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تجوید قرآن و اختلاف قراءات در نظم شاطبیه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834_77446391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8836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8838_774463916">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38840_774463916">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38842_774463916">
            <w:r>
              <w:rPr>
                <w:webHidden/>
                <w:rStyle w:val="IndexLink"/>
                <w:rtl w:val="true"/>
              </w:rPr>
              <w:t>تجوید قرآن</w:t>
            </w:r>
            <w:r>
              <w:rPr>
                <w:rStyle w:val="IndexLink"/>
                <w:rtl w:val="true"/>
              </w:rPr>
              <w:tab/>
            </w:r>
            <w:r>
              <w:rPr>
                <w:rStyle w:val="IndexLink"/>
              </w:rPr>
              <w:t>14</w:t>
            </w:r>
          </w:hyperlink>
        </w:p>
        <w:p>
          <w:pPr>
            <w:pStyle w:val="Contents3"/>
            <w:tabs>
              <w:tab w:val="clear" w:pos="8459"/>
              <w:tab w:val="right" w:pos="9026" w:leader="dot"/>
            </w:tabs>
            <w:rPr/>
          </w:pPr>
          <w:hyperlink w:anchor="__RefHeading___Toc238844_774463916">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38846_774463916">
            <w:r>
              <w:rPr>
                <w:webHidden/>
                <w:rStyle w:val="IndexLink"/>
                <w:rtl w:val="true"/>
              </w:rPr>
              <w:t>سوره‌ی مبارکه‌ی حمد</w:t>
            </w:r>
            <w:r>
              <w:rPr>
                <w:rStyle w:val="IndexLink"/>
                <w:rtl w:val="true"/>
              </w:rPr>
              <w:tab/>
            </w:r>
            <w:r>
              <w:rPr>
                <w:rStyle w:val="IndexLink"/>
              </w:rPr>
              <w:t>15</w:t>
            </w:r>
          </w:hyperlink>
        </w:p>
        <w:p>
          <w:pPr>
            <w:pStyle w:val="Contents4"/>
            <w:tabs>
              <w:tab w:val="clear" w:pos="8176"/>
              <w:tab w:val="right" w:pos="9026" w:leader="dot"/>
            </w:tabs>
            <w:rPr/>
          </w:pPr>
          <w:hyperlink w:anchor="__RefHeading___Toc238848_77446391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38850_774463916">
            <w:r>
              <w:rPr>
                <w:webHidden/>
                <w:rStyle w:val="IndexLink"/>
                <w:rtl w:val="true"/>
              </w:rPr>
              <w:t>صفت اطباق و انفتاح</w:t>
            </w:r>
            <w:r>
              <w:rPr>
                <w:rStyle w:val="IndexLink"/>
                <w:rtl w:val="true"/>
              </w:rPr>
              <w:tab/>
            </w:r>
            <w:r>
              <w:rPr>
                <w:rStyle w:val="IndexLink"/>
              </w:rPr>
              <w:t>16</w:t>
            </w:r>
          </w:hyperlink>
        </w:p>
        <w:p>
          <w:pPr>
            <w:pStyle w:val="Contents4"/>
            <w:tabs>
              <w:tab w:val="clear" w:pos="8176"/>
              <w:tab w:val="right" w:pos="9026" w:leader="dot"/>
            </w:tabs>
            <w:rPr/>
          </w:pPr>
          <w:hyperlink w:anchor="__RefHeading___Toc238852_774463916">
            <w:r>
              <w:rPr>
                <w:webHidden/>
                <w:rStyle w:val="IndexLink"/>
                <w:rtl w:val="true"/>
              </w:rPr>
              <w:t>صفت شدّت و رخوت</w:t>
            </w:r>
            <w:r>
              <w:rPr>
                <w:rStyle w:val="IndexLink"/>
                <w:rtl w:val="true"/>
              </w:rPr>
              <w:tab/>
            </w:r>
            <w:r>
              <w:rPr>
                <w:rStyle w:val="IndexLink"/>
              </w:rPr>
              <w:t>18</w:t>
            </w:r>
          </w:hyperlink>
        </w:p>
        <w:p>
          <w:pPr>
            <w:pStyle w:val="Contents4"/>
            <w:tabs>
              <w:tab w:val="clear" w:pos="8176"/>
              <w:tab w:val="right" w:pos="9026" w:leader="dot"/>
            </w:tabs>
            <w:rPr/>
          </w:pPr>
          <w:hyperlink w:anchor="__RefHeading___Toc238854_774463916">
            <w:r>
              <w:rPr>
                <w:webHidden/>
                <w:rStyle w:val="IndexLink"/>
                <w:rtl w:val="true"/>
              </w:rPr>
              <w:t>صفت إستعلاء و إستفال</w:t>
            </w:r>
            <w:r>
              <w:rPr>
                <w:rStyle w:val="IndexLink"/>
                <w:rtl w:val="true"/>
              </w:rPr>
              <w:tab/>
            </w:r>
            <w:r>
              <w:rPr>
                <w:rStyle w:val="IndexLink"/>
              </w:rPr>
              <w:t>20</w:t>
            </w:r>
          </w:hyperlink>
        </w:p>
        <w:p>
          <w:pPr>
            <w:pStyle w:val="Contents4"/>
            <w:tabs>
              <w:tab w:val="clear" w:pos="8176"/>
              <w:tab w:val="right" w:pos="9026" w:leader="dot"/>
            </w:tabs>
            <w:rPr/>
          </w:pPr>
          <w:hyperlink w:anchor="__RefHeading___Toc238856_774463916">
            <w:r>
              <w:rPr>
                <w:webHidden/>
                <w:rStyle w:val="IndexLink"/>
                <w:rtl w:val="true"/>
              </w:rPr>
              <w:t>صفت همس و جهر</w:t>
            </w:r>
            <w:r>
              <w:rPr>
                <w:rStyle w:val="IndexLink"/>
                <w:rtl w:val="true"/>
              </w:rPr>
              <w:tab/>
            </w:r>
            <w:r>
              <w:rPr>
                <w:rStyle w:val="IndexLink"/>
              </w:rPr>
              <w:t>22</w:t>
            </w:r>
          </w:hyperlink>
        </w:p>
        <w:p>
          <w:pPr>
            <w:pStyle w:val="Contents4"/>
            <w:tabs>
              <w:tab w:val="clear" w:pos="8176"/>
              <w:tab w:val="right" w:pos="9026" w:leader="dot"/>
            </w:tabs>
            <w:rPr/>
          </w:pPr>
          <w:hyperlink w:anchor="__RefHeading___Toc238858_774463916">
            <w:r>
              <w:rPr>
                <w:webHidden/>
                <w:rStyle w:val="IndexLink"/>
                <w:rtl w:val="true"/>
              </w:rPr>
              <w:t>صفت إذلاق و إصمات</w:t>
            </w:r>
            <w:r>
              <w:rPr>
                <w:rStyle w:val="IndexLink"/>
                <w:rtl w:val="true"/>
              </w:rPr>
              <w:tab/>
            </w:r>
            <w:r>
              <w:rPr>
                <w:rStyle w:val="IndexLink"/>
              </w:rPr>
              <w:t>24</w:t>
            </w:r>
          </w:hyperlink>
        </w:p>
        <w:p>
          <w:pPr>
            <w:pStyle w:val="Contents4"/>
            <w:tabs>
              <w:tab w:val="clear" w:pos="8176"/>
              <w:tab w:val="right" w:pos="9026" w:leader="dot"/>
            </w:tabs>
            <w:rPr/>
          </w:pPr>
          <w:hyperlink w:anchor="__RefHeading___Toc238860_774463916">
            <w:r>
              <w:rPr>
                <w:webHidden/>
                <w:rStyle w:val="IndexLink"/>
                <w:rtl w:val="true"/>
              </w:rPr>
              <w:t>مخارج برخی از حروف</w:t>
            </w:r>
            <w:r>
              <w:rPr>
                <w:rStyle w:val="IndexLink"/>
                <w:rtl w:val="true"/>
              </w:rPr>
              <w:tab/>
            </w:r>
            <w:r>
              <w:rPr>
                <w:rStyle w:val="IndexLink"/>
              </w:rPr>
              <w:t>25</w:t>
            </w:r>
          </w:hyperlink>
        </w:p>
        <w:p>
          <w:pPr>
            <w:pStyle w:val="Contents4"/>
            <w:tabs>
              <w:tab w:val="clear" w:pos="8176"/>
              <w:tab w:val="right" w:pos="9026" w:leader="dot"/>
            </w:tabs>
            <w:rPr/>
          </w:pPr>
          <w:hyperlink w:anchor="__RefHeading___Toc238862_774463916">
            <w:r>
              <w:rPr>
                <w:webHidden/>
                <w:rStyle w:val="IndexLink"/>
                <w:rtl w:val="true"/>
              </w:rPr>
              <w:t>صفت قلقله</w:t>
            </w:r>
            <w:r>
              <w:rPr>
                <w:rStyle w:val="IndexLink"/>
                <w:rtl w:val="true"/>
              </w:rPr>
              <w:tab/>
            </w:r>
            <w:r>
              <w:rPr>
                <w:rStyle w:val="IndexLink"/>
              </w:rPr>
              <w:t>26</w:t>
            </w:r>
          </w:hyperlink>
        </w:p>
        <w:p>
          <w:pPr>
            <w:pStyle w:val="Contents4"/>
            <w:tabs>
              <w:tab w:val="clear" w:pos="8176"/>
              <w:tab w:val="right" w:pos="9026" w:leader="dot"/>
            </w:tabs>
            <w:rPr/>
          </w:pPr>
          <w:hyperlink w:anchor="__RefHeading___Toc238864_774463916">
            <w:r>
              <w:rPr>
                <w:webHidden/>
                <w:rStyle w:val="IndexLink"/>
                <w:rtl w:val="true"/>
              </w:rPr>
              <w:t>احکام الحروف</w:t>
            </w:r>
            <w:r>
              <w:rPr>
                <w:rStyle w:val="IndexLink"/>
                <w:rtl w:val="true"/>
              </w:rPr>
              <w:tab/>
            </w:r>
            <w:r>
              <w:rPr>
                <w:rStyle w:val="IndexLink"/>
              </w:rPr>
              <w:t>28</w:t>
            </w:r>
          </w:hyperlink>
        </w:p>
        <w:p>
          <w:pPr>
            <w:pStyle w:val="Contents5"/>
            <w:tabs>
              <w:tab w:val="clear" w:pos="7892"/>
              <w:tab w:val="right" w:pos="9026" w:leader="dot"/>
            </w:tabs>
            <w:rPr/>
          </w:pPr>
          <w:hyperlink w:anchor="__RefHeading___Toc238866_774463916">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238868_774463916">
            <w:r>
              <w:rPr>
                <w:webHidden/>
                <w:rStyle w:val="IndexLink"/>
              </w:rPr>
              <w:t>1</w:t>
            </w:r>
            <w:r>
              <w:rPr>
                <w:rStyle w:val="IndexLink"/>
                <w:rtl w:val="true"/>
              </w:rPr>
              <w:t xml:space="preserve">- </w:t>
            </w:r>
            <w:r>
              <w:rPr>
                <w:rStyle w:val="IndexLink"/>
                <w:rtl w:val="true"/>
              </w:rPr>
              <w:t>قلب به میم نون ساکن</w:t>
            </w:r>
            <w:r>
              <w:rPr>
                <w:rStyle w:val="IndexLink"/>
                <w:rtl w:val="true"/>
              </w:rPr>
              <w:tab/>
            </w:r>
            <w:r>
              <w:rPr>
                <w:rStyle w:val="IndexLink"/>
              </w:rPr>
              <w:t>29</w:t>
            </w:r>
          </w:hyperlink>
        </w:p>
        <w:p>
          <w:pPr>
            <w:pStyle w:val="Contents5"/>
            <w:tabs>
              <w:tab w:val="clear" w:pos="7892"/>
              <w:tab w:val="right" w:pos="9026" w:leader="dot"/>
            </w:tabs>
            <w:rPr/>
          </w:pPr>
          <w:hyperlink w:anchor="__RefHeading___Toc238870_774463916">
            <w:r>
              <w:rPr>
                <w:webHidden/>
                <w:rStyle w:val="IndexLink"/>
              </w:rPr>
              <w:t>2</w:t>
            </w:r>
            <w:r>
              <w:rPr>
                <w:rStyle w:val="IndexLink"/>
                <w:rtl w:val="true"/>
              </w:rPr>
              <w:t xml:space="preserve">- </w:t>
            </w:r>
            <w:r>
              <w:rPr>
                <w:rStyle w:val="IndexLink"/>
                <w:rtl w:val="true"/>
              </w:rPr>
              <w:t>ادغام نون ساکن</w:t>
            </w:r>
            <w:r>
              <w:rPr>
                <w:rStyle w:val="IndexLink"/>
                <w:rtl w:val="true"/>
              </w:rPr>
              <w:tab/>
            </w:r>
            <w:r>
              <w:rPr>
                <w:rStyle w:val="IndexLink"/>
              </w:rPr>
              <w:t>30</w:t>
            </w:r>
          </w:hyperlink>
        </w:p>
        <w:p>
          <w:pPr>
            <w:pStyle w:val="Contents5"/>
            <w:tabs>
              <w:tab w:val="clear" w:pos="7892"/>
              <w:tab w:val="right" w:pos="9026" w:leader="dot"/>
            </w:tabs>
            <w:rPr/>
          </w:pPr>
          <w:hyperlink w:anchor="__RefHeading___Toc238872_774463916">
            <w:r>
              <w:rPr>
                <w:webHidden/>
                <w:rStyle w:val="IndexLink"/>
              </w:rPr>
              <w:t>3</w:t>
            </w:r>
            <w:r>
              <w:rPr>
                <w:rStyle w:val="IndexLink"/>
                <w:rtl w:val="true"/>
              </w:rPr>
              <w:t xml:space="preserve">- </w:t>
            </w:r>
            <w:r>
              <w:rPr>
                <w:rStyle w:val="IndexLink"/>
                <w:rtl w:val="true"/>
              </w:rPr>
              <w:t>اظهار نون ساکن</w:t>
            </w:r>
            <w:r>
              <w:rPr>
                <w:rStyle w:val="IndexLink"/>
                <w:rtl w:val="true"/>
              </w:rPr>
              <w:tab/>
            </w:r>
            <w:r>
              <w:rPr>
                <w:rStyle w:val="IndexLink"/>
              </w:rPr>
              <w:t>32</w:t>
            </w:r>
          </w:hyperlink>
        </w:p>
        <w:p>
          <w:pPr>
            <w:pStyle w:val="Contents5"/>
            <w:tabs>
              <w:tab w:val="clear" w:pos="7892"/>
              <w:tab w:val="right" w:pos="9026" w:leader="dot"/>
            </w:tabs>
            <w:rPr/>
          </w:pPr>
          <w:hyperlink w:anchor="__RefHeading___Toc238874_774463916">
            <w:r>
              <w:rPr>
                <w:webHidden/>
                <w:rStyle w:val="IndexLink"/>
              </w:rPr>
              <w:t>4</w:t>
            </w:r>
            <w:r>
              <w:rPr>
                <w:rStyle w:val="IndexLink"/>
                <w:rtl w:val="true"/>
              </w:rPr>
              <w:t xml:space="preserve">- </w:t>
            </w:r>
            <w:r>
              <w:rPr>
                <w:rStyle w:val="IndexLink"/>
                <w:rtl w:val="true"/>
              </w:rPr>
              <w:t>إخفا نون ساکن</w:t>
            </w:r>
            <w:r>
              <w:rPr>
                <w:rStyle w:val="IndexLink"/>
                <w:rtl w:val="true"/>
              </w:rPr>
              <w:tab/>
            </w:r>
            <w:r>
              <w:rPr>
                <w:rStyle w:val="IndexLink"/>
              </w:rPr>
              <w:t>35</w:t>
            </w:r>
          </w:hyperlink>
        </w:p>
        <w:p>
          <w:pPr>
            <w:pStyle w:val="Contents6"/>
            <w:tabs>
              <w:tab w:val="clear" w:pos="7609"/>
              <w:tab w:val="right" w:pos="9026" w:leader="dot"/>
            </w:tabs>
            <w:rPr/>
          </w:pPr>
          <w:hyperlink w:anchor="__RefHeading___Toc238876_774463916">
            <w:r>
              <w:rPr>
                <w:webHidden/>
                <w:rStyle w:val="IndexLink"/>
                <w:rtl w:val="true"/>
              </w:rPr>
              <w:t>اشاره</w:t>
            </w:r>
            <w:r>
              <w:rPr>
                <w:rStyle w:val="IndexLink"/>
                <w:rtl w:val="true"/>
              </w:rPr>
              <w:tab/>
            </w:r>
            <w:r>
              <w:rPr>
                <w:rStyle w:val="IndexLink"/>
              </w:rPr>
              <w:t>35</w:t>
            </w:r>
          </w:hyperlink>
        </w:p>
        <w:p>
          <w:pPr>
            <w:pStyle w:val="Contents6"/>
            <w:tabs>
              <w:tab w:val="clear" w:pos="7609"/>
              <w:tab w:val="right" w:pos="9026" w:leader="dot"/>
            </w:tabs>
            <w:rPr/>
          </w:pPr>
          <w:hyperlink w:anchor="__RefHeading___Toc238878_774463916">
            <w:r>
              <w:rPr>
                <w:webHidden/>
                <w:rStyle w:val="IndexLink"/>
              </w:rPr>
              <w:t>1</w:t>
            </w:r>
            <w:r>
              <w:rPr>
                <w:rStyle w:val="IndexLink"/>
                <w:rtl w:val="true"/>
              </w:rPr>
              <w:t xml:space="preserve">- </w:t>
            </w:r>
            <w:r>
              <w:rPr>
                <w:rStyle w:val="IndexLink"/>
                <w:rtl w:val="true"/>
              </w:rPr>
              <w:t>اخفاء میم ساکن</w:t>
            </w:r>
            <w:r>
              <w:rPr>
                <w:rStyle w:val="IndexLink"/>
                <w:rtl w:val="true"/>
              </w:rPr>
              <w:tab/>
            </w:r>
            <w:r>
              <w:rPr>
                <w:rStyle w:val="IndexLink"/>
              </w:rPr>
              <w:t>37</w:t>
            </w:r>
          </w:hyperlink>
        </w:p>
        <w:p>
          <w:pPr>
            <w:pStyle w:val="Contents6"/>
            <w:tabs>
              <w:tab w:val="clear" w:pos="7609"/>
              <w:tab w:val="right" w:pos="9026" w:leader="dot"/>
            </w:tabs>
            <w:rPr/>
          </w:pPr>
          <w:hyperlink w:anchor="__RefHeading___Toc238880_774463916">
            <w:r>
              <w:rPr>
                <w:webHidden/>
                <w:rStyle w:val="IndexLink"/>
              </w:rPr>
              <w:t>2</w:t>
            </w:r>
            <w:r>
              <w:rPr>
                <w:rStyle w:val="IndexLink"/>
                <w:rtl w:val="true"/>
              </w:rPr>
              <w:t xml:space="preserve">- </w:t>
            </w:r>
            <w:r>
              <w:rPr>
                <w:rStyle w:val="IndexLink"/>
                <w:rtl w:val="true"/>
              </w:rPr>
              <w:t>ادغام میم ساکن</w:t>
            </w:r>
            <w:r>
              <w:rPr>
                <w:rStyle w:val="IndexLink"/>
                <w:rtl w:val="true"/>
              </w:rPr>
              <w:tab/>
            </w:r>
            <w:r>
              <w:rPr>
                <w:rStyle w:val="IndexLink"/>
              </w:rPr>
              <w:t>38</w:t>
            </w:r>
          </w:hyperlink>
        </w:p>
        <w:p>
          <w:pPr>
            <w:pStyle w:val="Contents6"/>
            <w:tabs>
              <w:tab w:val="clear" w:pos="7609"/>
              <w:tab w:val="right" w:pos="9026" w:leader="dot"/>
            </w:tabs>
            <w:rPr/>
          </w:pPr>
          <w:hyperlink w:anchor="__RefHeading___Toc238882_774463916">
            <w:r>
              <w:rPr>
                <w:webHidden/>
                <w:rStyle w:val="IndexLink"/>
              </w:rPr>
              <w:t>3</w:t>
            </w:r>
            <w:r>
              <w:rPr>
                <w:rStyle w:val="IndexLink"/>
                <w:rtl w:val="true"/>
              </w:rPr>
              <w:t xml:space="preserve">- </w:t>
            </w:r>
            <w:r>
              <w:rPr>
                <w:rStyle w:val="IndexLink"/>
                <w:rtl w:val="true"/>
              </w:rPr>
              <w:t>اظهار میم ساکن</w:t>
            </w:r>
            <w:r>
              <w:rPr>
                <w:rStyle w:val="IndexLink"/>
                <w:rtl w:val="true"/>
              </w:rPr>
              <w:tab/>
            </w:r>
            <w:r>
              <w:rPr>
                <w:rStyle w:val="IndexLink"/>
              </w:rPr>
              <w:t>39</w:t>
            </w:r>
          </w:hyperlink>
        </w:p>
        <w:p>
          <w:pPr>
            <w:pStyle w:val="Contents4"/>
            <w:tabs>
              <w:tab w:val="clear" w:pos="8176"/>
              <w:tab w:val="right" w:pos="9026" w:leader="dot"/>
            </w:tabs>
            <w:rPr/>
          </w:pPr>
          <w:hyperlink w:anchor="__RefHeading___Toc238884_774463916">
            <w:r>
              <w:rPr>
                <w:webHidden/>
                <w:rStyle w:val="IndexLink"/>
                <w:rtl w:val="true"/>
              </w:rPr>
              <w:t>ادغام و انواع آن</w:t>
            </w:r>
            <w:r>
              <w:rPr>
                <w:rStyle w:val="IndexLink"/>
                <w:rtl w:val="true"/>
              </w:rPr>
              <w:tab/>
            </w:r>
            <w:r>
              <w:rPr>
                <w:rStyle w:val="IndexLink"/>
              </w:rPr>
              <w:t>40</w:t>
            </w:r>
          </w:hyperlink>
        </w:p>
        <w:p>
          <w:pPr>
            <w:pStyle w:val="Contents5"/>
            <w:tabs>
              <w:tab w:val="clear" w:pos="7892"/>
              <w:tab w:val="right" w:pos="9026" w:leader="dot"/>
            </w:tabs>
            <w:rPr/>
          </w:pPr>
          <w:hyperlink w:anchor="__RefHeading___Toc238886_774463916">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238888_774463916">
            <w:r>
              <w:rPr>
                <w:webHidden/>
                <w:rStyle w:val="IndexLink"/>
              </w:rPr>
              <w:t>1</w:t>
            </w:r>
            <w:r>
              <w:rPr>
                <w:rStyle w:val="IndexLink"/>
                <w:rtl w:val="true"/>
              </w:rPr>
              <w:t xml:space="preserve">- </w:t>
            </w:r>
            <w:r>
              <w:rPr>
                <w:rStyle w:val="IndexLink"/>
                <w:rtl w:val="true"/>
              </w:rPr>
              <w:t>ادغام متماثلین</w:t>
            </w:r>
            <w:r>
              <w:rPr>
                <w:rStyle w:val="IndexLink"/>
                <w:rtl w:val="true"/>
              </w:rPr>
              <w:tab/>
            </w:r>
            <w:r>
              <w:rPr>
                <w:rStyle w:val="IndexLink"/>
              </w:rPr>
              <w:t>40</w:t>
            </w:r>
          </w:hyperlink>
        </w:p>
        <w:p>
          <w:pPr>
            <w:pStyle w:val="Contents5"/>
            <w:tabs>
              <w:tab w:val="clear" w:pos="7892"/>
              <w:tab w:val="right" w:pos="9026" w:leader="dot"/>
            </w:tabs>
            <w:rPr/>
          </w:pPr>
          <w:hyperlink w:anchor="__RefHeading___Toc238890_774463916">
            <w:r>
              <w:rPr>
                <w:webHidden/>
                <w:rStyle w:val="IndexLink"/>
              </w:rPr>
              <w:t>2</w:t>
            </w:r>
            <w:r>
              <w:rPr>
                <w:rStyle w:val="IndexLink"/>
                <w:rtl w:val="true"/>
              </w:rPr>
              <w:t xml:space="preserve">- </w:t>
            </w:r>
            <w:r>
              <w:rPr>
                <w:rStyle w:val="IndexLink"/>
                <w:rtl w:val="true"/>
              </w:rPr>
              <w:t>ادغام متجانسین</w:t>
            </w:r>
            <w:r>
              <w:rPr>
                <w:rStyle w:val="IndexLink"/>
                <w:rtl w:val="true"/>
              </w:rPr>
              <w:tab/>
            </w:r>
            <w:r>
              <w:rPr>
                <w:rStyle w:val="IndexLink"/>
              </w:rPr>
              <w:t>41</w:t>
            </w:r>
          </w:hyperlink>
        </w:p>
        <w:p>
          <w:pPr>
            <w:pStyle w:val="Contents5"/>
            <w:tabs>
              <w:tab w:val="clear" w:pos="7892"/>
              <w:tab w:val="right" w:pos="9026" w:leader="dot"/>
            </w:tabs>
            <w:rPr/>
          </w:pPr>
          <w:hyperlink w:anchor="__RefHeading___Toc238892_774463916">
            <w:r>
              <w:rPr>
                <w:webHidden/>
                <w:rStyle w:val="IndexLink"/>
              </w:rPr>
              <w:t>3</w:t>
            </w:r>
            <w:r>
              <w:rPr>
                <w:rStyle w:val="IndexLink"/>
                <w:rtl w:val="true"/>
              </w:rPr>
              <w:t xml:space="preserve">- </w:t>
            </w:r>
            <w:r>
              <w:rPr>
                <w:rStyle w:val="IndexLink"/>
                <w:rtl w:val="true"/>
              </w:rPr>
              <w:t>ادغام متقاربین</w:t>
            </w:r>
            <w:r>
              <w:rPr>
                <w:rStyle w:val="IndexLink"/>
                <w:rtl w:val="true"/>
              </w:rPr>
              <w:tab/>
            </w:r>
            <w:r>
              <w:rPr>
                <w:rStyle w:val="IndexLink"/>
              </w:rPr>
              <w:t>42</w:t>
            </w:r>
          </w:hyperlink>
        </w:p>
        <w:p>
          <w:pPr>
            <w:pStyle w:val="Contents6"/>
            <w:tabs>
              <w:tab w:val="clear" w:pos="7609"/>
              <w:tab w:val="right" w:pos="9026" w:leader="dot"/>
            </w:tabs>
            <w:rPr/>
          </w:pPr>
          <w:hyperlink w:anchor="__RefHeading___Toc238894_774463916">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238896_774463916">
            <w:r>
              <w:rPr>
                <w:webHidden/>
                <w:rStyle w:val="IndexLink"/>
              </w:rPr>
              <w:t>1</w:t>
            </w:r>
            <w:r>
              <w:rPr>
                <w:rStyle w:val="IndexLink"/>
                <w:rtl w:val="true"/>
              </w:rPr>
              <w:t xml:space="preserve">- </w:t>
            </w:r>
            <w:r>
              <w:rPr>
                <w:rStyle w:val="IndexLink"/>
                <w:rtl w:val="true"/>
              </w:rPr>
              <w:t>ادغام ناقص</w:t>
            </w:r>
            <w:r>
              <w:rPr>
                <w:rStyle w:val="IndexLink"/>
                <w:rtl w:val="true"/>
              </w:rPr>
              <w:tab/>
            </w:r>
            <w:r>
              <w:rPr>
                <w:rStyle w:val="IndexLink"/>
              </w:rPr>
              <w:t>43</w:t>
            </w:r>
          </w:hyperlink>
        </w:p>
        <w:p>
          <w:pPr>
            <w:pStyle w:val="Contents6"/>
            <w:tabs>
              <w:tab w:val="clear" w:pos="7609"/>
              <w:tab w:val="right" w:pos="9026" w:leader="dot"/>
            </w:tabs>
            <w:rPr/>
          </w:pPr>
          <w:hyperlink w:anchor="__RefHeading___Toc238898_774463916">
            <w:r>
              <w:rPr>
                <w:webHidden/>
                <w:rStyle w:val="IndexLink"/>
              </w:rPr>
              <w:t>2</w:t>
            </w:r>
            <w:r>
              <w:rPr>
                <w:rStyle w:val="IndexLink"/>
                <w:rtl w:val="true"/>
              </w:rPr>
              <w:t xml:space="preserve">- </w:t>
            </w:r>
            <w:r>
              <w:rPr>
                <w:rStyle w:val="IndexLink"/>
                <w:rtl w:val="true"/>
              </w:rPr>
              <w:t>ادغام تام</w:t>
            </w:r>
            <w:r>
              <w:rPr>
                <w:rStyle w:val="IndexLink"/>
                <w:rtl w:val="true"/>
              </w:rPr>
              <w:tab/>
            </w:r>
            <w:r>
              <w:rPr>
                <w:rStyle w:val="IndexLink"/>
              </w:rPr>
              <w:t>43</w:t>
            </w:r>
          </w:hyperlink>
        </w:p>
        <w:p>
          <w:pPr>
            <w:pStyle w:val="Contents4"/>
            <w:tabs>
              <w:tab w:val="clear" w:pos="8176"/>
              <w:tab w:val="right" w:pos="9026" w:leader="dot"/>
            </w:tabs>
            <w:rPr/>
          </w:pPr>
          <w:hyperlink w:anchor="__RefHeading___Toc238900_774463916">
            <w:r>
              <w:rPr>
                <w:webHidden/>
                <w:rStyle w:val="IndexLink"/>
                <w:rtl w:val="true"/>
              </w:rPr>
              <w:t>احکام راء</w:t>
            </w:r>
            <w:r>
              <w:rPr>
                <w:rStyle w:val="IndexLink"/>
                <w:rtl w:val="true"/>
              </w:rPr>
              <w:tab/>
            </w:r>
            <w:r>
              <w:rPr>
                <w:rStyle w:val="IndexLink"/>
              </w:rPr>
              <w:t>43</w:t>
            </w:r>
          </w:hyperlink>
        </w:p>
        <w:p>
          <w:pPr>
            <w:pStyle w:val="Contents5"/>
            <w:tabs>
              <w:tab w:val="clear" w:pos="7892"/>
              <w:tab w:val="right" w:pos="9026" w:leader="dot"/>
            </w:tabs>
            <w:rPr/>
          </w:pPr>
          <w:hyperlink w:anchor="__RefHeading___Toc238902_774463916">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238904_774463916">
            <w:r>
              <w:rPr>
                <w:webHidden/>
                <w:rStyle w:val="IndexLink"/>
              </w:rPr>
              <w:t>1</w:t>
            </w:r>
            <w:r>
              <w:rPr>
                <w:rStyle w:val="IndexLink"/>
                <w:rtl w:val="true"/>
              </w:rPr>
              <w:t xml:space="preserve">- </w:t>
            </w:r>
            <w:r>
              <w:rPr>
                <w:rStyle w:val="IndexLink"/>
                <w:rtl w:val="true"/>
              </w:rPr>
              <w:t>تفخیم راء</w:t>
            </w:r>
            <w:r>
              <w:rPr>
                <w:rStyle w:val="IndexLink"/>
                <w:rtl w:val="true"/>
              </w:rPr>
              <w:tab/>
            </w:r>
            <w:r>
              <w:rPr>
                <w:rStyle w:val="IndexLink"/>
              </w:rPr>
              <w:t>43</w:t>
            </w:r>
          </w:hyperlink>
        </w:p>
        <w:p>
          <w:pPr>
            <w:pStyle w:val="Contents5"/>
            <w:tabs>
              <w:tab w:val="clear" w:pos="7892"/>
              <w:tab w:val="right" w:pos="9026" w:leader="dot"/>
            </w:tabs>
            <w:rPr/>
          </w:pPr>
          <w:hyperlink w:anchor="__RefHeading___Toc238906_774463916">
            <w:r>
              <w:rPr>
                <w:webHidden/>
                <w:rStyle w:val="IndexLink"/>
              </w:rPr>
              <w:t>2</w:t>
            </w:r>
            <w:r>
              <w:rPr>
                <w:rStyle w:val="IndexLink"/>
                <w:rtl w:val="true"/>
              </w:rPr>
              <w:t xml:space="preserve">- </w:t>
            </w:r>
            <w:r>
              <w:rPr>
                <w:rStyle w:val="IndexLink"/>
                <w:rtl w:val="true"/>
              </w:rPr>
              <w:t>ترقیق راء</w:t>
            </w:r>
            <w:r>
              <w:rPr>
                <w:rStyle w:val="IndexLink"/>
                <w:rtl w:val="true"/>
              </w:rPr>
              <w:tab/>
            </w:r>
            <w:r>
              <w:rPr>
                <w:rStyle w:val="IndexLink"/>
              </w:rPr>
              <w:t>45</w:t>
            </w:r>
          </w:hyperlink>
        </w:p>
        <w:p>
          <w:pPr>
            <w:pStyle w:val="Contents4"/>
            <w:tabs>
              <w:tab w:val="clear" w:pos="8176"/>
              <w:tab w:val="right" w:pos="9026" w:leader="dot"/>
            </w:tabs>
            <w:rPr/>
          </w:pPr>
          <w:hyperlink w:anchor="__RefHeading___Toc238908_774463916">
            <w:r>
              <w:rPr>
                <w:webHidden/>
                <w:rStyle w:val="IndexLink"/>
                <w:rtl w:val="true"/>
              </w:rPr>
              <w:t>احکام لام اسم جلاله</w:t>
            </w:r>
            <w:r>
              <w:rPr>
                <w:rStyle w:val="IndexLink"/>
                <w:rtl w:val="true"/>
              </w:rPr>
              <w:tab/>
            </w:r>
            <w:r>
              <w:rPr>
                <w:rStyle w:val="IndexLink"/>
              </w:rPr>
              <w:t>46</w:t>
            </w:r>
          </w:hyperlink>
        </w:p>
        <w:p>
          <w:pPr>
            <w:pStyle w:val="Contents4"/>
            <w:tabs>
              <w:tab w:val="clear" w:pos="8176"/>
              <w:tab w:val="right" w:pos="9026" w:leader="dot"/>
            </w:tabs>
            <w:rPr/>
          </w:pPr>
          <w:hyperlink w:anchor="__RefHeading___Toc238910_774463916">
            <w:r>
              <w:rPr>
                <w:webHidden/>
                <w:rStyle w:val="IndexLink"/>
                <w:rtl w:val="true"/>
              </w:rPr>
              <w:t>همزه وصل و علامت آن در ابتداء تلاوت</w:t>
            </w:r>
            <w:r>
              <w:rPr>
                <w:rStyle w:val="IndexLink"/>
                <w:rtl w:val="true"/>
              </w:rPr>
              <w:tab/>
            </w:r>
            <w:r>
              <w:rPr>
                <w:rStyle w:val="IndexLink"/>
              </w:rPr>
              <w:t>49</w:t>
            </w:r>
          </w:hyperlink>
        </w:p>
        <w:p>
          <w:pPr>
            <w:pStyle w:val="Contents5"/>
            <w:tabs>
              <w:tab w:val="clear" w:pos="7892"/>
              <w:tab w:val="right" w:pos="9026" w:leader="dot"/>
            </w:tabs>
            <w:rPr/>
          </w:pPr>
          <w:hyperlink w:anchor="__RefHeading___Toc238912_774463916">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238914_774463916">
            <w:r>
              <w:rPr>
                <w:webHidden/>
                <w:rStyle w:val="IndexLink"/>
                <w:rtl w:val="true"/>
              </w:rPr>
              <w:t>تسهیل همزه</w:t>
            </w:r>
            <w:r>
              <w:rPr>
                <w:rStyle w:val="IndexLink"/>
                <w:rtl w:val="true"/>
              </w:rPr>
              <w:tab/>
            </w:r>
            <w:r>
              <w:rPr>
                <w:rStyle w:val="IndexLink"/>
              </w:rPr>
              <w:t>50</w:t>
            </w:r>
          </w:hyperlink>
        </w:p>
        <w:p>
          <w:pPr>
            <w:pStyle w:val="Contents5"/>
            <w:tabs>
              <w:tab w:val="clear" w:pos="7892"/>
              <w:tab w:val="right" w:pos="9026" w:leader="dot"/>
            </w:tabs>
            <w:rPr/>
          </w:pPr>
          <w:hyperlink w:anchor="__RefHeading___Toc238916_774463916">
            <w:r>
              <w:rPr>
                <w:webHidden/>
                <w:rStyle w:val="IndexLink"/>
                <w:rtl w:val="true"/>
              </w:rPr>
              <w:t>مد و انواع آن</w:t>
            </w:r>
            <w:r>
              <w:rPr>
                <w:rStyle w:val="IndexLink"/>
                <w:rtl w:val="true"/>
              </w:rPr>
              <w:tab/>
            </w:r>
            <w:r>
              <w:rPr>
                <w:rStyle w:val="IndexLink"/>
              </w:rPr>
              <w:t>51</w:t>
            </w:r>
          </w:hyperlink>
        </w:p>
        <w:p>
          <w:pPr>
            <w:pStyle w:val="Contents4"/>
            <w:tabs>
              <w:tab w:val="clear" w:pos="8176"/>
              <w:tab w:val="right" w:pos="9026" w:leader="dot"/>
            </w:tabs>
            <w:rPr/>
          </w:pPr>
          <w:hyperlink w:anchor="__RefHeading___Toc238918_774463916">
            <w:r>
              <w:rPr>
                <w:webHidden/>
                <w:rStyle w:val="IndexLink"/>
                <w:rtl w:val="true"/>
              </w:rPr>
              <w:t>وقف و ابتداء</w:t>
            </w:r>
            <w:r>
              <w:rPr>
                <w:rStyle w:val="IndexLink"/>
                <w:rtl w:val="true"/>
              </w:rPr>
              <w:tab/>
            </w:r>
            <w:r>
              <w:rPr>
                <w:rStyle w:val="IndexLink"/>
              </w:rPr>
              <w:t>56</w:t>
            </w:r>
          </w:hyperlink>
        </w:p>
        <w:p>
          <w:pPr>
            <w:pStyle w:val="Contents5"/>
            <w:tabs>
              <w:tab w:val="clear" w:pos="7892"/>
              <w:tab w:val="right" w:pos="9026" w:leader="dot"/>
            </w:tabs>
            <w:rPr/>
          </w:pPr>
          <w:hyperlink w:anchor="__RefHeading___Toc238920_774463916">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38922_774463916">
            <w:r>
              <w:rPr>
                <w:webHidden/>
                <w:rStyle w:val="IndexLink"/>
              </w:rPr>
              <w:t>1</w:t>
            </w:r>
            <w:r>
              <w:rPr>
                <w:rStyle w:val="IndexLink"/>
                <w:rtl w:val="true"/>
              </w:rPr>
              <w:t xml:space="preserve">. </w:t>
            </w:r>
            <w:r>
              <w:rPr>
                <w:rStyle w:val="IndexLink"/>
                <w:rtl w:val="true"/>
              </w:rPr>
              <w:t>وقف به اسکان</w:t>
            </w:r>
            <w:r>
              <w:rPr>
                <w:rStyle w:val="IndexLink"/>
                <w:rtl w:val="true"/>
              </w:rPr>
              <w:tab/>
            </w:r>
            <w:r>
              <w:rPr>
                <w:rStyle w:val="IndexLink"/>
              </w:rPr>
              <w:t>57</w:t>
            </w:r>
          </w:hyperlink>
        </w:p>
        <w:p>
          <w:pPr>
            <w:pStyle w:val="Contents5"/>
            <w:tabs>
              <w:tab w:val="clear" w:pos="7892"/>
              <w:tab w:val="right" w:pos="9026" w:leader="dot"/>
            </w:tabs>
            <w:rPr/>
          </w:pPr>
          <w:hyperlink w:anchor="__RefHeading___Toc238924_774463916">
            <w:r>
              <w:rPr>
                <w:webHidden/>
                <w:rStyle w:val="IndexLink"/>
              </w:rPr>
              <w:t>2</w:t>
            </w:r>
            <w:r>
              <w:rPr>
                <w:rStyle w:val="IndexLink"/>
                <w:rtl w:val="true"/>
              </w:rPr>
              <w:t xml:space="preserve">. </w:t>
            </w:r>
            <w:r>
              <w:rPr>
                <w:rStyle w:val="IndexLink"/>
                <w:rtl w:val="true"/>
              </w:rPr>
              <w:t>وقف به ابدال</w:t>
            </w:r>
            <w:r>
              <w:rPr>
                <w:rStyle w:val="IndexLink"/>
                <w:rtl w:val="true"/>
              </w:rPr>
              <w:tab/>
            </w:r>
            <w:r>
              <w:rPr>
                <w:rStyle w:val="IndexLink"/>
              </w:rPr>
              <w:t>57</w:t>
            </w:r>
          </w:hyperlink>
        </w:p>
        <w:p>
          <w:pPr>
            <w:pStyle w:val="Contents5"/>
            <w:tabs>
              <w:tab w:val="clear" w:pos="7892"/>
              <w:tab w:val="right" w:pos="9026" w:leader="dot"/>
            </w:tabs>
            <w:rPr/>
          </w:pPr>
          <w:hyperlink w:anchor="__RefHeading___Toc238926_774463916">
            <w:r>
              <w:rPr>
                <w:webHidden/>
                <w:rStyle w:val="IndexLink"/>
              </w:rPr>
              <w:t>3</w:t>
            </w:r>
            <w:r>
              <w:rPr>
                <w:rStyle w:val="IndexLink"/>
                <w:rtl w:val="true"/>
              </w:rPr>
              <w:t xml:space="preserve">. </w:t>
            </w:r>
            <w:r>
              <w:rPr>
                <w:rStyle w:val="IndexLink"/>
                <w:rtl w:val="true"/>
              </w:rPr>
              <w:t>وقف به رَوم</w:t>
            </w:r>
            <w:r>
              <w:rPr>
                <w:rStyle w:val="IndexLink"/>
                <w:rtl w:val="true"/>
              </w:rPr>
              <w:tab/>
            </w:r>
            <w:r>
              <w:rPr>
                <w:rStyle w:val="IndexLink"/>
              </w:rPr>
              <w:t>58</w:t>
            </w:r>
          </w:hyperlink>
        </w:p>
        <w:p>
          <w:pPr>
            <w:pStyle w:val="Contents5"/>
            <w:tabs>
              <w:tab w:val="clear" w:pos="7892"/>
              <w:tab w:val="right" w:pos="9026" w:leader="dot"/>
            </w:tabs>
            <w:rPr/>
          </w:pPr>
          <w:hyperlink w:anchor="__RefHeading___Toc238928_774463916">
            <w:r>
              <w:rPr>
                <w:webHidden/>
                <w:rStyle w:val="IndexLink"/>
              </w:rPr>
              <w:t>4</w:t>
            </w:r>
            <w:r>
              <w:rPr>
                <w:rStyle w:val="IndexLink"/>
                <w:rtl w:val="true"/>
              </w:rPr>
              <w:t xml:space="preserve">. </w:t>
            </w:r>
            <w:r>
              <w:rPr>
                <w:rStyle w:val="IndexLink"/>
                <w:rtl w:val="true"/>
              </w:rPr>
              <w:t>وقف به إشمام</w:t>
            </w:r>
            <w:r>
              <w:rPr>
                <w:rStyle w:val="IndexLink"/>
                <w:rtl w:val="true"/>
              </w:rPr>
              <w:tab/>
            </w:r>
            <w:r>
              <w:rPr>
                <w:rStyle w:val="IndexLink"/>
              </w:rPr>
              <w:t>59</w:t>
            </w:r>
          </w:hyperlink>
        </w:p>
        <w:p>
          <w:pPr>
            <w:pStyle w:val="Contents6"/>
            <w:tabs>
              <w:tab w:val="clear" w:pos="7609"/>
              <w:tab w:val="right" w:pos="9026" w:leader="dot"/>
            </w:tabs>
            <w:rPr/>
          </w:pPr>
          <w:hyperlink w:anchor="__RefHeading___Toc238930_774463916">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238932_774463916">
            <w:r>
              <w:rPr>
                <w:webHidden/>
                <w:rStyle w:val="IndexLink"/>
                <w:rtl w:val="true"/>
              </w:rPr>
              <w:t>سَکْتْ</w:t>
            </w:r>
            <w:r>
              <w:rPr>
                <w:rStyle w:val="IndexLink"/>
                <w:rtl w:val="true"/>
              </w:rPr>
              <w:tab/>
            </w:r>
            <w:r>
              <w:rPr>
                <w:rStyle w:val="IndexLink"/>
              </w:rPr>
              <w:t>59</w:t>
            </w:r>
          </w:hyperlink>
        </w:p>
        <w:p>
          <w:pPr>
            <w:pStyle w:val="Contents6"/>
            <w:tabs>
              <w:tab w:val="clear" w:pos="7609"/>
              <w:tab w:val="right" w:pos="9026" w:leader="dot"/>
            </w:tabs>
            <w:rPr/>
          </w:pPr>
          <w:hyperlink w:anchor="__RefHeading___Toc238934_774463916">
            <w:r>
              <w:rPr>
                <w:webHidden/>
                <w:rStyle w:val="IndexLink"/>
                <w:rtl w:val="true"/>
              </w:rPr>
              <w:t>علائم وقف</w:t>
            </w:r>
            <w:r>
              <w:rPr>
                <w:rStyle w:val="IndexLink"/>
                <w:rtl w:val="true"/>
              </w:rPr>
              <w:tab/>
            </w:r>
            <w:r>
              <w:rPr>
                <w:rStyle w:val="IndexLink"/>
              </w:rPr>
              <w:t>63</w:t>
            </w:r>
          </w:hyperlink>
        </w:p>
        <w:p>
          <w:pPr>
            <w:pStyle w:val="Contents6"/>
            <w:tabs>
              <w:tab w:val="clear" w:pos="7609"/>
              <w:tab w:val="right" w:pos="9026" w:leader="dot"/>
            </w:tabs>
            <w:rPr/>
          </w:pPr>
          <w:hyperlink w:anchor="__RefHeading___Toc238936_774463916">
            <w:r>
              <w:rPr>
                <w:webHidden/>
                <w:rStyle w:val="IndexLink"/>
                <w:rtl w:val="true"/>
              </w:rPr>
              <w:t>سجده‌های واجب قرآن</w:t>
            </w:r>
            <w:r>
              <w:rPr>
                <w:rStyle w:val="IndexLink"/>
                <w:rtl w:val="true"/>
              </w:rPr>
              <w:tab/>
            </w:r>
            <w:r>
              <w:rPr>
                <w:rStyle w:val="IndexLink"/>
              </w:rPr>
              <w:t>64</w:t>
            </w:r>
          </w:hyperlink>
        </w:p>
        <w:p>
          <w:pPr>
            <w:pStyle w:val="Contents6"/>
            <w:tabs>
              <w:tab w:val="clear" w:pos="7609"/>
              <w:tab w:val="right" w:pos="9026" w:leader="dot"/>
            </w:tabs>
            <w:rPr/>
          </w:pPr>
          <w:hyperlink w:anchor="__RefHeading___Toc238938_774463916">
            <w:r>
              <w:rPr>
                <w:webHidden/>
                <w:rStyle w:val="IndexLink"/>
                <w:rtl w:val="true"/>
              </w:rPr>
              <w:t>تعدادی از احکام این آیات</w:t>
            </w:r>
            <w:r>
              <w:rPr>
                <w:rStyle w:val="IndexLink"/>
                <w:rtl w:val="true"/>
              </w:rPr>
              <w:tab/>
            </w:r>
            <w:r>
              <w:rPr>
                <w:rStyle w:val="IndexLink"/>
              </w:rPr>
              <w:t>65</w:t>
            </w:r>
          </w:hyperlink>
        </w:p>
        <w:p>
          <w:pPr>
            <w:pStyle w:val="Contents3"/>
            <w:tabs>
              <w:tab w:val="clear" w:pos="8459"/>
              <w:tab w:val="right" w:pos="9026" w:leader="dot"/>
            </w:tabs>
            <w:rPr/>
          </w:pPr>
          <w:hyperlink w:anchor="__RefHeading___Toc238940_774463916">
            <w:r>
              <w:rPr>
                <w:webHidden/>
                <w:rStyle w:val="IndexLink"/>
                <w:rtl w:val="true"/>
              </w:rPr>
              <w:t>اختلاف قراءات در نظم شاطبیه</w:t>
            </w:r>
            <w:r>
              <w:rPr>
                <w:rStyle w:val="IndexLink"/>
                <w:rtl w:val="true"/>
              </w:rPr>
              <w:tab/>
            </w:r>
            <w:r>
              <w:rPr>
                <w:rStyle w:val="IndexLink"/>
              </w:rPr>
              <w:t>66</w:t>
            </w:r>
          </w:hyperlink>
        </w:p>
        <w:p>
          <w:pPr>
            <w:pStyle w:val="Contents4"/>
            <w:tabs>
              <w:tab w:val="clear" w:pos="8176"/>
              <w:tab w:val="right" w:pos="9026" w:leader="dot"/>
            </w:tabs>
            <w:rPr/>
          </w:pPr>
          <w:hyperlink w:anchor="__RefHeading___Toc238942_774463916">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38944_774463916">
            <w:r>
              <w:rPr>
                <w:webHidden/>
                <w:rStyle w:val="IndexLink"/>
              </w:rPr>
              <w:t>1</w:t>
            </w:r>
            <w:r>
              <w:rPr>
                <w:rStyle w:val="IndexLink"/>
                <w:rtl w:val="true"/>
              </w:rPr>
              <w:t xml:space="preserve"> - </w:t>
            </w:r>
            <w:r>
              <w:rPr>
                <w:rStyle w:val="IndexLink"/>
                <w:rtl w:val="true"/>
              </w:rPr>
              <w:t>باب مقدمه شاطبیه و توضیح رمزهای آن</w:t>
            </w:r>
            <w:r>
              <w:rPr>
                <w:rStyle w:val="IndexLink"/>
                <w:rtl w:val="true"/>
              </w:rPr>
              <w:tab/>
            </w:r>
            <w:r>
              <w:rPr>
                <w:rStyle w:val="IndexLink"/>
              </w:rPr>
              <w:t>67</w:t>
            </w:r>
          </w:hyperlink>
        </w:p>
        <w:p>
          <w:pPr>
            <w:pStyle w:val="Contents4"/>
            <w:tabs>
              <w:tab w:val="clear" w:pos="8176"/>
              <w:tab w:val="right" w:pos="9026" w:leader="dot"/>
            </w:tabs>
            <w:rPr/>
          </w:pPr>
          <w:hyperlink w:anchor="__RefHeading___Toc238946_774463916">
            <w:r>
              <w:rPr>
                <w:webHidden/>
                <w:rStyle w:val="IndexLink"/>
              </w:rPr>
              <w:t>2</w:t>
            </w:r>
            <w:r>
              <w:rPr>
                <w:rStyle w:val="IndexLink"/>
                <w:rtl w:val="true"/>
              </w:rPr>
              <w:t xml:space="preserve"> - </w:t>
            </w:r>
            <w:r>
              <w:rPr>
                <w:rStyle w:val="IndexLink"/>
                <w:rtl w:val="true"/>
              </w:rPr>
              <w:t>باب استعاذة</w:t>
            </w:r>
            <w:r>
              <w:rPr>
                <w:rStyle w:val="IndexLink"/>
                <w:rtl w:val="true"/>
              </w:rPr>
              <w:tab/>
            </w:r>
            <w:r>
              <w:rPr>
                <w:rStyle w:val="IndexLink"/>
              </w:rPr>
              <w:t>89</w:t>
            </w:r>
          </w:hyperlink>
        </w:p>
        <w:p>
          <w:pPr>
            <w:pStyle w:val="Contents4"/>
            <w:tabs>
              <w:tab w:val="clear" w:pos="8176"/>
              <w:tab w:val="right" w:pos="9026" w:leader="dot"/>
            </w:tabs>
            <w:rPr/>
          </w:pPr>
          <w:hyperlink w:anchor="__RefHeading___Toc238948_774463916">
            <w:r>
              <w:rPr>
                <w:webHidden/>
                <w:rStyle w:val="IndexLink"/>
              </w:rPr>
              <w:t>3</w:t>
            </w:r>
            <w:r>
              <w:rPr>
                <w:rStyle w:val="IndexLink"/>
                <w:rtl w:val="true"/>
              </w:rPr>
              <w:t xml:space="preserve"> - </w:t>
            </w:r>
            <w:r>
              <w:rPr>
                <w:rStyle w:val="IndexLink"/>
                <w:rtl w:val="true"/>
              </w:rPr>
              <w:t>باب بسمله</w:t>
            </w:r>
            <w:r>
              <w:rPr>
                <w:rStyle w:val="IndexLink"/>
                <w:rtl w:val="true"/>
              </w:rPr>
              <w:tab/>
            </w:r>
            <w:r>
              <w:rPr>
                <w:rStyle w:val="IndexLink"/>
              </w:rPr>
              <w:t>90</w:t>
            </w:r>
          </w:hyperlink>
        </w:p>
        <w:p>
          <w:pPr>
            <w:pStyle w:val="Contents4"/>
            <w:tabs>
              <w:tab w:val="clear" w:pos="8176"/>
              <w:tab w:val="right" w:pos="9026" w:leader="dot"/>
            </w:tabs>
            <w:rPr/>
          </w:pPr>
          <w:hyperlink w:anchor="__RefHeading___Toc238950_774463916">
            <w:r>
              <w:rPr>
                <w:webHidden/>
                <w:rStyle w:val="IndexLink"/>
              </w:rPr>
              <w:t>4</w:t>
            </w:r>
            <w:r>
              <w:rPr>
                <w:rStyle w:val="IndexLink"/>
                <w:rtl w:val="true"/>
              </w:rPr>
              <w:t xml:space="preserve"> - </w:t>
            </w:r>
            <w:r>
              <w:rPr>
                <w:rStyle w:val="IndexLink"/>
                <w:rtl w:val="true"/>
              </w:rPr>
              <w:t>سورة الفاتحة الکتاب</w:t>
            </w:r>
            <w:r>
              <w:rPr>
                <w:rStyle w:val="IndexLink"/>
                <w:rtl w:val="true"/>
              </w:rPr>
              <w:tab/>
            </w:r>
            <w:r>
              <w:rPr>
                <w:rStyle w:val="IndexLink"/>
              </w:rPr>
              <w:t>93</w:t>
            </w:r>
          </w:hyperlink>
        </w:p>
        <w:p>
          <w:pPr>
            <w:pStyle w:val="Contents4"/>
            <w:tabs>
              <w:tab w:val="clear" w:pos="8176"/>
              <w:tab w:val="right" w:pos="9026" w:leader="dot"/>
            </w:tabs>
            <w:rPr/>
          </w:pPr>
          <w:hyperlink w:anchor="__RefHeading___Toc238952_774463916">
            <w:r>
              <w:rPr>
                <w:webHidden/>
                <w:rStyle w:val="IndexLink"/>
              </w:rPr>
              <w:t>5</w:t>
            </w:r>
            <w:r>
              <w:rPr>
                <w:rStyle w:val="IndexLink"/>
                <w:rtl w:val="true"/>
              </w:rPr>
              <w:t xml:space="preserve"> - </w:t>
            </w:r>
            <w:r>
              <w:rPr>
                <w:rStyle w:val="IndexLink"/>
                <w:rtl w:val="true"/>
              </w:rPr>
              <w:t>باب ادغام کبیر</w:t>
            </w:r>
            <w:r>
              <w:rPr>
                <w:rStyle w:val="IndexLink"/>
                <w:rtl w:val="true"/>
              </w:rPr>
              <w:tab/>
            </w:r>
            <w:r>
              <w:rPr>
                <w:rStyle w:val="IndexLink"/>
              </w:rPr>
              <w:t>95</w:t>
            </w:r>
          </w:hyperlink>
        </w:p>
        <w:p>
          <w:pPr>
            <w:pStyle w:val="Contents4"/>
            <w:tabs>
              <w:tab w:val="clear" w:pos="8176"/>
              <w:tab w:val="right" w:pos="9026" w:leader="dot"/>
            </w:tabs>
            <w:rPr/>
          </w:pPr>
          <w:hyperlink w:anchor="__RefHeading___Toc238954_774463916">
            <w:r>
              <w:rPr>
                <w:webHidden/>
                <w:rStyle w:val="IndexLink"/>
              </w:rPr>
              <w:t>6</w:t>
            </w:r>
            <w:r>
              <w:rPr>
                <w:rStyle w:val="IndexLink"/>
                <w:rtl w:val="true"/>
              </w:rPr>
              <w:t xml:space="preserve"> - </w:t>
            </w:r>
            <w:r>
              <w:rPr>
                <w:rStyle w:val="IndexLink"/>
                <w:rtl w:val="true"/>
              </w:rPr>
              <w:t>باب إدغام متقاربین در یک یا دو کلمه</w:t>
            </w:r>
            <w:r>
              <w:rPr>
                <w:rStyle w:val="IndexLink"/>
                <w:rtl w:val="true"/>
              </w:rPr>
              <w:tab/>
            </w:r>
            <w:r>
              <w:rPr>
                <w:rStyle w:val="IndexLink"/>
              </w:rPr>
              <w:t>98</w:t>
            </w:r>
          </w:hyperlink>
        </w:p>
        <w:p>
          <w:pPr>
            <w:pStyle w:val="Contents4"/>
            <w:tabs>
              <w:tab w:val="clear" w:pos="8176"/>
              <w:tab w:val="right" w:pos="9026" w:leader="dot"/>
            </w:tabs>
            <w:rPr/>
          </w:pPr>
          <w:hyperlink w:anchor="__RefHeading___Toc238956_774463916">
            <w:r>
              <w:rPr>
                <w:webHidden/>
                <w:rStyle w:val="IndexLink"/>
              </w:rPr>
              <w:t>7</w:t>
            </w:r>
            <w:r>
              <w:rPr>
                <w:rStyle w:val="IndexLink"/>
                <w:rtl w:val="true"/>
              </w:rPr>
              <w:t xml:space="preserve"> - </w:t>
            </w:r>
            <w:r>
              <w:rPr>
                <w:rStyle w:val="IndexLink"/>
                <w:rtl w:val="true"/>
              </w:rPr>
              <w:t xml:space="preserve">باب هاء ضمیر </w:t>
            </w:r>
            <w:r>
              <w:rPr>
                <w:rStyle w:val="IndexLink"/>
                <w:rtl w:val="true"/>
              </w:rPr>
              <w:t>(</w:t>
            </w:r>
            <w:r>
              <w:rPr>
                <w:rStyle w:val="IndexLink"/>
                <w:rtl w:val="true"/>
              </w:rPr>
              <w:t>هاء کنایه</w:t>
            </w:r>
            <w:r>
              <w:rPr>
                <w:rStyle w:val="IndexLink"/>
                <w:rtl w:val="true"/>
              </w:rPr>
              <w:t>)</w:t>
              <w:tab/>
            </w:r>
            <w:r>
              <w:rPr>
                <w:rStyle w:val="IndexLink"/>
              </w:rPr>
              <w:t>104</w:t>
            </w:r>
          </w:hyperlink>
        </w:p>
        <w:p>
          <w:pPr>
            <w:pStyle w:val="Contents4"/>
            <w:tabs>
              <w:tab w:val="clear" w:pos="8176"/>
              <w:tab w:val="right" w:pos="9026" w:leader="dot"/>
            </w:tabs>
            <w:rPr/>
          </w:pPr>
          <w:hyperlink w:anchor="__RefHeading___Toc238958_774463916">
            <w:r>
              <w:rPr>
                <w:webHidden/>
                <w:rStyle w:val="IndexLink"/>
              </w:rPr>
              <w:t>8</w:t>
            </w:r>
            <w:r>
              <w:rPr>
                <w:rStyle w:val="IndexLink"/>
                <w:rtl w:val="true"/>
              </w:rPr>
              <w:t xml:space="preserve"> - </w:t>
            </w:r>
            <w:r>
              <w:rPr>
                <w:rStyle w:val="IndexLink"/>
                <w:rtl w:val="true"/>
              </w:rPr>
              <w:t>باب مد و قصر</w:t>
            </w:r>
            <w:r>
              <w:rPr>
                <w:rStyle w:val="IndexLink"/>
                <w:rtl w:val="true"/>
              </w:rPr>
              <w:tab/>
            </w:r>
            <w:r>
              <w:rPr>
                <w:rStyle w:val="IndexLink"/>
              </w:rPr>
              <w:t>107</w:t>
            </w:r>
          </w:hyperlink>
        </w:p>
        <w:p>
          <w:pPr>
            <w:pStyle w:val="Contents4"/>
            <w:tabs>
              <w:tab w:val="clear" w:pos="8176"/>
              <w:tab w:val="right" w:pos="9026" w:leader="dot"/>
            </w:tabs>
            <w:rPr/>
          </w:pPr>
          <w:hyperlink w:anchor="__RefHeading___Toc238960_774463916">
            <w:r>
              <w:rPr>
                <w:webHidden/>
                <w:rStyle w:val="IndexLink"/>
              </w:rPr>
              <w:t>9</w:t>
            </w:r>
            <w:r>
              <w:rPr>
                <w:rStyle w:val="IndexLink"/>
                <w:rtl w:val="true"/>
              </w:rPr>
              <w:t xml:space="preserve"> - </w:t>
            </w:r>
            <w:r>
              <w:rPr>
                <w:rStyle w:val="IndexLink"/>
                <w:rtl w:val="true"/>
              </w:rPr>
              <w:t>باب دو همزه در یک کلمه</w:t>
            </w:r>
            <w:r>
              <w:rPr>
                <w:rStyle w:val="IndexLink"/>
                <w:rtl w:val="true"/>
              </w:rPr>
              <w:tab/>
            </w:r>
            <w:r>
              <w:rPr>
                <w:rStyle w:val="IndexLink"/>
              </w:rPr>
              <w:t>110</w:t>
            </w:r>
          </w:hyperlink>
        </w:p>
        <w:p>
          <w:pPr>
            <w:pStyle w:val="Contents4"/>
            <w:tabs>
              <w:tab w:val="clear" w:pos="8176"/>
              <w:tab w:val="right" w:pos="9026" w:leader="dot"/>
            </w:tabs>
            <w:rPr/>
          </w:pPr>
          <w:hyperlink w:anchor="__RefHeading___Toc238962_774463916">
            <w:r>
              <w:rPr>
                <w:webHidden/>
                <w:rStyle w:val="IndexLink"/>
              </w:rPr>
              <w:t>10</w:t>
            </w:r>
            <w:r>
              <w:rPr>
                <w:rStyle w:val="IndexLink"/>
                <w:rtl w:val="true"/>
              </w:rPr>
              <w:t xml:space="preserve"> - </w:t>
            </w:r>
            <w:r>
              <w:rPr>
                <w:rStyle w:val="IndexLink"/>
                <w:rtl w:val="true"/>
              </w:rPr>
              <w:t>باب حالت‌های دو همزه پی در پی در دو کلمه</w:t>
            </w:r>
            <w:r>
              <w:rPr>
                <w:rStyle w:val="IndexLink"/>
                <w:rtl w:val="true"/>
              </w:rPr>
              <w:tab/>
            </w:r>
            <w:r>
              <w:rPr>
                <w:rStyle w:val="IndexLink"/>
              </w:rPr>
              <w:t>113</w:t>
            </w:r>
          </w:hyperlink>
        </w:p>
        <w:p>
          <w:pPr>
            <w:pStyle w:val="Contents4"/>
            <w:tabs>
              <w:tab w:val="clear" w:pos="8176"/>
              <w:tab w:val="right" w:pos="9026" w:leader="dot"/>
            </w:tabs>
            <w:rPr/>
          </w:pPr>
          <w:hyperlink w:anchor="__RefHeading___Toc238964_774463916">
            <w:r>
              <w:rPr>
                <w:webHidden/>
                <w:rStyle w:val="IndexLink"/>
              </w:rPr>
              <w:t>11</w:t>
            </w:r>
            <w:r>
              <w:rPr>
                <w:rStyle w:val="IndexLink"/>
                <w:rtl w:val="true"/>
              </w:rPr>
              <w:t xml:space="preserve"> - </w:t>
            </w:r>
            <w:r>
              <w:rPr>
                <w:rStyle w:val="IndexLink"/>
                <w:rtl w:val="true"/>
              </w:rPr>
              <w:t>باب حالت‌های یک همزه به تنهایی</w:t>
            </w:r>
            <w:r>
              <w:rPr>
                <w:rStyle w:val="IndexLink"/>
                <w:rtl w:val="true"/>
              </w:rPr>
              <w:tab/>
            </w:r>
            <w:r>
              <w:rPr>
                <w:rStyle w:val="IndexLink"/>
              </w:rPr>
              <w:t>116</w:t>
            </w:r>
          </w:hyperlink>
        </w:p>
        <w:p>
          <w:pPr>
            <w:pStyle w:val="Contents4"/>
            <w:tabs>
              <w:tab w:val="clear" w:pos="8176"/>
              <w:tab w:val="right" w:pos="9026" w:leader="dot"/>
            </w:tabs>
            <w:rPr/>
          </w:pPr>
          <w:hyperlink w:anchor="__RefHeading___Toc238966_774463916">
            <w:r>
              <w:rPr>
                <w:webHidden/>
                <w:rStyle w:val="IndexLink"/>
              </w:rPr>
              <w:t>12</w:t>
            </w:r>
            <w:r>
              <w:rPr>
                <w:rStyle w:val="IndexLink"/>
                <w:rtl w:val="true"/>
              </w:rPr>
              <w:t xml:space="preserve"> - </w:t>
            </w:r>
            <w:r>
              <w:rPr>
                <w:rStyle w:val="IndexLink"/>
                <w:rtl w:val="true"/>
              </w:rPr>
              <w:t>باب انتقال حرکت همزه به حرف ساکن قبل از آن</w:t>
            </w:r>
            <w:r>
              <w:rPr>
                <w:rStyle w:val="IndexLink"/>
                <w:rtl w:val="true"/>
              </w:rPr>
              <w:tab/>
            </w:r>
            <w:r>
              <w:rPr>
                <w:rStyle w:val="IndexLink"/>
              </w:rPr>
              <w:t>119</w:t>
            </w:r>
          </w:hyperlink>
        </w:p>
        <w:p>
          <w:pPr>
            <w:pStyle w:val="Contents4"/>
            <w:tabs>
              <w:tab w:val="clear" w:pos="8176"/>
              <w:tab w:val="right" w:pos="9026" w:leader="dot"/>
            </w:tabs>
            <w:rPr/>
          </w:pPr>
          <w:hyperlink w:anchor="__RefHeading___Toc238968_774463916">
            <w:r>
              <w:rPr>
                <w:webHidden/>
                <w:rStyle w:val="IndexLink"/>
              </w:rPr>
              <w:t>13</w:t>
            </w:r>
            <w:r>
              <w:rPr>
                <w:rStyle w:val="IndexLink"/>
                <w:rtl w:val="true"/>
              </w:rPr>
              <w:t xml:space="preserve"> - </w:t>
            </w:r>
            <w:r>
              <w:rPr>
                <w:rStyle w:val="IndexLink"/>
                <w:rtl w:val="true"/>
              </w:rPr>
              <w:t>باب چگونگی وقف بر همزه، توسط حمزه و هشام</w:t>
            </w:r>
            <w:r>
              <w:rPr>
                <w:rStyle w:val="IndexLink"/>
                <w:rtl w:val="true"/>
              </w:rPr>
              <w:tab/>
            </w:r>
            <w:r>
              <w:rPr>
                <w:rStyle w:val="IndexLink"/>
              </w:rPr>
              <w:t>121</w:t>
            </w:r>
          </w:hyperlink>
        </w:p>
        <w:p>
          <w:pPr>
            <w:pStyle w:val="Contents4"/>
            <w:tabs>
              <w:tab w:val="clear" w:pos="8176"/>
              <w:tab w:val="right" w:pos="9026" w:leader="dot"/>
            </w:tabs>
            <w:rPr/>
          </w:pPr>
          <w:hyperlink w:anchor="__RefHeading___Toc238970_774463916">
            <w:r>
              <w:rPr>
                <w:webHidden/>
                <w:rStyle w:val="IndexLink"/>
              </w:rPr>
              <w:t>14</w:t>
            </w:r>
            <w:r>
              <w:rPr>
                <w:rStyle w:val="IndexLink"/>
                <w:rtl w:val="true"/>
              </w:rPr>
              <w:t xml:space="preserve"> - </w:t>
            </w:r>
            <w:r>
              <w:rPr>
                <w:rStyle w:val="IndexLink"/>
                <w:rtl w:val="true"/>
              </w:rPr>
              <w:t>باب اظهار و ادغام</w:t>
            </w:r>
            <w:r>
              <w:rPr>
                <w:rStyle w:val="IndexLink"/>
                <w:rtl w:val="true"/>
              </w:rPr>
              <w:tab/>
            </w:r>
            <w:r>
              <w:rPr>
                <w:rStyle w:val="IndexLink"/>
              </w:rPr>
              <w:t>126</w:t>
            </w:r>
          </w:hyperlink>
        </w:p>
        <w:p>
          <w:pPr>
            <w:pStyle w:val="Contents4"/>
            <w:tabs>
              <w:tab w:val="clear" w:pos="8176"/>
              <w:tab w:val="right" w:pos="9026" w:leader="dot"/>
            </w:tabs>
            <w:rPr/>
          </w:pPr>
          <w:hyperlink w:anchor="__RefHeading___Toc238972_774463916">
            <w:r>
              <w:rPr>
                <w:webHidden/>
                <w:rStyle w:val="IndexLink"/>
              </w:rPr>
              <w:t>15</w:t>
            </w:r>
            <w:r>
              <w:rPr>
                <w:rStyle w:val="IndexLink"/>
                <w:rtl w:val="true"/>
              </w:rPr>
              <w:t xml:space="preserve">- </w:t>
            </w:r>
            <w:r>
              <w:rPr>
                <w:rStyle w:val="IndexLink"/>
                <w:rtl w:val="true"/>
              </w:rPr>
              <w:t>باب احکام حرف ذال در لفظ إذ</w:t>
            </w:r>
            <w:r>
              <w:rPr>
                <w:rStyle w:val="IndexLink"/>
                <w:rtl w:val="true"/>
              </w:rPr>
              <w:tab/>
            </w:r>
            <w:r>
              <w:rPr>
                <w:rStyle w:val="IndexLink"/>
              </w:rPr>
              <w:t>127</w:t>
            </w:r>
          </w:hyperlink>
        </w:p>
        <w:p>
          <w:pPr>
            <w:pStyle w:val="Contents4"/>
            <w:tabs>
              <w:tab w:val="clear" w:pos="8176"/>
              <w:tab w:val="right" w:pos="9026" w:leader="dot"/>
            </w:tabs>
            <w:rPr/>
          </w:pPr>
          <w:hyperlink w:anchor="__RefHeading___Toc238974_774463916">
            <w:r>
              <w:rPr>
                <w:webHidden/>
                <w:rStyle w:val="IndexLink"/>
              </w:rPr>
              <w:t>16</w:t>
            </w:r>
            <w:r>
              <w:rPr>
                <w:rStyle w:val="IndexLink"/>
                <w:rtl w:val="true"/>
              </w:rPr>
              <w:t xml:space="preserve">- </w:t>
            </w:r>
            <w:r>
              <w:rPr>
                <w:rStyle w:val="IndexLink"/>
                <w:rtl w:val="true"/>
              </w:rPr>
              <w:t>باب احکام دال ساکن در لفظ قَدْ</w:t>
            </w:r>
            <w:r>
              <w:rPr>
                <w:rStyle w:val="IndexLink"/>
                <w:rtl w:val="true"/>
              </w:rPr>
              <w:tab/>
            </w:r>
            <w:r>
              <w:rPr>
                <w:rStyle w:val="IndexLink"/>
              </w:rPr>
              <w:t>127</w:t>
            </w:r>
          </w:hyperlink>
        </w:p>
        <w:p>
          <w:pPr>
            <w:pStyle w:val="Contents4"/>
            <w:tabs>
              <w:tab w:val="clear" w:pos="8176"/>
              <w:tab w:val="right" w:pos="9026" w:leader="dot"/>
            </w:tabs>
            <w:rPr/>
          </w:pPr>
          <w:hyperlink w:anchor="__RefHeading___Toc238976_774463916">
            <w:r>
              <w:rPr>
                <w:webHidden/>
                <w:rStyle w:val="IndexLink"/>
              </w:rPr>
              <w:t>17</w:t>
            </w:r>
            <w:r>
              <w:rPr>
                <w:rStyle w:val="IndexLink"/>
                <w:rtl w:val="true"/>
              </w:rPr>
              <w:t xml:space="preserve"> - </w:t>
            </w:r>
            <w:r>
              <w:rPr>
                <w:rStyle w:val="IndexLink"/>
                <w:rtl w:val="true"/>
              </w:rPr>
              <w:t>باب احکام تاء تأنیث</w:t>
            </w:r>
            <w:r>
              <w:rPr>
                <w:rStyle w:val="IndexLink"/>
                <w:rtl w:val="true"/>
              </w:rPr>
              <w:tab/>
            </w:r>
            <w:r>
              <w:rPr>
                <w:rStyle w:val="IndexLink"/>
              </w:rPr>
              <w:t>128</w:t>
            </w:r>
          </w:hyperlink>
        </w:p>
        <w:p>
          <w:pPr>
            <w:pStyle w:val="Contents4"/>
            <w:tabs>
              <w:tab w:val="clear" w:pos="8176"/>
              <w:tab w:val="right" w:pos="9026" w:leader="dot"/>
            </w:tabs>
            <w:rPr/>
          </w:pPr>
          <w:hyperlink w:anchor="__RefHeading___Toc238978_774463916">
            <w:r>
              <w:rPr>
                <w:webHidden/>
                <w:rStyle w:val="IndexLink"/>
              </w:rPr>
              <w:t>18</w:t>
            </w:r>
            <w:r>
              <w:rPr>
                <w:rStyle w:val="IndexLink"/>
                <w:rtl w:val="true"/>
              </w:rPr>
              <w:t xml:space="preserve"> - </w:t>
            </w:r>
            <w:r>
              <w:rPr>
                <w:rStyle w:val="IndexLink"/>
                <w:rtl w:val="true"/>
              </w:rPr>
              <w:t>باب احکام لام ساکن در الفاظ هَلْ و بَلْ</w:t>
            </w:r>
            <w:r>
              <w:rPr>
                <w:rStyle w:val="IndexLink"/>
                <w:rtl w:val="true"/>
              </w:rPr>
              <w:tab/>
            </w:r>
            <w:r>
              <w:rPr>
                <w:rStyle w:val="IndexLink"/>
              </w:rPr>
              <w:t>129</w:t>
            </w:r>
          </w:hyperlink>
        </w:p>
        <w:p>
          <w:pPr>
            <w:pStyle w:val="Contents4"/>
            <w:tabs>
              <w:tab w:val="clear" w:pos="8176"/>
              <w:tab w:val="right" w:pos="9026" w:leader="dot"/>
            </w:tabs>
            <w:rPr/>
          </w:pPr>
          <w:hyperlink w:anchor="__RefHeading___Toc238980_774463916">
            <w:r>
              <w:rPr>
                <w:webHidden/>
                <w:rStyle w:val="IndexLink"/>
              </w:rPr>
              <w:t>19</w:t>
            </w:r>
            <w:r>
              <w:rPr>
                <w:rStyle w:val="IndexLink"/>
                <w:rtl w:val="true"/>
              </w:rPr>
              <w:t xml:space="preserve"> - </w:t>
            </w:r>
            <w:r>
              <w:rPr>
                <w:rStyle w:val="IndexLink"/>
                <w:rtl w:val="true"/>
              </w:rPr>
              <w:t xml:space="preserve">باب اتفاق نظر قرّاء در ادغام إِذ </w:t>
            </w:r>
            <w:r>
              <w:rPr>
                <w:rStyle w:val="IndexLink"/>
                <w:rtl w:val="true"/>
              </w:rPr>
              <w:t xml:space="preserve">- </w:t>
            </w:r>
            <w:r>
              <w:rPr>
                <w:rStyle w:val="IndexLink"/>
                <w:rtl w:val="true"/>
              </w:rPr>
              <w:t xml:space="preserve">قَدْ </w:t>
            </w:r>
            <w:r>
              <w:rPr>
                <w:rStyle w:val="IndexLink"/>
                <w:rtl w:val="true"/>
              </w:rPr>
              <w:t xml:space="preserve">- </w:t>
            </w:r>
            <w:r>
              <w:rPr>
                <w:rStyle w:val="IndexLink"/>
                <w:rtl w:val="true"/>
              </w:rPr>
              <w:t xml:space="preserve">تاء تأنیث </w:t>
            </w:r>
            <w:r>
              <w:rPr>
                <w:rStyle w:val="IndexLink"/>
                <w:rtl w:val="true"/>
              </w:rPr>
              <w:t xml:space="preserve">- </w:t>
            </w:r>
            <w:r>
              <w:rPr>
                <w:rStyle w:val="IndexLink"/>
                <w:rtl w:val="true"/>
              </w:rPr>
              <w:t xml:space="preserve">هَلْ </w:t>
            </w:r>
            <w:r>
              <w:rPr>
                <w:rStyle w:val="IndexLink"/>
                <w:rtl w:val="true"/>
              </w:rPr>
              <w:t xml:space="preserve">- </w:t>
            </w:r>
            <w:r>
              <w:rPr>
                <w:rStyle w:val="IndexLink"/>
                <w:rtl w:val="true"/>
              </w:rPr>
              <w:t>بَلْ</w:t>
            </w:r>
            <w:r>
              <w:rPr>
                <w:rStyle w:val="IndexLink"/>
                <w:rtl w:val="true"/>
              </w:rPr>
              <w:tab/>
            </w:r>
            <w:r>
              <w:rPr>
                <w:rStyle w:val="IndexLink"/>
              </w:rPr>
              <w:t>130</w:t>
            </w:r>
          </w:hyperlink>
        </w:p>
        <w:p>
          <w:pPr>
            <w:pStyle w:val="Contents4"/>
            <w:tabs>
              <w:tab w:val="clear" w:pos="8176"/>
              <w:tab w:val="right" w:pos="9026" w:leader="dot"/>
            </w:tabs>
            <w:rPr/>
          </w:pPr>
          <w:hyperlink w:anchor="__RefHeading___Toc238982_774463916">
            <w:r>
              <w:rPr>
                <w:webHidden/>
                <w:rStyle w:val="IndexLink"/>
              </w:rPr>
              <w:t>20</w:t>
            </w:r>
            <w:r>
              <w:rPr>
                <w:rStyle w:val="IndexLink"/>
                <w:rtl w:val="true"/>
              </w:rPr>
              <w:t xml:space="preserve"> - </w:t>
            </w:r>
            <w:r>
              <w:rPr>
                <w:rStyle w:val="IndexLink"/>
                <w:rtl w:val="true"/>
              </w:rPr>
              <w:t>باب ادغام متقاربین</w:t>
            </w:r>
            <w:r>
              <w:rPr>
                <w:rStyle w:val="IndexLink"/>
                <w:rtl w:val="true"/>
              </w:rPr>
              <w:tab/>
            </w:r>
            <w:r>
              <w:rPr>
                <w:rStyle w:val="IndexLink"/>
              </w:rPr>
              <w:t>131</w:t>
            </w:r>
          </w:hyperlink>
        </w:p>
        <w:p>
          <w:pPr>
            <w:pStyle w:val="Contents4"/>
            <w:tabs>
              <w:tab w:val="clear" w:pos="8176"/>
              <w:tab w:val="right" w:pos="9026" w:leader="dot"/>
            </w:tabs>
            <w:rPr/>
          </w:pPr>
          <w:hyperlink w:anchor="__RefHeading___Toc238984_774463916">
            <w:r>
              <w:rPr>
                <w:webHidden/>
                <w:rStyle w:val="IndexLink"/>
              </w:rPr>
              <w:t>21</w:t>
            </w:r>
            <w:r>
              <w:rPr>
                <w:rStyle w:val="IndexLink"/>
                <w:rtl w:val="true"/>
              </w:rPr>
              <w:t xml:space="preserve"> - </w:t>
            </w:r>
            <w:r>
              <w:rPr>
                <w:rStyle w:val="IndexLink"/>
                <w:rtl w:val="true"/>
              </w:rPr>
              <w:t>باب احکام نون ساکن و تنوین</w:t>
            </w:r>
            <w:r>
              <w:rPr>
                <w:rStyle w:val="IndexLink"/>
                <w:rtl w:val="true"/>
              </w:rPr>
              <w:tab/>
            </w:r>
            <w:r>
              <w:rPr>
                <w:rStyle w:val="IndexLink"/>
              </w:rPr>
              <w:t>133</w:t>
            </w:r>
          </w:hyperlink>
        </w:p>
        <w:p>
          <w:pPr>
            <w:pStyle w:val="Contents4"/>
            <w:tabs>
              <w:tab w:val="clear" w:pos="8176"/>
              <w:tab w:val="right" w:pos="9026" w:leader="dot"/>
            </w:tabs>
            <w:rPr/>
          </w:pPr>
          <w:hyperlink w:anchor="__RefHeading___Toc238986_774463916">
            <w:r>
              <w:rPr>
                <w:webHidden/>
                <w:rStyle w:val="IndexLink"/>
              </w:rPr>
              <w:t>22</w:t>
            </w:r>
            <w:r>
              <w:rPr>
                <w:rStyle w:val="IndexLink"/>
                <w:rtl w:val="true"/>
              </w:rPr>
              <w:t xml:space="preserve"> - </w:t>
            </w:r>
            <w:r>
              <w:rPr>
                <w:rStyle w:val="IndexLink"/>
                <w:rtl w:val="true"/>
              </w:rPr>
              <w:t>باب فتحه و امالة آن</w:t>
            </w:r>
            <w:r>
              <w:rPr>
                <w:rStyle w:val="IndexLink"/>
                <w:rtl w:val="true"/>
              </w:rPr>
              <w:tab/>
            </w:r>
            <w:r>
              <w:rPr>
                <w:rStyle w:val="IndexLink"/>
              </w:rPr>
              <w:t>134</w:t>
            </w:r>
          </w:hyperlink>
        </w:p>
        <w:p>
          <w:pPr>
            <w:pStyle w:val="Contents4"/>
            <w:tabs>
              <w:tab w:val="clear" w:pos="8176"/>
              <w:tab w:val="right" w:pos="9026" w:leader="dot"/>
            </w:tabs>
            <w:rPr/>
          </w:pPr>
          <w:hyperlink w:anchor="__RefHeading___Toc238988_774463916">
            <w:r>
              <w:rPr>
                <w:webHidden/>
                <w:rStyle w:val="IndexLink"/>
              </w:rPr>
              <w:t>23</w:t>
            </w:r>
            <w:r>
              <w:rPr>
                <w:rStyle w:val="IndexLink"/>
                <w:rtl w:val="true"/>
              </w:rPr>
              <w:t xml:space="preserve"> - </w:t>
            </w:r>
            <w:r>
              <w:rPr>
                <w:rStyle w:val="IndexLink"/>
                <w:rtl w:val="true"/>
              </w:rPr>
              <w:t>باب نظر کسایی در نحوة إماله هاء تأنیث و حرف قبل از آن در حالت وقف</w:t>
            </w:r>
            <w:r>
              <w:rPr>
                <w:rStyle w:val="IndexLink"/>
                <w:rtl w:val="true"/>
              </w:rPr>
              <w:tab/>
            </w:r>
            <w:r>
              <w:rPr>
                <w:rStyle w:val="IndexLink"/>
              </w:rPr>
              <w:t>143</w:t>
            </w:r>
          </w:hyperlink>
        </w:p>
        <w:p>
          <w:pPr>
            <w:pStyle w:val="Contents4"/>
            <w:tabs>
              <w:tab w:val="clear" w:pos="8176"/>
              <w:tab w:val="right" w:pos="9026" w:leader="dot"/>
            </w:tabs>
            <w:rPr/>
          </w:pPr>
          <w:hyperlink w:anchor="__RefHeading___Toc238990_774463916">
            <w:r>
              <w:rPr>
                <w:webHidden/>
                <w:rStyle w:val="IndexLink"/>
              </w:rPr>
              <w:t>24</w:t>
            </w:r>
            <w:r>
              <w:rPr>
                <w:rStyle w:val="IndexLink"/>
                <w:rtl w:val="true"/>
              </w:rPr>
              <w:t xml:space="preserve">- </w:t>
            </w:r>
            <w:r>
              <w:rPr>
                <w:rStyle w:val="IndexLink"/>
                <w:rtl w:val="true"/>
              </w:rPr>
              <w:t>باب بیان نظرات مختلف در مورد حرف راء</w:t>
            </w:r>
            <w:r>
              <w:rPr>
                <w:rStyle w:val="IndexLink"/>
                <w:rtl w:val="true"/>
              </w:rPr>
              <w:tab/>
            </w:r>
            <w:r>
              <w:rPr>
                <w:rStyle w:val="IndexLink"/>
              </w:rPr>
              <w:t>144</w:t>
            </w:r>
          </w:hyperlink>
        </w:p>
        <w:p>
          <w:pPr>
            <w:pStyle w:val="Contents4"/>
            <w:tabs>
              <w:tab w:val="clear" w:pos="8176"/>
              <w:tab w:val="right" w:pos="9026" w:leader="dot"/>
            </w:tabs>
            <w:rPr/>
          </w:pPr>
          <w:hyperlink w:anchor="__RefHeading___Toc238992_774463916">
            <w:r>
              <w:rPr>
                <w:webHidden/>
                <w:rStyle w:val="IndexLink"/>
              </w:rPr>
              <w:t>25</w:t>
            </w:r>
            <w:r>
              <w:rPr>
                <w:rStyle w:val="IndexLink"/>
                <w:rtl w:val="true"/>
              </w:rPr>
              <w:t xml:space="preserve"> - </w:t>
            </w:r>
            <w:r>
              <w:rPr>
                <w:rStyle w:val="IndexLink"/>
                <w:rtl w:val="true"/>
              </w:rPr>
              <w:t>باب احکام حرف لام</w:t>
            </w:r>
            <w:r>
              <w:rPr>
                <w:rStyle w:val="IndexLink"/>
                <w:rtl w:val="true"/>
              </w:rPr>
              <w:tab/>
            </w:r>
            <w:r>
              <w:rPr>
                <w:rStyle w:val="IndexLink"/>
              </w:rPr>
              <w:t>147</w:t>
            </w:r>
          </w:hyperlink>
        </w:p>
        <w:p>
          <w:pPr>
            <w:pStyle w:val="Contents4"/>
            <w:tabs>
              <w:tab w:val="clear" w:pos="8176"/>
              <w:tab w:val="right" w:pos="9026" w:leader="dot"/>
            </w:tabs>
            <w:rPr/>
          </w:pPr>
          <w:hyperlink w:anchor="__RefHeading___Toc238994_774463916">
            <w:r>
              <w:rPr>
                <w:webHidden/>
                <w:rStyle w:val="IndexLink"/>
              </w:rPr>
              <w:t>26</w:t>
            </w:r>
            <w:r>
              <w:rPr>
                <w:rStyle w:val="IndexLink"/>
                <w:rtl w:val="true"/>
              </w:rPr>
              <w:t xml:space="preserve"> - </w:t>
            </w:r>
            <w:r>
              <w:rPr>
                <w:rStyle w:val="IndexLink"/>
                <w:rtl w:val="true"/>
              </w:rPr>
              <w:t>باب انواع وقف در پایان جملات</w:t>
            </w:r>
            <w:r>
              <w:rPr>
                <w:rStyle w:val="IndexLink"/>
                <w:rtl w:val="true"/>
              </w:rPr>
              <w:tab/>
            </w:r>
            <w:r>
              <w:rPr>
                <w:rStyle w:val="IndexLink"/>
              </w:rPr>
              <w:t>148</w:t>
            </w:r>
          </w:hyperlink>
        </w:p>
        <w:p>
          <w:pPr>
            <w:pStyle w:val="Contents4"/>
            <w:tabs>
              <w:tab w:val="clear" w:pos="8176"/>
              <w:tab w:val="right" w:pos="9026" w:leader="dot"/>
            </w:tabs>
            <w:rPr/>
          </w:pPr>
          <w:hyperlink w:anchor="__RefHeading___Toc238996_774463916">
            <w:r>
              <w:rPr>
                <w:webHidden/>
                <w:rStyle w:val="IndexLink"/>
              </w:rPr>
              <w:t>27</w:t>
            </w:r>
            <w:r>
              <w:rPr>
                <w:rStyle w:val="IndexLink"/>
                <w:rtl w:val="true"/>
              </w:rPr>
              <w:t xml:space="preserve"> - </w:t>
            </w:r>
            <w:r>
              <w:rPr>
                <w:rStyle w:val="IndexLink"/>
                <w:rtl w:val="true"/>
              </w:rPr>
              <w:t>باب انواع وقف بر رسم الخط قرآن</w:t>
            </w:r>
            <w:r>
              <w:rPr>
                <w:rStyle w:val="IndexLink"/>
                <w:rtl w:val="true"/>
              </w:rPr>
              <w:tab/>
            </w:r>
            <w:r>
              <w:rPr>
                <w:rStyle w:val="IndexLink"/>
              </w:rPr>
              <w:t>151</w:t>
            </w:r>
          </w:hyperlink>
        </w:p>
        <w:p>
          <w:pPr>
            <w:pStyle w:val="Contents4"/>
            <w:tabs>
              <w:tab w:val="clear" w:pos="8176"/>
              <w:tab w:val="right" w:pos="9026" w:leader="dot"/>
            </w:tabs>
            <w:rPr/>
          </w:pPr>
          <w:hyperlink w:anchor="__RefHeading___Toc238998_774463916">
            <w:r>
              <w:rPr>
                <w:webHidden/>
                <w:rStyle w:val="IndexLink"/>
              </w:rPr>
              <w:t>28</w:t>
            </w:r>
            <w:r>
              <w:rPr>
                <w:rStyle w:val="IndexLink"/>
                <w:rtl w:val="true"/>
              </w:rPr>
              <w:t xml:space="preserve"> - </w:t>
            </w:r>
            <w:r>
              <w:rPr>
                <w:rStyle w:val="IndexLink"/>
                <w:rtl w:val="true"/>
              </w:rPr>
              <w:t>باب بیان اختلاف دربارة یاء اضافه</w:t>
            </w:r>
            <w:r>
              <w:rPr>
                <w:rStyle w:val="IndexLink"/>
                <w:rtl w:val="true"/>
              </w:rPr>
              <w:tab/>
            </w:r>
            <w:r>
              <w:rPr>
                <w:rStyle w:val="IndexLink"/>
              </w:rPr>
              <w:t>154</w:t>
            </w:r>
          </w:hyperlink>
        </w:p>
        <w:p>
          <w:pPr>
            <w:pStyle w:val="Contents4"/>
            <w:tabs>
              <w:tab w:val="clear" w:pos="8176"/>
              <w:tab w:val="right" w:pos="9026" w:leader="dot"/>
            </w:tabs>
            <w:rPr/>
          </w:pPr>
          <w:hyperlink w:anchor="__RefHeading___Toc239000_774463916">
            <w:r>
              <w:rPr>
                <w:webHidden/>
                <w:rStyle w:val="IndexLink"/>
              </w:rPr>
              <w:t>29</w:t>
            </w:r>
            <w:r>
              <w:rPr>
                <w:rStyle w:val="IndexLink"/>
                <w:rtl w:val="true"/>
              </w:rPr>
              <w:t xml:space="preserve"> - </w:t>
            </w:r>
            <w:r>
              <w:rPr>
                <w:rStyle w:val="IndexLink"/>
                <w:rtl w:val="true"/>
              </w:rPr>
              <w:t>باب احکام یاء اضافی در رسم الخط قرآن</w:t>
            </w:r>
            <w:r>
              <w:rPr>
                <w:rStyle w:val="IndexLink"/>
                <w:rtl w:val="true"/>
              </w:rPr>
              <w:tab/>
            </w:r>
            <w:r>
              <w:rPr>
                <w:rStyle w:val="IndexLink"/>
              </w:rPr>
              <w:t>164</w:t>
            </w:r>
          </w:hyperlink>
        </w:p>
        <w:p>
          <w:pPr>
            <w:pStyle w:val="Contents4"/>
            <w:tabs>
              <w:tab w:val="clear" w:pos="8176"/>
              <w:tab w:val="right" w:pos="9026" w:leader="dot"/>
            </w:tabs>
            <w:rPr/>
          </w:pPr>
          <w:hyperlink w:anchor="__RefHeading___Toc239002_774463916">
            <w:r>
              <w:rPr>
                <w:webHidden/>
                <w:rStyle w:val="IndexLink"/>
              </w:rPr>
              <w:t>30</w:t>
            </w:r>
            <w:r>
              <w:rPr>
                <w:rStyle w:val="IndexLink"/>
                <w:rtl w:val="true"/>
              </w:rPr>
              <w:t xml:space="preserve"> - </w:t>
            </w:r>
            <w:r>
              <w:rPr>
                <w:rStyle w:val="IndexLink"/>
                <w:rtl w:val="true"/>
              </w:rPr>
              <w:t xml:space="preserve">باب فرش الحروف </w:t>
            </w:r>
            <w:r>
              <w:rPr>
                <w:rStyle w:val="IndexLink"/>
                <w:rtl w:val="true"/>
              </w:rPr>
              <w:t xml:space="preserve">- </w:t>
            </w:r>
            <w:r>
              <w:rPr>
                <w:rStyle w:val="IndexLink"/>
                <w:rtl w:val="true"/>
              </w:rPr>
              <w:t>سورة بقره</w:t>
            </w:r>
            <w:r>
              <w:rPr>
                <w:rStyle w:val="IndexLink"/>
                <w:rtl w:val="true"/>
              </w:rPr>
              <w:tab/>
            </w:r>
            <w:r>
              <w:rPr>
                <w:rStyle w:val="IndexLink"/>
              </w:rPr>
              <w:t>170</w:t>
            </w:r>
          </w:hyperlink>
        </w:p>
        <w:p>
          <w:pPr>
            <w:pStyle w:val="Contents4"/>
            <w:tabs>
              <w:tab w:val="clear" w:pos="8176"/>
              <w:tab w:val="right" w:pos="9026" w:leader="dot"/>
            </w:tabs>
            <w:rPr/>
          </w:pPr>
          <w:hyperlink w:anchor="__RefHeading___Toc239004_774463916">
            <w:r>
              <w:rPr>
                <w:webHidden/>
                <w:rStyle w:val="IndexLink"/>
              </w:rPr>
              <w:t>31</w:t>
            </w:r>
            <w:r>
              <w:rPr>
                <w:rStyle w:val="IndexLink"/>
                <w:rtl w:val="true"/>
              </w:rPr>
              <w:t xml:space="preserve"> - </w:t>
            </w:r>
            <w:r>
              <w:rPr>
                <w:rStyle w:val="IndexLink"/>
                <w:rtl w:val="true"/>
              </w:rPr>
              <w:t>باب اختلاف قراءات در سورة آل عمران</w:t>
            </w:r>
            <w:r>
              <w:rPr>
                <w:rStyle w:val="IndexLink"/>
                <w:rtl w:val="true"/>
              </w:rPr>
              <w:tab/>
            </w:r>
            <w:r>
              <w:rPr>
                <w:rStyle w:val="IndexLink"/>
              </w:rPr>
              <w:t>192</w:t>
            </w:r>
          </w:hyperlink>
        </w:p>
        <w:p>
          <w:pPr>
            <w:pStyle w:val="Contents4"/>
            <w:tabs>
              <w:tab w:val="clear" w:pos="8176"/>
              <w:tab w:val="right" w:pos="9026" w:leader="dot"/>
            </w:tabs>
            <w:rPr/>
          </w:pPr>
          <w:hyperlink w:anchor="__RefHeading___Toc239006_774463916">
            <w:r>
              <w:rPr>
                <w:webHidden/>
                <w:rStyle w:val="IndexLink"/>
              </w:rPr>
              <w:t>32</w:t>
            </w:r>
            <w:r>
              <w:rPr>
                <w:rStyle w:val="IndexLink"/>
                <w:rtl w:val="true"/>
              </w:rPr>
              <w:t xml:space="preserve"> - </w:t>
            </w:r>
            <w:r>
              <w:rPr>
                <w:rStyle w:val="IndexLink"/>
                <w:rtl w:val="true"/>
              </w:rPr>
              <w:t>باب اختلاف قرائت در سوره نساء</w:t>
            </w:r>
            <w:r>
              <w:rPr>
                <w:rStyle w:val="IndexLink"/>
                <w:rtl w:val="true"/>
              </w:rPr>
              <w:tab/>
            </w:r>
            <w:r>
              <w:rPr>
                <w:rStyle w:val="IndexLink"/>
              </w:rPr>
              <w:t>202</w:t>
            </w:r>
          </w:hyperlink>
        </w:p>
        <w:p>
          <w:pPr>
            <w:pStyle w:val="Contents4"/>
            <w:tabs>
              <w:tab w:val="clear" w:pos="8176"/>
              <w:tab w:val="right" w:pos="9026" w:leader="dot"/>
            </w:tabs>
            <w:rPr/>
          </w:pPr>
          <w:hyperlink w:anchor="__RefHeading___Toc239008_774463916">
            <w:r>
              <w:rPr>
                <w:webHidden/>
                <w:rStyle w:val="IndexLink"/>
              </w:rPr>
              <w:t>33</w:t>
            </w:r>
            <w:r>
              <w:rPr>
                <w:rStyle w:val="IndexLink"/>
                <w:rtl w:val="true"/>
              </w:rPr>
              <w:t xml:space="preserve"> - </w:t>
            </w:r>
            <w:r>
              <w:rPr>
                <w:rStyle w:val="IndexLink"/>
                <w:rtl w:val="true"/>
              </w:rPr>
              <w:t>باب اختلاف قراءات در سورة مائده</w:t>
            </w:r>
            <w:r>
              <w:rPr>
                <w:rStyle w:val="IndexLink"/>
                <w:rtl w:val="true"/>
              </w:rPr>
              <w:t>:</w:t>
              <w:tab/>
            </w:r>
            <w:r>
              <w:rPr>
                <w:rStyle w:val="IndexLink"/>
              </w:rPr>
              <w:t>209</w:t>
            </w:r>
          </w:hyperlink>
        </w:p>
        <w:p>
          <w:pPr>
            <w:pStyle w:val="Contents4"/>
            <w:tabs>
              <w:tab w:val="clear" w:pos="8176"/>
              <w:tab w:val="right" w:pos="9026" w:leader="dot"/>
            </w:tabs>
            <w:rPr/>
          </w:pPr>
          <w:hyperlink w:anchor="__RefHeading___Toc239010_774463916">
            <w:r>
              <w:rPr>
                <w:webHidden/>
                <w:rStyle w:val="IndexLink"/>
              </w:rPr>
              <w:t>34</w:t>
            </w:r>
            <w:r>
              <w:rPr>
                <w:rStyle w:val="IndexLink"/>
                <w:rtl w:val="true"/>
              </w:rPr>
              <w:t xml:space="preserve"> - </w:t>
            </w:r>
            <w:r>
              <w:rPr>
                <w:rStyle w:val="IndexLink"/>
                <w:rtl w:val="true"/>
              </w:rPr>
              <w:t>باب اختلاف قراءات در سورة انعام</w:t>
            </w:r>
            <w:r>
              <w:rPr>
                <w:rStyle w:val="IndexLink"/>
                <w:rtl w:val="true"/>
              </w:rPr>
              <w:tab/>
            </w:r>
            <w:r>
              <w:rPr>
                <w:rStyle w:val="IndexLink"/>
              </w:rPr>
              <w:t>213</w:t>
            </w:r>
          </w:hyperlink>
        </w:p>
        <w:p>
          <w:pPr>
            <w:pStyle w:val="Contents4"/>
            <w:tabs>
              <w:tab w:val="clear" w:pos="8176"/>
              <w:tab w:val="right" w:pos="9026" w:leader="dot"/>
            </w:tabs>
            <w:rPr/>
          </w:pPr>
          <w:hyperlink w:anchor="__RefHeading___Toc239012_774463916">
            <w:r>
              <w:rPr>
                <w:webHidden/>
                <w:rStyle w:val="IndexLink"/>
              </w:rPr>
              <w:t>35</w:t>
            </w:r>
            <w:r>
              <w:rPr>
                <w:rStyle w:val="IndexLink"/>
                <w:rtl w:val="true"/>
              </w:rPr>
              <w:t xml:space="preserve"> - </w:t>
            </w:r>
            <w:r>
              <w:rPr>
                <w:rStyle w:val="IndexLink"/>
                <w:rtl w:val="true"/>
              </w:rPr>
              <w:t>باب اختلاف قراءات در سوره أعراف</w:t>
            </w:r>
            <w:r>
              <w:rPr>
                <w:rStyle w:val="IndexLink"/>
                <w:rtl w:val="true"/>
              </w:rPr>
              <w:tab/>
            </w:r>
            <w:r>
              <w:rPr>
                <w:rStyle w:val="IndexLink"/>
              </w:rPr>
              <w:t>224</w:t>
            </w:r>
          </w:hyperlink>
        </w:p>
        <w:p>
          <w:pPr>
            <w:pStyle w:val="Contents4"/>
            <w:tabs>
              <w:tab w:val="clear" w:pos="8176"/>
              <w:tab w:val="right" w:pos="9026" w:leader="dot"/>
            </w:tabs>
            <w:rPr/>
          </w:pPr>
          <w:hyperlink w:anchor="__RefHeading___Toc239014_774463916">
            <w:r>
              <w:rPr>
                <w:webHidden/>
                <w:rStyle w:val="IndexLink"/>
              </w:rPr>
              <w:t>36</w:t>
            </w:r>
            <w:r>
              <w:rPr>
                <w:rStyle w:val="IndexLink"/>
                <w:rtl w:val="true"/>
              </w:rPr>
              <w:t xml:space="preserve"> - </w:t>
            </w:r>
            <w:r>
              <w:rPr>
                <w:rStyle w:val="IndexLink"/>
                <w:rtl w:val="true"/>
              </w:rPr>
              <w:t>باب اختلاف قراءات در سوره أنفال</w:t>
            </w:r>
            <w:r>
              <w:rPr>
                <w:rStyle w:val="IndexLink"/>
                <w:rtl w:val="true"/>
              </w:rPr>
              <w:tab/>
            </w:r>
            <w:r>
              <w:rPr>
                <w:rStyle w:val="IndexLink"/>
              </w:rPr>
              <w:t>233</w:t>
            </w:r>
          </w:hyperlink>
        </w:p>
        <w:p>
          <w:pPr>
            <w:pStyle w:val="Contents4"/>
            <w:tabs>
              <w:tab w:val="clear" w:pos="8176"/>
              <w:tab w:val="right" w:pos="9026" w:leader="dot"/>
            </w:tabs>
            <w:rPr/>
          </w:pPr>
          <w:hyperlink w:anchor="__RefHeading___Toc239016_774463916">
            <w:r>
              <w:rPr>
                <w:webHidden/>
                <w:rStyle w:val="IndexLink"/>
              </w:rPr>
              <w:t>37</w:t>
            </w:r>
            <w:r>
              <w:rPr>
                <w:rStyle w:val="IndexLink"/>
                <w:rtl w:val="true"/>
              </w:rPr>
              <w:t xml:space="preserve">- </w:t>
            </w:r>
            <w:r>
              <w:rPr>
                <w:rStyle w:val="IndexLink"/>
                <w:rtl w:val="true"/>
              </w:rPr>
              <w:t>باب اختلاف قراءات در سورة توبه</w:t>
            </w:r>
            <w:r>
              <w:rPr>
                <w:rStyle w:val="IndexLink"/>
                <w:rtl w:val="true"/>
              </w:rPr>
              <w:tab/>
            </w:r>
            <w:r>
              <w:rPr>
                <w:rStyle w:val="IndexLink"/>
              </w:rPr>
              <w:t>236</w:t>
            </w:r>
          </w:hyperlink>
        </w:p>
        <w:p>
          <w:pPr>
            <w:pStyle w:val="Contents4"/>
            <w:tabs>
              <w:tab w:val="clear" w:pos="8176"/>
              <w:tab w:val="right" w:pos="9026" w:leader="dot"/>
            </w:tabs>
            <w:rPr/>
          </w:pPr>
          <w:hyperlink w:anchor="__RefHeading___Toc239018_774463916">
            <w:r>
              <w:rPr>
                <w:webHidden/>
                <w:rStyle w:val="IndexLink"/>
              </w:rPr>
              <w:t>38</w:t>
            </w:r>
            <w:r>
              <w:rPr>
                <w:rStyle w:val="IndexLink"/>
                <w:rtl w:val="true"/>
              </w:rPr>
              <w:t xml:space="preserve"> - </w:t>
            </w:r>
            <w:r>
              <w:rPr>
                <w:rStyle w:val="IndexLink"/>
                <w:rtl w:val="true"/>
              </w:rPr>
              <w:t>باب اختلاف قراءات در سورة یونس</w:t>
            </w:r>
            <w:r>
              <w:rPr>
                <w:rStyle w:val="IndexLink"/>
                <w:rtl w:val="true"/>
              </w:rPr>
              <w:tab/>
            </w:r>
            <w:r>
              <w:rPr>
                <w:rStyle w:val="IndexLink"/>
              </w:rPr>
              <w:t>239</w:t>
            </w:r>
          </w:hyperlink>
        </w:p>
        <w:p>
          <w:pPr>
            <w:pStyle w:val="Contents4"/>
            <w:tabs>
              <w:tab w:val="clear" w:pos="8176"/>
              <w:tab w:val="right" w:pos="9026" w:leader="dot"/>
            </w:tabs>
            <w:rPr/>
          </w:pPr>
          <w:hyperlink w:anchor="__RefHeading___Toc239020_774463916">
            <w:r>
              <w:rPr>
                <w:webHidden/>
                <w:rStyle w:val="IndexLink"/>
              </w:rPr>
              <w:t>39</w:t>
            </w:r>
            <w:r>
              <w:rPr>
                <w:rStyle w:val="IndexLink"/>
                <w:rtl w:val="true"/>
              </w:rPr>
              <w:t xml:space="preserve">- </w:t>
            </w:r>
            <w:r>
              <w:rPr>
                <w:rStyle w:val="IndexLink"/>
                <w:rtl w:val="true"/>
              </w:rPr>
              <w:t>باب اختلاف قراءات در سورة هود</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4"/>
            <w:tabs>
              <w:tab w:val="clear" w:pos="8176"/>
              <w:tab w:val="right" w:pos="9026" w:leader="dot"/>
            </w:tabs>
            <w:rPr/>
          </w:pPr>
          <w:hyperlink w:anchor="__RefHeading___Toc239022_774463916">
            <w:r>
              <w:rPr>
                <w:webHidden/>
                <w:rStyle w:val="IndexLink"/>
              </w:rPr>
              <w:t>40</w:t>
            </w:r>
            <w:r>
              <w:rPr>
                <w:rStyle w:val="IndexLink"/>
                <w:rtl w:val="true"/>
              </w:rPr>
              <w:t xml:space="preserve">- </w:t>
            </w:r>
            <w:r>
              <w:rPr>
                <w:rStyle w:val="IndexLink"/>
                <w:rtl w:val="true"/>
              </w:rPr>
              <w:t>باب اختلاف قراءات در سورة یوسف</w:t>
            </w:r>
            <w:r>
              <w:rPr>
                <w:rStyle w:val="IndexLink"/>
                <w:rtl w:val="true"/>
              </w:rPr>
              <w:t>(</w:t>
            </w:r>
            <w:r>
              <w:rPr>
                <w:rStyle w:val="IndexLink"/>
                <w:rtl w:val="true"/>
              </w:rPr>
              <w:t>علیه السّلام</w:t>
            </w:r>
            <w:r>
              <w:rPr>
                <w:rStyle w:val="IndexLink"/>
                <w:rtl w:val="true"/>
              </w:rPr>
              <w:t>)</w:t>
              <w:tab/>
            </w:r>
            <w:r>
              <w:rPr>
                <w:rStyle w:val="IndexLink"/>
              </w:rPr>
              <w:t>248</w:t>
            </w:r>
          </w:hyperlink>
        </w:p>
        <w:p>
          <w:pPr>
            <w:pStyle w:val="Contents4"/>
            <w:tabs>
              <w:tab w:val="clear" w:pos="8176"/>
              <w:tab w:val="right" w:pos="9026" w:leader="dot"/>
            </w:tabs>
            <w:rPr/>
          </w:pPr>
          <w:hyperlink w:anchor="__RefHeading___Toc239024_774463916">
            <w:r>
              <w:rPr>
                <w:webHidden/>
                <w:rStyle w:val="IndexLink"/>
              </w:rPr>
              <w:t>41</w:t>
            </w:r>
            <w:r>
              <w:rPr>
                <w:rStyle w:val="IndexLink"/>
                <w:rtl w:val="true"/>
              </w:rPr>
              <w:t xml:space="preserve">- </w:t>
            </w:r>
            <w:r>
              <w:rPr>
                <w:rStyle w:val="IndexLink"/>
                <w:rtl w:val="true"/>
              </w:rPr>
              <w:t>باب اختلاف قراءات در سوره رعد</w:t>
            </w:r>
            <w:r>
              <w:rPr>
                <w:rStyle w:val="IndexLink"/>
                <w:rtl w:val="true"/>
              </w:rPr>
              <w:tab/>
            </w:r>
            <w:r>
              <w:rPr>
                <w:rStyle w:val="IndexLink"/>
              </w:rPr>
              <w:t>252</w:t>
            </w:r>
          </w:hyperlink>
        </w:p>
        <w:p>
          <w:pPr>
            <w:pStyle w:val="Contents4"/>
            <w:tabs>
              <w:tab w:val="clear" w:pos="8176"/>
              <w:tab w:val="right" w:pos="9026" w:leader="dot"/>
            </w:tabs>
            <w:rPr/>
          </w:pPr>
          <w:hyperlink w:anchor="__RefHeading___Toc239026_774463916">
            <w:r>
              <w:rPr>
                <w:webHidden/>
                <w:rStyle w:val="IndexLink"/>
              </w:rPr>
              <w:t>42</w:t>
            </w:r>
            <w:r>
              <w:rPr>
                <w:rStyle w:val="IndexLink"/>
                <w:rtl w:val="true"/>
              </w:rPr>
              <w:t xml:space="preserve">- </w:t>
            </w:r>
            <w:r>
              <w:rPr>
                <w:rStyle w:val="IndexLink"/>
                <w:rtl w:val="true"/>
              </w:rPr>
              <w:t>باب اختلاف قراءات در سورة ابراهیم</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4"/>
            <w:tabs>
              <w:tab w:val="clear" w:pos="8176"/>
              <w:tab w:val="right" w:pos="9026" w:leader="dot"/>
            </w:tabs>
            <w:rPr/>
          </w:pPr>
          <w:hyperlink w:anchor="__RefHeading___Toc239028_774463916">
            <w:r>
              <w:rPr>
                <w:webHidden/>
                <w:rStyle w:val="IndexLink"/>
              </w:rPr>
              <w:t>43</w:t>
            </w:r>
            <w:r>
              <w:rPr>
                <w:rStyle w:val="IndexLink"/>
                <w:rtl w:val="true"/>
              </w:rPr>
              <w:t xml:space="preserve">- </w:t>
            </w:r>
            <w:r>
              <w:rPr>
                <w:rStyle w:val="IndexLink"/>
                <w:rtl w:val="true"/>
              </w:rPr>
              <w:t>باب اختلاف قراءات در سورة حجر</w:t>
            </w:r>
            <w:r>
              <w:rPr>
                <w:rStyle w:val="IndexLink"/>
                <w:rtl w:val="true"/>
              </w:rPr>
              <w:tab/>
            </w:r>
            <w:r>
              <w:rPr>
                <w:rStyle w:val="IndexLink"/>
              </w:rPr>
              <w:t>256</w:t>
            </w:r>
          </w:hyperlink>
        </w:p>
        <w:p>
          <w:pPr>
            <w:pStyle w:val="Contents4"/>
            <w:tabs>
              <w:tab w:val="clear" w:pos="8176"/>
              <w:tab w:val="right" w:pos="9026" w:leader="dot"/>
            </w:tabs>
            <w:rPr/>
          </w:pPr>
          <w:hyperlink w:anchor="__RefHeading___Toc239030_774463916">
            <w:r>
              <w:rPr>
                <w:webHidden/>
                <w:rStyle w:val="IndexLink"/>
              </w:rPr>
              <w:t>44</w:t>
            </w:r>
            <w:r>
              <w:rPr>
                <w:rStyle w:val="IndexLink"/>
                <w:rtl w:val="true"/>
              </w:rPr>
              <w:t xml:space="preserve"> - </w:t>
            </w:r>
            <w:r>
              <w:rPr>
                <w:rStyle w:val="IndexLink"/>
                <w:rtl w:val="true"/>
              </w:rPr>
              <w:t>باب اختلاف قراءات در سوره نحل</w:t>
            </w:r>
            <w:r>
              <w:rPr>
                <w:rStyle w:val="IndexLink"/>
                <w:rtl w:val="true"/>
              </w:rPr>
              <w:tab/>
            </w:r>
            <w:r>
              <w:rPr>
                <w:rStyle w:val="IndexLink"/>
              </w:rPr>
              <w:t>258</w:t>
            </w:r>
          </w:hyperlink>
        </w:p>
        <w:p>
          <w:pPr>
            <w:pStyle w:val="Contents4"/>
            <w:tabs>
              <w:tab w:val="clear" w:pos="8176"/>
              <w:tab w:val="right" w:pos="9026" w:leader="dot"/>
            </w:tabs>
            <w:rPr/>
          </w:pPr>
          <w:hyperlink w:anchor="__RefHeading___Toc239032_774463916">
            <w:r>
              <w:rPr>
                <w:webHidden/>
                <w:rStyle w:val="IndexLink"/>
              </w:rPr>
              <w:t>45</w:t>
            </w:r>
            <w:r>
              <w:rPr>
                <w:rStyle w:val="IndexLink"/>
                <w:rtl w:val="true"/>
              </w:rPr>
              <w:t xml:space="preserve">- </w:t>
            </w:r>
            <w:r>
              <w:rPr>
                <w:rStyle w:val="IndexLink"/>
                <w:rtl w:val="true"/>
              </w:rPr>
              <w:t>باب اختلاف قراءات در سوره إسراء</w:t>
            </w:r>
            <w:r>
              <w:rPr>
                <w:rStyle w:val="IndexLink"/>
                <w:rtl w:val="true"/>
              </w:rPr>
              <w:tab/>
            </w:r>
            <w:r>
              <w:rPr>
                <w:rStyle w:val="IndexLink"/>
              </w:rPr>
              <w:t>260</w:t>
            </w:r>
          </w:hyperlink>
        </w:p>
        <w:p>
          <w:pPr>
            <w:pStyle w:val="Contents4"/>
            <w:tabs>
              <w:tab w:val="clear" w:pos="8176"/>
              <w:tab w:val="right" w:pos="9026" w:leader="dot"/>
            </w:tabs>
            <w:rPr/>
          </w:pPr>
          <w:hyperlink w:anchor="__RefHeading___Toc239034_774463916">
            <w:r>
              <w:rPr>
                <w:webHidden/>
                <w:rStyle w:val="IndexLink"/>
              </w:rPr>
              <w:t>46</w:t>
            </w:r>
            <w:r>
              <w:rPr>
                <w:rStyle w:val="IndexLink"/>
                <w:rtl w:val="true"/>
              </w:rPr>
              <w:t xml:space="preserve"> - </w:t>
            </w:r>
            <w:r>
              <w:rPr>
                <w:rStyle w:val="IndexLink"/>
                <w:rtl w:val="true"/>
              </w:rPr>
              <w:t>باب اختلاف قراءات در سورة کهف</w:t>
            </w:r>
            <w:r>
              <w:rPr>
                <w:rStyle w:val="IndexLink"/>
                <w:rtl w:val="true"/>
              </w:rPr>
              <w:tab/>
            </w:r>
            <w:r>
              <w:rPr>
                <w:rStyle w:val="IndexLink"/>
              </w:rPr>
              <w:t>263</w:t>
            </w:r>
          </w:hyperlink>
        </w:p>
        <w:p>
          <w:pPr>
            <w:pStyle w:val="Contents4"/>
            <w:tabs>
              <w:tab w:val="clear" w:pos="8176"/>
              <w:tab w:val="right" w:pos="9026" w:leader="dot"/>
            </w:tabs>
            <w:rPr/>
          </w:pPr>
          <w:hyperlink w:anchor="__RefHeading___Toc239036_774463916">
            <w:r>
              <w:rPr>
                <w:webHidden/>
                <w:rStyle w:val="IndexLink"/>
              </w:rPr>
              <w:t>47</w:t>
            </w:r>
            <w:r>
              <w:rPr>
                <w:rStyle w:val="IndexLink"/>
                <w:rtl w:val="true"/>
              </w:rPr>
              <w:t xml:space="preserve"> - </w:t>
            </w:r>
            <w:r>
              <w:rPr>
                <w:rStyle w:val="IndexLink"/>
                <w:rtl w:val="true"/>
              </w:rPr>
              <w:t xml:space="preserve">باب اختلاف قراءات در سوره مریم </w:t>
            </w:r>
            <w:r>
              <w:rPr>
                <w:rStyle w:val="IndexLink"/>
                <w:rtl w:val="true"/>
              </w:rPr>
              <w:t>(</w:t>
            </w:r>
            <w:r>
              <w:rPr>
                <w:rStyle w:val="IndexLink"/>
                <w:rtl w:val="true"/>
              </w:rPr>
              <w:t>علیهاالسّلام</w:t>
            </w:r>
            <w:r>
              <w:rPr>
                <w:rStyle w:val="IndexLink"/>
                <w:rtl w:val="true"/>
              </w:rPr>
              <w:t>)</w:t>
              <w:tab/>
            </w:r>
            <w:r>
              <w:rPr>
                <w:rStyle w:val="IndexLink"/>
              </w:rPr>
              <w:t>270</w:t>
            </w:r>
          </w:hyperlink>
        </w:p>
        <w:p>
          <w:pPr>
            <w:pStyle w:val="Contents4"/>
            <w:tabs>
              <w:tab w:val="clear" w:pos="8176"/>
              <w:tab w:val="right" w:pos="9026" w:leader="dot"/>
            </w:tabs>
            <w:rPr/>
          </w:pPr>
          <w:hyperlink w:anchor="__RefHeading___Toc239038_774463916">
            <w:r>
              <w:rPr>
                <w:webHidden/>
                <w:rStyle w:val="IndexLink"/>
              </w:rPr>
              <w:t>48</w:t>
            </w:r>
            <w:r>
              <w:rPr>
                <w:rStyle w:val="IndexLink"/>
                <w:rtl w:val="true"/>
              </w:rPr>
              <w:t xml:space="preserve"> - </w:t>
            </w:r>
            <w:r>
              <w:rPr>
                <w:rStyle w:val="IndexLink"/>
                <w:rtl w:val="true"/>
              </w:rPr>
              <w:t>باب اختلاف قراءات در سورة طه صلّی الله علیه و آله وسلّم</w:t>
            </w:r>
            <w:r>
              <w:rPr>
                <w:rStyle w:val="IndexLink"/>
                <w:rtl w:val="true"/>
              </w:rPr>
              <w:tab/>
            </w:r>
            <w:r>
              <w:rPr>
                <w:rStyle w:val="IndexLink"/>
              </w:rPr>
              <w:t>273</w:t>
            </w:r>
          </w:hyperlink>
        </w:p>
        <w:p>
          <w:pPr>
            <w:pStyle w:val="Contents4"/>
            <w:tabs>
              <w:tab w:val="clear" w:pos="8176"/>
              <w:tab w:val="right" w:pos="9026" w:leader="dot"/>
            </w:tabs>
            <w:rPr/>
          </w:pPr>
          <w:hyperlink w:anchor="__RefHeading___Toc239040_774463916">
            <w:r>
              <w:rPr>
                <w:webHidden/>
                <w:rStyle w:val="IndexLink"/>
              </w:rPr>
              <w:t>49</w:t>
            </w:r>
            <w:r>
              <w:rPr>
                <w:rStyle w:val="IndexLink"/>
                <w:rtl w:val="true"/>
              </w:rPr>
              <w:t xml:space="preserve"> - </w:t>
            </w:r>
            <w:r>
              <w:rPr>
                <w:rStyle w:val="IndexLink"/>
                <w:rtl w:val="true"/>
              </w:rPr>
              <w:t>باب اختلاف قراءات در سوره أنبیاء</w:t>
            </w:r>
            <w:r>
              <w:rPr>
                <w:rStyle w:val="IndexLink"/>
                <w:rtl w:val="true"/>
              </w:rPr>
              <w:t>(</w:t>
            </w:r>
            <w:r>
              <w:rPr>
                <w:rStyle w:val="IndexLink"/>
                <w:rtl w:val="true"/>
              </w:rPr>
              <w:t>علیهم السّلام</w:t>
            </w:r>
            <w:r>
              <w:rPr>
                <w:rStyle w:val="IndexLink"/>
                <w:rtl w:val="true"/>
              </w:rPr>
              <w:t>)</w:t>
              <w:tab/>
            </w:r>
            <w:r>
              <w:rPr>
                <w:rStyle w:val="IndexLink"/>
              </w:rPr>
              <w:t>277</w:t>
            </w:r>
          </w:hyperlink>
        </w:p>
        <w:p>
          <w:pPr>
            <w:pStyle w:val="Contents4"/>
            <w:tabs>
              <w:tab w:val="clear" w:pos="8176"/>
              <w:tab w:val="right" w:pos="9026" w:leader="dot"/>
            </w:tabs>
            <w:rPr/>
          </w:pPr>
          <w:hyperlink w:anchor="__RefHeading___Toc239042_774463916">
            <w:r>
              <w:rPr>
                <w:webHidden/>
                <w:rStyle w:val="IndexLink"/>
              </w:rPr>
              <w:t>50</w:t>
            </w:r>
            <w:r>
              <w:rPr>
                <w:rStyle w:val="IndexLink"/>
                <w:rtl w:val="true"/>
              </w:rPr>
              <w:t xml:space="preserve"> - </w:t>
            </w:r>
            <w:r>
              <w:rPr>
                <w:rStyle w:val="IndexLink"/>
                <w:rtl w:val="true"/>
              </w:rPr>
              <w:t>باب اختلاف قراءات در سورة حج</w:t>
            </w:r>
            <w:r>
              <w:rPr>
                <w:rStyle w:val="IndexLink"/>
                <w:rtl w:val="true"/>
              </w:rPr>
              <w:tab/>
            </w:r>
            <w:r>
              <w:rPr>
                <w:rStyle w:val="IndexLink"/>
              </w:rPr>
              <w:t>278</w:t>
            </w:r>
          </w:hyperlink>
        </w:p>
        <w:p>
          <w:pPr>
            <w:pStyle w:val="Contents4"/>
            <w:tabs>
              <w:tab w:val="clear" w:pos="8176"/>
              <w:tab w:val="right" w:pos="9026" w:leader="dot"/>
            </w:tabs>
            <w:rPr/>
          </w:pPr>
          <w:hyperlink w:anchor="__RefHeading___Toc239044_774463916">
            <w:r>
              <w:rPr>
                <w:webHidden/>
                <w:rStyle w:val="IndexLink"/>
              </w:rPr>
              <w:t>51</w:t>
            </w:r>
            <w:r>
              <w:rPr>
                <w:rStyle w:val="IndexLink"/>
                <w:rtl w:val="true"/>
              </w:rPr>
              <w:t xml:space="preserve"> - </w:t>
            </w:r>
            <w:r>
              <w:rPr>
                <w:rStyle w:val="IndexLink"/>
                <w:rtl w:val="true"/>
              </w:rPr>
              <w:t>باب اختلاف قراءات در سوره مؤمنون</w:t>
            </w:r>
            <w:r>
              <w:rPr>
                <w:rStyle w:val="IndexLink"/>
                <w:rtl w:val="true"/>
              </w:rPr>
              <w:tab/>
            </w:r>
            <w:r>
              <w:rPr>
                <w:rStyle w:val="IndexLink"/>
              </w:rPr>
              <w:t>281</w:t>
            </w:r>
          </w:hyperlink>
        </w:p>
        <w:p>
          <w:pPr>
            <w:pStyle w:val="Contents4"/>
            <w:tabs>
              <w:tab w:val="clear" w:pos="8176"/>
              <w:tab w:val="right" w:pos="9026" w:leader="dot"/>
            </w:tabs>
            <w:rPr/>
          </w:pPr>
          <w:hyperlink w:anchor="__RefHeading___Toc239046_774463916">
            <w:r>
              <w:rPr>
                <w:webHidden/>
                <w:rStyle w:val="IndexLink"/>
              </w:rPr>
              <w:t>52</w:t>
            </w:r>
            <w:r>
              <w:rPr>
                <w:rStyle w:val="IndexLink"/>
                <w:rtl w:val="true"/>
              </w:rPr>
              <w:t xml:space="preserve"> - </w:t>
            </w:r>
            <w:r>
              <w:rPr>
                <w:rStyle w:val="IndexLink"/>
                <w:rtl w:val="true"/>
              </w:rPr>
              <w:t>باب اختلاف قراءات در سورة نور</w:t>
            </w:r>
            <w:r>
              <w:rPr>
                <w:rStyle w:val="IndexLink"/>
                <w:rtl w:val="true"/>
              </w:rPr>
              <w:tab/>
            </w:r>
            <w:r>
              <w:rPr>
                <w:rStyle w:val="IndexLink"/>
              </w:rPr>
              <w:t>283</w:t>
            </w:r>
          </w:hyperlink>
        </w:p>
        <w:p>
          <w:pPr>
            <w:pStyle w:val="Contents4"/>
            <w:tabs>
              <w:tab w:val="clear" w:pos="8176"/>
              <w:tab w:val="right" w:pos="9026" w:leader="dot"/>
            </w:tabs>
            <w:rPr/>
          </w:pPr>
          <w:hyperlink w:anchor="__RefHeading___Toc239048_774463916">
            <w:r>
              <w:rPr>
                <w:webHidden/>
                <w:rStyle w:val="IndexLink"/>
              </w:rPr>
              <w:t>53</w:t>
            </w:r>
            <w:r>
              <w:rPr>
                <w:rStyle w:val="IndexLink"/>
                <w:rtl w:val="true"/>
              </w:rPr>
              <w:t xml:space="preserve"> - </w:t>
            </w:r>
            <w:r>
              <w:rPr>
                <w:rStyle w:val="IndexLink"/>
                <w:rtl w:val="true"/>
              </w:rPr>
              <w:t>باب اختلاف قراءات در سوره فرقان</w:t>
            </w:r>
            <w:r>
              <w:rPr>
                <w:rStyle w:val="IndexLink"/>
                <w:rtl w:val="true"/>
              </w:rPr>
              <w:tab/>
            </w:r>
            <w:r>
              <w:rPr>
                <w:rStyle w:val="IndexLink"/>
              </w:rPr>
              <w:t>285</w:t>
            </w:r>
          </w:hyperlink>
        </w:p>
        <w:p>
          <w:pPr>
            <w:pStyle w:val="Contents4"/>
            <w:tabs>
              <w:tab w:val="clear" w:pos="8176"/>
              <w:tab w:val="right" w:pos="9026" w:leader="dot"/>
            </w:tabs>
            <w:rPr/>
          </w:pPr>
          <w:hyperlink w:anchor="__RefHeading___Toc239050_774463916">
            <w:r>
              <w:rPr>
                <w:webHidden/>
                <w:rStyle w:val="IndexLink"/>
              </w:rPr>
              <w:t>54</w:t>
            </w:r>
            <w:r>
              <w:rPr>
                <w:rStyle w:val="IndexLink"/>
                <w:rtl w:val="true"/>
              </w:rPr>
              <w:t xml:space="preserve"> - </w:t>
            </w:r>
            <w:r>
              <w:rPr>
                <w:rStyle w:val="IndexLink"/>
                <w:rtl w:val="true"/>
              </w:rPr>
              <w:t>باب اختلاف قراءات در سوره شعراء</w:t>
            </w:r>
            <w:r>
              <w:rPr>
                <w:rStyle w:val="IndexLink"/>
                <w:rtl w:val="true"/>
              </w:rPr>
              <w:tab/>
            </w:r>
            <w:r>
              <w:rPr>
                <w:rStyle w:val="IndexLink"/>
              </w:rPr>
              <w:t>286</w:t>
            </w:r>
          </w:hyperlink>
        </w:p>
        <w:p>
          <w:pPr>
            <w:pStyle w:val="Contents4"/>
            <w:tabs>
              <w:tab w:val="clear" w:pos="8176"/>
              <w:tab w:val="right" w:pos="9026" w:leader="dot"/>
            </w:tabs>
            <w:rPr/>
          </w:pPr>
          <w:hyperlink w:anchor="__RefHeading___Toc239052_774463916">
            <w:r>
              <w:rPr>
                <w:webHidden/>
                <w:rStyle w:val="IndexLink"/>
              </w:rPr>
              <w:t>55</w:t>
            </w:r>
            <w:r>
              <w:rPr>
                <w:rStyle w:val="IndexLink"/>
                <w:rtl w:val="true"/>
              </w:rPr>
              <w:t xml:space="preserve"> - </w:t>
            </w:r>
            <w:r>
              <w:rPr>
                <w:rStyle w:val="IndexLink"/>
                <w:rtl w:val="true"/>
              </w:rPr>
              <w:t>باب اختلاف قراءات در سوره نمل</w:t>
            </w:r>
            <w:r>
              <w:rPr>
                <w:rStyle w:val="IndexLink"/>
                <w:rtl w:val="true"/>
              </w:rPr>
              <w:tab/>
            </w:r>
            <w:r>
              <w:rPr>
                <w:rStyle w:val="IndexLink"/>
              </w:rPr>
              <w:t>288</w:t>
            </w:r>
          </w:hyperlink>
        </w:p>
        <w:p>
          <w:pPr>
            <w:pStyle w:val="Contents4"/>
            <w:tabs>
              <w:tab w:val="clear" w:pos="8176"/>
              <w:tab w:val="right" w:pos="9026" w:leader="dot"/>
            </w:tabs>
            <w:rPr/>
          </w:pPr>
          <w:hyperlink w:anchor="__RefHeading___Toc239054_774463916">
            <w:r>
              <w:rPr>
                <w:webHidden/>
                <w:rStyle w:val="IndexLink"/>
              </w:rPr>
              <w:t>56</w:t>
            </w:r>
            <w:r>
              <w:rPr>
                <w:rStyle w:val="IndexLink"/>
                <w:rtl w:val="true"/>
              </w:rPr>
              <w:t xml:space="preserve"> - </w:t>
            </w:r>
            <w:r>
              <w:rPr>
                <w:rStyle w:val="IndexLink"/>
                <w:rtl w:val="true"/>
              </w:rPr>
              <w:t>باب اختلاف قراءات در سوره قصص</w:t>
            </w:r>
            <w:r>
              <w:rPr>
                <w:rStyle w:val="IndexLink"/>
                <w:rtl w:val="true"/>
              </w:rPr>
              <w:tab/>
            </w:r>
            <w:r>
              <w:rPr>
                <w:rStyle w:val="IndexLink"/>
              </w:rPr>
              <w:t>291</w:t>
            </w:r>
          </w:hyperlink>
        </w:p>
        <w:p>
          <w:pPr>
            <w:pStyle w:val="Contents4"/>
            <w:tabs>
              <w:tab w:val="clear" w:pos="8176"/>
              <w:tab w:val="right" w:pos="9026" w:leader="dot"/>
            </w:tabs>
            <w:rPr/>
          </w:pPr>
          <w:hyperlink w:anchor="__RefHeading___Toc239056_774463916">
            <w:r>
              <w:rPr>
                <w:webHidden/>
                <w:rStyle w:val="IndexLink"/>
              </w:rPr>
              <w:t>57</w:t>
            </w:r>
            <w:r>
              <w:rPr>
                <w:rStyle w:val="IndexLink"/>
                <w:rtl w:val="true"/>
              </w:rPr>
              <w:t xml:space="preserve"> - </w:t>
            </w:r>
            <w:r>
              <w:rPr>
                <w:rStyle w:val="IndexLink"/>
                <w:rtl w:val="true"/>
              </w:rPr>
              <w:t>باب اختلاف قراءات در سورة عنکبوت</w:t>
            </w:r>
            <w:r>
              <w:rPr>
                <w:rStyle w:val="IndexLink"/>
                <w:rtl w:val="true"/>
              </w:rPr>
              <w:tab/>
            </w:r>
            <w:r>
              <w:rPr>
                <w:rStyle w:val="IndexLink"/>
              </w:rPr>
              <w:t>293</w:t>
            </w:r>
          </w:hyperlink>
        </w:p>
        <w:p>
          <w:pPr>
            <w:pStyle w:val="Contents4"/>
            <w:tabs>
              <w:tab w:val="clear" w:pos="8176"/>
              <w:tab w:val="right" w:pos="9026" w:leader="dot"/>
            </w:tabs>
            <w:rPr/>
          </w:pPr>
          <w:hyperlink w:anchor="__RefHeading___Toc239058_774463916">
            <w:r>
              <w:rPr>
                <w:webHidden/>
                <w:rStyle w:val="IndexLink"/>
              </w:rPr>
              <w:t>58</w:t>
            </w:r>
            <w:r>
              <w:rPr>
                <w:rStyle w:val="IndexLink"/>
                <w:rtl w:val="true"/>
              </w:rPr>
              <w:t xml:space="preserve"> - </w:t>
            </w:r>
            <w:r>
              <w:rPr>
                <w:rStyle w:val="IndexLink"/>
                <w:rtl w:val="true"/>
              </w:rPr>
              <w:t>باب اختلاف قراءات در سوره‌های روم تا سبأ</w:t>
            </w:r>
            <w:r>
              <w:rPr>
                <w:rStyle w:val="IndexLink"/>
                <w:rtl w:val="true"/>
              </w:rPr>
              <w:tab/>
            </w:r>
            <w:r>
              <w:rPr>
                <w:rStyle w:val="IndexLink"/>
              </w:rPr>
              <w:t>295</w:t>
            </w:r>
          </w:hyperlink>
        </w:p>
        <w:p>
          <w:pPr>
            <w:pStyle w:val="Contents4"/>
            <w:tabs>
              <w:tab w:val="clear" w:pos="8176"/>
              <w:tab w:val="right" w:pos="9026" w:leader="dot"/>
            </w:tabs>
            <w:rPr/>
          </w:pPr>
          <w:hyperlink w:anchor="__RefHeading___Toc239060_774463916">
            <w:r>
              <w:rPr>
                <w:webHidden/>
                <w:rStyle w:val="IndexLink"/>
              </w:rPr>
              <w:t>59</w:t>
            </w:r>
            <w:r>
              <w:rPr>
                <w:rStyle w:val="IndexLink"/>
                <w:rtl w:val="true"/>
              </w:rPr>
              <w:t xml:space="preserve"> - </w:t>
            </w:r>
            <w:r>
              <w:rPr>
                <w:rStyle w:val="IndexLink"/>
                <w:rtl w:val="true"/>
              </w:rPr>
              <w:t>باب اختلاف قراءات در سوره‌های سبأ و فاطر</w:t>
            </w:r>
            <w:r>
              <w:rPr>
                <w:rStyle w:val="IndexLink"/>
                <w:rtl w:val="true"/>
              </w:rPr>
              <w:tab/>
            </w:r>
            <w:r>
              <w:rPr>
                <w:rStyle w:val="IndexLink"/>
              </w:rPr>
              <w:t>300</w:t>
            </w:r>
          </w:hyperlink>
        </w:p>
        <w:p>
          <w:pPr>
            <w:pStyle w:val="Contents4"/>
            <w:tabs>
              <w:tab w:val="clear" w:pos="8176"/>
              <w:tab w:val="right" w:pos="9026" w:leader="dot"/>
            </w:tabs>
            <w:rPr/>
          </w:pPr>
          <w:hyperlink w:anchor="__RefHeading___Toc239062_774463916">
            <w:r>
              <w:rPr>
                <w:webHidden/>
                <w:rStyle w:val="IndexLink"/>
              </w:rPr>
              <w:t>60</w:t>
            </w:r>
            <w:r>
              <w:rPr>
                <w:rStyle w:val="IndexLink"/>
                <w:rtl w:val="true"/>
              </w:rPr>
              <w:t xml:space="preserve"> - </w:t>
            </w:r>
            <w:r>
              <w:rPr>
                <w:rStyle w:val="IndexLink"/>
                <w:rtl w:val="true"/>
              </w:rPr>
              <w:t>باب اختلاف قراءات در سوره یس</w:t>
            </w:r>
            <w:r>
              <w:rPr>
                <w:rStyle w:val="IndexLink"/>
                <w:rtl w:val="true"/>
              </w:rPr>
              <w:tab/>
            </w:r>
            <w:r>
              <w:rPr>
                <w:rStyle w:val="IndexLink"/>
              </w:rPr>
              <w:t>303</w:t>
            </w:r>
          </w:hyperlink>
        </w:p>
        <w:p>
          <w:pPr>
            <w:pStyle w:val="Contents4"/>
            <w:tabs>
              <w:tab w:val="clear" w:pos="8176"/>
              <w:tab w:val="right" w:pos="9026" w:leader="dot"/>
            </w:tabs>
            <w:rPr/>
          </w:pPr>
          <w:hyperlink w:anchor="__RefHeading___Toc239064_774463916">
            <w:r>
              <w:rPr>
                <w:webHidden/>
                <w:rStyle w:val="IndexLink"/>
              </w:rPr>
              <w:t>61</w:t>
            </w:r>
            <w:r>
              <w:rPr>
                <w:rStyle w:val="IndexLink"/>
                <w:rtl w:val="true"/>
              </w:rPr>
              <w:t xml:space="preserve"> - </w:t>
            </w:r>
            <w:r>
              <w:rPr>
                <w:rStyle w:val="IndexLink"/>
                <w:rtl w:val="true"/>
              </w:rPr>
              <w:t>باب اختلاف قراءات در سوره صافات</w:t>
            </w:r>
            <w:r>
              <w:rPr>
                <w:rStyle w:val="IndexLink"/>
                <w:rtl w:val="true"/>
              </w:rPr>
              <w:tab/>
            </w:r>
            <w:r>
              <w:rPr>
                <w:rStyle w:val="IndexLink"/>
              </w:rPr>
              <w:t>305</w:t>
            </w:r>
          </w:hyperlink>
        </w:p>
        <w:p>
          <w:pPr>
            <w:pStyle w:val="Contents4"/>
            <w:tabs>
              <w:tab w:val="clear" w:pos="8176"/>
              <w:tab w:val="right" w:pos="9026" w:leader="dot"/>
            </w:tabs>
            <w:rPr/>
          </w:pPr>
          <w:hyperlink w:anchor="__RefHeading___Toc239066_774463916">
            <w:r>
              <w:rPr>
                <w:webHidden/>
                <w:rStyle w:val="IndexLink"/>
              </w:rPr>
              <w:t>62</w:t>
            </w:r>
            <w:r>
              <w:rPr>
                <w:rStyle w:val="IndexLink"/>
                <w:rtl w:val="true"/>
              </w:rPr>
              <w:t xml:space="preserve"> - </w:t>
            </w:r>
            <w:r>
              <w:rPr>
                <w:rStyle w:val="IndexLink"/>
                <w:rtl w:val="true"/>
              </w:rPr>
              <w:t>باب اختلاف قراءات در سورة صاد</w:t>
            </w:r>
            <w:r>
              <w:rPr>
                <w:rStyle w:val="IndexLink"/>
                <w:rtl w:val="true"/>
              </w:rPr>
              <w:tab/>
            </w:r>
            <w:r>
              <w:rPr>
                <w:rStyle w:val="IndexLink"/>
              </w:rPr>
              <w:t>307</w:t>
            </w:r>
          </w:hyperlink>
        </w:p>
        <w:p>
          <w:pPr>
            <w:pStyle w:val="Contents4"/>
            <w:tabs>
              <w:tab w:val="clear" w:pos="8176"/>
              <w:tab w:val="right" w:pos="9026" w:leader="dot"/>
            </w:tabs>
            <w:rPr/>
          </w:pPr>
          <w:hyperlink w:anchor="__RefHeading___Toc239068_774463916">
            <w:r>
              <w:rPr>
                <w:webHidden/>
                <w:rStyle w:val="IndexLink"/>
              </w:rPr>
              <w:t>63</w:t>
            </w:r>
            <w:r>
              <w:rPr>
                <w:rStyle w:val="IndexLink"/>
                <w:rtl w:val="true"/>
              </w:rPr>
              <w:t xml:space="preserve"> - </w:t>
            </w:r>
            <w:r>
              <w:rPr>
                <w:rStyle w:val="IndexLink"/>
                <w:rtl w:val="true"/>
              </w:rPr>
              <w:t>باب اختلاف قراءات در سورة زمر</w:t>
            </w:r>
            <w:r>
              <w:rPr>
                <w:rStyle w:val="IndexLink"/>
                <w:rtl w:val="true"/>
              </w:rPr>
              <w:tab/>
            </w:r>
            <w:r>
              <w:rPr>
                <w:rStyle w:val="IndexLink"/>
              </w:rPr>
              <w:t>308</w:t>
            </w:r>
          </w:hyperlink>
        </w:p>
        <w:p>
          <w:pPr>
            <w:pStyle w:val="Contents4"/>
            <w:tabs>
              <w:tab w:val="clear" w:pos="8176"/>
              <w:tab w:val="right" w:pos="9026" w:leader="dot"/>
            </w:tabs>
            <w:rPr/>
          </w:pPr>
          <w:hyperlink w:anchor="__RefHeading___Toc239070_774463916">
            <w:r>
              <w:rPr>
                <w:webHidden/>
                <w:rStyle w:val="IndexLink"/>
              </w:rPr>
              <w:t>64</w:t>
            </w:r>
            <w:r>
              <w:rPr>
                <w:rStyle w:val="IndexLink"/>
                <w:rtl w:val="true"/>
              </w:rPr>
              <w:t xml:space="preserve"> - </w:t>
            </w:r>
            <w:r>
              <w:rPr>
                <w:rStyle w:val="IndexLink"/>
                <w:rtl w:val="true"/>
              </w:rPr>
              <w:t>باب اختلاف قراءات در سوره غافر</w:t>
            </w:r>
            <w:r>
              <w:rPr>
                <w:rStyle w:val="IndexLink"/>
                <w:rtl w:val="true"/>
              </w:rPr>
              <w:tab/>
            </w:r>
            <w:r>
              <w:rPr>
                <w:rStyle w:val="IndexLink"/>
              </w:rPr>
              <w:t>310</w:t>
            </w:r>
          </w:hyperlink>
        </w:p>
        <w:p>
          <w:pPr>
            <w:pStyle w:val="Contents4"/>
            <w:tabs>
              <w:tab w:val="clear" w:pos="8176"/>
              <w:tab w:val="right" w:pos="9026" w:leader="dot"/>
            </w:tabs>
            <w:rPr/>
          </w:pPr>
          <w:hyperlink w:anchor="__RefHeading___Toc239072_774463916">
            <w:r>
              <w:rPr>
                <w:webHidden/>
                <w:rStyle w:val="IndexLink"/>
              </w:rPr>
              <w:t>65</w:t>
            </w:r>
            <w:r>
              <w:rPr>
                <w:rStyle w:val="IndexLink"/>
                <w:rtl w:val="true"/>
              </w:rPr>
              <w:t xml:space="preserve"> - </w:t>
            </w:r>
            <w:r>
              <w:rPr>
                <w:rStyle w:val="IndexLink"/>
                <w:rtl w:val="true"/>
              </w:rPr>
              <w:t>باب اختلاف قراءات در سوره فصلت</w:t>
            </w:r>
            <w:r>
              <w:rPr>
                <w:rStyle w:val="IndexLink"/>
                <w:rtl w:val="true"/>
              </w:rPr>
              <w:tab/>
            </w:r>
            <w:r>
              <w:rPr>
                <w:rStyle w:val="IndexLink"/>
              </w:rPr>
              <w:t>312</w:t>
            </w:r>
          </w:hyperlink>
        </w:p>
        <w:p>
          <w:pPr>
            <w:pStyle w:val="Contents4"/>
            <w:tabs>
              <w:tab w:val="clear" w:pos="8176"/>
              <w:tab w:val="right" w:pos="9026" w:leader="dot"/>
            </w:tabs>
            <w:rPr/>
          </w:pPr>
          <w:hyperlink w:anchor="__RefHeading___Toc239074_774463916">
            <w:r>
              <w:rPr>
                <w:webHidden/>
                <w:rStyle w:val="IndexLink"/>
              </w:rPr>
              <w:t>66</w:t>
            </w:r>
            <w:r>
              <w:rPr>
                <w:rStyle w:val="IndexLink"/>
                <w:rtl w:val="true"/>
              </w:rPr>
              <w:t xml:space="preserve"> - </w:t>
            </w:r>
            <w:r>
              <w:rPr>
                <w:rStyle w:val="IndexLink"/>
                <w:rtl w:val="true"/>
              </w:rPr>
              <w:t xml:space="preserve">باب اختلاف قراءات در سوره‌های شوری </w:t>
            </w:r>
            <w:r>
              <w:rPr>
                <w:rStyle w:val="IndexLink"/>
                <w:rtl w:val="true"/>
              </w:rPr>
              <w:t xml:space="preserve">- </w:t>
            </w:r>
            <w:r>
              <w:rPr>
                <w:rStyle w:val="IndexLink"/>
                <w:rtl w:val="true"/>
              </w:rPr>
              <w:t xml:space="preserve">زخرف </w:t>
            </w:r>
            <w:r>
              <w:rPr>
                <w:rStyle w:val="IndexLink"/>
                <w:rtl w:val="true"/>
              </w:rPr>
              <w:t xml:space="preserve">- </w:t>
            </w:r>
            <w:r>
              <w:rPr>
                <w:rStyle w:val="IndexLink"/>
                <w:rtl w:val="true"/>
              </w:rPr>
              <w:t>دخان</w:t>
            </w:r>
            <w:r>
              <w:rPr>
                <w:rStyle w:val="IndexLink"/>
                <w:rtl w:val="true"/>
              </w:rPr>
              <w:tab/>
            </w:r>
            <w:r>
              <w:rPr>
                <w:rStyle w:val="IndexLink"/>
              </w:rPr>
              <w:t>313</w:t>
            </w:r>
          </w:hyperlink>
        </w:p>
        <w:p>
          <w:pPr>
            <w:pStyle w:val="Contents4"/>
            <w:tabs>
              <w:tab w:val="clear" w:pos="8176"/>
              <w:tab w:val="right" w:pos="9026" w:leader="dot"/>
            </w:tabs>
            <w:rPr/>
          </w:pPr>
          <w:hyperlink w:anchor="__RefHeading___Toc239076_774463916">
            <w:r>
              <w:rPr>
                <w:webHidden/>
                <w:rStyle w:val="IndexLink"/>
              </w:rPr>
              <w:t>67</w:t>
            </w:r>
            <w:r>
              <w:rPr>
                <w:rStyle w:val="IndexLink"/>
                <w:rtl w:val="true"/>
              </w:rPr>
              <w:t xml:space="preserve"> - </w:t>
            </w:r>
            <w:r>
              <w:rPr>
                <w:rStyle w:val="IndexLink"/>
                <w:rtl w:val="true"/>
              </w:rPr>
              <w:t>باب اختلاف قراءات در سوره‌های جاثیه و احقاف</w:t>
            </w:r>
            <w:r>
              <w:rPr>
                <w:rStyle w:val="IndexLink"/>
                <w:rtl w:val="true"/>
              </w:rPr>
              <w:tab/>
            </w:r>
            <w:r>
              <w:rPr>
                <w:rStyle w:val="IndexLink"/>
              </w:rPr>
              <w:t>317</w:t>
            </w:r>
          </w:hyperlink>
        </w:p>
        <w:p>
          <w:pPr>
            <w:pStyle w:val="Contents4"/>
            <w:tabs>
              <w:tab w:val="clear" w:pos="8176"/>
              <w:tab w:val="right" w:pos="9026" w:leader="dot"/>
            </w:tabs>
            <w:rPr/>
          </w:pPr>
          <w:hyperlink w:anchor="__RefHeading___Toc239078_774463916">
            <w:r>
              <w:rPr>
                <w:webHidden/>
                <w:rStyle w:val="IndexLink"/>
              </w:rPr>
              <w:t>68</w:t>
            </w:r>
            <w:r>
              <w:rPr>
                <w:rStyle w:val="IndexLink"/>
                <w:rtl w:val="true"/>
              </w:rPr>
              <w:t xml:space="preserve"> - </w:t>
            </w:r>
            <w:r>
              <w:rPr>
                <w:rStyle w:val="IndexLink"/>
                <w:rtl w:val="true"/>
              </w:rPr>
              <w:t>باب اختلاف قراءات در سوره‌های محمد</w:t>
            </w:r>
            <w:r>
              <w:rPr>
                <w:rStyle w:val="IndexLink"/>
                <w:rtl w:val="true"/>
              </w:rPr>
              <w:t>(</w:t>
            </w:r>
            <w:r>
              <w:rPr>
                <w:rStyle w:val="IndexLink"/>
                <w:rtl w:val="true"/>
              </w:rPr>
              <w:t xml:space="preserve">صلّی الله علیه و آله </w:t>
            </w:r>
            <w:r>
              <w:rPr>
                <w:rStyle w:val="IndexLink"/>
                <w:rtl w:val="true"/>
              </w:rPr>
              <w:t xml:space="preserve">) </w:t>
            </w:r>
            <w:r>
              <w:rPr>
                <w:rStyle w:val="IndexLink"/>
                <w:rtl w:val="true"/>
              </w:rPr>
              <w:t>تا قمر</w:t>
            </w:r>
            <w:r>
              <w:rPr>
                <w:rStyle w:val="IndexLink"/>
                <w:rtl w:val="true"/>
              </w:rPr>
              <w:tab/>
            </w:r>
            <w:r>
              <w:rPr>
                <w:rStyle w:val="IndexLink"/>
              </w:rPr>
              <w:t>318</w:t>
            </w:r>
          </w:hyperlink>
        </w:p>
        <w:p>
          <w:pPr>
            <w:pStyle w:val="Contents4"/>
            <w:tabs>
              <w:tab w:val="clear" w:pos="8176"/>
              <w:tab w:val="right" w:pos="9026" w:leader="dot"/>
            </w:tabs>
            <w:rPr/>
          </w:pPr>
          <w:hyperlink w:anchor="__RefHeading___Toc239080_774463916">
            <w:r>
              <w:rPr>
                <w:webHidden/>
                <w:rStyle w:val="IndexLink"/>
              </w:rPr>
              <w:t>69</w:t>
            </w:r>
            <w:r>
              <w:rPr>
                <w:rStyle w:val="IndexLink"/>
                <w:rtl w:val="true"/>
              </w:rPr>
              <w:t xml:space="preserve"> - </w:t>
            </w:r>
            <w:r>
              <w:rPr>
                <w:rStyle w:val="IndexLink"/>
                <w:rtl w:val="true"/>
              </w:rPr>
              <w:t>باب اختلاف قراءات در سوره الرحمن</w:t>
            </w:r>
            <w:r>
              <w:rPr>
                <w:rStyle w:val="IndexLink"/>
                <w:rtl w:val="true"/>
              </w:rPr>
              <w:tab/>
            </w:r>
            <w:r>
              <w:rPr>
                <w:rStyle w:val="IndexLink"/>
              </w:rPr>
              <w:t>322</w:t>
            </w:r>
          </w:hyperlink>
        </w:p>
        <w:p>
          <w:pPr>
            <w:pStyle w:val="Contents4"/>
            <w:tabs>
              <w:tab w:val="clear" w:pos="8176"/>
              <w:tab w:val="right" w:pos="9026" w:leader="dot"/>
            </w:tabs>
            <w:rPr/>
          </w:pPr>
          <w:hyperlink w:anchor="__RefHeading___Toc239082_774463916">
            <w:r>
              <w:rPr>
                <w:webHidden/>
                <w:rStyle w:val="IndexLink"/>
              </w:rPr>
              <w:t>70</w:t>
            </w:r>
            <w:r>
              <w:rPr>
                <w:rStyle w:val="IndexLink"/>
                <w:rtl w:val="true"/>
              </w:rPr>
              <w:t xml:space="preserve"> - </w:t>
            </w:r>
            <w:r>
              <w:rPr>
                <w:rStyle w:val="IndexLink"/>
                <w:rtl w:val="true"/>
              </w:rPr>
              <w:t>باب اختلاف قراءات در سوره‌های واقعه و حدید</w:t>
            </w:r>
            <w:r>
              <w:rPr>
                <w:rStyle w:val="IndexLink"/>
                <w:rtl w:val="true"/>
              </w:rPr>
              <w:tab/>
            </w:r>
            <w:r>
              <w:rPr>
                <w:rStyle w:val="IndexLink"/>
              </w:rPr>
              <w:t>324</w:t>
            </w:r>
          </w:hyperlink>
        </w:p>
        <w:p>
          <w:pPr>
            <w:pStyle w:val="Contents4"/>
            <w:tabs>
              <w:tab w:val="clear" w:pos="8176"/>
              <w:tab w:val="right" w:pos="9026" w:leader="dot"/>
            </w:tabs>
            <w:rPr/>
          </w:pPr>
          <w:hyperlink w:anchor="__RefHeading___Toc239084_774463916">
            <w:r>
              <w:rPr>
                <w:webHidden/>
                <w:rStyle w:val="IndexLink"/>
              </w:rPr>
              <w:t>71</w:t>
            </w:r>
            <w:r>
              <w:rPr>
                <w:rStyle w:val="IndexLink"/>
                <w:rtl w:val="true"/>
              </w:rPr>
              <w:t xml:space="preserve"> - </w:t>
            </w:r>
            <w:r>
              <w:rPr>
                <w:rStyle w:val="IndexLink"/>
                <w:rtl w:val="true"/>
              </w:rPr>
              <w:t xml:space="preserve">باب اختلاف قراءات در سوره‌های مجادله تا </w:t>
            </w:r>
            <w:r>
              <w:rPr>
                <w:rStyle w:val="IndexLink"/>
                <w:rtl w:val="true"/>
              </w:rPr>
              <w:t>«</w:t>
            </w:r>
            <w:r>
              <w:rPr>
                <w:rStyle w:val="IndexLink"/>
                <w:rtl w:val="true"/>
              </w:rPr>
              <w:t>ن</w:t>
            </w:r>
            <w:r>
              <w:rPr>
                <w:rStyle w:val="IndexLink"/>
                <w:rtl w:val="true"/>
              </w:rPr>
              <w:t>»</w:t>
              <w:tab/>
            </w:r>
            <w:r>
              <w:rPr>
                <w:rStyle w:val="IndexLink"/>
              </w:rPr>
              <w:t>325</w:t>
            </w:r>
          </w:hyperlink>
        </w:p>
        <w:p>
          <w:pPr>
            <w:pStyle w:val="Contents4"/>
            <w:tabs>
              <w:tab w:val="clear" w:pos="8176"/>
              <w:tab w:val="right" w:pos="9026" w:leader="dot"/>
            </w:tabs>
            <w:rPr/>
          </w:pPr>
          <w:hyperlink w:anchor="__RefHeading___Toc239086_774463916">
            <w:r>
              <w:rPr>
                <w:webHidden/>
                <w:rStyle w:val="IndexLink"/>
              </w:rPr>
              <w:t>72</w:t>
            </w:r>
            <w:r>
              <w:rPr>
                <w:rStyle w:val="IndexLink"/>
                <w:rtl w:val="true"/>
              </w:rPr>
              <w:t xml:space="preserve"> - </w:t>
            </w:r>
            <w:r>
              <w:rPr>
                <w:rStyle w:val="IndexLink"/>
                <w:rtl w:val="true"/>
              </w:rPr>
              <w:t xml:space="preserve">باب اختلاف قراءات در سوره‌های </w:t>
            </w:r>
            <w:r>
              <w:rPr>
                <w:rStyle w:val="IndexLink"/>
                <w:rtl w:val="true"/>
              </w:rPr>
              <w:t>«</w:t>
            </w:r>
            <w:r>
              <w:rPr>
                <w:rStyle w:val="IndexLink"/>
                <w:rtl w:val="true"/>
              </w:rPr>
              <w:t>ن</w:t>
            </w:r>
            <w:r>
              <w:rPr>
                <w:rStyle w:val="IndexLink"/>
                <w:rtl w:val="true"/>
              </w:rPr>
              <w:t xml:space="preserve">» </w:t>
            </w:r>
            <w:r>
              <w:rPr>
                <w:rStyle w:val="IndexLink"/>
                <w:rtl w:val="true"/>
              </w:rPr>
              <w:t xml:space="preserve">تا </w:t>
            </w:r>
            <w:r>
              <w:rPr>
                <w:rStyle w:val="IndexLink"/>
                <w:rtl w:val="true"/>
              </w:rPr>
              <w:t>«</w:t>
            </w:r>
            <w:r>
              <w:rPr>
                <w:rStyle w:val="IndexLink"/>
                <w:rtl w:val="true"/>
              </w:rPr>
              <w:t>قیامت</w:t>
            </w:r>
            <w:r>
              <w:rPr>
                <w:rStyle w:val="IndexLink"/>
                <w:rtl w:val="true"/>
              </w:rPr>
              <w:t>»</w:t>
              <w:tab/>
            </w:r>
            <w:r>
              <w:rPr>
                <w:rStyle w:val="IndexLink"/>
              </w:rPr>
              <w:t>329</w:t>
            </w:r>
          </w:hyperlink>
        </w:p>
        <w:p>
          <w:pPr>
            <w:pStyle w:val="Contents4"/>
            <w:tabs>
              <w:tab w:val="clear" w:pos="8176"/>
              <w:tab w:val="right" w:pos="9026" w:leader="dot"/>
            </w:tabs>
            <w:rPr/>
          </w:pPr>
          <w:hyperlink w:anchor="__RefHeading___Toc239088_774463916">
            <w:r>
              <w:rPr>
                <w:webHidden/>
                <w:rStyle w:val="IndexLink"/>
              </w:rPr>
              <w:t>73</w:t>
            </w:r>
            <w:r>
              <w:rPr>
                <w:rStyle w:val="IndexLink"/>
                <w:rtl w:val="true"/>
              </w:rPr>
              <w:t xml:space="preserve"> - </w:t>
            </w:r>
            <w:r>
              <w:rPr>
                <w:rStyle w:val="IndexLink"/>
                <w:rtl w:val="true"/>
              </w:rPr>
              <w:t>باب اختلاف قراءات در سوره‌های قیامت تا نبأ</w:t>
            </w:r>
            <w:r>
              <w:rPr>
                <w:rStyle w:val="IndexLink"/>
                <w:rtl w:val="true"/>
              </w:rPr>
              <w:tab/>
            </w:r>
            <w:r>
              <w:rPr>
                <w:rStyle w:val="IndexLink"/>
              </w:rPr>
              <w:t>333</w:t>
            </w:r>
          </w:hyperlink>
        </w:p>
        <w:p>
          <w:pPr>
            <w:pStyle w:val="Contents4"/>
            <w:tabs>
              <w:tab w:val="clear" w:pos="8176"/>
              <w:tab w:val="right" w:pos="9026" w:leader="dot"/>
            </w:tabs>
            <w:rPr/>
          </w:pPr>
          <w:hyperlink w:anchor="__RefHeading___Toc239090_774463916">
            <w:r>
              <w:rPr>
                <w:webHidden/>
                <w:rStyle w:val="IndexLink"/>
              </w:rPr>
              <w:t>74</w:t>
            </w:r>
            <w:r>
              <w:rPr>
                <w:rStyle w:val="IndexLink"/>
                <w:rtl w:val="true"/>
              </w:rPr>
              <w:t xml:space="preserve"> - </w:t>
            </w:r>
            <w:r>
              <w:rPr>
                <w:rStyle w:val="IndexLink"/>
                <w:rtl w:val="true"/>
              </w:rPr>
              <w:t>باب اختلاف قراءات در سوره‌های نبأ تا علق</w:t>
            </w:r>
            <w:r>
              <w:rPr>
                <w:rStyle w:val="IndexLink"/>
                <w:rtl w:val="true"/>
              </w:rPr>
              <w:tab/>
            </w:r>
            <w:r>
              <w:rPr>
                <w:rStyle w:val="IndexLink"/>
              </w:rPr>
              <w:t>335</w:t>
            </w:r>
          </w:hyperlink>
        </w:p>
        <w:p>
          <w:pPr>
            <w:pStyle w:val="Contents4"/>
            <w:tabs>
              <w:tab w:val="clear" w:pos="8176"/>
              <w:tab w:val="right" w:pos="9026" w:leader="dot"/>
            </w:tabs>
            <w:rPr/>
          </w:pPr>
          <w:hyperlink w:anchor="__RefHeading___Toc239092_774463916">
            <w:r>
              <w:rPr>
                <w:webHidden/>
                <w:rStyle w:val="IndexLink"/>
              </w:rPr>
              <w:t>75</w:t>
            </w:r>
            <w:r>
              <w:rPr>
                <w:rStyle w:val="IndexLink"/>
                <w:rtl w:val="true"/>
              </w:rPr>
              <w:t xml:space="preserve"> - </w:t>
            </w:r>
            <w:r>
              <w:rPr>
                <w:rStyle w:val="IndexLink"/>
                <w:rtl w:val="true"/>
              </w:rPr>
              <w:t>باب اختلاف قراءات در سوره‌های علق تا آخر قرآن</w:t>
            </w:r>
            <w:r>
              <w:rPr>
                <w:rStyle w:val="IndexLink"/>
                <w:rtl w:val="true"/>
              </w:rPr>
              <w:tab/>
            </w:r>
            <w:r>
              <w:rPr>
                <w:rStyle w:val="IndexLink"/>
              </w:rPr>
              <w:t>340</w:t>
            </w:r>
          </w:hyperlink>
        </w:p>
        <w:p>
          <w:pPr>
            <w:pStyle w:val="Contents4"/>
            <w:tabs>
              <w:tab w:val="clear" w:pos="8176"/>
              <w:tab w:val="right" w:pos="9026" w:leader="dot"/>
            </w:tabs>
            <w:rPr/>
          </w:pPr>
          <w:hyperlink w:anchor="__RefHeading___Toc239094_774463916">
            <w:r>
              <w:rPr>
                <w:webHidden/>
                <w:rStyle w:val="IndexLink"/>
              </w:rPr>
              <w:t>76</w:t>
            </w:r>
            <w:r>
              <w:rPr>
                <w:rStyle w:val="IndexLink"/>
                <w:rtl w:val="true"/>
              </w:rPr>
              <w:t xml:space="preserve"> - </w:t>
            </w:r>
            <w:r>
              <w:rPr>
                <w:rStyle w:val="IndexLink"/>
                <w:rtl w:val="true"/>
              </w:rPr>
              <w:t>باب تکبیر</w:t>
            </w:r>
            <w:r>
              <w:rPr>
                <w:rStyle w:val="IndexLink"/>
                <w:rtl w:val="true"/>
              </w:rPr>
              <w:tab/>
            </w:r>
            <w:r>
              <w:rPr>
                <w:rStyle w:val="IndexLink"/>
              </w:rPr>
              <w:t>341</w:t>
            </w:r>
          </w:hyperlink>
        </w:p>
        <w:p>
          <w:pPr>
            <w:pStyle w:val="Contents4"/>
            <w:tabs>
              <w:tab w:val="clear" w:pos="8176"/>
              <w:tab w:val="right" w:pos="9026" w:leader="dot"/>
            </w:tabs>
            <w:rPr/>
          </w:pPr>
          <w:hyperlink w:anchor="__RefHeading___Toc239096_774463916">
            <w:r>
              <w:rPr>
                <w:webHidden/>
                <w:rStyle w:val="IndexLink"/>
              </w:rPr>
              <w:t>77</w:t>
            </w:r>
            <w:r>
              <w:rPr>
                <w:rStyle w:val="IndexLink"/>
                <w:rtl w:val="true"/>
              </w:rPr>
              <w:t xml:space="preserve"> - </w:t>
            </w:r>
            <w:r>
              <w:rPr>
                <w:rStyle w:val="IndexLink"/>
                <w:rtl w:val="true"/>
              </w:rPr>
              <w:t>باب مخارج و صفات حروف</w:t>
            </w:r>
            <w:r>
              <w:rPr>
                <w:rStyle w:val="IndexLink"/>
                <w:rtl w:val="true"/>
              </w:rPr>
              <w:tab/>
            </w:r>
            <w:r>
              <w:rPr>
                <w:rStyle w:val="IndexLink"/>
              </w:rPr>
              <w:t>344</w:t>
            </w:r>
          </w:hyperlink>
        </w:p>
        <w:p>
          <w:pPr>
            <w:pStyle w:val="Contents4"/>
            <w:tabs>
              <w:tab w:val="clear" w:pos="8176"/>
              <w:tab w:val="right" w:pos="9026" w:leader="dot"/>
            </w:tabs>
            <w:rPr/>
          </w:pPr>
          <w:hyperlink w:anchor="__RefHeading___Toc239098_774463916">
            <w:r>
              <w:rPr>
                <w:webHidden/>
                <w:rStyle w:val="IndexLink"/>
              </w:rPr>
              <w:t>78</w:t>
            </w:r>
            <w:r>
              <w:rPr>
                <w:rStyle w:val="IndexLink"/>
                <w:rtl w:val="true"/>
              </w:rPr>
              <w:t xml:space="preserve"> - </w:t>
            </w:r>
            <w:r>
              <w:rPr>
                <w:rStyle w:val="IndexLink"/>
                <w:rtl w:val="true"/>
              </w:rPr>
              <w:t>باب اختتامیه شاطبیه</w:t>
            </w:r>
            <w:r>
              <w:rPr>
                <w:rStyle w:val="IndexLink"/>
                <w:rtl w:val="true"/>
              </w:rPr>
              <w:tab/>
            </w:r>
            <w:r>
              <w:rPr>
                <w:rStyle w:val="IndexLink"/>
              </w:rPr>
              <w:t>348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67_36079"/>
      <w:bookmarkStart w:id="1" w:name="pg4967_36079"/>
      <w:bookmarkEnd w:id="1"/>
    </w:p>
    <w:p>
      <w:pPr>
        <w:pStyle w:val="Heading2"/>
        <w:numPr>
          <w:ilvl w:val="1"/>
          <w:numId w:val="1"/>
        </w:numPr>
        <w:rPr/>
      </w:pPr>
      <w:bookmarkStart w:id="2" w:name="pg4967_36079"/>
      <w:bookmarkStart w:id="3" w:name="__RefHeading___Toc238834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اصفهانی، سیدهاشم،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قرآن و اختلاف قراءات در نظم 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روحانی‌اصفهانی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Recitation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Readings --*Differences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Readings -- Methodology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۴۶۴۶۶۴۸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8836_774463916"/>
      <w:bookmarkStart w:id="6" w:name="_Toc2"/>
      <w:bookmarkEnd w:id="5"/>
      <w:r>
        <w:rPr>
          <w:rtl w:val="true"/>
        </w:rPr>
        <w:t>اشاره</w:t>
      </w:r>
      <w:bookmarkStart w:id="7" w:name="pg4967_36083"/>
      <w:bookmarkEnd w:id="6"/>
    </w:p>
    <w:p>
      <w:pPr>
        <w:pStyle w:val="Heading2"/>
        <w:numPr>
          <w:ilvl w:val="1"/>
          <w:numId w:val="1"/>
        </w:numPr>
        <w:rPr/>
      </w:pPr>
      <w:bookmarkStart w:id="8" w:name="__RefHeading___Toc238838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تجوید قرآن</w:t>
      </w:r>
    </w:p>
    <w:p>
      <w:pPr>
        <w:pStyle w:val="BookText"/>
        <w:rPr/>
      </w:pPr>
      <w:r>
        <w:rPr>
          <w:rFonts w:ascii="IRNazanin" w:hAnsi="IRNazanin" w:eastAsia="IRNazanin"/>
          <w:color w:val="111111"/>
          <w:sz w:val="28"/>
          <w:sz w:val="28"/>
          <w:szCs w:val="28"/>
          <w:rtl w:val="true"/>
          <w:lang w:bidi="fa-IR"/>
        </w:rPr>
        <w:t>سوره‌ی مبارکه‌ی حمد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صفت اطباق و انفتاح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صفت شدّت و رخوت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صفت إستعلاء و إستفال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صفت همس و جهر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صفت إذلاق و إصمات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مخارج برخی از حروف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صفت قلقله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احکام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ادغام و انواع آن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احکام 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احکام لام اسم جلاله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همزه وصل و علامت آن در ابتداء تلاوت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تسهیل همزه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 و انواع آن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وقف و ابتداء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سَکْتْ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علائم وقف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سجده‌های واجب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تعدادی از احکام این آیات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اختلاف قراءات در نظم شاطبیه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مقدمه شاطبیه و توضیح رمزهای آن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استعاذة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بسمله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الفاتحة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ادغام کبیر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إدغام متقاربین در یک یا دو کلمه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هاء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کنایه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مد و قصر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دو همزه در یک کلمه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حالت‌های دو همزه پی در پی در دو کلمه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حالت‌های یک همزه به تنهایی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انتقال حرکت همزه به حرف ساکن قبل از آن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چگونگی وقف بر همزه، توسط حمزه و هشام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اظهار و ادغام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احکام حرف ذال در لفظ إذ</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احکام دال ساکن در لفظ قَدْ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احکام تاء تأنیث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احکام لام ساکن در الفاظ هَلْ و بَلْ </w:t>
      </w:r>
      <w:r>
        <w:rPr>
          <w:rFonts w:eastAsia="Amiri" w:cs="Amiri" w:ascii="Amiri" w:hAnsi="Amiri"/>
          <w:color w:val="111111"/>
          <w:sz w:val="28"/>
          <w:szCs w:val="28"/>
          <w:lang w:bidi="ar-SA"/>
        </w:rPr>
        <w:t>130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اتفاق نظر قرّاء در ادغام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تأنیث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ادغام متقاربین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احکام نون ساکن و تنوین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فتحه و امالة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نظر کسایی در نحوة إماله هاء تأنیث و حرف قبل از آن در حالت وقف</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بیان نظرات مختلف در مورد حرف راء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احکام حرف 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انواع وقف در پایان جملات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انواع وقف بر رسم الخط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بیان اختلاف دربارة یاء اضافه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احکام یاء اضافی در رسم الخط قرآن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فرش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اختلاف قراءات در سورة آل عمران </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قرائت در 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اختلاف قراءات در سورة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اختلاف قراءات در سورة 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اختلاف قراءات در سورة 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سورة یونس</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رعد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سورة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اختلاف قراءات در سورة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سورة کهف</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اختلاف قراءات در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اختلاف قراءات در سورة طه صلّی الله علیه و آله وسلّم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اختلاف قراءات در سورة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اختلاف قراءات در سورة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نمل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قصص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سورة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اختلاف قراءات در سوره‌های روم تا سبأ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اختلاف قراءات در سوره‌های سبأ و فاطر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یس</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اختلاف قراءات در سورة 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اختلاف قراءات در سورة 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غافر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فصلت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اختلاف قراءات در سوره‌های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اختلاف قراءات در سوره‌های جاثیه و احقاف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سوره‌های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قمر </w:t>
      </w:r>
      <w:r>
        <w:rPr>
          <w:rFonts w:eastAsia="IRNazanin" w:cs="IRNazanin"/>
          <w:color w:val="111111"/>
          <w:sz w:val="28"/>
          <w:szCs w:val="28"/>
          <w:lang w:bidi="fa-IR"/>
        </w:rPr>
        <w:t>317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اختلاف قراءات در سوره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اختلاف قراءات در سوره‌های واقعه و حدید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اختلاف قراءات در سوره‌های مجادله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اختلاف قراءات در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اختلاف قراءات در سوره‌های قیامت تا نبأ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اختلاف قراءات در سوره‌های نبأ تا علق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اختلاف قراءات در سوره‌های علق تا آخر قرآن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تکبیر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مخارج و صفات حروف</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اختتامیه شاطبیه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bookmarkStart w:id="10" w:name="pg4967_36089"/>
    </w:p>
    <w:p>
      <w:pPr>
        <w:pStyle w:val="Heading2"/>
        <w:numPr>
          <w:ilvl w:val="1"/>
          <w:numId w:val="1"/>
        </w:numPr>
        <w:rPr/>
      </w:pPr>
      <w:bookmarkStart w:id="11" w:name="__RefHeading___Toc238840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چون قاریان مبتدی معمولاً باشنیدن تلاوت قرآن توسط قراء بزرگ و بدون توجه به احکام و صفات حروف، فقط به صورت تقلیدی شروع به تلاوت می‌کنند و کتاب جامع و بی‌عیب و نقص و خالی از اشکال در علم تجوید کمتر در دسترس عموم علاقه‌مندان قرار دارد، و از طرفی دیگر به نظر می‌رسد در حق صفات اصلی حروف در کتب تجویدی حاضر کم‌لطفی شده است، تا جایی که برخی، بعضی از صفات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اذلاق و اصمات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نیاز به توضیح ندانسته و حتی از ذکر نام آن نیز صرف نظر کرده‌اند، و یا صفات دیگر را به صورت ناقص و بدون توجه به کتب مهم تجویدی قدیم، با ابداع خود و به عنوان تحولی در جهت پیشرفت علم تجوید و تحت تاثیر علم آواشناسی جدید مطالبی را خلاف واقع در کتب تجویدی خود آورده‌اند و در سطح گسترده‌ای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علم تجوید در خدمت قرآن بوده و هست، نه اینکه تلاوت قرآن طبق اصول آواشناسی فعلی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دلیل احساس نیاز، به صورت مختصر ولی مستند و مستدل و حتی الامکان با زبان ساده، به طوری که با حداقل توضیحات و البته کاربردی، بیان صفات اصلی به صورت کامل، با توجه به بضاعت مزجات خود، به رشته تحریر درآوردم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اضافه بر تجربه حدود سی سال تدریس، سعی شد از کتاب‌های مرجع تجویدی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نظر مراجع تقلید و علمای بزرگ شیعه مبنی بر اجازه تلاوت قرآن به روش هر کدام از قراء سبعه، و همانگونه که شاعر شیرین سخن فارسی، حافظ شیرازی به آن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عشقت رسد به فریاد ار خود به سان حافظ</w:t>
      </w:r>
    </w:p>
    <w:p>
      <w:pPr>
        <w:pStyle w:val="BookText"/>
        <w:rPr/>
      </w:pPr>
      <w:r>
        <w:rPr>
          <w:rFonts w:ascii="IRNazanin" w:hAnsi="IRNazanin" w:eastAsia="IRNazanin"/>
          <w:color w:val="111111"/>
          <w:sz w:val="28"/>
          <w:sz w:val="28"/>
          <w:szCs w:val="28"/>
          <w:rtl w:val="true"/>
          <w:lang w:bidi="fa-IR"/>
        </w:rPr>
        <w:t>قرآن زبر بخوانی در چارده روایت</w:t>
      </w:r>
    </w:p>
    <w:p>
      <w:pPr>
        <w:pStyle w:val="BookText"/>
        <w:rPr/>
      </w:pPr>
      <w:r>
        <w:rPr>
          <w:rFonts w:ascii="IRNazanin" w:hAnsi="IRNazanin" w:eastAsia="IRNazanin"/>
          <w:color w:val="111111"/>
          <w:sz w:val="28"/>
          <w:sz w:val="28"/>
          <w:szCs w:val="28"/>
          <w:rtl w:val="true"/>
          <w:lang w:bidi="fa-IR"/>
        </w:rPr>
        <w:t xml:space="preserve">لذا نظم شاطبیه در اختلاف قراءات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قاری مهم صدر اسلام و چهارده نفر از راویان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رمزگشایی و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این مهم به کتاب‌های مهمی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 فی علم التجوید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 حفص عن عاصم بن ابی النجود من طریق 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دکتر عبدالرحمن بن سعد عیتانی و کتاب گرانقدر النشر فی قراءات العشر نوشته حافظ ابی الخیر محمد بن محمد دمشقی معروف به ابن جذری و کتاب الوافی فی شرح الشاطبیة، تالیف شیخ عبدالفتاح القاضی و کتاب التسهیل لقراءات التنزیل من الشاطبیه والدره، تالیف محمد فهد خاروف مراجعه و استفاده فراوان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مورد عنایت ساحت مقدس قرآن ناطق حضرت بقیت الله الاعظم عجل الله تعالی فرجه الشریف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التوفیق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هاشم روحانی اصفهانی</w:t>
      </w:r>
      <w:bookmarkStart w:id="13" w:name="pg4967_36093"/>
    </w:p>
    <w:p>
      <w:pPr>
        <w:pStyle w:val="Heading2"/>
        <w:numPr>
          <w:ilvl w:val="1"/>
          <w:numId w:val="1"/>
        </w:numPr>
        <w:rPr/>
      </w:pPr>
      <w:bookmarkStart w:id="14" w:name="__RefHeading___Toc238842_774463916"/>
      <w:bookmarkStart w:id="15" w:name="_Toc5"/>
      <w:bookmarkEnd w:id="13"/>
      <w:bookmarkEnd w:id="14"/>
      <w:r>
        <w:rPr>
          <w:rtl w:val="true"/>
        </w:rPr>
        <w:t>تجوید قرآن</w:t>
      </w:r>
      <w:bookmarkEnd w:id="15"/>
    </w:p>
    <w:p>
      <w:pPr>
        <w:pStyle w:val="Heading3"/>
        <w:numPr>
          <w:ilvl w:val="2"/>
          <w:numId w:val="1"/>
        </w:numPr>
        <w:rPr/>
      </w:pPr>
      <w:bookmarkStart w:id="16" w:name="__RefHeading___Toc238844_77446391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برای تلاوت قرآن کریم و اداء کردن صحیح حروف آن، لازم است اعضای خانواده‌ی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نفره‌ی زبان عربی را بشناسیم؛ مثلا اگر بخواهیم شخصی را با یک خانواده‌ی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آشنا کنیم علاوه بر نام هر کدام، جنسیت، سن، میزان تحصیلات، نسبت آنها با یکدیگر و توضیح صفات قوت و ضعف هرکدام، می‌تواند شکل شخصیت هر یک را مجسم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اینکه حسن فرزند خانواده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بلند قد، خوش اخلاق، متدین و دارای سیمایی جذاب و در دانشگاه مشغول تحصیل می‌باشد؛ حسن را جوانی دوست داشتنی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توضیح این مطلب که هدف، بیان تجوید قرآن به شکلی ساده و قابل استفاد‌ه‌ی عموم می‌باشد، در ابتدا اضافه بر تلفظ صحیح حروف،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اصلی آن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ادامه‌ی جریان هوا از دهان پس از اتمام تلفظ حرف بیانگر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لحظه تلفظ شدن حرف و یا قابلیت کشیدن صدای حرف بیانگر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تمایل سطح زبان به بالا در حین تلفظ حرف و یا میل زبان به پایین بیانگر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حالت زبان در حین تلفظ حرف بیانگر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اینکه حروف از کدام ناحیه‌ی دستگاه صوتی تلفظ می‌شود بیانگر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واجِبٌ عَلَیْهِمُ مُحَتَّمُ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الشُّرُوعِ أَوَّلاً أَنْ یَعْلَمُوا</w:t>
      </w:r>
      <w:bookmarkStart w:id="18" w:name="pg4967_36094"/>
    </w:p>
    <w:p>
      <w:pPr>
        <w:pStyle w:val="BookText"/>
        <w:rPr/>
      </w:pPr>
      <w:bookmarkEnd w:id="18"/>
      <w:r>
        <w:rPr>
          <w:rFonts w:ascii="Amiri" w:hAnsi="Amiri" w:eastAsia="Amiri" w:cs="Amiri"/>
          <w:color w:val="111111"/>
          <w:sz w:val="28"/>
          <w:sz w:val="28"/>
          <w:szCs w:val="28"/>
          <w:rtl w:val="true"/>
          <w:lang w:bidi="ar-SA"/>
        </w:rPr>
        <w:t>مَخَارِجَ الْحُرُوفِ و الصِّفَاتِ</w:t>
      </w:r>
    </w:p>
    <w:p>
      <w:pPr>
        <w:pStyle w:val="BookText"/>
        <w:rPr/>
      </w:pPr>
      <w:r>
        <w:rPr>
          <w:rFonts w:ascii="Amiri" w:hAnsi="Amiri" w:eastAsia="Amiri" w:cs="Amiri"/>
          <w:color w:val="111111"/>
          <w:sz w:val="28"/>
          <w:sz w:val="28"/>
          <w:szCs w:val="28"/>
          <w:rtl w:val="true"/>
          <w:lang w:bidi="ar-SA"/>
        </w:rPr>
        <w:t>لِیَلْفِظُوا بِأَفْصَحِ اللُّغَاتِ</w:t>
      </w:r>
    </w:p>
    <w:p>
      <w:pPr>
        <w:pStyle w:val="BookText"/>
        <w:rPr/>
      </w:pPr>
      <w:r>
        <w:rPr>
          <w:rFonts w:ascii="IRNazanin" w:hAnsi="IRNazanin" w:eastAsia="IRNazanin"/>
          <w:color w:val="111111"/>
          <w:sz w:val="28"/>
          <w:sz w:val="28"/>
          <w:szCs w:val="28"/>
          <w:rtl w:val="true"/>
          <w:lang w:bidi="fa-IR"/>
        </w:rPr>
        <w:t>در ادامه هر کدام از صفات ذکر شده را به تفصیل مورد بررسی قرار می‌دهم</w:t>
      </w:r>
      <w:r>
        <w:rPr>
          <w:rFonts w:eastAsia="IRNazanin" w:cs="IRNazanin"/>
          <w:color w:val="111111"/>
          <w:sz w:val="28"/>
          <w:szCs w:val="28"/>
          <w:rtl w:val="true"/>
          <w:lang w:bidi="fa-IR"/>
        </w:rPr>
        <w:t>.</w:t>
      </w:r>
    </w:p>
    <w:p>
      <w:pPr>
        <w:pStyle w:val="Heading3"/>
        <w:numPr>
          <w:ilvl w:val="2"/>
          <w:numId w:val="1"/>
        </w:numPr>
        <w:rPr/>
      </w:pPr>
      <w:bookmarkStart w:id="19" w:name="__RefHeading___Toc238846_774463916"/>
      <w:bookmarkStart w:id="20" w:name="_Toc7"/>
      <w:bookmarkEnd w:id="19"/>
      <w:r>
        <w:rPr>
          <w:rtl w:val="true"/>
        </w:rPr>
        <w:t>سوره‌ی مبارکه‌ی حمد</w:t>
      </w:r>
      <w:bookmarkEnd w:id="20"/>
    </w:p>
    <w:p>
      <w:pPr>
        <w:pStyle w:val="Heading4"/>
        <w:numPr>
          <w:ilvl w:val="3"/>
          <w:numId w:val="1"/>
        </w:numPr>
        <w:rPr/>
      </w:pPr>
      <w:bookmarkStart w:id="21" w:name="__RefHeading___Toc238848_774463916"/>
      <w:bookmarkStart w:id="22" w:name="_Toc8"/>
      <w:bookmarkEnd w:id="21"/>
      <w:r>
        <w:rPr>
          <w:rtl w:val="true"/>
        </w:rPr>
        <w:t>اشاره</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ٱللَّهِ ٱلرَّحۡمَٰنِ ٱلرَّحِیمِ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ٱلۡحَمۡدُ لِلَّهِ رَبِّ ٱلۡعَٰلَمِینَ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ٱلرَّحۡمَٰنِ ٱلرَّحِیمِ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مَٰلِکِ یَوۡمِ ٱلدِّینِ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إِیَّاکَ نَعۡبُدُ وَإِیَّاکَ نَسۡتَعِینُ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ٱهۡدِنَا ٱلصِّرَٰطَ ٱلۡمُسۡتَقِیمَ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صِرَٰطَ ٱلَّذِینَ أَنۡعَمۡتَ عَلَیۡهِمۡ غَیۡرِ ٱلۡمَغۡضُوبِ عَلَیۡهِمۡ وَلَا ٱلضَّآلِّینَ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نکات مهم در سوره‌ی مبارکه‌ی حمد، تلاوت آیات سوم و چهارم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ٱلرَّحۡمَٰنِ ٱلرَّحِیمِ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مَٰلِکِ یَوۡمِ ٱلدِّینِ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گاهی در اثرتند خواندن، میم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میم کلمه‌ی مالک ادغام می‌شود که در این حالت چند اشکال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میم مکسور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میم ساکن می‌شود که در حالت وصل مجاز به اینکار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ادغام دو میم، میم مشددی خواهد بود، که آن نیز بدون تشدید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مشدد یکی از موارد سیرغنوی است که در اینجا بدون مد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یاء مدی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ایجاد مد می‌کند که یاء نیز بدون مد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پیشگیری از این اشکالات به دو طریق، می‌توان این دو آیه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وصل؛ این‌گونه که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ٱلرَّحۡمَٰنِ ٱلرَّحِیمِ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مَٰلِکِ یَوۡمِ ٱلدِّینِ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اتمام آیه‌ی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کنیم که البته لازمه‌ی وقف، سکوت و تجدید نفس می‌باشد و سپس آیه‌ی بعد را شروع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حدیثی از 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 ٱلَّذِینَ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أَنۡعَمۡتَ عَلَیۡهِمۡ</w:t>
      </w:r>
      <w:r>
        <w:rPr>
          <w:rFonts w:eastAsia="Amiri" w:cs="Amiri" w:ascii="Amiri" w:hAnsi="Amiri"/>
          <w:color w:val="111111"/>
          <w:sz w:val="28"/>
          <w:szCs w:val="28"/>
          <w:rtl w:val="true"/>
          <w:lang w:bidi="ar-SA"/>
        </w:rPr>
        <w:t>}:</w:t>
      </w:r>
      <w:bookmarkStart w:id="23" w:name="pg4967_36095"/>
    </w:p>
    <w:p>
      <w:pPr>
        <w:pStyle w:val="BookText"/>
        <w:rPr/>
      </w:pPr>
      <w:bookmarkEnd w:id="23"/>
      <w:r>
        <w:rPr>
          <w:rFonts w:ascii="IRNazanin" w:hAnsi="IRNazanin" w:eastAsia="IRNazanin"/>
          <w:color w:val="111111"/>
          <w:sz w:val="28"/>
          <w:sz w:val="28"/>
          <w:szCs w:val="28"/>
          <w:rtl w:val="true"/>
          <w:lang w:bidi="fa-IR"/>
        </w:rPr>
        <w:t>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خداوند متعال ولایت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عنایت فرموده و بر آنها خشمگین و غضبناک نمی‌شود و ایشان هیچ‌گاه گمراه نخواهند شد</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24" w:name="__RefHeading___Toc238850_774463916"/>
      <w:bookmarkStart w:id="25" w:name="_Toc9"/>
      <w:bookmarkEnd w:id="24"/>
      <w:r>
        <w:rPr>
          <w:rtl w:val="true"/>
        </w:rPr>
        <w:t>صفت اطباق و انفتاح</w:t>
      </w:r>
      <w:bookmarkEnd w:id="25"/>
    </w:p>
    <w:p>
      <w:pPr>
        <w:pStyle w:val="BookText"/>
        <w:rPr/>
      </w:pPr>
      <w:r>
        <w:rPr>
          <w:rFonts w:ascii="IRNazanin" w:hAnsi="IRNazanin" w:eastAsia="IRNazanin"/>
          <w:color w:val="111111"/>
          <w:sz w:val="28"/>
          <w:sz w:val="28"/>
          <w:szCs w:val="28"/>
          <w:rtl w:val="true"/>
          <w:lang w:bidi="fa-IR"/>
        </w:rPr>
        <w:t xml:space="preserve">یکی از این صفات اصلی،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تجویدی این صفت را این‌گونه بیان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الإطباق هو إطباق اللسان علی الحنک الأعلی عند النطق بحروفه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لزقت بجنبه و کانت لا تنبسط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کلمه‌ی طبق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عبارات را در جمله‌ای به سادگی بیان کنیم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بر جمع شدن و چسبیدن سطح زبان با سقف دهان در هنگام تلفظ حرف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شامل چهار حرف؛ صاد، ضاد، طاء و ظاء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خلاف حرف سین، در تلفظ حرف صاد، زبان جمع شده و سطح زبان با سقف دهان تماس پیدا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کلمه‌ی أَصْدَقُ و یا در کلمه‌ی عَصَیْتُمْ، و حرف ضاد در حالی تلفظ می‌گردد که نیمی از کناره‌های زبان با دندان‌های أضراس علیا در تماس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أضراس شامل ضواحک، طواحن و نواجذ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p>
    <w:p>
      <w:pPr>
        <w:pStyle w:val="BookText"/>
        <w:rPr/>
      </w:pPr>
      <w:r>
        <w:rPr>
          <w:rFonts w:ascii="IRNazanin" w:hAnsi="IRNazanin" w:eastAsia="IRNazanin"/>
          <w:color w:val="111111"/>
          <w:sz w:val="28"/>
          <w:sz w:val="28"/>
          <w:szCs w:val="28"/>
          <w:rtl w:val="true"/>
          <w:lang w:bidi="fa-IR"/>
        </w:rPr>
        <w:t>ضواحک دندان‌های آسیاب کوچک</w:t>
      </w:r>
    </w:p>
    <w:p>
      <w:pPr>
        <w:pStyle w:val="BookText"/>
        <w:rPr/>
      </w:pPr>
      <w:r>
        <w:rPr>
          <w:rFonts w:ascii="IRNazanin" w:hAnsi="IRNazanin" w:eastAsia="IRNazanin"/>
          <w:color w:val="111111"/>
          <w:sz w:val="28"/>
          <w:sz w:val="28"/>
          <w:szCs w:val="28"/>
          <w:rtl w:val="true"/>
          <w:lang w:bidi="fa-IR"/>
        </w:rPr>
        <w:t>طواحن دندان‌های آسیاب بزرگ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نواجذ نیز به دندان‌های عقل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حقیقت نیمی از دندان‌های فک بالا در دو سمت دهان را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تلفظ حرف طاء با حرف تاء در این است که در حرف طاء زبان جمع شده و سطح زبان با سقف دهان تماس پیدا می‌کند ولی در حرف تاء چنین اتفاقی نمی‌افتد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تلفظ حرف ظاء نیز اضافه بر تماس نوک زبان با دندان‌های جلو در فک بالا، زبان جمع شده و سطح زبان با سقف دهان مماس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ٱلظَّٰلِمِینَ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تلاوت آیات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مبارکه‌ی آل عمران به این کلمات توجه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ٱلظَّٰلِمِینَ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وَٱللَّهُ ذُو فَضۡلٍ عَلَی ٱلۡمُؤۡمِنِینَ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بیان و توصیف صفت إطباق، می‌توان مفهوم صفت ضد آن که صفت إنفتاح باشد را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تجوید عبارت است از باز شدن فضای درون دهان بدلیل فاصله گرفتن سطح زبان از کام بالا در حین تلفظ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در کتب تجوید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ألإنفتاح هو ابتعاد اللسان و تجافیه عن الحنک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گهربار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جبار کتاب خود را بر شما نازل فرمود درحالی‌که راست می‌گوید و خوبی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اخبار شماست و اخبار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گذشتگان و آیندگان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آسمان و زمین مطلع‌تان می‌کند، و اگر کسی چنین اطلاعاتی به شما می‌داد بسیار تعجب می‌کردید</w:t>
      </w:r>
      <w:r>
        <w:rPr>
          <w:rFonts w:eastAsia="IRNazanin" w:cs="IRNazanin"/>
          <w:color w:val="111111"/>
          <w:sz w:val="28"/>
          <w:szCs w:val="28"/>
          <w:rtl w:val="true"/>
          <w:lang w:bidi="fa-IR"/>
        </w:rPr>
        <w:t>.</w:t>
      </w:r>
      <w:r>
        <w:rPr>
          <w:rStyle w:val="FootnoteAnchor"/>
          <w:rtl w:val="true"/>
        </w:rPr>
        <w:footnoteReference w:id="3"/>
      </w:r>
      <w:bookmarkStart w:id="26" w:name="pg4967_36097"/>
    </w:p>
    <w:p>
      <w:pPr>
        <w:pStyle w:val="Heading4"/>
        <w:numPr>
          <w:ilvl w:val="3"/>
          <w:numId w:val="1"/>
        </w:numPr>
        <w:rPr/>
      </w:pPr>
      <w:bookmarkStart w:id="27" w:name="__RefHeading___Toc238852_774463916"/>
      <w:bookmarkStart w:id="28" w:name="_Toc10"/>
      <w:bookmarkEnd w:id="26"/>
      <w:bookmarkEnd w:id="27"/>
      <w:r>
        <w:rPr>
          <w:rtl w:val="true"/>
        </w:rPr>
        <w:t>صفت شدّت و رخوت</w:t>
      </w:r>
      <w:bookmarkEnd w:id="28"/>
    </w:p>
    <w:p>
      <w:pPr>
        <w:pStyle w:val="BookText"/>
        <w:rPr/>
      </w:pPr>
      <w:r>
        <w:rPr>
          <w:rFonts w:ascii="IRNazanin" w:hAnsi="IRNazanin" w:eastAsia="IRNazanin"/>
          <w:color w:val="111111"/>
          <w:sz w:val="28"/>
          <w:sz w:val="28"/>
          <w:szCs w:val="28"/>
          <w:rtl w:val="true"/>
          <w:lang w:bidi="fa-IR"/>
        </w:rPr>
        <w:t xml:space="preserve">در ادامه‌ی صفات و مخارج حروف، صفت شدت، یکی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اصلی حروف و ضد آن یعنی صفت رخوت را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تجویدی، صفت شدت را چنین توصیف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 إمتناع الصوت أن یجری فی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بیانگر حبس صوت قبل از تلفظ حرف و یکباره رها کردن آن در هنگام تلفظ حروف شدت است بصورتی که این حروف حتی در حالت سکون یک لحظه تلفظ می‌گردند و قابل مد دادن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شدت همانند صدای طبل است که یک لحظه ایجاد و شنیده می‌شود و قابل کشیدن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آن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ط، ب، ج، د، أ، ک، 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لحظه‌ای بودن تلفظ حروف شدیده و یک لحظه شنیده شدن این حروف در این کلمات دقت بفرمایید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قاف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تَقۡصُصۡ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طاء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لِّیَطۡمَئِنَّ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باء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فَسَتُبۡصِرُ وَیُبۡصِرُونَ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جیم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دال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أَمۡدَدۡنَٰهُم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همزه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کاف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تاء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خلاف صفت شدت، حالت متضاد آن یعنی صفت رخوت در اصطلاح تجویدی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داشتن صوت در حین تلفظ حرف، بصورتی که این حروف بخصوص در حالت سکون قابل مد دادن هستند این صفت مانند صدای شیپور یا بوق خودرو می‌باشد که می‌توان آن را به صورت ممتد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 صفت شدت و رخوت در دو حرف ساکن</w:t>
      </w:r>
    </w:p>
    <w:p>
      <w:pPr>
        <w:pStyle w:val="BookText"/>
        <w:rPr/>
      </w:pPr>
      <w:r>
        <w:rPr>
          <w:rFonts w:ascii="IRNazanin" w:hAnsi="IRNazanin" w:eastAsia="IRNazanin"/>
          <w:color w:val="111111"/>
          <w:sz w:val="28"/>
          <w:sz w:val="28"/>
          <w:szCs w:val="28"/>
          <w:rtl w:val="true"/>
          <w:lang w:bidi="fa-IR"/>
        </w:rPr>
        <w:t xml:space="preserve">سین و باء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فَٱسۡتَجَبۡنَا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دو حرف غین و قاف در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فَأَغۡرَقۡنَٰهُمۡ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آنکه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حرف غین و قاف در دو صفت رخوت و شدت این دو حرف می‌باشد به‌طوری‌که اگر حرف قاف را بتوانیم بصورت ممتد تلفظ کنیم این حرف تبدیل به غین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اگر در نماز غین ساکن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لحظه تلفظ کنیم یقیناً حرف غین، قاف تلفظ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بیشتر موضوع، به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انبیاء توجه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با توجه بیشتر بخصوص بر حروف ساکن، تفاوت دو صفت شدت و رخوت را بهتر متوجه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در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واو و یاء در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تاء در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دال در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جیم در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ذیل این آیه‌ی کریمه، حدیثی داریم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الأئمة فی کتاب الله عزوجل إمامان، قال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ائمة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بأمر الناس یقدمون أمر الله قبل أمرهم، و حکم الله قبل حکمهم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بنابراین نحوه‌ی هدایت هر کدام از ائمه بستگی به امر خداوند دارد، صلح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قیام حضرت سیدالشهداء علیه آلاف التحیة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آیه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انجام اعمال خیر را طبق دستور الهی انجام می‌دهند، همین‌طور اقامه‌ی نماز وایتاء ذکات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نهایت خداوند متعال اعمال امامان را امضاء فرموده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لَنَا عَٰبِدِینَ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هما‌ن‌گونه که وجود مقدس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یَنْطِقُ عَنِ الْهَوَی إِنْ هُوَ إِلَّا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گفتار و اعمال‌شان طبق دستور و وحی الهی است و این یکی از آیاتی است که عصمت ائمه را اثبات می‌کند</w:t>
      </w:r>
      <w:r>
        <w:rPr>
          <w:rFonts w:eastAsia="IRNazanin" w:cs="IRNazanin"/>
          <w:color w:val="111111"/>
          <w:sz w:val="28"/>
          <w:szCs w:val="28"/>
          <w:rtl w:val="true"/>
          <w:lang w:bidi="fa-IR"/>
        </w:rPr>
        <w:t>.</w:t>
      </w:r>
      <w:bookmarkStart w:id="29" w:name="pg4967_36099"/>
    </w:p>
    <w:p>
      <w:pPr>
        <w:pStyle w:val="Heading4"/>
        <w:numPr>
          <w:ilvl w:val="3"/>
          <w:numId w:val="1"/>
        </w:numPr>
        <w:rPr/>
      </w:pPr>
      <w:bookmarkStart w:id="30" w:name="__RefHeading___Toc238854_774463916"/>
      <w:bookmarkStart w:id="31" w:name="_Toc11"/>
      <w:bookmarkEnd w:id="29"/>
      <w:bookmarkEnd w:id="30"/>
      <w:r>
        <w:rPr>
          <w:rtl w:val="true"/>
        </w:rPr>
        <w:t>صفت إستعلاء و إستفال</w:t>
      </w:r>
      <w:bookmarkEnd w:id="31"/>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صفت از صفات اصلی حروف، صفتی است به نام إستعلاء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تجویدی آنرا چنین بیان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إرتفاع أقصی اللسان إلی حنک الأعلی عند النطق بحروف المستعلی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تلفظ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 ضاد، طاء، ظاء، غین، قاف و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سطح زبان به سمت بالا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زبان به سمت بالا را در علم تجوید اصطلاحاً إستعلاء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زمانیکه حروف مستعلیه با الف مدی بیایند، این صفت بوضوح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زبان در تلفظ حروف مستعلیه در تلفظ این کلمات توجه بفرمائید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ٱلصَّٰدِقِینَ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ٱلضَّآلِّینَ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لِّنَفۡسِهِۦ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ٱبۡتَغَیٰ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مقایسه‌ی تلفظ دو حرف خاء و جیم در دو کلمه‌ی خَالِدُوَنْ و تُجَادِلُوا متوجه می‌شویم، در‌حالی‌که هر دو با الف مد آمده‌اند ولی در تلفظ حرف خاء زبان به طرف بالا میل پیدا می‌کند و این در حالی است که در تلفظ حرف جیم چنین اتفاقی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دو حرف لام وراء نیز در مواردی خاص با صفت استعلا تلفظ می‌شوند که در این حالت از اصطلاح تغلیظ و تفخیم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آینده به آن نیز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صفت إستعلاء به حدی است که در حالت سکون چون با حرف ما قبل خود یکجا تلفظ می‌شود، صفت استعلای آن به حرف ما قبل خود نیز، اثر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میم مفتوحه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تأثیر صفت استعلای حرف صاد، آنهم با صفت استعلا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حرف میم مفتوحه‌ی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مَبۡثُوثَةٌ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مقایسه‌ی تلفظ حرف فاء مفتوحه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حرف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تلفظ دو حرف فاء مفتوحه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قوت صفت استعلا در حالات مختلف یک حرف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تفخیم حروف استعلا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مستعلیه با الف مد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مستعلیه‌ی مفتوح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مستعلیه‌ی مضموم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مستعلیه‌ی ساکن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مستعلیه‌ی مکسور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صفت متضاد صفت استعلا، صفت استفال نام دارد که شامل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بقی است و دلالت بر این مطلب دارد که زبان در حین تلفظ حروف مستفله، به سمت پایین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حرف صاد را تلفظ کنیم؛ کافیست به حرف سین، صفت استعلا دهیم تا تبدیل به صاد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بیشتر روشن شدن مطلب به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نساء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منافقین و عصیان‌کاران نزد خدا از گناهان خود استغفار می‌نمودند و علاوه‌ی بر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آنان استغفار می‌نمود، خداوند متعال آنها را می‌آمرزید و هم از معاصی آنها در می‌گذشت و هم مشمول رحمت او می‌شدند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این آیه در کتاب مناقب جلد سوم صفحه‌ی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مرتکب گناهی شد، او به‌خاطر ارتکاب گناه مدتی خود را از دید مردم مخفی نگاه می‌داشت تا اینکه روزی در محلی خلوت دو سبط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او آن دو کودک را بر شانه‌های خود سوار نمود و با این حال به خدمت حضرت شتافت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پناه به خدا بردم و این دو نور چشم شما را واسطه کردم تا خدا از گناه من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دو نفر را شفیع او می‌کنم تا خدا او را عفو کند</w:t>
      </w:r>
      <w:r>
        <w:rPr>
          <w:rFonts w:eastAsia="IRNazanin" w:cs="IRNazanin"/>
          <w:color w:val="111111"/>
          <w:sz w:val="28"/>
          <w:szCs w:val="28"/>
          <w:rtl w:val="true"/>
          <w:lang w:bidi="fa-IR"/>
        </w:rPr>
        <w:t>.</w:t>
      </w:r>
      <w:bookmarkStart w:id="32" w:name="pg4967_36101"/>
    </w:p>
    <w:p>
      <w:pPr>
        <w:pStyle w:val="BookText"/>
        <w:rPr/>
      </w:pPr>
      <w:bookmarkEnd w:id="32"/>
      <w:r>
        <w:rPr>
          <w:rFonts w:ascii="IRNazanin" w:hAnsi="IRNazanin" w:eastAsia="IRNazanin"/>
          <w:color w:val="111111"/>
          <w:sz w:val="28"/>
          <w:sz w:val="28"/>
          <w:szCs w:val="28"/>
          <w:rtl w:val="true"/>
          <w:lang w:bidi="fa-IR"/>
        </w:rPr>
        <w:t>در اینجا بود که این آیه توسط جبرئیل بر وجود مقدس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Heading4"/>
        <w:numPr>
          <w:ilvl w:val="3"/>
          <w:numId w:val="1"/>
        </w:numPr>
        <w:rPr/>
      </w:pPr>
      <w:bookmarkStart w:id="33" w:name="__RefHeading___Toc238856_774463916"/>
      <w:bookmarkStart w:id="34" w:name="_Toc12"/>
      <w:bookmarkEnd w:id="33"/>
      <w:r>
        <w:rPr>
          <w:rtl w:val="true"/>
        </w:rPr>
        <w:t>صفت همس و جهر</w:t>
      </w:r>
      <w:bookmarkEnd w:id="34"/>
    </w:p>
    <w:p>
      <w:pPr>
        <w:pStyle w:val="BookText"/>
        <w:rPr/>
      </w:pPr>
      <w:r>
        <w:rPr>
          <w:rFonts w:ascii="IRNazanin" w:hAnsi="IRNazanin" w:eastAsia="IRNazanin"/>
          <w:color w:val="111111"/>
          <w:sz w:val="28"/>
          <w:sz w:val="28"/>
          <w:szCs w:val="28"/>
          <w:rtl w:val="true"/>
          <w:lang w:bidi="fa-IR"/>
        </w:rPr>
        <w:t xml:space="preserve">در ادامه‌ی مبحث صفات الحروف،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متضاد 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صفت، از صفات متضاد، همس نام دارد، در لغت به معنای پنهان داشتن است ولی در اصطلاح تجویدی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جریان النفس عند النطق بالحرف، لضعف الإعتماد علی مخرجه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همس در علم تجوید دلالت بر این مطلب دارد که؛ پس از اتمام تلفظ برخی از حروف الفبا، جریان هوا همچنان از دهان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معنای لغوی همس با اصطلاح تجویدی آنرا شاید بتوان این‌گونه توضیح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مهموسه مانند بادکنک سوراخی می‌باشندکه قادر به باد کردن آن نیستیم لذا مانند این است که از دید اشخاصی که کمی دور باشند پنهان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آن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تاء، ثاء، حاء، خاء، سین، شین، صاد، فاء، کاف،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شده در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أفحثه شخص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می‌توانیم کف دست خود را جلوی دهان بگیریم و با تلفظ حروف مهموسه در حالت سکون، ادامه‌ی جریان هوا را در کف دست خود احساس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حرف تاء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حرف دال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صفت همس را از حرف تاء بگیریم، تاء تبدیل به دال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حروف متجانس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تاء و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حرف تاء صفت همس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حرف طاء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 ندارد حال اگر طاء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صفت همس تلفظ کنیم؛ طاء تبدیل به تاء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صفت همس بیان این مطلب است که علی‌رغم نظر برخی که حرف همزه را مهموسه نمی‌دانند، همزه یقینا دارای صفت همس می‌باشد به دلایلی که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جریان هوا را پس از اتمام تلفظ همزه نیز می‌توان احساس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حالت 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حالت 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صفت قلقله خواهیم خواند که این صفت در اثر جمع شدن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پنج حرف از حروف شدت یعنی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سکون قلقله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همزه درحالی‌که صفت شدت آن قابل تشکیک نیست در مجهوره بودن آن باید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مهموسه بودن حرف همزه، ابداع ما نیست بلکه علمای مهمی به آن اذعان داشته‌اند از آن جمله طبق آنچه ابن‌جذری دمشقی در کتاب النشر از قول سیبویه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النشر فی القراءات العشر جلد اول صفحه‌ی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دمشقی معروف به ابن‌جذری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سیبویه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التاء مع أنها المهموسة و ذکر لها نفخا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ابن‌جذری در تعریف و تمجید از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 فی الإختبار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صفت همس و ضد آن صفت جهر به آیات شانزدهم تا نوزدهم سوره‌ی مبارکه‌ی نمل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مفاهیم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سخن گفتن با پرندگان را به ما آموخت و از هر چیزی علمی به ما عنایت فرمود و در آیات بعد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ملکه‌ی مورچه‌ها را می‌شنود</w:t>
      </w:r>
      <w:bookmarkStart w:id="35" w:name="pg4967_36103"/>
    </w:p>
    <w:p>
      <w:pPr>
        <w:pStyle w:val="BookText"/>
        <w:rPr/>
      </w:pPr>
      <w:bookmarkEnd w:id="35"/>
      <w:r>
        <w:rPr>
          <w:rFonts w:ascii="IRNazanin" w:hAnsi="IRNazanin" w:eastAsia="IRNazanin"/>
          <w:color w:val="111111"/>
          <w:sz w:val="28"/>
          <w:sz w:val="28"/>
          <w:szCs w:val="28"/>
          <w:rtl w:val="true"/>
          <w:lang w:bidi="fa-IR"/>
        </w:rPr>
        <w:t>و می‌فهمد و عکس‌العمل نشان می‌دهد که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ضَاحِکٗا مِّن قَوۡلِهَا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ذیل آیه روایتی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سخن گفتن با پرندگان و مقداری از هر دانشی را به سلیمان ابن‌داوود آموخت ولی خداوند اضافه بر سخن گفتن با پرندگان، تمام علوم را به ما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سخن خود قسم یاد می‌کنند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با توجه به آیه‌ی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w:t>
      </w:r>
    </w:p>
    <w:p>
      <w:pPr>
        <w:pStyle w:val="BookText"/>
        <w:rPr/>
      </w:pPr>
      <w:r>
        <w:rPr>
          <w:rFonts w:ascii="IRNazanin" w:hAnsi="IRNazanin" w:eastAsia="IRNazanin"/>
          <w:color w:val="111111"/>
          <w:sz w:val="28"/>
          <w:sz w:val="28"/>
          <w:szCs w:val="28"/>
          <w:rtl w:val="true"/>
          <w:lang w:bidi="fa-IR"/>
        </w:rPr>
        <w:t>أَحۡصَیۡنَٰهُ فِیٓ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می‌توانیم چنین عقیده داشته باشیم که مورچه‌ای که در حیاط منزل هر کدام از ما حرکت می‌کند، اضافه بر شنیدن سخن او و فهمیدن آن،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او، و تصمیم او، و مقصود او، و روحیات و اعمال او را نیز می‌داند</w:t>
      </w:r>
      <w:r>
        <w:rPr>
          <w:rFonts w:eastAsia="IRNazanin" w:cs="IRNazanin"/>
          <w:color w:val="111111"/>
          <w:sz w:val="28"/>
          <w:szCs w:val="28"/>
          <w:rtl w:val="true"/>
          <w:lang w:bidi="fa-IR"/>
        </w:rPr>
        <w:t>.</w:t>
      </w:r>
    </w:p>
    <w:p>
      <w:pPr>
        <w:pStyle w:val="Heading4"/>
        <w:numPr>
          <w:ilvl w:val="3"/>
          <w:numId w:val="1"/>
        </w:numPr>
        <w:rPr/>
      </w:pPr>
      <w:bookmarkStart w:id="36" w:name="__RefHeading___Toc238858_774463916"/>
      <w:bookmarkStart w:id="37" w:name="_Toc13"/>
      <w:bookmarkEnd w:id="36"/>
      <w:r>
        <w:rPr>
          <w:rtl w:val="true"/>
        </w:rPr>
        <w:t>صفت إذلاق و إصمات</w:t>
      </w:r>
      <w:bookmarkEnd w:id="37"/>
    </w:p>
    <w:p>
      <w:pPr>
        <w:pStyle w:val="BookText"/>
        <w:rPr/>
      </w:pPr>
      <w:r>
        <w:rPr>
          <w:rFonts w:ascii="IRNazanin" w:hAnsi="IRNazanin" w:eastAsia="IRNazanin"/>
          <w:color w:val="111111"/>
          <w:sz w:val="28"/>
          <w:sz w:val="28"/>
          <w:szCs w:val="28"/>
          <w:rtl w:val="true"/>
          <w:lang w:bidi="fa-IR"/>
        </w:rPr>
        <w:t>کلمه إذلاق به معنی تیزی و تندی است و در اصطلاح تجویدی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 الحرف و سرعة النطق به؛ لخروجه من ذلق اللسان أو من طرفه أو من إحدی الشفتین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مذلقه حروفیند که از محل لبه ابتدای دستگاه صوتی که شامل لبها و نوک زبان می‌شود تلفظ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است که این حروف بدون صرف نیروی اضافی پس از تلفظ به بیرون دستگاه صوتی پرتاب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صفت شامل شش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شده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مِنْ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حرف از این حروف با تیزی نوک زبان تلفظ می‌گردند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راء، لام،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حرف دیگر از حروف شش‌گانه مذلقه با کمک لبها یا یکی از 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فاء، میم</w:t>
      </w:r>
      <w:r>
        <w:rPr>
          <w:rFonts w:eastAsia="IRNazanin" w:cs="IRNazanin"/>
          <w:color w:val="111111"/>
          <w:sz w:val="28"/>
          <w:szCs w:val="28"/>
          <w:rtl w:val="true"/>
          <w:lang w:bidi="fa-IR"/>
        </w:rPr>
        <w:t>).</w:t>
      </w:r>
      <w:bookmarkStart w:id="38" w:name="pg4967_36104"/>
    </w:p>
    <w:p>
      <w:pPr>
        <w:pStyle w:val="BookText"/>
        <w:rPr/>
      </w:pPr>
      <w:bookmarkEnd w:id="38"/>
      <w:r>
        <w:rPr>
          <w:rFonts w:ascii="IRNazanin" w:hAnsi="IRNazanin" w:eastAsia="IRNazanin"/>
          <w:color w:val="111111"/>
          <w:sz w:val="28"/>
          <w:sz w:val="28"/>
          <w:szCs w:val="28"/>
          <w:rtl w:val="true"/>
          <w:lang w:bidi="fa-IR"/>
        </w:rPr>
        <w:t>در جهت مقابل صفت إذلاق، صفت إصمات از صفات متضاد می‌باشد که به معنای کندی و سنگین تلفظ کردن آمده است و در اصطلاح تجویدی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الإصمات ثقل الحرف و عدم سرعة النطق به، لخروجه بعیدا عن ذلق اللسان و الشفة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مصمته حروفیند که از قسمت‌های داخلی دستگاه صوتی انسان تلفظ می‌گردند و برای أداء آنها فضاهای مختلفی را باید پشت سر بگذارند لذا برای تلفظ آنها باید نیروی بیشتری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مانع می‌شود که چهار حرف از حروف مصمته در ریشه یک کلمه چهار حرفی جمع شوند؛ بجز اینکه در بین آنها حرفی از حروف مذلقه وجود داشته باشد</w:t>
      </w:r>
      <w:r>
        <w:rPr>
          <w:rFonts w:eastAsia="IRNazanin" w:cs="IRNazanin"/>
          <w:color w:val="111111"/>
          <w:sz w:val="28"/>
          <w:szCs w:val="28"/>
          <w:rtl w:val="true"/>
          <w:lang w:bidi="fa-IR"/>
        </w:rPr>
        <w:t>.</w:t>
      </w:r>
    </w:p>
    <w:p>
      <w:pPr>
        <w:pStyle w:val="Heading4"/>
        <w:numPr>
          <w:ilvl w:val="3"/>
          <w:numId w:val="1"/>
        </w:numPr>
        <w:rPr/>
      </w:pPr>
      <w:bookmarkStart w:id="39" w:name="__RefHeading___Toc238860_774463916"/>
      <w:bookmarkStart w:id="40" w:name="_Toc14"/>
      <w:bookmarkEnd w:id="39"/>
      <w:r>
        <w:rPr>
          <w:rtl w:val="true"/>
        </w:rPr>
        <w:t>مخارج برخی از حروف</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کنار زبان با دندان‌های کناری فک بالا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اصطلاحاً به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ضرس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ضواحک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دندان‌های آسیاب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دندان‌های آسیاب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دندان‌های عقل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وَلَاالضَّالّیِنَ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حرف طاء با دو حرف تاء و دال متجانس می‌باشد یعنی دارای مخرج یکسان است ولی با توجه به صفت إطباق و إستعلای طاء، تفاوت حرف طاء با دو حرف دیگر این است که در تلفظ طاء سطح زبان جمع شده و با کام بالا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 أعلا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تماس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ذال نیز تفاوت اندکی با تلفظ حرف زاء دارد و آن اینکه نوک زبان در</w:t>
      </w:r>
      <w:bookmarkStart w:id="41" w:name="pg4967_36105"/>
    </w:p>
    <w:p>
      <w:pPr>
        <w:pStyle w:val="BookText"/>
        <w:rPr/>
      </w:pPr>
      <w:bookmarkEnd w:id="41"/>
      <w:r>
        <w:rPr>
          <w:rFonts w:ascii="IRNazanin" w:hAnsi="IRNazanin" w:eastAsia="IRNazanin"/>
          <w:color w:val="111111"/>
          <w:sz w:val="28"/>
          <w:sz w:val="28"/>
          <w:szCs w:val="28"/>
          <w:rtl w:val="true"/>
          <w:lang w:bidi="fa-IR"/>
        </w:rPr>
        <w:t>عوض آنکه پشت دندان‌ها قرار گیرد جلوتر آمده و بین دندان‌ها واقع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تلفظ حرف ظاء با ذال نیز با توجه به صفت إستعلا و إطباق حرف ظاء این است که سطح زبان جمع شده و با حنک اعلا تماس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واو نیز بدون دخالت دندان‌ها فقط توسط لب‌ها که به‌صورت غنچه در می‌آیند همانند حرف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انگلیسی تلفظ می‌گردد</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تلفظ حرف ثاء با سین نیز در این است که در تلفظ حرف سین نوک زبان پشت دندان‌های پایین قرار می‌گیرد ولی در تلفظ حرف ثاء نوک زبان، بین دندان‌ها واقع می‌شود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یَلْهَثْ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یَسْتَغِیثَانِ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وَیَسۡتَنۢبِٔونَکَ أَحَقٌّ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و رهبر ما علی بن ابی‌طالب خواهد بود؟</w:t>
      </w:r>
    </w:p>
    <w:p>
      <w:pPr>
        <w:pStyle w:val="BookText"/>
        <w:rPr/>
      </w:pPr>
      <w:r>
        <w:rPr>
          <w:rFonts w:ascii="IRNazanin" w:hAnsi="IRNazanin" w:eastAsia="IRNazanin"/>
          <w:color w:val="111111"/>
          <w:sz w:val="28"/>
          <w:sz w:val="28"/>
          <w:szCs w:val="28"/>
          <w:rtl w:val="true"/>
          <w:lang w:bidi="fa-IR"/>
        </w:rPr>
        <w:t>ای رسول ما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بر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إِی وَرَبِّیٓ إِنَّهُۥ لَحَقّٞۖ</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42" w:name="__RefHeading___Toc238862_774463916"/>
      <w:bookmarkStart w:id="43" w:name="_Toc15"/>
      <w:bookmarkEnd w:id="42"/>
      <w:r>
        <w:rPr>
          <w:rtl w:val="true"/>
        </w:rPr>
        <w:t>صفت قلقله</w:t>
      </w:r>
      <w:bookmarkEnd w:id="43"/>
    </w:p>
    <w:p>
      <w:pPr>
        <w:pStyle w:val="BookText"/>
        <w:rPr/>
      </w:pPr>
      <w:r>
        <w:rPr>
          <w:rFonts w:ascii="IRNazanin" w:hAnsi="IRNazanin" w:eastAsia="IRNazanin"/>
          <w:color w:val="111111"/>
          <w:sz w:val="28"/>
          <w:sz w:val="28"/>
          <w:szCs w:val="28"/>
          <w:rtl w:val="true"/>
          <w:lang w:bidi="fa-IR"/>
        </w:rPr>
        <w:t>قبل از پرداختن به مبحث صفت قلقله، لازم است در مقدمه مطلبی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الفبا همیشه در یکی از حالات سکون، قلقله و یا حرکت تلفظ می‌شوند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سکون حرف، دلالت بر این مطلب دارد که حرف ساکن را در حالی تلفظ کنیم که لب‌ها ساکن باشد و در حین تلفظ حرف ساکن، حرکتی در لب‌ها مشاهده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حرف میم ساکن در این عبارت توجه بفرمایید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وَزَوَّجۡنَٰهُم بِحُورٍ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طرفی اگر یک حرف، حرکت داشته باشد یعنی دارای یکی از حرکات فتحه، ضمه و یا کسره باشد، لب‌ها برای اداء آن حرکت یا علامت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ضمه،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حرف میم که فتحه داشته باشد، لب‌ها از هم فاصله گرفته و دهان باز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برای حرفی که ضمه داشته باشد، لب‌ها جمع شده و به حالت غنچه در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ضاد و همزه در عبارت؛ فَقَالَ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در حروفی که کسره داشته باشند، لب پایینی به سمت پایین حرکت می‌کند و مانند این است که به سمت پایین شکسته شود و لذا به آن کسره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تلفظ حروف باء و میم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توضیح مشخص شد که حرکت یک حرف در واقع حرکت لب‌ها در حین تلفظ حرف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سکون یک حرف، ساکن بودن لب‌ها در حین تلفظ آن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مقدمه به صفت قلقله 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حروف الفبا در حالت سکون قابل تلفظ نیستند و یا به سختی ادا می‌شوند لذا برای تلفظ آنها در حالت ساکن، لب‌ها باید از حالت سکون خارج شوند ولی نباید به اندازه‌ی یک حرکت،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لب‌ها که کمتر از یک حرکت می‌باشد، را قلقله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قلقله در اثر جمع شدن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شدت، یک لحظه تلفظ شدن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صفت جهر بر قطع جریان هوا از دهان همزمان با تلفظ حرف دلالت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چون در پنج حرف ق، ط، ب، ج،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صوت و جریان هوا</w:t>
      </w:r>
      <w:bookmarkStart w:id="44" w:name="pg4967_36107"/>
    </w:p>
    <w:p>
      <w:pPr>
        <w:pStyle w:val="BookText"/>
        <w:rPr/>
      </w:pPr>
      <w:bookmarkEnd w:id="44"/>
      <w:r>
        <w:rPr>
          <w:rFonts w:ascii="IRNazanin" w:hAnsi="IRNazanin" w:eastAsia="IRNazanin"/>
          <w:color w:val="111111"/>
          <w:sz w:val="28"/>
          <w:sz w:val="28"/>
          <w:szCs w:val="28"/>
          <w:rtl w:val="true"/>
          <w:lang w:bidi="fa-IR"/>
        </w:rPr>
        <w:t>همزمان قطع می‌شوند، در حالت سکون مجبوریم به این پنج حرف قلقله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قلقله نیز 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حروف قلقله ساکن باشند برای تلفظ آنها از یک سوم حرکت استفاده می‌کنیم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قلقله‌ی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حروف قلقله اضافه بر سکون، مشدد هم باشند به اندازه‌ی یک دوم حرکت به آنها قلقله می‌دهیم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قلقله‌ی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سکون عارضی در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نیز ناگفته نماند که سه حرف از حروف شدت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کاف و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حالت سکون مجاز به قلقله دادن آنها نیستیم با استفاده از صفت همس حق سکون آنها أداء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که پس از تلفظ اجازه دهیم جریان هوا از دهان همچنان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تاء ساکن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همزه‌ی ساکن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کاف ساکن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کتاب الغیبه‌ی شیخ الطائفه</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علائم حتمیه‌ی قبل از ظهور حضرت بقیة الله، صیحه‌ی آسمانی است که اهل شرق و غرب آن را خواهند شنید 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ٱلسَّمَآءِ ءَایَةٗ فَظَلَّتۡ أَعۡنَٰقُهُمۡ لَهَا خَٰضِعِینَ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علامت حتمی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امید آن روز که خبر صیحه‌ی آسمانی نُقل مجالس ما گردد و به همدیگر بشارت ظهور حضرت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واقعه عده‌ای شبهه‌افکنی و تشکیک نخواهند کرد؟ آنروز عکس‌العمل ما چه خواهد بود؟</w:t>
      </w:r>
      <w:r>
        <w:rPr>
          <w:rFonts w:eastAsia="IRNazanin" w:cs="IRNazanin"/>
          <w:color w:val="111111"/>
          <w:sz w:val="28"/>
          <w:szCs w:val="28"/>
          <w:rtl w:val="true"/>
          <w:lang w:bidi="fa-IR"/>
        </w:rPr>
        <w:t>!</w:t>
      </w:r>
    </w:p>
    <w:p>
      <w:pPr>
        <w:pStyle w:val="Heading4"/>
        <w:numPr>
          <w:ilvl w:val="3"/>
          <w:numId w:val="1"/>
        </w:numPr>
        <w:rPr/>
      </w:pPr>
      <w:bookmarkStart w:id="45" w:name="__RefHeading___Toc238864_774463916"/>
      <w:bookmarkStart w:id="46" w:name="_Toc16"/>
      <w:bookmarkEnd w:id="45"/>
      <w:r>
        <w:rPr>
          <w:rtl w:val="true"/>
        </w:rPr>
        <w:t>احکام الحروف</w:t>
      </w:r>
      <w:bookmarkEnd w:id="46"/>
    </w:p>
    <w:p>
      <w:pPr>
        <w:pStyle w:val="Heading5"/>
        <w:numPr>
          <w:ilvl w:val="4"/>
          <w:numId w:val="1"/>
        </w:numPr>
        <w:rPr/>
      </w:pPr>
      <w:bookmarkStart w:id="47" w:name="__RefHeading___Toc238866_774463916"/>
      <w:bookmarkStart w:id="48" w:name="_Toc17"/>
      <w:bookmarkEnd w:id="47"/>
      <w:r>
        <w:rPr>
          <w:rtl w:val="true"/>
        </w:rPr>
        <w:t>اشاره</w:t>
      </w:r>
      <w:bookmarkEnd w:id="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مبحث صفات و مخارج الحروف به مبحث احکام الحروف خواهیم</w:t>
      </w:r>
      <w:bookmarkStart w:id="49" w:name="pg4967_36108"/>
    </w:p>
    <w:p>
      <w:pPr>
        <w:pStyle w:val="BookText"/>
        <w:rPr/>
      </w:pPr>
      <w:bookmarkEnd w:id="49"/>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حروف الفبا با یکدیگر در کلمات یا عبارات قرآنی، در حروف تغییراتی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حروف ساکن باشند و یا صفات ضعف آنها بیشتر از صفات قوتشان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حروف الفبا نون ساکن است که به تأثیرات حروف دیگر بر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قاعده‌ی کلی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نون ساکن تحت تأثیر حرف بعدی، تغییراتی را الزاماً در خود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ناقص تلفظ می‌شود و یک الف مد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تبدیل به میم ساکن می‌شود و گاهی فداکارانه خود را از میان برمی‌دارد تا حرف بعدی قوی‌تر تلفظ گردد و گاهی درحالی‌که می‌تواند صفت رخوت داشته باشد ملزم می‌شود با صفت توسط، تلفظ شود</w:t>
      </w:r>
      <w:r>
        <w:rPr>
          <w:rFonts w:eastAsia="IRNazanin" w:cs="IRNazanin"/>
          <w:color w:val="111111"/>
          <w:sz w:val="28"/>
          <w:szCs w:val="28"/>
          <w:rtl w:val="true"/>
          <w:lang w:bidi="fa-IR"/>
        </w:rPr>
        <w:t>.</w:t>
      </w:r>
    </w:p>
    <w:p>
      <w:pPr>
        <w:pStyle w:val="Heading5"/>
        <w:numPr>
          <w:ilvl w:val="4"/>
          <w:numId w:val="1"/>
        </w:numPr>
        <w:rPr/>
      </w:pPr>
      <w:bookmarkStart w:id="50" w:name="__RefHeading___Toc238868_774463916"/>
      <w:bookmarkStart w:id="51" w:name="_Toc18"/>
      <w:bookmarkEnd w:id="50"/>
      <w:r>
        <w:rPr/>
        <w:t>1</w:t>
      </w:r>
      <w:r>
        <w:rPr>
          <w:rtl w:val="true"/>
        </w:rPr>
        <w:t xml:space="preserve">- </w:t>
      </w:r>
      <w:r>
        <w:rPr>
          <w:rtl w:val="true"/>
        </w:rPr>
        <w:t>قلب به میم نون ساکن</w:t>
      </w:r>
      <w:bookmarkEnd w:id="51"/>
    </w:p>
    <w:p>
      <w:pPr>
        <w:pStyle w:val="BookText"/>
        <w:rPr/>
      </w:pPr>
      <w:r>
        <w:rPr>
          <w:rFonts w:ascii="IRNazanin" w:hAnsi="IRNazanin" w:eastAsia="IRNazanin"/>
          <w:color w:val="111111"/>
          <w:sz w:val="28"/>
          <w:sz w:val="28"/>
          <w:szCs w:val="28"/>
          <w:rtl w:val="true"/>
          <w:lang w:bidi="fa-IR"/>
        </w:rPr>
        <w:t>یکی از این احکام حکم قلب به میم یا إبدال می‌باشد که به آن إقلاب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نون ساکن حرف باء بیاید نون ساکن تبدیل به میم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نیز به چنین حالتی از حرف نون برمی‌خوریم مثلاً اگر در متنی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کلمه‌ی شنبه را که همگی شمبه می‌خوانیم و از این موارد، در زبان فارسی به وفور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مثال قرآنی آن می‌توان به این کلمات و عبارات اشاره کرد؛</w:t>
      </w:r>
    </w:p>
    <w:p>
      <w:pPr>
        <w:pStyle w:val="BookText"/>
        <w:rPr/>
      </w:pPr>
      <w:r>
        <w:rPr>
          <w:rFonts w:ascii="Amiri" w:hAnsi="Amiri" w:eastAsia="Amiri" w:cs="Amiri"/>
          <w:color w:val="111111"/>
          <w:sz w:val="28"/>
          <w:sz w:val="28"/>
          <w:szCs w:val="28"/>
          <w:rtl w:val="true"/>
          <w:lang w:bidi="ar-SA"/>
        </w:rPr>
        <w:t>أنِبْئهُمْ که می‌خوانیم أَمِبْئهُمْ، و یا أَنِبْیَآءَ که می‌خوانیم أَمِبْیَآءَ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یا عبارت سَمِیعٌ بَصیرٌ که می‌خوانیم سَمِیعُ مْ بَصیِرٌ با این توضیح که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نون ساکنی است که نوشته نمی‌شود ولی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انواع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موردی برمی‌خوریم که لازم به توضیح است و آن اینکه هرگاه پس از نون ساکن حرف باء نیز ساکن باشد؛ قاعده قلب به میم اجرا نمی‌شود بلکه حکمی دیگر نیاز داریم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قاعده‌ی رفع التقاء 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bookmarkStart w:id="52" w:name="pg4967_36109"/>
    </w:p>
    <w:p>
      <w:pPr>
        <w:pStyle w:val="BookText"/>
        <w:rPr/>
      </w:pPr>
      <w:bookmarkEnd w:id="52"/>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هرگاه دو حرف ساکن در عبارتی پشت سر هم بیایند برای سهولت در تلاوت، حرف ساکن اول را به‌صورت مکسور می‌خوانیم، و این فقط خاص به نون ساکن قبل از باء نیست بلکه یکی از موارد آن است مانند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ابْنُ الله خوانده می‌شود عُزَیْرُنِ ابْنُ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نِ انْقَلَبَ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سَوَآءً الْعاکِفُ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سَوَآءَ نِ الْعَاکِفُ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بیشتر روشن شدن مطلب به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حج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این نکته که به تلفظ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ٱلۡعَٰکِفُ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بِإِلۡحَادِۢ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بَهِیمَةِ ٱلۡأَنۡعَٰمِۖ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یُرِدۡ فِیهِ بِإِلۡحَادِۢ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زمانی نازل شد که آن چند نفر در داخل کعبه پیمان بستند و سندی را امضاء کردند که به موجب آن هم قسم شدند بر کفر ورزیدن و مخالفت با آنچه در شأن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درحالی‌که در کعبه بودند ملحد شدند با ظلمی که به رسول خدا و ولی او صلوات الله علیهما روا داشتند و ای وای بر این قوم ظالم</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53" w:name="__RefHeading___Toc238870_774463916"/>
      <w:bookmarkStart w:id="54" w:name="_Toc19"/>
      <w:bookmarkEnd w:id="53"/>
      <w:r>
        <w:rPr/>
        <w:t>2</w:t>
      </w:r>
      <w:r>
        <w:rPr>
          <w:rtl w:val="true"/>
        </w:rPr>
        <w:t xml:space="preserve">- </w:t>
      </w:r>
      <w:r>
        <w:rPr>
          <w:rtl w:val="true"/>
        </w:rPr>
        <w:t>ادغام نون ساکن</w:t>
      </w:r>
      <w:bookmarkEnd w:id="54"/>
    </w:p>
    <w:p>
      <w:pPr>
        <w:pStyle w:val="BookText"/>
        <w:rPr/>
      </w:pPr>
      <w:r>
        <w:rPr>
          <w:rFonts w:ascii="IRNazanin" w:hAnsi="IRNazanin" w:eastAsia="IRNazanin"/>
          <w:color w:val="111111"/>
          <w:sz w:val="28"/>
          <w:sz w:val="28"/>
          <w:szCs w:val="28"/>
          <w:rtl w:val="true"/>
          <w:lang w:bidi="fa-IR"/>
        </w:rPr>
        <w:t>قبل از ورود به بحث ادغام، لازم است بااصطلاحات آن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ادغام نون ساکن، نون ساکن یا تنوین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حرف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مُدْغَمٌ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زمانی به‌کار می‌بریم که نون ساکن حذف شده باشد ولی صفت غنه‌ی آن باقی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مخصوص دو حرف نون و میم می‌باشد دلالت بر این مطلب دارد که صدای میم و نون از بینی خارج می‌شود نه از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ادغام نون ساکن چیست؟ هرگاه نون ساکن آخر کلمه‌ای باشد و پس از آن یکی از شش حرف یرملون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 م ل و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در وصل، نون ساکن حذف، و حرف بعدی مشدد</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صفت غنه‌ی نون ساکن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اینکه هرگاه پس از نون ساکن یکی از حروف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ادغام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بغنه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مدغم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حرف بعد از نون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الف مد پیدا می‌کند یعنی به اندازه‌ی یک صدای کشیده باید آنرا مد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خوانده می‌شود مَیْ یَعْمَلُ مَیَّعْمَلُ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خوانده می‌شود مِوْ وَرَاءِ مِوَّراءِ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خوانده می‌شود مِمْ مَاءِ</w:t>
      </w:r>
    </w:p>
    <w:p>
      <w:pPr>
        <w:pStyle w:val="BookText"/>
        <w:rPr/>
      </w:pPr>
      <w:r>
        <w:rPr>
          <w:rFonts w:ascii="Amiri" w:hAnsi="Amiri" w:eastAsia="Amiri" w:cs="Amiri"/>
          <w:color w:val="111111"/>
          <w:sz w:val="28"/>
          <w:sz w:val="28"/>
          <w:szCs w:val="28"/>
          <w:rtl w:val="true"/>
          <w:lang w:bidi="ar-SA"/>
        </w:rPr>
        <w:t>مِمَّاءٍ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خوانده می‌شود إِنْ نَسِینَا إِنَّسِینَا</w:t>
      </w:r>
    </w:p>
    <w:p>
      <w:pPr>
        <w:pStyle w:val="BookText"/>
        <w:rPr/>
      </w:pPr>
      <w:r>
        <w:rPr>
          <w:rFonts w:ascii="IRNazanin" w:hAnsi="IRNazanin" w:eastAsia="IRNazanin"/>
          <w:color w:val="111111"/>
          <w:sz w:val="28"/>
          <w:sz w:val="28"/>
          <w:szCs w:val="28"/>
          <w:rtl w:val="true"/>
          <w:lang w:bidi="fa-IR"/>
        </w:rPr>
        <w:t xml:space="preserve">ادغام نون ساکن در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بدلیل این است که پس از ادغام، صفت غنه‌ی نون باقی می‌ماند و لذا تنها راه اداء صفت غنه‌ی نون آن است که دو حرف واو و یاء را به اندازه‌ی یک الف مد، مد دهیم تا بتوان صدای این دو حرف رااضافه بر دهان از بینی هم خارج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یَعْمَلُ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مِهَاداً وَالْجِبَالَ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ادغام نون ساکن در دو حرف لام و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 پس از ادغام، نون ساکن حذف و حرف بعدی لام و راء که مشدد می‌شوند بدون مد و فقط یک لحظه تلفظ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خوانده می‌شود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خوانده می‌شود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اینجا این نکته لازم به ذکر است که در روایت جناب حفص از عاصم کوفی نون ساکن در دو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وَٱلۡقُرۡءَانِ ٱلۡحَکِیمِ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وَٱلۡقَلَمِ وَمَا یَسۡطُرُونَ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ادغام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اظهار تلاوت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گفته شده، شاید نیاز به توضیح نباشد که نون ساکن اگر در وسط کلمه باشد ادغام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قِنْوَانٍ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w:t>
      </w:r>
      <w:bookmarkStart w:id="55" w:name="pg4967_36111"/>
    </w:p>
    <w:p>
      <w:pPr>
        <w:pStyle w:val="BookText"/>
        <w:rPr/>
      </w:pPr>
      <w:bookmarkEnd w:id="55"/>
      <w:r>
        <w:rPr>
          <w:rFonts w:ascii="IRNazanin" w:hAnsi="IRNazanin" w:eastAsia="IRNazanin"/>
          <w:color w:val="111111"/>
          <w:sz w:val="28"/>
          <w:sz w:val="28"/>
          <w:szCs w:val="28"/>
          <w:rtl w:val="true"/>
          <w:lang w:bidi="fa-IR"/>
        </w:rPr>
        <w:t xml:space="preserve">و مطلب آخر اینکه حکم نون ساکن با تنوین در مورد حروف یرملون فرقی نمی‌کند چون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نون ساکن است که نوشته نمی‌شود ولی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 که نون ساکن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می‌گردد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ادغام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ترجمه‌ی این آیات آمده زمانی که حضرت موسی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سامری را مؤاخذه نمود و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بنی‌اسرائیل را گمراه کردی؟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ازخشکی وسط دریا می‌گذشتیم مشتی خاک از جای پای اسب فرستاده‌ی خدا، جبرئیل برداشتم و این خاک را در گوساله قرار دادم لذا بوسیله‌ی آن صدای گوساله از آن مجسمه برخاست و این‌گونه بود که مردم شیفته‌ی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توجه به این نکته خالی از لطف نیست که چرا برخی از کوردلان برای شفا یافتن بیماران در اثر استفاده از تربت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می‌کنند، در حالیکه خاک جای پای اسب جبرئیل مجسمه‌ی فلزی را به سخن وامیدارد چگونه است خاک پاک مدفن سبط رسول خدا صلوات الله علیهما و آلهما؟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احادیث زیادی نیز بر آن تأکید شده که دوستان می‌توانند به کتاب کامل الزیارات مراجعه کنند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من کل داء وامانا من کل خوف</w:t>
      </w:r>
      <w:r>
        <w:rPr>
          <w:rFonts w:eastAsia="IRNazanin" w:cs="IRNazanin"/>
          <w:color w:val="111111"/>
          <w:sz w:val="28"/>
          <w:szCs w:val="28"/>
          <w:rtl w:val="true"/>
          <w:lang w:bidi="fa-IR"/>
        </w:rPr>
        <w:t>».</w:t>
      </w:r>
    </w:p>
    <w:p>
      <w:pPr>
        <w:pStyle w:val="Heading5"/>
        <w:numPr>
          <w:ilvl w:val="4"/>
          <w:numId w:val="1"/>
        </w:numPr>
        <w:rPr/>
      </w:pPr>
      <w:bookmarkStart w:id="56" w:name="__RefHeading___Toc238872_774463916"/>
      <w:bookmarkStart w:id="57" w:name="_Toc20"/>
      <w:bookmarkEnd w:id="56"/>
      <w:r>
        <w:rPr/>
        <w:t>3</w:t>
      </w:r>
      <w:r>
        <w:rPr>
          <w:rtl w:val="true"/>
        </w:rPr>
        <w:t xml:space="preserve">- </w:t>
      </w:r>
      <w:r>
        <w:rPr>
          <w:rtl w:val="true"/>
        </w:rPr>
        <w:t>اظهار نون ساکن</w:t>
      </w:r>
      <w:bookmarkEnd w:id="57"/>
    </w:p>
    <w:p>
      <w:pPr>
        <w:pStyle w:val="BookText"/>
        <w:rPr/>
      </w:pPr>
      <w:r>
        <w:rPr>
          <w:rFonts w:ascii="IRNazanin" w:hAnsi="IRNazanin" w:eastAsia="IRNazanin"/>
          <w:color w:val="111111"/>
          <w:sz w:val="28"/>
          <w:sz w:val="28"/>
          <w:szCs w:val="28"/>
          <w:rtl w:val="true"/>
          <w:lang w:bidi="fa-IR"/>
        </w:rPr>
        <w:t>در ادامه‌ی مبحث احکام الحروف، به سومین حکم از احکام نون ساکن یعنی اظهار نون ساکن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نون ساکن یا تنوین قبل از یکی از شش حرف از حروف حلقی بیاید چه در یک کلمه باشند یا در دو کلمه، نون ساکن اظهار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توضیح و بیان اظهار نون ساکن حروف حلقی را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w:t>
      </w:r>
    </w:p>
    <w:p>
      <w:pPr>
        <w:pStyle w:val="BookText"/>
        <w:rPr/>
      </w:pPr>
      <w:r>
        <w:rPr>
          <w:rFonts w:ascii="IRNazanin" w:hAnsi="IRNazanin" w:eastAsia="IRNazanin"/>
          <w:color w:val="111111"/>
          <w:sz w:val="28"/>
          <w:sz w:val="28"/>
          <w:szCs w:val="28"/>
          <w:rtl w:val="true"/>
          <w:lang w:bidi="fa-IR"/>
        </w:rPr>
        <w:t>حلقی حروفی هستند که از ناحیه‌ی حلق در دستگاه صوتی اداء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هاء، عین، حاء، غین، خاء برای زودتر حفظ شدن این حروف به این بیت شعر توجه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حلقی شش بود ای با وفا</w:t>
      </w:r>
    </w:p>
    <w:p>
      <w:pPr>
        <w:pStyle w:val="BookText"/>
        <w:rPr/>
      </w:pPr>
      <w:r>
        <w:rPr>
          <w:rFonts w:ascii="IRNazanin" w:hAnsi="IRNazanin" w:eastAsia="IRNazanin"/>
          <w:color w:val="111111"/>
          <w:sz w:val="28"/>
          <w:sz w:val="28"/>
          <w:szCs w:val="28"/>
          <w:rtl w:val="true"/>
          <w:lang w:bidi="fa-IR"/>
        </w:rPr>
        <w:t>همزه ها و عین و حا و غین و خا</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ناحیه‌ی انتهایی حلق است که دو حرف همزه و هاء از آن ناحیه تلفظ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حلق است که محل تلفظ عین و حاء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ابتدای حلق</w:t>
      </w:r>
    </w:p>
    <w:p>
      <w:pPr>
        <w:pStyle w:val="BookText"/>
        <w:rPr/>
      </w:pPr>
      <w:r>
        <w:rPr>
          <w:rFonts w:ascii="IRNazanin" w:hAnsi="IRNazanin" w:eastAsia="IRNazanin"/>
          <w:color w:val="111111"/>
          <w:sz w:val="28"/>
          <w:sz w:val="28"/>
          <w:szCs w:val="28"/>
          <w:rtl w:val="true"/>
          <w:lang w:bidi="fa-IR"/>
        </w:rPr>
        <w:t>که دو حرف غین و خاء از آن ناحیه تلفظ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اظهار چیست؟ در اصطلاح تجویدی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الإظهار النطق بالنون الساکنة أو التنوین نطقا واضحاً من غیر غنة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تلفظ نون ساکن یا تنوین بدون مد و به‌صورت کامل 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صفات متضاد با صفتی آشنا شدیم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ضد آن صفتی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صفت دلالت بر این مطلب دارد که حروفی هستند که ذاتا قادر به امتداد صوتند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حرف سین ساکن را می‌توان به مدت طولانی تلفظ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حرف باء که فقط یک لحظه تلفظ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نون ساکن که می‌تواند به صورت ممتد تلفظ شود، در حالت اظهار مجاز به این کار نیستیم و بدون مد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دقت کنیم مانند حروف شدت، یک لحظه تلفظ نشوند چون به دلیل دارا بودن صفت جهر، نون ساکن قلقله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اظهار نون ساکن، آنرا باید با صفت توسط یعنی بین شدت و رخوت تلفظ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پنج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صفت توسط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تلفظ حرف سین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نظر طول زمان تلفظ با حرف باء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حرف نون ساکن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مقایسه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نون را مانند باء ساکن یک لحظه تلفظ کنیم، یقیناً قلقله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مثال‌ها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همزه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یَنۡهَوۡنَ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فَسَیُنۡغِضُونَ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ٱلۡمُنۡخَنِقَةُ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 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آیات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مبارکه‌ی هود به حکم اظهار نون ساکن در این کلمات دقت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عَصِیبٞ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أَوۡ ءَاوِیٓ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ٱمۡرَأَتَکَۖ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ذیل آیه‌ی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لَوۡ أَنَّ لِی بِکُمۡ قُوَّةً أَوۡ ءَاوِیٓ إِلَیٰ رُکۡنٖ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داریم از ابن مسعود که می‌گوید در زمان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این شایعه بالا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همان‌طورکه با طلحه و زبیر و عایشه و معاویه جنگید چرا با خلفای سه‌گانه‌ی قبل از خود نجنگید و سازش کرد؟</w:t>
      </w:r>
    </w:p>
    <w:p>
      <w:pPr>
        <w:pStyle w:val="BookText"/>
        <w:rPr/>
      </w:pPr>
      <w:r>
        <w:rPr>
          <w:rFonts w:ascii="IRNazanin" w:hAnsi="IRNazanin" w:eastAsia="IRNazanin"/>
          <w:color w:val="111111"/>
          <w:sz w:val="28"/>
          <w:sz w:val="28"/>
          <w:szCs w:val="28"/>
          <w:rtl w:val="true"/>
          <w:lang w:bidi="fa-IR"/>
        </w:rPr>
        <w:t>خبر که به گوش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مردم را خبر کردند تا در مسجد کوفه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رفته و پس از حمد و ثنای خداوند از مردم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شایعه درست است؟ و آیا چنین سخنانی در مورد من گفته شده؟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درست است ما چنین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به سنت أنبیاء الهی کرده‌ام، چون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ٱللَّهِ أُسۡوَةٌ حَسَنَةٞ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سنت کدام یک از أنبیاء الهی عمل</w:t>
      </w:r>
      <w:bookmarkStart w:id="58" w:name="pg4967_36114"/>
    </w:p>
    <w:p>
      <w:pPr>
        <w:pStyle w:val="BookText"/>
        <w:rPr/>
      </w:pPr>
      <w:bookmarkEnd w:id="58"/>
      <w:r>
        <w:rPr>
          <w:rFonts w:ascii="IRNazanin" w:hAnsi="IRNazanin" w:eastAsia="IRNazanin"/>
          <w:color w:val="111111"/>
          <w:sz w:val="28"/>
          <w:sz w:val="28"/>
          <w:szCs w:val="28"/>
          <w:rtl w:val="true"/>
          <w:lang w:bidi="fa-IR"/>
        </w:rPr>
        <w:t>فرموده‌اید؟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الگوهای من پسرخاله‌ی ابراهیم یعنی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لَوۡ أَنَّ لِی بِکُمۡ قُوَّةً أَوۡ ءَاوِیٓ إِلَیٰ رُکۡنٖ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بدین‌معنا که به آن چند فرشته‌ای که به‌صورت جوانان برومند، میهمانان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توانایی دفاع از شما راداشتم و یا نزدیکانی داشتم که با کمک آنها از شما دفاع می‌کردم اجازه نمی‌دادم دست تبهکاران و فاسدان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بگویید حضرت لوط توان دفاع از آن چند نفر را داشت و دفاع نکرد، کافر شده‌اید چون خداوند خلاف آنرا می‌فرماید و اگر عذر حضرت لوط را موجه می‌دانید پس من که وصی پیغمبرم عذرم موجه‌تر است</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59" w:name="__RefHeading___Toc238874_774463916"/>
      <w:bookmarkStart w:id="60" w:name="_Toc21"/>
      <w:bookmarkEnd w:id="59"/>
      <w:r>
        <w:rPr/>
        <w:t>4</w:t>
      </w:r>
      <w:r>
        <w:rPr>
          <w:rtl w:val="true"/>
        </w:rPr>
        <w:t xml:space="preserve">- </w:t>
      </w:r>
      <w:r>
        <w:rPr>
          <w:rtl w:val="true"/>
        </w:rPr>
        <w:t>إخفا نون ساکن</w:t>
      </w:r>
      <w:bookmarkEnd w:id="60"/>
    </w:p>
    <w:p>
      <w:pPr>
        <w:pStyle w:val="Heading6"/>
        <w:numPr>
          <w:ilvl w:val="5"/>
          <w:numId w:val="1"/>
        </w:numPr>
        <w:rPr/>
      </w:pPr>
      <w:bookmarkStart w:id="61" w:name="__RefHeading___Toc238876_774463916"/>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إخفاء در لغت به معنای مخفی کردن است و در اصطلاح تجویدی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الإخفاء النطق بالنون الساکنة بصفة بین الإظهار و الإدغام، عاریاً عن 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نون ساکنی که اخفاء می‌شود یعنی اینکه برای نون ساکن چند تغییر همزمان اعمال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نون ساکن ناقص تلفظ می‌شود یعنی در حالیکه در حالت عادی صدای نون ساکن فقط از راه بینی خارج می‌شود در حالت اخفاء، باید منفذی را از راه دهان باز کنیم تا صدای نون اضافه بر بینی از دهان نیز خارج شود، به این کار ناقص تلفظ کردن نون ساکن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دیگر مد نون ساکن، به اندازه یک الف مد یا دو حرکت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اتفاق بعدی اینکه در حین تلفظ نون ساکن، زبان به مخرج حرف بعدی بقدری نزدیک می‌شود که معمولاً حرف بعدی برای شنونده قابل تشخیص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حروفی که ایجاد اخفاء می‌کنند در نون ساکن یا تنوین به شرطی که پس از آن بیایند چه در یک کلمه باشند یا دو کلمه و البته ساکن نباشند عبارتند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تجویدی شعری آمده که حرف اول هر کلمه از آن یکی از این حروف پانزده‌گانه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حفظ کردن و به‌خاطر سپردن راه خوبی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 ذَا ثَنَا کَمْ جَادَ شَخْصٌ قَدْ سَمَا</w:t>
      </w:r>
    </w:p>
    <w:p>
      <w:pPr>
        <w:pStyle w:val="BookText"/>
        <w:rPr/>
      </w:pPr>
      <w:r>
        <w:rPr>
          <w:rFonts w:ascii="Amiri" w:hAnsi="Amiri" w:eastAsia="Amiri" w:cs="Amiri"/>
          <w:color w:val="111111"/>
          <w:sz w:val="28"/>
          <w:sz w:val="28"/>
          <w:szCs w:val="28"/>
          <w:rtl w:val="true"/>
          <w:lang w:bidi="ar-SA"/>
        </w:rPr>
        <w:t>دُمْ طَیِّباً زِدْ فِی تُقیً ضَعْ ظَالِماً</w:t>
      </w:r>
    </w:p>
    <w:p>
      <w:pPr>
        <w:pStyle w:val="BookText"/>
        <w:rPr/>
      </w:pPr>
      <w:r>
        <w:rPr>
          <w:rFonts w:ascii="IRNazanin" w:hAnsi="IRNazanin" w:eastAsia="IRNazanin"/>
          <w:color w:val="111111"/>
          <w:sz w:val="28"/>
          <w:sz w:val="28"/>
          <w:szCs w:val="28"/>
          <w:rtl w:val="true"/>
          <w:lang w:bidi="fa-IR"/>
        </w:rPr>
        <w:t>به نحوه اخفاء نون ساکن در این کلمات دقت بفرمایید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ءَأَنذَرۡتَهُمۡ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ٱللَّهِ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لُوطٗا سِیٓءَ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فَأَنظِرۡنِیٓ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بَعۡضٖ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مقایسه تلفظ نون ساکن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در اخفاء نون ساکن زبان به مخرج حرف بعدی نزدیک می‌شود به حدی که حرف بعدی قابل تشخیص می‌شود را بوضوح متوجه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در رابطه با اخفاء نون ساکن، اینکه همان‌طور که در توضیحات قبلی به آن اشاره شد نون ساکن فقط در صورتی اخفاء می‌شود که حرف بعد از آن متحرک باشد ولی اگر این حرف هم مانند نون، ساکن باشد نه تنها نون ساکن إخفاء نمی‌شود بلکه طبق قاعده رفع إلتقاء ساکنین، سکون آن تبدیل به کسره می‌شود مانند تنوین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 اقْتَرَفْتُمُوهَا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خوانده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أَمْوَالُنِ اقْتَرَفْتمُوَهَا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النحل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نِعۡمَتَ ٱللَّهِ ثُمَّ یُنکِرُونَهَا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ٱللَّهُ وَرَسُولُهُۥ وَٱلَّذِینَ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تعدادی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مسجدالنبی</w:t>
      </w:r>
      <w:bookmarkStart w:id="63" w:name="pg4967_36116"/>
    </w:p>
    <w:p>
      <w:pPr>
        <w:pStyle w:val="BookText"/>
        <w:rPr/>
      </w:pPr>
      <w:bookmarkEnd w:id="63"/>
      <w:r>
        <w:rPr>
          <w:rFonts w:ascii="IRNazanin" w:hAnsi="IRNazanin" w:eastAsia="IRNazanin"/>
          <w:color w:val="111111"/>
          <w:sz w:val="28"/>
          <w:sz w:val="28"/>
          <w:szCs w:val="28"/>
          <w:rtl w:val="true"/>
          <w:lang w:bidi="fa-IR"/>
        </w:rPr>
        <w:t>جلسه‌ای تشکیل داده و مشغول نظرخواهی از یکدیگر شدند یکی از آنها 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این آیه کافر شویم مانند این است که به تمام قرآن کافر شده‌ایم و اگر این آیه را قبول کنیم زمانیکه علی ابن ابیطالب به حکومت برسد ما به ذلت خواهیم افتاد، فلذا چنین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آیه ولایت را می‌پذیریم یعنی مخالفتی با آن ابراز نمی‌کنیم در عین حال از دستورات علی سرپیچی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پس از تصمیم آنها، این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نعمت خدا را می‌شناسند ولی آنرا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و سرپرستی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یقین دارند ولی بیشتر آنها نسبت به ولایت مولا کفر می‌ورزند</w:t>
      </w:r>
      <w:r>
        <w:rPr>
          <w:rFonts w:eastAsia="IRNazanin" w:cs="IRNazanin"/>
          <w:color w:val="111111"/>
          <w:sz w:val="28"/>
          <w:szCs w:val="28"/>
          <w:rtl w:val="true"/>
          <w:lang w:bidi="fa-IR"/>
        </w:rPr>
        <w:t>.</w:t>
      </w:r>
      <w:r>
        <w:rPr>
          <w:rStyle w:val="FootnoteAnchor"/>
          <w:rtl w:val="true"/>
        </w:rPr>
        <w:footnoteReference w:id="10"/>
      </w:r>
    </w:p>
    <w:p>
      <w:pPr>
        <w:pStyle w:val="Heading6"/>
        <w:numPr>
          <w:ilvl w:val="5"/>
          <w:numId w:val="1"/>
        </w:numPr>
        <w:rPr/>
      </w:pPr>
      <w:bookmarkStart w:id="64" w:name="__RefHeading___Toc238878_774463916"/>
      <w:bookmarkStart w:id="65" w:name="_Toc23"/>
      <w:bookmarkEnd w:id="64"/>
      <w:r>
        <w:rPr/>
        <w:t>1</w:t>
      </w:r>
      <w:r>
        <w:rPr>
          <w:rtl w:val="true"/>
        </w:rPr>
        <w:t xml:space="preserve">- </w:t>
      </w:r>
      <w:r>
        <w:rPr>
          <w:rtl w:val="true"/>
        </w:rPr>
        <w:t>اخفاء میم ساکن</w:t>
      </w:r>
      <w:bookmarkEnd w:id="65"/>
    </w:p>
    <w:p>
      <w:pPr>
        <w:pStyle w:val="BookText"/>
        <w:rPr/>
      </w:pPr>
      <w:r>
        <w:rPr>
          <w:rFonts w:ascii="IRNazanin" w:hAnsi="IRNazanin" w:eastAsia="IRNazanin"/>
          <w:color w:val="111111"/>
          <w:sz w:val="28"/>
          <w:sz w:val="28"/>
          <w:szCs w:val="28"/>
          <w:rtl w:val="true"/>
          <w:lang w:bidi="fa-IR"/>
        </w:rPr>
        <w:t>تا اینجا پیرامون صفات و مخارج حروف و پس از آن از مبحث احکام الحروف، چهار حکم نون ساکن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 آنیم تا از احکام الحروف به حکم اخفاء میم ساکن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چرا به آن اخفاء شفوی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تجویدی حکم اخفاء میم ساکن را این‌گونه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النطق بالمیم الساکنة بصفة بین الإظهار و الإدغام مع غنة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إخفاء نون ساکن، میم ساکن نیز در حالت إخفاء، أولا ناقص تلفظ می‌شود و در مرحله بعد به اندازه یک الف مد یعنی معادل دو حرکت مد پیدا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میم ساکن در حالت معمول این‌گونه تلفظ می‌شود که لب‌ها بهم چسبیده و صدای میم از راه بینی خارج می‌شود، درحالی‌که در حالت اخفاء، ناقص تلفظ کردن میم این‌گونه است که؛ در حین تلفظ میم، باید لب‌ها کمی از هم فاصله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ضخامت یک ورق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صدای میم علاوه بر بینی از راه دهان</w:t>
      </w:r>
      <w:bookmarkStart w:id="66" w:name="pg4967_36117"/>
    </w:p>
    <w:p>
      <w:pPr>
        <w:pStyle w:val="BookText"/>
        <w:rPr/>
      </w:pPr>
      <w:bookmarkEnd w:id="66"/>
      <w:r>
        <w:rPr>
          <w:rFonts w:ascii="IRNazanin" w:hAnsi="IRNazanin" w:eastAsia="IRNazanin"/>
          <w:color w:val="111111"/>
          <w:sz w:val="28"/>
          <w:sz w:val="28"/>
          <w:szCs w:val="28"/>
          <w:rtl w:val="true"/>
          <w:lang w:bidi="fa-IR"/>
        </w:rPr>
        <w:t>نیز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ناقص تلفظ کردن میم ساکن لب‌ها دخالت دارند به آن إخفاء شفوی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اینکه در إخفا میم ساکن، میم به اندازه دو حرکت مد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میم ساکن فقط در نزد حرف باء إخفاء می‌شود، دلیل آنرا می‌توان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حرف میم و باء متجانسین می‌باشند یعنی محل تلفظ آنها یکی است و هر دو شفوی می‌باشند یعنی توسط لب‌ها تلفظ می‌گردند و از طرفی در بیشتر صفات نیز مشترکند لذا برای آنکه میم ساکن در باء ادغام نشود مجبوریم آنرا به اندازه دو حرکت مد دهیم تا تلفظ شود در غیر این‌صورت حرف میم حذف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میم ساکن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یَعۡتَصِم بِٱللَّهِ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ندهیم حرف میم حذف شده و این‌گونه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یعتصبالله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بِٱلۡأٓخِرَةِ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یَخۡشَوۡنَ رَبَّهُم بِٱلۡغَیۡبِ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وَزَوَّجۡنَٰهُم بِحُورٍ عِینٖ</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238880_774463916"/>
      <w:bookmarkStart w:id="68" w:name="_Toc24"/>
      <w:bookmarkEnd w:id="67"/>
      <w:r>
        <w:rPr/>
        <w:t>2</w:t>
      </w:r>
      <w:r>
        <w:rPr>
          <w:rtl w:val="true"/>
        </w:rPr>
        <w:t xml:space="preserve">- </w:t>
      </w:r>
      <w:r>
        <w:rPr>
          <w:rtl w:val="true"/>
        </w:rPr>
        <w:t>ادغام میم ساکن</w:t>
      </w:r>
      <w:bookmarkEnd w:id="68"/>
    </w:p>
    <w:p>
      <w:pPr>
        <w:pStyle w:val="BookText"/>
        <w:rPr/>
      </w:pPr>
      <w:r>
        <w:rPr>
          <w:rFonts w:ascii="IRNazanin" w:hAnsi="IRNazanin" w:eastAsia="IRNazanin"/>
          <w:color w:val="111111"/>
          <w:sz w:val="28"/>
          <w:sz w:val="28"/>
          <w:szCs w:val="28"/>
          <w:rtl w:val="true"/>
          <w:lang w:bidi="fa-IR"/>
        </w:rPr>
        <w:t xml:space="preserve">حکم بعدی از احکام میم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ساکن در نزد حرف میم ادغام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مدغم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ساکن، فقط حرف 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ادغام،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متماثلین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ادغام بغنه این است که میم مشدد حاصل از ادغام را باید به اندازه دوحرکت مد دهیم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اصطلاح متماثلین نیز بدین معناست که مدغم و مدغم فیه هر دو مثل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میم‌اند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این مطلب است که مدغم به‌صورت کامل حذف می‌شود و هیچ اثری از صفات آن باقی نمی‌ماند</w:t>
      </w:r>
      <w:r>
        <w:rPr>
          <w:rFonts w:eastAsia="IRNazanin" w:cs="IRNazanin"/>
          <w:color w:val="111111"/>
          <w:sz w:val="28"/>
          <w:szCs w:val="28"/>
          <w:rtl w:val="true"/>
          <w:lang w:bidi="fa-IR"/>
        </w:rPr>
        <w:t>.</w:t>
      </w:r>
      <w:bookmarkStart w:id="69" w:name="pg4967_36118"/>
    </w:p>
    <w:p>
      <w:pPr>
        <w:pStyle w:val="BookText"/>
        <w:rPr/>
      </w:pPr>
      <w:bookmarkEnd w:id="69"/>
      <w:r>
        <w:rPr>
          <w:rFonts w:ascii="IRNazanin" w:hAnsi="IRNazanin" w:eastAsia="IRNazanin"/>
          <w:color w:val="111111"/>
          <w:sz w:val="28"/>
          <w:sz w:val="28"/>
          <w:szCs w:val="28"/>
          <w:rtl w:val="true"/>
          <w:lang w:bidi="fa-IR"/>
        </w:rPr>
        <w:t>به این مثال‌ها توجه بفرمایید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هُم مُّقۡتَرِفُونَ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مَّا یَشۡتَهُونَ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إدغام شده هر کدام را تکرار کنید</w:t>
      </w:r>
      <w:r>
        <w:rPr>
          <w:rFonts w:eastAsia="IRNazanin" w:cs="IRNazanin"/>
          <w:color w:val="111111"/>
          <w:sz w:val="28"/>
          <w:szCs w:val="28"/>
          <w:rtl w:val="true"/>
          <w:lang w:bidi="fa-IR"/>
        </w:rPr>
        <w:t>.</w:t>
      </w:r>
    </w:p>
    <w:p>
      <w:pPr>
        <w:pStyle w:val="Heading6"/>
        <w:numPr>
          <w:ilvl w:val="5"/>
          <w:numId w:val="1"/>
        </w:numPr>
        <w:rPr/>
      </w:pPr>
      <w:bookmarkStart w:id="70" w:name="__RefHeading___Toc238882_774463916"/>
      <w:bookmarkStart w:id="71" w:name="_Toc25"/>
      <w:bookmarkEnd w:id="70"/>
      <w:r>
        <w:rPr/>
        <w:t>3</w:t>
      </w:r>
      <w:r>
        <w:rPr>
          <w:rtl w:val="true"/>
        </w:rPr>
        <w:t xml:space="preserve">- </w:t>
      </w:r>
      <w:r>
        <w:rPr>
          <w:rtl w:val="true"/>
        </w:rPr>
        <w:t>اظهار میم ساکن</w:t>
      </w:r>
      <w:bookmarkEnd w:id="71"/>
    </w:p>
    <w:p>
      <w:pPr>
        <w:pStyle w:val="BookText"/>
        <w:rPr/>
      </w:pPr>
      <w:r>
        <w:rPr>
          <w:rFonts w:ascii="IRNazanin" w:hAnsi="IRNazanin" w:eastAsia="IRNazanin"/>
          <w:color w:val="111111"/>
          <w:sz w:val="28"/>
          <w:sz w:val="28"/>
          <w:szCs w:val="28"/>
          <w:rtl w:val="true"/>
          <w:lang w:bidi="fa-IR"/>
        </w:rPr>
        <w:t xml:space="preserve">و اما حکم سوم از احکام میم ساکن،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بدین‌صورت که میم ساکن در نزد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باقی مانده إظهار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صفت توسط، بین شدت و رخوت تلفظ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درحالی‌که میم ساکن را می‌توانیم مد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صفت رخوت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بدلیل حکم إظهار، مجاز به این کار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نباید آنرا مانند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جد أکت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صفت شدت تلفظ کنیم چون بدلیل دارا بودن صفت جهر قلقله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فقط در حد اینکه بتوان حق سکون آن را أدا کرد روی آن مکث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یَحۡمِلُونَ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لازم به تذکر است که در مورد إظهار میم ساکن در نزد دو حرف واو و فاء باید دقت بیشتری نمود چون حرف میم با حرف واو متجانس است و با حرف فاء نیز متقارب است حتماً باید دقت نمود که میم در واو ادغام و در نزد فاء، اخفاء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برخی در این دو مورد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إظهار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کاملاً اشتباه و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تجوید این مطلب بصورت یک بیت شعر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وَأَحْذَرْ لَدَی وَاوٍ وَفَا أَنْ تَخْتَفِی</w:t>
      </w:r>
    </w:p>
    <w:p>
      <w:pPr>
        <w:pStyle w:val="BookText"/>
        <w:rPr/>
      </w:pPr>
      <w:r>
        <w:rPr>
          <w:rFonts w:ascii="Amiri" w:hAnsi="Amiri" w:eastAsia="Amiri" w:cs="Amiri"/>
          <w:color w:val="111111"/>
          <w:sz w:val="28"/>
          <w:sz w:val="28"/>
          <w:szCs w:val="28"/>
          <w:rtl w:val="true"/>
          <w:lang w:bidi="ar-SA"/>
        </w:rPr>
        <w:t>لِقُرْبِهَا وَ الَإتَحادَ فَاْعرفِ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نسبت به أحکام میم ساکن توجه کنید</w:t>
      </w:r>
      <w:r>
        <w:rPr>
          <w:rFonts w:eastAsia="IRNazanin" w:cs="IRNazanin"/>
          <w:color w:val="111111"/>
          <w:sz w:val="28"/>
          <w:szCs w:val="28"/>
          <w:rtl w:val="true"/>
          <w:lang w:bidi="fa-IR"/>
        </w:rPr>
        <w:t>.</w:t>
      </w:r>
      <w:bookmarkStart w:id="72" w:name="pg4967_36119"/>
    </w:p>
    <w:p>
      <w:pPr>
        <w:pStyle w:val="BookText"/>
        <w:rPr/>
      </w:pPr>
      <w:bookmarkEnd w:id="72"/>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را عبادت کنید و با اینکه شما قومی هستید که از نظر مادی مرفه و متمول می‌باشید ولی با این حال در کیل و میزان کم‌فروشی نکنید که من برای شما از عذاب الهی در روز قیامت هراسانم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فعالیت حضرت شعیب صرفاً جهت اصلاحات اقتصادی و یا امنیتی و یا سیاسی یا بهداشتی و از این قبیل نبوده بلکه هدف ایشان اصلاح اعتقادات قوم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است فعالیت و تلاش انبیاء دیگر و باز همین‌گونه است قیام قائم آل محمد عجل الله فرجه الشریف که در راستای اعتلای دین خدا و اصلاح اعتقادات مردم خواهد بود</w:t>
      </w:r>
      <w:r>
        <w:rPr>
          <w:rFonts w:eastAsia="IRNazanin" w:cs="IRNazanin"/>
          <w:color w:val="111111"/>
          <w:sz w:val="28"/>
          <w:szCs w:val="28"/>
          <w:rtl w:val="true"/>
          <w:lang w:bidi="fa-IR"/>
        </w:rPr>
        <w:t>.</w:t>
      </w:r>
    </w:p>
    <w:p>
      <w:pPr>
        <w:pStyle w:val="Heading4"/>
        <w:numPr>
          <w:ilvl w:val="3"/>
          <w:numId w:val="1"/>
        </w:numPr>
        <w:rPr/>
      </w:pPr>
      <w:bookmarkStart w:id="73" w:name="__RefHeading___Toc238884_774463916"/>
      <w:bookmarkStart w:id="74" w:name="_Toc26"/>
      <w:bookmarkEnd w:id="73"/>
      <w:r>
        <w:rPr>
          <w:rtl w:val="true"/>
        </w:rPr>
        <w:t>ادغام و انواع آن</w:t>
      </w:r>
      <w:bookmarkEnd w:id="74"/>
    </w:p>
    <w:p>
      <w:pPr>
        <w:pStyle w:val="Heading5"/>
        <w:numPr>
          <w:ilvl w:val="4"/>
          <w:numId w:val="1"/>
        </w:numPr>
        <w:rPr/>
      </w:pPr>
      <w:bookmarkStart w:id="75" w:name="__RefHeading___Toc238886_774463916"/>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علم تجوید بیانگر چیست؟ و انواع آن از نظر کیفیت و کمیّت کدام است؟</w:t>
      </w:r>
    </w:p>
    <w:p>
      <w:pPr>
        <w:pStyle w:val="BookText"/>
        <w:rPr/>
      </w:pPr>
      <w:r>
        <w:rPr>
          <w:rFonts w:ascii="IRNazanin" w:hAnsi="IRNazanin" w:eastAsia="IRNazanin"/>
          <w:color w:val="111111"/>
          <w:sz w:val="28"/>
          <w:sz w:val="28"/>
          <w:szCs w:val="28"/>
          <w:rtl w:val="true"/>
          <w:lang w:bidi="fa-IR"/>
        </w:rPr>
        <w:t>إدغام در اصطلاح تجویدی چنین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حرف ساکن به حرف متحرک که نتیجه آن مشدد شدن حرف متحرک و از بین رفتن حرف ساکن به‌طور کامل و یا ناقص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ادغام در یکی از این سه مورد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ادغام متماثلین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متجانسین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متقاربین</w:t>
      </w:r>
      <w:r>
        <w:rPr>
          <w:rFonts w:eastAsia="IRNazanin" w:cs="IRNazanin"/>
          <w:color w:val="111111"/>
          <w:sz w:val="28"/>
          <w:szCs w:val="28"/>
          <w:rtl w:val="true"/>
          <w:lang w:bidi="fa-IR"/>
        </w:rPr>
        <w:t>».</w:t>
      </w:r>
    </w:p>
    <w:p>
      <w:pPr>
        <w:pStyle w:val="Heading5"/>
        <w:numPr>
          <w:ilvl w:val="4"/>
          <w:numId w:val="1"/>
        </w:numPr>
        <w:rPr/>
      </w:pPr>
      <w:bookmarkStart w:id="77" w:name="__RefHeading___Toc238888_774463916"/>
      <w:bookmarkStart w:id="78" w:name="_Toc28"/>
      <w:bookmarkEnd w:id="77"/>
      <w:r>
        <w:rPr/>
        <w:t>1</w:t>
      </w:r>
      <w:r>
        <w:rPr>
          <w:rtl w:val="true"/>
        </w:rPr>
        <w:t xml:space="preserve">- </w:t>
      </w:r>
      <w:r>
        <w:rPr>
          <w:rtl w:val="true"/>
        </w:rPr>
        <w:t>ادغام متماثلین</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متماثلین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نام آن مشخص است زمانی اتفاق می‌افتد که دو حرف مثل هم پشت سر هم قرار گیرند به‌صورتی‌که حرف اول ساکن باشد که در این حال حرف اول حذف و حرف دوم مشدد می‌شود که به این عمل ادغام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ادغام متماثلین برای هر کدام از حروف الفبا امکان‌پذیر 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این مثال‌ها توجه بفرمایید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خوانده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قلاّ أملک</w:t>
      </w:r>
      <w:r>
        <w:rPr>
          <w:rFonts w:eastAsia="Amiri" w:cs="Amiri" w:ascii="Amiri" w:hAnsi="Amiri"/>
          <w:color w:val="111111"/>
          <w:sz w:val="28"/>
          <w:szCs w:val="28"/>
          <w:rtl w:val="true"/>
          <w:lang w:bidi="ar-SA"/>
        </w:rPr>
        <w:t>».</w:t>
      </w:r>
      <w:bookmarkStart w:id="79" w:name="pg4967_36120"/>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ٱذۡهَب بِّکِتَٰبِی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خوانده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إذهبّکتابی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یُسۡرِف فِّی ٱلۡقَتۡلِۖ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خوانده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یسرفّی القتل</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38890_774463916"/>
      <w:bookmarkStart w:id="81" w:name="_Toc29"/>
      <w:bookmarkEnd w:id="80"/>
      <w:r>
        <w:rPr/>
        <w:t>2</w:t>
      </w:r>
      <w:r>
        <w:rPr>
          <w:rtl w:val="true"/>
        </w:rPr>
        <w:t xml:space="preserve">- </w:t>
      </w:r>
      <w:r>
        <w:rPr>
          <w:rtl w:val="true"/>
        </w:rPr>
        <w:t>ادغام متجانسین</w:t>
      </w:r>
      <w:bookmarkEnd w:id="81"/>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إدغام متجانسین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گروه از حروفی می‌شود که دارای مخرج یکسان‌اند ولی در صفات با هم تفاوت‌هایی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 و تاء 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یعنی از برخورد سطح زبان با قسمت جلویی کام بالا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صفات طاء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إصمات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صفات تاء بر خلاف طاء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صفات دال نیز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مقایسه با تاء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 ادغام گروه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 و ذال و 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حرف را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نامیده است یعنی هر سه از یکجا تلفظ می‌شوند ولی تفاوت آنها با یکدیگر در صفات می‌باشد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صفات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صفت استعلای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حرف ذال نیز درحالی‌که با حرف ظاء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است و بر خلاف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ظاء،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همین‌طور دارای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خلاف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ظاء و درحالی‌که حرف ثاء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حرف ذال بر خلاف آن دارای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82" w:name="pg4967_36121"/>
    </w:p>
    <w:p>
      <w:pPr>
        <w:pStyle w:val="BookText"/>
        <w:rPr/>
      </w:pPr>
      <w:bookmarkEnd w:id="82"/>
      <w:r>
        <w:rPr>
          <w:rFonts w:ascii="IRNazanin" w:hAnsi="IRNazanin" w:eastAsia="IRNazanin"/>
          <w:color w:val="111111"/>
          <w:sz w:val="28"/>
          <w:sz w:val="28"/>
          <w:szCs w:val="28"/>
          <w:rtl w:val="true"/>
          <w:lang w:bidi="fa-IR"/>
        </w:rPr>
        <w:t>مثال‌های ادغام گروه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یَلۡهَثۚ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یلهذلک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 خوانده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إظّلمتم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گروه سوم از انواع ادغام متجانسین عبارتست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 که قبل از میم متحرک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حرف شفوی هستند یعنی توسط لب‌ها تلفظ می‌گردند ولی در‌حالی‌که صفت حرف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حرف میم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درحالی‌که صدای حرف باء از دهان خارج می‌شود میم دارای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گروه سوم فقط یک مورد است و آنهم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ٱرۡکَب مَّعَنَا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ارکمّعنا</w:t>
      </w:r>
      <w:r>
        <w:rPr>
          <w:rFonts w:eastAsia="IRNazanin" w:cs="IRNazanin"/>
          <w:color w:val="111111"/>
          <w:sz w:val="28"/>
          <w:szCs w:val="28"/>
          <w:rtl w:val="true"/>
          <w:lang w:bidi="fa-IR"/>
        </w:rPr>
        <w:t>».</w:t>
      </w:r>
    </w:p>
    <w:p>
      <w:pPr>
        <w:pStyle w:val="Heading5"/>
        <w:numPr>
          <w:ilvl w:val="4"/>
          <w:numId w:val="1"/>
        </w:numPr>
        <w:rPr/>
      </w:pPr>
      <w:bookmarkStart w:id="83" w:name="__RefHeading___Toc238892_774463916"/>
      <w:bookmarkStart w:id="84" w:name="_Toc30"/>
      <w:bookmarkEnd w:id="83"/>
      <w:r>
        <w:rPr/>
        <w:t>3</w:t>
      </w:r>
      <w:r>
        <w:rPr>
          <w:rtl w:val="true"/>
        </w:rPr>
        <w:t xml:space="preserve">- </w:t>
      </w:r>
      <w:r>
        <w:rPr>
          <w:rtl w:val="true"/>
        </w:rPr>
        <w:t>ادغام متقاربین</w:t>
      </w:r>
      <w:bookmarkEnd w:id="84"/>
    </w:p>
    <w:p>
      <w:pPr>
        <w:pStyle w:val="Heading6"/>
        <w:numPr>
          <w:ilvl w:val="5"/>
          <w:numId w:val="1"/>
        </w:numPr>
        <w:rPr/>
      </w:pPr>
      <w:bookmarkStart w:id="85" w:name="__RefHeading___Toc238894_774463916"/>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سومین نوع از انواع ادغام، ادغام متقاربین است که مخصوص حروفی است که محل تلفظ آنها نزدیک یکدیگر می‌باشد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که پس از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اغفِر که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ٱغۡفِرۡ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حرف راء ساکن مقدم بر حرف لام متحرک باشد، ادغام صورت نمی گیرد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لَکُمۡ ذُنُوبَکُمۡۚ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سؤال شود چرا حرف باء در میم ادغام می‌شود و عکس آن اتفاق نمی‌افتد و چرا در دو حرف لام وراء نیز چنین حالتی وجود دارد؟</w:t>
      </w:r>
    </w:p>
    <w:p>
      <w:pPr>
        <w:pStyle w:val="BookText"/>
        <w:rPr/>
      </w:pPr>
      <w:r>
        <w:rPr>
          <w:rFonts w:ascii="IRNazanin" w:hAnsi="IRNazanin" w:eastAsia="IRNazanin"/>
          <w:color w:val="111111"/>
          <w:sz w:val="28"/>
          <w:sz w:val="28"/>
          <w:szCs w:val="28"/>
          <w:rtl w:val="true"/>
          <w:lang w:bidi="fa-IR"/>
        </w:rPr>
        <w:t>پاسخ می‌دهیم چون قواعد تجوید، طبق تلاوت قاری بزرگ دنیای اسلام عاصم کوفی به روایت جناب حفص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ابتدا قرآن تلاوت شده و سپس قواعد تجوید طبق تلاوت تنظیم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بعدی در ادغام متقاربین، ادغام حرف قاف ساکن در کاف متحرک می‌باشد و آن نیز در قرآن فقط یک مورد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نخلکّم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ادغام نون ساکن در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راء، لام، میم و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ادغام متقاربین می‌باشد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w:t>
      </w:r>
      <w:bookmarkStart w:id="87" w:name="pg4967_36122"/>
    </w:p>
    <w:p>
      <w:pPr>
        <w:pStyle w:val="BookText"/>
        <w:rPr/>
      </w:pPr>
      <w:bookmarkEnd w:id="87"/>
      <w:r>
        <w:rPr>
          <w:rFonts w:ascii="IRNazanin" w:hAnsi="IRNazanin" w:eastAsia="IRNazanin"/>
          <w:color w:val="111111"/>
          <w:sz w:val="28"/>
          <w:sz w:val="28"/>
          <w:szCs w:val="28"/>
          <w:rtl w:val="true"/>
          <w:lang w:bidi="fa-IR"/>
        </w:rPr>
        <w:t>یا ادغام لام ساکن در حروف شمسی نیز ادغام متقاربین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حالات سه گانه ادغام یعنی متماثلین، متجانسین و متقاربین به حالات ادغام از نظر کیفیت می‌پردازیم و آن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88" w:name="__RefHeading___Toc238896_774463916"/>
      <w:bookmarkStart w:id="89" w:name="_Toc32"/>
      <w:bookmarkEnd w:id="88"/>
      <w:r>
        <w:rPr/>
        <w:t>1</w:t>
      </w:r>
      <w:r>
        <w:rPr>
          <w:rtl w:val="true"/>
        </w:rPr>
        <w:t xml:space="preserve">- </w:t>
      </w:r>
      <w:r>
        <w:rPr>
          <w:rtl w:val="true"/>
        </w:rPr>
        <w:t>ادغام ناقص</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صورت می‌گیرد که صفات مدغم قوی‌تر از صفات مدغم‌فیه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مورد نون ساکن حذف ولی صفت غنه آن دو باقی می‌ماند لذا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اندازه دو حرکت مد می‌دهیم تا بتوانیم غنه نون حذف شده را اداء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حرف طاء ساکن حذف می‌شود ولی صفت استعلای آن باقی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بَسَطتَ</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238898_774463916"/>
      <w:bookmarkStart w:id="91" w:name="_Toc33"/>
      <w:bookmarkEnd w:id="90"/>
      <w:r>
        <w:rPr/>
        <w:t>2</w:t>
      </w:r>
      <w:r>
        <w:rPr>
          <w:rtl w:val="true"/>
        </w:rPr>
        <w:t xml:space="preserve">- </w:t>
      </w:r>
      <w:r>
        <w:rPr>
          <w:rtl w:val="true"/>
        </w:rPr>
        <w:t>ادغام تام</w:t>
      </w:r>
      <w:bookmarkEnd w:id="91"/>
    </w:p>
    <w:p>
      <w:pPr>
        <w:pStyle w:val="BookText"/>
        <w:rPr/>
      </w:pPr>
      <w:r>
        <w:rPr>
          <w:rFonts w:ascii="IRNazanin" w:hAnsi="IRNazanin" w:eastAsia="IRNazanin"/>
          <w:color w:val="111111"/>
          <w:sz w:val="28"/>
          <w:sz w:val="28"/>
          <w:szCs w:val="28"/>
          <w:rtl w:val="true"/>
          <w:lang w:bidi="fa-IR"/>
        </w:rPr>
        <w:t xml:space="preserve">در نوع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دلیل آنکه صفات مدغم قوی‌تر از مدغم‌فیه نیست لذا مدغم به‌صورت کامل حذف می‌شود و اثری از آن باقی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یَلۡهَثۚ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 کاملاً حذف می‌شود و خوانده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یلهذّلک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38900_774463916"/>
      <w:bookmarkStart w:id="93" w:name="_Toc34"/>
      <w:bookmarkEnd w:id="92"/>
      <w:r>
        <w:rPr>
          <w:rtl w:val="true"/>
        </w:rPr>
        <w:t>احکام راء</w:t>
      </w:r>
      <w:bookmarkEnd w:id="93"/>
    </w:p>
    <w:p>
      <w:pPr>
        <w:pStyle w:val="Heading5"/>
        <w:numPr>
          <w:ilvl w:val="4"/>
          <w:numId w:val="1"/>
        </w:numPr>
        <w:rPr/>
      </w:pPr>
      <w:bookmarkStart w:id="94" w:name="__RefHeading___Toc238902_774463916"/>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در ادامه مبحث احکام الحروف، به احکام حرف راء می‌پردازیم حرف راء دارای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96" w:name="__RefHeading___Toc238904_774463916"/>
      <w:bookmarkStart w:id="97" w:name="_Toc36"/>
      <w:bookmarkEnd w:id="96"/>
      <w:r>
        <w:rPr/>
        <w:t>1</w:t>
      </w:r>
      <w:r>
        <w:rPr>
          <w:rtl w:val="true"/>
        </w:rPr>
        <w:t xml:space="preserve">- </w:t>
      </w:r>
      <w:r>
        <w:rPr>
          <w:rtl w:val="true"/>
        </w:rPr>
        <w:t>تفخیم راء</w:t>
      </w:r>
      <w:bookmarkEnd w:id="9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حرف راء گاهی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می‌شود درحالی‌که ذاتاً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مبحث صفات الحروف آنرا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موارد تفخیم حرف راء زیاد است، علمای تجوید این حرف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مستعلیه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تفخیم حرف راء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زمانی است که حرکت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البته با این توضیح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فتحه و ضمه می‌باشد که فقط در طول زمان تلفظ با 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مورد اول زمانی است که حرف راء یکی از چهار حرکت فتحه، الف مدی، ضمه و یا واو مدی داشته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ٱلۡأَبۡرَارَ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مورد دوم از موارد تفخیم حرف راء در حالت سکون است به شرطی که حرف قبل از آن دارای حرکت فتحه یا ضمه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 ذَا ٱلۡقُرۡبَیٰ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ٱلۡفُرۡقَانَۗ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وقف چون در وقف حرف راء ساکن می‌شود و بدلیل مضموم بودن حرف ما قبلش یعنی حرف ذال، حرف راء تفخیم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حرف ما قبل از راء نیز ساکن بود حرف قبل از آن اگر مفتوح یا مضموم باشد، حرف راء تفخیم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ٱلۡفَجۡرِ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سوم زمانی که حرف راء ساکن پس از همزه وصل آمده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ٱرۡجِعِیٓ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ٱرۡتَضَیٰ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ٱرۡتَابُوٓاْ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این توضیح که همزه وصل همان الفی است که یک صاد شکسته کوچک روی آن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چهارم از موارد تفخیم حرف را زمانی است که پس از راء ساکن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البته در قرآن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إِرۡصَادٗا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لَبِٱلۡمِرۡصَادِ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راء ساکن در آخر کلمه‌ای باشد و حرف مستعلیه ابتدای کلمه بعدی باشد، حرف راء تفخیم نمی‌شود و آن فقط سه مورد است</w:t>
      </w:r>
      <w:r>
        <w:rPr>
          <w:rFonts w:eastAsia="IRNazanin" w:cs="IRNazanin"/>
          <w:color w:val="111111"/>
          <w:sz w:val="28"/>
          <w:szCs w:val="28"/>
          <w:rtl w:val="true"/>
          <w:lang w:bidi="fa-IR"/>
        </w:rPr>
        <w:t>:</w:t>
      </w:r>
      <w:bookmarkStart w:id="98" w:name="pg4967_36124"/>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فَٱصۡبِرۡ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 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تُصَعِّرۡ خَدَّکَ</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238906_774463916"/>
      <w:bookmarkStart w:id="100" w:name="_Toc37"/>
      <w:bookmarkEnd w:id="99"/>
      <w:r>
        <w:rPr/>
        <w:t>2</w:t>
      </w:r>
      <w:r>
        <w:rPr>
          <w:rtl w:val="true"/>
        </w:rPr>
        <w:t xml:space="preserve">- </w:t>
      </w:r>
      <w:r>
        <w:rPr>
          <w:rtl w:val="true"/>
        </w:rPr>
        <w:t>ترقیق راء</w:t>
      </w:r>
      <w:bookmarkEnd w:id="100"/>
    </w:p>
    <w:p>
      <w:pPr>
        <w:pStyle w:val="BookText"/>
        <w:rPr/>
      </w:pPr>
      <w:r>
        <w:rPr>
          <w:rFonts w:ascii="IRNazanin" w:hAnsi="IRNazanin" w:eastAsia="IRNazanin"/>
          <w:color w:val="111111"/>
          <w:sz w:val="28"/>
          <w:sz w:val="28"/>
          <w:szCs w:val="28"/>
          <w:rtl w:val="true"/>
          <w:lang w:bidi="fa-IR"/>
        </w:rPr>
        <w:t>حکم دوم از احکام راء، ترقیق می‌باشد و آن بیانگر این مطلب است که حرف راء با صفت استفال و همان‌طوری که در زبان فارسی آنرا تلفظ می‌کنیم ادا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حرف راء با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یُدۡرِیکَ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 از موارد ترقیق حرف راء، زمانیست که راء ساکن باشد و حرف متحرک قبل از آن مکسور باشد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حالت 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ٱلۡفِرۡدَوۡسِ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حالت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نیز در حالت 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ناگفته نماند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شعراء دارای جواز وجهین است یعنی راء در این کلمه هم به تفخیم خوانده شده و هم به ترقیق با این توضیح که اگر قاری در وصل آنرا تفخیم کند در وقف نیز باید به تفخیم آنرا ادا کند و چنانچه در وصل آنرا ترقیق کرد در وقف جواز وجهین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طبق آنچه ابن‌جزری آورده</w:t>
      </w:r>
      <w:r>
        <w:rPr>
          <w:rStyle w:val="FootnoteAnchor"/>
          <w:rtl w:val="true"/>
        </w:rPr>
        <w:footnoteReference w:id="11"/>
      </w:r>
      <w:r>
        <w:rPr>
          <w:rFonts w:ascii="IRNazanin" w:hAnsi="IRNazanin" w:eastAsia="IRNazanin"/>
          <w:color w:val="111111"/>
          <w:sz w:val="28"/>
          <w:sz w:val="28"/>
          <w:szCs w:val="28"/>
          <w:rtl w:val="true"/>
          <w:lang w:bidi="fa-IR"/>
        </w:rPr>
        <w:t xml:space="preserve">روایات ترقیق حرف راء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متواتر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کلماتی نیز وجود دارد که در حالت وقف، جواز وجهین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کلمات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ٱلۡقِطۡرِۖ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أَسۡرِ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که بجز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اولویت در کلمات دیگر، ترقیق حرف راء می‌باشد</w:t>
      </w:r>
      <w:r>
        <w:rPr>
          <w:rFonts w:eastAsia="IRNazanin" w:cs="IRNazanin"/>
          <w:color w:val="111111"/>
          <w:sz w:val="28"/>
          <w:szCs w:val="28"/>
          <w:rtl w:val="true"/>
          <w:lang w:bidi="fa-IR"/>
        </w:rPr>
        <w:t>.</w:t>
      </w:r>
      <w:bookmarkStart w:id="101" w:name="pg4967_36125"/>
    </w:p>
    <w:p>
      <w:pPr>
        <w:pStyle w:val="BookText"/>
        <w:rPr/>
      </w:pPr>
      <w:bookmarkEnd w:id="101"/>
      <w:r>
        <w:rPr>
          <w:rFonts w:ascii="IRNazanin" w:hAnsi="IRNazanin" w:eastAsia="IRNazanin"/>
          <w:color w:val="111111"/>
          <w:sz w:val="28"/>
          <w:sz w:val="28"/>
          <w:szCs w:val="28"/>
          <w:rtl w:val="true"/>
          <w:lang w:bidi="fa-IR"/>
        </w:rPr>
        <w:t xml:space="preserve">در اینجا به آیات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دو آیه آخر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ایمان آورده باشد و بر خدای خویش توکل کند، شیطان نمی‌تواند بر او حکمرانی کند ولی کسانی که ولایت او را بپذیرند و در مقام عبودیت مرید شیطان باشند، او بر آنها تسلط و حکومت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کتب مخالفین آمده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غاصب حق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که به دروغ خود را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شیطانا یعترینی فإذا غضبت فاجتنبونی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شیطانی دارم که دائما مرا إغوا و گمراه می‌کند پس چون عصبانی شدم ازمن دوری کنید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102" w:name="__RefHeading___Toc238908_774463916"/>
      <w:bookmarkStart w:id="103" w:name="_Toc38"/>
      <w:bookmarkEnd w:id="102"/>
      <w:r>
        <w:rPr>
          <w:rtl w:val="true"/>
        </w:rPr>
        <w:t>احکام لام اسم جلاله</w:t>
      </w:r>
      <w:bookmarkEnd w:id="103"/>
    </w:p>
    <w:p>
      <w:pPr>
        <w:pStyle w:val="BookText"/>
        <w:rPr/>
      </w:pPr>
      <w:r>
        <w:rPr>
          <w:rFonts w:ascii="IRNazanin" w:hAnsi="IRNazanin" w:eastAsia="IRNazanin"/>
          <w:color w:val="111111"/>
          <w:sz w:val="28"/>
          <w:sz w:val="28"/>
          <w:szCs w:val="28"/>
          <w:rtl w:val="true"/>
          <w:lang w:bidi="fa-IR"/>
        </w:rPr>
        <w:t xml:space="preserve">در ادامه مبحث احکام الحروف به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اسم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حرف لام در اسم جلاله الله دارای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لام در اسم جلاله الله همانند حرف راء گاهی می‌تواند با صفت إستعلاء تلفظ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تجویدی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حرف راء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موارد آن؛ عبارتند از زمانی که قبل از اسم جلاله الله یکی از سه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ضمه، و یا الف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حالت حرف لام در اسم جلاله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ٱللَّهَ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حُدُودُ ٱللَّهِ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ءَآللُّهَ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اسم جلاله الله زمانی است که قبل از آن حرکت کسره آمده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بدین‌معناست که حرف لام در حالت ترقیق با صفت استفال خود،</w:t>
      </w:r>
    </w:p>
    <w:p>
      <w:pPr>
        <w:pStyle w:val="BookText"/>
        <w:rPr/>
      </w:pPr>
      <w:r>
        <w:rPr>
          <w:rFonts w:ascii="IRNazanin" w:hAnsi="IRNazanin" w:eastAsia="IRNazanin"/>
          <w:color w:val="111111"/>
          <w:sz w:val="28"/>
          <w:sz w:val="28"/>
          <w:szCs w:val="28"/>
          <w:rtl w:val="true"/>
          <w:lang w:bidi="fa-IR"/>
        </w:rPr>
        <w:t>همان‌گونه که در زبان فارسی تلفظ می‌شود اداء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أَفِی ٱللَّهِ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بِٱللَّهِ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ٱللَّهُ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موردی را باید توضیح داد که در ارتباط با مبحث احکام لام در اسم جلاله الله است و آن وصل آیه اول به دوم در سوره مبارکه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جلاله الله در کتب تجوید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الجمیع بإسقاط همزة الجلالة و فتح المیم تخلیصا من التقاء الساکنین فی حال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درحالی که بین میم ساکن و لام لفظ جلاله، التقاء ساکنین صورت می‌گیرد و علی القاعده باید برای رفع التقاء ساکنین، میم ساکن را به‌صورت میم مکسور تلاوت کرد،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به جای کسره می‌توان میم الم را با حرکت فتحه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مورد اول یعنی مکسور بودن میم، لام لفظ جلاله ترقیق و در حالت دوم که میم با فتحه تلفظ شود، لام اسم جلاله الله تغلیظ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حتماً توسط قاری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مطلب مهم دیگر در وصل الم به لفظ الله باید دقت کنیم که مد لازم حرف میم از بین می‌رود و به مد طبیعی آن باید اکتفا کرد و آن بدلیل از بین رفتن سبب مد یعنی سکون میم در حالت التقاء ساکنین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در رابطه با احکام حرف 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لام اضافه بر حکم تغلیظ و ترقیق دارای حکم ادغام و اظهار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اول یعنی حکم ادغام لام ساکن مخصوص زمانی است که پس از حرف لام ساکن، یکی از حروف شمسی آمده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شمسی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بخاطر سپردن حروف شمسی در کتب تجوید یک بیت شعر آمده که اولین حرف هر کلمه بیانگر یکی از حروف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ثم صل رحما تفز ضف ذانعم</w:t>
      </w:r>
    </w:p>
    <w:p>
      <w:pPr>
        <w:pStyle w:val="BookText"/>
        <w:rPr/>
      </w:pPr>
      <w:r>
        <w:rPr>
          <w:rFonts w:ascii="IRNazanin" w:hAnsi="IRNazanin" w:eastAsia="IRNazanin"/>
          <w:color w:val="111111"/>
          <w:sz w:val="28"/>
          <w:sz w:val="28"/>
          <w:szCs w:val="28"/>
          <w:rtl w:val="true"/>
          <w:lang w:bidi="fa-IR"/>
        </w:rPr>
        <w:t>دع سوء ظن زر شریفا للکرم</w:t>
      </w:r>
    </w:p>
    <w:p>
      <w:pPr>
        <w:pStyle w:val="BookText"/>
        <w:rPr/>
      </w:pPr>
      <w:r>
        <w:rPr>
          <w:rFonts w:ascii="IRNazanin" w:hAnsi="IRNazanin" w:eastAsia="IRNazanin"/>
          <w:color w:val="111111"/>
          <w:sz w:val="28"/>
          <w:sz w:val="28"/>
          <w:szCs w:val="28"/>
          <w:rtl w:val="true"/>
          <w:lang w:bidi="fa-IR"/>
        </w:rPr>
        <w:t xml:space="preserve">با توجه به مبحث ادغام که در صفحات قبل به آن پرداختیم نوع ادغام لام در حرف لام متحرک ادغام متماثلین است و ادغام لام ساکن 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حرف دیگر از حروف شمسی ادغام متقاربین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مثال‌هایی از ادغام لام ساکن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ٱلرَّحۡمَٰنِ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ٱلتَّٰٓئِبُونَ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ٱللَّهُ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حکم دیگر از احکام لام ساکن اظهار می‌باشد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ساکن در نزد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ما بقی که حروف قمری باشند اظهار می‌شود یعنی با صفت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شدت و رخوت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توضیح آن در مبحث صفات به‌صورت مفصل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وَٱلۡیَسَعَ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ٱلۡبَحۡرَیۡنِ یَلۡتَقِیَانِ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یَعۡلَمُ أَنَّمَآ أُنزِلَ إِلَیۡکَ مِن رَّبِّکَ ٱلۡحَقُّ کَمَنۡ هُوَ أَعۡمَیٰٓۚ إِنَّمَا یَتَذَکَّرُ أُوْلُواْ ٱلۡأَلۡبَٰبِ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ٱلَّذِینَ یُوفُونَ بِعَهۡدِ ٱللَّهِ وَلَا یَنقُضُونَ ٱلۡمِیثَٰقَ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وَٱلَّذِینَ یَصِلُونَ مَآ أَمَرَ ٱللَّهُ بِهِۦٓ أَن یُوصَلَ وَیَخۡشَوۡنَ رَبَّهُمۡ وَیَخَافُونَ سُوٓءَ ٱلۡحِسَابِ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وَٱلَّذِینَ صَبَرُواْ ٱبۡتِغَآءَ وَجۡهِ رَبِّهِمۡ وَأَقَامُواْ ٱلصَّلَوٰةَ وَأَنفَقُواْ مِمَّا رَزَقۡنَٰهُمۡ سِرّٗا وَعَلَانِیَةٗ وَیَدۡرَءُونَ بِٱلۡحَسَنَةِ ٱلسَّیِّئَةَ أُوْلَٰٓئِکَ لَهُمۡ عُقۡبَی ٱلدَّارِ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جَنَّٰتُ عَدۡنٖ یَدۡخُلُونَهَا وَمَن صَلَحَ مِنۡ ءَابَآئِهِمۡ وَأَزۡوَٰجِهِمۡ وَذُرِّیَّٰتِهِمۡۖ وَٱلۡمَلَٰٓئِکَةُ یَدۡخُلُونَ عَلَیۡهِم مِّن کُلِّ بَابٖ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سَلَٰمٌ عَلَیۡکُم بِمَا صَبَرۡتُمۡۚ فَنِعۡمَ عُقۡبَی ٱلدَّارِ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وَیَدۡرَءُونَ بِٱلۡحَسَنَةِ ٱلسَّیِّئَةَ أُوْلَٰٓئِکَ لَهُمۡ عُقۡبَی ٱلدَّارِ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حسنه‌ای خبر دهم که اگر کسی با آن حسنه بر خداوند متعال وارد شود او را وارد بهشت گرداند؟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تو را خبر دهم از سیئه‌ای که اگر کسی با آن گناه بر خداوند متعال وارد شود او را با صورت وارد آتش کند و هیچ عملی را از او نپذیرد؟</w:t>
      </w:r>
      <w:bookmarkStart w:id="104" w:name="pg4967_36128"/>
    </w:p>
    <w:p>
      <w:pPr>
        <w:pStyle w:val="BookText"/>
        <w:rPr/>
      </w:pPr>
      <w:bookmarkEnd w:id="104"/>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بله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حسنه حب و دوستی ماست و آن گناه و سیئه بغض و کینه نسبت به ماست</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105" w:name="__RefHeading___Toc238910_774463916"/>
      <w:bookmarkStart w:id="106" w:name="_Toc39"/>
      <w:bookmarkEnd w:id="105"/>
      <w:r>
        <w:rPr>
          <w:rtl w:val="true"/>
        </w:rPr>
        <w:t>همزه وصل و علامت آن در ابتداء تلاوت</w:t>
      </w:r>
      <w:bookmarkEnd w:id="106"/>
    </w:p>
    <w:p>
      <w:pPr>
        <w:pStyle w:val="Heading5"/>
        <w:numPr>
          <w:ilvl w:val="4"/>
          <w:numId w:val="1"/>
        </w:numPr>
        <w:rPr/>
      </w:pPr>
      <w:bookmarkStart w:id="107" w:name="__RefHeading___Toc238912_774463916"/>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همان‌طور که می‌دانید همزه وصل فقط در ابتداء تلاوت، تلفظ می‌شود و اگر در بین تلاوت باشد، ساقط شده و خوانده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رسم‌الخط قرآنی همزه وصل با علامت صاد شکسته کوچکی که بر سر الف نوشته شده مشخص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همزه وصل را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بفرمایید که اگر حرف واو به آن اضافه شود همزه وصل ساقط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همزه وصل بدلیل کثرت استعمال، نوشته نمی‌شود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ٱللَّهِ ٱلرَّحۡمَٰنِ ٱلرَّحِیمِ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همزه وصل کلمة اسم، در این آیه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بر این است که علامت همزه وصل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ساده و البته بدون اشکال و به‌صورت صحیح به‌گونه‌ای بیان شود تا برای تمام طیف قرآن آموزان عزیز، با توجه به گستردگی آن در هر سنی و هر سطح علمی قابل فهم و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همزه وصل در ابتداء، با یکی از علامت‌های سه‌گانه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مورد اول یعنی تلفظ همزه وصل با حرکت فتحه زمانی است که همزه وصل مربوط به الف و لام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حالت همیشه همزه وصل در ابتداء تلاوت مفتوح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ٱلرَّحِیمِ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ٱلنَّهَارِ</w:t>
      </w:r>
      <w:r>
        <w:rPr>
          <w:rFonts w:eastAsia="Amiri" w:cs="Amiri" w:ascii="Amiri" w:hAnsi="Amiri"/>
          <w:color w:val="111111"/>
          <w:sz w:val="28"/>
          <w:szCs w:val="28"/>
          <w:rtl w:val="true"/>
          <w:lang w:bidi="ar-SA"/>
        </w:rPr>
        <w:t>}.</w:t>
      </w:r>
      <w:bookmarkStart w:id="109" w:name="pg4967_36129"/>
    </w:p>
    <w:p>
      <w:pPr>
        <w:pStyle w:val="BookText"/>
        <w:rPr/>
      </w:pPr>
      <w:bookmarkEnd w:id="109"/>
      <w:r>
        <w:rPr>
          <w:rFonts w:ascii="IRNazanin" w:hAnsi="IRNazanin" w:eastAsia="IRNazanin"/>
          <w:color w:val="111111"/>
          <w:sz w:val="28"/>
          <w:sz w:val="28"/>
          <w:szCs w:val="28"/>
          <w:rtl w:val="true"/>
          <w:lang w:bidi="fa-IR"/>
        </w:rPr>
        <w:t xml:space="preserve">مورد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همزه وصل در</w:t>
      </w:r>
    </w:p>
    <w:p>
      <w:pPr>
        <w:pStyle w:val="BookText"/>
        <w:rPr/>
      </w:pPr>
      <w:r>
        <w:rPr>
          <w:rFonts w:ascii="IRNazanin" w:hAnsi="IRNazanin" w:eastAsia="IRNazanin"/>
          <w:color w:val="111111"/>
          <w:sz w:val="28"/>
          <w:sz w:val="28"/>
          <w:szCs w:val="28"/>
          <w:rtl w:val="true"/>
          <w:lang w:bidi="fa-IR"/>
        </w:rPr>
        <w:t>ابتداء تلاوت زمانیست که اولین حرف متحرک کلمه، علامت ضمه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ٱشۡدُدۡ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ٱجۡتُثَّتۡ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سه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امْرُؤٌ</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قاعده مستثنی هستند بدلیل اینکه هر سه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دیگری نیز وجود دارد در سوره احقاف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کلمه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ٱئۡتُونِی بِکِتَٰبٖ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در 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لذا علامت همزه وصل در ابتداء تلاوت این کلمه یاء مدی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سوم از علامت‌های همزه وصل در ابتداء،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همزه وصل، حالتیست که همزه وصل نه مربوط به الف و لام معرفه باشد و نه متعلق به کلمه‌ای که اولین حرف متحرک آن مضموم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ساده‌تر به جز دو مورد قبلی که بیان شد هرگاه در تلاوت بخواهیم از همزه وصل شروع به تلاوت کنیم آن را باید با حرکت کسره تلفظ کنیم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ٱذۡهَبۡ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ٱنطَلِقُوٓاْ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ٱسۡتَٔجِرۡهُۖ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ٱسۡتَکۡبَرَ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ٱرۡکَعُواْ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ٱنتَظِرُوٓاْ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أَتَّخَذۡنَٰهُمۡ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ٱسۡتِحۡیَآءٖ</w:t>
      </w:r>
      <w:r>
        <w:rPr>
          <w:rFonts w:eastAsia="IRNazanin" w:cs="IRNazanin"/>
          <w:color w:val="111111"/>
          <w:sz w:val="28"/>
          <w:szCs w:val="28"/>
          <w:rtl w:val="true"/>
          <w:lang w:bidi="fa-IR"/>
        </w:rPr>
        <w:t>}.</w:t>
      </w:r>
    </w:p>
    <w:p>
      <w:pPr>
        <w:pStyle w:val="Heading5"/>
        <w:numPr>
          <w:ilvl w:val="4"/>
          <w:numId w:val="1"/>
        </w:numPr>
        <w:rPr/>
      </w:pPr>
      <w:bookmarkStart w:id="110" w:name="__RefHeading___Toc238914_774463916"/>
      <w:bookmarkStart w:id="111" w:name="_Toc41"/>
      <w:bookmarkEnd w:id="110"/>
      <w:r>
        <w:rPr>
          <w:rtl w:val="true"/>
        </w:rPr>
        <w:t>تسهیل همزه</w:t>
      </w:r>
      <w:bookmarkEnd w:id="111"/>
    </w:p>
    <w:p>
      <w:pPr>
        <w:pStyle w:val="BookText"/>
        <w:rPr/>
      </w:pPr>
      <w:r>
        <w:rPr>
          <w:rFonts w:ascii="IRNazanin" w:hAnsi="IRNazanin" w:eastAsia="IRNazanin"/>
          <w:color w:val="111111"/>
          <w:sz w:val="28"/>
          <w:sz w:val="28"/>
          <w:szCs w:val="28"/>
          <w:rtl w:val="true"/>
          <w:lang w:bidi="fa-IR"/>
        </w:rPr>
        <w:t xml:space="preserve">پس از اتمام مبحث همزه وصل، جا دارد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اشاره‌ای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تسهیل همزه فقط در یک کلمه در قرآن کریم اتفاق افتاده آن هم در سوره قصص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ءَا۬عۡجَمِیّٞ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همزه دوم که در رسم‌الخط قرآنی با علامتی خاص مشخص شده را باید به تسهیل تلاوت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تسهیل بیانگر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است البته باید دقت شود که حرف همزه تبدیل به هاء نشود</w:t>
      </w:r>
      <w:r>
        <w:rPr>
          <w:rFonts w:eastAsia="IRNazanin" w:cs="IRNazanin"/>
          <w:color w:val="111111"/>
          <w:sz w:val="28"/>
          <w:szCs w:val="28"/>
          <w:rtl w:val="true"/>
          <w:lang w:bidi="fa-IR"/>
        </w:rPr>
        <w:t>.</w:t>
      </w:r>
      <w:bookmarkStart w:id="112" w:name="pg4967_36130"/>
    </w:p>
    <w:p>
      <w:pPr>
        <w:pStyle w:val="BookText"/>
        <w:rPr/>
      </w:pPr>
      <w:bookmarkEnd w:id="112"/>
      <w:r>
        <w:rPr>
          <w:rFonts w:ascii="IRNazanin" w:hAnsi="IRNazanin" w:eastAsia="IRNazanin"/>
          <w:color w:val="111111"/>
          <w:sz w:val="28"/>
          <w:sz w:val="28"/>
          <w:szCs w:val="28"/>
          <w:rtl w:val="true"/>
          <w:lang w:bidi="fa-IR"/>
        </w:rPr>
        <w:t xml:space="preserve">و البته کیفیت تسهیل همزه دوم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شنیداری و باید با دقت در تلاوت اساتید فن آموخت؛ تلفظی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باقیات الصالحات بیشتر مزد و ثواب می‌دهد و به نسبت با دیگر حسنات، امید بیشتری به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نماز شب، سنت حسنه، کتابی روشنگر، و ساختمانی عام المنفعه از مصادیق باقیات الصالحات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نمونه‌ای دیگر در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دوام آن حتی پس از نابودی دنیا و در قیامت و حتی در بهشت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 اهل‌بیت را کوچک نشمار که آن یکی از باقیات الصالحات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با توجه به اینکه مزد رسالت خاتم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با اهل‌بیت ایشان است و مفهومی که از این کلمه استنباط می‌شود آن محبتی است که تبدیل به فعل شود لذا ما باید خود را موظف بدانیم که علاوه بر دوست داشتن و محبت نسبت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قدمی در حد توان خود جهت خدمت به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 تا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هم صدق کند إن شاء الله تعالی</w:t>
      </w:r>
      <w:r>
        <w:rPr>
          <w:rFonts w:eastAsia="IRNazanin" w:cs="IRNazanin"/>
          <w:color w:val="111111"/>
          <w:sz w:val="28"/>
          <w:szCs w:val="28"/>
          <w:rtl w:val="true"/>
          <w:lang w:bidi="fa-IR"/>
        </w:rPr>
        <w:t>.</w:t>
      </w:r>
    </w:p>
    <w:p>
      <w:pPr>
        <w:pStyle w:val="Heading5"/>
        <w:numPr>
          <w:ilvl w:val="4"/>
          <w:numId w:val="1"/>
        </w:numPr>
        <w:rPr/>
      </w:pPr>
      <w:bookmarkStart w:id="113" w:name="__RefHeading___Toc238916_774463916"/>
      <w:bookmarkStart w:id="114" w:name="_Toc42"/>
      <w:bookmarkEnd w:id="113"/>
      <w:r>
        <w:rPr>
          <w:rtl w:val="true"/>
        </w:rPr>
        <w:t>مد و انواع آن</w:t>
      </w:r>
      <w:bookmarkEnd w:id="114"/>
    </w:p>
    <w:p>
      <w:pPr>
        <w:pStyle w:val="BookText"/>
        <w:rPr/>
      </w:pPr>
      <w:r>
        <w:rPr>
          <w:rFonts w:ascii="IRNazanin" w:hAnsi="IRNazanin" w:eastAsia="IRNazanin"/>
          <w:color w:val="111111"/>
          <w:sz w:val="28"/>
          <w:sz w:val="28"/>
          <w:szCs w:val="28"/>
          <w:rtl w:val="true"/>
          <w:lang w:bidi="fa-IR"/>
        </w:rPr>
        <w:t xml:space="preserve">در ادامه مبحث احکام الحروف،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مد به معنای کشیدن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حروف الفبا فقط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شرایطی مد پیدا می‌کنند که هر کدام را بررسی خواهیم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اینکه وارد بحث بشویم لازم به توضیح است که بدانیم در مبحث مد واحد زمانی خاصی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تجوید کاربردهای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به صداهای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ضمه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اینجا دلالت بر این مطلب دارد که هر حرفی با هر کدام از این علائم حرکتی را بر لب‌ها تحمیل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حرف باء مفتوحه را در نظر بگیریم لب‌ها برای تلفظ آن از همدیگر فاصله می‌گیرند و دهان باز می‌شود تا حرف باء تلفظ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مضموم بودن حرف باء مشاهده می‌کنیم که لب‌ها به‌صورت غنچه در می‌آیند و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کسره نیز لب پائین به سمت پایین حرکت می‌کند و مانند این است که حالت شکستگی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وجه تسمیه این علائم متناسب با حرکت لب‌ها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تلفظ حرف باء متحرک در این مثال‌ها توجه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ٱللَّهِ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دوم استفاده از لفظ حرکت در علم تجوید عبارتست از زمانی که یک صدای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ضمه،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شود و آن معادل با باز یا بسته شدن یک انگشت دست در طول زمان تلفظ صدای کوتاه است که به باز شدن ویا بسته شدن انگشت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با این توضیح می‌توان نتیجه گرفت که یک صدای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مد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طبیعی به اندازه دو حرکت مد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این مقدمه به سراغ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می‌رویم که ببینیم چه زمانی مد پیدا می‌کنند، و طول مد آنها چقدر است؟ اما دو حرف نون و میم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تشدید ذاتی باشد یا در اثر ادغام عارض شده باشد، هر کدام به اندازه دو حرکت مد پیدا می‌کنند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و میم ساکن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حرکت مد پیدا می‌کنند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البته اخفاء نون و میم ساکن در مباحث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اخفاء نون و میم ساکن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زَوَّجۡنَٰهُم بِحُورٍ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و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پیدا می‌کنند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زمانیست که واو و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مدغم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ساکن باشند و این بدلیل باقی ماندن صفت غنه نون می‌باشد که برای اداء غنه نون ساکن، حرف واو و یاء به اندازه دو حرکت مد پیدا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هُدٗی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زِینَةٗ وَأَمۡوَٰلٗا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یُرِدۡکَ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 از مواردی که دو حرف واو و یاء مد پیدا می‌کنند زمانی است که این دو حرف ساکن باشند و حرف قبل از آنها نیز مفتوح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پس از ایندو حرف، حرفی با علامت سکون آمده باشد چه این سکون ذاتی باشد یا اینکه در اثر وقف، بر حرف بعدی عارض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وقف تنوین میم تبدیل به سکون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وقف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که سبب سکون پس از وقف بوجودآمده، اندازه مد دو حرف واو و یاء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حرکت تا پنج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سبب، سکون ذاتی باشد یعنی در اثر وقف بوجود نیامده باشد اندازه 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این مد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مد حرف عین در حروف مقطعه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مد که مخصوص دو حرف واو و یاء ساکن ما قبل مفتوح با سبب ساکن می‌باشد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اندازه مد لین با سبب سکون ذاتی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سبب سکون عارضی 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اول تا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مد کاف و صاد، حرف عین نیز دو نوع مد دارد، یاء حرف عین مد لین با سبب سکون ذاتی و نون حرف عین نیز بدلیل اخفاء به اندازه دو</w:t>
      </w:r>
    </w:p>
    <w:p>
      <w:pPr>
        <w:pStyle w:val="BookText"/>
        <w:rPr/>
      </w:pPr>
      <w:r>
        <w:rPr>
          <w:rFonts w:ascii="IRNazanin" w:hAnsi="IRNazanin" w:eastAsia="IRNazanin"/>
          <w:color w:val="111111"/>
          <w:sz w:val="28"/>
          <w:sz w:val="28"/>
          <w:szCs w:val="28"/>
          <w:rtl w:val="true"/>
          <w:lang w:bidi="fa-IR"/>
        </w:rPr>
        <w:t>حرکت مد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دانستیم که از مجموع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الفبا فقط چهار حرف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مد پیدا می‌کنند که البته هر کدام جداگانه بررسی و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مد صداهای کشیده می‌پردازیم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در حالت طبیعی به اندازه دو حرکت مد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زمانیکه یکی از سبب‌های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ساکن یا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صداهای کشیده بیاید، باعث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تجوید، این‌گونه مدها به سه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 که به هر کدام جداگانه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نوع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رعایت آن حتی در نماز، نیز لازم می‌باشد، زمانیست که صدای مد و سبب مد در یک 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ٱلضَّآلِّینَ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 متصل اصطلاحاتی وجود دارد که جهت آشنایی، به هر کدام به‌صورت مختصر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 متصلی که سبب ساکن یا تشدید داشته باشد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متصل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 متصل لازم با سبب سکون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متصل لازم مخفف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میم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لازم مُثَقَّل یا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متصلی است که سبب آن تشدید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متصل لازم مُخَفَّفْ کلمی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 متصلی است با سبب سکون که در یک کلمه بوجود آمده باشد و اندازه مد 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ءَآلۡٔنَ وَقَدۡ کُنتُم بِهِۦ تَسۡتَعۡجِلُونَ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متصل لازم مخفف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متصلی است با سبب سکون که در حروف مقطعه قرآنی بوجود آمده باشد و اندازه مد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متصل لازم مثقل کلمی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متصلی است با سبب تشدید که در یک کلمه بوجود آمده باشد و اندازه مد آن شش حرکت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أَتُحَٰٓجُّوٓنِّی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ٱلطَّآمَّةُ ٱلۡکُبۡرَیٰ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ٱلضَّآلِّینَ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لازم مثقل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متصلی است با سبب تشدید که در حروف مقطعه شکل می‌گیرد و اندازه مد آن شش حرکت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 سین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سبب مد در لام تشدیدی است که در اثر ادغام میم ساکن آخر لام در میم متحرک ابتدای میم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سبب مد در میم الم ساکن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طسم نیز سبب مد سین، تشدیدی است که در اثر ادغام نون ساکن سین در میم متحرک ابتدای میم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سبب مد در میم، ساکن می‌باشد نه 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و کامل‌تر تا اینجا متوجه شدیم که طسم سه نوع مد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 طا که طبیعی و به اندازه دو حرکت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 سین که مد متصل لازم مثقل حرفی است و اندازه مد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مد میم که مد متصل لازم مخفف حرفی است و اندازه مد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نوع از مد صداهای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منفصل بدین‌معناست که صدای مد با سبب مد جدای از همدیگرند یعنی در آخر کلمه صدای مد و در ابتدای کلمه بعدی همزه که تنها سبب مد در مد منفصل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الف مد در کلمه علی و سبب همزه در ابتدای کلمه أنفسهم قرار دارد</w:t>
      </w:r>
      <w:r>
        <w:rPr>
          <w:rFonts w:eastAsia="IRNazanin" w:cs="IRNazanin"/>
          <w:color w:val="111111"/>
          <w:sz w:val="28"/>
          <w:szCs w:val="28"/>
          <w:rtl w:val="true"/>
          <w:lang w:bidi="fa-IR"/>
        </w:rPr>
        <w:t>.</w:t>
      </w:r>
      <w:bookmarkStart w:id="115" w:name="pg4967_36135"/>
    </w:p>
    <w:p>
      <w:pPr>
        <w:pStyle w:val="BookText"/>
        <w:rPr/>
      </w:pPr>
      <w:bookmarkEnd w:id="115"/>
      <w:r>
        <w:rPr>
          <w:rFonts w:ascii="IRNazanin" w:hAnsi="IRNazanin" w:eastAsia="IRNazanin"/>
          <w:color w:val="111111"/>
          <w:sz w:val="28"/>
          <w:sz w:val="28"/>
          <w:szCs w:val="28"/>
          <w:rtl w:val="true"/>
          <w:lang w:bidi="fa-IR"/>
        </w:rPr>
        <w:t>اندازه مد منفصل از دو حرکت تا پنج حرکت به دلخواه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تذکر مهم که اگر در یک نفس تلاوت چند مد منفصل وجود داشته باشد مدهای منفصل دوم به بعد باید به اندازه مد منفصل اول مد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اگر این عبارت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یک نفس تلاوت کنیم لازم است تمام مدهای منفصل موجود را که چهار مد می‌باشد، به یک اندازه مد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أَعۡلَمُ ٱلۡغَیۡبَ وَلَآ أَقُولُ إِنِّی مَلَکٞ وَلَآ أَقُولُ لِلَّذِینَ تَزۡدَرِیٓ أَعۡیُنُکُمۡ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سوم از مد صداهای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اثر وقف، سبب سکون بر این مد 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سبب این مد ساکن است که آنهم پس</w:t>
      </w:r>
    </w:p>
    <w:p>
      <w:pPr>
        <w:pStyle w:val="BookText"/>
        <w:rPr/>
      </w:pPr>
      <w:r>
        <w:rPr>
          <w:rFonts w:ascii="IRNazanin" w:hAnsi="IRNazanin" w:eastAsia="IRNazanin"/>
          <w:color w:val="111111"/>
          <w:sz w:val="28"/>
          <w:sz w:val="28"/>
          <w:szCs w:val="28"/>
          <w:rtl w:val="true"/>
          <w:lang w:bidi="fa-IR"/>
        </w:rPr>
        <w:t>از انجام عمل وقف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این مد از دو حرکت تا پنج حرکت به دلخواه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وقف تنوین حرف نون تبدیل به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وقف سکون بر آن عارض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مبحث مد، به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 حسین می‌باشند کسی که از آنها اطاعت کند از خدا اطاعت نموده و کسی که از آنها نافرمانی کند خدا را عصیان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عروة الوثقی هستند و هم آنها وسیله تقرب به خدای متعال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الوسیلة إلی الله تعالی</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116" w:name="__RefHeading___Toc238918_774463916"/>
      <w:bookmarkStart w:id="117" w:name="_Toc43"/>
      <w:bookmarkEnd w:id="116"/>
      <w:r>
        <w:rPr>
          <w:rtl w:val="true"/>
        </w:rPr>
        <w:t>وقف و ابتداء</w:t>
      </w:r>
      <w:bookmarkEnd w:id="117"/>
    </w:p>
    <w:p>
      <w:pPr>
        <w:pStyle w:val="Heading5"/>
        <w:numPr>
          <w:ilvl w:val="4"/>
          <w:numId w:val="1"/>
        </w:numPr>
        <w:rPr/>
      </w:pPr>
      <w:bookmarkStart w:id="118" w:name="__RefHeading___Toc238920_774463916"/>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یکی از مباحث مهم در تلاوت قرآن کریم،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و 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کتب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و علاماتها حسب المعانی فی أقوال أئمة التفسیر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وقف، قطع تلاوت است که یا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می‌آید و یا</w:t>
      </w:r>
      <w:bookmarkStart w:id="120" w:name="pg4967_36136"/>
    </w:p>
    <w:p>
      <w:pPr>
        <w:pStyle w:val="BookText"/>
        <w:rPr/>
      </w:pPr>
      <w:bookmarkEnd w:id="120"/>
      <w:r>
        <w:rPr>
          <w:rFonts w:ascii="IRNazanin" w:hAnsi="IRNazanin" w:eastAsia="IRNazanin"/>
          <w:color w:val="111111"/>
          <w:sz w:val="28"/>
          <w:sz w:val="28"/>
          <w:szCs w:val="28"/>
          <w:rtl w:val="true"/>
          <w:lang w:bidi="fa-IR"/>
        </w:rPr>
        <w:t xml:space="preserve">به‌خاطر اتمام مطلب یا موضوع خاص در یک عبارت و یا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یک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تَأۡوِیلَهُۥٓ إِلَّا ٱللَّهُۗ وَٱلرَّٰسِخُونَ فِی ٱلۡعِلۡمِ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مبارکه آل عمران آیه هفتم در رسم‌الخط‌های موجود که غالباً در چاپخانه‌های اهل‌سنت چاپ با علامت‌های مختلف بر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وقف شده درحالی‌که با توجه به احادیث فراوانی که از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مارسیده این عبارت را باید به وصل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ما فقط اشاره مختصر به دلایل انجام عمل وقف بود نه توضیح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شناخت ماهیت وقف و چگونگی انجام عمل وقف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صدا در حین تلاوت است که همراه تجدید 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انجام عمل وقف معمولاً تغییراتی را بر حرف آخر از آخرین کلمه‌ی تلفظ شده إعمال می‌کند که این تغییرات، انواع وقف را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نوع از انواع وقف را که مورد بررسی 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به اسکان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21" w:name="__RefHeading___Toc238922_774463916"/>
      <w:bookmarkStart w:id="122" w:name="_Toc45"/>
      <w:bookmarkEnd w:id="121"/>
      <w:r>
        <w:rPr/>
        <w:t>1</w:t>
      </w:r>
      <w:r>
        <w:rPr>
          <w:rtl w:val="true"/>
        </w:rPr>
        <w:t xml:space="preserve">. </w:t>
      </w:r>
      <w:r>
        <w:rPr>
          <w:rtl w:val="true"/>
        </w:rPr>
        <w:t>وقف به اسکان</w:t>
      </w:r>
      <w:bookmarkEnd w:id="122"/>
    </w:p>
    <w:p>
      <w:pPr>
        <w:pStyle w:val="BookText"/>
        <w:rPr/>
      </w:pPr>
      <w:r>
        <w:rPr>
          <w:rFonts w:ascii="IRNazanin" w:hAnsi="IRNazanin" w:eastAsia="IRNazanin"/>
          <w:color w:val="111111"/>
          <w:sz w:val="28"/>
          <w:sz w:val="28"/>
          <w:szCs w:val="28"/>
          <w:rtl w:val="true"/>
          <w:lang w:bidi="fa-IR"/>
        </w:rPr>
        <w:t>و آن زمانیست که آخرین حرف تلفظ شده را در حالت سکون ادا کنیم چه این ساکن سکون ذاتی باشد و یا اینکه پس از وقف ساکن عارض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وقف بر صداهای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تنوین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تنوین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وقف به اسکان است</w:t>
      </w:r>
      <w:r>
        <w:rPr>
          <w:rFonts w:eastAsia="IRNazanin" w:cs="IRNazanin"/>
          <w:color w:val="111111"/>
          <w:sz w:val="28"/>
          <w:szCs w:val="28"/>
          <w:rtl w:val="true"/>
          <w:lang w:bidi="fa-IR"/>
        </w:rPr>
        <w:t>.</w:t>
      </w:r>
    </w:p>
    <w:p>
      <w:pPr>
        <w:pStyle w:val="Heading5"/>
        <w:numPr>
          <w:ilvl w:val="4"/>
          <w:numId w:val="1"/>
        </w:numPr>
        <w:rPr/>
      </w:pPr>
      <w:bookmarkStart w:id="123" w:name="__RefHeading___Toc238924_774463916"/>
      <w:bookmarkStart w:id="124" w:name="_Toc46"/>
      <w:bookmarkEnd w:id="123"/>
      <w:r>
        <w:rPr/>
        <w:t>2</w:t>
      </w:r>
      <w:r>
        <w:rPr>
          <w:rtl w:val="true"/>
        </w:rPr>
        <w:t xml:space="preserve">. </w:t>
      </w:r>
      <w:r>
        <w:rPr>
          <w:rtl w:val="true"/>
        </w:rPr>
        <w:t>وقف به ابدال</w:t>
      </w:r>
      <w:bookmarkEnd w:id="124"/>
    </w:p>
    <w:p>
      <w:pPr>
        <w:pStyle w:val="BookText"/>
        <w:rPr/>
      </w:pPr>
      <w:r>
        <w:rPr>
          <w:rFonts w:ascii="IRNazanin" w:hAnsi="IRNazanin" w:eastAsia="IRNazanin"/>
          <w:color w:val="111111"/>
          <w:sz w:val="28"/>
          <w:sz w:val="28"/>
          <w:szCs w:val="28"/>
          <w:rtl w:val="true"/>
          <w:lang w:bidi="fa-IR"/>
        </w:rPr>
        <w:t xml:space="preserve">دومین نوع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به 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دلالت بر این مطلب دارد که پس از وقف، آخرین حرف ماهیت خود را از دست داده و تبدیل به حرف دیگری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تنوین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غُلَٰمٗا زَکِیّٗا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وقف تنوین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الف مد می‌شود</w:t>
      </w:r>
      <w:bookmarkStart w:id="125" w:name="pg4967_36137"/>
    </w:p>
    <w:p>
      <w:pPr>
        <w:pStyle w:val="BookText"/>
        <w:rPr/>
      </w:pPr>
      <w:bookmarkEnd w:id="125"/>
      <w:r>
        <w:rPr>
          <w:rFonts w:ascii="IRNazanin" w:hAnsi="IRNazanin" w:eastAsia="IRNazanin"/>
          <w:color w:val="111111"/>
          <w:sz w:val="28"/>
          <w:sz w:val="28"/>
          <w:szCs w:val="28"/>
          <w:rtl w:val="true"/>
          <w:lang w:bidi="fa-IR"/>
        </w:rPr>
        <w:t xml:space="preserve">یعنی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 زکیا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دوم از انواع وقف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زمانیست که وقف بر حرف تاء غیر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حرف در اثر وقف تبدیل به هاء ساکن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ٱلۡمَلَٰٓئِکَةِ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سوم از انواع وقف به إبدال، وقف بر حرکت فتحه در بعضی از کلمات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انسان که پس از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انسان که پس از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مثال‌های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ٱلظُّنُونَا۠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مبارکه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مورد آخر چون حرفی به حرف دیگر تبدیل نشده بلکه صدای کوتاه فتحه فقط به اندازه دو حرکت مد پیدا کرده، می‌توان این نوع مد را به‌طور مستقل و جداگانه مورد بررسی قرار داد</w:t>
      </w:r>
      <w:r>
        <w:rPr>
          <w:rFonts w:eastAsia="IRNazanin" w:cs="IRNazanin"/>
          <w:color w:val="111111"/>
          <w:sz w:val="28"/>
          <w:szCs w:val="28"/>
          <w:rtl w:val="true"/>
          <w:lang w:bidi="fa-IR"/>
        </w:rPr>
        <w:t>.</w:t>
      </w:r>
    </w:p>
    <w:p>
      <w:pPr>
        <w:pStyle w:val="Heading5"/>
        <w:numPr>
          <w:ilvl w:val="4"/>
          <w:numId w:val="1"/>
        </w:numPr>
        <w:rPr/>
      </w:pPr>
      <w:bookmarkStart w:id="126" w:name="__RefHeading___Toc238926_774463916"/>
      <w:bookmarkStart w:id="127" w:name="_Toc47"/>
      <w:bookmarkEnd w:id="126"/>
      <w:r>
        <w:rPr/>
        <w:t>3</w:t>
      </w:r>
      <w:r>
        <w:rPr>
          <w:rtl w:val="true"/>
        </w:rPr>
        <w:t xml:space="preserve">. </w:t>
      </w:r>
      <w:r>
        <w:rPr>
          <w:rtl w:val="true"/>
        </w:rPr>
        <w:t>وقف به رَوم</w:t>
      </w:r>
      <w:bookmarkEnd w:id="127"/>
    </w:p>
    <w:p>
      <w:pPr>
        <w:pStyle w:val="BookText"/>
        <w:rPr/>
      </w:pPr>
      <w:r>
        <w:rPr>
          <w:rFonts w:ascii="IRNazanin" w:hAnsi="IRNazanin" w:eastAsia="IRNazanin"/>
          <w:color w:val="111111"/>
          <w:sz w:val="28"/>
          <w:sz w:val="28"/>
          <w:szCs w:val="28"/>
          <w:rtl w:val="true"/>
          <w:lang w:bidi="fa-IR"/>
        </w:rPr>
        <w:t xml:space="preserve">نوع سوم از انواع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دلالت بر این مطلب دارد که اگر در اثر وقف، بر حرف آخر، ساکن عارض شد می‌توان یک سوم از حرکت محذوف را اداء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وقف بر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است چون این پنج حرف در حالت سکون قلقله پیدا می‌کنند</w:t>
      </w:r>
      <w:r>
        <w:rPr>
          <w:rFonts w:eastAsia="IRNazanin" w:cs="IRNazanin"/>
          <w:color w:val="111111"/>
          <w:sz w:val="28"/>
          <w:szCs w:val="28"/>
          <w:rtl w:val="true"/>
          <w:lang w:bidi="fa-IR"/>
        </w:rPr>
        <w:t>.</w:t>
      </w:r>
      <w:bookmarkStart w:id="128" w:name="pg4967_36138"/>
    </w:p>
    <w:p>
      <w:pPr>
        <w:pStyle w:val="BookText"/>
        <w:rPr/>
      </w:pPr>
      <w:bookmarkEnd w:id="128"/>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ٱللَّهُ ٱلصَّمَدُ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بِٱلۡحَقِّ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در دیگر موارد اختیاری است خصوصاً اگر وقف بر حرکت فتحه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علمای تجوید اعتقاد بر وقف به روم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آن در کتب تجوید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الاتیان بثلث الحرکة، بحیث یسمعه القریب دون البعید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آن در حالت اختیاری وقف 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بِٱلۡأَمۡسِ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مهم در وقف به روم این است که اگر بر کلمه‌ای وقف به روم انجام دهیم، چون سکون عارضی بصورت ناقص عمل می‌شود، لذا نباید بیش از دو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دهیم در حالیکه در وقف به اسکان، مد عارضی را می‌توان تا پنج حرکت مد داد</w:t>
      </w:r>
      <w:r>
        <w:rPr>
          <w:rFonts w:eastAsia="IRNazanin" w:cs="IRNazanin"/>
          <w:color w:val="111111"/>
          <w:sz w:val="28"/>
          <w:szCs w:val="28"/>
          <w:rtl w:val="true"/>
          <w:lang w:bidi="fa-IR"/>
        </w:rPr>
        <w:t>.</w:t>
      </w:r>
    </w:p>
    <w:p>
      <w:pPr>
        <w:pStyle w:val="Heading5"/>
        <w:numPr>
          <w:ilvl w:val="4"/>
          <w:numId w:val="1"/>
        </w:numPr>
        <w:rPr/>
      </w:pPr>
      <w:bookmarkStart w:id="129" w:name="__RefHeading___Toc238928_774463916"/>
      <w:bookmarkStart w:id="130" w:name="_Toc48"/>
      <w:bookmarkEnd w:id="129"/>
      <w:r>
        <w:rPr/>
        <w:t>4</w:t>
      </w:r>
      <w:r>
        <w:rPr>
          <w:rtl w:val="true"/>
        </w:rPr>
        <w:t xml:space="preserve">. </w:t>
      </w:r>
      <w:r>
        <w:rPr>
          <w:rtl w:val="true"/>
        </w:rPr>
        <w:t>وقف به إشمام</w:t>
      </w:r>
      <w:bookmarkEnd w:id="130"/>
    </w:p>
    <w:p>
      <w:pPr>
        <w:pStyle w:val="Heading6"/>
        <w:numPr>
          <w:ilvl w:val="5"/>
          <w:numId w:val="1"/>
        </w:numPr>
        <w:rPr/>
      </w:pPr>
      <w:bookmarkStart w:id="131" w:name="__RefHeading___Toc238930_774463916"/>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نوع چهارم از انواع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به إشمام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کتب تجوید آمده بیانگر آن است که در وقف به إشمام که البته فقط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فقط بویی از حرکت ضمه به چشم می‌آید و فقط با حرکت لب‌ها اشاره‌ای به حرکت ضمه محذوف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 نوع وقف، وقفی است دیداری و نه شنیداری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فقط شخص بیننده می‌تواند در چهره قاری قرآن ضمه حذف شده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وقف، اختیاری است و البته از انواع منسوخ شده وقف است چون کمتر کسی از قراء قرآن اکنون به‌صورت إشمام عمل وقف را انجام می‌دهد</w:t>
      </w:r>
      <w:r>
        <w:rPr>
          <w:rFonts w:eastAsia="IRNazanin" w:cs="IRNazanin"/>
          <w:color w:val="111111"/>
          <w:sz w:val="28"/>
          <w:szCs w:val="28"/>
          <w:rtl w:val="true"/>
          <w:lang w:bidi="fa-IR"/>
        </w:rPr>
        <w:t>.</w:t>
      </w:r>
    </w:p>
    <w:p>
      <w:pPr>
        <w:pStyle w:val="Heading6"/>
        <w:numPr>
          <w:ilvl w:val="5"/>
          <w:numId w:val="1"/>
        </w:numPr>
        <w:rPr/>
      </w:pPr>
      <w:bookmarkStart w:id="133" w:name="__RefHeading___Toc238932_774463916"/>
      <w:bookmarkStart w:id="134" w:name="_Toc50"/>
      <w:bookmarkEnd w:id="133"/>
      <w:r>
        <w:rPr>
          <w:rtl w:val="true"/>
        </w:rPr>
        <w:t>سَکْتْ</w:t>
      </w:r>
      <w:bookmarkEnd w:id="13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وقف و انواع آن به مبحث سکت می‌پردازیم برای سکت در کتب تجوید تعاریف زیادی آمده که چند مورد را به‌عنوان نمونه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قطع الصوت مقدار حرکتین بلا تنفس بنیة القراءة وهو غیر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وقفة خفیفة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تسکت حتی یظن أنک قد نسیت ما بعد الحرف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وقفة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تعاریف می‌توان سکت را در اصطلاح تجویدی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 همان وقف است ولی با این تفاوت که زمان آن کمتر و بدون تجدید نفس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می‌توانیم سکت به إسکان یا سکت به إبدال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وجوب آن طبق روایت حفص از جناب عاصم کوفی چهار مورد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در آخر آیه یک از سوره مبارکه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یَجۡعَل لَّهُۥ عِوَجَاۜ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 مورد عمل سکت انجام ندهیم و به جای آن مثلاً وقف کنیم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ارتباط با آیه اول می‌باشد یک کلمه رها شده خواهد بود که ارتباطی با آیه دوم نخواهد داشت و اگر آیه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وصل تلاوت کنیم دو کلمه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 و قیماً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به‌معنای کجی وراستی واستواری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همزمان صفت یک شییء باشند لذا فقط در صورت انجام عمل سکت است که مفهوم آیه به درستی بیان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خداوندی را سزاست که بر بنده خود کتابی نازل فرمود که هیچ کجی واعوجاجی در آن راه ندارد بلکه مستقیم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هدایت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از موارد سکت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یَٰوَیۡلَنَا مَنۢ بَعَثَنَا مِن مَّرۡقَدِنَاۜ هَٰذَا مَا وَعَدَ ٱلرَّحۡمَٰنُ وَصَدَقَ ٱلۡمُرۡسَلُونَ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مورد سوم نیز در سوره قیامت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مَنۡۜ 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بالأخره مورد چهارم در سوره مطففین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 عدم رعایت سکت در این چهار موضع معنا و مفهوم آیه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به‌خاطر جلوگیری از اطاله کلام از توضیح موارد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توضیحات بیان شده دیدیم که در مورد اول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 به إبدال صورت می‌گیرد یعنی این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 بعدی سکت به اسکان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من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کنیم که حرف نون ساکن در راء از کلمه راق و حرف لام ساکن در راء از کلمه ران ادغام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چهار مورد که در کتب تجوید از آن به سکت واجب یاد شده موارد دیگری نیز وجود دارد که سکت جایز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آیه آخر سوره انفال و ابتدای سوره برائت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ٱللَّهَ بِکُلِّ شَیۡءٍ عَلِیمٞ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بَرَآءَةٞ مِّنَ ٱللَّهِ وَرَسُولِهِۦٓ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یا در آخر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أَغۡنَیٰ عَنِّی مَالِیَهۡۜ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هَلَکَ عَنِّی سُلۡطَٰنِیَهۡ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مورد را ابن‌جزری</w:t>
      </w:r>
      <w:r>
        <w:rPr>
          <w:rStyle w:val="FootnoteAnchor"/>
          <w:rtl w:val="true"/>
        </w:rPr>
        <w:footnoteReference w:id="16"/>
      </w:r>
      <w:r>
        <w:rPr>
          <w:rFonts w:ascii="IRNazanin" w:hAnsi="IRNazanin" w:eastAsia="IRNazanin"/>
          <w:color w:val="111111"/>
          <w:sz w:val="28"/>
          <w:sz w:val="28"/>
          <w:szCs w:val="28"/>
          <w:rtl w:val="true"/>
          <w:lang w:bidi="fa-IR"/>
        </w:rPr>
        <w:t>توصیه کرده آنهم به این دلیل که از ادغام هاء مالیه در هاء هلک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مورد دیگر سکت در سوره مبارکه حمد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هفت مورد فقط در حدی است که در کتب تجویدی توصیه شده با طمأنینه تلاوت شود و بر سکت آن اصراری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هفت مورد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و دوم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ٱلۡحَمۡدُ لِلَّهِ رَبِّ ٱلۡعَٰلَمِینَ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یَوۡمِ ٱلدِّینِ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مورد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ٱلۡمَغۡضُوبِ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هفت مورد در یک رباعی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فاتحة الکتاب اسم شیطان</w:t>
      </w:r>
    </w:p>
    <w:p>
      <w:pPr>
        <w:pStyle w:val="BookText"/>
        <w:rPr/>
      </w:pPr>
      <w:r>
        <w:rPr>
          <w:rFonts w:ascii="IRNazanin" w:hAnsi="IRNazanin" w:eastAsia="IRNazanin"/>
          <w:color w:val="111111"/>
          <w:sz w:val="28"/>
          <w:sz w:val="28"/>
          <w:szCs w:val="28"/>
          <w:rtl w:val="true"/>
          <w:lang w:bidi="fa-IR"/>
        </w:rPr>
        <w:t>هفت است کزو نماز یابد نقصان</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دلل و هرب کیوم است کنع</w:t>
      </w:r>
    </w:p>
    <w:p>
      <w:pPr>
        <w:pStyle w:val="BookText"/>
        <w:rPr/>
      </w:pPr>
      <w:r>
        <w:rPr>
          <w:rFonts w:ascii="IRNazanin" w:hAnsi="IRNazanin" w:eastAsia="IRNazanin"/>
          <w:color w:val="111111"/>
          <w:sz w:val="28"/>
          <w:sz w:val="28"/>
          <w:szCs w:val="28"/>
          <w:rtl w:val="true"/>
          <w:lang w:bidi="fa-IR"/>
        </w:rPr>
        <w:t>دیگر کنس، تعل، بعل، نیک بدان</w:t>
      </w:r>
    </w:p>
    <w:p>
      <w:pPr>
        <w:pStyle w:val="BookText"/>
        <w:rPr/>
      </w:pPr>
      <w:r>
        <w:rPr>
          <w:rFonts w:ascii="IRNazanin" w:hAnsi="IRNazanin" w:eastAsia="IRNazanin"/>
          <w:color w:val="111111"/>
          <w:sz w:val="28"/>
          <w:sz w:val="28"/>
          <w:szCs w:val="28"/>
          <w:rtl w:val="true"/>
          <w:lang w:bidi="fa-IR"/>
        </w:rPr>
        <w:t>از موارد دیگر در مبحث وقف و ابتداء، وصل آیه آخر سوره به ابتدای سوره بعد است که احکام آنرا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چهار حالت دارد که سه حالت آن مجاز و یک حالت آن غیر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حالات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قطع جمیع است یعنی در آخر سور وقف کنیم و بسم الله از سوره بعد را تلاوت و پس از آن نیز وقف، ابتدا از آیه اول شروع به تلاوت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وصل جمیع است که انتهای آیه به بسم‌الله و بسم‌الله به آیه اول به وصل و در یک نفس، تلاوت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آخر سوره و وصل بسم‌الله به آیه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چهارم که از آن نهی شده عبارتست از اینکه آخر سوره به بسم‌الله وصل شود ولی پس از تلاوت بسم الله وقف کنیم و ابتداء از آیه اول شروع به تلاوت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نیز ناگفته نماند که در وصل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آخر قرآن کریم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به سوره بعدی، ذکر عبارات و اذکار تهلیل و تکبیر و تحمید جایز است بلکه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تهلیل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35" w:name="pg4967_36142"/>
    </w:p>
    <w:p>
      <w:pPr>
        <w:pStyle w:val="Heading6"/>
        <w:numPr>
          <w:ilvl w:val="5"/>
          <w:numId w:val="1"/>
        </w:numPr>
        <w:rPr/>
      </w:pPr>
      <w:bookmarkStart w:id="136" w:name="__RefHeading___Toc238934_774463916"/>
      <w:bookmarkStart w:id="137" w:name="_Toc51"/>
      <w:bookmarkEnd w:id="135"/>
      <w:bookmarkEnd w:id="136"/>
      <w:r>
        <w:rPr>
          <w:rtl w:val="true"/>
        </w:rPr>
        <w:t>علائم وقف</w:t>
      </w:r>
      <w:bookmarkEnd w:id="137"/>
    </w:p>
    <w:p>
      <w:pPr>
        <w:pStyle w:val="BookText"/>
        <w:rPr/>
      </w:pPr>
      <w:r>
        <w:rPr>
          <w:rFonts w:ascii="IRNazanin" w:hAnsi="IRNazanin" w:eastAsia="IRNazanin"/>
          <w:color w:val="111111"/>
          <w:sz w:val="28"/>
          <w:sz w:val="28"/>
          <w:szCs w:val="28"/>
          <w:rtl w:val="true"/>
          <w:lang w:bidi="fa-IR"/>
        </w:rPr>
        <w:t>علائم وقف مانند علائم راهنمایی و رانندگی، شخص قاری را به توقف اجباری و یا اختیاری و وصل اجباری و یا اختیاری راهنمایی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عدم رعایت علائم وقف گاهی مفاهیم قرآنی را دچار اشکال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این علائم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 بریده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معانقه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بدین‌معنا که به وصل خواندن بهتر است هر چند که انجام عمل وقف، به مفهوم آیه خدشه‌ای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مختصر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معنا و مفهوم که در این موضع وقف کردن بهتر است هر چند به وصل خواندن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نهی از وقف است و اگر در صورت اتمام نفس مجبور به وقف شدیم نباید از این موضع ابتداء به تلاوت کنیم پس این علامت بیانگر این است که وقف و ابتداء دراین موضع جایز نیست در صورت عدم رعایت، معنای آیه عوض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حُنَیۡنٍلا إِذۡ أَعۡجَبَتۡکُمۡ کَثۡرَتُکُمۡ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مثال،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أَعۡجَبَتۡکُمۡ کَثۡرَتُکُمۡ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تنهایی هیچ‌کدام از این دو عبارت معنای کاملی را القاء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بعدی از علائم وقف، میم بریده کوچک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وقف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عدم رعایت آن مفهوم عبارت تلاوت شده تغییر خواهد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رعایت آن الزامیست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bookmarkStart w:id="138" w:name="pg4967_36143"/>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یَحۡزُنکَ قَوۡلُهُمۡۘ إِنَّ ٱلۡعِزَّةَ لِلَّهِ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صورت عدم رعایت وقف لازم،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العزة 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و گفته تهمت زنندگان به خدا خواهد بود که العیاذ بالله از این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رعایت علامت وقف لازم، لازم و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موارد علائم وقف حرف 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برگرفته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معنای جواز 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موضعیست که قاری قرآن می‌تواند برای نفس‌گیری وقف کند و از همانجا ابتداء به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بعدی از علائم وقف، وقف معانقه است که دو گره سه نقطه‌ای به‌صورت مثلث در دو نقطه از یک آیه قرار می‌گیرد و بیانگر این مطلب است که وقف بر یکی از دو موضع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مُحَرَّمَةٌ عَلَیۡهِمۡۛ أَرۡبَعِینَ سَنَةٗۛ یَتِیهُونَ فِی ٱلۡأَرۡضِۚ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عبارت أربعین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مربوط به محرمة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شدن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ارتباط با یتیهون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 و سرگردانی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با عبارت اول تلاوت شود و یا با عبارت بعدی</w:t>
      </w:r>
      <w:r>
        <w:rPr>
          <w:rFonts w:eastAsia="IRNazanin" w:cs="IRNazanin"/>
          <w:color w:val="111111"/>
          <w:sz w:val="28"/>
          <w:szCs w:val="28"/>
          <w:rtl w:val="true"/>
          <w:lang w:bidi="fa-IR"/>
        </w:rPr>
        <w:t>.</w:t>
      </w:r>
    </w:p>
    <w:p>
      <w:pPr>
        <w:pStyle w:val="Heading6"/>
        <w:numPr>
          <w:ilvl w:val="5"/>
          <w:numId w:val="1"/>
        </w:numPr>
        <w:rPr/>
      </w:pPr>
      <w:bookmarkStart w:id="139" w:name="__RefHeading___Toc238936_774463916"/>
      <w:bookmarkStart w:id="140" w:name="_Toc52"/>
      <w:bookmarkEnd w:id="139"/>
      <w:r>
        <w:rPr>
          <w:rtl w:val="true"/>
        </w:rPr>
        <w:t>سجده‌های واجب قرآن</w:t>
      </w:r>
      <w:bookmarkEnd w:id="140"/>
    </w:p>
    <w:p>
      <w:pPr>
        <w:pStyle w:val="BookText"/>
        <w:rPr/>
      </w:pPr>
      <w:r>
        <w:rPr>
          <w:rFonts w:ascii="IRNazanin" w:hAnsi="IRNazanin" w:eastAsia="IRNazanin"/>
          <w:color w:val="111111"/>
          <w:sz w:val="28"/>
          <w:sz w:val="28"/>
          <w:szCs w:val="28"/>
          <w:rtl w:val="true"/>
          <w:lang w:bidi="fa-IR"/>
        </w:rPr>
        <w:t>یکی دیگر از موارد مهم در تلاوت قرآن، شناخت سجده‌های واجب قرآن و رعایت احکام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این مورد اخیر، حکمی است فقهی و از موارد تجویدی محسوب نمی‌شود ولی رعایت آن الزامیست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سوره در قرآن آیه‌ای با سجده واجبه دارند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آخر سوره النجم و علق</w:t>
      </w:r>
      <w:r>
        <w:rPr>
          <w:rFonts w:eastAsia="IRNazanin" w:cs="IRNazanin"/>
          <w:color w:val="111111"/>
          <w:sz w:val="28"/>
          <w:szCs w:val="28"/>
          <w:rtl w:val="true"/>
          <w:lang w:bidi="fa-IR"/>
        </w:rPr>
        <w:t>.</w:t>
      </w:r>
      <w:bookmarkStart w:id="141" w:name="pg4967_36144"/>
    </w:p>
    <w:p>
      <w:pPr>
        <w:pStyle w:val="Heading6"/>
        <w:numPr>
          <w:ilvl w:val="5"/>
          <w:numId w:val="1"/>
        </w:numPr>
        <w:rPr/>
      </w:pPr>
      <w:bookmarkStart w:id="142" w:name="__RefHeading___Toc238938_774463916"/>
      <w:bookmarkStart w:id="143" w:name="_Toc53"/>
      <w:bookmarkEnd w:id="141"/>
      <w:bookmarkEnd w:id="142"/>
      <w:r>
        <w:rPr>
          <w:rtl w:val="true"/>
        </w:rPr>
        <w:t>تعدادی از احکام این آیات</w:t>
      </w:r>
      <w:bookmarkEnd w:id="143"/>
    </w:p>
    <w:p>
      <w:pPr>
        <w:pStyle w:val="BookText"/>
        <w:rPr/>
      </w:pPr>
      <w:r>
        <w:rPr>
          <w:rFonts w:ascii="IRNazanin" w:hAnsi="IRNazanin" w:eastAsia="IRNazanin"/>
          <w:color w:val="111111"/>
          <w:sz w:val="28"/>
          <w:sz w:val="28"/>
          <w:szCs w:val="28"/>
          <w:rtl w:val="true"/>
          <w:lang w:bidi="fa-IR"/>
        </w:rPr>
        <w:t>اول آنکه باید بدانیم در صورتی سجده واجب خواهیم داشت که هر کدام از این آیات را به‌صورت کامل تلاوت کنیم و یا به‌صورت زنده از قاری قرآن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سوره‌هایی که سجده واجبه دارند را نمی‌توان در قرائت نماز تلاوت کرد چون ارکان نماز را به هم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غیر از نماز، در حالت سجده آیه سجده واجبه را بشنویم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سر از سجده برداریم و دوباره سجده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سجده واجبه داشتن وضو الزامی نیست همین‌طور است رعایت قبله و شرایط لباس نمازگزار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سجده واجبه قرار گرفتن هفت موضع سر زانوها و نوک انگشتان پا و کف دست‌ها بر زمین و پیشانی بر چیزی که سجده کردن بر آن جایز است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سجده واجبه می‌توان ذکر نگفت هر چند که مستحب است به‌عنوان ذکر سجده چنین</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w:t>
      </w:r>
    </w:p>
    <w:p>
      <w:pPr>
        <w:pStyle w:val="BookText"/>
        <w:rPr/>
      </w:pPr>
      <w:r>
        <w:rPr>
          <w:rFonts w:ascii="IRNazanin" w:hAnsi="IRNazanin" w:eastAsia="IRNazanin"/>
          <w:color w:val="111111"/>
          <w:sz w:val="28"/>
          <w:sz w:val="28"/>
          <w:szCs w:val="28"/>
          <w:rtl w:val="true"/>
          <w:lang w:bidi="fa-IR"/>
        </w:rPr>
        <w:t>لا إله إلا الله إیماناً و تصدیقاً</w:t>
      </w:r>
    </w:p>
    <w:p>
      <w:pPr>
        <w:pStyle w:val="BookText"/>
        <w:rPr/>
      </w:pPr>
      <w:r>
        <w:rPr>
          <w:rFonts w:ascii="IRNazanin" w:hAnsi="IRNazanin" w:eastAsia="IRNazanin"/>
          <w:color w:val="111111"/>
          <w:sz w:val="28"/>
          <w:sz w:val="28"/>
          <w:szCs w:val="28"/>
          <w:rtl w:val="true"/>
          <w:lang w:bidi="fa-IR"/>
        </w:rPr>
        <w:t>لا إله إلا الله عبودیةً ورقاً</w:t>
      </w:r>
    </w:p>
    <w:p>
      <w:pPr>
        <w:pStyle w:val="BookText"/>
        <w:rPr/>
      </w:pPr>
      <w:r>
        <w:rPr>
          <w:rFonts w:ascii="Amiri" w:hAnsi="Amiri" w:eastAsia="Amiri" w:cs="Amiri"/>
          <w:color w:val="111111"/>
          <w:sz w:val="28"/>
          <w:sz w:val="28"/>
          <w:szCs w:val="28"/>
          <w:rtl w:val="true"/>
          <w:lang w:bidi="ar-SA"/>
        </w:rPr>
        <w:t>سَجَدتُ لک یارب تعبداً ورقاً</w:t>
      </w:r>
    </w:p>
    <w:p>
      <w:pPr>
        <w:pStyle w:val="BookText"/>
        <w:rPr/>
      </w:pPr>
      <w:r>
        <w:rPr>
          <w:rFonts w:ascii="IRNazanin" w:hAnsi="IRNazanin" w:eastAsia="IRNazanin"/>
          <w:color w:val="111111"/>
          <w:sz w:val="28"/>
          <w:sz w:val="28"/>
          <w:szCs w:val="28"/>
          <w:rtl w:val="true"/>
          <w:lang w:bidi="fa-IR"/>
        </w:rPr>
        <w:t>لا مستنکفاً و لا مستکبراً</w:t>
      </w:r>
    </w:p>
    <w:p>
      <w:pPr>
        <w:pStyle w:val="BookText"/>
        <w:rPr/>
      </w:pPr>
      <w:r>
        <w:rPr>
          <w:rFonts w:ascii="Amiri" w:hAnsi="Amiri" w:eastAsia="Amiri" w:cs="Amiri"/>
          <w:color w:val="111111"/>
          <w:sz w:val="28"/>
          <w:sz w:val="28"/>
          <w:szCs w:val="28"/>
          <w:rtl w:val="true"/>
          <w:lang w:bidi="ar-SA"/>
        </w:rPr>
        <w:t>بل أنا عبدٌ ذلیلٌ ضعیفٌ خائفٌ مستجیرٌ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سیدهاشم روحانی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bookmarkStart w:id="144" w:name="pg4967_36145"/>
    </w:p>
    <w:p>
      <w:pPr>
        <w:pStyle w:val="Heading3"/>
        <w:numPr>
          <w:ilvl w:val="2"/>
          <w:numId w:val="1"/>
        </w:numPr>
        <w:rPr/>
      </w:pPr>
      <w:bookmarkStart w:id="145" w:name="__RefHeading___Toc238940_774463916"/>
      <w:bookmarkStart w:id="146" w:name="_Toc54"/>
      <w:bookmarkEnd w:id="144"/>
      <w:bookmarkEnd w:id="145"/>
      <w:r>
        <w:rPr>
          <w:rtl w:val="true"/>
        </w:rPr>
        <w:t>اختلاف قراءات در نظم شاطبیه</w:t>
      </w:r>
      <w:bookmarkEnd w:id="146"/>
    </w:p>
    <w:p>
      <w:pPr>
        <w:pStyle w:val="Heading4"/>
        <w:numPr>
          <w:ilvl w:val="3"/>
          <w:numId w:val="1"/>
        </w:numPr>
        <w:rPr/>
      </w:pPr>
      <w:bookmarkStart w:id="147" w:name="__RefHeading___Toc238942_774463916"/>
      <w:bookmarkStart w:id="148" w:name="_Toc55"/>
      <w:bookmarkEnd w:id="147"/>
      <w:r>
        <w:rPr>
          <w:rtl w:val="true"/>
        </w:rPr>
        <w:t>اشاره</w:t>
      </w:r>
      <w:bookmarkEnd w:id="14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149" w:name="pg4967_36147"/>
    </w:p>
    <w:p>
      <w:pPr>
        <w:pStyle w:val="Heading4"/>
        <w:numPr>
          <w:ilvl w:val="3"/>
          <w:numId w:val="1"/>
        </w:numPr>
        <w:rPr/>
      </w:pPr>
      <w:bookmarkStart w:id="150" w:name="__RefHeading___Toc238944_774463916"/>
      <w:bookmarkStart w:id="151" w:name="_Toc56"/>
      <w:bookmarkEnd w:id="149"/>
      <w:bookmarkEnd w:id="150"/>
      <w:r>
        <w:rPr/>
        <w:t>1</w:t>
      </w:r>
      <w:r>
        <w:rPr>
          <w:rtl w:val="true"/>
        </w:rPr>
        <w:t xml:space="preserve"> - </w:t>
      </w:r>
      <w:r>
        <w:rPr>
          <w:rtl w:val="true"/>
        </w:rPr>
        <w:t>باب مقدمه شاطبیه و توضیح رمزهای آن</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مقدمه شاطبیه و توضیح رمزهای آن</w:t>
      </w:r>
      <w:r>
        <w:rPr>
          <w:rStyle w:val="FootnoteAnchor"/>
          <w:rtl w:val="true"/>
        </w:rPr>
        <w:footnoteReference w:id="1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بِبِسْمِ اْللهُ فیِ النَّظْمِ أوَّلاَ</w:t>
      </w:r>
    </w:p>
    <w:p>
      <w:pPr>
        <w:pStyle w:val="BookText"/>
        <w:rPr/>
      </w:pPr>
      <w:r>
        <w:rPr>
          <w:rFonts w:ascii="Amiri" w:hAnsi="Amiri" w:eastAsia="Amiri" w:cs="Amiri"/>
          <w:color w:val="111111"/>
          <w:sz w:val="28"/>
          <w:sz w:val="28"/>
          <w:szCs w:val="28"/>
          <w:rtl w:val="true"/>
          <w:lang w:bidi="ar-SA"/>
        </w:rPr>
        <w:t>تَبَارَکَ رَحْمَاناً رَحِیماً وَمَوْئِلَا</w:t>
      </w:r>
      <w:r>
        <w:rPr>
          <w:rStyle w:val="FootnoteAnchor"/>
          <w:rtl w:val="true"/>
        </w:rPr>
        <w:footnoteReference w:id="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وَثَنَّیْتُ صَلَّی اللهُ رَبِّی عَلَی الِرَّضَا</w:t>
      </w:r>
    </w:p>
    <w:p>
      <w:pPr>
        <w:pStyle w:val="BookText"/>
        <w:rPr/>
      </w:pPr>
      <w:r>
        <w:rPr>
          <w:rFonts w:ascii="Amiri" w:hAnsi="Amiri" w:eastAsia="Amiri" w:cs="Amiri"/>
          <w:color w:val="111111"/>
          <w:sz w:val="28"/>
          <w:sz w:val="28"/>
          <w:szCs w:val="28"/>
          <w:rtl w:val="true"/>
          <w:lang w:bidi="ar-SA"/>
        </w:rPr>
        <w:t>مُحَمَّدٍ الْمُهْدی إلَی النَّاسِ مُرْسَلَا</w:t>
      </w:r>
      <w:r>
        <w:rPr>
          <w:rStyle w:val="FootnoteAnchor"/>
          <w:rtl w:val="true"/>
        </w:rPr>
        <w:footnoteReference w:id="1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ثُمَ الصَّحَابَةِ ثُمّ مَنْ</w:t>
      </w:r>
    </w:p>
    <w:p>
      <w:pPr>
        <w:pStyle w:val="BookText"/>
        <w:rPr/>
      </w:pPr>
      <w:r>
        <w:rPr>
          <w:rFonts w:ascii="Amiri" w:hAnsi="Amiri" w:eastAsia="Amiri" w:cs="Amiri"/>
          <w:color w:val="111111"/>
          <w:sz w:val="28"/>
          <w:sz w:val="28"/>
          <w:szCs w:val="28"/>
          <w:rtl w:val="true"/>
          <w:lang w:bidi="ar-SA"/>
        </w:rPr>
        <w:t>تَلاَهُمْ عَلَی اْلإِحْسَانِ بِالخَیْرِ وُبَّلَا</w:t>
      </w:r>
      <w:r>
        <w:rPr>
          <w:rStyle w:val="FootnoteAnchor"/>
          <w:rtl w:val="true"/>
        </w:rPr>
        <w:footnoteReference w:id="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وَثَلَّثْتُ أنَّ اْلَحَمْدَ لِلهِ دائِماً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لَیْسَ مَبْدُوءًا بِهِ أجْذَمُ الْعَلَا</w:t>
      </w:r>
      <w:r>
        <w:rPr>
          <w:rStyle w:val="FootnoteAnchor"/>
          <w:rtl w:val="true"/>
        </w:rPr>
        <w:footnoteReference w:id="2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فَحَبْلُ اللهِ فِینَا کِتَابُهُ</w:t>
      </w:r>
    </w:p>
    <w:p>
      <w:pPr>
        <w:pStyle w:val="BookText"/>
        <w:rPr/>
      </w:pPr>
      <w:r>
        <w:rPr>
          <w:rFonts w:ascii="Amiri" w:hAnsi="Amiri" w:eastAsia="Amiri" w:cs="Amiri"/>
          <w:color w:val="111111"/>
          <w:sz w:val="28"/>
          <w:sz w:val="28"/>
          <w:szCs w:val="28"/>
          <w:rtl w:val="true"/>
          <w:lang w:bidi="ar-SA"/>
        </w:rPr>
        <w:t>فَجَاهِدْ بِهِ حِبْلَ الْعِدَا مُتَحَبِّلَا</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خداست و کلام حکیمانة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قاری سعی و تلاش فراوان کن در شناخت دلایل و مباحث آن در برابر با دشمنان خدا در حالی که قرآن را ریسمانی بدانی که به وسیلة آن دشمنان خدا را شکار کنی و به راه حق و ایمان هدایت کنی</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وَأَخْلِقْ بهِ إذْ لَیْسَ یَخْلُقُ جِدَّةً جَدِیداً مُوَالیهِ عَلَی الْجِدِّ مُقْبِلَا</w:t>
      </w:r>
      <w:r>
        <w:rPr>
          <w:rStyle w:val="FootnoteAnchor"/>
          <w:rtl w:val="true"/>
        </w:rPr>
        <w:footnoteReference w:id="2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وَقَارِئُهُ الْمَرْضِیُّ قَرَّ مِثَالُهُ کاَلاتْرُجِّ حَالَیْهِ مُرِیحًا وَمُوکِلَا</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الذی یقرأ القرآن مثل الأترجه ریحها طیب و طعمها طیب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الذی یقرأ القرآن مثل الأترجه ریحها طیب و طعمها طیب</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هُوَ الْمُرْتَضَی أَمًّا إِذَا کَانَ أُمَّةً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وَیَمَّمَهُ ظِلُّ الرَّزَانَةِ قَنْقَلَا</w:t>
      </w:r>
      <w:r>
        <w:rPr>
          <w:rStyle w:val="FootnoteAnchor"/>
          <w:rtl w:val="true"/>
        </w:rPr>
        <w:footnoteReference w:id="2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 إِنْ کانَ الْحَرِیَّ حَوَارِیاً لَهُ بِتَحَرِّیهِ إلَی أَنْ تَنَبَّلَا</w:t>
      </w:r>
      <w:r>
        <w:rPr>
          <w:rStyle w:val="FootnoteAnchor"/>
          <w:rtl w:val="true"/>
        </w:rPr>
        <w:footnoteReference w:id="2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کِتَابَ اللهِ أَوْثَقُ شَافِعٍ وَأَغْنَی غَنَاءٍ وَاهِباً مُتَفَضِّلَا</w:t>
      </w:r>
      <w:r>
        <w:rPr>
          <w:rStyle w:val="FootnoteAnchor"/>
          <w:rtl w:val="true"/>
        </w:rPr>
        <w:footnoteReference w:id="2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وَخَیْرُ جَلِیسٍ لاَ یُمَلُّ حَدِیثُهُ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وَتَرْدَادُهُ یَزْدَادُ فِیهِ تَجَمُّلاً</w:t>
      </w:r>
      <w:r>
        <w:rPr>
          <w:rStyle w:val="FootnoteAnchor"/>
          <w:rtl w:val="true"/>
        </w:rPr>
        <w:footnoteReference w:id="3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الْفَتی یَرْتَاعُ فِی ظُلُمَاتِهِ</w:t>
      </w:r>
    </w:p>
    <w:p>
      <w:pPr>
        <w:pStyle w:val="BookText"/>
        <w:rPr/>
      </w:pPr>
      <w:r>
        <w:rPr>
          <w:rFonts w:ascii="Amiri" w:hAnsi="Amiri" w:eastAsia="Amiri" w:cs="Amiri"/>
          <w:color w:val="111111"/>
          <w:sz w:val="28"/>
          <w:sz w:val="28"/>
          <w:szCs w:val="28"/>
          <w:rtl w:val="true"/>
          <w:lang w:bidi="ar-SA"/>
        </w:rPr>
        <w:t>مِنَ اْلقَبرِ یَلْقَاهُ سَناً مُتَهَلِّلاً</w:t>
      </w:r>
      <w:r>
        <w:rPr>
          <w:rStyle w:val="FootnoteAnchor"/>
          <w:rtl w:val="true"/>
        </w:rPr>
        <w:footnoteReference w:id="3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یَهْنِیهِ مَقِیلاً وَرَوْضَةً</w:t>
      </w:r>
    </w:p>
    <w:p>
      <w:pPr>
        <w:pStyle w:val="BookText"/>
        <w:rPr/>
      </w:pPr>
      <w:r>
        <w:rPr>
          <w:rFonts w:ascii="Amiri" w:hAnsi="Amiri" w:eastAsia="Amiri" w:cs="Amiri"/>
          <w:color w:val="111111"/>
          <w:sz w:val="28"/>
          <w:sz w:val="28"/>
          <w:szCs w:val="28"/>
          <w:rtl w:val="true"/>
          <w:lang w:bidi="ar-SA"/>
        </w:rPr>
        <w:t>وَمِنْ أَجْلِهِ فِی ذِرْوَةِ الْعِزِّ یُجْتَلَی</w:t>
      </w:r>
      <w:r>
        <w:rPr>
          <w:rStyle w:val="FootnoteAnchor"/>
          <w:rtl w:val="true"/>
        </w:rPr>
        <w:footnoteReference w:id="3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یُنَاشِدُ فی إرْضَائِهِ لحبِیِبِهِ</w:t>
      </w:r>
    </w:p>
    <w:p>
      <w:pPr>
        <w:pStyle w:val="BookText"/>
        <w:rPr/>
      </w:pPr>
      <w:r>
        <w:rPr>
          <w:rFonts w:ascii="Amiri" w:hAnsi="Amiri" w:eastAsia="Amiri" w:cs="Amiri"/>
          <w:color w:val="111111"/>
          <w:sz w:val="28"/>
          <w:sz w:val="28"/>
          <w:szCs w:val="28"/>
          <w:rtl w:val="true"/>
          <w:lang w:bidi="ar-SA"/>
        </w:rPr>
        <w:t>وَأَجْدِرْ بِهِ سُؤْلاً إلَیْهِ مُوَصَّلَا</w:t>
      </w:r>
      <w:r>
        <w:rPr>
          <w:rStyle w:val="FootnoteAnchor"/>
          <w:rtl w:val="true"/>
        </w:rPr>
        <w:footnoteReference w:id="3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أَیُّهَا الْقَارِی بِهِ مُتَمَسِّکاً</w:t>
      </w:r>
    </w:p>
    <w:p>
      <w:pPr>
        <w:pStyle w:val="BookText"/>
        <w:rPr/>
      </w:pPr>
      <w:r>
        <w:rPr>
          <w:rFonts w:ascii="Amiri" w:hAnsi="Amiri" w:eastAsia="Amiri" w:cs="Amiri"/>
          <w:color w:val="111111"/>
          <w:sz w:val="28"/>
          <w:sz w:val="28"/>
          <w:szCs w:val="28"/>
          <w:rtl w:val="true"/>
          <w:lang w:bidi="ar-SA"/>
        </w:rPr>
        <w:t>مُجِلاًّ لَهُ فِی کُلِّ حَالٍ مُبَجِّلا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مَرِیئاً وَالِدَاکَ عَلَیْهِما</w:t>
      </w:r>
    </w:p>
    <w:p>
      <w:pPr>
        <w:pStyle w:val="BookText"/>
        <w:rPr/>
      </w:pPr>
      <w:r>
        <w:rPr>
          <w:rFonts w:ascii="Amiri" w:hAnsi="Amiri" w:eastAsia="Amiri" w:cs="Amiri"/>
          <w:color w:val="111111"/>
          <w:sz w:val="28"/>
          <w:sz w:val="28"/>
          <w:szCs w:val="28"/>
          <w:rtl w:val="true"/>
          <w:lang w:bidi="ar-SA"/>
        </w:rPr>
        <w:t>مَلاَبِسُ أَنْوَارٍ مِنَ التَّاجِ وَالحُلاَ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ظَنُّکُمْ بالنَّجْلِ عِنْدَ جَزَائِهِ</w:t>
      </w:r>
    </w:p>
    <w:p>
      <w:pPr>
        <w:pStyle w:val="BookText"/>
        <w:rPr/>
      </w:pPr>
      <w:r>
        <w:rPr>
          <w:rFonts w:ascii="Amiri" w:hAnsi="Amiri" w:eastAsia="Amiri" w:cs="Amiri"/>
          <w:color w:val="111111"/>
          <w:sz w:val="28"/>
          <w:sz w:val="28"/>
          <w:szCs w:val="28"/>
          <w:rtl w:val="true"/>
          <w:lang w:bidi="ar-SA"/>
        </w:rPr>
        <w:t>أُولَئِکَ أَهْلُ اللهِ والصَّفَوَةُ المَلَا</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آن را با تلاوت خود تعظیم و تکریم نموده‌ای بدان که فرمودة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تلاوت کند و به آن عمل نماید خداوند متعال در روز قیامت تاجی بر سر پدر و مادر او قرار دهد که نور آن بیش از نور خورشید در دنیا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أبو داوود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فرموده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أهل‌الله‌اند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قرآن، أهل الله هستند و خواص درگاه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روایت البزار و ابن‌ماجه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فرمایش حضرت ختمی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شرافت‌مندترین امت من حاملان قرآنند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روایت أبوالعلاء همدانی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الْبِرِّ وَالإِحْسَانِ وَالصَّبْرِ وَالتُّقَی</w:t>
      </w:r>
    </w:p>
    <w:p>
      <w:pPr>
        <w:pStyle w:val="BookText"/>
        <w:rPr/>
      </w:pPr>
      <w:r>
        <w:rPr>
          <w:rFonts w:ascii="Amiri" w:hAnsi="Amiri" w:eastAsia="Amiri" w:cs="Amiri"/>
          <w:color w:val="111111"/>
          <w:sz w:val="28"/>
          <w:sz w:val="28"/>
          <w:szCs w:val="28"/>
          <w:rtl w:val="true"/>
          <w:lang w:bidi="ar-SA"/>
        </w:rPr>
        <w:t>حُلاَهُمُ بِهَا جَاءَ الْقُرَانُ مُفَصَّلَا</w:t>
      </w:r>
      <w:r>
        <w:rPr>
          <w:rStyle w:val="FootnoteAnchor"/>
          <w:rtl w:val="true"/>
        </w:rPr>
        <w:footnoteReference w:id="3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بِهَا مَا عِشْتَ فِیهَا مُنَافِساً</w:t>
      </w:r>
    </w:p>
    <w:p>
      <w:pPr>
        <w:pStyle w:val="BookText"/>
        <w:rPr/>
      </w:pPr>
      <w:r>
        <w:rPr>
          <w:rFonts w:ascii="Amiri" w:hAnsi="Amiri" w:eastAsia="Amiri" w:cs="Amiri"/>
          <w:color w:val="111111"/>
          <w:sz w:val="28"/>
          <w:sz w:val="28"/>
          <w:szCs w:val="28"/>
          <w:rtl w:val="true"/>
          <w:lang w:bidi="ar-SA"/>
        </w:rPr>
        <w:t>وَبِعْ نَفْسَکَ الدُّنْیَا بِأَنْفَاسِهَا الْعُلَا</w:t>
      </w:r>
      <w:r>
        <w:rPr>
          <w:rStyle w:val="FootnoteAnchor"/>
          <w:rtl w:val="true"/>
        </w:rPr>
        <w:footnoteReference w:id="3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اللهُ بِالْخَیْرَاتِ عَنَّا أَئِمَّةً</w:t>
      </w:r>
    </w:p>
    <w:p>
      <w:pPr>
        <w:pStyle w:val="BookText"/>
        <w:rPr/>
      </w:pPr>
      <w:r>
        <w:rPr>
          <w:rFonts w:ascii="Amiri" w:hAnsi="Amiri" w:eastAsia="Amiri" w:cs="Amiri"/>
          <w:color w:val="111111"/>
          <w:sz w:val="28"/>
          <w:sz w:val="28"/>
          <w:szCs w:val="28"/>
          <w:rtl w:val="true"/>
          <w:lang w:bidi="ar-SA"/>
        </w:rPr>
        <w:t>لَنَا نَقَلُوا القُرَآنَ عَذْباً وَسَلْسَلَا</w:t>
      </w:r>
      <w:r>
        <w:rPr>
          <w:rStyle w:val="FootnoteAnchor"/>
          <w:rtl w:val="true"/>
        </w:rPr>
        <w:footnoteReference w:id="3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بُدُورٌ سَبْعَةٌ قَدْ تَوَسَّطَتْ</w:t>
      </w:r>
    </w:p>
    <w:p>
      <w:pPr>
        <w:pStyle w:val="BookText"/>
        <w:rPr/>
      </w:pPr>
      <w:r>
        <w:rPr>
          <w:rFonts w:ascii="Amiri" w:hAnsi="Amiri" w:eastAsia="Amiri" w:cs="Amiri"/>
          <w:color w:val="111111"/>
          <w:sz w:val="28"/>
          <w:sz w:val="28"/>
          <w:szCs w:val="28"/>
          <w:rtl w:val="true"/>
          <w:lang w:bidi="ar-SA"/>
        </w:rPr>
        <w:t>سَمَاءَ الْعُلَی وَاَلْعَدْلِ زُهْراً وَکُمَّلَا</w:t>
      </w:r>
      <w:r>
        <w:rPr>
          <w:rStyle w:val="FootnoteAnchor"/>
          <w:rtl w:val="true"/>
        </w:rPr>
        <w:footnoteReference w:id="3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شُهُبٌ عَنْهَا اُسْتَنَارَتْ فَنَوَّرَتْ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سَوَادَ الدُّجَی حَتَّی تَفَرَّق وَانْجَلَا</w:t>
      </w:r>
      <w:r>
        <w:rPr>
          <w:rStyle w:val="FootnoteAnchor"/>
          <w:rtl w:val="true"/>
        </w:rPr>
        <w:footnoteReference w:id="3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تَرَاهُمْ وَاحِداً بَعْدَ وَاحِدٍ</w:t>
      </w:r>
    </w:p>
    <w:p>
      <w:pPr>
        <w:pStyle w:val="BookText"/>
        <w:rPr/>
      </w:pPr>
      <w:r>
        <w:rPr>
          <w:rFonts w:ascii="Amiri" w:hAnsi="Amiri" w:eastAsia="Amiri" w:cs="Amiri"/>
          <w:color w:val="111111"/>
          <w:sz w:val="28"/>
          <w:sz w:val="28"/>
          <w:szCs w:val="28"/>
          <w:rtl w:val="true"/>
          <w:lang w:bidi="ar-SA"/>
        </w:rPr>
        <w:t>مَعَ اثْنَیْنِ مِنْ أَصْحَابِهِ مُتَمَثِّلَا</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سپس راویان را به سه دسته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مستقیم و بدون واسطه از ائمه قرائت روایت نموده‌اند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قالون و ورش از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شعبة و حفص از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ابوحارث و دوری از کسایی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یک واسطه از ائمه قرائت روایت نموده‌اند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الدوری و السوسی از یزیدی از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و خلاد از سلیم از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بیش از یک واسطه از ائمه قرائت روایت نموده‌اند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البزی و قنبل که با چند واسطه از ابن‌کثیر روایت نموده‌اند و هشام و ابن‌ذکوان که با چند واسطه از ابن‌عامر روایت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تَخَیَّرَهُمْ نُقَّادُهُمْ کُلَّ بَارِعٍ</w:t>
      </w:r>
    </w:p>
    <w:p>
      <w:pPr>
        <w:pStyle w:val="BookText"/>
        <w:rPr/>
      </w:pPr>
      <w:r>
        <w:rPr>
          <w:rFonts w:ascii="Amiri" w:hAnsi="Amiri" w:eastAsia="Amiri" w:cs="Amiri"/>
          <w:color w:val="111111"/>
          <w:sz w:val="28"/>
          <w:sz w:val="28"/>
          <w:szCs w:val="28"/>
          <w:rtl w:val="true"/>
          <w:lang w:bidi="ar-SA"/>
        </w:rPr>
        <w:t>وَلَیْسَ عَلَی قُرْآنِهِ مُتَأَکِّلَا</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مضافاً به اینکه آنها تعلیم و تعلّم و قرائت قرآن را برای کسب مال و روزی قرار ندادند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الْکَرِیمُ السِّرِّ فی الطیِّبِ نَافِعٌ</w:t>
      </w:r>
    </w:p>
    <w:p>
      <w:pPr>
        <w:pStyle w:val="BookText"/>
        <w:rPr/>
      </w:pPr>
      <w:r>
        <w:rPr>
          <w:rFonts w:ascii="Amiri" w:hAnsi="Amiri" w:eastAsia="Amiri" w:cs="Amiri"/>
          <w:color w:val="111111"/>
          <w:sz w:val="28"/>
          <w:sz w:val="28"/>
          <w:szCs w:val="28"/>
          <w:rtl w:val="true"/>
          <w:lang w:bidi="ar-SA"/>
        </w:rPr>
        <w:t>فَذَاکَ الَّذِی اخْتَارَ الْمَدینَةَ مَنْزِلَا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وَقَالُونُ عِیْسَی ثُمَّ عُثْمانُ وَرْشُهُمْ</w:t>
      </w:r>
    </w:p>
    <w:p>
      <w:pPr>
        <w:pStyle w:val="BookText"/>
        <w:rPr/>
      </w:pPr>
      <w:r>
        <w:rPr>
          <w:rFonts w:ascii="Amiri" w:hAnsi="Amiri" w:eastAsia="Amiri" w:cs="Amiri"/>
          <w:color w:val="111111"/>
          <w:sz w:val="28"/>
          <w:sz w:val="28"/>
          <w:szCs w:val="28"/>
          <w:rtl w:val="true"/>
          <w:lang w:bidi="ar-SA"/>
        </w:rPr>
        <w:t>بِصُحْبَتِهِ المَجْدَ الرَّفِیعَ تَأَثَّلَا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قرآن را بر هفتاد نفر از تابعین تلاوت نموده از آنجمله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یزید بن قعقاع نافع در سال هفتاد هجری به دنیا آمد و درمدینه در سال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قالون و روش</w:t>
      </w:r>
    </w:p>
    <w:p>
      <w:pPr>
        <w:pStyle w:val="BookText"/>
        <w:rPr/>
      </w:pPr>
      <w:r>
        <w:rPr>
          <w:rFonts w:ascii="IRNazanin" w:hAnsi="IRNazanin" w:eastAsia="IRNazanin"/>
          <w:color w:val="111111"/>
          <w:sz w:val="28"/>
          <w:sz w:val="28"/>
          <w:szCs w:val="28"/>
          <w:rtl w:val="true"/>
          <w:lang w:bidi="fa-IR"/>
        </w:rPr>
        <w:t>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عیسی بن 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کنیة او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او نافع لقب قالون را برای او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قرائت قرآن بسیار کوشا بود و قالون در زبان رومی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ناشنوایی بود که صدای 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اعلام در زمان‌های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نمی‌شنید ولی اگر قرآن تلاوت می‌شد به خوبی متوجه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و در مدینه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عثمان ابن سعید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او نافع لقب ورش را برایش انتخاب نمود به دلیل سفیدی پوست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 و سپس به مدینه سفر کرد و نزد نافع حضور یافت و بارها نزد او قرآن را ختم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مصر بازگشت و مدت زیادی برای مردم قرآن تلاوت نمود و سپس در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وَمَکَّةُ عَبْدُ اللهِ فِیهَا مُقَامُهُ</w:t>
      </w:r>
    </w:p>
    <w:p>
      <w:pPr>
        <w:pStyle w:val="BookText"/>
        <w:rPr/>
      </w:pPr>
      <w:r>
        <w:rPr>
          <w:rFonts w:ascii="Amiri" w:hAnsi="Amiri" w:eastAsia="Amiri" w:cs="Amiri"/>
          <w:color w:val="111111"/>
          <w:sz w:val="28"/>
          <w:sz w:val="28"/>
          <w:szCs w:val="28"/>
          <w:rtl w:val="true"/>
          <w:lang w:bidi="ar-SA"/>
        </w:rPr>
        <w:t>هُوَ اُبْنُ کَثِیرٍ کاثِرُ الْقَوْمِ مُعْتَلَا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الْبَزِّیْ لَهُ وَمُحَمَّدٌ</w:t>
      </w:r>
    </w:p>
    <w:p>
      <w:pPr>
        <w:pStyle w:val="BookText"/>
        <w:rPr/>
      </w:pPr>
      <w:r>
        <w:rPr>
          <w:rFonts w:ascii="Amiri" w:hAnsi="Amiri" w:eastAsia="Amiri" w:cs="Amiri"/>
          <w:color w:val="111111"/>
          <w:sz w:val="28"/>
          <w:sz w:val="28"/>
          <w:szCs w:val="28"/>
          <w:rtl w:val="true"/>
          <w:lang w:bidi="ar-SA"/>
        </w:rPr>
        <w:t>عَلَی سَنَدٍ وَهْوَ المُلَقَّبُ قُنْبُلَا</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مکه بدنیا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أنصاری و أنس ابن مالک و دیگران را درک کرده است فلذا از تابعین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را از عبدالله بن سائب و دیگران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سخنوری و خطابه متبّحر بوده و دارای</w:t>
      </w:r>
    </w:p>
    <w:p>
      <w:pPr>
        <w:pStyle w:val="BookText"/>
        <w:rPr/>
      </w:pPr>
      <w:r>
        <w:rPr>
          <w:rFonts w:ascii="IRNazanin" w:hAnsi="IRNazanin" w:eastAsia="IRNazanin"/>
          <w:color w:val="111111"/>
          <w:sz w:val="28"/>
          <w:sz w:val="28"/>
          <w:szCs w:val="28"/>
          <w:rtl w:val="true"/>
          <w:lang w:bidi="fa-IR"/>
        </w:rPr>
        <w:t>سکینه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او احمد بزّی و قنبل‌اند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بن قاسم بن نافع بن أبی بزة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قاری مکّه و مؤذن مسجدالحرام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مکه متولد و تا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همچنان در مکه روزگار سپری می‌کرد از دنیا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بن خالد مکی معروف به قنبل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قاریان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و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نمود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بزی و قنبل قرائت را از قاریانی آموختند که از ابن‌کثیر روایت کرده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الإْمَامُ المَازِنِیُّ صَرِیحُهُمْ</w:t>
      </w:r>
    </w:p>
    <w:p>
      <w:pPr>
        <w:pStyle w:val="BookText"/>
        <w:rPr/>
      </w:pPr>
      <w:r>
        <w:rPr>
          <w:rFonts w:ascii="Amiri" w:hAnsi="Amiri" w:eastAsia="Amiri" w:cs="Amiri"/>
          <w:color w:val="111111"/>
          <w:sz w:val="28"/>
          <w:sz w:val="28"/>
          <w:szCs w:val="28"/>
          <w:rtl w:val="true"/>
          <w:lang w:bidi="ar-SA"/>
        </w:rPr>
        <w:t>أَبُو عَمْرٍو الْبَصْرِیْ فَوَالِدُهُ الْعَلَا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عَلَی یَحْیَی الْیَزِیْدِیِّ سَیْبَهُ</w:t>
      </w:r>
    </w:p>
    <w:p>
      <w:pPr>
        <w:pStyle w:val="BookText"/>
        <w:rPr/>
      </w:pPr>
      <w:r>
        <w:rPr>
          <w:rFonts w:ascii="Amiri" w:hAnsi="Amiri" w:eastAsia="Amiri" w:cs="Amiri"/>
          <w:color w:val="111111"/>
          <w:sz w:val="28"/>
          <w:sz w:val="28"/>
          <w:szCs w:val="28"/>
          <w:rtl w:val="true"/>
          <w:lang w:bidi="ar-SA"/>
        </w:rPr>
        <w:t>فَأَصْبَحَ بِالْعَذْبِ الْفُرَاتِ مُعَلَّلَا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الدُّورِی وَصَالِحُهُمْ أَبُو</w:t>
      </w:r>
    </w:p>
    <w:p>
      <w:pPr>
        <w:pStyle w:val="BookText"/>
        <w:rPr/>
      </w:pPr>
      <w:r>
        <w:rPr>
          <w:rFonts w:ascii="Amiri" w:hAnsi="Amiri" w:eastAsia="Amiri" w:cs="Amiri"/>
          <w:color w:val="111111"/>
          <w:sz w:val="28"/>
          <w:sz w:val="28"/>
          <w:szCs w:val="28"/>
          <w:rtl w:val="true"/>
          <w:lang w:bidi="ar-SA"/>
        </w:rPr>
        <w:t>شُعَیْبٍ هُوَ السُّوسِیُّ عَنْهُ تَقَبَّلَا</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حفص ابن عمر ابن عبدالعزیز امام قرائت در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شخصی است که قرائات مختلف را جمع‌آوری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نزدیک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ابن زیاد سوسی متوفای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وفات نزدیک نود سال عمر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دِمَشْقُ الشَّامِ دَارُ ابْنِ عَامِرٍ</w:t>
      </w:r>
    </w:p>
    <w:p>
      <w:pPr>
        <w:pStyle w:val="BookText"/>
        <w:rPr/>
      </w:pPr>
      <w:r>
        <w:rPr>
          <w:rFonts w:ascii="Amiri" w:hAnsi="Amiri" w:eastAsia="Amiri" w:cs="Amiri"/>
          <w:color w:val="111111"/>
          <w:sz w:val="28"/>
          <w:sz w:val="28"/>
          <w:szCs w:val="28"/>
          <w:rtl w:val="true"/>
          <w:lang w:bidi="ar-SA"/>
        </w:rPr>
        <w:t>فَتْلِکَ بِعَبْدِ اللهِ طَابَتْ مُحَلَّلَا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وَعَبْدُ اللهِ وَهْوَ انْتِسَابُهُ</w:t>
      </w:r>
    </w:p>
    <w:p>
      <w:pPr>
        <w:pStyle w:val="BookText"/>
        <w:rPr/>
      </w:pPr>
      <w:r>
        <w:rPr>
          <w:rFonts w:ascii="Amiri" w:hAnsi="Amiri" w:eastAsia="Amiri" w:cs="Amiri"/>
          <w:color w:val="111111"/>
          <w:sz w:val="28"/>
          <w:sz w:val="28"/>
          <w:szCs w:val="28"/>
          <w:rtl w:val="true"/>
          <w:lang w:bidi="ar-SA"/>
        </w:rPr>
        <w:t>لِذَکْوَانَ بِالإِسْنَادِ عَنْهُ تُنَقَّلَا</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ولید هشام ابن عمار ابن نصیر از بزرگان دمشق و خطیب مهم و قاری بزرگ قرآن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بدنیا آورد و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بشر بن ذکوان دمشقی مقام شیخ‌القرّاء را در شام داشت و خطیب و قاری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بدنیا آمد و در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هشام و ابن‌ذکوان با واسطه از ابن‌عامر روایت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وَبِالْکُوفَةِ الْغَرَّاءِ مِنْهُمْ ثَلاَتَةٌ</w:t>
      </w:r>
    </w:p>
    <w:p>
      <w:pPr>
        <w:pStyle w:val="BookText"/>
        <w:rPr/>
      </w:pPr>
      <w:r>
        <w:rPr>
          <w:rFonts w:ascii="Amiri" w:hAnsi="Amiri" w:eastAsia="Amiri" w:cs="Amiri"/>
          <w:color w:val="111111"/>
          <w:sz w:val="28"/>
          <w:sz w:val="28"/>
          <w:szCs w:val="28"/>
          <w:rtl w:val="true"/>
          <w:lang w:bidi="ar-SA"/>
        </w:rPr>
        <w:t>أَذَاعُوا فَقَدْ ضَاعَتْ شَذاً وَقَرَنْفُلَا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أَبُو بَکْرٍ وَعَاصِمٌ اسْمُهُ</w:t>
      </w:r>
    </w:p>
    <w:p>
      <w:pPr>
        <w:pStyle w:val="BookText"/>
        <w:rPr/>
      </w:pPr>
      <w:r>
        <w:rPr>
          <w:rFonts w:ascii="Amiri" w:hAnsi="Amiri" w:eastAsia="Amiri" w:cs="Amiri"/>
          <w:color w:val="111111"/>
          <w:sz w:val="28"/>
          <w:sz w:val="28"/>
          <w:szCs w:val="28"/>
          <w:rtl w:val="true"/>
          <w:lang w:bidi="ar-SA"/>
        </w:rPr>
        <w:t>فَشُعْبَةُ رَاوِیهِ المُبَرِّزُ أَفْضَلَا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وَذَاکَ ابْنُ عَیَّاشٍ أَبُو بَکْرٍ الرِّضَا</w:t>
      </w:r>
    </w:p>
    <w:p>
      <w:pPr>
        <w:pStyle w:val="BookText"/>
        <w:rPr/>
      </w:pPr>
      <w:r>
        <w:rPr>
          <w:rFonts w:ascii="Amiri" w:hAnsi="Amiri" w:eastAsia="Amiri" w:cs="Amiri"/>
          <w:color w:val="111111"/>
          <w:sz w:val="28"/>
          <w:sz w:val="28"/>
          <w:szCs w:val="28"/>
          <w:rtl w:val="true"/>
          <w:lang w:bidi="ar-SA"/>
        </w:rPr>
        <w:t>وَحَفْصٌ وَبِاْلإتْقَانِ کانَ مُفضَّلَا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راویان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و حفص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شعبة بن عیاش بن سالم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علمای اهل‌سنت می‌باشد و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سلیمان بن مغیرة أسدی کوفی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عالم‌ترین مردم زمان خود به قرائت عاصم بوده است و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مَا أَزْکاهُ مِنْ مُتَوَرِّعٍ</w:t>
      </w:r>
    </w:p>
    <w:p>
      <w:pPr>
        <w:pStyle w:val="BookText"/>
        <w:rPr/>
      </w:pPr>
      <w:r>
        <w:rPr>
          <w:rFonts w:ascii="Amiri" w:hAnsi="Amiri" w:eastAsia="Amiri" w:cs="Amiri"/>
          <w:color w:val="111111"/>
          <w:sz w:val="28"/>
          <w:sz w:val="28"/>
          <w:szCs w:val="28"/>
          <w:rtl w:val="true"/>
          <w:lang w:bidi="ar-SA"/>
        </w:rPr>
        <w:t>إِمَاماً صَبُوراً لِلقُرانِ مُرَتِّلَا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خَلَفٌ عَنْهُ وَخَلاَّدٌ الَّذِی</w:t>
      </w:r>
    </w:p>
    <w:p>
      <w:pPr>
        <w:pStyle w:val="BookText"/>
        <w:rPr/>
      </w:pPr>
      <w:r>
        <w:rPr>
          <w:rFonts w:ascii="Amiri" w:hAnsi="Amiri" w:eastAsia="Amiri" w:cs="Amiri"/>
          <w:color w:val="111111"/>
          <w:sz w:val="28"/>
          <w:sz w:val="28"/>
          <w:szCs w:val="28"/>
          <w:rtl w:val="true"/>
          <w:lang w:bidi="ar-SA"/>
        </w:rPr>
        <w:t>رَوَاهُ سُلَیْمٌ مُتْقَناً وَمُحَصَّلَا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راویان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 خلّاد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خلف بن هشام بزار بغدادی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 عابد و مورد وثوق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عیسی خلاد ابن خالد شیبانی صیرفی کوفی 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محقق و استاد قرائت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و خلّاد از سلیم ابن عیسی و او از حمزه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عَلِیٌّ فَالْکِسَائِیُّ نَعْتُهُ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کانَ فی الإِحْرَامِ فِیهِ تَسَرْبَلَا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لَیْثُهُمْ عَنْهُ أَبُو الْحَارِثِ الرِّضاَ</w:t>
      </w:r>
    </w:p>
    <w:p>
      <w:pPr>
        <w:pStyle w:val="BookText"/>
        <w:rPr/>
      </w:pPr>
      <w:r>
        <w:rPr>
          <w:rFonts w:ascii="Amiri" w:hAnsi="Amiri" w:eastAsia="Amiri" w:cs="Amiri"/>
          <w:color w:val="111111"/>
          <w:sz w:val="28"/>
          <w:sz w:val="28"/>
          <w:szCs w:val="28"/>
          <w:rtl w:val="true"/>
          <w:lang w:bidi="ar-SA"/>
        </w:rPr>
        <w:t>وَحَفْصٌ هُوَ الدُّورِیْ وَفیِ الذِّکْرِ قَدْ خَلَا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راویان او لیث و دوری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 لیث ابن خالد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راویان ثقه می‌دانند و استاد فن قرائت بوده است و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 دوری که در قسمت أبی عمرو بصری اشاره‌ای به زندگی نامه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ابو عمرو بصری روایت نموده و هم از کسایی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عَمْرِهِمْ والْیحْصَبِیُّ ابْنُ عَامِرٍ</w:t>
      </w:r>
    </w:p>
    <w:p>
      <w:pPr>
        <w:pStyle w:val="BookText"/>
        <w:rPr/>
      </w:pPr>
      <w:r>
        <w:rPr>
          <w:rFonts w:ascii="Amiri" w:hAnsi="Amiri" w:eastAsia="Amiri" w:cs="Amiri"/>
          <w:color w:val="111111"/>
          <w:sz w:val="28"/>
          <w:sz w:val="28"/>
          <w:szCs w:val="28"/>
          <w:rtl w:val="true"/>
          <w:lang w:bidi="ar-SA"/>
        </w:rPr>
        <w:t>صَرِیحٌ وَبَاقِیهِمْ أَحَاطَ بِهِ الْوَلَا</w:t>
      </w:r>
      <w:r>
        <w:rPr>
          <w:rStyle w:val="FootnoteAnchor"/>
          <w:rtl w:val="true"/>
        </w:rPr>
        <w:footnoteReference w:id="49"/>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طُرُقٌ یُهْدَی بِهَا کُلُّ طَارِقٍ</w:t>
      </w:r>
    </w:p>
    <w:p>
      <w:pPr>
        <w:pStyle w:val="BookText"/>
        <w:rPr/>
      </w:pPr>
      <w:r>
        <w:rPr>
          <w:rFonts w:ascii="Amiri" w:hAnsi="Amiri" w:eastAsia="Amiri" w:cs="Amiri"/>
          <w:color w:val="111111"/>
          <w:sz w:val="28"/>
          <w:sz w:val="28"/>
          <w:szCs w:val="28"/>
          <w:rtl w:val="true"/>
          <w:lang w:bidi="ar-SA"/>
        </w:rPr>
        <w:t>وَلاَ طَارِقٌ یُخْشَی بِهاَ مُتَمَحِّلاً</w:t>
      </w:r>
      <w:r>
        <w:rPr>
          <w:rStyle w:val="FootnoteAnchor"/>
          <w:rtl w:val="true"/>
        </w:rPr>
        <w:footnoteReference w:id="50"/>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الَّلوَاتِی لِلْمُوَاتِی نَصَبْتُهاَ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مَنَاصِبَ فَانْصَبْ فِی نِصَابِکَ مُفْضِلَا</w:t>
      </w:r>
      <w:r>
        <w:rPr>
          <w:rStyle w:val="FootnoteAnchor"/>
          <w:rtl w:val="true"/>
        </w:rPr>
        <w:footnoteReference w:id="51"/>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وَهَأَنَذَا أَسْعَی لَعَلَّ حُرُوفَهُمْ</w:t>
      </w:r>
    </w:p>
    <w:p>
      <w:pPr>
        <w:pStyle w:val="BookText"/>
        <w:rPr/>
      </w:pPr>
      <w:r>
        <w:rPr>
          <w:rFonts w:ascii="Amiri" w:hAnsi="Amiri" w:eastAsia="Amiri" w:cs="Amiri"/>
          <w:color w:val="111111"/>
          <w:sz w:val="28"/>
          <w:sz w:val="28"/>
          <w:szCs w:val="28"/>
          <w:rtl w:val="true"/>
          <w:lang w:bidi="ar-SA"/>
        </w:rPr>
        <w:t>یَطُوعُ بِهَا نَظْمُ الْقَوَافِیْ مُسَهِّلَا</w:t>
      </w:r>
      <w:r>
        <w:rPr>
          <w:rStyle w:val="FootnoteAnchor"/>
          <w:rtl w:val="true"/>
        </w:rPr>
        <w:footnoteReference w:id="52"/>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أَبَا جَادٍ عَلَی کُلِّ قَارِئٍ</w:t>
      </w:r>
    </w:p>
    <w:p>
      <w:pPr>
        <w:pStyle w:val="BookText"/>
        <w:rPr/>
      </w:pPr>
      <w:r>
        <w:rPr>
          <w:rFonts w:ascii="Amiri" w:hAnsi="Amiri" w:eastAsia="Amiri" w:cs="Amiri"/>
          <w:color w:val="111111"/>
          <w:sz w:val="28"/>
          <w:sz w:val="28"/>
          <w:szCs w:val="28"/>
          <w:rtl w:val="true"/>
          <w:lang w:bidi="ar-SA"/>
        </w:rPr>
        <w:t>دَلِیلاً عَلَی المَنْظُومِ أَوَّلَ أَوَّلَا</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أبج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قالون 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 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قنبل</w:t>
      </w:r>
    </w:p>
    <w:p>
      <w:pPr>
        <w:pStyle w:val="BookText"/>
        <w:rPr/>
      </w:pPr>
      <w:r>
        <w:rPr>
          <w:rFonts w:ascii="IRNazanin" w:hAnsi="IRNazanin" w:eastAsia="IRNazanin"/>
          <w:color w:val="111111"/>
          <w:sz w:val="28"/>
          <w:sz w:val="28"/>
          <w:szCs w:val="28"/>
          <w:rtl w:val="true"/>
          <w:lang w:bidi="fa-IR"/>
        </w:rPr>
        <w:t xml:space="preserve">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ابی‌عمرو 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w:t>
      </w:r>
    </w:p>
    <w:p>
      <w:pPr>
        <w:pStyle w:val="BookText"/>
        <w:rPr/>
      </w:pP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ابن‌ذکوان</w:t>
      </w:r>
    </w:p>
    <w:p>
      <w:pPr>
        <w:pStyle w:val="BookText"/>
        <w:rPr/>
      </w:pP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p>
    <w:p>
      <w:pPr>
        <w:pStyle w:val="BookText"/>
        <w:rPr/>
      </w:pP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w:t>
      </w:r>
    </w:p>
    <w:p>
      <w:pPr>
        <w:pStyle w:val="BookText"/>
        <w:rPr/>
      </w:pPr>
      <w:r>
        <w:rPr>
          <w:rFonts w:ascii="IRNazanin" w:hAnsi="IRNazanin" w:eastAsia="IRNazanin"/>
          <w:color w:val="111111"/>
          <w:sz w:val="28"/>
          <w:sz w:val="28"/>
          <w:szCs w:val="28"/>
          <w:rtl w:val="true"/>
          <w:lang w:bidi="fa-IR"/>
        </w:rPr>
        <w:t xml:space="preserve">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کسایی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أبوحارث 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دوری</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ذِکْرِی الْحَرْفَ أُسْمِی رِجَالَهُ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مَتَی تَنْقَضِی آتِیکَ بِالْوَاوِ فَیْصَلَا</w:t>
      </w:r>
      <w:r>
        <w:rPr>
          <w:rStyle w:val="FootnoteAnchor"/>
          <w:rtl w:val="true"/>
        </w:rPr>
        <w:footnoteReference w:id="54"/>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أَحْرُفٍ لاَ رِیبَةٌ فِی اتِّصَالِهَا</w:t>
      </w:r>
    </w:p>
    <w:p>
      <w:pPr>
        <w:pStyle w:val="BookText"/>
        <w:rPr/>
      </w:pPr>
      <w:r>
        <w:rPr>
          <w:rFonts w:ascii="Amiri" w:hAnsi="Amiri" w:eastAsia="Amiri" w:cs="Amiri"/>
          <w:color w:val="111111"/>
          <w:sz w:val="28"/>
          <w:sz w:val="28"/>
          <w:szCs w:val="28"/>
          <w:rtl w:val="true"/>
          <w:lang w:bidi="ar-SA"/>
        </w:rPr>
        <w:t>وَبالَّلفْظِ أَسْتَغْنِی عَنِ الْقَیْدِ إِنْ جَلَا</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بدین‌جهت است که برای قاری این اشعار رفع شک نموده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عبارات قرآنی کمی با اصل سیاهه قرآن اختلاف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مَکاَنٍ کَرَّرَ الْحَرْفَ قَبْلَهَا</w:t>
      </w:r>
    </w:p>
    <w:p>
      <w:pPr>
        <w:pStyle w:val="BookText"/>
        <w:rPr/>
      </w:pPr>
      <w:r>
        <w:rPr>
          <w:rFonts w:ascii="Amiri" w:hAnsi="Amiri" w:eastAsia="Amiri" w:cs="Amiri"/>
          <w:color w:val="111111"/>
          <w:sz w:val="28"/>
          <w:sz w:val="28"/>
          <w:szCs w:val="28"/>
          <w:rtl w:val="true"/>
          <w:lang w:bidi="ar-SA"/>
        </w:rPr>
        <w:t>لِمَا عَارِضٍ وَالأَمْرُ لَیْسَ مُهَوِّلاَ</w:t>
      </w:r>
      <w:r>
        <w:rPr>
          <w:rStyle w:val="FootnoteAnchor"/>
          <w:rtl w:val="true"/>
        </w:rPr>
        <w:footnoteReference w:id="56"/>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وَمِنْهُنَّ لِلْکُوفِیِّ ثَاءٌ مُثَلَّتٌ</w:t>
      </w:r>
    </w:p>
    <w:p>
      <w:pPr>
        <w:pStyle w:val="BookText"/>
        <w:rPr/>
      </w:pPr>
      <w:r>
        <w:rPr>
          <w:rFonts w:ascii="Amiri" w:hAnsi="Amiri" w:eastAsia="Amiri" w:cs="Amiri"/>
          <w:color w:val="111111"/>
          <w:sz w:val="28"/>
          <w:sz w:val="28"/>
          <w:szCs w:val="28"/>
          <w:rtl w:val="true"/>
          <w:lang w:bidi="ar-SA"/>
        </w:rPr>
        <w:t>وَسِتَّتُهُمْ بِالْخَاءِ لَیْسَ بِأَغْفَلَا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عَنَیْتُ الأُلَی أَثْبَتُّهُمْ بَعْدَ نَافِعٍ</w:t>
      </w:r>
    </w:p>
    <w:p>
      <w:pPr>
        <w:pStyle w:val="BookText"/>
        <w:rPr/>
      </w:pPr>
      <w:r>
        <w:rPr>
          <w:rFonts w:ascii="Amiri" w:hAnsi="Amiri" w:eastAsia="Amiri" w:cs="Amiri"/>
          <w:color w:val="111111"/>
          <w:sz w:val="28"/>
          <w:sz w:val="28"/>
          <w:szCs w:val="28"/>
          <w:rtl w:val="true"/>
          <w:lang w:bidi="ar-SA"/>
        </w:rPr>
        <w:t>وَکُوفٍ وَشَامٍ دَالُهُمْ لَیْسَ مُغْفَلَا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وَکُوفٍ مَعَ المَکِّیِّ بِالظَّاءِ مُعْجَماً</w:t>
      </w:r>
    </w:p>
    <w:p>
      <w:pPr>
        <w:pStyle w:val="BookText"/>
        <w:rPr/>
      </w:pPr>
      <w:r>
        <w:rPr>
          <w:rFonts w:ascii="Amiri" w:hAnsi="Amiri" w:eastAsia="Amiri" w:cs="Amiri"/>
          <w:color w:val="111111"/>
          <w:sz w:val="28"/>
          <w:sz w:val="28"/>
          <w:szCs w:val="28"/>
          <w:rtl w:val="true"/>
          <w:lang w:bidi="ar-SA"/>
        </w:rPr>
        <w:t>وَکُوفٍ وَبَصْرٍ غَیْنُهُمْ لَیْسَ مُهْمَلَا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النَّقْطِ شِینٌ لِلْکِسَائِی وَحَمْزَةٍ</w:t>
      </w:r>
    </w:p>
    <w:p>
      <w:pPr>
        <w:pStyle w:val="BookText"/>
        <w:rPr/>
      </w:pPr>
      <w:r>
        <w:rPr>
          <w:rFonts w:ascii="Amiri" w:hAnsi="Amiri" w:eastAsia="Amiri" w:cs="Amiri"/>
          <w:color w:val="111111"/>
          <w:sz w:val="28"/>
          <w:sz w:val="28"/>
          <w:szCs w:val="28"/>
          <w:rtl w:val="true"/>
          <w:lang w:bidi="ar-SA"/>
        </w:rPr>
        <w:t>وَقُلْ فِیهِمَا مَعْ شُعْبَةٍ صُحْبَةٌ تَلَا</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 هَمَا مَعْ حَفْصِهِمْ عَمَّ نَافِعٌ</w:t>
      </w:r>
    </w:p>
    <w:p>
      <w:pPr>
        <w:pStyle w:val="BookText"/>
        <w:rPr/>
      </w:pPr>
      <w:r>
        <w:rPr>
          <w:rFonts w:ascii="Amiri" w:hAnsi="Amiri" w:eastAsia="Amiri" w:cs="Amiri"/>
          <w:color w:val="111111"/>
          <w:sz w:val="28"/>
          <w:sz w:val="28"/>
          <w:szCs w:val="28"/>
          <w:rtl w:val="true"/>
          <w:lang w:bidi="ar-SA"/>
        </w:rPr>
        <w:t>وَشَامٍ سَمَا فِی نَافِعٍ وَفَتَی الْعَلَا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 وَحَقٌّ فِیهِ وَابْنِ الْعَلاَءِ قُلْ</w:t>
      </w:r>
    </w:p>
    <w:p>
      <w:pPr>
        <w:pStyle w:val="BookText"/>
        <w:rPr/>
      </w:pPr>
      <w:r>
        <w:rPr>
          <w:rFonts w:ascii="Amiri" w:hAnsi="Amiri" w:eastAsia="Amiri" w:cs="Amiri"/>
          <w:color w:val="111111"/>
          <w:sz w:val="28"/>
          <w:sz w:val="28"/>
          <w:szCs w:val="28"/>
          <w:rtl w:val="true"/>
          <w:lang w:bidi="ar-SA"/>
        </w:rPr>
        <w:t>وَقُلْ فِیهِمَا وَالْیَحْصُبِی نَفَرٌ حَلَا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وَحِرْمِیٌّ الْمَکِّیُّ فِیهِ وَنَافِعٍ</w:t>
      </w:r>
    </w:p>
    <w:p>
      <w:pPr>
        <w:pStyle w:val="BookText"/>
        <w:rPr/>
      </w:pPr>
      <w:r>
        <w:rPr>
          <w:rFonts w:ascii="Amiri" w:hAnsi="Amiri" w:eastAsia="Amiri" w:cs="Amiri"/>
          <w:color w:val="111111"/>
          <w:sz w:val="28"/>
          <w:sz w:val="28"/>
          <w:szCs w:val="28"/>
          <w:rtl w:val="true"/>
          <w:lang w:bidi="ar-SA"/>
        </w:rPr>
        <w:t>وَحِصْنٌ عَنِ الْکُوفِی وَنَافِعِهِمْ عَلَا</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و سه قاری کوفی ظاء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ابن‌کثیر و سه قاری کوفی</w:t>
      </w:r>
    </w:p>
    <w:p>
      <w:pPr>
        <w:pStyle w:val="BookText"/>
        <w:rPr/>
      </w:pPr>
      <w:r>
        <w:rPr>
          <w:rFonts w:ascii="IRNazanin" w:hAnsi="IRNazanin" w:eastAsia="IRNazanin"/>
          <w:color w:val="111111"/>
          <w:sz w:val="28"/>
          <w:sz w:val="28"/>
          <w:szCs w:val="28"/>
          <w:rtl w:val="true"/>
          <w:lang w:bidi="fa-IR"/>
        </w:rPr>
        <w:t xml:space="preserve">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ابی‌عمرو بصری و سه قاری کوفی</w:t>
      </w:r>
    </w:p>
    <w:p>
      <w:pPr>
        <w:pStyle w:val="BookText"/>
        <w:rPr/>
      </w:pPr>
      <w:r>
        <w:rPr>
          <w:rFonts w:ascii="IRNazanin" w:hAnsi="IRNazanin" w:eastAsia="IRNazanin"/>
          <w:color w:val="111111"/>
          <w:sz w:val="28"/>
          <w:sz w:val="28"/>
          <w:szCs w:val="28"/>
          <w:rtl w:val="true"/>
          <w:lang w:bidi="fa-IR"/>
        </w:rPr>
        <w:t xml:space="preserve">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کسایی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حروف ابجد کلماتی را نیز بصورت رمز استفاده نموده است از آنجلمه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w:t>
      </w:r>
    </w:p>
    <w:p>
      <w:pPr>
        <w:pStyle w:val="BookText"/>
        <w:rPr/>
      </w:pPr>
      <w:r>
        <w:rPr>
          <w:rFonts w:ascii="IRNazanin" w:hAnsi="IRNazanin" w:eastAsia="IRNazanin"/>
          <w:color w:val="111111"/>
          <w:sz w:val="28"/>
          <w:sz w:val="28"/>
          <w:szCs w:val="28"/>
          <w:rtl w:val="true"/>
          <w:lang w:bidi="fa-IR"/>
        </w:rPr>
        <w:t xml:space="preserve">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w:t>
      </w:r>
    </w:p>
    <w:p>
      <w:pPr>
        <w:pStyle w:val="BookText"/>
        <w:rPr/>
      </w:pPr>
      <w:r>
        <w:rPr>
          <w:rFonts w:ascii="IRNazanin" w:hAnsi="IRNazanin" w:eastAsia="IRNazanin"/>
          <w:color w:val="111111"/>
          <w:sz w:val="28"/>
          <w:sz w:val="28"/>
          <w:szCs w:val="28"/>
          <w:rtl w:val="true"/>
          <w:lang w:bidi="fa-IR"/>
        </w:rPr>
        <w:t xml:space="preserve">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w:t>
      </w:r>
    </w:p>
    <w:p>
      <w:pPr>
        <w:pStyle w:val="BookText"/>
        <w:rPr/>
      </w:pP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w:t>
      </w:r>
    </w:p>
    <w:p>
      <w:pPr>
        <w:pStyle w:val="BookText"/>
        <w:rPr/>
      </w:pPr>
      <w:r>
        <w:rPr>
          <w:rFonts w:ascii="IRNazanin" w:hAnsi="IRNazanin" w:eastAsia="IRNazanin"/>
          <w:color w:val="111111"/>
          <w:sz w:val="28"/>
          <w:sz w:val="28"/>
          <w:szCs w:val="28"/>
          <w:rtl w:val="true"/>
          <w:lang w:bidi="fa-IR"/>
        </w:rPr>
        <w:t xml:space="preserve">حرمی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ابن‌کثیر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قاری کوفی</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أَتَتْ مِنْ قَبْلُ أَوْ بَعْدُ کِلْمَةٌ</w:t>
      </w:r>
    </w:p>
    <w:p>
      <w:pPr>
        <w:pStyle w:val="BookText"/>
        <w:rPr/>
      </w:pPr>
      <w:r>
        <w:rPr>
          <w:rFonts w:ascii="Amiri" w:hAnsi="Amiri" w:eastAsia="Amiri" w:cs="Amiri"/>
          <w:color w:val="111111"/>
          <w:sz w:val="28"/>
          <w:sz w:val="28"/>
          <w:szCs w:val="28"/>
          <w:rtl w:val="true"/>
          <w:lang w:bidi="ar-SA"/>
        </w:rPr>
        <w:t>فَکُنْ عِنْدَ شَرْطِی وَاقْضِ بِالْوَاوِ فَیْصَلَا</w:t>
      </w:r>
      <w:r>
        <w:rPr>
          <w:rStyle w:val="FootnoteAnchor"/>
          <w:rtl w:val="true"/>
        </w:rPr>
        <w:footnoteReference w:id="58"/>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ذَا ضِدٍّ فَإِنِّی بَضِدِّهِ</w:t>
      </w:r>
    </w:p>
    <w:p>
      <w:pPr>
        <w:pStyle w:val="BookText"/>
        <w:rPr/>
      </w:pPr>
      <w:r>
        <w:rPr>
          <w:rFonts w:ascii="Amiri" w:hAnsi="Amiri" w:eastAsia="Amiri" w:cs="Amiri"/>
          <w:color w:val="111111"/>
          <w:sz w:val="28"/>
          <w:sz w:val="28"/>
          <w:szCs w:val="28"/>
          <w:rtl w:val="true"/>
          <w:lang w:bidi="ar-SA"/>
        </w:rPr>
        <w:t>غَنّیٌّ فَزَاحِمْ بِالذَّکاءِ لِتَفْضُلَا</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کَمَدٍّ وَإِثْبَاتٍ وَفَتْحٍ وَمُدْغَمٍ</w:t>
      </w:r>
    </w:p>
    <w:p>
      <w:pPr>
        <w:pStyle w:val="BookText"/>
        <w:rPr/>
      </w:pPr>
      <w:r>
        <w:rPr>
          <w:rFonts w:ascii="Amiri" w:hAnsi="Amiri" w:eastAsia="Amiri" w:cs="Amiri"/>
          <w:color w:val="111111"/>
          <w:sz w:val="28"/>
          <w:sz w:val="28"/>
          <w:szCs w:val="28"/>
          <w:rtl w:val="true"/>
          <w:lang w:bidi="ar-SA"/>
        </w:rPr>
        <w:t>وَهَمْزٍ وَنَقْلٍ وَاخْتِلاَسٍ تَحَصَّلَا</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وَتَذْکِیرٍ وَغَیْبٍ وَخِفَّةٍ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 وَتَنْوِینٍ وَتَحْرِیکٍ أُعمِلَا</w:t>
      </w:r>
      <w:r>
        <w:rPr>
          <w:rStyle w:val="FootnoteAnchor"/>
          <w:rtl w:val="true"/>
        </w:rPr>
        <w:footnoteReference w:id="59"/>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جَرَی التَّحْرِیکُ غَیْرَ مُقَیَّدٍ</w:t>
      </w:r>
    </w:p>
    <w:p>
      <w:pPr>
        <w:pStyle w:val="BookText"/>
        <w:rPr/>
      </w:pPr>
      <w:r>
        <w:rPr>
          <w:rFonts w:ascii="Amiri" w:hAnsi="Amiri" w:eastAsia="Amiri" w:cs="Amiri"/>
          <w:color w:val="111111"/>
          <w:sz w:val="28"/>
          <w:sz w:val="28"/>
          <w:szCs w:val="28"/>
          <w:rtl w:val="true"/>
          <w:lang w:bidi="ar-SA"/>
        </w:rPr>
        <w:t>هُوَ الْفَتْحُ وَالإِسْکانُ آخَاهُ مَنْزِلَا</w:t>
      </w:r>
      <w:r>
        <w:rPr>
          <w:rStyle w:val="FootnoteAnchor"/>
          <w:rtl w:val="true"/>
        </w:rPr>
        <w:footnoteReference w:id="60"/>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وَآخَیْتُ بَیْنَ النُّونِ وَالْیَا وَفَتْحِهِمْ</w:t>
      </w:r>
    </w:p>
    <w:p>
      <w:pPr>
        <w:pStyle w:val="BookText"/>
        <w:rPr/>
      </w:pPr>
      <w:r>
        <w:rPr>
          <w:rFonts w:ascii="Amiri" w:hAnsi="Amiri" w:eastAsia="Amiri" w:cs="Amiri"/>
          <w:color w:val="111111"/>
          <w:sz w:val="28"/>
          <w:sz w:val="28"/>
          <w:szCs w:val="28"/>
          <w:rtl w:val="true"/>
          <w:lang w:bidi="ar-SA"/>
        </w:rPr>
        <w:t>وَکَسْرٍ وَبَیْنَ النَّصْبِ وَالخَفْضِ مُنْزِلَا</w:t>
      </w:r>
      <w:r>
        <w:rPr>
          <w:rStyle w:val="FootnoteAnchor"/>
          <w:rtl w:val="true"/>
        </w:rPr>
        <w:footnoteReference w:id="6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ارتباطی بین دو حرف نون و یاء و بین دو حرکت فتحه و کسره برقرار کردم، بدین‌معنا که اگر قرائت یک قاری را با نون ذکر کردم دیگران با یاء تلاوت نموده‌اند و فتحه با کسره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حیث یشاء و یا یکفر عن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بالفتح رفلا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اولی النصب صاحبه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وحمزة والأرحام بالخفض جملا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أَقُولُ الضَّمُّ وَالرَّفْعُ سَاکِتا</w:t>
      </w:r>
    </w:p>
    <w:p>
      <w:pPr>
        <w:pStyle w:val="BookText"/>
        <w:rPr/>
      </w:pPr>
      <w:r>
        <w:rPr>
          <w:rFonts w:ascii="Amiri" w:hAnsi="Amiri" w:eastAsia="Amiri" w:cs="Amiri"/>
          <w:color w:val="111111"/>
          <w:sz w:val="28"/>
          <w:sz w:val="28"/>
          <w:szCs w:val="28"/>
          <w:rtl w:val="true"/>
          <w:lang w:bidi="ar-SA"/>
        </w:rPr>
        <w:t>فَغَیْرُهُمُ بِالْفَتْحِ وَالنَّصْبِ أَقْبَلَا</w:t>
      </w:r>
      <w:r>
        <w:rPr>
          <w:rStyle w:val="FootnoteAnchor"/>
          <w:rtl w:val="true"/>
        </w:rPr>
        <w:footnoteReference w:id="62"/>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الرَّفْعِ وَالتَّذْکِیرِ وَالْغَیْبِ جُمْلَةٌ</w:t>
      </w:r>
    </w:p>
    <w:p>
      <w:pPr>
        <w:pStyle w:val="BookText"/>
        <w:rPr/>
      </w:pPr>
      <w:r>
        <w:rPr>
          <w:rFonts w:ascii="Amiri" w:hAnsi="Amiri" w:eastAsia="Amiri" w:cs="Amiri"/>
          <w:color w:val="111111"/>
          <w:sz w:val="28"/>
          <w:sz w:val="28"/>
          <w:szCs w:val="28"/>
          <w:rtl w:val="true"/>
          <w:lang w:bidi="ar-SA"/>
        </w:rPr>
        <w:t>عَلَی لَفْظِهَا أَطْلَقْتُ مَنْ قَیَّدَ الْعُلَا</w:t>
      </w:r>
      <w:r>
        <w:rPr>
          <w:rStyle w:val="FootnoteAnchor"/>
          <w:rtl w:val="true"/>
        </w:rPr>
        <w:footnoteReference w:id="63"/>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وبَعْدَ الْحَرْفِ آتِی بِکُلِّ مَا</w:t>
      </w:r>
    </w:p>
    <w:p>
      <w:pPr>
        <w:pStyle w:val="BookText"/>
        <w:rPr/>
      </w:pPr>
      <w:r>
        <w:rPr>
          <w:rFonts w:ascii="Amiri" w:hAnsi="Amiri" w:eastAsia="Amiri" w:cs="Amiri"/>
          <w:color w:val="111111"/>
          <w:sz w:val="28"/>
          <w:sz w:val="28"/>
          <w:szCs w:val="28"/>
          <w:rtl w:val="true"/>
          <w:lang w:bidi="ar-SA"/>
        </w:rPr>
        <w:t>رَمَزْتُ بِهِ فِی الْجَمْعِ إِذْ لَیْسَ مُشْکِلاَ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بر خلاف حروف أبجد که بلافاصله پس از کلمه مورد اختلاف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أُسَمِّی حَیْثُ یَسْمَحُ نَظْمُهُ</w:t>
      </w:r>
    </w:p>
    <w:p>
      <w:pPr>
        <w:pStyle w:val="BookText"/>
        <w:rPr/>
      </w:pPr>
      <w:r>
        <w:rPr>
          <w:rFonts w:ascii="Amiri" w:hAnsi="Amiri" w:eastAsia="Amiri" w:cs="Amiri"/>
          <w:color w:val="111111"/>
          <w:sz w:val="28"/>
          <w:sz w:val="28"/>
          <w:szCs w:val="28"/>
          <w:rtl w:val="true"/>
          <w:lang w:bidi="ar-SA"/>
        </w:rPr>
        <w:t>بِهِ مُوضِحاً جِیْداً مُعَمًّا وَمُخْوَلَا</w:t>
      </w:r>
      <w:r>
        <w:rPr>
          <w:rStyle w:val="FootnoteAnchor"/>
          <w:rtl w:val="true"/>
        </w:rPr>
        <w:footnoteReference w:id="65"/>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ذَا بَابٍ لَهُ فِیهِ مَذْهَبٌ</w:t>
      </w:r>
    </w:p>
    <w:p>
      <w:pPr>
        <w:pStyle w:val="BookText"/>
        <w:rPr/>
      </w:pPr>
      <w:r>
        <w:rPr>
          <w:rFonts w:ascii="Amiri" w:hAnsi="Amiri" w:eastAsia="Amiri" w:cs="Amiri"/>
          <w:color w:val="111111"/>
          <w:sz w:val="28"/>
          <w:sz w:val="28"/>
          <w:szCs w:val="28"/>
          <w:rtl w:val="true"/>
          <w:lang w:bidi="ar-SA"/>
        </w:rPr>
        <w:t>فَلاَ بُدَّ أَنْ یُسْمَی فَیُدْرَی وَیُعْقَلَا</w:t>
      </w:r>
      <w:r>
        <w:rPr>
          <w:rStyle w:val="FootnoteAnchor"/>
          <w:rtl w:val="true"/>
        </w:rPr>
        <w:footnoteReference w:id="66"/>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أَهَلَّتْ فَلَبَّتْهَا المَعَانِی لُبَابُهاَ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وَصُغْتُ بِهَا مَا سَاغَ عَذْباً مُسَلْسَلَا</w:t>
      </w:r>
      <w:r>
        <w:rPr>
          <w:rStyle w:val="FootnoteAnchor"/>
          <w:rtl w:val="true"/>
        </w:rPr>
        <w:footnoteReference w:id="67"/>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یُسْرِهَا التَّیْسِیرُ رُمْتُ اخْتَصَارَهُ</w:t>
      </w:r>
    </w:p>
    <w:p>
      <w:pPr>
        <w:pStyle w:val="BookText"/>
        <w:rPr/>
      </w:pPr>
      <w:r>
        <w:rPr>
          <w:rFonts w:ascii="Amiri" w:hAnsi="Amiri" w:eastAsia="Amiri" w:cs="Amiri"/>
          <w:color w:val="111111"/>
          <w:sz w:val="28"/>
          <w:sz w:val="28"/>
          <w:szCs w:val="28"/>
          <w:rtl w:val="true"/>
          <w:lang w:bidi="ar-SA"/>
        </w:rPr>
        <w:t>فَأَجْنَتْ بِعَوْنِ اللهِ مِنْهُ مُؤَمَّلَا</w:t>
      </w:r>
      <w:r>
        <w:rPr>
          <w:rStyle w:val="FootnoteAnchor"/>
          <w:rtl w:val="true"/>
        </w:rPr>
        <w:footnoteReference w:id="68"/>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وَأَلْفَافُهَا زَادَتْ بِنَشْرِ فَوَائِدٍ</w:t>
      </w:r>
    </w:p>
    <w:p>
      <w:pPr>
        <w:pStyle w:val="BookText"/>
        <w:rPr/>
      </w:pPr>
      <w:r>
        <w:rPr>
          <w:rFonts w:ascii="Amiri" w:hAnsi="Amiri" w:eastAsia="Amiri" w:cs="Amiri"/>
          <w:color w:val="111111"/>
          <w:sz w:val="28"/>
          <w:sz w:val="28"/>
          <w:szCs w:val="28"/>
          <w:rtl w:val="true"/>
          <w:lang w:bidi="ar-SA"/>
        </w:rPr>
        <w:t>فَلَفَّتْ حَیَاءً وَجْهَهَا أَنْ تُفَضَّلَا</w:t>
      </w:r>
      <w:r>
        <w:rPr>
          <w:rStyle w:val="FootnoteAnchor"/>
          <w:rtl w:val="true"/>
        </w:rPr>
        <w:footnoteReference w:id="69"/>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الأَمَانِیْ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تَیَمُّناً</w:t>
      </w:r>
    </w:p>
    <w:p>
      <w:pPr>
        <w:pStyle w:val="BookText"/>
        <w:rPr/>
      </w:pPr>
      <w:r>
        <w:rPr>
          <w:rFonts w:ascii="Amiri" w:hAnsi="Amiri" w:eastAsia="Amiri" w:cs="Amiri"/>
          <w:color w:val="111111"/>
          <w:sz w:val="28"/>
          <w:sz w:val="28"/>
          <w:szCs w:val="28"/>
          <w:rtl w:val="true"/>
          <w:lang w:bidi="ar-SA"/>
        </w:rPr>
        <w:t>وَوَجْهَ التَّهانِی فَاهْنِهِ مُتَقبَّلَا</w:t>
      </w:r>
      <w:r>
        <w:rPr>
          <w:rStyle w:val="FootnoteAnchor"/>
          <w:rtl w:val="true"/>
        </w:rPr>
        <w:footnoteReference w:id="70"/>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وَنَادَیْتُ أللَّهُمَّ یَا خَیْرَ سَامِعٍ</w:t>
      </w:r>
    </w:p>
    <w:p>
      <w:pPr>
        <w:pStyle w:val="BookText"/>
        <w:rPr/>
      </w:pPr>
      <w:r>
        <w:rPr>
          <w:rFonts w:ascii="Amiri" w:hAnsi="Amiri" w:eastAsia="Amiri" w:cs="Amiri"/>
          <w:color w:val="111111"/>
          <w:sz w:val="28"/>
          <w:sz w:val="28"/>
          <w:szCs w:val="28"/>
          <w:rtl w:val="true"/>
          <w:lang w:bidi="ar-SA"/>
        </w:rPr>
        <w:t>أَعِذْنِی مِنَ التَّسْمِیعِ قَوْلاً وَمِفْعَلَا</w:t>
      </w:r>
      <w:r>
        <w:rPr>
          <w:rStyle w:val="FootnoteAnchor"/>
          <w:rtl w:val="true"/>
        </w:rPr>
        <w:footnoteReference w:id="71"/>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یَدِی مِنْکَ الأَیَادِی تَمُدُّهَا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أَجِرْنِی فَلاَ أَجْرِی بِجَوْرٍ قَأَخْطَلَا</w:t>
      </w:r>
      <w:r>
        <w:rPr>
          <w:rStyle w:val="FootnoteAnchor"/>
          <w:rtl w:val="true"/>
        </w:rPr>
        <w:footnoteReference w:id="72"/>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أَمِینَ وَأَمْناً لِلأَمِینِ بِسِرِّهَا</w:t>
      </w:r>
    </w:p>
    <w:p>
      <w:pPr>
        <w:pStyle w:val="BookText"/>
        <w:rPr/>
      </w:pPr>
      <w:r>
        <w:rPr>
          <w:rFonts w:ascii="Amiri" w:hAnsi="Amiri" w:eastAsia="Amiri" w:cs="Amiri"/>
          <w:color w:val="111111"/>
          <w:sz w:val="28"/>
          <w:sz w:val="28"/>
          <w:szCs w:val="28"/>
          <w:rtl w:val="true"/>
          <w:lang w:bidi="ar-SA"/>
        </w:rPr>
        <w:t>وَإنْ عَثَرَتْ فَهْوَ الأَمُونُ تَحَمُّلَا</w:t>
      </w:r>
      <w:r>
        <w:rPr>
          <w:rStyle w:val="FootnoteAnchor"/>
          <w:rtl w:val="true"/>
        </w:rPr>
        <w:footnoteReference w:id="73"/>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لِحُرٍّ وَالْمُرُوءةُ مَرْؤُهَا</w:t>
      </w:r>
    </w:p>
    <w:p>
      <w:pPr>
        <w:pStyle w:val="BookText"/>
        <w:rPr/>
      </w:pPr>
      <w:r>
        <w:rPr>
          <w:rFonts w:ascii="Amiri" w:hAnsi="Amiri" w:eastAsia="Amiri" w:cs="Amiri"/>
          <w:color w:val="111111"/>
          <w:sz w:val="28"/>
          <w:sz w:val="28"/>
          <w:szCs w:val="28"/>
          <w:rtl w:val="true"/>
          <w:lang w:bidi="ar-SA"/>
        </w:rPr>
        <w:t>لإخْوَتِهِ الْمِرْآةُ ذُو النُّورِ مِکْحَلَا</w:t>
      </w:r>
      <w:r>
        <w:rPr>
          <w:rStyle w:val="FootnoteAnchor"/>
          <w:rtl w:val="true"/>
        </w:rPr>
        <w:footnoteReference w:id="74"/>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أَیُّهَا الْمُجْتَازُ نَظْمِی بِبَابِهِ</w:t>
      </w:r>
    </w:p>
    <w:p>
      <w:pPr>
        <w:pStyle w:val="BookText"/>
        <w:rPr/>
      </w:pPr>
      <w:r>
        <w:rPr>
          <w:rFonts w:ascii="Amiri" w:hAnsi="Amiri" w:eastAsia="Amiri" w:cs="Amiri"/>
          <w:color w:val="111111"/>
          <w:sz w:val="28"/>
          <w:sz w:val="28"/>
          <w:szCs w:val="28"/>
          <w:rtl w:val="true"/>
          <w:lang w:bidi="ar-SA"/>
        </w:rPr>
        <w:t>یُنَادِی عَلَیْهِ کَاسِدَ السُّوْقِ أَجْمِلَا</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بِهِ خَیْراً وَسَامِحْ نَسِیجَهُ</w:t>
      </w:r>
    </w:p>
    <w:p>
      <w:pPr>
        <w:pStyle w:val="BookText"/>
        <w:rPr/>
      </w:pPr>
      <w:r>
        <w:rPr>
          <w:rFonts w:ascii="Amiri" w:hAnsi="Amiri" w:eastAsia="Amiri" w:cs="Amiri"/>
          <w:color w:val="111111"/>
          <w:sz w:val="28"/>
          <w:sz w:val="28"/>
          <w:szCs w:val="28"/>
          <w:rtl w:val="true"/>
          <w:lang w:bidi="ar-SA"/>
        </w:rPr>
        <w:t>بِالاِغْضاَءِ وَالْحُسْنَی وَإِنْ کانَ هَلْهَلَا</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لإِحْدَی الْحُسْنَیَیْنِ إِصَابَةٌ</w:t>
      </w:r>
    </w:p>
    <w:p>
      <w:pPr>
        <w:pStyle w:val="BookText"/>
        <w:rPr/>
      </w:pPr>
      <w:r>
        <w:rPr>
          <w:rFonts w:ascii="Amiri" w:hAnsi="Amiri" w:eastAsia="Amiri" w:cs="Amiri"/>
          <w:color w:val="111111"/>
          <w:sz w:val="28"/>
          <w:sz w:val="28"/>
          <w:szCs w:val="28"/>
          <w:rtl w:val="true"/>
          <w:lang w:bidi="ar-SA"/>
        </w:rPr>
        <w:t>وَالاُخْرَی اجْتِهادٌ رَامَ صَوْباً فَأَمْحَلَا</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خَرْقُ فَادَّرِکْهُ بِفَضْلَةٍ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الْحِلْمِ ولْیُصْلِحْهُ مَنْ جَادَ مِقْوَلَا</w:t>
      </w:r>
      <w:r>
        <w:rPr>
          <w:rStyle w:val="FootnoteAnchor"/>
          <w:rtl w:val="true"/>
        </w:rPr>
        <w:footnoteReference w:id="75"/>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صَادِقًا لَوْلاَ الْوِئَامُ وَرُوحُهُ</w:t>
      </w:r>
    </w:p>
    <w:p>
      <w:pPr>
        <w:pStyle w:val="BookText"/>
        <w:rPr/>
      </w:pPr>
      <w:r>
        <w:rPr>
          <w:rFonts w:ascii="Amiri" w:hAnsi="Amiri" w:eastAsia="Amiri" w:cs="Amiri"/>
          <w:color w:val="111111"/>
          <w:sz w:val="28"/>
          <w:sz w:val="28"/>
          <w:szCs w:val="28"/>
          <w:rtl w:val="true"/>
          <w:lang w:bidi="ar-SA"/>
        </w:rPr>
        <w:t>لَطاَحَ الأَنَامُ الْکُلُّ فِی الْخُلْفِ وَالْقِلَا</w:t>
      </w:r>
      <w:r>
        <w:rPr>
          <w:rStyle w:val="FootnoteAnchor"/>
          <w:rtl w:val="true"/>
        </w:rPr>
        <w:footnoteReference w:id="76"/>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 سَالِماً صَدْراً وَعَنْ غِیبَةٍ فَغِبْ</w:t>
      </w:r>
    </w:p>
    <w:p>
      <w:pPr>
        <w:pStyle w:val="BookText"/>
        <w:rPr/>
      </w:pPr>
      <w:r>
        <w:rPr>
          <w:rFonts w:ascii="Amiri" w:hAnsi="Amiri" w:eastAsia="Amiri" w:cs="Amiri"/>
          <w:color w:val="111111"/>
          <w:sz w:val="28"/>
          <w:sz w:val="28"/>
          <w:szCs w:val="28"/>
          <w:rtl w:val="true"/>
          <w:lang w:bidi="ar-SA"/>
        </w:rPr>
        <w:t>تُحَضَّرْ حِظَارَ الْقُدْسِ أَنْقَی مُغَسَّلاَ</w:t>
      </w:r>
      <w:r>
        <w:rPr>
          <w:rStyle w:val="FootnoteAnchor"/>
          <w:rtl w:val="true"/>
        </w:rPr>
        <w:footnoteReference w:id="77"/>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زَمَانُ الصَّبْرِ مَنْ لَکَ بِالَّتِی</w:t>
      </w:r>
    </w:p>
    <w:p>
      <w:pPr>
        <w:pStyle w:val="BookText"/>
        <w:rPr/>
      </w:pPr>
      <w:r>
        <w:rPr>
          <w:rFonts w:ascii="Amiri" w:hAnsi="Amiri" w:eastAsia="Amiri" w:cs="Amiri"/>
          <w:color w:val="111111"/>
          <w:sz w:val="28"/>
          <w:sz w:val="28"/>
          <w:szCs w:val="28"/>
          <w:rtl w:val="true"/>
          <w:lang w:bidi="ar-SA"/>
        </w:rPr>
        <w:t>کَقَبْضٍ عَلَی جَمْرٍ فَتَنْجُو مِنَ الْبلَا</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این زمان در حفظ دین شکیبایی کند همانند کسی است که در دست خود آتشی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حدیث شریف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الصَّابِرُ مِنْهُمْ عَلَی دِینِهِ کَالْقَابِضِ عَلَی الْجَمْر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کند از عذاب الهی نجات خواهد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عَیْناً سَاعَدتْ لتَوَکَّفَتْ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سَحَائِبُهَا بِالدَّمْعِ دِیْماً وَهُطَّلَا</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وَلکِنَّها عَنْ قَسْوَةِ الْقَلْبِ قَحْطُهاَ</w:t>
      </w:r>
    </w:p>
    <w:p>
      <w:pPr>
        <w:pStyle w:val="BookText"/>
        <w:rPr/>
      </w:pPr>
      <w:r>
        <w:rPr>
          <w:rFonts w:ascii="Amiri" w:hAnsi="Amiri" w:eastAsia="Amiri" w:cs="Amiri"/>
          <w:color w:val="111111"/>
          <w:sz w:val="28"/>
          <w:sz w:val="28"/>
          <w:szCs w:val="28"/>
          <w:rtl w:val="true"/>
          <w:lang w:bidi="ar-SA"/>
        </w:rPr>
        <w:t>فَیَا ضَیْعَةَ الأَعْمَارِ تَمْشِی سَبَهْلَلَا</w:t>
      </w:r>
      <w:r>
        <w:rPr>
          <w:rStyle w:val="FootnoteAnchor"/>
          <w:rtl w:val="true"/>
        </w:rPr>
        <w:footnoteReference w:id="79"/>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بِنَفسِی مَنِ اسْتَهْدَی إلَی اللهِ وَحْدَهُ</w:t>
      </w:r>
    </w:p>
    <w:p>
      <w:pPr>
        <w:pStyle w:val="BookText"/>
        <w:rPr/>
      </w:pPr>
      <w:r>
        <w:rPr>
          <w:rFonts w:ascii="Amiri" w:hAnsi="Amiri" w:eastAsia="Amiri" w:cs="Amiri"/>
          <w:color w:val="111111"/>
          <w:sz w:val="28"/>
          <w:sz w:val="28"/>
          <w:szCs w:val="28"/>
          <w:rtl w:val="true"/>
          <w:lang w:bidi="ar-SA"/>
        </w:rPr>
        <w:t>وَکانَ لَهُ الْقُرْآنُ شِرْباً وَمَغْسَلَا</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وَطَابَتْ عَلَیْهِ أَرْضُهُ فَتفَتَّقَتْ</w:t>
      </w:r>
    </w:p>
    <w:p>
      <w:pPr>
        <w:pStyle w:val="BookText"/>
        <w:rPr/>
      </w:pPr>
      <w:r>
        <w:rPr>
          <w:rFonts w:ascii="Amiri" w:hAnsi="Amiri" w:eastAsia="Amiri" w:cs="Amiri"/>
          <w:color w:val="111111"/>
          <w:sz w:val="28"/>
          <w:sz w:val="28"/>
          <w:szCs w:val="28"/>
          <w:rtl w:val="true"/>
          <w:lang w:bidi="ar-SA"/>
        </w:rPr>
        <w:t>بِکُلِّ عَبِیرٍ حِینَ أَصْبَحَ مُخْضَلَا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به دلیل ارتباطش با خداوند متعال زمین به وجود او افتخار کند و پاکیزه بماند و نعمت‌ها و خیراتش را بروز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فَطُوْبَی لَهُ وَالشَّوْقُ یَبْعَثُ هَمُّهُ</w:t>
      </w:r>
    </w:p>
    <w:p>
      <w:pPr>
        <w:pStyle w:val="BookText"/>
        <w:rPr/>
      </w:pPr>
      <w:r>
        <w:rPr>
          <w:rFonts w:ascii="Amiri" w:hAnsi="Amiri" w:eastAsia="Amiri" w:cs="Amiri"/>
          <w:color w:val="111111"/>
          <w:sz w:val="28"/>
          <w:sz w:val="28"/>
          <w:szCs w:val="28"/>
          <w:rtl w:val="true"/>
          <w:lang w:bidi="ar-SA"/>
        </w:rPr>
        <w:t>وَزَنْدُ الأَسَی یَهْتَاجُ فِی الْقَلْبِ مُشْعِلَا</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المُجْتَبَی یَغْدُو عَلَی النَّاسِ کُلِّهِمْ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قَرِیباً غَرِیباً مُسْتَمَالاً مُؤَمَّلَا</w:t>
      </w:r>
      <w:r>
        <w:rPr>
          <w:rStyle w:val="FootnoteAnchor"/>
          <w:rtl w:val="true"/>
        </w:rPr>
        <w:footnoteReference w:id="81"/>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 جَمِیعَ النَّاسِ مَوْلیً لأَنَّهُمْ</w:t>
      </w:r>
    </w:p>
    <w:p>
      <w:pPr>
        <w:pStyle w:val="BookText"/>
        <w:rPr/>
      </w:pPr>
      <w:r>
        <w:rPr>
          <w:rFonts w:ascii="Amiri" w:hAnsi="Amiri" w:eastAsia="Amiri" w:cs="Amiri"/>
          <w:color w:val="111111"/>
          <w:sz w:val="28"/>
          <w:sz w:val="28"/>
          <w:szCs w:val="28"/>
          <w:rtl w:val="true"/>
          <w:lang w:bidi="ar-SA"/>
        </w:rPr>
        <w:t>عَلَی مَا قَضَاهُ اللهُ یُجْرُونَ أَفْعُلَا</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نَفْسَهُ بِالذَّمِّ أَوْلَی لأَنَّهَا</w:t>
      </w:r>
    </w:p>
    <w:p>
      <w:pPr>
        <w:pStyle w:val="BookText"/>
        <w:rPr/>
      </w:pPr>
      <w:r>
        <w:rPr>
          <w:rFonts w:ascii="Amiri" w:hAnsi="Amiri" w:eastAsia="Amiri" w:cs="Amiri"/>
          <w:color w:val="111111"/>
          <w:sz w:val="28"/>
          <w:sz w:val="28"/>
          <w:szCs w:val="28"/>
          <w:rtl w:val="true"/>
          <w:lang w:bidi="ar-SA"/>
        </w:rPr>
        <w:t>عَلَی المَجْدِ لَمْ تَلْعقْ مِنَ الصَّبْرِ وَالْأَلَا</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شاعر خود را بیشتر مورد مذمت قرار می‌دهد تا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خود را در برابر مشقت‌ها و سختی‌ها کم حوصله می‌داند و خود را مانند درختی خوش‌منظر می‌داند که میوه آن بسیار تلخ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قِیلَ کُنْ کَالْکَلْبِ یُقْصِیهِ</w:t>
      </w:r>
    </w:p>
    <w:p>
      <w:pPr>
        <w:pStyle w:val="BookText"/>
        <w:rPr/>
      </w:pPr>
      <w:r>
        <w:rPr>
          <w:rFonts w:ascii="Amiri" w:hAnsi="Amiri" w:eastAsia="Amiri" w:cs="Amiri"/>
          <w:color w:val="111111"/>
          <w:sz w:val="28"/>
          <w:sz w:val="28"/>
          <w:szCs w:val="28"/>
          <w:rtl w:val="true"/>
          <w:lang w:bidi="ar-SA"/>
        </w:rPr>
        <w:t>أَهْلُهُ وَمَا یَأْتَلِی فِی نُصْحِهِمْ مُتَبَذِّلَا</w:t>
      </w:r>
      <w:r>
        <w:rPr>
          <w:rStyle w:val="FootnoteAnchor"/>
          <w:rtl w:val="true"/>
        </w:rPr>
        <w:footnoteReference w:id="83"/>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إِلهَ الْعَرْشِ یَا إِخْوَتِی یَقِی</w:t>
      </w:r>
    </w:p>
    <w:p>
      <w:pPr>
        <w:pStyle w:val="BookText"/>
        <w:rPr/>
      </w:pPr>
      <w:r>
        <w:rPr>
          <w:rFonts w:ascii="Amiri" w:hAnsi="Amiri" w:eastAsia="Amiri" w:cs="Amiri"/>
          <w:color w:val="111111"/>
          <w:sz w:val="28"/>
          <w:sz w:val="28"/>
          <w:szCs w:val="28"/>
          <w:rtl w:val="true"/>
          <w:lang w:bidi="ar-SA"/>
        </w:rPr>
        <w:t>جَمَاعَتَنَا کُلَّ المَکاَرِهِ هُوَّلَا</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وَیَجْعَلُنَا مِمَّنْ یَکُونُ کِتاَبُهُ</w:t>
      </w:r>
    </w:p>
    <w:p>
      <w:pPr>
        <w:pStyle w:val="BookText"/>
        <w:rPr/>
      </w:pPr>
      <w:r>
        <w:rPr>
          <w:rFonts w:ascii="Amiri" w:hAnsi="Amiri" w:eastAsia="Amiri" w:cs="Amiri"/>
          <w:color w:val="111111"/>
          <w:sz w:val="28"/>
          <w:sz w:val="28"/>
          <w:szCs w:val="28"/>
          <w:rtl w:val="true"/>
          <w:lang w:bidi="ar-SA"/>
        </w:rPr>
        <w:t>شَفِیعاً لَهُمْ إِذْ مَا نَسُوْهُ فَیمْحَلَا</w:t>
      </w:r>
      <w:r>
        <w:rPr>
          <w:rStyle w:val="FootnoteAnchor"/>
          <w:rtl w:val="true"/>
        </w:rPr>
        <w:footnoteReference w:id="84"/>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حَوْلِی وَاعْتِصَامِی وَقُوَّتِی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وَمَالِیَ إِلاَّ سِتْرُهُ مُتَجَلِّلَا</w:t>
      </w:r>
      <w:bookmarkStart w:id="152" w:name="pg4967_36168"/>
    </w:p>
    <w:p>
      <w:pPr>
        <w:pStyle w:val="BookText"/>
        <w:rPr/>
      </w:pPr>
      <w:bookmarkEnd w:id="152"/>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رَبِّ أَنْتَ اللهُ حَسْبِی وَعُدَّتِی</w:t>
      </w:r>
    </w:p>
    <w:p>
      <w:pPr>
        <w:pStyle w:val="BookText"/>
        <w:rPr/>
      </w:pPr>
      <w:r>
        <w:rPr>
          <w:rFonts w:ascii="Amiri" w:hAnsi="Amiri" w:eastAsia="Amiri" w:cs="Amiri"/>
          <w:color w:val="111111"/>
          <w:sz w:val="28"/>
          <w:sz w:val="28"/>
          <w:szCs w:val="28"/>
          <w:rtl w:val="true"/>
          <w:lang w:bidi="ar-SA"/>
        </w:rPr>
        <w:t>عَلَیْکَ اعْتِمَادِی ضَارِعاً مُتَوَکِّلَا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محفوظ ماندن از هر بدی و شرّی در دنیا و آخرت فقط در تحت عنایات پروردگار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هر أمر سختی تو مرا کفایت کن و در هر امر تلخی تو مرا یار و معین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توکل می‌کنم و اعتمادم 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خاضعانه و با تضرّع از تو می‌خواهم و بر تمام امور خود بر تو توکل می‌کنم</w:t>
      </w:r>
      <w:r>
        <w:rPr>
          <w:rFonts w:eastAsia="IRNazanin" w:cs="IRNazanin"/>
          <w:color w:val="111111"/>
          <w:sz w:val="28"/>
          <w:szCs w:val="28"/>
          <w:rtl w:val="true"/>
          <w:lang w:bidi="fa-IR"/>
        </w:rPr>
        <w:t>.</w:t>
      </w:r>
    </w:p>
    <w:p>
      <w:pPr>
        <w:pStyle w:val="Heading4"/>
        <w:numPr>
          <w:ilvl w:val="3"/>
          <w:numId w:val="1"/>
        </w:numPr>
        <w:rPr/>
      </w:pPr>
      <w:bookmarkStart w:id="153" w:name="__RefHeading___Toc238946_774463916"/>
      <w:bookmarkStart w:id="154" w:name="_Toc57"/>
      <w:bookmarkEnd w:id="153"/>
      <w:r>
        <w:rPr/>
        <w:t>2</w:t>
      </w:r>
      <w:r>
        <w:rPr>
          <w:rtl w:val="true"/>
        </w:rPr>
        <w:t xml:space="preserve"> - </w:t>
      </w:r>
      <w:r>
        <w:rPr>
          <w:rtl w:val="true"/>
        </w:rPr>
        <w:t>باب استعاذة</w:t>
      </w:r>
      <w:bookmarkEnd w:id="1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استعاذة</w:t>
      </w:r>
      <w:r>
        <w:rPr>
          <w:rStyle w:val="FootnoteAnchor"/>
          <w:rtl w:val="true"/>
        </w:rPr>
        <w:footnoteReference w:id="86"/>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أَرَدْتَ الدَّهْرَ تَقْرَأُ فَاسْتَعِذْ</w:t>
      </w:r>
    </w:p>
    <w:p>
      <w:pPr>
        <w:pStyle w:val="BookText"/>
        <w:rPr/>
      </w:pPr>
      <w:r>
        <w:rPr>
          <w:rFonts w:ascii="Amiri" w:hAnsi="Amiri" w:eastAsia="Amiri" w:cs="Amiri"/>
          <w:color w:val="111111"/>
          <w:sz w:val="28"/>
          <w:sz w:val="28"/>
          <w:szCs w:val="28"/>
          <w:rtl w:val="true"/>
          <w:lang w:bidi="ar-SA"/>
        </w:rPr>
        <w:t>جِهَاراً مِنَ الشَّیْطَانِ بِاللهِ مُسْجَلاَ</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أَتَی فِی النَّحْلِ یُسْراً</w:t>
      </w:r>
    </w:p>
    <w:p>
      <w:pPr>
        <w:pStyle w:val="BookText"/>
        <w:rPr/>
      </w:pPr>
      <w:r>
        <w:rPr>
          <w:rFonts w:ascii="Amiri" w:hAnsi="Amiri" w:eastAsia="Amiri" w:cs="Amiri"/>
          <w:color w:val="111111"/>
          <w:sz w:val="28"/>
          <w:sz w:val="28"/>
          <w:szCs w:val="28"/>
          <w:rtl w:val="true"/>
          <w:lang w:bidi="ar-SA"/>
        </w:rPr>
        <w:t>وَإِنْ تَزِدْ لِرَبِّکَ تَنْزِیهاً فَلَسْتَ مُجَهَّلَا</w:t>
      </w:r>
      <w:r>
        <w:rPr>
          <w:rStyle w:val="FootnoteAnchor"/>
          <w:rtl w:val="true"/>
        </w:rPr>
        <w:footnoteReference w:id="87"/>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ذَکَرُوا لَفْظَ الرَّسُولِ فَلَمْ یَزِدْ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صَحَّ هذَا النَّقْلُ لَمْ یُبْقِ مُجْمَلَا</w:t>
      </w:r>
      <w:r>
        <w:rPr>
          <w:rStyle w:val="FootnoteAnchor"/>
          <w:rtl w:val="true"/>
        </w:rPr>
        <w:footnoteReference w:id="88"/>
      </w:r>
      <w:bookmarkStart w:id="155" w:name="pg4967_36169"/>
    </w:p>
    <w:p>
      <w:pPr>
        <w:pStyle w:val="BookText"/>
        <w:rPr/>
      </w:pPr>
      <w:bookmarkEnd w:id="155"/>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مَقَالٌ فِی الأُصُولِ فُرُوعُهُ</w:t>
      </w:r>
    </w:p>
    <w:p>
      <w:pPr>
        <w:pStyle w:val="BookText"/>
        <w:rPr/>
      </w:pPr>
      <w:r>
        <w:rPr>
          <w:rFonts w:ascii="Amiri" w:hAnsi="Amiri" w:eastAsia="Amiri" w:cs="Amiri"/>
          <w:color w:val="111111"/>
          <w:sz w:val="28"/>
          <w:sz w:val="28"/>
          <w:szCs w:val="28"/>
          <w:rtl w:val="true"/>
          <w:lang w:bidi="ar-SA"/>
        </w:rPr>
        <w:t>فَلاَ تَعْدُ مِنْهَا بَاسِقاً وَمُظَلِّلَا</w:t>
      </w:r>
      <w:r>
        <w:rPr>
          <w:rStyle w:val="FootnoteAnchor"/>
          <w:rtl w:val="true"/>
        </w:rPr>
        <w:footnoteReference w:id="89"/>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وَإِخْفَاؤُهُ فَصْلٌ أَبَاهُ وُعَاَتُنَا</w:t>
      </w:r>
    </w:p>
    <w:p>
      <w:pPr>
        <w:pStyle w:val="BookText"/>
        <w:rPr/>
      </w:pPr>
      <w:r>
        <w:rPr>
          <w:rFonts w:ascii="Amiri" w:hAnsi="Amiri" w:eastAsia="Amiri" w:cs="Amiri"/>
          <w:color w:val="111111"/>
          <w:sz w:val="28"/>
          <w:sz w:val="28"/>
          <w:szCs w:val="28"/>
          <w:rtl w:val="true"/>
          <w:lang w:bidi="ar-SA"/>
        </w:rPr>
        <w:t>وَکَمْ مِنْ فَتیً کالمَهْدَوِی فِیهِ أَعْمَلَا</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نافع نیز چنین نظری داشته است</w:t>
      </w:r>
      <w:r>
        <w:rPr>
          <w:rFonts w:eastAsia="IRNazanin" w:cs="IRNazanin"/>
          <w:color w:val="111111"/>
          <w:sz w:val="28"/>
          <w:szCs w:val="28"/>
          <w:rtl w:val="true"/>
          <w:lang w:bidi="fa-IR"/>
        </w:rPr>
        <w:t>.</w:t>
      </w:r>
    </w:p>
    <w:p>
      <w:pPr>
        <w:pStyle w:val="Heading4"/>
        <w:numPr>
          <w:ilvl w:val="3"/>
          <w:numId w:val="1"/>
        </w:numPr>
        <w:rPr/>
      </w:pPr>
      <w:bookmarkStart w:id="156" w:name="__RefHeading___Toc238948_774463916"/>
      <w:bookmarkStart w:id="157" w:name="_Toc58"/>
      <w:bookmarkEnd w:id="156"/>
      <w:r>
        <w:rPr/>
        <w:t>3</w:t>
      </w:r>
      <w:r>
        <w:rPr>
          <w:rtl w:val="true"/>
        </w:rPr>
        <w:t xml:space="preserve"> - </w:t>
      </w:r>
      <w:r>
        <w:rPr>
          <w:rtl w:val="true"/>
        </w:rPr>
        <w:t>باب بسمله</w:t>
      </w:r>
      <w:bookmarkEnd w:id="157"/>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وَبَسْمَلَ بَیْنَ السُّورَتَیْنِ بِسُنَّةٍ</w:t>
      </w:r>
    </w:p>
    <w:p>
      <w:pPr>
        <w:pStyle w:val="BookText"/>
        <w:rPr/>
      </w:pPr>
      <w:r>
        <w:rPr>
          <w:rFonts w:ascii="Amiri" w:hAnsi="Amiri" w:eastAsia="Amiri" w:cs="Amiri"/>
          <w:color w:val="111111"/>
          <w:sz w:val="28"/>
          <w:sz w:val="28"/>
          <w:szCs w:val="28"/>
          <w:rtl w:val="true"/>
          <w:lang w:bidi="ar-SA"/>
        </w:rPr>
        <w:t>رِجَالٌ نَمَوْهاَ دِرْیَةً وَتَحَمُّلَا</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وَوَصْلُکَ بَیْنَ السُّورَتَیْنِ فَصَاحَةٌ</w:t>
      </w:r>
    </w:p>
    <w:p>
      <w:pPr>
        <w:pStyle w:val="BookText"/>
        <w:rPr/>
      </w:pPr>
      <w:r>
        <w:rPr>
          <w:rFonts w:ascii="Amiri" w:hAnsi="Amiri" w:eastAsia="Amiri" w:cs="Amiri"/>
          <w:color w:val="111111"/>
          <w:sz w:val="28"/>
          <w:sz w:val="28"/>
          <w:szCs w:val="28"/>
          <w:rtl w:val="true"/>
          <w:lang w:bidi="ar-SA"/>
        </w:rPr>
        <w:t>وَصِلْ وَاسْکُتَنْ کُلٌّ جَلاَیَاهُ حَصَّلَا</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قالون و کسایی و عاصم و ابن‌کثیر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استناد بر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بر اثبات بسم الله در بین دو سوره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دلیل علم و معرفت اینان است که درایت و روایت را جمع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حرف فاء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حمزه دارد که او در وصل آخر سوره به ابتدای سوره بعد، بسم الله را تلاوت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فصاحت نیز دلالت بر حکمت وصل دارد و آن بیان إعراب آخر سوره مانند سوره توبه با ابتدای سورة یونس دارد و یا همزه وصل آخر سورة العادیات با اول سورة القارعه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حرف کاف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ابن‌عامر و ورش و ابوعمرو دارد که این سه نفر در حالت وصل و سکت بدون بسم الله تلاوت می‌کرده‌اند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فاتحة الکتاب از موارد استثناء است چون قبل از آن سوره‌ای وجود ندارد حتی اگر پس از تلاوت سوره‌ای قرائت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نَصَّ کَلاَّ حُبَّ وجْهٌ ذَکَرْتُهُ</w:t>
      </w:r>
    </w:p>
    <w:p>
      <w:pPr>
        <w:pStyle w:val="BookText"/>
        <w:rPr/>
      </w:pPr>
      <w:r>
        <w:rPr>
          <w:rFonts w:ascii="Amiri" w:hAnsi="Amiri" w:eastAsia="Amiri" w:cs="Amiri"/>
          <w:color w:val="111111"/>
          <w:sz w:val="28"/>
          <w:sz w:val="28"/>
          <w:szCs w:val="28"/>
          <w:rtl w:val="true"/>
          <w:lang w:bidi="ar-SA"/>
        </w:rPr>
        <w:t>وَفِیهاَ خِلاَفٌ جِیدُهُ وَاضِحُ الطُّلاَ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سه نفر کلام روشن و قاطعی وجود ندارد بلکه در بین علمای قرائت این مطلب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بگوییم آنها در بین دو سوره بسم الله را تلاوت می‌کرده‌اند خلاف نگفته‌ایم و همچنین در حالت وصل نیز مانند حمزه، بسم الله را ترک می‌گفته‌اند باز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حالت سکت نیز بسم الله را ترک میکرده‌اند، نصّ و کلام قاطعی وجود ندارد و در آن بین علما اختلاف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وسَکْتُهُمُ الْمُخْتَارُ دُونَ تَنَفُّسٍ</w:t>
      </w:r>
    </w:p>
    <w:p>
      <w:pPr>
        <w:pStyle w:val="BookText"/>
        <w:rPr/>
      </w:pPr>
      <w:r>
        <w:rPr>
          <w:rFonts w:ascii="Amiri" w:hAnsi="Amiri" w:eastAsia="Amiri" w:cs="Amiri"/>
          <w:color w:val="111111"/>
          <w:sz w:val="28"/>
          <w:sz w:val="28"/>
          <w:szCs w:val="28"/>
          <w:rtl w:val="true"/>
          <w:lang w:bidi="ar-SA"/>
        </w:rPr>
        <w:t>وَبَعْضُهُمُ فِی الأَرْبِعِ الزُّهْرِ بَسْمَلَا</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دُونَ نَصٍّ وَهْوَ فِیهِنَّ سَاکِتٌ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لِحَمْزَةَ فَافْهَمْهُ وَلَیْسَ مُخَذَّلَا</w:t>
      </w:r>
      <w:r>
        <w:rPr>
          <w:rStyle w:val="FootnoteAnchor"/>
          <w:rtl w:val="true"/>
        </w:rPr>
        <w:footnoteReference w:id="93"/>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تَصِلْهَا أَوْ بَدَأْتَ بَرَاءَةً</w:t>
      </w:r>
    </w:p>
    <w:p>
      <w:pPr>
        <w:pStyle w:val="BookText"/>
        <w:rPr/>
      </w:pPr>
      <w:r>
        <w:rPr>
          <w:rFonts w:ascii="Amiri" w:hAnsi="Amiri" w:eastAsia="Amiri" w:cs="Amiri"/>
          <w:color w:val="111111"/>
          <w:sz w:val="28"/>
          <w:sz w:val="28"/>
          <w:szCs w:val="28"/>
          <w:rtl w:val="true"/>
          <w:lang w:bidi="ar-SA"/>
        </w:rPr>
        <w:t>لِتَنْزِیْلِهاَ بالسَّیْفِ لَسْتَ مُبَسْمِلَا</w:t>
      </w:r>
      <w:r>
        <w:rPr>
          <w:rStyle w:val="FootnoteAnchor"/>
          <w:rtl w:val="true"/>
        </w:rPr>
        <w:footnoteReference w:id="94"/>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مِنْهاَ فِی ابْتِدَائِکَ سُورَةً</w:t>
      </w:r>
    </w:p>
    <w:p>
      <w:pPr>
        <w:pStyle w:val="BookText"/>
        <w:rPr/>
      </w:pPr>
      <w:r>
        <w:rPr>
          <w:rFonts w:ascii="Amiri" w:hAnsi="Amiri" w:eastAsia="Amiri" w:cs="Amiri"/>
          <w:color w:val="111111"/>
          <w:sz w:val="28"/>
          <w:sz w:val="28"/>
          <w:szCs w:val="28"/>
          <w:rtl w:val="true"/>
          <w:lang w:bidi="ar-SA"/>
        </w:rPr>
        <w:t>سِوَاهاَ وَفی الأَجْزَاءِ خَیَّرَ مَنْ تَلَا</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آیه دوم یک سوره باشد و یا حتی کلمه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تَصِلْهَا مَعْ أَوَاخِرِ سُورَةٍ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تَقِفَنَّ الدَّهْرَ فِیهاَ فَتَثْقُلَا</w:t>
      </w:r>
      <w:r>
        <w:rPr>
          <w:rStyle w:val="FootnoteAnchor"/>
          <w:rtl w:val="true"/>
        </w:rPr>
        <w:footnoteReference w:id="96"/>
      </w:r>
      <w:bookmarkStart w:id="158" w:name="pg4967_36172"/>
    </w:p>
    <w:p>
      <w:pPr>
        <w:pStyle w:val="Heading4"/>
        <w:numPr>
          <w:ilvl w:val="3"/>
          <w:numId w:val="1"/>
        </w:numPr>
        <w:rPr/>
      </w:pPr>
      <w:bookmarkStart w:id="159" w:name="__RefHeading___Toc238950_774463916"/>
      <w:bookmarkStart w:id="160" w:name="_Toc59"/>
      <w:bookmarkEnd w:id="158"/>
      <w:bookmarkEnd w:id="159"/>
      <w:r>
        <w:rPr/>
        <w:t>4</w:t>
      </w:r>
      <w:r>
        <w:rPr>
          <w:rtl w:val="true"/>
        </w:rPr>
        <w:t xml:space="preserve"> - </w:t>
      </w:r>
      <w:r>
        <w:rPr>
          <w:rtl w:val="true"/>
        </w:rPr>
        <w:t>سورة الفاتحة الکتاب</w:t>
      </w:r>
      <w:bookmarkEnd w:id="160"/>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وَمَالِکِ یَوْمِ الدِّینِ رَاوِیهِ نَاَصِرٌ</w:t>
      </w:r>
    </w:p>
    <w:p>
      <w:pPr>
        <w:pStyle w:val="BookText"/>
        <w:rPr/>
      </w:pPr>
      <w:r>
        <w:rPr>
          <w:rFonts w:ascii="Amiri" w:hAnsi="Amiri" w:eastAsia="Amiri" w:cs="Amiri"/>
          <w:color w:val="111111"/>
          <w:sz w:val="28"/>
          <w:sz w:val="28"/>
          <w:szCs w:val="28"/>
          <w:rtl w:val="true"/>
          <w:lang w:bidi="ar-SA"/>
        </w:rPr>
        <w:t>وَعِنْدَ سِرَاطٍ وَالسِّرَاطَ لِ قُنْبُلَا</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أَتَی وَالصَّادُ زَایاً أَشِمَّهَا</w:t>
      </w:r>
    </w:p>
    <w:p>
      <w:pPr>
        <w:pStyle w:val="BookText"/>
        <w:rPr/>
      </w:pPr>
      <w:r>
        <w:rPr>
          <w:rFonts w:ascii="Amiri" w:hAnsi="Amiri" w:eastAsia="Amiri" w:cs="Amiri"/>
          <w:color w:val="111111"/>
          <w:sz w:val="28"/>
          <w:sz w:val="28"/>
          <w:szCs w:val="28"/>
          <w:rtl w:val="true"/>
          <w:lang w:bidi="ar-SA"/>
        </w:rPr>
        <w:t>لَدَی خَلَفٍ وَاشْمِمْ لِخَلاَّدِ الاَوَّلَا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قنبل حرف صاد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حالت نکره یا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حالت 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دیگران در این امر با قنبل مشارکت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حرف صاد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حالت نکره یا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حالت 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اشمام به حرف زاء تلاوت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خلّاد حرف صاد را فقط در حالت اول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حالت 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اشمام به حرف زاء تلاوت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ٱهۡدِنَا ٱلصِّرَٰطَ ٱلۡمُسۡتَقِیمَ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معنی اشمام در اینجا مخلوط کردن صدای صاد با حرف زاء می‌باشد بصورتی که صوتی بین صاد و زاء ایجاد شود که نه حرف صاد معروف باشد و نه حرف 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إِلَیْهِمْ حَمْزَةٌ وَلَدَیْهِموُ</w:t>
      </w:r>
    </w:p>
    <w:p>
      <w:pPr>
        <w:pStyle w:val="BookText"/>
        <w:rPr/>
      </w:pPr>
      <w:r>
        <w:rPr>
          <w:rFonts w:ascii="Amiri" w:hAnsi="Amiri" w:eastAsia="Amiri" w:cs="Amiri"/>
          <w:color w:val="111111"/>
          <w:sz w:val="28"/>
          <w:sz w:val="28"/>
          <w:szCs w:val="28"/>
          <w:rtl w:val="true"/>
          <w:lang w:bidi="ar-SA"/>
        </w:rPr>
        <w:t>جَمِیعاً بِضَمِّ الْهاءِ وَقْفاً وَمَوْصِلاَ</w:t>
      </w:r>
      <w:r>
        <w:rPr>
          <w:rStyle w:val="FootnoteAnchor"/>
          <w:rtl w:val="true"/>
        </w:rPr>
        <w:footnoteReference w:id="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ضَمَّ مِیمِ الْجَمْعِ قَبْلَ مُحَرَّکٍ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دِرَاکاً وَقاَلُونٌ بِتَخْیِیرِهِ جَلَا</w:t>
      </w:r>
      <w:r>
        <w:rPr>
          <w:rStyle w:val="FootnoteAnchor"/>
          <w:rtl w:val="true"/>
        </w:rPr>
        <w:footnoteReference w:id="99"/>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هَمْزِ الْقَطْعِ صِلْهَا لِوَرْشِهِمْ</w:t>
      </w:r>
    </w:p>
    <w:p>
      <w:pPr>
        <w:pStyle w:val="BookText"/>
        <w:rPr/>
      </w:pPr>
      <w:r>
        <w:rPr>
          <w:rFonts w:ascii="Amiri" w:hAnsi="Amiri" w:eastAsia="Amiri" w:cs="Amiri"/>
          <w:color w:val="111111"/>
          <w:sz w:val="28"/>
          <w:sz w:val="28"/>
          <w:szCs w:val="28"/>
          <w:rtl w:val="true"/>
          <w:lang w:bidi="ar-SA"/>
        </w:rPr>
        <w:t>وَأَسْکَنَهاَ الْبَاقُونَ بَعْدُ لِتَکْمُلَا</w:t>
      </w:r>
      <w:r>
        <w:rPr>
          <w:rStyle w:val="FootnoteAnchor"/>
          <w:rtl w:val="true"/>
        </w:rPr>
        <w:footnoteReference w:id="100"/>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وَصْلٍ ضَمُّهَا قَبْلَ سَاکِنٍ</w:t>
      </w:r>
    </w:p>
    <w:p>
      <w:pPr>
        <w:pStyle w:val="BookText"/>
        <w:rPr/>
      </w:pPr>
      <w:r>
        <w:rPr>
          <w:rFonts w:ascii="Amiri" w:hAnsi="Amiri" w:eastAsia="Amiri" w:cs="Amiri"/>
          <w:color w:val="111111"/>
          <w:sz w:val="28"/>
          <w:sz w:val="28"/>
          <w:szCs w:val="28"/>
          <w:rtl w:val="true"/>
          <w:lang w:bidi="ar-SA"/>
        </w:rPr>
        <w:t>لِکُلٍ وَبَعْدَ الْهَاءِ کَسْرُ فَتَی الْعَلَا</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الْکَسْرِ قَبْلَ الْهَا أَوِ الْیَاءِ سَاکِناً</w:t>
      </w:r>
    </w:p>
    <w:p>
      <w:pPr>
        <w:pStyle w:val="BookText"/>
        <w:rPr/>
      </w:pPr>
      <w:r>
        <w:rPr>
          <w:rFonts w:ascii="Amiri" w:hAnsi="Amiri" w:eastAsia="Amiri" w:cs="Amiri"/>
          <w:color w:val="111111"/>
          <w:sz w:val="28"/>
          <w:sz w:val="28"/>
          <w:szCs w:val="28"/>
          <w:rtl w:val="true"/>
          <w:lang w:bidi="ar-SA"/>
        </w:rPr>
        <w:t>وَفی الْوَصْلِ کَسْرُ الْهَاءِ بالضَّمِّ شَمْلَلَا</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بِهِمُ الأَسْبَابُ ثُمَّ عَلَیْهِمُ الْ</w:t>
      </w:r>
    </w:p>
    <w:p>
      <w:pPr>
        <w:pStyle w:val="BookText"/>
        <w:rPr/>
      </w:pPr>
      <w:r>
        <w:rPr>
          <w:rFonts w:ascii="Amiri" w:hAnsi="Amiri" w:eastAsia="Amiri" w:cs="Amiri"/>
          <w:color w:val="111111"/>
          <w:sz w:val="28"/>
          <w:sz w:val="28"/>
          <w:szCs w:val="28"/>
          <w:rtl w:val="true"/>
          <w:lang w:bidi="ar-SA"/>
        </w:rPr>
        <w:t>قِتَالُ وَقِفْ لِلْکُلِّ بِالْکَسْرِ مُکْمِلَا</w:t>
      </w:r>
      <w:r>
        <w:rPr>
          <w:rStyle w:val="FootnoteAnchor"/>
          <w:rtl w:val="true"/>
        </w:rPr>
        <w:footnoteReference w:id="10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حرف هاء در سه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حمزه در وقف و وصل با ضمه تلاوت کرده است</w:t>
      </w:r>
      <w:r>
        <w:rPr>
          <w:rFonts w:eastAsia="Amiri" w:cs="Amiri" w:ascii="Amiri" w:hAnsi="Amiri"/>
          <w:color w:val="111111"/>
          <w:sz w:val="28"/>
          <w:szCs w:val="28"/>
          <w:rtl w:val="true"/>
          <w:lang w:bidi="ar-SA"/>
        </w:rPr>
        <w:t>.</w:t>
      </w:r>
      <w:bookmarkStart w:id="161" w:name="pg4967_36174"/>
    </w:p>
    <w:p>
      <w:pPr>
        <w:pStyle w:val="Heading4"/>
        <w:numPr>
          <w:ilvl w:val="3"/>
          <w:numId w:val="1"/>
        </w:numPr>
        <w:rPr/>
      </w:pPr>
      <w:bookmarkStart w:id="162" w:name="__RefHeading___Toc238952_774463916"/>
      <w:bookmarkStart w:id="163" w:name="_Toc60"/>
      <w:bookmarkEnd w:id="161"/>
      <w:bookmarkEnd w:id="162"/>
      <w:r>
        <w:rPr/>
        <w:t>5</w:t>
      </w:r>
      <w:r>
        <w:rPr>
          <w:rtl w:val="true"/>
        </w:rPr>
        <w:t xml:space="preserve"> - </w:t>
      </w:r>
      <w:r>
        <w:rPr>
          <w:rtl w:val="true"/>
        </w:rPr>
        <w:t>باب ادغام کبیر</w:t>
      </w:r>
      <w:bookmarkEnd w:id="163"/>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وَدُونَکَ الإِدْغَامَ الْکَبِیرَ وَقُطْبُهُ</w:t>
      </w:r>
    </w:p>
    <w:p>
      <w:pPr>
        <w:pStyle w:val="BookText"/>
        <w:rPr/>
      </w:pPr>
      <w:r>
        <w:rPr>
          <w:rFonts w:ascii="Amiri" w:hAnsi="Amiri" w:eastAsia="Amiri" w:cs="Amiri"/>
          <w:color w:val="111111"/>
          <w:sz w:val="28"/>
          <w:sz w:val="28"/>
          <w:szCs w:val="28"/>
          <w:rtl w:val="true"/>
          <w:lang w:bidi="ar-SA"/>
        </w:rPr>
        <w:t>أَبُو عَمْرٍو الْبَصْرِیُّ فِیهِ تَحَفَّلَا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ادغام کبیر زمانی صورت می‌گیرد که مدغم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مدغم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متحرک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ادغام ضمیر در مواردی صورت می‌گیرد که مدغم ساکن و حرف بعدی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ادغام می‌تواند متماثلین، متجانسین و یا متقاربین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گاهی تام است و گاهی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بصری کسی است که ادغام کبیر را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ادغام کبیر تلاوت می‌کرد و آن را آموزش میداد و برای آن اهمیت فراوان قائل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کِلْمَةٍ عَنْهُ مَنَاسِککُّمْ وَمَا</w:t>
      </w:r>
    </w:p>
    <w:p>
      <w:pPr>
        <w:pStyle w:val="BookText"/>
        <w:rPr/>
      </w:pPr>
      <w:r>
        <w:rPr>
          <w:rFonts w:ascii="Amiri" w:hAnsi="Amiri" w:eastAsia="Amiri" w:cs="Amiri"/>
          <w:color w:val="111111"/>
          <w:sz w:val="28"/>
          <w:sz w:val="28"/>
          <w:szCs w:val="28"/>
          <w:rtl w:val="true"/>
          <w:lang w:bidi="ar-SA"/>
        </w:rPr>
        <w:t>سَلَککُّمْ وَبَاقِی الْبَابِ لَیْسَ مُعَوَّلَا</w:t>
      </w:r>
      <w:r>
        <w:rPr>
          <w:rStyle w:val="FootnoteAnchor"/>
          <w:rtl w:val="true"/>
        </w:rPr>
        <w:footnoteReference w:id="103"/>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مِنْ مِثْلَیْنِ فِی کِلْمَتَیْهِمَا</w:t>
      </w:r>
    </w:p>
    <w:p>
      <w:pPr>
        <w:pStyle w:val="BookText"/>
        <w:rPr/>
      </w:pPr>
      <w:r>
        <w:rPr>
          <w:rFonts w:ascii="Amiri" w:hAnsi="Amiri" w:eastAsia="Amiri" w:cs="Amiri"/>
          <w:color w:val="111111"/>
          <w:sz w:val="28"/>
          <w:sz w:val="28"/>
          <w:szCs w:val="28"/>
          <w:rtl w:val="true"/>
          <w:lang w:bidi="ar-SA"/>
        </w:rPr>
        <w:t>فَلاَ بُدَّ مِنْ إدْغَامِ مَا کانَ أَوَّلَا</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کَیَعْلَمُ مَا فِیهِ هُدًی وَطُبِعْ عَلَی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قُلُوبِهِمُ وَالْعَفْوَ وَأْمُرْ تَمَثَّلَا</w:t>
      </w:r>
      <w:r>
        <w:rPr>
          <w:rStyle w:val="FootnoteAnchor"/>
          <w:rtl w:val="true"/>
        </w:rPr>
        <w:footnoteReference w:id="104"/>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تَا مُخْبِرٍ أَوْ مُخَاطَبٍ</w:t>
      </w:r>
    </w:p>
    <w:p>
      <w:pPr>
        <w:pStyle w:val="BookText"/>
        <w:rPr/>
      </w:pPr>
      <w:r>
        <w:rPr>
          <w:rFonts w:ascii="Amiri" w:hAnsi="Amiri" w:eastAsia="Amiri" w:cs="Amiri"/>
          <w:color w:val="111111"/>
          <w:sz w:val="28"/>
          <w:sz w:val="28"/>
          <w:szCs w:val="28"/>
          <w:rtl w:val="true"/>
          <w:lang w:bidi="ar-SA"/>
        </w:rPr>
        <w:t>أوِ الْمُکْتَسِی تنْوِینَهُ أَوْ مُثَقَّلَا</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کَکُنْتُ تُرَاباً أَنْتَ تُکْرِهُ وَاسِعٌ</w:t>
      </w:r>
    </w:p>
    <w:p>
      <w:pPr>
        <w:pStyle w:val="BookText"/>
        <w:rPr/>
      </w:pPr>
      <w:r>
        <w:rPr>
          <w:rFonts w:ascii="Amiri" w:hAnsi="Amiri" w:eastAsia="Amiri" w:cs="Amiri"/>
          <w:color w:val="111111"/>
          <w:sz w:val="28"/>
          <w:sz w:val="28"/>
          <w:szCs w:val="28"/>
          <w:rtl w:val="true"/>
          <w:lang w:bidi="ar-SA"/>
        </w:rPr>
        <w:t>عَلِیمٌ وَأَیْضاً تَمَّ مِیقاَتُ مُثِّلَا</w:t>
      </w:r>
      <w:r>
        <w:rPr>
          <w:rStyle w:val="FootnoteAnchor"/>
          <w:rtl w:val="true"/>
        </w:rPr>
        <w:footnoteReference w:id="105"/>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أَظْهَرُوا فِی الْکَافِ یَحْزُنْکَ کُفْرُهُ</w:t>
      </w:r>
    </w:p>
    <w:p>
      <w:pPr>
        <w:pStyle w:val="BookText"/>
        <w:rPr/>
      </w:pPr>
      <w:r>
        <w:rPr>
          <w:rFonts w:ascii="Amiri" w:hAnsi="Amiri" w:eastAsia="Amiri" w:cs="Amiri"/>
          <w:color w:val="111111"/>
          <w:sz w:val="28"/>
          <w:sz w:val="28"/>
          <w:szCs w:val="28"/>
          <w:rtl w:val="true"/>
          <w:lang w:bidi="ar-SA"/>
        </w:rPr>
        <w:t>إِذِ النُّونُ تُخْفَی قَبْلَهَا لِتُجَمَّلَا</w:t>
      </w:r>
      <w:r>
        <w:rPr>
          <w:rStyle w:val="FootnoteAnchor"/>
          <w:rtl w:val="true"/>
        </w:rPr>
        <w:footnoteReference w:id="106"/>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الْوَجْهَانِ فی کُلِّ مَوْضِعٍ</w:t>
      </w:r>
    </w:p>
    <w:p>
      <w:pPr>
        <w:pStyle w:val="BookText"/>
        <w:rPr/>
      </w:pPr>
      <w:r>
        <w:rPr>
          <w:rFonts w:ascii="Amiri" w:hAnsi="Amiri" w:eastAsia="Amiri" w:cs="Amiri"/>
          <w:color w:val="111111"/>
          <w:sz w:val="28"/>
          <w:sz w:val="28"/>
          <w:szCs w:val="28"/>
          <w:rtl w:val="true"/>
          <w:lang w:bidi="ar-SA"/>
        </w:rPr>
        <w:t>تَسَمَّی لِأَجْلِ الْحَذْفِ فِیهِ مُعَلَّلَا</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کَیَبْتَغِ مَجْزُوماً وَإِنْ یَکُ کاذِباً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وَیَخْلُ لَکُمْ عَنْ عَالِمٍ طَیِّبِ الْخَلَا</w:t>
      </w:r>
      <w:r>
        <w:rPr>
          <w:rStyle w:val="FootnoteAnchor"/>
          <w:rtl w:val="true"/>
        </w:rPr>
        <w:footnoteReference w:id="107"/>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قَوْمِ مَالِی ثُمَّ یَا قَوْمِ مَنْ بِلاَ</w:t>
      </w:r>
    </w:p>
    <w:p>
      <w:pPr>
        <w:pStyle w:val="BookText"/>
        <w:rPr/>
      </w:pPr>
      <w:r>
        <w:rPr>
          <w:rFonts w:ascii="Amiri" w:hAnsi="Amiri" w:eastAsia="Amiri" w:cs="Amiri"/>
          <w:color w:val="111111"/>
          <w:sz w:val="28"/>
          <w:sz w:val="28"/>
          <w:szCs w:val="28"/>
          <w:rtl w:val="true"/>
          <w:lang w:bidi="ar-SA"/>
        </w:rPr>
        <w:t>خِلاَفٍ عَلَی الْإِدْغَامِ لاَ شَکَّ أُرْسِلَا</w:t>
      </w:r>
      <w:r>
        <w:rPr>
          <w:rStyle w:val="FootnoteAnchor"/>
          <w:rtl w:val="true"/>
        </w:rPr>
        <w:footnoteReference w:id="108"/>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 قَوْمٍ آلَ لُوطٍ لِکَوْنِهِ</w:t>
      </w:r>
    </w:p>
    <w:p>
      <w:pPr>
        <w:pStyle w:val="BookText"/>
        <w:rPr/>
      </w:pPr>
      <w:r>
        <w:rPr>
          <w:rFonts w:ascii="Amiri" w:hAnsi="Amiri" w:eastAsia="Amiri" w:cs="Amiri"/>
          <w:color w:val="111111"/>
          <w:sz w:val="28"/>
          <w:sz w:val="28"/>
          <w:szCs w:val="28"/>
          <w:rtl w:val="true"/>
          <w:lang w:bidi="ar-SA"/>
        </w:rPr>
        <w:t>قَلِیلَ حُرُوفٍ رَدَّه مَنْ تَنَبَّلَا</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بِإِدْغاَمِ لَکَ کَیْدًا وَلَوْ حَجَّ مُظْهِرٌ</w:t>
      </w:r>
    </w:p>
    <w:p>
      <w:pPr>
        <w:pStyle w:val="BookText"/>
        <w:rPr/>
      </w:pPr>
      <w:r>
        <w:rPr>
          <w:rFonts w:ascii="Amiri" w:hAnsi="Amiri" w:eastAsia="Amiri" w:cs="Amiri"/>
          <w:color w:val="111111"/>
          <w:sz w:val="28"/>
          <w:sz w:val="28"/>
          <w:szCs w:val="28"/>
          <w:rtl w:val="true"/>
          <w:lang w:bidi="ar-SA"/>
        </w:rPr>
        <w:t>بِإِعْلاَلِ ثَانِیهِ إِذَا صَحَّ لاَعْتَلَا</w:t>
      </w:r>
      <w:r>
        <w:rPr>
          <w:rStyle w:val="FootnoteAnchor"/>
          <w:rtl w:val="true"/>
        </w:rPr>
        <w:footnoteReference w:id="109"/>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فَإِبْدَالُهُ مِنْ هَمْزَةٍ هَاءٌ اَصْلُهَا</w:t>
      </w:r>
    </w:p>
    <w:p>
      <w:pPr>
        <w:pStyle w:val="BookText"/>
        <w:rPr/>
      </w:pPr>
      <w:r>
        <w:rPr>
          <w:rFonts w:ascii="Amiri" w:hAnsi="Amiri" w:eastAsia="Amiri" w:cs="Amiri"/>
          <w:color w:val="111111"/>
          <w:sz w:val="28"/>
          <w:sz w:val="28"/>
          <w:szCs w:val="28"/>
          <w:rtl w:val="true"/>
          <w:lang w:bidi="ar-SA"/>
        </w:rPr>
        <w:t>وَقَدْ قَالَ بَعْضُ النَّاسِ مِنْ وَاوٍ ابْدِلَا</w:t>
      </w:r>
      <w:r>
        <w:rPr>
          <w:rStyle w:val="FootnoteAnchor"/>
          <w:rtl w:val="true"/>
        </w:rPr>
        <w:footnoteReference w:id="11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نظر ابوحسن شنبوذ دارد که عقیده داشته اصل کلمه ءَالَ،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فتحه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دلیل مفتوح بودن حرف ما قبلش، تبدیل به الف گردیده است</w:t>
      </w:r>
      <w:r>
        <w:rPr>
          <w:rFonts w:eastAsia="IRNazanin" w:cs="IRNazanin"/>
          <w:color w:val="111111"/>
          <w:sz w:val="28"/>
          <w:szCs w:val="28"/>
          <w:rtl w:val="true"/>
          <w:lang w:bidi="fa-IR"/>
        </w:rPr>
        <w:t>.</w:t>
      </w:r>
      <w:bookmarkStart w:id="164" w:name="pg4967_36177"/>
    </w:p>
    <w:p>
      <w:pPr>
        <w:pStyle w:val="BookText"/>
        <w:rPr/>
      </w:pPr>
      <w:bookmarkEnd w:id="164"/>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وَوَاوَ هُوَ الْمَضْمومُ هَاءً َکَهُو وَمَنْ</w:t>
      </w:r>
    </w:p>
    <w:p>
      <w:pPr>
        <w:pStyle w:val="BookText"/>
        <w:rPr/>
      </w:pPr>
      <w:r>
        <w:rPr>
          <w:rFonts w:ascii="Amiri" w:hAnsi="Amiri" w:eastAsia="Amiri" w:cs="Amiri"/>
          <w:color w:val="111111"/>
          <w:sz w:val="28"/>
          <w:sz w:val="28"/>
          <w:szCs w:val="28"/>
          <w:rtl w:val="true"/>
          <w:lang w:bidi="ar-SA"/>
        </w:rPr>
        <w:t>فَأَدْغِمْ وَمَنْ یُظْهِرْ فَبِالْمَدِّ عَلَّلَا</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وَیَأْتِیَ یَوْمٌ أَدْغَمُوهُ وَنَحْوَهُ</w:t>
      </w:r>
    </w:p>
    <w:p>
      <w:pPr>
        <w:pStyle w:val="BookText"/>
        <w:rPr/>
      </w:pPr>
      <w:r>
        <w:rPr>
          <w:rFonts w:ascii="Amiri" w:hAnsi="Amiri" w:eastAsia="Amiri" w:cs="Amiri"/>
          <w:color w:val="111111"/>
          <w:sz w:val="28"/>
          <w:sz w:val="28"/>
          <w:szCs w:val="28"/>
          <w:rtl w:val="true"/>
          <w:lang w:bidi="ar-SA"/>
        </w:rPr>
        <w:t>وَلاَ فَرْقَ یُنْجِی مَنْ عَلَی الْمَدِّ عَوَّلَا</w:t>
      </w:r>
      <w:r>
        <w:rPr>
          <w:rStyle w:val="FootnoteAnchor"/>
          <w:rtl w:val="true"/>
        </w:rPr>
        <w:footnoteReference w:id="111"/>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یَئِسْنَ الْیَاءُ فی الَّلاءِ عَارِضٌ</w:t>
      </w:r>
    </w:p>
    <w:p>
      <w:pPr>
        <w:pStyle w:val="BookText"/>
        <w:rPr/>
      </w:pPr>
      <w:r>
        <w:rPr>
          <w:rFonts w:ascii="Amiri" w:hAnsi="Amiri" w:eastAsia="Amiri" w:cs="Amiri"/>
          <w:color w:val="111111"/>
          <w:sz w:val="28"/>
          <w:sz w:val="28"/>
          <w:szCs w:val="28"/>
          <w:rtl w:val="true"/>
          <w:lang w:bidi="ar-SA"/>
        </w:rPr>
        <w:t>سُکُونًا أَوَ اصْلاً فَهُوَ یُظْهِرُ مُسْهِلَا</w:t>
      </w:r>
      <w:r>
        <w:rPr>
          <w:rStyle w:val="FootnoteAnchor"/>
          <w:rtl w:val="true"/>
        </w:rPr>
        <w:footnoteReference w:id="112"/>
      </w:r>
    </w:p>
    <w:p>
      <w:pPr>
        <w:pStyle w:val="Heading4"/>
        <w:numPr>
          <w:ilvl w:val="3"/>
          <w:numId w:val="1"/>
        </w:numPr>
        <w:rPr/>
      </w:pPr>
      <w:bookmarkStart w:id="165" w:name="__RefHeading___Toc238954_774463916"/>
      <w:bookmarkStart w:id="166" w:name="_Toc61"/>
      <w:bookmarkEnd w:id="165"/>
      <w:r>
        <w:rPr/>
        <w:t>6</w:t>
      </w:r>
      <w:r>
        <w:rPr>
          <w:rtl w:val="true"/>
        </w:rPr>
        <w:t xml:space="preserve"> - </w:t>
      </w:r>
      <w:r>
        <w:rPr>
          <w:rtl w:val="true"/>
        </w:rPr>
        <w:t>باب إدغام متقاربین در یک یا دو کلمه</w:t>
      </w:r>
      <w:bookmarkEnd w:id="166"/>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کِلْمَةٌ حَرْفَانِ فِیهَا تَقَارَبَا</w:t>
      </w:r>
    </w:p>
    <w:p>
      <w:pPr>
        <w:pStyle w:val="BookText"/>
        <w:rPr/>
      </w:pPr>
      <w:r>
        <w:rPr>
          <w:rFonts w:ascii="Amiri" w:hAnsi="Amiri" w:eastAsia="Amiri" w:cs="Amiri"/>
          <w:color w:val="111111"/>
          <w:sz w:val="28"/>
          <w:sz w:val="28"/>
          <w:szCs w:val="28"/>
          <w:rtl w:val="true"/>
          <w:lang w:bidi="ar-SA"/>
        </w:rPr>
        <w:t>فإِدْغَامُهُ لِلْقَافِ فی الْکافِ مُجْتَلَا</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مَا قَبْلَهُ مُتَحَرِّکٌ</w:t>
      </w:r>
    </w:p>
    <w:p>
      <w:pPr>
        <w:pStyle w:val="BookText"/>
        <w:rPr/>
      </w:pPr>
      <w:r>
        <w:rPr>
          <w:rFonts w:ascii="Amiri" w:hAnsi="Amiri" w:eastAsia="Amiri" w:cs="Amiri"/>
          <w:color w:val="111111"/>
          <w:sz w:val="28"/>
          <w:sz w:val="28"/>
          <w:szCs w:val="28"/>
          <w:rtl w:val="true"/>
          <w:lang w:bidi="ar-SA"/>
        </w:rPr>
        <w:t>مُبِینٌ وَبَعْدَ الْکافِ مِیمٌ تَخَلَّلَا</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کَیَرْزُقُکُمْ وَاثقَکُّمُوا وَخَلَقکُّمُو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وَمِیثَاقَکُمْ أَظْهِرْ وَنَرْزُقُکَ انْجَلَا</w:t>
      </w:r>
      <w:r>
        <w:rPr>
          <w:rStyle w:val="FootnoteAnchor"/>
          <w:rtl w:val="true"/>
        </w:rPr>
        <w:footnoteReference w:id="113"/>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وَاِدْغَامُ ذِی التَّحْرِیمِ طَلَّقَکُنَّ قُلْ</w:t>
      </w:r>
    </w:p>
    <w:p>
      <w:pPr>
        <w:pStyle w:val="BookText"/>
        <w:rPr/>
      </w:pPr>
      <w:r>
        <w:rPr>
          <w:rFonts w:ascii="Amiri" w:hAnsi="Amiri" w:eastAsia="Amiri" w:cs="Amiri"/>
          <w:color w:val="111111"/>
          <w:sz w:val="28"/>
          <w:sz w:val="28"/>
          <w:szCs w:val="28"/>
          <w:rtl w:val="true"/>
          <w:lang w:bidi="ar-SA"/>
        </w:rPr>
        <w:t>أَحَقُّ وَبِالتَّأْنِیثِ وَالْجَمْعِ أُثْقِلَا</w:t>
      </w:r>
      <w:r>
        <w:rPr>
          <w:rStyle w:val="FootnoteAnchor"/>
          <w:rtl w:val="true"/>
        </w:rPr>
        <w:footnoteReference w:id="114"/>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یَکُونَا کِلْمَتَیْنِ فَمُدْغِمٌ</w:t>
      </w:r>
    </w:p>
    <w:p>
      <w:pPr>
        <w:pStyle w:val="BookText"/>
        <w:rPr/>
      </w:pPr>
      <w:r>
        <w:rPr>
          <w:rFonts w:ascii="Amiri" w:hAnsi="Amiri" w:eastAsia="Amiri" w:cs="Amiri"/>
          <w:color w:val="111111"/>
          <w:sz w:val="28"/>
          <w:sz w:val="28"/>
          <w:szCs w:val="28"/>
          <w:rtl w:val="true"/>
          <w:lang w:bidi="ar-SA"/>
        </w:rPr>
        <w:t>أَوَائِلَ کِلْمِ الْبَیْتِ بَعْدُ عَلَی الْوِلَا</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لَمْ تَضِقْ نَفْسًا بِهَا رُمْ دَوَا ضنٍ</w:t>
      </w:r>
    </w:p>
    <w:p>
      <w:pPr>
        <w:pStyle w:val="BookText"/>
        <w:rPr/>
      </w:pPr>
      <w:r>
        <w:rPr>
          <w:rFonts w:ascii="Amiri" w:hAnsi="Amiri" w:eastAsia="Amiri" w:cs="Amiri"/>
          <w:color w:val="111111"/>
          <w:sz w:val="28"/>
          <w:sz w:val="28"/>
          <w:szCs w:val="28"/>
          <w:rtl w:val="true"/>
          <w:lang w:bidi="ar-SA"/>
        </w:rPr>
        <w:t>ثَوَی کانَ ذَا حُسْنٍ سَأَی مِنْهُ قَدْ جَلَا</w:t>
      </w:r>
      <w:r>
        <w:rPr>
          <w:rStyle w:val="FootnoteAnchor"/>
          <w:rtl w:val="true"/>
        </w:rPr>
        <w:footnoteReference w:id="115"/>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یُنَوَّنْ أَوْ یَکُنْ تَا مُخَاطَبٍ</w:t>
      </w:r>
    </w:p>
    <w:p>
      <w:pPr>
        <w:pStyle w:val="BookText"/>
        <w:rPr/>
      </w:pPr>
      <w:r>
        <w:rPr>
          <w:rFonts w:ascii="Amiri" w:hAnsi="Amiri" w:eastAsia="Amiri" w:cs="Amiri"/>
          <w:color w:val="111111"/>
          <w:sz w:val="28"/>
          <w:sz w:val="28"/>
          <w:szCs w:val="28"/>
          <w:rtl w:val="true"/>
          <w:lang w:bidi="ar-SA"/>
        </w:rPr>
        <w:t>وَمَا لَیْسَ مَجْزُومًا وَلاَ مُتَثَقِّلَا</w:t>
      </w:r>
      <w:r>
        <w:rPr>
          <w:rStyle w:val="FootnoteAnchor"/>
          <w:rtl w:val="true"/>
        </w:rPr>
        <w:footnoteReference w:id="116"/>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فَزُحْزِحْ عَنِ النَّارِ الَّذِی حَاهُ مُدْغَمٌ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الْکاَفِ قَافٌ وَهْوَ فی الْقَافِ أُدْخِلَا</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کُلَّ شَیْءٍ لَکَ قُصُوراً وأُظْهِرَا</w:t>
      </w:r>
    </w:p>
    <w:p>
      <w:pPr>
        <w:pStyle w:val="BookText"/>
        <w:rPr/>
      </w:pPr>
      <w:r>
        <w:rPr>
          <w:rFonts w:ascii="Amiri" w:hAnsi="Amiri" w:eastAsia="Amiri" w:cs="Amiri"/>
          <w:color w:val="111111"/>
          <w:sz w:val="28"/>
          <w:sz w:val="28"/>
          <w:szCs w:val="28"/>
          <w:rtl w:val="true"/>
          <w:lang w:bidi="ar-SA"/>
        </w:rPr>
        <w:t>إِذَا سَکَنَ الْحَرْفُ الَّذِی قَبْلُ أُقْبِلاَ</w:t>
      </w:r>
      <w:r>
        <w:rPr>
          <w:rStyle w:val="FootnoteAnchor"/>
          <w:rtl w:val="true"/>
        </w:rPr>
        <w:footnoteReference w:id="117"/>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ذِی المَعَارِجِ تَعْرُجُ الْجِیمُ مُدْغَمٌ</w:t>
      </w:r>
    </w:p>
    <w:p>
      <w:pPr>
        <w:pStyle w:val="BookText"/>
        <w:rPr/>
      </w:pPr>
      <w:r>
        <w:rPr>
          <w:rFonts w:ascii="Amiri" w:hAnsi="Amiri" w:eastAsia="Amiri" w:cs="Amiri"/>
          <w:color w:val="111111"/>
          <w:sz w:val="28"/>
          <w:sz w:val="28"/>
          <w:szCs w:val="28"/>
          <w:rtl w:val="true"/>
          <w:lang w:bidi="ar-SA"/>
        </w:rPr>
        <w:t>وَمِنْ قَبْلُ أَخْرَج شَّطْأَهُ قَدْ تَثَقَّلَا</w:t>
      </w:r>
      <w:r>
        <w:rPr>
          <w:rStyle w:val="FootnoteAnchor"/>
          <w:rtl w:val="true"/>
        </w:rPr>
        <w:footnoteReference w:id="118"/>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سَبِیلاً شِینُ ذِی الْعَرْشِ مُدْغَمٌ</w:t>
      </w:r>
    </w:p>
    <w:p>
      <w:pPr>
        <w:pStyle w:val="BookText"/>
        <w:rPr/>
      </w:pPr>
      <w:r>
        <w:rPr>
          <w:rFonts w:ascii="Amiri" w:hAnsi="Amiri" w:eastAsia="Amiri" w:cs="Amiri"/>
          <w:color w:val="111111"/>
          <w:sz w:val="28"/>
          <w:sz w:val="28"/>
          <w:szCs w:val="28"/>
          <w:rtl w:val="true"/>
          <w:lang w:bidi="ar-SA"/>
        </w:rPr>
        <w:t>وَضَادَ لِبَعْضِ شَأْنِهِمْ مُدْغَمًا تَلَا</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زُوِّجَتْ سِینُ النُّفُوسِ وَمُدْغَمٌ</w:t>
      </w:r>
    </w:p>
    <w:p>
      <w:pPr>
        <w:pStyle w:val="BookText"/>
        <w:rPr/>
      </w:pPr>
      <w:r>
        <w:rPr>
          <w:rFonts w:ascii="Amiri" w:hAnsi="Amiri" w:eastAsia="Amiri" w:cs="Amiri"/>
          <w:color w:val="111111"/>
          <w:sz w:val="28"/>
          <w:sz w:val="28"/>
          <w:szCs w:val="28"/>
          <w:rtl w:val="true"/>
          <w:lang w:bidi="ar-SA"/>
        </w:rPr>
        <w:t>لَهُ الرَّاْسُ شَیْبًا بِاخْتِلاَفٍ تَوَصَّلَا</w:t>
      </w:r>
      <w:r>
        <w:rPr>
          <w:rStyle w:val="FootnoteAnchor"/>
          <w:rtl w:val="true"/>
        </w:rPr>
        <w:footnoteReference w:id="119"/>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وَلِلدَّالِ کِلْمٌ تُرْبُ سَهْلٍ ذَکَا شَذاً</w:t>
      </w:r>
    </w:p>
    <w:p>
      <w:pPr>
        <w:pStyle w:val="BookText"/>
        <w:rPr/>
      </w:pPr>
      <w:r>
        <w:rPr>
          <w:rFonts w:ascii="Amiri" w:hAnsi="Amiri" w:eastAsia="Amiri" w:cs="Amiri"/>
          <w:color w:val="111111"/>
          <w:sz w:val="28"/>
          <w:sz w:val="28"/>
          <w:szCs w:val="28"/>
          <w:rtl w:val="true"/>
          <w:lang w:bidi="ar-SA"/>
        </w:rPr>
        <w:t>ضَفَا ثَمَّ زُهْدٌ صِدْقُهُ ظَاهِرٌ جلَا</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تُدَّغَمْ مَفْتُوحَةً بَعْدَ سَاکِنٍ</w:t>
      </w:r>
    </w:p>
    <w:p>
      <w:pPr>
        <w:pStyle w:val="BookText"/>
        <w:rPr/>
      </w:pPr>
      <w:r>
        <w:rPr>
          <w:rFonts w:ascii="Amiri" w:hAnsi="Amiri" w:eastAsia="Amiri" w:cs="Amiri"/>
          <w:color w:val="111111"/>
          <w:sz w:val="28"/>
          <w:sz w:val="28"/>
          <w:szCs w:val="28"/>
          <w:rtl w:val="true"/>
          <w:lang w:bidi="ar-SA"/>
        </w:rPr>
        <w:t>بِحَرْفٍ بِغَیْرِ التَّاءِ فَاعْلَمْهُ وَاعْمَلَا</w:t>
      </w:r>
      <w:r>
        <w:rPr>
          <w:rStyle w:val="FootnoteAnchor"/>
          <w:rtl w:val="true"/>
        </w:rPr>
        <w:footnoteReference w:id="12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یُرِیدُ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نَفْقِدُ صُوَاعَ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 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الْخُلْدِ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دال مفتوح است و ما قبلش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إستثناء آن نیز زمانیست که پس از دال مفتوح ما قبل ساکن حرف تاء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تَوْکِیدِهَا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عَشْرِهَا وَالطَّاءِ تُدْغَمُ تَاؤُهَا</w:t>
      </w:r>
    </w:p>
    <w:p>
      <w:pPr>
        <w:pStyle w:val="BookText"/>
        <w:rPr/>
      </w:pPr>
      <w:r>
        <w:rPr>
          <w:rFonts w:ascii="Amiri" w:hAnsi="Amiri" w:eastAsia="Amiri" w:cs="Amiri"/>
          <w:color w:val="111111"/>
          <w:sz w:val="28"/>
          <w:sz w:val="28"/>
          <w:szCs w:val="28"/>
          <w:rtl w:val="true"/>
          <w:lang w:bidi="ar-SA"/>
        </w:rPr>
        <w:t>وَفی أَحْرُفٍ وَجْهَانِ عَنْهُ تَهَلَّلَا</w:t>
      </w:r>
    </w:p>
    <w:p>
      <w:pPr>
        <w:pStyle w:val="BookText"/>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فَمَعْ حُمِّلُوا التَّوْرَاةَ ثُمَّ الزَّکَاةَ قُلْ</w:t>
      </w:r>
    </w:p>
    <w:p>
      <w:pPr>
        <w:pStyle w:val="BookText"/>
        <w:rPr/>
      </w:pPr>
      <w:r>
        <w:rPr>
          <w:rFonts w:ascii="Amiri" w:hAnsi="Amiri" w:eastAsia="Amiri" w:cs="Amiri"/>
          <w:color w:val="111111"/>
          <w:sz w:val="28"/>
          <w:sz w:val="28"/>
          <w:szCs w:val="28"/>
          <w:rtl w:val="true"/>
          <w:lang w:bidi="ar-SA"/>
        </w:rPr>
        <w:t>وَقُلْ آتِ ذَا ذَا الْ وَلْتَأْتِ طَائِفَةٌ عَلَا</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جِئْتِ شَیْئًا أَظْهَرُوا لِخِطَابِهِ</w:t>
      </w:r>
    </w:p>
    <w:p>
      <w:pPr>
        <w:pStyle w:val="BookText"/>
        <w:rPr/>
      </w:pPr>
      <w:r>
        <w:rPr>
          <w:rFonts w:ascii="Amiri" w:hAnsi="Amiri" w:eastAsia="Amiri" w:cs="Amiri"/>
          <w:color w:val="111111"/>
          <w:sz w:val="28"/>
          <w:sz w:val="28"/>
          <w:szCs w:val="28"/>
          <w:rtl w:val="true"/>
          <w:lang w:bidi="ar-SA"/>
        </w:rPr>
        <w:t>وَنُقْصَانِهِ وَالْکَسْرُ الاِدْغَامَ سَهَّلَا</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ادغام حرف تاء مفتوح که پس از الف بیاید در 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وَأَقِمِ الصَّلَاةَ طَرَفَیِ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مواردی نیز دارای جواز وجهین است یعنی می‌توان به ادغام یا اظهار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حُمِّلُوا التَّوْرَاةَ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وَءَاتُواْ ٱلزَّکَوٰةَ ثُمَّ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 ذَا الْقُرْبَی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إسراء و همینطور در سوره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دلیل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آت ذاذال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وَلْتَأْتِ طَائِفَةٌ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فَرِیًّا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مریم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اظهار را تاء مخاطب و حذف عین‌الفعل دانسته و آن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ادغام را نیز مکسور بودن تاء مخاطب و ثقیل بودن آن در حالت اظهار است که در اثر ادغام به سهولت تلفظ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خَمْسَةٍ وَهْیَ الأَوائِلُ ثَاؤُهَا</w:t>
      </w:r>
    </w:p>
    <w:p>
      <w:pPr>
        <w:pStyle w:val="BookText"/>
        <w:rPr/>
      </w:pPr>
      <w:r>
        <w:rPr>
          <w:rFonts w:ascii="Amiri" w:hAnsi="Amiri" w:eastAsia="Amiri" w:cs="Amiri"/>
          <w:color w:val="111111"/>
          <w:sz w:val="28"/>
          <w:sz w:val="28"/>
          <w:szCs w:val="28"/>
          <w:rtl w:val="true"/>
          <w:lang w:bidi="ar-SA"/>
        </w:rPr>
        <w:t>وَفی الصَّادِ ثُمَّ السِّینِ ذَالٌ تَدَخَّلَا</w:t>
      </w:r>
      <w:r>
        <w:rPr>
          <w:rStyle w:val="FootnoteAnchor"/>
          <w:rtl w:val="true"/>
        </w:rPr>
        <w:footnoteReference w:id="122"/>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الَّلامِ رَاءٌ وَهْیَ فی الرَّا وَأُظْهِرَا</w:t>
      </w:r>
    </w:p>
    <w:p>
      <w:pPr>
        <w:pStyle w:val="BookText"/>
        <w:rPr/>
      </w:pPr>
      <w:r>
        <w:rPr>
          <w:rFonts w:ascii="Amiri" w:hAnsi="Amiri" w:eastAsia="Amiri" w:cs="Amiri"/>
          <w:color w:val="111111"/>
          <w:sz w:val="28"/>
          <w:sz w:val="28"/>
          <w:szCs w:val="28"/>
          <w:rtl w:val="true"/>
          <w:lang w:bidi="ar-SA"/>
        </w:rPr>
        <w:t>إِذا انْفَتَحَا بَعدَ المُسَکَّنِ مُنْرَلَا</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قالَ ثُمَّ النُّونُ تُدْغَمُ فِیهِمَا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إِثْرِ تَحْرِیکٍ سِوَی نَحْنُ مُسْجَلَا</w:t>
      </w:r>
      <w:r>
        <w:rPr>
          <w:rStyle w:val="FootnoteAnchor"/>
          <w:rtl w:val="true"/>
        </w:rPr>
        <w:footnoteReference w:id="123"/>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وَتُسْکَنُ عَنْهُ الْمِیمُ مِنْ قَبْلِ بَائِهَا</w:t>
      </w:r>
    </w:p>
    <w:p>
      <w:pPr>
        <w:pStyle w:val="BookText"/>
        <w:rPr/>
      </w:pPr>
      <w:r>
        <w:rPr>
          <w:rFonts w:ascii="Amiri" w:hAnsi="Amiri" w:eastAsia="Amiri" w:cs="Amiri"/>
          <w:color w:val="111111"/>
          <w:sz w:val="28"/>
          <w:sz w:val="28"/>
          <w:szCs w:val="28"/>
          <w:rtl w:val="true"/>
          <w:lang w:bidi="ar-SA"/>
        </w:rPr>
        <w:t>عَلَی إِثْرِ تَحْرِیکٍ فَتَخْفَی تَنَزُّلَا</w:t>
      </w:r>
      <w:r>
        <w:rPr>
          <w:rStyle w:val="FootnoteAnchor"/>
          <w:rtl w:val="true"/>
        </w:rPr>
        <w:footnoteReference w:id="124"/>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مَنْ یَشَاءُ با یُعَذِّبُ حَیْثُمَا</w:t>
      </w:r>
    </w:p>
    <w:p>
      <w:pPr>
        <w:pStyle w:val="BookText"/>
        <w:rPr/>
      </w:pPr>
      <w:r>
        <w:rPr>
          <w:rFonts w:ascii="Amiri" w:hAnsi="Amiri" w:eastAsia="Amiri" w:cs="Amiri"/>
          <w:color w:val="111111"/>
          <w:sz w:val="28"/>
          <w:sz w:val="28"/>
          <w:szCs w:val="28"/>
          <w:rtl w:val="true"/>
          <w:lang w:bidi="ar-SA"/>
        </w:rPr>
        <w:t>أَتَی مُدْغَمٌ فَادْرِ الأُصُولَ لِتَأْصُلَا</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پس از آنکه موارد شانزده‌گانه را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بر فراگیری این موارد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فَادْرِ الأُصُولَ لِتَأْصُلَا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یَمْنَعُ الإِدْغامُ إِذْ هُوَ عَارِضٌ</w:t>
      </w:r>
    </w:p>
    <w:p>
      <w:pPr>
        <w:pStyle w:val="BookText"/>
        <w:rPr/>
      </w:pPr>
      <w:r>
        <w:rPr>
          <w:rFonts w:ascii="Amiri" w:hAnsi="Amiri" w:eastAsia="Amiri" w:cs="Amiri"/>
          <w:color w:val="111111"/>
          <w:sz w:val="28"/>
          <w:sz w:val="28"/>
          <w:szCs w:val="28"/>
          <w:rtl w:val="true"/>
          <w:lang w:bidi="ar-SA"/>
        </w:rPr>
        <w:t>إِمَالَةَ کَالأَبْرَارِ وَالنَّارِ أَثْقِلَا</w:t>
      </w:r>
      <w:r>
        <w:rPr>
          <w:rStyle w:val="FootnoteAnchor"/>
          <w:rtl w:val="true"/>
        </w:rPr>
        <w:footnoteReference w:id="126"/>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وَأَشْمِمْ وَرُمْ فِی غَیْرِ بَاءٍ وَمِیمِهَا</w:t>
      </w:r>
    </w:p>
    <w:p>
      <w:pPr>
        <w:pStyle w:val="BookText"/>
        <w:rPr/>
      </w:pPr>
      <w:r>
        <w:rPr>
          <w:rFonts w:ascii="Amiri" w:hAnsi="Amiri" w:eastAsia="Amiri" w:cs="Amiri"/>
          <w:color w:val="111111"/>
          <w:sz w:val="28"/>
          <w:sz w:val="28"/>
          <w:szCs w:val="28"/>
          <w:rtl w:val="true"/>
          <w:lang w:bidi="ar-SA"/>
        </w:rPr>
        <w:t>مَعَ الْبَاءِ أَوْ مِیمٍ وَکُنْ مُتَأَمِّلاَ</w:t>
      </w:r>
      <w:r>
        <w:rPr>
          <w:rStyle w:val="FootnoteAnchor"/>
          <w:rtl w:val="true"/>
        </w:rPr>
        <w:footnoteReference w:id="12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إشمام و یا روم در حالت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متماثلین یا متقاربین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استثناء نیز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در نزد باء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نُصِیبُ بِرَحْمَتِنَا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در نزد میم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وَیُعَذِّبُ مَنْ یَشَاءُ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میم در نزد میم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یَعْلَمُ 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میم در نزد باء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بِکُمۡۖ</w:t>
      </w:r>
      <w:r>
        <w:rPr>
          <w:rFonts w:eastAsia="IRNazanin" w:cs="IRNazanin"/>
          <w:color w:val="111111"/>
          <w:sz w:val="28"/>
          <w:szCs w:val="28"/>
          <w:rtl w:val="true"/>
          <w:lang w:bidi="fa-IR"/>
        </w:rPr>
        <w:t>}.</w:t>
      </w:r>
      <w:bookmarkStart w:id="167" w:name="pg4967_36183"/>
    </w:p>
    <w:p>
      <w:pPr>
        <w:pStyle w:val="BookText"/>
        <w:rPr/>
      </w:pPr>
      <w:bookmarkEnd w:id="167"/>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وَإِدْغَامُ حَرْفٍ قَبْلَهُ صَحَّ سَاکِنٌ</w:t>
      </w:r>
    </w:p>
    <w:p>
      <w:pPr>
        <w:pStyle w:val="BookText"/>
        <w:rPr/>
      </w:pPr>
      <w:r>
        <w:rPr>
          <w:rFonts w:ascii="Amiri" w:hAnsi="Amiri" w:eastAsia="Amiri" w:cs="Amiri"/>
          <w:color w:val="111111"/>
          <w:sz w:val="28"/>
          <w:sz w:val="28"/>
          <w:szCs w:val="28"/>
          <w:rtl w:val="true"/>
          <w:lang w:bidi="ar-SA"/>
        </w:rPr>
        <w:t>عَسِیرٌ وَبِالإِخْفَاءِ طَبَّقَ مَفْصِلَا</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وَأْمُرْ ثُمَّ مِنْ بَعْدِ ظُلْمِهِ</w:t>
      </w:r>
    </w:p>
    <w:p>
      <w:pPr>
        <w:pStyle w:val="BookText"/>
        <w:rPr/>
      </w:pPr>
      <w:r>
        <w:rPr>
          <w:rFonts w:ascii="Amiri" w:hAnsi="Amiri" w:eastAsia="Amiri" w:cs="Amiri"/>
          <w:color w:val="111111"/>
          <w:sz w:val="28"/>
          <w:sz w:val="28"/>
          <w:szCs w:val="28"/>
          <w:rtl w:val="true"/>
          <w:lang w:bidi="ar-SA"/>
        </w:rPr>
        <w:t>وَفی المَهْدِ ثُمَّ الخُلْدِ وَالْعِلْمِ فَاشْمُلَا</w:t>
      </w:r>
      <w:r>
        <w:rPr>
          <w:rStyle w:val="FootnoteAnchor"/>
          <w:rtl w:val="true"/>
        </w:rPr>
        <w:footnoteReference w:id="128"/>
      </w:r>
    </w:p>
    <w:p>
      <w:pPr>
        <w:pStyle w:val="Heading4"/>
        <w:numPr>
          <w:ilvl w:val="3"/>
          <w:numId w:val="1"/>
        </w:numPr>
        <w:rPr/>
      </w:pPr>
      <w:bookmarkStart w:id="168" w:name="__RefHeading___Toc238956_774463916"/>
      <w:bookmarkStart w:id="169" w:name="_Toc62"/>
      <w:bookmarkEnd w:id="168"/>
      <w:r>
        <w:rPr/>
        <w:t>7</w:t>
      </w:r>
      <w:r>
        <w:rPr>
          <w:rtl w:val="true"/>
        </w:rPr>
        <w:t xml:space="preserve"> - </w:t>
      </w:r>
      <w:r>
        <w:rPr>
          <w:rtl w:val="true"/>
        </w:rPr>
        <w:t xml:space="preserve">باب هاء ضمیر </w:t>
      </w:r>
      <w:r>
        <w:rPr>
          <w:rtl w:val="true"/>
        </w:rPr>
        <w:t>(</w:t>
      </w:r>
      <w:r>
        <w:rPr>
          <w:rtl w:val="true"/>
        </w:rPr>
        <w:t>هاء کنایه</w:t>
      </w:r>
      <w:r>
        <w:rPr>
          <w:rtl w:val="true"/>
        </w:rPr>
        <w:t>)</w:t>
      </w:r>
      <w:bookmarkEnd w:id="169"/>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یَصِلُوا هَا مُضْمَرٍ قَبْلَ سَاکِنٍ</w:t>
      </w:r>
    </w:p>
    <w:p>
      <w:pPr>
        <w:pStyle w:val="BookText"/>
        <w:rPr/>
      </w:pPr>
      <w:r>
        <w:rPr>
          <w:rFonts w:ascii="Amiri" w:hAnsi="Amiri" w:eastAsia="Amiri" w:cs="Amiri"/>
          <w:color w:val="111111"/>
          <w:sz w:val="28"/>
          <w:sz w:val="28"/>
          <w:szCs w:val="28"/>
          <w:rtl w:val="true"/>
          <w:lang w:bidi="ar-SA"/>
        </w:rPr>
        <w:t>وَمَا قَبْلَهُ التَّحْرِیکُ لِلْکُلِّ وُصِّلَا</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التَّسْکِینُ لاِبْنِ کَثِیرِهِمْ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وَفِیهِ مُهَاناً مَعْهُ حَفْصٌ أَخُو وِلَا</w:t>
      </w:r>
      <w:r>
        <w:rPr>
          <w:rStyle w:val="FootnoteAnchor"/>
          <w:rtl w:val="true"/>
        </w:rPr>
        <w:footnoteReference w:id="129"/>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وَسَکِّنْ یُؤَدِّهْ مَعْ نُوَلِّهْ وَنُصْلِهِ</w:t>
      </w:r>
    </w:p>
    <w:p>
      <w:pPr>
        <w:pStyle w:val="BookText"/>
        <w:rPr/>
      </w:pPr>
      <w:r>
        <w:rPr>
          <w:rFonts w:ascii="Amiri" w:hAnsi="Amiri" w:eastAsia="Amiri" w:cs="Amiri"/>
          <w:color w:val="111111"/>
          <w:sz w:val="28"/>
          <w:sz w:val="28"/>
          <w:szCs w:val="28"/>
          <w:rtl w:val="true"/>
          <w:lang w:bidi="ar-SA"/>
        </w:rPr>
        <w:t>وَنُؤْتِهِ مِنْهَا فَاعَتَبِرْ صَافِیاً حَلَا</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وَعَنْ حَفْصٍ فَأَلْقِهْ وَیَتَّقِهْ</w:t>
      </w:r>
    </w:p>
    <w:p>
      <w:pPr>
        <w:pStyle w:val="BookText"/>
        <w:rPr/>
      </w:pPr>
      <w:r>
        <w:rPr>
          <w:rFonts w:ascii="Amiri" w:hAnsi="Amiri" w:eastAsia="Amiri" w:cs="Amiri"/>
          <w:color w:val="111111"/>
          <w:sz w:val="28"/>
          <w:sz w:val="28"/>
          <w:szCs w:val="28"/>
          <w:rtl w:val="true"/>
          <w:lang w:bidi="ar-SA"/>
        </w:rPr>
        <w:t>حَمَی صَفْوَهُ قَوْمٌ بِخُلْفٍ وَأَنْهَلَا</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بسُکُونِ الْقَافِ وَالْقَصْرِ حَفْصُهُمْ</w:t>
      </w:r>
    </w:p>
    <w:p>
      <w:pPr>
        <w:pStyle w:val="BookText"/>
        <w:rPr/>
      </w:pPr>
      <w:r>
        <w:rPr>
          <w:rFonts w:ascii="Amiri" w:hAnsi="Amiri" w:eastAsia="Amiri" w:cs="Amiri"/>
          <w:color w:val="111111"/>
          <w:sz w:val="28"/>
          <w:sz w:val="28"/>
          <w:szCs w:val="28"/>
          <w:rtl w:val="true"/>
          <w:lang w:bidi="ar-SA"/>
        </w:rPr>
        <w:t>وَیَاْتِهْ لَدَی طه بِالاِسْکَانِ یُجْتَلَا</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الْکُلِّ قَصْرُ الْهَاءِ بَانَ لِسَانُهُ</w:t>
      </w:r>
    </w:p>
    <w:p>
      <w:pPr>
        <w:pStyle w:val="BookText"/>
        <w:rPr/>
      </w:pPr>
      <w:r>
        <w:rPr>
          <w:rFonts w:ascii="Amiri" w:hAnsi="Amiri" w:eastAsia="Amiri" w:cs="Amiri"/>
          <w:color w:val="111111"/>
          <w:sz w:val="28"/>
          <w:sz w:val="28"/>
          <w:szCs w:val="28"/>
          <w:rtl w:val="true"/>
          <w:lang w:bidi="ar-SA"/>
        </w:rPr>
        <w:t>بخُلْفٍ وَفِی طَهَ بِوَجْهَیْنِ بُجِّلَا</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هاء را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یَأۡتِهِۦ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قالون جواز 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وَإِسْکَانُ یَرْضَهُ یُمْنُهُ لُبْسُ طَیِّبٍ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بِخُلْفِهِمِاَ وَالْقَصُرَ فَاذْکُرْهُ نَوْفَلَا</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الرَّحْبُ وَالزِّلْزَالُ خَیْراً یَرَهْ بِهَا</w:t>
      </w:r>
    </w:p>
    <w:p>
      <w:pPr>
        <w:pStyle w:val="BookText"/>
        <w:rPr/>
      </w:pPr>
      <w:r>
        <w:rPr>
          <w:rFonts w:ascii="Amiri" w:hAnsi="Amiri" w:eastAsia="Amiri" w:cs="Amiri"/>
          <w:color w:val="111111"/>
          <w:sz w:val="28"/>
          <w:sz w:val="28"/>
          <w:szCs w:val="28"/>
          <w:rtl w:val="true"/>
          <w:lang w:bidi="ar-SA"/>
        </w:rPr>
        <w:t>وَشَرًّا یَرَهْ حَرْفَیْهِ سَکِّنْ لِیَسْهُلَا</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پس هشام این هاء را هم به سکون خوانده و هم به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این هاء را هم به سکون خوانده و هم به مد چون در بین قُرّائی که به قصر خوانده‌اند نام او نیامده است و این معنی وجهین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هاء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زلزال را هشام در وقف و وصل به اسکان 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حرف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هشام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 نَفَرٌ أَرْجِئْهُ بِالْهَمْزِ سَاکِنا</w:t>
      </w:r>
    </w:p>
    <w:p>
      <w:pPr>
        <w:pStyle w:val="BookText"/>
        <w:rPr/>
      </w:pPr>
      <w:r>
        <w:rPr>
          <w:rFonts w:ascii="Amiri" w:hAnsi="Amiri" w:eastAsia="Amiri" w:cs="Amiri"/>
          <w:color w:val="111111"/>
          <w:sz w:val="28"/>
          <w:sz w:val="28"/>
          <w:szCs w:val="28"/>
          <w:rtl w:val="true"/>
          <w:lang w:bidi="ar-SA"/>
        </w:rPr>
        <w:t>وَفی الْهَاءِ ضَمٌّ لَفَّ دَعْوَاهُ حَرْمَلَا</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وَأَسْکِنْ نَصِیراً فَازَ وَاکْسِرْ لِغَیْرِهِمْ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وَصِلْهَا جوَاداً دُونَ رَیْبٍ لِتُوصَلَا</w:t>
      </w:r>
      <w:r>
        <w:rPr>
          <w:rStyle w:val="FootnoteAnchor"/>
          <w:rtl w:val="true"/>
        </w:rPr>
        <w:footnoteReference w:id="132"/>
      </w:r>
      <w:bookmarkStart w:id="170" w:name="pg4967_36186"/>
    </w:p>
    <w:p>
      <w:pPr>
        <w:pStyle w:val="Heading4"/>
        <w:numPr>
          <w:ilvl w:val="3"/>
          <w:numId w:val="1"/>
        </w:numPr>
        <w:rPr/>
      </w:pPr>
      <w:bookmarkStart w:id="171" w:name="__RefHeading___Toc238958_774463916"/>
      <w:bookmarkStart w:id="172" w:name="_Toc63"/>
      <w:bookmarkEnd w:id="170"/>
      <w:bookmarkEnd w:id="171"/>
      <w:r>
        <w:rPr/>
        <w:t>8</w:t>
      </w:r>
      <w:r>
        <w:rPr>
          <w:rtl w:val="true"/>
        </w:rPr>
        <w:t xml:space="preserve"> - </w:t>
      </w:r>
      <w:r>
        <w:rPr>
          <w:rtl w:val="true"/>
        </w:rPr>
        <w:t>باب مد و قصر</w:t>
      </w:r>
      <w:bookmarkEnd w:id="172"/>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أَلِفٌ أَوْ یَاؤُهَا بَعْدَ 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p>
    <w:p>
      <w:pPr>
        <w:pStyle w:val="BookText"/>
        <w:rPr/>
      </w:pPr>
      <w:r>
        <w:rPr>
          <w:rFonts w:ascii="Amiri" w:hAnsi="Amiri" w:eastAsia="Amiri" w:cs="Amiri"/>
          <w:color w:val="111111"/>
          <w:sz w:val="28"/>
          <w:sz w:val="28"/>
          <w:szCs w:val="28"/>
          <w:rtl w:val="true"/>
          <w:lang w:bidi="ar-SA"/>
        </w:rPr>
        <w:t>أَوِ الْوَاوُ عَنْ ضَمٍّ لَقِی الْهَمْزَ طُوِّلَا</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یَنْفَصِلْ فَالْقَصْرَ بَادِرْهُ طَالِباً</w:t>
      </w:r>
    </w:p>
    <w:p>
      <w:pPr>
        <w:pStyle w:val="BookText"/>
        <w:rPr/>
      </w:pPr>
      <w:r>
        <w:rPr>
          <w:rFonts w:ascii="Amiri" w:hAnsi="Amiri" w:eastAsia="Amiri" w:cs="Amiri"/>
          <w:color w:val="111111"/>
          <w:sz w:val="28"/>
          <w:sz w:val="28"/>
          <w:szCs w:val="28"/>
          <w:rtl w:val="true"/>
          <w:lang w:bidi="ar-SA"/>
        </w:rPr>
        <w:t>بِخُلْفِهِماَ یُرْوِیکَ دَرًّا وَمُخْضَلَا</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کَجِئَ وَعَنْ سُوءٍ وَشَاءَ اتِّصَالُهُ</w:t>
      </w:r>
    </w:p>
    <w:p>
      <w:pPr>
        <w:pStyle w:val="BookText"/>
        <w:rPr/>
      </w:pPr>
      <w:r>
        <w:rPr>
          <w:rFonts w:ascii="Amiri" w:hAnsi="Amiri" w:eastAsia="Amiri" w:cs="Amiri"/>
          <w:color w:val="111111"/>
          <w:sz w:val="28"/>
          <w:sz w:val="28"/>
          <w:szCs w:val="28"/>
          <w:rtl w:val="true"/>
          <w:lang w:bidi="ar-SA"/>
        </w:rPr>
        <w:t>وَمَفْصُولُهُ فی أُمِّهَا أَمْرُهُ إِلَی</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قصر نیز در اصطلاح تجویدی هم به حروف مد با مد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و هم به حروف مد لین که فاقد سبب باشد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پس از الف و یا یائی که پس از کسره بیاید و یا واوی که پس از ضمه بیاید، به بیان دیگر چنانچه پس از الف مد، یاء مد و یا واو مدی، همزه بیاید این حروف را باید مد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حرف مد در انتهای کلمه‌ای و سبب همزه در ابتدای کلمه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می‌توانی به قصر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یاء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دال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قصر خوانده‌اند و مثال مد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وَجِیءَ بِالنَّبِیِّینَ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إعَنْ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مثال‌های مد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إِلَی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هَمْزٍ ثَابِتٍ أَوْ مُغَیَّرٍ</w:t>
      </w:r>
    </w:p>
    <w:p>
      <w:pPr>
        <w:pStyle w:val="BookText"/>
        <w:rPr/>
      </w:pPr>
      <w:r>
        <w:rPr>
          <w:rFonts w:ascii="Amiri" w:hAnsi="Amiri" w:eastAsia="Amiri" w:cs="Amiri"/>
          <w:color w:val="111111"/>
          <w:sz w:val="28"/>
          <w:sz w:val="28"/>
          <w:szCs w:val="28"/>
          <w:rtl w:val="true"/>
          <w:lang w:bidi="ar-SA"/>
        </w:rPr>
        <w:t>فَقَصْرٌ وَقَدْ یُرْوَی لِوَرْش مُطَوَّلَا</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وَوَسَّطَهُ قَوْمٌ کَآمَنَ هَؤُلاَ</w:t>
      </w:r>
    </w:p>
    <w:p>
      <w:pPr>
        <w:pStyle w:val="BookText"/>
        <w:rPr/>
      </w:pPr>
      <w:r>
        <w:rPr>
          <w:rFonts w:ascii="Amiri" w:hAnsi="Amiri" w:eastAsia="Amiri" w:cs="Amiri"/>
          <w:color w:val="111111"/>
          <w:sz w:val="28"/>
          <w:sz w:val="28"/>
          <w:szCs w:val="28"/>
          <w:rtl w:val="true"/>
          <w:lang w:bidi="ar-SA"/>
        </w:rPr>
        <w:t>ءِآلِهَةً آتی لِلاِیْمَانِ مُثِّلَا</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یَاءِ إِسْرَاءیِلَ أَوْ بَعْدَ سَاکِنٍ</w:t>
      </w:r>
    </w:p>
    <w:p>
      <w:pPr>
        <w:pStyle w:val="BookText"/>
        <w:rPr/>
      </w:pPr>
      <w:r>
        <w:rPr>
          <w:rFonts w:ascii="Amiri" w:hAnsi="Amiri" w:eastAsia="Amiri" w:cs="Amiri"/>
          <w:color w:val="111111"/>
          <w:sz w:val="28"/>
          <w:sz w:val="28"/>
          <w:szCs w:val="28"/>
          <w:rtl w:val="true"/>
          <w:lang w:bidi="ar-SA"/>
        </w:rPr>
        <w:t>صَحِیحٍ کَقُرْآنِ وَمَسْئُولاً اسْأَلَا</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هَمْزِ الْوَصْلِ إیتِ</w:t>
      </w:r>
    </w:p>
    <w:p>
      <w:pPr>
        <w:pStyle w:val="BookText"/>
        <w:rPr/>
      </w:pPr>
      <w:r>
        <w:rPr>
          <w:rFonts w:ascii="Amiri" w:hAnsi="Amiri" w:eastAsia="Amiri" w:cs="Amiri"/>
          <w:color w:val="111111"/>
          <w:sz w:val="28"/>
          <w:sz w:val="28"/>
          <w:szCs w:val="28"/>
          <w:rtl w:val="true"/>
          <w:lang w:bidi="ar-SA"/>
        </w:rPr>
        <w:t>وَبَعْضُهُمْ یُؤَاخِذُکُمْ آلانَ مُسْتَفْهِماً تَلَا</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الاُولَی وَابْنُ غَلْبُونَ طَاهِرٌ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بِقَصْرِ جَمِیعِ الْبَاب قَالَ وَقَوَّلَا</w:t>
      </w:r>
      <w:r>
        <w:rPr>
          <w:rStyle w:val="FootnoteAnchor"/>
          <w:rtl w:val="true"/>
        </w:rPr>
        <w:footnoteReference w:id="134"/>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کُلِّهِمْ بِالْمَدِّ مَا قَبْلَ سَاکِنٍ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سُکُونِ الْوَقْفِ وَجْهَانِ أُصِّلا</w:t>
      </w:r>
      <w:r>
        <w:rPr>
          <w:rStyle w:val="FootnoteAnchor"/>
          <w:rtl w:val="true"/>
        </w:rPr>
        <w:footnoteReference w:id="135"/>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لَهُ عِنْدَ الْفَوَاتِحِ مُشْبِعا</w:t>
      </w:r>
    </w:p>
    <w:p>
      <w:pPr>
        <w:pStyle w:val="BookText"/>
        <w:rPr/>
      </w:pPr>
      <w:r>
        <w:rPr>
          <w:rFonts w:ascii="Amiri" w:hAnsi="Amiri" w:eastAsia="Amiri" w:cs="Amiri"/>
          <w:color w:val="111111"/>
          <w:sz w:val="28"/>
          <w:sz w:val="28"/>
          <w:szCs w:val="28"/>
          <w:rtl w:val="true"/>
          <w:lang w:bidi="ar-SA"/>
        </w:rPr>
        <w:t>وَفی عَیْنٍ الْوَجْهَانِ وَالطُّولُ فُضِّلَا</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نَحْوِ طهَ الْقَصْرُ إِذْ لَیْسَ سَاکِنٌ</w:t>
      </w:r>
    </w:p>
    <w:p>
      <w:pPr>
        <w:pStyle w:val="BookText"/>
        <w:rPr/>
      </w:pPr>
      <w:r>
        <w:rPr>
          <w:rFonts w:ascii="Amiri" w:hAnsi="Amiri" w:eastAsia="Amiri" w:cs="Amiri"/>
          <w:color w:val="111111"/>
          <w:sz w:val="28"/>
          <w:sz w:val="28"/>
          <w:szCs w:val="28"/>
          <w:rtl w:val="true"/>
          <w:lang w:bidi="ar-SA"/>
        </w:rPr>
        <w:t>وَمَا فِی أَلِفْ مِنْ حَرْفِ مَدٍ فَیُمْطَلَا</w:t>
      </w:r>
      <w:r>
        <w:rPr>
          <w:rStyle w:val="FootnoteAnchor"/>
          <w:rtl w:val="true"/>
        </w:rPr>
        <w:footnoteReference w:id="136"/>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تَسْکُنِ الْیَا بَیْنَ فَتْحٍ وَهَمْزَةٍ</w:t>
      </w:r>
    </w:p>
    <w:p>
      <w:pPr>
        <w:pStyle w:val="BookText"/>
        <w:rPr/>
      </w:pPr>
      <w:r>
        <w:rPr>
          <w:rFonts w:ascii="Amiri" w:hAnsi="Amiri" w:eastAsia="Amiri" w:cs="Amiri"/>
          <w:color w:val="111111"/>
          <w:sz w:val="28"/>
          <w:sz w:val="28"/>
          <w:szCs w:val="28"/>
          <w:rtl w:val="true"/>
          <w:lang w:bidi="ar-SA"/>
        </w:rPr>
        <w:t>بِکِلْمَةٍ أَوْ وَاوٌ فَوَجْهَانِ جُمِّلَا</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وَقَصْرٍ وَصْلُ وَرْشٍ وَوَقْفُهُ</w:t>
      </w:r>
    </w:p>
    <w:p>
      <w:pPr>
        <w:pStyle w:val="BookText"/>
        <w:rPr/>
      </w:pPr>
      <w:r>
        <w:rPr>
          <w:rFonts w:ascii="Amiri" w:hAnsi="Amiri" w:eastAsia="Amiri" w:cs="Amiri"/>
          <w:color w:val="111111"/>
          <w:sz w:val="28"/>
          <w:sz w:val="28"/>
          <w:szCs w:val="28"/>
          <w:rtl w:val="true"/>
          <w:lang w:bidi="ar-SA"/>
        </w:rPr>
        <w:t>وَعِنْدَ سُکُونِ الْوَقْفِ لِلْکُلِّ أُعْمِلَا</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سُقُوطُ الْمَدِّ فِیهِ وَوَرْشُهُمْ</w:t>
      </w:r>
    </w:p>
    <w:p>
      <w:pPr>
        <w:pStyle w:val="BookText"/>
        <w:rPr/>
      </w:pPr>
      <w:r>
        <w:rPr>
          <w:rFonts w:ascii="Amiri" w:hAnsi="Amiri" w:eastAsia="Amiri" w:cs="Amiri"/>
          <w:color w:val="111111"/>
          <w:sz w:val="28"/>
          <w:sz w:val="28"/>
          <w:szCs w:val="28"/>
          <w:rtl w:val="true"/>
          <w:lang w:bidi="ar-SA"/>
        </w:rPr>
        <w:t>یُوَافِقُهُمْ فِی حَیْثُ لا هَمْزَ مُدْخَلَا</w:t>
      </w:r>
      <w:r>
        <w:rPr>
          <w:rStyle w:val="FootnoteAnchor"/>
          <w:rtl w:val="true"/>
        </w:rPr>
        <w:footnoteReference w:id="13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سبب سکون یا همزه قبل ازحروف مد لین بیاید، آن را باید به قصر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الْمَوْتِ </w:t>
      </w:r>
      <w:r>
        <w:rPr>
          <w:rFonts w:eastAsia="IRNazanin" w:cs="IRNazanin"/>
          <w:color w:val="111111"/>
          <w:sz w:val="28"/>
          <w:szCs w:val="28"/>
          <w:rtl w:val="true"/>
          <w:lang w:bidi="fa-IR"/>
        </w:rPr>
        <w:t>».</w:t>
      </w:r>
      <w:bookmarkStart w:id="173" w:name="pg4967_36189"/>
    </w:p>
    <w:p>
      <w:pPr>
        <w:pStyle w:val="BookText"/>
        <w:rPr/>
      </w:pPr>
      <w:bookmarkEnd w:id="173"/>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وَاوِ سَوْآتٍ خِلاَفٌ لِوَرْشِهِمْ</w:t>
      </w:r>
    </w:p>
    <w:p>
      <w:pPr>
        <w:pStyle w:val="BookText"/>
        <w:rPr/>
      </w:pPr>
      <w:r>
        <w:rPr>
          <w:rFonts w:ascii="Amiri" w:hAnsi="Amiri" w:eastAsia="Amiri" w:cs="Amiri"/>
          <w:color w:val="111111"/>
          <w:sz w:val="28"/>
          <w:sz w:val="28"/>
          <w:szCs w:val="28"/>
          <w:rtl w:val="true"/>
          <w:lang w:bidi="ar-SA"/>
        </w:rPr>
        <w:t>وَعَنْ کُلٍ الْمَوْءُودَةُ اقْصُرْ وَمَوْئِلَا</w:t>
      </w:r>
      <w:r>
        <w:rPr>
          <w:rStyle w:val="FootnoteAnchor"/>
          <w:rtl w:val="true"/>
        </w:rPr>
        <w:footnoteReference w:id="138"/>
      </w:r>
    </w:p>
    <w:p>
      <w:pPr>
        <w:pStyle w:val="Heading4"/>
        <w:numPr>
          <w:ilvl w:val="3"/>
          <w:numId w:val="1"/>
        </w:numPr>
        <w:rPr/>
      </w:pPr>
      <w:bookmarkStart w:id="174" w:name="__RefHeading___Toc238960_774463916"/>
      <w:bookmarkStart w:id="175" w:name="_Toc64"/>
      <w:bookmarkEnd w:id="174"/>
      <w:r>
        <w:rPr/>
        <w:t>9</w:t>
      </w:r>
      <w:r>
        <w:rPr>
          <w:rtl w:val="true"/>
        </w:rPr>
        <w:t xml:space="preserve"> - </w:t>
      </w:r>
      <w:r>
        <w:rPr>
          <w:rtl w:val="true"/>
        </w:rPr>
        <w:t>باب دو همزه در یک کلمه</w:t>
      </w:r>
      <w:bookmarkEnd w:id="175"/>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وَتَسْهِیلُ أُخْرَی هَمْزَتَیْنِ بِکِلْمةٍ</w:t>
      </w:r>
    </w:p>
    <w:p>
      <w:pPr>
        <w:pStyle w:val="BookText"/>
        <w:rPr/>
      </w:pPr>
      <w:r>
        <w:rPr>
          <w:rFonts w:ascii="Amiri" w:hAnsi="Amiri" w:eastAsia="Amiri" w:cs="Amiri"/>
          <w:color w:val="111111"/>
          <w:sz w:val="28"/>
          <w:sz w:val="28"/>
          <w:szCs w:val="28"/>
          <w:rtl w:val="true"/>
          <w:lang w:bidi="ar-SA"/>
        </w:rPr>
        <w:t>سَمَا وَبِذَاتِ الْفتْحِ خُلْفٌ لِتَجْمُلَا</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أَلِفاً عَنْ أَهْلِ مِصْرَ تَبَدَّلَّتْ</w:t>
      </w:r>
    </w:p>
    <w:p>
      <w:pPr>
        <w:pStyle w:val="BookText"/>
        <w:rPr/>
      </w:pPr>
      <w:r>
        <w:rPr>
          <w:rFonts w:ascii="Amiri" w:hAnsi="Amiri" w:eastAsia="Amiri" w:cs="Amiri"/>
          <w:color w:val="111111"/>
          <w:sz w:val="28"/>
          <w:sz w:val="28"/>
          <w:szCs w:val="28"/>
          <w:rtl w:val="true"/>
          <w:lang w:bidi="ar-SA"/>
        </w:rPr>
        <w:t>لِوَرْشٍ وَفی بَغْدَادَ یُرْوَی مُسَهَّلَا</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ءَأَنتَ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أَءِنَّکَ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أَءُلۡقِیَ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همزه دوم مفتوح باشد از هشام هم به تسهیل روایت شده و هم به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هشام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أَأَشْفَقْتُمْ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راویان ورش نیز به تغییر همزه دوم در حالت مفتوح بودن اختلاف دارند؛ مصری‌ها از ورش روایت کرده‌اند که او آن را به ابدال خوانده یعنی آن را تبدیل به الف مد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بودن همزه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بغدادی‌ها از ورش تسهیل را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حالتی که همزه دوم مضموم یامکسور باشد در تسهیل آن توسط ورش اختلافی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وَحَقَّقَهَا فِی فُصِّلَتْ صُحْبَةٌ ءأَعْجَمِیٌّ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وَالاْولَی أَسْقِطَنَّ لِتُسْهِلاَ</w:t>
      </w:r>
      <w:r>
        <w:rPr>
          <w:rStyle w:val="FootnoteAnchor"/>
          <w:rtl w:val="true"/>
        </w:rPr>
        <w:footnoteReference w:id="140"/>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وَهَمْزَة أَذْهَبْتُمْ فِی الاَحْقَافِ شُفِّعَتْ</w:t>
      </w:r>
    </w:p>
    <w:p>
      <w:pPr>
        <w:pStyle w:val="BookText"/>
        <w:rPr/>
      </w:pPr>
      <w:r>
        <w:rPr>
          <w:rFonts w:ascii="Amiri" w:hAnsi="Amiri" w:eastAsia="Amiri" w:cs="Amiri"/>
          <w:color w:val="111111"/>
          <w:sz w:val="28"/>
          <w:sz w:val="28"/>
          <w:szCs w:val="28"/>
          <w:rtl w:val="true"/>
          <w:lang w:bidi="ar-SA"/>
        </w:rPr>
        <w:t>بِأُخْرَی کَمَا دَامَتْ وِصَالاً مُوَصَّلَا</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نُونَ فِی أَنْ کَانَ شَفَّعَ حَمْزَةٌ</w:t>
      </w:r>
    </w:p>
    <w:p>
      <w:pPr>
        <w:pStyle w:val="BookText"/>
        <w:rPr/>
      </w:pPr>
      <w:r>
        <w:rPr>
          <w:rFonts w:ascii="Amiri" w:hAnsi="Amiri" w:eastAsia="Amiri" w:cs="Amiri"/>
          <w:color w:val="111111"/>
          <w:sz w:val="28"/>
          <w:sz w:val="28"/>
          <w:szCs w:val="28"/>
          <w:rtl w:val="true"/>
          <w:lang w:bidi="ar-SA"/>
        </w:rPr>
        <w:t>وَشُعْبَةُ أَیْضاً وَالدِّمَشْقِیْ مُسَهِّلَا</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آلِ عِمْرَانٍ عَنِ ابْنِ کَثِیرِهِمْ</w:t>
      </w:r>
    </w:p>
    <w:p>
      <w:pPr>
        <w:pStyle w:val="BookText"/>
        <w:rPr/>
      </w:pPr>
      <w:r>
        <w:rPr>
          <w:rFonts w:ascii="Amiri" w:hAnsi="Amiri" w:eastAsia="Amiri" w:cs="Amiri"/>
          <w:color w:val="111111"/>
          <w:sz w:val="28"/>
          <w:sz w:val="28"/>
          <w:szCs w:val="28"/>
          <w:rtl w:val="true"/>
          <w:lang w:bidi="ar-SA"/>
        </w:rPr>
        <w:t>یُشَفَّعُ أَنْ یُؤْتَی إِلَی مَا تَسَهَّلَا</w:t>
      </w:r>
      <w:r>
        <w:rPr>
          <w:rStyle w:val="FootnoteAnchor"/>
          <w:rtl w:val="true"/>
        </w:rPr>
        <w:footnoteReference w:id="141"/>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 وفِی الأَعْرَافِ وَالشُّعَرَا بِهَا</w:t>
      </w:r>
    </w:p>
    <w:p>
      <w:pPr>
        <w:pStyle w:val="BookText"/>
        <w:rPr/>
      </w:pPr>
      <w:r>
        <w:rPr>
          <w:rFonts w:ascii="Amiri" w:hAnsi="Amiri" w:eastAsia="Amiri" w:cs="Amiri"/>
          <w:color w:val="111111"/>
          <w:sz w:val="28"/>
          <w:sz w:val="28"/>
          <w:szCs w:val="28"/>
          <w:rtl w:val="true"/>
          <w:lang w:bidi="ar-SA"/>
        </w:rPr>
        <w:t>ءَآمَنْتُمُ لِلکُلِّ ثَالِثًا ابْدِلَا</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وَحَقَّقَ ثَانٍ صُحْبَةٌ وَلِقُنْبُلٍ</w:t>
      </w:r>
    </w:p>
    <w:p>
      <w:pPr>
        <w:pStyle w:val="BookText"/>
        <w:rPr/>
      </w:pPr>
      <w:r>
        <w:rPr>
          <w:rFonts w:ascii="Amiri" w:hAnsi="Amiri" w:eastAsia="Amiri" w:cs="Amiri"/>
          <w:color w:val="111111"/>
          <w:sz w:val="28"/>
          <w:sz w:val="28"/>
          <w:szCs w:val="28"/>
          <w:rtl w:val="true"/>
          <w:lang w:bidi="ar-SA"/>
        </w:rPr>
        <w:t>بِإِسْقَاطِهِ الأُولَی بِطَهَ تُقُبِّلَا</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کُلِّهَا حَفْصٌ وَأَبْدَلَ قُنْبُلٌ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اْلاَعْرَافِ مِنْهَا الْوَاوَ وَالْمُلْکِ مُوْصِلَا</w:t>
      </w:r>
      <w:r>
        <w:rPr>
          <w:rStyle w:val="FootnoteAnchor"/>
          <w:rtl w:val="true"/>
        </w:rPr>
        <w:footnoteReference w:id="142"/>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هَمْزُ وَصْلٍ بَیْنَ لاَمٍ مُسَکَّنٍ</w:t>
      </w:r>
    </w:p>
    <w:p>
      <w:pPr>
        <w:pStyle w:val="BookText"/>
        <w:rPr/>
      </w:pPr>
      <w:r>
        <w:rPr>
          <w:rFonts w:ascii="Amiri" w:hAnsi="Amiri" w:eastAsia="Amiri" w:cs="Amiri"/>
          <w:color w:val="111111"/>
          <w:sz w:val="28"/>
          <w:sz w:val="28"/>
          <w:szCs w:val="28"/>
          <w:rtl w:val="true"/>
          <w:lang w:bidi="ar-SA"/>
        </w:rPr>
        <w:t>وَهَمْزَةِ الاِسْتِفْهَامِ فَامْدُدْهُ مُبْدِلَا</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فَلِلْکُلِّ ذَا أَوْلی وَیَقْصُرُهُ الَّذِی</w:t>
      </w:r>
    </w:p>
    <w:p>
      <w:pPr>
        <w:pStyle w:val="BookText"/>
        <w:rPr/>
      </w:pPr>
      <w:r>
        <w:rPr>
          <w:rFonts w:ascii="Amiri" w:hAnsi="Amiri" w:eastAsia="Amiri" w:cs="Amiri"/>
          <w:color w:val="111111"/>
          <w:sz w:val="28"/>
          <w:sz w:val="28"/>
          <w:szCs w:val="28"/>
          <w:rtl w:val="true"/>
          <w:lang w:bidi="ar-SA"/>
        </w:rPr>
        <w:t>یُسَهِّلُ عَنْ کُلِّ کَآلانَ مُثِّلَا</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 بَیْنَ الْهَمْزَتَیْنِ هُنَا وَلاَ</w:t>
      </w:r>
    </w:p>
    <w:p>
      <w:pPr>
        <w:pStyle w:val="BookText"/>
        <w:rPr/>
      </w:pPr>
      <w:r>
        <w:rPr>
          <w:rFonts w:ascii="Amiri" w:hAnsi="Amiri" w:eastAsia="Amiri" w:cs="Amiri"/>
          <w:color w:val="111111"/>
          <w:sz w:val="28"/>
          <w:sz w:val="28"/>
          <w:szCs w:val="28"/>
          <w:rtl w:val="true"/>
          <w:lang w:bidi="ar-SA"/>
        </w:rPr>
        <w:t>بِحَیْثُ ثَلاَثٌ یَتَّفِقْنَ تَنَزُّلَا</w:t>
      </w:r>
      <w:r>
        <w:rPr>
          <w:rStyle w:val="FootnoteAnchor"/>
          <w:rtl w:val="true"/>
        </w:rPr>
        <w:footnoteReference w:id="143"/>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وَأَضْرُبُ جَمْعِ الْهَمْزَتَیْنِ ثَلاَثَةٌ</w:t>
      </w:r>
    </w:p>
    <w:p>
      <w:pPr>
        <w:pStyle w:val="BookText"/>
        <w:rPr/>
      </w:pPr>
      <w:r>
        <w:rPr>
          <w:rFonts w:ascii="Amiri" w:hAnsi="Amiri" w:eastAsia="Amiri" w:cs="Amiri"/>
          <w:color w:val="111111"/>
          <w:sz w:val="28"/>
          <w:sz w:val="28"/>
          <w:szCs w:val="28"/>
          <w:rtl w:val="true"/>
          <w:lang w:bidi="ar-SA"/>
        </w:rPr>
        <w:t>ءأَنْذَرْتَهُمْ أَمْ لَمْ أَئِنَّا أَءُنْزِلَا</w:t>
      </w:r>
      <w:r>
        <w:rPr>
          <w:rStyle w:val="FootnoteAnchor"/>
          <w:rtl w:val="true"/>
        </w:rPr>
        <w:footnoteReference w:id="144"/>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وَمَدُّکَ قَبْلَ الْفَتْحِ وَالْکَسْرِ حُجَّةٌ</w:t>
      </w:r>
    </w:p>
    <w:p>
      <w:pPr>
        <w:pStyle w:val="BookText"/>
        <w:rPr/>
      </w:pPr>
      <w:r>
        <w:rPr>
          <w:rFonts w:ascii="Amiri" w:hAnsi="Amiri" w:eastAsia="Amiri" w:cs="Amiri"/>
          <w:color w:val="111111"/>
          <w:sz w:val="28"/>
          <w:sz w:val="28"/>
          <w:szCs w:val="28"/>
          <w:rtl w:val="true"/>
          <w:lang w:bidi="ar-SA"/>
        </w:rPr>
        <w:t>بِهَا لُذُّ وَقَبْلَ الْکَسْرِ خُلْفٌ لَهُ وَلَا</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سَبْعَةٍ لاَ خُلْفَ عَنْهُ بِمَرْیَمٍ</w:t>
      </w:r>
    </w:p>
    <w:p>
      <w:pPr>
        <w:pStyle w:val="BookText"/>
        <w:rPr/>
      </w:pPr>
      <w:r>
        <w:rPr>
          <w:rFonts w:ascii="Amiri" w:hAnsi="Amiri" w:eastAsia="Amiri" w:cs="Amiri"/>
          <w:color w:val="111111"/>
          <w:sz w:val="28"/>
          <w:sz w:val="28"/>
          <w:szCs w:val="28"/>
          <w:rtl w:val="true"/>
          <w:lang w:bidi="ar-SA"/>
        </w:rPr>
        <w:t>وَفی حَرْفَیِ الأَعْرَافِ وَالشُّعَرَا الْعُلَا</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أَئِنَّکَ آئِفْکاً مَعًا فَوْقَ صَادِهَا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فُصِّلَتْ حَرْفٌ وَبِالخُلْفِ سُهِّلَا</w:t>
      </w:r>
      <w:r>
        <w:rPr>
          <w:rStyle w:val="FootnoteAnchor"/>
          <w:rtl w:val="true"/>
        </w:rPr>
        <w:footnoteReference w:id="145"/>
      </w:r>
      <w:bookmarkStart w:id="176" w:name="pg4967_36192"/>
    </w:p>
    <w:p>
      <w:pPr>
        <w:pStyle w:val="BookText"/>
        <w:rPr/>
      </w:pPr>
      <w:bookmarkEnd w:id="176"/>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وَآئِمَّةً بِالخُلْفِ قَدْ مَدَّ وَحْدَهُ</w:t>
      </w:r>
    </w:p>
    <w:p>
      <w:pPr>
        <w:pStyle w:val="BookText"/>
        <w:rPr/>
      </w:pPr>
      <w:r>
        <w:rPr>
          <w:rFonts w:ascii="Amiri" w:hAnsi="Amiri" w:eastAsia="Amiri" w:cs="Amiri"/>
          <w:color w:val="111111"/>
          <w:sz w:val="28"/>
          <w:sz w:val="28"/>
          <w:szCs w:val="28"/>
          <w:rtl w:val="true"/>
          <w:lang w:bidi="ar-SA"/>
        </w:rPr>
        <w:t>وَسَهِّلْ سَمَا وَصْفاً وَفی النَّحْوِ أُبْدِلَا</w:t>
      </w:r>
      <w:r>
        <w:rPr>
          <w:rStyle w:val="FootnoteAnchor"/>
          <w:rtl w:val="true"/>
        </w:rPr>
        <w:footnoteReference w:id="146"/>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وَمَدُّکَ قَبْلَ الضَّمِّ لَبَّی حَبِیبُهُ</w:t>
      </w:r>
    </w:p>
    <w:p>
      <w:pPr>
        <w:pStyle w:val="BookText"/>
        <w:rPr/>
      </w:pPr>
      <w:r>
        <w:rPr>
          <w:rFonts w:ascii="Amiri" w:hAnsi="Amiri" w:eastAsia="Amiri" w:cs="Amiri"/>
          <w:color w:val="111111"/>
          <w:sz w:val="28"/>
          <w:sz w:val="28"/>
          <w:szCs w:val="28"/>
          <w:rtl w:val="true"/>
          <w:lang w:bidi="ar-SA"/>
        </w:rPr>
        <w:t>بِخُلْفهِمَا بَرّاً وَجَاءَ لِیَفْصِلَا</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آلِ عِمْرَانَ رَووْا لِهِشَامِهِمْ</w:t>
      </w:r>
    </w:p>
    <w:p>
      <w:pPr>
        <w:pStyle w:val="BookText"/>
        <w:rPr/>
      </w:pPr>
      <w:r>
        <w:rPr>
          <w:rFonts w:ascii="Amiri" w:hAnsi="Amiri" w:eastAsia="Amiri" w:cs="Amiri"/>
          <w:color w:val="111111"/>
          <w:sz w:val="28"/>
          <w:sz w:val="28"/>
          <w:szCs w:val="28"/>
          <w:rtl w:val="true"/>
          <w:lang w:bidi="ar-SA"/>
        </w:rPr>
        <w:t>کَحَفْصٍ وَفی الْبَاقِی کَقَالُونَ</w:t>
      </w:r>
    </w:p>
    <w:p>
      <w:pPr>
        <w:pStyle w:val="BookText"/>
        <w:rPr/>
      </w:pPr>
      <w:r>
        <w:rPr>
          <w:rFonts w:ascii="Amiri" w:hAnsi="Amiri" w:eastAsia="Amiri" w:cs="Amiri"/>
          <w:color w:val="111111"/>
          <w:sz w:val="28"/>
          <w:sz w:val="28"/>
          <w:szCs w:val="28"/>
          <w:rtl w:val="true"/>
          <w:lang w:bidi="ar-SA"/>
        </w:rPr>
        <w:t>وَاعْتَلاَ</w:t>
      </w:r>
      <w:r>
        <w:rPr>
          <w:rStyle w:val="FootnoteAnchor"/>
          <w:rtl w:val="true"/>
        </w:rPr>
        <w:footnoteReference w:id="147"/>
      </w:r>
    </w:p>
    <w:p>
      <w:pPr>
        <w:pStyle w:val="Heading4"/>
        <w:numPr>
          <w:ilvl w:val="3"/>
          <w:numId w:val="1"/>
        </w:numPr>
        <w:rPr/>
      </w:pPr>
      <w:bookmarkStart w:id="177" w:name="__RefHeading___Toc238962_774463916"/>
      <w:bookmarkStart w:id="178" w:name="_Toc65"/>
      <w:bookmarkEnd w:id="177"/>
      <w:r>
        <w:rPr/>
        <w:t>10</w:t>
      </w:r>
      <w:r>
        <w:rPr>
          <w:rtl w:val="true"/>
        </w:rPr>
        <w:t xml:space="preserve"> - </w:t>
      </w:r>
      <w:r>
        <w:rPr>
          <w:rtl w:val="true"/>
        </w:rPr>
        <w:t>باب حالت‌های دو همزه پی در پی در دو کلمه</w:t>
      </w:r>
      <w:bookmarkEnd w:id="178"/>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 الأُولَی فی اتِّفَاقِهِمَا مَعًا</w:t>
      </w:r>
    </w:p>
    <w:p>
      <w:pPr>
        <w:pStyle w:val="BookText"/>
        <w:rPr/>
      </w:pPr>
      <w:r>
        <w:rPr>
          <w:rFonts w:ascii="Amiri" w:hAnsi="Amiri" w:eastAsia="Amiri" w:cs="Amiri"/>
          <w:color w:val="111111"/>
          <w:sz w:val="28"/>
          <w:sz w:val="28"/>
          <w:szCs w:val="28"/>
          <w:rtl w:val="true"/>
          <w:lang w:bidi="ar-SA"/>
        </w:rPr>
        <w:t>إِذَا کَانَتَا مِنْ کِلْمَتَیْنِ فَتَی الْعُلَا</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 أَمْرُنَا مِنَ السَّماَ إِنَّ أَوْلِیَا</w:t>
      </w:r>
    </w:p>
    <w:p>
      <w:pPr>
        <w:pStyle w:val="BookText"/>
        <w:rPr/>
      </w:pPr>
      <w:r>
        <w:rPr>
          <w:rFonts w:ascii="Amiri" w:hAnsi="Amiri" w:eastAsia="Amiri" w:cs="Amiri"/>
          <w:color w:val="111111"/>
          <w:sz w:val="28"/>
          <w:sz w:val="28"/>
          <w:szCs w:val="28"/>
          <w:rtl w:val="true"/>
          <w:lang w:bidi="ar-SA"/>
        </w:rPr>
        <w:t>أُولَئِکَ أَنْوَاعُ اتِّفَاقٍ تَجَمَّلَا</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وَقَالُونُ وَالْبَزِّیُّ فی الْفَتْحِ وَافَقَا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غَیْرِهِ کَالْیاَ وَکَالْوَاوِ سَهَّلَا</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وَبِالسُّوءِ إِلاَّ أَبْدَلاَ ثُمَّ أَدْغَمَا</w:t>
      </w:r>
    </w:p>
    <w:p>
      <w:pPr>
        <w:pStyle w:val="BookText"/>
        <w:rPr/>
      </w:pPr>
      <w:r>
        <w:rPr>
          <w:rFonts w:ascii="Amiri" w:hAnsi="Amiri" w:eastAsia="Amiri" w:cs="Amiri"/>
          <w:color w:val="111111"/>
          <w:sz w:val="28"/>
          <w:sz w:val="28"/>
          <w:szCs w:val="28"/>
          <w:rtl w:val="true"/>
          <w:lang w:bidi="ar-SA"/>
        </w:rPr>
        <w:t>وَفِیهِ خِلاَفٌ عَنْهُمَا لَیْسَ مُقْفَلَا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هرگاه آخرین حرف کلمه‌ای همزه و اولین حرف کلمه بعدی نیز همزه باشد و هر دو در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باشند ابوعمرو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اول را حذف نموده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أَوْلِیَاءُ 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تلفظ، حذف همزه اول باشد یا همزه دوم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آنکه در حالت اول مد بوجود آمده منفصل است و در حالت دوم مد متصل خواهد بود و احکام هر کدام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قالون و بزّی در اسقاط همزه اول با ابوعمرو هم عقیده‌اند به شرطی که همزتین مفتوح باشند ولی در حالت مکسور و مضموم بودن عقیده بر تسهیل همزه اول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بِالسُّوءِ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یوسف، قالون و بزّی همزه اول را به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آن به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حالت با واو قبلی ادغام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این مورد خاص اختلافی وجود دارد که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ابدال همزه به واو و ادغام آن و حالت دوم تسهیل همزه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وَالاُخْرَی کَمَدٍّ عِنْدَ وَرْشٍ وَقُنْبُلٍ</w:t>
      </w:r>
    </w:p>
    <w:p>
      <w:pPr>
        <w:pStyle w:val="BookText"/>
        <w:rPr/>
      </w:pPr>
      <w:r>
        <w:rPr>
          <w:rFonts w:ascii="Amiri" w:hAnsi="Amiri" w:eastAsia="Amiri" w:cs="Amiri"/>
          <w:color w:val="111111"/>
          <w:sz w:val="28"/>
          <w:sz w:val="28"/>
          <w:szCs w:val="28"/>
          <w:rtl w:val="true"/>
          <w:lang w:bidi="ar-SA"/>
        </w:rPr>
        <w:t>وَقَدْ قِیلَ مَحْضُ المَدِّ عَنْهَا تَبَدَّلَا</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هؤُلاَ إِنْ وَالْبِغَا إِنْ لِوَرْشِهِمْ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بِیَاءٍ خَفِیفِ الْکَسْرِ بَعْضُهُمْ تَلَا</w:t>
      </w:r>
      <w:r>
        <w:rPr>
          <w:rStyle w:val="FootnoteAnchor"/>
          <w:rtl w:val="true"/>
        </w:rPr>
        <w:footnoteReference w:id="149"/>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حَرْفُ مَدٍّ قَبْلَ هَمْزٍ مُغَیَّرٍ</w:t>
      </w:r>
    </w:p>
    <w:p>
      <w:pPr>
        <w:pStyle w:val="BookText"/>
        <w:rPr/>
      </w:pPr>
      <w:r>
        <w:rPr>
          <w:rFonts w:ascii="Amiri" w:hAnsi="Amiri" w:eastAsia="Amiri" w:cs="Amiri"/>
          <w:color w:val="111111"/>
          <w:sz w:val="28"/>
          <w:sz w:val="28"/>
          <w:szCs w:val="28"/>
          <w:rtl w:val="true"/>
          <w:lang w:bidi="ar-SA"/>
        </w:rPr>
        <w:t>یَجُزْ قَصْرُهُ وَالْمَدُّ مَا زَالَ أَعْدَلَا</w:t>
      </w:r>
      <w:r>
        <w:rPr>
          <w:rStyle w:val="FootnoteAnchor"/>
          <w:rtl w:val="true"/>
        </w:rPr>
        <w:footnoteReference w:id="150"/>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وَتَسْهِیلُ الاُخْرَی فی اخْتِلاَفِهِماَ سَمَا</w:t>
      </w:r>
    </w:p>
    <w:p>
      <w:pPr>
        <w:pStyle w:val="BookText"/>
        <w:rPr/>
      </w:pPr>
      <w:r>
        <w:rPr>
          <w:rFonts w:ascii="Amiri" w:hAnsi="Amiri" w:eastAsia="Amiri" w:cs="Amiri"/>
          <w:color w:val="111111"/>
          <w:sz w:val="28"/>
          <w:sz w:val="28"/>
          <w:szCs w:val="28"/>
          <w:rtl w:val="true"/>
          <w:lang w:bidi="ar-SA"/>
        </w:rPr>
        <w:t>تَفِیءَ إِلَی مَعْ جَاءَ أُمَّةً اُنْزِلَا</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نَشَاءُ أَصَبْنَا والسَّماءِ أَوِ ائْتِنَا</w:t>
      </w:r>
    </w:p>
    <w:p>
      <w:pPr>
        <w:pStyle w:val="BookText"/>
        <w:rPr/>
      </w:pPr>
      <w:r>
        <w:rPr>
          <w:rFonts w:ascii="Amiri" w:hAnsi="Amiri" w:eastAsia="Amiri" w:cs="Amiri"/>
          <w:color w:val="111111"/>
          <w:sz w:val="28"/>
          <w:sz w:val="28"/>
          <w:szCs w:val="28"/>
          <w:rtl w:val="true"/>
          <w:lang w:bidi="ar-SA"/>
        </w:rPr>
        <w:t>فَنَوْعَانِ قُلْ کالْیَا وَکَالْوَاوِ سُهِّلَا</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وَنَوْعَانِ مِنْهَا أُبْدِلاَ مِنْهُمَا وَقُلْ</w:t>
      </w:r>
    </w:p>
    <w:p>
      <w:pPr>
        <w:pStyle w:val="BookText"/>
        <w:rPr/>
      </w:pPr>
      <w:r>
        <w:rPr>
          <w:rFonts w:ascii="Amiri" w:hAnsi="Amiri" w:eastAsia="Amiri" w:cs="Amiri"/>
          <w:color w:val="111111"/>
          <w:sz w:val="28"/>
          <w:sz w:val="28"/>
          <w:szCs w:val="28"/>
          <w:rtl w:val="true"/>
          <w:lang w:bidi="ar-SA"/>
        </w:rPr>
        <w:t>یَشَاءُ إِلی کالْیَاءِ أَقْیَسُ مَعْدِلَا</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أَکْثَرِ الْقُرَّاءِ تُبْدَلُ وَاوُهَا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بِهَمْزِ الْکُلِّ یَبْدَا مُفَصِّلَا</w:t>
      </w:r>
      <w:r>
        <w:rPr>
          <w:rStyle w:val="FootnoteAnchor"/>
          <w:rtl w:val="true"/>
        </w:rPr>
        <w:footnoteReference w:id="151"/>
      </w:r>
      <w:bookmarkStart w:id="179" w:name="pg4967_36195"/>
    </w:p>
    <w:p>
      <w:pPr>
        <w:pStyle w:val="BookText"/>
        <w:rPr/>
      </w:pPr>
      <w:bookmarkEnd w:id="179"/>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وَالاِبْدَالُ مَحْضٌ وَالْمُسَهَّلُ بَیْنَ مَا</w:t>
      </w:r>
    </w:p>
    <w:p>
      <w:pPr>
        <w:pStyle w:val="BookText"/>
        <w:rPr/>
      </w:pPr>
      <w:r>
        <w:rPr>
          <w:rFonts w:ascii="Amiri" w:hAnsi="Amiri" w:eastAsia="Amiri" w:cs="Amiri"/>
          <w:color w:val="111111"/>
          <w:sz w:val="28"/>
          <w:sz w:val="28"/>
          <w:szCs w:val="28"/>
          <w:rtl w:val="true"/>
          <w:lang w:bidi="ar-SA"/>
        </w:rPr>
        <w:t>هُوَ الْهَمْزُ وَالحَرْفُ الَّذِی مِنهُ أُشْکِلَا</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همزه به حرف مد بدون آنکه اثری از همزه در آن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همزه مفتوح به الف مدی و همزه مکسور به یاء مدی و همزه مضموم به واو 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بین تلفظ همزه و حرفی که حرکت همزه را از آن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أُشَکِلَا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که همزه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گرفته است</w:t>
      </w:r>
      <w:r>
        <w:rPr>
          <w:rFonts w:eastAsia="IRNazanin" w:cs="IRNazanin"/>
          <w:color w:val="111111"/>
          <w:sz w:val="28"/>
          <w:szCs w:val="28"/>
          <w:rtl w:val="true"/>
          <w:lang w:bidi="fa-IR"/>
        </w:rPr>
        <w:t>.</w:t>
      </w:r>
    </w:p>
    <w:p>
      <w:pPr>
        <w:pStyle w:val="Heading4"/>
        <w:numPr>
          <w:ilvl w:val="3"/>
          <w:numId w:val="1"/>
        </w:numPr>
        <w:rPr/>
      </w:pPr>
      <w:bookmarkStart w:id="180" w:name="__RefHeading___Toc238964_774463916"/>
      <w:bookmarkStart w:id="181" w:name="_Toc66"/>
      <w:bookmarkEnd w:id="180"/>
      <w:r>
        <w:rPr/>
        <w:t>11</w:t>
      </w:r>
      <w:r>
        <w:rPr>
          <w:rtl w:val="true"/>
        </w:rPr>
        <w:t xml:space="preserve"> - </w:t>
      </w:r>
      <w:r>
        <w:rPr>
          <w:rtl w:val="true"/>
        </w:rPr>
        <w:t>باب حالت‌های یک همزه به تنهایی</w:t>
      </w:r>
      <w:bookmarkEnd w:id="181"/>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سَکَنَتْ فَاءً مِنَ الْفِعْلِ هَمْزَةٌ</w:t>
      </w:r>
    </w:p>
    <w:p>
      <w:pPr>
        <w:pStyle w:val="BookText"/>
        <w:rPr/>
      </w:pPr>
      <w:r>
        <w:rPr>
          <w:rFonts w:ascii="Amiri" w:hAnsi="Amiri" w:eastAsia="Amiri" w:cs="Amiri"/>
          <w:color w:val="111111"/>
          <w:sz w:val="28"/>
          <w:sz w:val="28"/>
          <w:szCs w:val="28"/>
          <w:rtl w:val="true"/>
          <w:lang w:bidi="ar-SA"/>
        </w:rPr>
        <w:t>فَوَرْشٌ یُرِیهَا حَرْفَ مَدٍّ مُبَدِّلَا</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جُمْلَةِ الإِیوَاءِ وَالْوَاوُ عَنْهُ إِنْ</w:t>
      </w:r>
    </w:p>
    <w:p>
      <w:pPr>
        <w:pStyle w:val="BookText"/>
        <w:rPr/>
      </w:pPr>
      <w:r>
        <w:rPr>
          <w:rFonts w:ascii="Amiri" w:hAnsi="Amiri" w:eastAsia="Amiri" w:cs="Amiri"/>
          <w:color w:val="111111"/>
          <w:sz w:val="28"/>
          <w:sz w:val="28"/>
          <w:szCs w:val="28"/>
          <w:rtl w:val="true"/>
          <w:lang w:bidi="ar-SA"/>
        </w:rPr>
        <w:t>تَفَتَّحَ إِثْرَ الضَّمِّ نَحْوُ مُؤَجَّلَا</w:t>
      </w:r>
      <w:r>
        <w:rPr>
          <w:rStyle w:val="FootnoteAnchor"/>
          <w:rtl w:val="true"/>
        </w:rPr>
        <w:footnoteReference w:id="153"/>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وَیُبْدَلُ لِلسُّوسِیِّ کُلُّ مُسَکَّنٍ</w:t>
      </w:r>
    </w:p>
    <w:p>
      <w:pPr>
        <w:pStyle w:val="BookText"/>
        <w:rPr/>
      </w:pPr>
      <w:r>
        <w:rPr>
          <w:rFonts w:ascii="Amiri" w:hAnsi="Amiri" w:eastAsia="Amiri" w:cs="Amiri"/>
          <w:color w:val="111111"/>
          <w:sz w:val="28"/>
          <w:sz w:val="28"/>
          <w:szCs w:val="28"/>
          <w:rtl w:val="true"/>
          <w:lang w:bidi="ar-SA"/>
        </w:rPr>
        <w:t>مِنَ الْهَمْزِ مَدًّا غَیْرَ مَجْزُومٍ اْهْمِلاَ</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تَسُؤْ وَنَشَأْ سِتٌّ وَعَشْرٌ یَشَأ وَمَعْ</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یُهَیِّئْ وَنَنْسَأْهَا یُنَبَّأْ تَکَمَّلَا</w:t>
      </w:r>
      <w:r>
        <w:rPr>
          <w:rStyle w:val="FootnoteAnchor"/>
          <w:rtl w:val="true"/>
        </w:rPr>
        <w:footnoteReference w:id="154"/>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وَهَیِّئْ وَأَنْبِئْهُمْ وَنَبِّئْ بِأَرْبَعٍ</w:t>
      </w:r>
    </w:p>
    <w:p>
      <w:pPr>
        <w:pStyle w:val="BookText"/>
        <w:rPr/>
      </w:pPr>
      <w:r>
        <w:rPr>
          <w:rFonts w:ascii="Amiri" w:hAnsi="Amiri" w:eastAsia="Amiri" w:cs="Amiri"/>
          <w:color w:val="111111"/>
          <w:sz w:val="28"/>
          <w:sz w:val="28"/>
          <w:szCs w:val="28"/>
          <w:rtl w:val="true"/>
          <w:lang w:bidi="ar-SA"/>
        </w:rPr>
        <w:t>وَأَرْجِئْ مَعًا وَاقْرَأْ ثَلاَثًا فَحَصِّلَا</w:t>
      </w:r>
      <w:r>
        <w:rPr>
          <w:rStyle w:val="FootnoteAnchor"/>
          <w:rtl w:val="true"/>
        </w:rPr>
        <w:footnoteReference w:id="155"/>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وتُؤْوِی وَتُؤْوِیهِ أَخَفُّ بِهَمْزِهِ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وَرِئْیًا بِتَرْکِ الْهَمْزِ یُشْبِهُ الامْتِلَا</w:t>
      </w:r>
      <w:r>
        <w:rPr>
          <w:rStyle w:val="FootnoteAnchor"/>
          <w:rtl w:val="true"/>
        </w:rPr>
        <w:footnoteReference w:id="156"/>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وَمُؤْصَدَةٌ أَوْصَدتُّ یُشْبِهُ کُلُّهُ</w:t>
      </w:r>
    </w:p>
    <w:p>
      <w:pPr>
        <w:pStyle w:val="BookText"/>
        <w:rPr/>
      </w:pPr>
      <w:r>
        <w:rPr>
          <w:rFonts w:ascii="Amiri" w:hAnsi="Amiri" w:eastAsia="Amiri" w:cs="Amiri"/>
          <w:color w:val="111111"/>
          <w:sz w:val="28"/>
          <w:sz w:val="28"/>
          <w:szCs w:val="28"/>
          <w:rtl w:val="true"/>
          <w:lang w:bidi="ar-SA"/>
        </w:rPr>
        <w:t>تَخَیَّرَهُ أَهْلُ الأَدَاءِ مُعَلِّلَا</w:t>
      </w:r>
      <w:r>
        <w:rPr>
          <w:rStyle w:val="FootnoteAnchor"/>
          <w:rtl w:val="true"/>
        </w:rPr>
        <w:footnoteReference w:id="157"/>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وَبَارِئِکُمُ بِالْهَمْزِ حَالَ سُکُونِهِ</w:t>
      </w:r>
    </w:p>
    <w:p>
      <w:pPr>
        <w:pStyle w:val="BookText"/>
        <w:rPr/>
      </w:pPr>
      <w:r>
        <w:rPr>
          <w:rFonts w:ascii="Amiri" w:hAnsi="Amiri" w:eastAsia="Amiri" w:cs="Amiri"/>
          <w:color w:val="111111"/>
          <w:sz w:val="28"/>
          <w:sz w:val="28"/>
          <w:szCs w:val="28"/>
          <w:rtl w:val="true"/>
          <w:lang w:bidi="ar-SA"/>
        </w:rPr>
        <w:t>وَقَالَ ابْنَ غَلْبُونٍ بِیَاءٍ تَبَدَّلَا</w:t>
      </w:r>
      <w:r>
        <w:rPr>
          <w:rStyle w:val="FootnoteAnchor"/>
          <w:rtl w:val="true"/>
        </w:rPr>
        <w:footnoteReference w:id="158"/>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وَوَالاَهُ فی بِئْرٍ وَفی بِئْسَ وَرْشُهُمْ</w:t>
      </w:r>
    </w:p>
    <w:p>
      <w:pPr>
        <w:pStyle w:val="BookText"/>
        <w:rPr/>
      </w:pPr>
      <w:r>
        <w:rPr>
          <w:rFonts w:ascii="Amiri" w:hAnsi="Amiri" w:eastAsia="Amiri" w:cs="Amiri"/>
          <w:color w:val="111111"/>
          <w:sz w:val="28"/>
          <w:sz w:val="28"/>
          <w:szCs w:val="28"/>
          <w:rtl w:val="true"/>
          <w:lang w:bidi="ar-SA"/>
        </w:rPr>
        <w:t>وَفی الذِّئْبِ وَرْشٌ وَالْکِسَائِی فَأَبْدَلَا</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لُؤْلُؤٍ فی العُرْفِ وَالنُّکْرِ شُعْبَةٌ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وَیَأْلِتْکُمُ الدُّورِی وَالاِبْدَالُ یُجْتَلَا</w:t>
      </w:r>
      <w:r>
        <w:rPr>
          <w:rStyle w:val="FootnoteAnchor"/>
          <w:rtl w:val="true"/>
        </w:rPr>
        <w:footnoteReference w:id="159"/>
      </w:r>
      <w:bookmarkStart w:id="182" w:name="pg4967_36198"/>
    </w:p>
    <w:p>
      <w:pPr>
        <w:pStyle w:val="BookText"/>
        <w:rPr/>
      </w:pPr>
      <w:bookmarkEnd w:id="182"/>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وَوَرْشٌ لِئَلاَّ والنَّسِیءُ بِیَائِهِ</w:t>
      </w:r>
    </w:p>
    <w:p>
      <w:pPr>
        <w:pStyle w:val="BookText"/>
        <w:rPr/>
      </w:pPr>
      <w:r>
        <w:rPr>
          <w:rFonts w:ascii="Amiri" w:hAnsi="Amiri" w:eastAsia="Amiri" w:cs="Amiri"/>
          <w:color w:val="111111"/>
          <w:sz w:val="28"/>
          <w:sz w:val="28"/>
          <w:szCs w:val="28"/>
          <w:rtl w:val="true"/>
          <w:lang w:bidi="ar-SA"/>
        </w:rPr>
        <w:t>وَأَدْغَمَ فی یَاءِ النَّسِیءِ فَثَقَّلَا</w:t>
      </w:r>
      <w:r>
        <w:rPr>
          <w:rStyle w:val="FootnoteAnchor"/>
          <w:rtl w:val="true"/>
        </w:rPr>
        <w:footnoteReference w:id="160"/>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وَإِبْدَالُ أُخْرَی الْهَمْزَتَیْنِ لِکُلِّهِمْ</w:t>
      </w:r>
    </w:p>
    <w:p>
      <w:pPr>
        <w:pStyle w:val="BookText"/>
        <w:rPr/>
      </w:pPr>
      <w:r>
        <w:rPr>
          <w:rFonts w:ascii="Amiri" w:hAnsi="Amiri" w:eastAsia="Amiri" w:cs="Amiri"/>
          <w:color w:val="111111"/>
          <w:sz w:val="28"/>
          <w:sz w:val="28"/>
          <w:szCs w:val="28"/>
          <w:rtl w:val="true"/>
          <w:lang w:bidi="ar-SA"/>
        </w:rPr>
        <w:t>إِذَا سَکَنَتْ عَزْمٌ کَآدَمَ أُوهِلَا</w:t>
      </w:r>
      <w:r>
        <w:rPr>
          <w:rStyle w:val="FootnoteAnchor"/>
          <w:rtl w:val="true"/>
        </w:rPr>
        <w:footnoteReference w:id="161"/>
      </w:r>
    </w:p>
    <w:p>
      <w:pPr>
        <w:pStyle w:val="Heading4"/>
        <w:numPr>
          <w:ilvl w:val="3"/>
          <w:numId w:val="1"/>
        </w:numPr>
        <w:rPr/>
      </w:pPr>
      <w:bookmarkStart w:id="183" w:name="__RefHeading___Toc238966_774463916"/>
      <w:bookmarkStart w:id="184" w:name="_Toc67"/>
      <w:bookmarkEnd w:id="183"/>
      <w:r>
        <w:rPr/>
        <w:t>12</w:t>
      </w:r>
      <w:r>
        <w:rPr>
          <w:rtl w:val="true"/>
        </w:rPr>
        <w:t xml:space="preserve"> - </w:t>
      </w:r>
      <w:r>
        <w:rPr>
          <w:rtl w:val="true"/>
        </w:rPr>
        <w:t>باب انتقال حرکت همزه به حرف ساکن قبل از آن</w:t>
      </w:r>
      <w:bookmarkEnd w:id="184"/>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وَحَرِّکْ لِوَرْشٍ کُلَّ سَاکِنٍ آخِرٍ</w:t>
      </w:r>
    </w:p>
    <w:p>
      <w:pPr>
        <w:pStyle w:val="BookText"/>
        <w:rPr/>
      </w:pPr>
      <w:r>
        <w:rPr>
          <w:rFonts w:ascii="Amiri" w:hAnsi="Amiri" w:eastAsia="Amiri" w:cs="Amiri"/>
          <w:color w:val="111111"/>
          <w:sz w:val="28"/>
          <w:sz w:val="28"/>
          <w:szCs w:val="28"/>
          <w:rtl w:val="true"/>
          <w:lang w:bidi="ar-SA"/>
        </w:rPr>
        <w:t>صَحِیحٍ بِشَکْلِ الْهَمْزِ واحْذِفْهُ مُسْهِلَا</w:t>
      </w:r>
      <w:r>
        <w:rPr>
          <w:rStyle w:val="FootnoteAnchor"/>
          <w:rtl w:val="true"/>
        </w:rPr>
        <w:footnoteReference w:id="16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ما قبل از همزه ساکن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ساکن آخر کلمه باشد و همزه ابتدای کلمة بعدی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ساکن صحیح باشد یعنی حرف مد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أُولَاهُمْ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فَأَعْرَضُوا فَأَرْسَلْنَا عَلَیْهِمْ سَیْلَ الْعَرِمِ وَبَدَّلْنَاهُمْ بِجَنَّتَیْهِمْ جَنَّتَیْنِ ذَوَاتَیْ 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وَعَنْ حَمْزَةٍ فی الْوَقْفِ خُلْفٌ وَعِنْدَهُ</w:t>
      </w:r>
    </w:p>
    <w:p>
      <w:pPr>
        <w:pStyle w:val="BookText"/>
        <w:rPr/>
      </w:pPr>
      <w:r>
        <w:rPr>
          <w:rFonts w:ascii="Amiri" w:hAnsi="Amiri" w:eastAsia="Amiri" w:cs="Amiri"/>
          <w:color w:val="111111"/>
          <w:sz w:val="28"/>
          <w:sz w:val="28"/>
          <w:szCs w:val="28"/>
          <w:rtl w:val="true"/>
          <w:lang w:bidi="ar-SA"/>
        </w:rPr>
        <w:t>رَوَی خَلَفٌ فی الْوَصْلِ سَکْتًا مُقَلَّلَا</w:t>
      </w:r>
      <w:r>
        <w:rPr>
          <w:rStyle w:val="FootnoteAnchor"/>
          <w:rtl w:val="true"/>
        </w:rPr>
        <w:footnoteReference w:id="163"/>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وَیَسْکُتُ فی شَیْءٍ وَشَیْئًا وَبَعْضُهُمْ</w:t>
      </w:r>
    </w:p>
    <w:p>
      <w:pPr>
        <w:pStyle w:val="BookText"/>
        <w:rPr/>
      </w:pPr>
      <w:r>
        <w:rPr>
          <w:rFonts w:ascii="Amiri" w:hAnsi="Amiri" w:eastAsia="Amiri" w:cs="Amiri"/>
          <w:color w:val="111111"/>
          <w:sz w:val="28"/>
          <w:sz w:val="28"/>
          <w:szCs w:val="28"/>
          <w:rtl w:val="true"/>
          <w:lang w:bidi="ar-SA"/>
        </w:rPr>
        <w:t>لَدَی الَّلامِ لِلتَّعْرِیفِ عَنْ حَمْزَةٍ تَلَا</w:t>
      </w:r>
      <w:r>
        <w:rPr>
          <w:rStyle w:val="FootnoteAnchor"/>
          <w:rtl w:val="true"/>
        </w:rPr>
        <w:footnoteReference w:id="164"/>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وَشَیْءٍ وَشَیْئًا لَمْ یَزِدْ وَلِنَافِعٍ</w:t>
      </w:r>
    </w:p>
    <w:p>
      <w:pPr>
        <w:pStyle w:val="BookText"/>
        <w:rPr/>
      </w:pPr>
      <w:r>
        <w:rPr>
          <w:rFonts w:ascii="Amiri" w:hAnsi="Amiri" w:eastAsia="Amiri" w:cs="Amiri"/>
          <w:color w:val="111111"/>
          <w:sz w:val="28"/>
          <w:sz w:val="28"/>
          <w:szCs w:val="28"/>
          <w:rtl w:val="true"/>
          <w:lang w:bidi="ar-SA"/>
        </w:rPr>
        <w:t>لَدَی یُونُسٍ آلانَ بِالنَّقْلِ نُقِّلَا</w:t>
      </w:r>
      <w:r>
        <w:rPr>
          <w:rStyle w:val="FootnoteAnchor"/>
          <w:rtl w:val="true"/>
        </w:rPr>
        <w:footnoteReference w:id="165"/>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عَادًا الأُوْلَی بِإِسْکَانِ لامِهِ</w:t>
      </w:r>
    </w:p>
    <w:p>
      <w:pPr>
        <w:pStyle w:val="BookText"/>
        <w:rPr/>
      </w:pPr>
      <w:r>
        <w:rPr>
          <w:rFonts w:ascii="Amiri" w:hAnsi="Amiri" w:eastAsia="Amiri" w:cs="Amiri"/>
          <w:color w:val="111111"/>
          <w:sz w:val="28"/>
          <w:sz w:val="28"/>
          <w:szCs w:val="28"/>
          <w:rtl w:val="true"/>
          <w:lang w:bidi="ar-SA"/>
        </w:rPr>
        <w:t>وَتَنْوِینُهُ بِالْکَسْرِ کَاسِیهِ ظَلَّلَا</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وَأَدْغَمَ بَاقِیهِمْ وَبِالنَّقْلِ وَصْلُهُمْ</w:t>
      </w:r>
    </w:p>
    <w:p>
      <w:pPr>
        <w:pStyle w:val="BookText"/>
        <w:rPr/>
      </w:pPr>
      <w:r>
        <w:rPr>
          <w:rFonts w:ascii="Amiri" w:hAnsi="Amiri" w:eastAsia="Amiri" w:cs="Amiri"/>
          <w:color w:val="111111"/>
          <w:sz w:val="28"/>
          <w:sz w:val="28"/>
          <w:szCs w:val="28"/>
          <w:rtl w:val="true"/>
          <w:lang w:bidi="ar-SA"/>
        </w:rPr>
        <w:t>وَبَدْؤُهُمُ وَالْبَدْءُ بِالأَصْلِ فُضِّلاَ</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لِقَالُونَ وَالْبَصْرِی وَتُهْمَزُ وَاوُهُ</w:t>
      </w:r>
    </w:p>
    <w:p>
      <w:pPr>
        <w:pStyle w:val="BookText"/>
        <w:rPr/>
      </w:pPr>
      <w:r>
        <w:rPr>
          <w:rFonts w:ascii="Amiri" w:hAnsi="Amiri" w:eastAsia="Amiri" w:cs="Amiri"/>
          <w:color w:val="111111"/>
          <w:sz w:val="28"/>
          <w:sz w:val="28"/>
          <w:szCs w:val="28"/>
          <w:rtl w:val="true"/>
          <w:lang w:bidi="ar-SA"/>
        </w:rPr>
        <w:t>لِقَالُونَ حَالَ النَّقْلِ بَدْءًا وَمَوْصِلَا</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وَتَبْدَاْ بِهَمْزِ الْوَصْلِ فی النَّقْلِ کُلِّهِ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کُنْتَ مُعْتَدًّا بِعَارِضِهِ فَلَا</w:t>
      </w:r>
      <w:r>
        <w:rPr>
          <w:rStyle w:val="FootnoteAnchor"/>
          <w:rtl w:val="true"/>
        </w:rPr>
        <w:footnoteReference w:id="166"/>
      </w:r>
      <w:bookmarkStart w:id="185" w:name="pg4967_36200"/>
    </w:p>
    <w:p>
      <w:pPr>
        <w:pStyle w:val="BookText"/>
        <w:rPr/>
      </w:pPr>
      <w:bookmarkEnd w:id="185"/>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رِدًا عَنْ نَافِعٍ وَکِتَابِیَهْ</w:t>
      </w:r>
    </w:p>
    <w:p>
      <w:pPr>
        <w:pStyle w:val="BookText"/>
        <w:rPr/>
      </w:pPr>
      <w:r>
        <w:rPr>
          <w:rFonts w:ascii="Amiri" w:hAnsi="Amiri" w:eastAsia="Amiri" w:cs="Amiri"/>
          <w:color w:val="111111"/>
          <w:sz w:val="28"/>
          <w:sz w:val="28"/>
          <w:szCs w:val="28"/>
          <w:rtl w:val="true"/>
          <w:lang w:bidi="ar-SA"/>
        </w:rPr>
        <w:t>بِالاِسْکانِ عَنْ وَرْشٍ أَصَحُّ تَقَبَّلَا</w:t>
      </w:r>
      <w:r>
        <w:rPr>
          <w:rStyle w:val="FootnoteAnchor"/>
          <w:rtl w:val="true"/>
        </w:rPr>
        <w:footnoteReference w:id="167"/>
      </w:r>
    </w:p>
    <w:p>
      <w:pPr>
        <w:pStyle w:val="Heading4"/>
        <w:numPr>
          <w:ilvl w:val="3"/>
          <w:numId w:val="1"/>
        </w:numPr>
        <w:rPr/>
      </w:pPr>
      <w:bookmarkStart w:id="186" w:name="__RefHeading___Toc238968_774463916"/>
      <w:bookmarkStart w:id="187" w:name="_Toc68"/>
      <w:bookmarkEnd w:id="186"/>
      <w:r>
        <w:rPr/>
        <w:t>13</w:t>
      </w:r>
      <w:r>
        <w:rPr>
          <w:rtl w:val="true"/>
        </w:rPr>
        <w:t xml:space="preserve"> - </w:t>
      </w:r>
      <w:r>
        <w:rPr>
          <w:rtl w:val="true"/>
        </w:rPr>
        <w:t>باب چگونگی وقف بر همزه، توسط حمزه و هشام</w:t>
      </w:r>
      <w:bookmarkEnd w:id="187"/>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عِنْدَ الْوَقْفِ سَهَّلَ هَمْزَهُ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کَانَ وَسْطًا أَوْ تَطَرَّفَ مَنْزِلَا</w:t>
      </w:r>
      <w:r>
        <w:rPr>
          <w:rStyle w:val="FootnoteAnchor"/>
          <w:rtl w:val="true"/>
        </w:rPr>
        <w:footnoteReference w:id="168"/>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فَأَبْدِلْهُ عَنْهُ حَرْفَ مَدِّ مُسَکِّنًا</w:t>
      </w:r>
    </w:p>
    <w:p>
      <w:pPr>
        <w:pStyle w:val="BookText"/>
        <w:rPr/>
      </w:pPr>
      <w:r>
        <w:rPr>
          <w:rFonts w:ascii="Amiri" w:hAnsi="Amiri" w:eastAsia="Amiri" w:cs="Amiri"/>
          <w:color w:val="111111"/>
          <w:sz w:val="28"/>
          <w:sz w:val="28"/>
          <w:szCs w:val="28"/>
          <w:rtl w:val="true"/>
          <w:lang w:bidi="ar-SA"/>
        </w:rPr>
        <w:t>وَمِنْ قَبْلِهِ تَحْرِیکُهُ قَدْ تَنَزَّلَا</w:t>
      </w:r>
      <w:r>
        <w:rPr>
          <w:rStyle w:val="FootnoteAnchor"/>
          <w:rtl w:val="true"/>
        </w:rPr>
        <w:footnoteReference w:id="169"/>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وَحَرِّکْ بِهِ مَا قَبْلَهُ مَتَسَکِّنًا</w:t>
      </w:r>
    </w:p>
    <w:p>
      <w:pPr>
        <w:pStyle w:val="BookText"/>
        <w:rPr/>
      </w:pPr>
      <w:r>
        <w:rPr>
          <w:rFonts w:ascii="Amiri" w:hAnsi="Amiri" w:eastAsia="Amiri" w:cs="Amiri"/>
          <w:color w:val="111111"/>
          <w:sz w:val="28"/>
          <w:sz w:val="28"/>
          <w:szCs w:val="28"/>
          <w:rtl w:val="true"/>
          <w:lang w:bidi="ar-SA"/>
        </w:rPr>
        <w:t>وَأَسْقِطْهُ حَتَّی یَرْجِعَ اللَّفْظُ أَسْهَلَا</w:t>
      </w:r>
      <w:r>
        <w:rPr>
          <w:rStyle w:val="FootnoteAnchor"/>
          <w:rtl w:val="true"/>
        </w:rPr>
        <w:footnoteReference w:id="170"/>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أَنَّهُ مِنْ بَعْدِ مَا أَلِفٍ جَری</w:t>
      </w:r>
    </w:p>
    <w:p>
      <w:pPr>
        <w:pStyle w:val="BookText"/>
        <w:rPr/>
      </w:pPr>
      <w:r>
        <w:rPr>
          <w:rFonts w:ascii="Amiri" w:hAnsi="Amiri" w:eastAsia="Amiri" w:cs="Amiri"/>
          <w:color w:val="111111"/>
          <w:sz w:val="28"/>
          <w:sz w:val="28"/>
          <w:szCs w:val="28"/>
          <w:rtl w:val="true"/>
          <w:lang w:bidi="ar-SA"/>
        </w:rPr>
        <w:t>یُسَهِّلُهُ مَهْمَا تَوَسَّطَ مَدْخَلَا</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وَیُبْدِلُهُ مَهْمَا تَطَرَّفَ مِثْلَهُ</w:t>
      </w:r>
    </w:p>
    <w:p>
      <w:pPr>
        <w:pStyle w:val="BookText"/>
        <w:rPr/>
      </w:pPr>
      <w:r>
        <w:rPr>
          <w:rFonts w:ascii="Amiri" w:hAnsi="Amiri" w:eastAsia="Amiri" w:cs="Amiri"/>
          <w:color w:val="111111"/>
          <w:sz w:val="28"/>
          <w:sz w:val="28"/>
          <w:szCs w:val="28"/>
          <w:rtl w:val="true"/>
          <w:lang w:bidi="ar-SA"/>
        </w:rPr>
        <w:t>وَیَقْصُرُ أَوْ یَمْضِی</w:t>
      </w:r>
    </w:p>
    <w:p>
      <w:pPr>
        <w:pStyle w:val="BookText"/>
        <w:rPr/>
      </w:pPr>
      <w:r>
        <w:rPr>
          <w:rFonts w:ascii="Amiri" w:hAnsi="Amiri" w:eastAsia="Amiri" w:cs="Amiri"/>
          <w:color w:val="111111"/>
          <w:sz w:val="28"/>
          <w:sz w:val="28"/>
          <w:szCs w:val="28"/>
          <w:rtl w:val="true"/>
          <w:lang w:bidi="ar-SA"/>
        </w:rPr>
        <w:t>عَلَی الْمَدِّ أَطْوَلَا</w:t>
      </w:r>
      <w:r>
        <w:rPr>
          <w:rStyle w:val="FootnoteAnchor"/>
          <w:rtl w:val="true"/>
        </w:rPr>
        <w:footnoteReference w:id="17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آخر به دلیل تنوین نصب همزه در وسط کلمه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چنانچه همزه با سکون عارضی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الف مد در آخر کلمه آمده باشد، حمزه آن را به ابدال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همزه را به الف مد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الف مد را می‌توان 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چون همزة ساکن به الف تبدیل می‌شود و برای جلوگیری از التقاءساکنین، اگر الف اول را حذف کنیم، الف دوم به قصر خوانده می‌شود و در صورت حذف الف دوم چون پس از الف اول سبب همزه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بخاطر جدایی دو الف از یکدیگر، در بین آنها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به اندازه شش حرکت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سوم بدلیل ایجاد سبب سکون عارضی، الف را می‌توان به توسط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وَیُدْغِمُ فِیهِ الْوَاوَ وَالْیَاءَ مُبْدِلا</w:t>
      </w:r>
    </w:p>
    <w:p>
      <w:pPr>
        <w:pStyle w:val="BookText"/>
        <w:rPr/>
      </w:pPr>
      <w:r>
        <w:rPr>
          <w:rFonts w:ascii="Amiri" w:hAnsi="Amiri" w:eastAsia="Amiri" w:cs="Amiri"/>
          <w:color w:val="111111"/>
          <w:sz w:val="28"/>
          <w:sz w:val="28"/>
          <w:szCs w:val="28"/>
          <w:rtl w:val="true"/>
          <w:lang w:bidi="ar-SA"/>
        </w:rPr>
        <w:t>إِذَا زِیدَتَا مِنْ قَبْلُ حَتَّی یُفَصَّلَا</w:t>
      </w:r>
      <w:r>
        <w:rPr>
          <w:rStyle w:val="FootnoteAnchor"/>
          <w:rtl w:val="true"/>
        </w:rPr>
        <w:footnoteReference w:id="172"/>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وَیُسْمِعُ بَعْدَ الْکَسْرِ وَالضَّمِّ هَمْزَهُ</w:t>
      </w:r>
    </w:p>
    <w:p>
      <w:pPr>
        <w:pStyle w:val="BookText"/>
        <w:rPr/>
      </w:pPr>
      <w:r>
        <w:rPr>
          <w:rFonts w:ascii="Amiri" w:hAnsi="Amiri" w:eastAsia="Amiri" w:cs="Amiri"/>
          <w:color w:val="111111"/>
          <w:sz w:val="28"/>
          <w:sz w:val="28"/>
          <w:szCs w:val="28"/>
          <w:rtl w:val="true"/>
          <w:lang w:bidi="ar-SA"/>
        </w:rPr>
        <w:t>لَدی فَتْحِهِ یَاءًا وَوَاوًا مُحَوَّلَا</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غَیْرِ هذَا بَیْنَ بَیْنَ وَمِثْلُهُ</w:t>
      </w:r>
    </w:p>
    <w:p>
      <w:pPr>
        <w:pStyle w:val="BookText"/>
        <w:rPr/>
      </w:pPr>
      <w:r>
        <w:rPr>
          <w:rFonts w:ascii="Amiri" w:hAnsi="Amiri" w:eastAsia="Amiri" w:cs="Amiri"/>
          <w:color w:val="111111"/>
          <w:sz w:val="28"/>
          <w:sz w:val="28"/>
          <w:szCs w:val="28"/>
          <w:rtl w:val="true"/>
          <w:lang w:bidi="ar-SA"/>
        </w:rPr>
        <w:t>یَقُولُ هِشَامٌ مَا تَطَرَّفَ مُسْهِلَا</w:t>
      </w:r>
      <w:r>
        <w:rPr>
          <w:rStyle w:val="FootnoteAnchor"/>
          <w:rtl w:val="true"/>
        </w:rPr>
        <w:footnoteReference w:id="173"/>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وَرِءْیَا عَلَی إِظْهَارِهِ وَإِدْغَامِهِ</w:t>
      </w:r>
    </w:p>
    <w:p>
      <w:pPr>
        <w:pStyle w:val="BookText"/>
        <w:rPr/>
      </w:pPr>
      <w:r>
        <w:rPr>
          <w:rFonts w:ascii="Amiri" w:hAnsi="Amiri" w:eastAsia="Amiri" w:cs="Amiri"/>
          <w:color w:val="111111"/>
          <w:sz w:val="28"/>
          <w:sz w:val="28"/>
          <w:szCs w:val="28"/>
          <w:rtl w:val="true"/>
          <w:lang w:bidi="ar-SA"/>
        </w:rPr>
        <w:t>وَبَعْضٌ بِکَسْرِ الْهَا لِیَاءٍ تَحَوَّلَا</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أَنْبِئْهُمْ وَنَبِّئْهُمُ وَقَدْ</w:t>
      </w:r>
    </w:p>
    <w:p>
      <w:pPr>
        <w:pStyle w:val="BookText"/>
        <w:rPr/>
      </w:pPr>
      <w:r>
        <w:rPr>
          <w:rFonts w:ascii="Amiri" w:hAnsi="Amiri" w:eastAsia="Amiri" w:cs="Amiri"/>
          <w:color w:val="111111"/>
          <w:sz w:val="28"/>
          <w:sz w:val="28"/>
          <w:szCs w:val="28"/>
          <w:rtl w:val="true"/>
          <w:lang w:bidi="ar-SA"/>
        </w:rPr>
        <w:t>رَوَوْا أَنَّهُ بِالخَطِّ کانَ مُسَهِّلَا</w:t>
      </w:r>
      <w:r>
        <w:rPr>
          <w:rStyle w:val="FootnoteAnchor"/>
          <w:rtl w:val="true"/>
        </w:rPr>
        <w:footnoteReference w:id="17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دو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وَنَبِّئْهُمْ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و قمر، حمزه همزه را تبدیل به یاء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حرکت هاء در این دو کلمه برخی کسرة هاء را از او روایت نموده‌اند و برخی دیگر هاء مضموم را تلاوت او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آنکه راویان، روایت کرده‌اند؛ حمزه در حالت وقف، همزه را به تسهیل تلاوت می‌کرده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الْیَا یَلِی والْوَاوِ وَالحَذْفِ رَسْمَهُ</w:t>
      </w:r>
    </w:p>
    <w:p>
      <w:pPr>
        <w:pStyle w:val="BookText"/>
        <w:rPr/>
      </w:pPr>
      <w:r>
        <w:rPr>
          <w:rFonts w:ascii="Amiri" w:hAnsi="Amiri" w:eastAsia="Amiri" w:cs="Amiri"/>
          <w:color w:val="111111"/>
          <w:sz w:val="28"/>
          <w:sz w:val="28"/>
          <w:szCs w:val="28"/>
          <w:rtl w:val="true"/>
          <w:lang w:bidi="ar-SA"/>
        </w:rPr>
        <w:t>وَالاَخْفَشُ بَعْدَ الْکَسْرِ والضَّمِّ أَبْدَلَا</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بِیَاءٍ وَعَنْهُ الْوَاوُ فی عَکْسِهِ وَمَنْ</w:t>
      </w:r>
    </w:p>
    <w:p>
      <w:pPr>
        <w:pStyle w:val="BookText"/>
        <w:rPr/>
      </w:pPr>
      <w:r>
        <w:rPr>
          <w:rFonts w:ascii="Amiri" w:hAnsi="Amiri" w:eastAsia="Amiri" w:cs="Amiri"/>
          <w:color w:val="111111"/>
          <w:sz w:val="28"/>
          <w:sz w:val="28"/>
          <w:szCs w:val="28"/>
          <w:rtl w:val="true"/>
          <w:lang w:bidi="ar-SA"/>
        </w:rPr>
        <w:t>حَکَی فِیهِمَا کَالْیَا وَکَالْوَاوِ أَعْضَلاَ</w:t>
      </w:r>
      <w:r>
        <w:rPr>
          <w:rStyle w:val="FootnoteAnchor"/>
          <w:rtl w:val="true"/>
        </w:rPr>
        <w:footnoteReference w:id="175"/>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وَمْسْتَهْزِءُونَ الْحَذْفُ فِیهِ وَنَحْوُهُ</w:t>
      </w:r>
    </w:p>
    <w:p>
      <w:pPr>
        <w:pStyle w:val="BookText"/>
        <w:rPr/>
      </w:pPr>
      <w:r>
        <w:rPr>
          <w:rFonts w:ascii="Amiri" w:hAnsi="Amiri" w:eastAsia="Amiri" w:cs="Amiri"/>
          <w:color w:val="111111"/>
          <w:sz w:val="28"/>
          <w:sz w:val="28"/>
          <w:szCs w:val="28"/>
          <w:rtl w:val="true"/>
          <w:lang w:bidi="ar-SA"/>
        </w:rPr>
        <w:t>وَضَمٌّ وَکَسْرٌ قَبْلُ قِیلَ وَأُخْمِلاً</w:t>
      </w:r>
      <w:r>
        <w:rPr>
          <w:rStyle w:val="FootnoteAnchor"/>
          <w:rtl w:val="true"/>
        </w:rPr>
        <w:footnoteReference w:id="176"/>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فِیهِ یُلْفَی وَاسِطاً بِزَوَائِدٍ</w:t>
      </w:r>
    </w:p>
    <w:p>
      <w:pPr>
        <w:pStyle w:val="BookText"/>
        <w:rPr/>
      </w:pPr>
      <w:r>
        <w:rPr>
          <w:rFonts w:ascii="Amiri" w:hAnsi="Amiri" w:eastAsia="Amiri" w:cs="Amiri"/>
          <w:color w:val="111111"/>
          <w:sz w:val="28"/>
          <w:sz w:val="28"/>
          <w:szCs w:val="28"/>
          <w:rtl w:val="true"/>
          <w:lang w:bidi="ar-SA"/>
        </w:rPr>
        <w:t>دَخَلْنَ عَلَیْهِ فِیهِ وَجْهَانِ أُعْمِلَا</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هَا وَیَا وَالَّلامِ وَالْبَا وَنَحْوِهَا</w:t>
      </w:r>
    </w:p>
    <w:p>
      <w:pPr>
        <w:pStyle w:val="BookText"/>
        <w:rPr/>
      </w:pPr>
      <w:r>
        <w:rPr>
          <w:rFonts w:ascii="Amiri" w:hAnsi="Amiri" w:eastAsia="Amiri" w:cs="Amiri"/>
          <w:color w:val="111111"/>
          <w:sz w:val="28"/>
          <w:sz w:val="28"/>
          <w:szCs w:val="28"/>
          <w:rtl w:val="true"/>
          <w:lang w:bidi="ar-SA"/>
        </w:rPr>
        <w:t>وَلاَمَاتِ تَعْرِیفٍ لِمَنْ قَدْ تَأَمَّلَا</w:t>
      </w:r>
      <w:r>
        <w:rPr>
          <w:rStyle w:val="FootnoteAnchor"/>
          <w:rtl w:val="true"/>
        </w:rPr>
        <w:footnoteReference w:id="17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کلمه همزه در وسط کلمه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لَرَءُوفٌ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احکام آن طبق موارد گفته شده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همزه به دلیل وجود حروف زائده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یاء، لام، باء و ال تعریف در وسط کلمه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حالت هم می‌توان به تحقیق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 اول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می‌توان احکام همزه را طبق قواعد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تسهیل، ابدال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سَأَصْرِفُ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وَأَشْمِمْ وَرُمْ فِیمَا سِوی مُتَبَدِّلٍ</w:t>
      </w:r>
    </w:p>
    <w:p>
      <w:pPr>
        <w:pStyle w:val="BookText"/>
        <w:rPr/>
      </w:pPr>
      <w:r>
        <w:rPr>
          <w:rFonts w:ascii="Amiri" w:hAnsi="Amiri" w:eastAsia="Amiri" w:cs="Amiri"/>
          <w:color w:val="111111"/>
          <w:sz w:val="28"/>
          <w:sz w:val="28"/>
          <w:szCs w:val="28"/>
          <w:rtl w:val="true"/>
          <w:lang w:bidi="ar-SA"/>
        </w:rPr>
        <w:t>بِهَا حَرْفَ مَدٍّ وَاعْرِفِ الْبَابَ مَحْفِلاً</w:t>
      </w:r>
      <w:r>
        <w:rPr>
          <w:rStyle w:val="FootnoteAnchor"/>
          <w:rtl w:val="true"/>
        </w:rPr>
        <w:footnoteReference w:id="178"/>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وَاوٌ اَصْلِیٌّ تَسَکَّنَ قَبْلَهُ</w:t>
      </w:r>
    </w:p>
    <w:p>
      <w:pPr>
        <w:pStyle w:val="BookText"/>
        <w:rPr/>
      </w:pPr>
      <w:r>
        <w:rPr>
          <w:rFonts w:ascii="Amiri" w:hAnsi="Amiri" w:eastAsia="Amiri" w:cs="Amiri"/>
          <w:color w:val="111111"/>
          <w:sz w:val="28"/>
          <w:sz w:val="28"/>
          <w:szCs w:val="28"/>
          <w:rtl w:val="true"/>
          <w:lang w:bidi="ar-SA"/>
        </w:rPr>
        <w:t>أوِ الْیَا فَعَنْ بَعْضٍ بِالاِدْغَامِ حُمِّلَا</w:t>
      </w:r>
      <w:r>
        <w:rPr>
          <w:rStyle w:val="FootnoteAnchor"/>
          <w:rtl w:val="true"/>
        </w:rPr>
        <w:footnoteReference w:id="179"/>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التَحْرِیکُ أَوْ أَلِفٌ مُحَرْ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رَکاً طَرَفاً فَالْبَعْضُ بالرَّوْمِ سَهَّلَا</w:t>
      </w:r>
      <w:r>
        <w:rPr>
          <w:rStyle w:val="FootnoteAnchor"/>
          <w:rtl w:val="true"/>
        </w:rPr>
        <w:footnoteReference w:id="180"/>
      </w:r>
      <w:bookmarkStart w:id="188" w:name="pg4967_36205"/>
    </w:p>
    <w:p>
      <w:pPr>
        <w:pStyle w:val="BookText"/>
        <w:rPr/>
      </w:pPr>
      <w:bookmarkEnd w:id="188"/>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یَرُمْ وَاعَتدَّ مَحْضاً سُکُونَهُ</w:t>
      </w:r>
    </w:p>
    <w:p>
      <w:pPr>
        <w:pStyle w:val="BookText"/>
        <w:rPr/>
      </w:pPr>
      <w:r>
        <w:rPr>
          <w:rFonts w:ascii="Amiri" w:hAnsi="Amiri" w:eastAsia="Amiri" w:cs="Amiri"/>
          <w:color w:val="111111"/>
          <w:sz w:val="28"/>
          <w:sz w:val="28"/>
          <w:szCs w:val="28"/>
          <w:rtl w:val="true"/>
          <w:lang w:bidi="ar-SA"/>
        </w:rPr>
        <w:t>وَألْحَقَ مَفْتُوحاً فَقَدْ شَذَّ مُوغِلَا</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ابدال، بدون تسهیل همزه وقف به روم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تسهیل همزه در حالت‌های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مضموم و مکسور بودن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روم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حالت مفتوح بودن همزه نیز می‌توان وقف به روم انجام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الْهَمْزِ أَنْحَاءٌ وَعِنْدَ نُحَاتِهِ</w:t>
      </w:r>
    </w:p>
    <w:p>
      <w:pPr>
        <w:pStyle w:val="BookText"/>
        <w:rPr/>
      </w:pPr>
      <w:r>
        <w:rPr>
          <w:rFonts w:ascii="Amiri" w:hAnsi="Amiri" w:eastAsia="Amiri" w:cs="Amiri"/>
          <w:color w:val="111111"/>
          <w:sz w:val="28"/>
          <w:sz w:val="28"/>
          <w:szCs w:val="28"/>
          <w:rtl w:val="true"/>
          <w:lang w:bidi="ar-SA"/>
        </w:rPr>
        <w:t>یُضِیءُ سَنَاهُ کُلَّمَا اسْوَدَّ أَلْیَلَا</w:t>
      </w:r>
      <w:r>
        <w:rPr>
          <w:rStyle w:val="FootnoteAnchor"/>
          <w:rtl w:val="true"/>
        </w:rPr>
        <w:footnoteReference w:id="182"/>
      </w:r>
    </w:p>
    <w:p>
      <w:pPr>
        <w:pStyle w:val="Heading4"/>
        <w:numPr>
          <w:ilvl w:val="3"/>
          <w:numId w:val="1"/>
        </w:numPr>
        <w:rPr/>
      </w:pPr>
      <w:bookmarkStart w:id="189" w:name="__RefHeading___Toc238970_774463916"/>
      <w:bookmarkStart w:id="190" w:name="_Toc69"/>
      <w:bookmarkEnd w:id="189"/>
      <w:r>
        <w:rPr/>
        <w:t>14</w:t>
      </w:r>
      <w:r>
        <w:rPr>
          <w:rtl w:val="true"/>
        </w:rPr>
        <w:t xml:space="preserve"> - </w:t>
      </w:r>
      <w:r>
        <w:rPr>
          <w:rtl w:val="true"/>
        </w:rPr>
        <w:t>باب اظهار و ادغام</w:t>
      </w:r>
      <w:bookmarkEnd w:id="190"/>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سأَذْکُرُ أَلْفَاظًا تَلِیهَا حُرُوفُهَا</w:t>
      </w:r>
    </w:p>
    <w:p>
      <w:pPr>
        <w:pStyle w:val="BookText"/>
        <w:rPr/>
      </w:pPr>
      <w:r>
        <w:rPr>
          <w:rFonts w:ascii="Amiri" w:hAnsi="Amiri" w:eastAsia="Amiri" w:cs="Amiri"/>
          <w:color w:val="111111"/>
          <w:sz w:val="28"/>
          <w:sz w:val="28"/>
          <w:szCs w:val="28"/>
          <w:rtl w:val="true"/>
          <w:lang w:bidi="ar-SA"/>
        </w:rPr>
        <w:t>بالاِظْهَارِ وَالإدْغَامِ تُرْویَ وَتُجْتَلَا</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فَدُونَکَ إِذْ فِی بَیْتهَا وَحُرُوفَهَا</w:t>
      </w:r>
    </w:p>
    <w:p>
      <w:pPr>
        <w:pStyle w:val="BookText"/>
        <w:rPr/>
      </w:pPr>
      <w:r>
        <w:rPr>
          <w:rFonts w:ascii="Amiri" w:hAnsi="Amiri" w:eastAsia="Amiri" w:cs="Amiri"/>
          <w:color w:val="111111"/>
          <w:sz w:val="28"/>
          <w:sz w:val="28"/>
          <w:szCs w:val="28"/>
          <w:rtl w:val="true"/>
          <w:lang w:bidi="ar-SA"/>
        </w:rPr>
        <w:t>وَمَا بَعْدُ بالتَقْییدِ قُدْهُ مُذَلَّلَا</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سَأُسْمِی وَبَعْدَ الْوَاوِ تَسْمُو حُرُوفُ مَنْ</w:t>
      </w:r>
    </w:p>
    <w:p>
      <w:pPr>
        <w:pStyle w:val="BookText"/>
        <w:rPr/>
      </w:pPr>
      <w:r>
        <w:rPr>
          <w:rFonts w:ascii="Amiri" w:hAnsi="Amiri" w:eastAsia="Amiri" w:cs="Amiri"/>
          <w:color w:val="111111"/>
          <w:sz w:val="28"/>
          <w:sz w:val="28"/>
          <w:szCs w:val="28"/>
          <w:rtl w:val="true"/>
          <w:lang w:bidi="ar-SA"/>
        </w:rPr>
        <w:t>تَسَمَّی عَلَی سِیمَا تَرُوقُ مُقَبَّلَا</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دَالِ قَدْ أَیْضًا وَتَاءِ مُؤَنَّثٍ</w:t>
      </w:r>
    </w:p>
    <w:p>
      <w:pPr>
        <w:pStyle w:val="BookText"/>
        <w:rPr/>
      </w:pPr>
      <w:r>
        <w:rPr>
          <w:rFonts w:ascii="Amiri" w:hAnsi="Amiri" w:eastAsia="Amiri" w:cs="Amiri"/>
          <w:color w:val="111111"/>
          <w:sz w:val="28"/>
          <w:sz w:val="28"/>
          <w:szCs w:val="28"/>
          <w:rtl w:val="true"/>
          <w:lang w:bidi="ar-SA"/>
        </w:rPr>
        <w:t>وَفِی هَلْ وَبَلْ فَاحْتَلْ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بِذِهْنِکَ أَحْیَلَا</w:t>
      </w:r>
      <w:r>
        <w:rPr>
          <w:rStyle w:val="FootnoteAnchor"/>
          <w:rtl w:val="true"/>
        </w:rPr>
        <w:footnoteReference w:id="183"/>
      </w:r>
      <w:bookmarkStart w:id="191" w:name="pg4967_36206"/>
    </w:p>
    <w:p>
      <w:pPr>
        <w:pStyle w:val="Heading4"/>
        <w:numPr>
          <w:ilvl w:val="3"/>
          <w:numId w:val="1"/>
        </w:numPr>
        <w:rPr/>
      </w:pPr>
      <w:bookmarkStart w:id="192" w:name="__RefHeading___Toc238972_774463916"/>
      <w:bookmarkStart w:id="193" w:name="_Toc70"/>
      <w:bookmarkEnd w:id="191"/>
      <w:bookmarkEnd w:id="192"/>
      <w:r>
        <w:rPr/>
        <w:t>15</w:t>
      </w:r>
      <w:r>
        <w:rPr>
          <w:rtl w:val="true"/>
        </w:rPr>
        <w:t xml:space="preserve">- </w:t>
      </w:r>
      <w:r>
        <w:rPr>
          <w:rtl w:val="true"/>
        </w:rPr>
        <w:t>باب احکام حرف ذال در لفظ إذ</w:t>
      </w:r>
      <w:bookmarkEnd w:id="193"/>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 تَمَشَّتْ زَیْنَبٌ صَالَ دَلُّهَا</w:t>
      </w:r>
    </w:p>
    <w:p>
      <w:pPr>
        <w:pStyle w:val="BookText"/>
        <w:rPr/>
      </w:pPr>
      <w:r>
        <w:rPr>
          <w:rFonts w:ascii="Amiri" w:hAnsi="Amiri" w:eastAsia="Amiri" w:cs="Amiri"/>
          <w:color w:val="111111"/>
          <w:sz w:val="28"/>
          <w:sz w:val="28"/>
          <w:szCs w:val="28"/>
          <w:rtl w:val="true"/>
          <w:lang w:bidi="ar-SA"/>
        </w:rPr>
        <w:t>سَمِیَّ جَمَالٍ وَاصِلاً مَنْ تَوَصَّلا</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فإِظْهَارُهَا أجْری دوَامَ نَسِیْمِهَا</w:t>
      </w:r>
    </w:p>
    <w:p>
      <w:pPr>
        <w:pStyle w:val="BookText"/>
        <w:rPr/>
      </w:pPr>
      <w:r>
        <w:rPr>
          <w:rFonts w:ascii="Amiri" w:hAnsi="Amiri" w:eastAsia="Amiri" w:cs="Amiri"/>
          <w:color w:val="111111"/>
          <w:sz w:val="28"/>
          <w:sz w:val="28"/>
          <w:szCs w:val="28"/>
          <w:rtl w:val="true"/>
          <w:lang w:bidi="ar-SA"/>
        </w:rPr>
        <w:t>وَأَظْهَرَ رَیَّا قوْلِهِ وَاصِفٌ جَلَا</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وَأَدْغَمَ ضَنْکاً وَاصِلٌ تُومَ دُرِّه</w:t>
      </w:r>
    </w:p>
    <w:p>
      <w:pPr>
        <w:pStyle w:val="BookText"/>
        <w:rPr/>
      </w:pPr>
      <w:r>
        <w:rPr>
          <w:rFonts w:ascii="Amiri" w:hAnsi="Amiri" w:eastAsia="Amiri" w:cs="Amiri"/>
          <w:color w:val="111111"/>
          <w:sz w:val="28"/>
          <w:sz w:val="28"/>
          <w:szCs w:val="28"/>
          <w:rtl w:val="true"/>
          <w:lang w:bidi="ar-SA"/>
        </w:rPr>
        <w:t>وَأَدْغَمْ مُوْلَی وُجْدُهُ دائمٌ وَلَا</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همزه در أَجرِیَ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دال در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نون در نَسِیمِهَا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شش‌گانه بالا حرف ذال را به اظهار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راء در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قاف در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ذال ساکن را در نزد حرف 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خوانده‌اند و در پنج مورد دیگر ادغام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ضاد در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ذال ساکن را در دو حرف تاء و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کلمات تُومَ و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کرده است و در سه مورد دیگر به اظهار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میم در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ذال ساکن را در دال ادغام کرده و در پنج مورد دیگر به اظهار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قاری دیگر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و هشام شش حرف ذال ساکن را در حروف شش‌گانه ادغام نموده‌اند</w:t>
      </w:r>
      <w:r>
        <w:rPr>
          <w:rFonts w:eastAsia="IRNazanin" w:cs="IRNazanin"/>
          <w:color w:val="111111"/>
          <w:sz w:val="28"/>
          <w:szCs w:val="28"/>
          <w:rtl w:val="true"/>
          <w:lang w:bidi="fa-IR"/>
        </w:rPr>
        <w:t>.</w:t>
      </w:r>
    </w:p>
    <w:p>
      <w:pPr>
        <w:pStyle w:val="Heading4"/>
        <w:numPr>
          <w:ilvl w:val="3"/>
          <w:numId w:val="1"/>
        </w:numPr>
        <w:rPr/>
      </w:pPr>
      <w:bookmarkStart w:id="194" w:name="__RefHeading___Toc238974_774463916"/>
      <w:bookmarkStart w:id="195" w:name="_Toc71"/>
      <w:bookmarkEnd w:id="194"/>
      <w:r>
        <w:rPr/>
        <w:t>16</w:t>
      </w:r>
      <w:r>
        <w:rPr>
          <w:rtl w:val="true"/>
        </w:rPr>
        <w:t xml:space="preserve">- </w:t>
      </w:r>
      <w:r>
        <w:rPr>
          <w:rtl w:val="true"/>
        </w:rPr>
        <w:t>باب احکام دال ساکن در لفظ قَدْ</w:t>
      </w:r>
      <w:bookmarkEnd w:id="195"/>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سَحَبَتْ ذیْلاً ضَفَا ظَلَّ زَرْنَبٌ</w:t>
      </w:r>
    </w:p>
    <w:p>
      <w:pPr>
        <w:pStyle w:val="BookText"/>
        <w:rPr/>
      </w:pPr>
      <w:r>
        <w:rPr>
          <w:rFonts w:ascii="Amiri" w:hAnsi="Amiri" w:eastAsia="Amiri" w:cs="Amiri"/>
          <w:color w:val="111111"/>
          <w:sz w:val="28"/>
          <w:sz w:val="28"/>
          <w:szCs w:val="28"/>
          <w:rtl w:val="true"/>
          <w:lang w:bidi="ar-SA"/>
        </w:rPr>
        <w:t>جلَتْهُ صبَاهُ شاَئِقاً وَمُعَلَّلَا</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فَاظْهَرَهَا نَجمٌ بدَا دَلَّ وَاضِحاً</w:t>
      </w:r>
    </w:p>
    <w:p>
      <w:pPr>
        <w:pStyle w:val="BookText"/>
        <w:rPr/>
      </w:pPr>
      <w:r>
        <w:rPr>
          <w:rFonts w:ascii="Amiri" w:hAnsi="Amiri" w:eastAsia="Amiri" w:cs="Amiri"/>
          <w:color w:val="111111"/>
          <w:sz w:val="28"/>
          <w:sz w:val="28"/>
          <w:szCs w:val="28"/>
          <w:rtl w:val="true"/>
          <w:lang w:bidi="ar-SA"/>
        </w:rPr>
        <w:t>وَأَدْغَمَ وَرْشٌ ضَرَّ ظمْآنَ وَامْتَلَا</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وَأَدْغَمَ مَرْوٍ وَاکِفٌ ضَیْرَ ذَابِلٍ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زَوَی ظِلَّهُ وَغْرٌ تَسَدَّاهُ کَلْکلَا</w:t>
      </w:r>
      <w:bookmarkStart w:id="196" w:name="pg4967_36207"/>
    </w:p>
    <w:p>
      <w:pPr>
        <w:pStyle w:val="BookText"/>
        <w:rPr/>
      </w:pPr>
      <w:bookmarkEnd w:id="196"/>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حَرْفِ زَیَّنَا خِلاَفٌ وَمُظْهِرٌ</w:t>
      </w:r>
    </w:p>
    <w:p>
      <w:pPr>
        <w:pStyle w:val="BookText"/>
        <w:rPr/>
      </w:pPr>
      <w:r>
        <w:rPr>
          <w:rFonts w:ascii="Amiri" w:hAnsi="Amiri" w:eastAsia="Amiri" w:cs="Amiri"/>
          <w:color w:val="111111"/>
          <w:sz w:val="28"/>
          <w:sz w:val="28"/>
          <w:szCs w:val="28"/>
          <w:rtl w:val="true"/>
          <w:lang w:bidi="ar-SA"/>
        </w:rPr>
        <w:t>هِشَامٌ بِصَادٍ حَرْفَهُ مُتَحمِّلَا</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نون در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باء در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دال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دال ساکن از لفظ قَدْ را در موارد هشت‌گانه به اظهار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 حرف دال ساکن از لفظ قَدْ را در دو حرف ضاد و ظاء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کلمات ضَرَّ و 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نموده و در شش مورد دیگر به اظهار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میم در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دال ساکن لفظ قَدْ را در چهار حرف ضاد، ذال، زاء و ظاء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ابتدای کلمات 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نموده و در چهار مورد دیگر به اظهار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مورد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زَیَّنَّا السَّمَاءَ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ازابن‌ذکوان به اختلاف روایت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ادغام و اظهار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حرف دال ساکن لفظ قَد را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ظَلَمَکَ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سورة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اظهار خوانده است و در غیر این مورد، تمامی را به ادغام تلاوت کرده است</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38976_774463916"/>
      <w:bookmarkStart w:id="198" w:name="_Toc72"/>
      <w:bookmarkEnd w:id="197"/>
      <w:r>
        <w:rPr/>
        <w:t>17</w:t>
      </w:r>
      <w:r>
        <w:rPr>
          <w:rtl w:val="true"/>
        </w:rPr>
        <w:t xml:space="preserve"> - </w:t>
      </w:r>
      <w:r>
        <w:rPr>
          <w:rtl w:val="true"/>
        </w:rPr>
        <w:t>باب احکام تاء تأنیث</w:t>
      </w:r>
      <w:bookmarkEnd w:id="198"/>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وَأَبْدَتْ سَنَا ثَغْرٍ صَفَتْ زُرْقُ ظَلْمِهِ</w:t>
      </w:r>
    </w:p>
    <w:p>
      <w:pPr>
        <w:pStyle w:val="BookText"/>
        <w:rPr/>
      </w:pPr>
      <w:r>
        <w:rPr>
          <w:rFonts w:ascii="Amiri" w:hAnsi="Amiri" w:eastAsia="Amiri" w:cs="Amiri"/>
          <w:color w:val="111111"/>
          <w:sz w:val="28"/>
          <w:sz w:val="28"/>
          <w:szCs w:val="28"/>
          <w:rtl w:val="true"/>
          <w:lang w:bidi="ar-SA"/>
        </w:rPr>
        <w:t>جمَعْنَ وُرُوداً بَارِداً عَطِرَ الطِّلَا</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فإِظْهَارُهُ دُرٌّ نَمَتْهُ بُدُورُهُ</w:t>
      </w:r>
    </w:p>
    <w:p>
      <w:pPr>
        <w:pStyle w:val="BookText"/>
        <w:rPr/>
      </w:pPr>
      <w:r>
        <w:rPr>
          <w:rFonts w:ascii="Amiri" w:hAnsi="Amiri" w:eastAsia="Amiri" w:cs="Amiri"/>
          <w:color w:val="111111"/>
          <w:sz w:val="28"/>
          <w:sz w:val="28"/>
          <w:szCs w:val="28"/>
          <w:rtl w:val="true"/>
          <w:lang w:bidi="ar-SA"/>
        </w:rPr>
        <w:t>وَأَدْغَمَ وَرْشٌ ظَافِراً وَمُخَوِّلَا</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کهْفٌ وَافِرٌ سَیْبُ جُودِهِ</w:t>
      </w:r>
    </w:p>
    <w:p>
      <w:pPr>
        <w:pStyle w:val="BookText"/>
        <w:rPr/>
      </w:pPr>
      <w:r>
        <w:rPr>
          <w:rFonts w:ascii="Amiri" w:hAnsi="Amiri" w:eastAsia="Amiri" w:cs="Amiri"/>
          <w:color w:val="111111"/>
          <w:sz w:val="28"/>
          <w:sz w:val="28"/>
          <w:szCs w:val="28"/>
          <w:rtl w:val="true"/>
          <w:lang w:bidi="ar-SA"/>
        </w:rPr>
        <w:t>زَکیٌّ وَفیٌّ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وَمُحَلَّلَا</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وَاظْهَرَ رَاوِیهِ هِشَامٌ لَهُدِّمَتْ</w:t>
      </w:r>
    </w:p>
    <w:p>
      <w:pPr>
        <w:pStyle w:val="BookText"/>
        <w:rPr/>
      </w:pPr>
      <w:r>
        <w:rPr>
          <w:rFonts w:ascii="Amiri" w:hAnsi="Amiri" w:eastAsia="Amiri" w:cs="Amiri"/>
          <w:color w:val="111111"/>
          <w:sz w:val="28"/>
          <w:sz w:val="28"/>
          <w:szCs w:val="28"/>
          <w:rtl w:val="true"/>
          <w:lang w:bidi="ar-SA"/>
        </w:rPr>
        <w:t>وَفِی وَجَبَتْ خُلْفُ ابْنِ ذَکْوانَ یُفْتَلَا</w:t>
      </w:r>
      <w:r>
        <w:rPr>
          <w:rStyle w:val="FootnoteAnchor"/>
          <w:rtl w:val="true"/>
        </w:rPr>
        <w:footnoteReference w:id="18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دال در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نون در نَمَتْهُ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باء در بُدُورُهُ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شش‌گانه حرف تاء تأنیث را به اظهار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 حرف تاء تأنیث را در ظاء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ظَافِراً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پنج‌گانه دیگر به اظهار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کاف در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تأنیث را در نزد سه حرف سین و جیم و 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ابتدای کلمات 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خوانده است و در سه مورد دیگر ادغام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لَّهُدِّمَتۡ صَوَٰمِعُ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اظهار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راویان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و 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شش‌گانه فوق تاء تأنیث را ادغام نموده‌اند</w:t>
      </w:r>
      <w:r>
        <w:rPr>
          <w:rFonts w:eastAsia="IRNazanin" w:cs="IRNazanin"/>
          <w:color w:val="111111"/>
          <w:sz w:val="28"/>
          <w:szCs w:val="28"/>
          <w:rtl w:val="true"/>
          <w:lang w:bidi="fa-IR"/>
        </w:rPr>
        <w:t>.</w:t>
      </w:r>
      <w:bookmarkStart w:id="199" w:name="pg4967_36208"/>
    </w:p>
    <w:p>
      <w:pPr>
        <w:pStyle w:val="Heading4"/>
        <w:numPr>
          <w:ilvl w:val="3"/>
          <w:numId w:val="1"/>
        </w:numPr>
        <w:rPr/>
      </w:pPr>
      <w:bookmarkStart w:id="200" w:name="__RefHeading___Toc238978_774463916"/>
      <w:bookmarkStart w:id="201" w:name="_Toc73"/>
      <w:bookmarkEnd w:id="199"/>
      <w:bookmarkEnd w:id="200"/>
      <w:r>
        <w:rPr/>
        <w:t>18</w:t>
      </w:r>
      <w:r>
        <w:rPr>
          <w:rtl w:val="true"/>
        </w:rPr>
        <w:t xml:space="preserve"> - </w:t>
      </w:r>
      <w:r>
        <w:rPr>
          <w:rtl w:val="true"/>
        </w:rPr>
        <w:t>باب احکام لام ساکن در الفاظ هَلْ و بَلْ</w:t>
      </w:r>
      <w:bookmarkEnd w:id="201"/>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بَلْ وَهَلْ تَرْوِی ثَنَا ظَعْنِ زَیْنَبٍ</w:t>
      </w:r>
    </w:p>
    <w:p>
      <w:pPr>
        <w:pStyle w:val="BookText"/>
        <w:rPr/>
      </w:pPr>
      <w:r>
        <w:rPr>
          <w:rFonts w:ascii="Amiri" w:hAnsi="Amiri" w:eastAsia="Amiri" w:cs="Amiri"/>
          <w:color w:val="111111"/>
          <w:sz w:val="28"/>
          <w:sz w:val="28"/>
          <w:szCs w:val="28"/>
          <w:rtl w:val="true"/>
          <w:lang w:bidi="ar-SA"/>
        </w:rPr>
        <w:t>سَمِیرَ نَوَاهَا طِلْحَ ضُرٍ وَمُبْتَلَا</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فَأَدْغَمَهَا رَاوٍ وَأَدْغَمَ فَاضِلٌ</w:t>
      </w:r>
    </w:p>
    <w:p>
      <w:pPr>
        <w:pStyle w:val="BookText"/>
        <w:rPr/>
      </w:pPr>
      <w:r>
        <w:rPr>
          <w:rFonts w:ascii="Amiri" w:hAnsi="Amiri" w:eastAsia="Amiri" w:cs="Amiri"/>
          <w:color w:val="111111"/>
          <w:sz w:val="28"/>
          <w:sz w:val="28"/>
          <w:szCs w:val="28"/>
          <w:rtl w:val="true"/>
          <w:lang w:bidi="ar-SA"/>
        </w:rPr>
        <w:t>وَقُورٌ ثنَاهُ سَرَّ تَیْماً وَقَدْ حَلَا</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 فِی النِّسَا خَلاَّدُهُمْ بِخِلاَفِهِ</w:t>
      </w:r>
    </w:p>
    <w:p>
      <w:pPr>
        <w:pStyle w:val="BookText"/>
        <w:rPr/>
      </w:pPr>
      <w:r>
        <w:rPr>
          <w:rFonts w:ascii="Amiri" w:hAnsi="Amiri" w:eastAsia="Amiri" w:cs="Amiri"/>
          <w:color w:val="111111"/>
          <w:sz w:val="28"/>
          <w:sz w:val="28"/>
          <w:szCs w:val="28"/>
          <w:rtl w:val="true"/>
          <w:lang w:bidi="ar-SA"/>
        </w:rPr>
        <w:t>وَفِی هَلْ تَرَی الإدْغَامُ حُبَّ وَحُمِّلَا</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لَدَی وَاعٍ نَبِیلٍ ضَمَانُهُ</w:t>
      </w:r>
    </w:p>
    <w:p>
      <w:pPr>
        <w:pStyle w:val="BookText"/>
        <w:rPr/>
      </w:pPr>
      <w:r>
        <w:rPr>
          <w:rFonts w:ascii="Amiri" w:hAnsi="Amiri" w:eastAsia="Amiri" w:cs="Amiri"/>
          <w:color w:val="111111"/>
          <w:sz w:val="28"/>
          <w:sz w:val="28"/>
          <w:szCs w:val="28"/>
          <w:rtl w:val="true"/>
          <w:lang w:bidi="ar-SA"/>
        </w:rPr>
        <w:t>وَفِی الرَّعْدِ هَلْ</w:t>
      </w:r>
    </w:p>
    <w:p>
      <w:pPr>
        <w:pStyle w:val="BookText"/>
        <w:rPr/>
      </w:pPr>
      <w:r>
        <w:rPr>
          <w:rFonts w:ascii="Amiri" w:hAnsi="Amiri" w:eastAsia="Amiri" w:cs="Amiri"/>
          <w:color w:val="111111"/>
          <w:sz w:val="28"/>
          <w:sz w:val="28"/>
          <w:szCs w:val="28"/>
          <w:rtl w:val="true"/>
          <w:lang w:bidi="ar-SA"/>
        </w:rPr>
        <w:t>وَاسْتَوْفِ لاَ زَاجِراً هَلاَ</w:t>
      </w:r>
      <w:r>
        <w:rPr>
          <w:rStyle w:val="FootnoteAnchor"/>
          <w:rtl w:val="true"/>
        </w:rPr>
        <w:footnoteReference w:id="18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حاء در کلمه 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سورة ملک و سورة 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ادغام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موارد لام ساکن را اظهار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لام در لَدَی 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لام ساکن هَلْ و بَلْ را در نزد حروف نون و 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ابتدای کلمات نَبِیلٍ و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نموده است و در نزد حرف تاء فقط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هَلْ تَسْتَوِی الظُّلُمَاتُ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بجز در نزد حروف نون و ضاد و یک مورد خاص در سورة رعد، در دیگر موارد لام را ادغام کرده است</w:t>
      </w:r>
      <w:r>
        <w:rPr>
          <w:rFonts w:eastAsia="IRNazanin" w:cs="IRNazanin"/>
          <w:color w:val="111111"/>
          <w:sz w:val="28"/>
          <w:szCs w:val="28"/>
          <w:rtl w:val="true"/>
          <w:lang w:bidi="fa-IR"/>
        </w:rPr>
        <w:t>.</w:t>
      </w:r>
      <w:bookmarkStart w:id="202" w:name="pg4967_36209"/>
    </w:p>
    <w:p>
      <w:pPr>
        <w:pStyle w:val="Heading4"/>
        <w:numPr>
          <w:ilvl w:val="3"/>
          <w:numId w:val="1"/>
        </w:numPr>
        <w:rPr/>
      </w:pPr>
      <w:bookmarkStart w:id="203" w:name="__RefHeading___Toc238980_774463916"/>
      <w:bookmarkStart w:id="204" w:name="_Toc74"/>
      <w:bookmarkEnd w:id="202"/>
      <w:bookmarkEnd w:id="203"/>
      <w:r>
        <w:rPr/>
        <w:t>19</w:t>
      </w:r>
      <w:r>
        <w:rPr>
          <w:rtl w:val="true"/>
        </w:rPr>
        <w:t xml:space="preserve"> - </w:t>
      </w:r>
      <w:r>
        <w:rPr>
          <w:rtl w:val="true"/>
        </w:rPr>
        <w:t xml:space="preserve">باب اتفاق نظر قرّاء در ادغام إِذ </w:t>
      </w:r>
      <w:r>
        <w:rPr>
          <w:rtl w:val="true"/>
        </w:rPr>
        <w:t xml:space="preserve">- </w:t>
      </w:r>
      <w:r>
        <w:rPr>
          <w:rtl w:val="true"/>
        </w:rPr>
        <w:t xml:space="preserve">قَدْ </w:t>
      </w:r>
      <w:r>
        <w:rPr>
          <w:rtl w:val="true"/>
        </w:rPr>
        <w:t xml:space="preserve">- </w:t>
      </w:r>
      <w:r>
        <w:rPr>
          <w:rtl w:val="true"/>
        </w:rPr>
        <w:t xml:space="preserve">تاء تأنیث </w:t>
      </w:r>
      <w:r>
        <w:rPr>
          <w:rtl w:val="true"/>
        </w:rPr>
        <w:t xml:space="preserve">- </w:t>
      </w:r>
      <w:r>
        <w:rPr>
          <w:rtl w:val="true"/>
        </w:rPr>
        <w:t xml:space="preserve">هَلْ </w:t>
      </w:r>
      <w:r>
        <w:rPr>
          <w:rtl w:val="true"/>
        </w:rPr>
        <w:t xml:space="preserve">- </w:t>
      </w:r>
      <w:r>
        <w:rPr>
          <w:rtl w:val="true"/>
        </w:rPr>
        <w:t>بَلْ</w:t>
      </w:r>
      <w:bookmarkEnd w:id="204"/>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خُلفَ فِی الإِدْغَامِ إِذْ ذَلَّ ظاَلِمٌ</w:t>
      </w:r>
    </w:p>
    <w:p>
      <w:pPr>
        <w:pStyle w:val="BookText"/>
        <w:rPr/>
      </w:pPr>
      <w:r>
        <w:rPr>
          <w:rFonts w:ascii="Amiri" w:hAnsi="Amiri" w:eastAsia="Amiri" w:cs="Amiri"/>
          <w:color w:val="111111"/>
          <w:sz w:val="28"/>
          <w:sz w:val="28"/>
          <w:szCs w:val="28"/>
          <w:rtl w:val="true"/>
          <w:lang w:bidi="ar-SA"/>
        </w:rPr>
        <w:t>وَقَدْ تیَّمَتْ دَعْدٌ وَسِیماً تَبَتَّلَا</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تُرِیْهِ دُمْیَةٌ طِیْبَ وَصْفِهَا</w:t>
      </w:r>
    </w:p>
    <w:p>
      <w:pPr>
        <w:pStyle w:val="BookText"/>
        <w:rPr/>
      </w:pPr>
      <w:r>
        <w:rPr>
          <w:rFonts w:ascii="Amiri" w:hAnsi="Amiri" w:eastAsia="Amiri" w:cs="Amiri"/>
          <w:color w:val="111111"/>
          <w:sz w:val="28"/>
          <w:sz w:val="28"/>
          <w:szCs w:val="28"/>
          <w:rtl w:val="true"/>
          <w:lang w:bidi="ar-SA"/>
        </w:rPr>
        <w:t>وَقُلْ بَلْ وَهَلْ رَاهَا لَبِیْبٌ وَیَعْقِلَا</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أَوْلُ الْمِثْلَینِ فِیهِ مُسَکَّنٌ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إِدْغَامِهِ مُتَمَثِّلاَ</w:t>
      </w:r>
      <w:r>
        <w:rPr>
          <w:rStyle w:val="FootnoteAnchor"/>
          <w:rtl w:val="true"/>
        </w:rPr>
        <w:footnoteReference w:id="188"/>
      </w:r>
      <w:bookmarkStart w:id="205" w:name="pg4967_36210"/>
    </w:p>
    <w:p>
      <w:pPr>
        <w:pStyle w:val="Heading4"/>
        <w:numPr>
          <w:ilvl w:val="3"/>
          <w:numId w:val="1"/>
        </w:numPr>
        <w:rPr/>
      </w:pPr>
      <w:bookmarkStart w:id="206" w:name="__RefHeading___Toc238982_774463916"/>
      <w:bookmarkStart w:id="207" w:name="_Toc75"/>
      <w:bookmarkEnd w:id="205"/>
      <w:bookmarkEnd w:id="206"/>
      <w:r>
        <w:rPr/>
        <w:t>20</w:t>
      </w:r>
      <w:r>
        <w:rPr>
          <w:rtl w:val="true"/>
        </w:rPr>
        <w:t xml:space="preserve"> - </w:t>
      </w:r>
      <w:r>
        <w:rPr>
          <w:rtl w:val="true"/>
        </w:rPr>
        <w:t>باب ادغام متقاربین</w:t>
      </w:r>
      <w:bookmarkEnd w:id="207"/>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وَإِدْغَامُ بَاءِ الْجَزْمِ فِی الْفَاءٍ قَدْ رَسَا</w:t>
      </w:r>
    </w:p>
    <w:p>
      <w:pPr>
        <w:pStyle w:val="BookText"/>
        <w:rPr/>
      </w:pPr>
      <w:r>
        <w:rPr>
          <w:rFonts w:ascii="Amiri" w:hAnsi="Amiri" w:eastAsia="Amiri" w:cs="Amiri"/>
          <w:color w:val="111111"/>
          <w:sz w:val="28"/>
          <w:sz w:val="28"/>
          <w:szCs w:val="28"/>
          <w:rtl w:val="true"/>
          <w:lang w:bidi="ar-SA"/>
        </w:rPr>
        <w:t>حَمِیداً وَخَیِّرْ فِی یَتُبْ قاَصِداً وَلَا</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جَزْمِهِ یَفْعَلْ بِذَلِکَ سَلَّمُوا</w:t>
      </w:r>
    </w:p>
    <w:p>
      <w:pPr>
        <w:pStyle w:val="BookText"/>
        <w:rPr/>
      </w:pPr>
      <w:r>
        <w:rPr>
          <w:rFonts w:ascii="Amiri" w:hAnsi="Amiri" w:eastAsia="Amiri" w:cs="Amiri"/>
          <w:color w:val="111111"/>
          <w:sz w:val="28"/>
          <w:sz w:val="28"/>
          <w:szCs w:val="28"/>
          <w:rtl w:val="true"/>
          <w:lang w:bidi="ar-SA"/>
        </w:rPr>
        <w:t>وَنَخْسِفْ بِهِمْ رَاعَوْا وَشَذَّا تَثَقُّلاً</w:t>
      </w:r>
      <w:r>
        <w:rPr>
          <w:rStyle w:val="FootnoteAnchor"/>
          <w:rtl w:val="true"/>
        </w:rPr>
        <w:footnoteReference w:id="189"/>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وَعُذْتُ عَلَی إِدْغَامِهِ وَنَبَذْتُهاَ</w:t>
      </w:r>
    </w:p>
    <w:p>
      <w:pPr>
        <w:pStyle w:val="BookText"/>
        <w:rPr/>
      </w:pPr>
      <w:r>
        <w:rPr>
          <w:rFonts w:ascii="Amiri" w:hAnsi="Amiri" w:eastAsia="Amiri" w:cs="Amiri"/>
          <w:color w:val="111111"/>
          <w:sz w:val="28"/>
          <w:sz w:val="28"/>
          <w:szCs w:val="28"/>
          <w:rtl w:val="true"/>
          <w:lang w:bidi="ar-SA"/>
        </w:rPr>
        <w:t>شَوَاهِدُ حَمَّادٍ وَأَورِثْتُمُوا حَلَا</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شَرْعُهُ وَالرَّاءُ جَزْماً بِلاَمِهاَ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کَوَاصِبرْ لِحُکْمِ طالَ بُالْخُلْفُ یَذْبُلَا</w:t>
      </w:r>
      <w:r>
        <w:rPr>
          <w:rStyle w:val="FootnoteAnchor"/>
          <w:rtl w:val="true"/>
        </w:rPr>
        <w:footnoteReference w:id="190"/>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وَیَاسِیْنَ أَظْهِرْ عنْ فَتًی حَقُهُ بَدَا</w:t>
      </w:r>
    </w:p>
    <w:p>
      <w:pPr>
        <w:pStyle w:val="BookText"/>
        <w:rPr/>
      </w:pPr>
      <w:r>
        <w:rPr>
          <w:rFonts w:ascii="Amiri" w:hAnsi="Amiri" w:eastAsia="Amiri" w:cs="Amiri"/>
          <w:color w:val="111111"/>
          <w:sz w:val="28"/>
          <w:sz w:val="28"/>
          <w:szCs w:val="28"/>
          <w:rtl w:val="true"/>
          <w:lang w:bidi="ar-SA"/>
        </w:rPr>
        <w:t>وَنُونَ وَفیهِ الْخُلْفُ عَنْ وَرْشِهِمْ خَلَا</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وَحِرْمِیُّ نَصْرٍ صَادَ مَرْیَمَ مَنْ یُرِدْ</w:t>
      </w:r>
    </w:p>
    <w:p>
      <w:pPr>
        <w:pStyle w:val="BookText"/>
        <w:rPr/>
      </w:pPr>
      <w:r>
        <w:rPr>
          <w:rFonts w:ascii="Amiri" w:hAnsi="Amiri" w:eastAsia="Amiri" w:cs="Amiri"/>
          <w:color w:val="111111"/>
          <w:sz w:val="28"/>
          <w:sz w:val="28"/>
          <w:szCs w:val="28"/>
          <w:rtl w:val="true"/>
          <w:lang w:bidi="ar-SA"/>
        </w:rPr>
        <w:t>ثَوَابَ لَبِثْتَ الْفَرْدَ وَالجَمْعُ وَصَّلَا</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وَطاسِیْنَ عِنْدَ الْمِیْمِ فَازَ اتَخَذْتُمْ</w:t>
      </w:r>
    </w:p>
    <w:p>
      <w:pPr>
        <w:pStyle w:val="BookText"/>
        <w:rPr/>
      </w:pPr>
      <w:r>
        <w:rPr>
          <w:rFonts w:ascii="Amiri" w:hAnsi="Amiri" w:eastAsia="Amiri" w:cs="Amiri"/>
          <w:color w:val="111111"/>
          <w:sz w:val="28"/>
          <w:sz w:val="28"/>
          <w:szCs w:val="28"/>
          <w:rtl w:val="true"/>
          <w:lang w:bidi="ar-SA"/>
        </w:rPr>
        <w:t>أَخَذْتُمْ وَفِی الإِفْرَادِ عاشَرَ دَغْفَلَا</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ارْکَبْ هُدَی بَرٍّ قَرِیبٍ بِخُلْفِهِمْ</w:t>
      </w:r>
    </w:p>
    <w:p>
      <w:pPr>
        <w:pStyle w:val="BookText"/>
        <w:rPr/>
      </w:pPr>
      <w:r>
        <w:rPr>
          <w:rFonts w:ascii="Amiri" w:hAnsi="Amiri" w:eastAsia="Amiri" w:cs="Amiri"/>
          <w:color w:val="111111"/>
          <w:sz w:val="28"/>
          <w:sz w:val="28"/>
          <w:szCs w:val="28"/>
          <w:rtl w:val="true"/>
          <w:lang w:bidi="ar-SA"/>
        </w:rPr>
        <w:t>کَمَا ضاَعَ جاَ یَلْهَثْ لَهُ دَارِ جُهَّلَا</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وَقَالُونُ ذُو خُلْفٍ وَفِی الْبَقَرَهْ فَقُلْ</w:t>
      </w:r>
    </w:p>
    <w:p>
      <w:pPr>
        <w:pStyle w:val="BookText"/>
        <w:rPr/>
      </w:pPr>
      <w:r>
        <w:rPr>
          <w:rFonts w:ascii="Amiri" w:hAnsi="Amiri" w:eastAsia="Amiri" w:cs="Amiri"/>
          <w:color w:val="111111"/>
          <w:sz w:val="28"/>
          <w:sz w:val="28"/>
          <w:szCs w:val="28"/>
          <w:rtl w:val="true"/>
          <w:lang w:bidi="ar-SA"/>
        </w:rPr>
        <w:t>یُعَذِّبْ دَنَا بِالْخُلْفِ جَوْداً وَمُوبِلَا</w:t>
      </w:r>
      <w:r>
        <w:rPr>
          <w:rStyle w:val="FootnoteAnchor"/>
          <w:rtl w:val="true"/>
        </w:rPr>
        <w:footnoteReference w:id="19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حمزه که حرف باء را به سکون خوانده آن را ادغام نموده است</w:t>
      </w:r>
      <w:r>
        <w:rPr>
          <w:rFonts w:eastAsia="IRNazanin" w:cs="IRNazanin"/>
          <w:color w:val="111111"/>
          <w:sz w:val="28"/>
          <w:szCs w:val="28"/>
          <w:rtl w:val="true"/>
          <w:lang w:bidi="fa-IR"/>
        </w:rPr>
        <w:t>.</w:t>
      </w:r>
      <w:bookmarkStart w:id="208" w:name="pg4967_36212"/>
    </w:p>
    <w:p>
      <w:pPr>
        <w:pStyle w:val="Heading4"/>
        <w:numPr>
          <w:ilvl w:val="3"/>
          <w:numId w:val="1"/>
        </w:numPr>
        <w:rPr/>
      </w:pPr>
      <w:bookmarkStart w:id="209" w:name="__RefHeading___Toc238984_774463916"/>
      <w:bookmarkStart w:id="210" w:name="_Toc76"/>
      <w:bookmarkEnd w:id="208"/>
      <w:bookmarkEnd w:id="209"/>
      <w:r>
        <w:rPr/>
        <w:t>21</w:t>
      </w:r>
      <w:r>
        <w:rPr>
          <w:rtl w:val="true"/>
        </w:rPr>
        <w:t xml:space="preserve"> - </w:t>
      </w:r>
      <w:r>
        <w:rPr>
          <w:rtl w:val="true"/>
        </w:rPr>
        <w:t>باب احکام نون ساکن و تنوین</w:t>
      </w:r>
      <w:bookmarkEnd w:id="210"/>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وَکُلُّهُمُ التَّنْوینَ وَالنُّونَ أَدْغَمُوا</w:t>
      </w:r>
    </w:p>
    <w:p>
      <w:pPr>
        <w:pStyle w:val="BookText"/>
        <w:rPr/>
      </w:pPr>
      <w:r>
        <w:rPr>
          <w:rFonts w:ascii="Amiri" w:hAnsi="Amiri" w:eastAsia="Amiri" w:cs="Amiri"/>
          <w:color w:val="111111"/>
          <w:sz w:val="28"/>
          <w:sz w:val="28"/>
          <w:szCs w:val="28"/>
          <w:rtl w:val="true"/>
          <w:lang w:bidi="ar-SA"/>
        </w:rPr>
        <w:t>بِلاَ غُنَّةٍ فِی اللاَّمِ وَالرَّا لِیَجْمُلَا</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بِیَنْمُو أَدْغَمُوا مَعَ غُنَّةٍ</w:t>
      </w:r>
    </w:p>
    <w:p>
      <w:pPr>
        <w:pStyle w:val="BookText"/>
        <w:rPr/>
      </w:pPr>
      <w:r>
        <w:rPr>
          <w:rFonts w:ascii="Amiri" w:hAnsi="Amiri" w:eastAsia="Amiri" w:cs="Amiri"/>
          <w:color w:val="111111"/>
          <w:sz w:val="28"/>
          <w:sz w:val="28"/>
          <w:szCs w:val="28"/>
          <w:rtl w:val="true"/>
          <w:lang w:bidi="ar-SA"/>
        </w:rPr>
        <w:t>وَفِی الْوَاوِ وَالْیَا دُونَهَا خَلَفٌ تَلَا</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وَعِنْدَهُمَا لِلکُلِّ أَظْهِرْ بِکِلْمَةٍ</w:t>
      </w:r>
    </w:p>
    <w:p>
      <w:pPr>
        <w:pStyle w:val="BookText"/>
        <w:rPr/>
      </w:pPr>
      <w:r>
        <w:rPr>
          <w:rFonts w:ascii="Amiri" w:hAnsi="Amiri" w:eastAsia="Amiri" w:cs="Amiri"/>
          <w:color w:val="111111"/>
          <w:sz w:val="28"/>
          <w:sz w:val="28"/>
          <w:szCs w:val="28"/>
          <w:rtl w:val="true"/>
          <w:lang w:bidi="ar-SA"/>
        </w:rPr>
        <w:t>مَخَافَةَ إِشْبَاهِ الْمُضَاعَفِ أَثْقَلَا</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حُرُوفِ الْحَلْقِ لِلکُلِ أُظْهِرَا</w:t>
      </w:r>
    </w:p>
    <w:p>
      <w:pPr>
        <w:pStyle w:val="BookText"/>
        <w:rPr/>
      </w:pPr>
      <w:r>
        <w:rPr>
          <w:rFonts w:ascii="Amiri" w:hAnsi="Amiri" w:eastAsia="Amiri" w:cs="Amiri"/>
          <w:color w:val="111111"/>
          <w:sz w:val="28"/>
          <w:sz w:val="28"/>
          <w:szCs w:val="28"/>
          <w:rtl w:val="true"/>
          <w:lang w:bidi="ar-SA"/>
        </w:rPr>
        <w:t>أَلاَ هاَجَ حُکْمٌ عَمَّ خاَلِیْهِ غُفَّلَا</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وَقَلْبُهُمَا مِیْماً لَدَی الْبَا وَأَخْفِیَا</w:t>
      </w:r>
    </w:p>
    <w:p>
      <w:pPr>
        <w:pStyle w:val="BookText"/>
        <w:rPr/>
      </w:pPr>
      <w:r>
        <w:rPr>
          <w:rFonts w:ascii="Amiri" w:hAnsi="Amiri" w:eastAsia="Amiri" w:cs="Amiri"/>
          <w:color w:val="111111"/>
          <w:sz w:val="28"/>
          <w:sz w:val="28"/>
          <w:szCs w:val="28"/>
          <w:rtl w:val="true"/>
          <w:lang w:bidi="ar-SA"/>
        </w:rPr>
        <w:t>عَلَی غُنَّةٍ عِنْدَ الْبَوَاقِی لِیَکْمُلَا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خَلَف از حمزه ادغام نون در واو و یاء را بصورت بلا غنه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وهمگی قرّاء نون ساکن را در نزد واو و یاء به شرطی که در یک کلمه باشد اظهار</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أمر به این دلیل صورت می گیرد که کلمه شکل خود را از دست ندهد و معنای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w:t>
      </w:r>
    </w:p>
    <w:p>
      <w:pPr>
        <w:pStyle w:val="BookText"/>
        <w:rPr/>
      </w:pPr>
      <w:r>
        <w:rPr>
          <w:rFonts w:ascii="Amiri" w:hAnsi="Amiri" w:eastAsia="Amiri" w:cs="Amiri"/>
          <w:color w:val="111111"/>
          <w:sz w:val="28"/>
          <w:sz w:val="28"/>
          <w:szCs w:val="28"/>
          <w:rtl w:val="true"/>
          <w:lang w:bidi="ar-SA"/>
        </w:rPr>
        <w:t xml:space="preserve">ساکن یا تنوین در نزد حروف حلقی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 هاء حاء عین خاء 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ابتدای 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هاَجَ حوکْمٌ عَمَّ خاَلنیْهن غُفَّلَا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بُکْمٌ 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وَالْمُنْخَنِقَةُ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فَسَیُنْغِضُونَ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نون ساکن یاتنوین در نزد حرف باء قلب به میم می شود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نون ساکن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تنوین در نزد ما بقی 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اخفاء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زُرْقًا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یَنْصُرْکُمْ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یَنْکُثُونَ </w:t>
      </w:r>
      <w:r>
        <w:rPr>
          <w:rFonts w:eastAsia="Amiri" w:cs="Amiri" w:ascii="Amiri" w:hAnsi="Amiri"/>
          <w:color w:val="111111"/>
          <w:sz w:val="28"/>
          <w:szCs w:val="28"/>
          <w:rtl w:val="true"/>
          <w:lang w:bidi="ar-SA"/>
        </w:rPr>
        <w:t>»</w:t>
      </w:r>
      <w:bookmarkStart w:id="211" w:name="pg4967_36213"/>
    </w:p>
    <w:p>
      <w:pPr>
        <w:pStyle w:val="Heading4"/>
        <w:numPr>
          <w:ilvl w:val="3"/>
          <w:numId w:val="1"/>
        </w:numPr>
        <w:rPr/>
      </w:pPr>
      <w:bookmarkStart w:id="212" w:name="__RefHeading___Toc238986_774463916"/>
      <w:bookmarkStart w:id="213" w:name="_Toc77"/>
      <w:bookmarkEnd w:id="211"/>
      <w:bookmarkEnd w:id="212"/>
      <w:r>
        <w:rPr/>
        <w:t>22</w:t>
      </w:r>
      <w:r>
        <w:rPr>
          <w:rtl w:val="true"/>
        </w:rPr>
        <w:t xml:space="preserve"> - </w:t>
      </w:r>
      <w:r>
        <w:rPr>
          <w:rtl w:val="true"/>
        </w:rPr>
        <w:t>باب فتحه و امالة آن</w:t>
      </w:r>
      <w:bookmarkEnd w:id="213"/>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مِنْهُمْ وَالْکِسَائِیُّ بَعْدَهُ</w:t>
      </w:r>
    </w:p>
    <w:p>
      <w:pPr>
        <w:pStyle w:val="BookText"/>
        <w:rPr/>
      </w:pPr>
      <w:r>
        <w:rPr>
          <w:rFonts w:ascii="Amiri" w:hAnsi="Amiri" w:eastAsia="Amiri" w:cs="Amiri"/>
          <w:color w:val="111111"/>
          <w:sz w:val="28"/>
          <w:sz w:val="28"/>
          <w:szCs w:val="28"/>
          <w:rtl w:val="true"/>
          <w:lang w:bidi="ar-SA"/>
        </w:rPr>
        <w:t>أَمَالاَ ذَوَاتِ الْیاَءِ حَیْثُ تأَصَّلَا</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وَتَثْنِیَةُ الأَسْماءِ تَکْشِفُهَا وَإِنْ</w:t>
      </w:r>
    </w:p>
    <w:p>
      <w:pPr>
        <w:pStyle w:val="BookText"/>
        <w:rPr/>
      </w:pPr>
      <w:r>
        <w:rPr>
          <w:rFonts w:ascii="Amiri" w:hAnsi="Amiri" w:eastAsia="Amiri" w:cs="Amiri"/>
          <w:color w:val="111111"/>
          <w:sz w:val="28"/>
          <w:sz w:val="28"/>
          <w:szCs w:val="28"/>
          <w:rtl w:val="true"/>
          <w:lang w:bidi="ar-SA"/>
        </w:rPr>
        <w:t>رَدَدْتَ إِلَیْکَ الْفِعْلَ صَادَفْتَ مَنْهلَا</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وَاشْتَرَاهُ وَالْهَوَی وَهُدَاهُمُ</w:t>
      </w:r>
    </w:p>
    <w:p>
      <w:pPr>
        <w:pStyle w:val="BookText"/>
        <w:rPr/>
      </w:pPr>
      <w:r>
        <w:rPr>
          <w:rFonts w:ascii="Amiri" w:hAnsi="Amiri" w:eastAsia="Amiri" w:cs="Amiri"/>
          <w:color w:val="111111"/>
          <w:sz w:val="28"/>
          <w:sz w:val="28"/>
          <w:szCs w:val="28"/>
          <w:rtl w:val="true"/>
          <w:lang w:bidi="ar-SA"/>
        </w:rPr>
        <w:t>وَفِی أَلِفِ التَّأْنِیثِ فِی الْکُلِّ مَیَّلَا</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جَرَتْ فَعْلَی فَفِیهَا وُجُودُهَا</w:t>
      </w:r>
    </w:p>
    <w:p>
      <w:pPr>
        <w:pStyle w:val="BookText"/>
        <w:rPr/>
      </w:pPr>
      <w:r>
        <w:rPr>
          <w:rFonts w:ascii="Amiri" w:hAnsi="Amiri" w:eastAsia="Amiri" w:cs="Amiri"/>
          <w:color w:val="111111"/>
          <w:sz w:val="28"/>
          <w:sz w:val="28"/>
          <w:szCs w:val="28"/>
          <w:rtl w:val="true"/>
          <w:lang w:bidi="ar-SA"/>
        </w:rPr>
        <w:t>وَإِنْ ضُمَّ أَوْ یُفْتَحْ فَعَالَی فَحَصِّلَا</w:t>
      </w:r>
      <w:r>
        <w:rPr>
          <w:rStyle w:val="FootnoteAnchor"/>
          <w:rtl w:val="true"/>
        </w:rPr>
        <w:footnoteReference w:id="19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و کسایی در حالت تثنیه کلیه الف‌ها را إماله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تأنیث در کلماتی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را شامل می‌شود چه فاءالفعل کلمات مضموم باشد یا مضوم یا مکسور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الف تأنیث بر هر کلمه‌ای با فاءالفعل مضموم یا مفتوح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وَالْیَتَامَی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اسْمٍ فِی الاِستِفْهَامِ أَنَّی وَفِی مَتَی</w:t>
      </w:r>
    </w:p>
    <w:p>
      <w:pPr>
        <w:pStyle w:val="BookText"/>
        <w:rPr/>
      </w:pPr>
      <w:r>
        <w:rPr>
          <w:rFonts w:ascii="Amiri" w:hAnsi="Amiri" w:eastAsia="Amiri" w:cs="Amiri"/>
          <w:color w:val="111111"/>
          <w:sz w:val="28"/>
          <w:sz w:val="28"/>
          <w:szCs w:val="28"/>
          <w:rtl w:val="true"/>
          <w:lang w:bidi="ar-SA"/>
        </w:rPr>
        <w:t>مَعاً وَعَسَی أَیْضاً أَمَالاَ وَقُلْ بَلَی</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اسْمٍ فِی الاِستِفْهَامِ أَنَّی وَفِی مَتَی</w:t>
      </w:r>
    </w:p>
    <w:p>
      <w:pPr>
        <w:pStyle w:val="BookText"/>
        <w:rPr/>
      </w:pPr>
      <w:r>
        <w:rPr>
          <w:rFonts w:ascii="Amiri" w:hAnsi="Amiri" w:eastAsia="Amiri" w:cs="Amiri"/>
          <w:color w:val="111111"/>
          <w:sz w:val="28"/>
          <w:sz w:val="28"/>
          <w:szCs w:val="28"/>
          <w:rtl w:val="true"/>
          <w:lang w:bidi="ar-SA"/>
        </w:rPr>
        <w:t>مَعاً وَعَسَی أَیْضاً أَمَالاَ وَقُلْ بَلَی</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رَسَمُوا بالْیَاءِ غَیْرَ لَدَی وَمَا</w:t>
      </w:r>
    </w:p>
    <w:p>
      <w:pPr>
        <w:pStyle w:val="BookText"/>
        <w:rPr/>
      </w:pPr>
      <w:r>
        <w:rPr>
          <w:rFonts w:ascii="Amiri" w:hAnsi="Amiri" w:eastAsia="Amiri" w:cs="Amiri"/>
          <w:color w:val="111111"/>
          <w:sz w:val="28"/>
          <w:sz w:val="28"/>
          <w:szCs w:val="28"/>
          <w:rtl w:val="true"/>
          <w:lang w:bidi="ar-SA"/>
        </w:rPr>
        <w:t>زَکَی وَإِلَی مِنْ بَعْدُ حَتَّی وَقُلْ عَلَی</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ثُلاَثِیٍّ یَزِیْدُ فَإِنَّهُ</w:t>
      </w:r>
    </w:p>
    <w:p>
      <w:pPr>
        <w:pStyle w:val="BookText"/>
        <w:rPr/>
      </w:pPr>
      <w:r>
        <w:rPr>
          <w:rFonts w:ascii="Amiri" w:hAnsi="Amiri" w:eastAsia="Amiri" w:cs="Amiri"/>
          <w:color w:val="111111"/>
          <w:sz w:val="28"/>
          <w:sz w:val="28"/>
          <w:szCs w:val="28"/>
          <w:rtl w:val="true"/>
          <w:lang w:bidi="ar-SA"/>
        </w:rPr>
        <w:t>مُمَالٌ کَزَکَّاهَا وَأَنْجَی مَعَ ابْتَلَی</w:t>
      </w:r>
      <w:r>
        <w:rPr>
          <w:rStyle w:val="FootnoteAnchor"/>
          <w:rtl w:val="true"/>
        </w:rPr>
        <w:footnoteReference w:id="19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افعال ثلاثی مزید هرگاه حرف آخر واو و یا یاء باشد و آن تبدیل به الف شود این الف را نیز به اماله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أَحْیَا عَنْهُمَا بَعْدَ وَاوِهِ</w:t>
      </w:r>
    </w:p>
    <w:p>
      <w:pPr>
        <w:pStyle w:val="BookText"/>
        <w:rPr/>
      </w:pPr>
      <w:r>
        <w:rPr>
          <w:rFonts w:ascii="Amiri" w:hAnsi="Amiri" w:eastAsia="Amiri" w:cs="Amiri"/>
          <w:color w:val="111111"/>
          <w:sz w:val="28"/>
          <w:sz w:val="28"/>
          <w:szCs w:val="28"/>
          <w:rtl w:val="true"/>
          <w:lang w:bidi="ar-SA"/>
        </w:rPr>
        <w:t>وَفِیمَا سَوَاهُ لِلکِسَائِیِّ مُیِّلاً</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وَرُءْیَایَ وَالرءُیَا وَمَرْضَاتِ کَیْفَمَا</w:t>
      </w:r>
    </w:p>
    <w:p>
      <w:pPr>
        <w:pStyle w:val="BookText"/>
        <w:rPr/>
      </w:pPr>
      <w:r>
        <w:rPr>
          <w:rFonts w:ascii="Amiri" w:hAnsi="Amiri" w:eastAsia="Amiri" w:cs="Amiri"/>
          <w:color w:val="111111"/>
          <w:sz w:val="28"/>
          <w:sz w:val="28"/>
          <w:szCs w:val="28"/>
          <w:rtl w:val="true"/>
          <w:lang w:bidi="ar-SA"/>
        </w:rPr>
        <w:t>أَتَی وَخَطَایَا مِثْلُهُ مُتَقَبَّلاً</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وَمَحْیَاهُمُو أَیْضًا وَحَقَّ تُقَاتِهِ</w:t>
      </w:r>
    </w:p>
    <w:p>
      <w:pPr>
        <w:pStyle w:val="BookText"/>
        <w:rPr/>
      </w:pPr>
      <w:r>
        <w:rPr>
          <w:rFonts w:ascii="Amiri" w:hAnsi="Amiri" w:eastAsia="Amiri" w:cs="Amiri"/>
          <w:color w:val="111111"/>
          <w:sz w:val="28"/>
          <w:sz w:val="28"/>
          <w:szCs w:val="28"/>
          <w:rtl w:val="true"/>
          <w:lang w:bidi="ar-SA"/>
        </w:rPr>
        <w:t>وَفِی قَدْ هَدَانِی لَیْسَ أمْرُکَ مُشْکِلَا</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الْکَهْفِ أَنْسَانِیْ وَمِنْ قَبْلُ جَاءَ مَنْ</w:t>
      </w:r>
    </w:p>
    <w:p>
      <w:pPr>
        <w:pStyle w:val="BookText"/>
        <w:rPr/>
      </w:pPr>
      <w:r>
        <w:rPr>
          <w:rFonts w:ascii="Amiri" w:hAnsi="Amiri" w:eastAsia="Amiri" w:cs="Amiri"/>
          <w:color w:val="111111"/>
          <w:sz w:val="28"/>
          <w:sz w:val="28"/>
          <w:szCs w:val="28"/>
          <w:rtl w:val="true"/>
          <w:lang w:bidi="ar-SA"/>
        </w:rPr>
        <w:t>عَصَانِیْ وَأَوْصَانِیْ بِمَرْیَمَ یُجْتَلَا</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وَفِی طَاسِیْنَ آتَانِیَ الَّذِی</w:t>
      </w:r>
    </w:p>
    <w:p>
      <w:pPr>
        <w:pStyle w:val="BookText"/>
        <w:rPr/>
      </w:pPr>
      <w:r>
        <w:rPr>
          <w:rFonts w:ascii="Amiri" w:hAnsi="Amiri" w:eastAsia="Amiri" w:cs="Amiri"/>
          <w:color w:val="111111"/>
          <w:sz w:val="28"/>
          <w:sz w:val="28"/>
          <w:szCs w:val="28"/>
          <w:rtl w:val="true"/>
          <w:lang w:bidi="ar-SA"/>
        </w:rPr>
        <w:t>أَذَعْتُ بِهِ حَتَّی تَضَوَّعَ مَنْدَلَا</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 تَلاَهَا مَعْ طَحَاهَا وَفِی سَجَی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وَحَرْفُ دَحَاهَا وَهْیَ بِالْوَاوِ تُبْتَلَا</w:t>
      </w:r>
      <w:r>
        <w:rPr>
          <w:rStyle w:val="FootnoteAnchor"/>
          <w:rtl w:val="true"/>
        </w:rPr>
        <w:footnoteReference w:id="195"/>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ضُحَاهَا وَالضُّحَی وَالرِّبا مَعَ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قُوَی فَأَمَالاَهَا وَبِالْوَاوِ تُخْتَلَا</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وَرُؤیَاکَ مَعْ مَثْوَایَ عَنْهُ لِحَفْصِهِمْ</w:t>
      </w:r>
    </w:p>
    <w:p>
      <w:pPr>
        <w:pStyle w:val="BookText"/>
        <w:rPr/>
      </w:pPr>
      <w:r>
        <w:rPr>
          <w:rFonts w:ascii="Amiri" w:hAnsi="Amiri" w:eastAsia="Amiri" w:cs="Amiri"/>
          <w:color w:val="111111"/>
          <w:sz w:val="28"/>
          <w:sz w:val="28"/>
          <w:szCs w:val="28"/>
          <w:rtl w:val="true"/>
          <w:lang w:bidi="ar-SA"/>
        </w:rPr>
        <w:t>وَمَحْیَایَ مِشْکَاةٍ هُدَایَ قَدِ انجَلَا</w:t>
      </w:r>
      <w:r>
        <w:rPr>
          <w:rStyle w:val="FootnoteAnchor"/>
          <w:rtl w:val="true"/>
        </w:rPr>
        <w:footnoteReference w:id="196"/>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أَمَالاَهُ أَوَاخِرُ آیِ مَا</w:t>
      </w:r>
    </w:p>
    <w:p>
      <w:pPr>
        <w:pStyle w:val="BookText"/>
        <w:rPr/>
      </w:pPr>
      <w:r>
        <w:rPr>
          <w:rFonts w:ascii="Amiri" w:hAnsi="Amiri" w:eastAsia="Amiri" w:cs="Amiri"/>
          <w:color w:val="111111"/>
          <w:sz w:val="28"/>
          <w:sz w:val="28"/>
          <w:szCs w:val="28"/>
          <w:rtl w:val="true"/>
          <w:lang w:bidi="ar-SA"/>
        </w:rPr>
        <w:t>بطِه وَآیِ الْنَّجْمِ کَیْ تَتَعَدَّلاَ</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الشَّمْسِ وَالأَعْلَی وَفِی اللَّیْلِ وَالضُّحَی</w:t>
      </w:r>
    </w:p>
    <w:p>
      <w:pPr>
        <w:pStyle w:val="BookText"/>
        <w:rPr/>
      </w:pPr>
      <w:r>
        <w:rPr>
          <w:rFonts w:ascii="Amiri" w:hAnsi="Amiri" w:eastAsia="Amiri" w:cs="Amiri"/>
          <w:color w:val="111111"/>
          <w:sz w:val="28"/>
          <w:sz w:val="28"/>
          <w:szCs w:val="28"/>
          <w:rtl w:val="true"/>
          <w:lang w:bidi="ar-SA"/>
        </w:rPr>
        <w:t>وَفِی اقْرَأَ وَفِی وَالنَّازِعَاتِ تَمَیَّلَا</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تَحْتِهَا ثُمَّ الْقِیَامَةِ فِی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مَعَارِجِ یا مِنْهَالُ أَفْلَحْتَ مُنْهِلَا</w:t>
      </w:r>
      <w:r>
        <w:rPr>
          <w:rStyle w:val="FootnoteAnchor"/>
          <w:rtl w:val="true"/>
        </w:rPr>
        <w:footnoteReference w:id="197"/>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صُحْبَةٌ أَعْمَی فِی الاِسْراءِ ثَانِیًا</w:t>
      </w:r>
    </w:p>
    <w:p>
      <w:pPr>
        <w:pStyle w:val="BookText"/>
        <w:rPr/>
      </w:pPr>
      <w:r>
        <w:rPr>
          <w:rFonts w:ascii="Amiri" w:hAnsi="Amiri" w:eastAsia="Amiri" w:cs="Amiri"/>
          <w:color w:val="111111"/>
          <w:sz w:val="28"/>
          <w:sz w:val="28"/>
          <w:szCs w:val="28"/>
          <w:rtl w:val="true"/>
          <w:lang w:bidi="ar-SA"/>
        </w:rPr>
        <w:t>سُوًی وَسُدًی فِی الْوَقْفِ عَنْهُمْ تَسَبَّلاِ</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تَراءَی فازَ فِی شُعَرَائِهِ</w:t>
      </w:r>
    </w:p>
    <w:p>
      <w:pPr>
        <w:pStyle w:val="BookText"/>
        <w:rPr/>
      </w:pPr>
      <w:r>
        <w:rPr>
          <w:rFonts w:ascii="Amiri" w:hAnsi="Amiri" w:eastAsia="Amiri" w:cs="Amiri"/>
          <w:color w:val="111111"/>
          <w:sz w:val="28"/>
          <w:sz w:val="28"/>
          <w:szCs w:val="28"/>
          <w:rtl w:val="true"/>
          <w:lang w:bidi="ar-SA"/>
        </w:rPr>
        <w:t>وَأَعْمی فِی الاِسْرا حُکْمُ صُحْبَةٍ اَوَّلَا</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رَاءٍ شَاعَ حُکْمًا وَحَفْصُهُمْ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یُوَالِی بِمَجْرَاهَا وَفی هُودَ أُنْزِلَا</w:t>
      </w:r>
      <w:r>
        <w:rPr>
          <w:rStyle w:val="FootnoteAnchor"/>
          <w:rtl w:val="true"/>
        </w:rPr>
        <w:footnoteReference w:id="198"/>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نَأَی شَرْعُ یُمْنٍ بِاخْتِلاَفٍ وَشُعْبَةٌ</w:t>
      </w:r>
    </w:p>
    <w:p>
      <w:pPr>
        <w:pStyle w:val="BookText"/>
        <w:rPr/>
      </w:pPr>
      <w:r>
        <w:rPr>
          <w:rFonts w:ascii="Amiri" w:hAnsi="Amiri" w:eastAsia="Amiri" w:cs="Amiri"/>
          <w:color w:val="111111"/>
          <w:sz w:val="28"/>
          <w:sz w:val="28"/>
          <w:szCs w:val="28"/>
          <w:rtl w:val="true"/>
          <w:lang w:bidi="ar-SA"/>
        </w:rPr>
        <w:t>فی الاِسْرَا وَهُمْ وَالنُّونُ ضَوْءُ سَنًا تَلَا</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إِنَاهُ لَهُ شَافٍ وَقُلْ أَوْ کِلاَهُمَا</w:t>
      </w:r>
    </w:p>
    <w:p>
      <w:pPr>
        <w:pStyle w:val="BookText"/>
        <w:rPr/>
      </w:pPr>
      <w:r>
        <w:rPr>
          <w:rFonts w:ascii="Amiri" w:hAnsi="Amiri" w:eastAsia="Amiri" w:cs="Amiri"/>
          <w:color w:val="111111"/>
          <w:sz w:val="28"/>
          <w:sz w:val="28"/>
          <w:szCs w:val="28"/>
          <w:rtl w:val="true"/>
          <w:lang w:bidi="ar-SA"/>
        </w:rPr>
        <w:t>شَفَا وَلِکَسْرٍ أَوْ لِیَاءٍ تَمَیَّلَا</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پس خلف راوی دیگر حمزه نون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إماله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را به همراه 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نَٰظِرِینَ إِنَیٰهُ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احزاب به إماله خونده‌اند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در سوره‌ی إسراء به اماله خوانده‌اند و آن به دلیل تبدیل حرف یاء به الف در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الرَّاءِ وَرْشٌ بَیْنَ بَیْنَ وَفی أَرَا</w:t>
      </w:r>
    </w:p>
    <w:p>
      <w:pPr>
        <w:pStyle w:val="BookText"/>
        <w:rPr/>
      </w:pPr>
      <w:r>
        <w:rPr>
          <w:rFonts w:ascii="Amiri" w:hAnsi="Amiri" w:eastAsia="Amiri" w:cs="Amiri"/>
          <w:color w:val="111111"/>
          <w:sz w:val="28"/>
          <w:sz w:val="28"/>
          <w:szCs w:val="28"/>
          <w:rtl w:val="true"/>
          <w:lang w:bidi="ar-SA"/>
        </w:rPr>
        <w:t>کَهُمْ وَذَوَاتِ الْیَا لَهُ الْخُلْفُ جُمِّلَا</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رُءُوسُ الآیِ قَدْ قَلَّ فَتْحُهَا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غَیْرَ مَاهَا فِیهِ فَاحْضُرْ مُکَمَّلَا</w:t>
      </w:r>
      <w:r>
        <w:rPr>
          <w:rStyle w:val="FootnoteAnchor"/>
          <w:rtl w:val="true"/>
        </w:rPr>
        <w:footnoteReference w:id="200"/>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أَتَتْ فَعْلَی وَآخِرُ آیِ مَا</w:t>
      </w:r>
    </w:p>
    <w:p>
      <w:pPr>
        <w:pStyle w:val="BookText"/>
        <w:rPr/>
      </w:pPr>
      <w:r>
        <w:rPr>
          <w:rFonts w:ascii="Amiri" w:hAnsi="Amiri" w:eastAsia="Amiri" w:cs="Amiri"/>
          <w:color w:val="111111"/>
          <w:sz w:val="28"/>
          <w:sz w:val="28"/>
          <w:szCs w:val="28"/>
          <w:rtl w:val="true"/>
          <w:lang w:bidi="ar-SA"/>
        </w:rPr>
        <w:t>تَقَدَّمَ لِلبَصْرِیْ سِوَی رَاهُمَا اعْتَلَا</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وَیْلَتَی أَنَّی وَیَا حَسْرَتَی طَوَوْا</w:t>
      </w:r>
    </w:p>
    <w:p>
      <w:pPr>
        <w:pStyle w:val="BookText"/>
        <w:rPr/>
      </w:pPr>
      <w:r>
        <w:rPr>
          <w:rFonts w:ascii="Amiri" w:hAnsi="Amiri" w:eastAsia="Amiri" w:cs="Amiri"/>
          <w:color w:val="111111"/>
          <w:sz w:val="28"/>
          <w:sz w:val="28"/>
          <w:szCs w:val="28"/>
          <w:rtl w:val="true"/>
          <w:lang w:bidi="ar-SA"/>
        </w:rPr>
        <w:t>وعَنْ غَیْرِهِ قِسْهَا وَیَا أَسَفَی الْعُلَا</w:t>
      </w:r>
      <w:r>
        <w:rPr>
          <w:rStyle w:val="FootnoteAnchor"/>
          <w:rtl w:val="true"/>
        </w:rPr>
        <w:footnoteReference w:id="201"/>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الثُّلاَثِیْ غَیْرَ زَاغَتْ بِمَاضِیٍ</w:t>
      </w:r>
    </w:p>
    <w:p>
      <w:pPr>
        <w:pStyle w:val="BookText"/>
        <w:rPr/>
      </w:pPr>
      <w:r>
        <w:rPr>
          <w:rFonts w:ascii="Amiri" w:hAnsi="Amiri" w:eastAsia="Amiri" w:cs="Amiri"/>
          <w:color w:val="111111"/>
          <w:sz w:val="28"/>
          <w:sz w:val="28"/>
          <w:szCs w:val="28"/>
          <w:rtl w:val="true"/>
          <w:lang w:bidi="ar-SA"/>
        </w:rPr>
        <w:t>أَمِلْ خَابَ خَافُوا طَابَ ضَاقَتْ فَتُجْمِلَا</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وَحَاقَ وَزَاغُوا جَاءَ شَاءَ وَزَادَ فُزْ</w:t>
      </w:r>
    </w:p>
    <w:p>
      <w:pPr>
        <w:pStyle w:val="BookText"/>
        <w:rPr/>
      </w:pPr>
      <w:r>
        <w:rPr>
          <w:rFonts w:ascii="Amiri" w:hAnsi="Amiri" w:eastAsia="Amiri" w:cs="Amiri"/>
          <w:color w:val="111111"/>
          <w:sz w:val="28"/>
          <w:sz w:val="28"/>
          <w:szCs w:val="28"/>
          <w:rtl w:val="true"/>
          <w:lang w:bidi="ar-SA"/>
        </w:rPr>
        <w:t>وَجَاءَ ابْنُ ذَکْوَانٍ وَفِی شَاءَ مَیَّلَا</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فَزَادَهُمُ الأُولَی وَفِی الْغَیْرِ خُلْفُهُ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صُحْبَةٌ بَلْ رَانَ وَاصْحَبْ مُعَدَّلَا</w:t>
      </w:r>
      <w:r>
        <w:rPr>
          <w:rStyle w:val="FootnoteAnchor"/>
          <w:rtl w:val="true"/>
        </w:rPr>
        <w:footnoteReference w:id="202"/>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أَلِفَاتٍ قَبْلَ رَا طَرَفٍ أَتَتْ</w:t>
      </w:r>
    </w:p>
    <w:p>
      <w:pPr>
        <w:pStyle w:val="BookText"/>
        <w:rPr/>
      </w:pPr>
      <w:r>
        <w:rPr>
          <w:rFonts w:ascii="Amiri" w:hAnsi="Amiri" w:eastAsia="Amiri" w:cs="Amiri"/>
          <w:color w:val="111111"/>
          <w:sz w:val="28"/>
          <w:sz w:val="28"/>
          <w:szCs w:val="28"/>
          <w:rtl w:val="true"/>
          <w:lang w:bidi="ar-SA"/>
        </w:rPr>
        <w:t>بِکَسْرٍ أَمِلْ تُدْعَی حَمِیداً وَتُقْبَلاَ</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کَأَبْصَارِهِمْ وَالدَّارِ ثُمَّ الْحِمَارِ مَعْ</w:t>
      </w:r>
    </w:p>
    <w:p>
      <w:pPr>
        <w:pStyle w:val="BookText"/>
        <w:rPr/>
      </w:pPr>
      <w:r>
        <w:rPr>
          <w:rFonts w:ascii="Amiri" w:hAnsi="Amiri" w:eastAsia="Amiri" w:cs="Amiri"/>
          <w:color w:val="111111"/>
          <w:sz w:val="28"/>
          <w:sz w:val="28"/>
          <w:szCs w:val="28"/>
          <w:rtl w:val="true"/>
          <w:lang w:bidi="ar-SA"/>
        </w:rPr>
        <w:t>حِمَارِکَ وَالْکُفَّارِ وَاقْتَسْ لِتَنْضُلَا</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کَافِرِینَ الْکافِرِینَ بِیَائِهِ</w:t>
      </w:r>
    </w:p>
    <w:p>
      <w:pPr>
        <w:pStyle w:val="BookText"/>
        <w:rPr/>
      </w:pPr>
      <w:r>
        <w:rPr>
          <w:rFonts w:ascii="Amiri" w:hAnsi="Amiri" w:eastAsia="Amiri" w:cs="Amiri"/>
          <w:color w:val="111111"/>
          <w:sz w:val="28"/>
          <w:sz w:val="28"/>
          <w:szCs w:val="28"/>
          <w:rtl w:val="true"/>
          <w:lang w:bidi="ar-SA"/>
        </w:rPr>
        <w:t>وَهَارٍ رَوَی مُرْوٍ بِخُلْفٍ صَدٍ حَلَا</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وَجَبَّارِینَ وَالْجَارِ تَمَّمُوا</w:t>
      </w:r>
    </w:p>
    <w:p>
      <w:pPr>
        <w:pStyle w:val="BookText"/>
        <w:rPr/>
      </w:pPr>
      <w:r>
        <w:rPr>
          <w:rFonts w:ascii="Amiri" w:hAnsi="Amiri" w:eastAsia="Amiri" w:cs="Amiri"/>
          <w:color w:val="111111"/>
          <w:sz w:val="28"/>
          <w:sz w:val="28"/>
          <w:szCs w:val="28"/>
          <w:rtl w:val="true"/>
          <w:lang w:bidi="ar-SA"/>
        </w:rPr>
        <w:t>وَوَرْشٌ جَمِیعَ الْبَابِ کَانَ مُقَلِّلَا</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عَنْهُ بِاخْتِلاَفٍ وَمَعَهُ فی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بَوَارِ وَفی الْقَهَّارِ حَمْزَةُ قَلَّلَا</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وَإِضْجَاعُ ذِی رَاءَیْنِ حَجَّ رُوَاتُهُ</w:t>
      </w:r>
    </w:p>
    <w:p>
      <w:pPr>
        <w:pStyle w:val="BookText"/>
        <w:rPr/>
      </w:pPr>
      <w:r>
        <w:rPr>
          <w:rFonts w:ascii="Amiri" w:hAnsi="Amiri" w:eastAsia="Amiri" w:cs="Amiri"/>
          <w:color w:val="111111"/>
          <w:sz w:val="28"/>
          <w:sz w:val="28"/>
          <w:szCs w:val="28"/>
          <w:rtl w:val="true"/>
          <w:lang w:bidi="ar-SA"/>
        </w:rPr>
        <w:t>کَالأَبْرَارِ وَالتَّقْلِیلُ جادَلَ فَیْصَلَا</w:t>
      </w:r>
      <w:r>
        <w:rPr>
          <w:rStyle w:val="FootnoteAnchor"/>
          <w:rtl w:val="true"/>
        </w:rPr>
        <w:footnoteReference w:id="20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هم به تقلیل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اماله‌ی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تقلیل این دو کلمه باورش هم عقیده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ٱلۡقَهَّارِ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 را که در آخر کلمه بین دو حرف راء قرار گرفته باشد و حرف راء دوم مکسور باشد را به اماله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کِتَابَ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فَیصَلاَ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الف را به تقلیل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اماله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Amiri" w:hAnsi="Amiri" w:eastAsia="Amiri" w:cs="Amiri"/>
          <w:color w:val="111111"/>
          <w:sz w:val="28"/>
          <w:sz w:val="28"/>
          <w:szCs w:val="28"/>
          <w:rtl w:val="true"/>
          <w:lang w:bidi="ar-SA"/>
        </w:rPr>
        <w:t>وَإِضْجَاعُ أَنْصَارِی تَمِیمٌ وَسَارِعُوا</w:t>
      </w:r>
    </w:p>
    <w:p>
      <w:pPr>
        <w:pStyle w:val="BookText"/>
        <w:rPr/>
      </w:pPr>
      <w:r>
        <w:rPr>
          <w:rFonts w:ascii="Amiri" w:hAnsi="Amiri" w:eastAsia="Amiri" w:cs="Amiri"/>
          <w:color w:val="111111"/>
          <w:sz w:val="28"/>
          <w:sz w:val="28"/>
          <w:szCs w:val="28"/>
          <w:rtl w:val="true"/>
          <w:lang w:bidi="ar-SA"/>
        </w:rPr>
        <w:t>نُسَارِعُ وَالْبَارِی وَبَارِئِکُمْ تَلَا</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وَآذَانِهِمْ طُغْیَانِهِمْ وَیُسَارِعُ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 آذَانِنَا عَنْهُ الْجَوَارِی تَمَثَّلَا</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یُوَارِی أُوَارِی فِی العُقُودِ بِخُلْفِهِ</w:t>
      </w:r>
    </w:p>
    <w:p>
      <w:pPr>
        <w:pStyle w:val="BookText"/>
        <w:rPr/>
      </w:pPr>
      <w:r>
        <w:rPr>
          <w:rFonts w:ascii="Amiri" w:hAnsi="Amiri" w:eastAsia="Amiri" w:cs="Amiri"/>
          <w:color w:val="111111"/>
          <w:sz w:val="28"/>
          <w:sz w:val="28"/>
          <w:szCs w:val="28"/>
          <w:rtl w:val="true"/>
          <w:lang w:bidi="ar-SA"/>
        </w:rPr>
        <w:t>ضِعَافًا وَحَرْفَا النَّمْلِ آتِیکَ قُوَّلَا</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بِخُلْفٍ ضَمَمْنَاهُ مَشَارِبُ لَامِعٌ</w:t>
      </w:r>
    </w:p>
    <w:p>
      <w:pPr>
        <w:pStyle w:val="BookText"/>
        <w:rPr/>
      </w:pPr>
      <w:r>
        <w:rPr>
          <w:rFonts w:ascii="Amiri" w:hAnsi="Amiri" w:eastAsia="Amiri" w:cs="Amiri"/>
          <w:color w:val="111111"/>
          <w:sz w:val="28"/>
          <w:sz w:val="28"/>
          <w:szCs w:val="28"/>
          <w:rtl w:val="true"/>
          <w:lang w:bidi="ar-SA"/>
        </w:rPr>
        <w:t>وَآنِیَةٍ فِی هَلْ أَتَاکَ لِأَعْدَلَا</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الْکَافِرُونَ عَابِدُونَ وَعَابِدٌ</w:t>
      </w:r>
    </w:p>
    <w:p>
      <w:pPr>
        <w:pStyle w:val="BookText"/>
        <w:rPr/>
      </w:pPr>
      <w:r>
        <w:rPr>
          <w:rFonts w:ascii="Amiri" w:hAnsi="Amiri" w:eastAsia="Amiri" w:cs="Amiri"/>
          <w:color w:val="111111"/>
          <w:sz w:val="28"/>
          <w:sz w:val="28"/>
          <w:szCs w:val="28"/>
          <w:rtl w:val="true"/>
          <w:lang w:bidi="ar-SA"/>
        </w:rPr>
        <w:t>وَخُلْفُهُمُ فی النَّاسِ فی الْجَرِّ حُصِّلَا</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حِمَارِکَ وَالمِحْرَابِ إِکْرَاهِهِنَّ 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حِمَارِ وَفی الإِکْرَامِ عِمْرَانَ مُثِّلَا</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بِخُلْفٍ لاِبْنِ ذَکْوَانَ غَیْرَ مَا</w:t>
      </w:r>
    </w:p>
    <w:p>
      <w:pPr>
        <w:pStyle w:val="BookText"/>
        <w:rPr/>
      </w:pPr>
      <w:r>
        <w:rPr>
          <w:rFonts w:ascii="Amiri" w:hAnsi="Amiri" w:eastAsia="Amiri" w:cs="Amiri"/>
          <w:color w:val="111111"/>
          <w:sz w:val="28"/>
          <w:sz w:val="28"/>
          <w:szCs w:val="28"/>
          <w:rtl w:val="true"/>
          <w:lang w:bidi="ar-SA"/>
        </w:rPr>
        <w:t>یُجَرُّ مِنَ الْمِحْرَابِ فَاعْلَمْ لِتَعْمَلَا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در مورد اماله الف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یُوَٰرِی سَوۡءَةَ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فَأُوَٰرِیَ سَوۡءَةَ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اختلاف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این دو کلمه را در عقود منحصر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ییُوَارِی سَوْآتِکُمْ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از آن استثناء شده است فلذا الف را در آن قطعاً بدون اماله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بعد از عین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ضِعَافًا خَافُوا عَلَیْهِمْ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اماله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اختلاف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ضَمَمنَاَهُ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اماله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لاَمِعٌ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یس به اماله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الف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سوره‌ی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اماله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سوره‌ی انسان به فتحه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هشام الفی را که بعد از حروف عین آمده در این کلمات به إماله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أَنْتُمْ عَابِدُونَ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أَنَا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لَهُ عَابِدُونَ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فتحه خوانده است همان‌طور که دیگران نیز چنین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را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جرّ به اماله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اختلاف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کلمه‌ی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را در این کلمات به اماله 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بقره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کَمَثَلِ الْحِمَارِ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آل عمران و 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مِنْ بَعْدِ إِکْرَاهِهِنَّ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آل عمران و 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این توضیح که در تمامی این موارد به اختلاف از او روایت شده است به جز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حالت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اماله آن اختلافی وجود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یَمْنَعُ الإِسْکَانُ فِی الْوَقْفِ عَارِضًا</w:t>
      </w:r>
    </w:p>
    <w:p>
      <w:pPr>
        <w:pStyle w:val="BookText"/>
        <w:rPr/>
      </w:pPr>
      <w:r>
        <w:rPr>
          <w:rFonts w:ascii="Amiri" w:hAnsi="Amiri" w:eastAsia="Amiri" w:cs="Amiri"/>
          <w:color w:val="111111"/>
          <w:sz w:val="28"/>
          <w:sz w:val="28"/>
          <w:szCs w:val="28"/>
          <w:rtl w:val="true"/>
          <w:lang w:bidi="ar-SA"/>
        </w:rPr>
        <w:t>إِمَالَةَ مَا لِلکَسْرِ فِی الْوَصْلِ مُیِّلَا</w:t>
      </w:r>
      <w:r>
        <w:rPr>
          <w:rStyle w:val="FootnoteAnchor"/>
          <w:rtl w:val="true"/>
        </w:rPr>
        <w:footnoteReference w:id="205"/>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سُکُونٍ قِفْ بِمَا فِی أُصُولِهِمْ</w:t>
      </w:r>
    </w:p>
    <w:p>
      <w:pPr>
        <w:pStyle w:val="BookText"/>
        <w:rPr/>
      </w:pPr>
      <w:r>
        <w:rPr>
          <w:rFonts w:ascii="Amiri" w:hAnsi="Amiri" w:eastAsia="Amiri" w:cs="Amiri"/>
          <w:color w:val="111111"/>
          <w:sz w:val="28"/>
          <w:sz w:val="28"/>
          <w:szCs w:val="28"/>
          <w:rtl w:val="true"/>
          <w:lang w:bidi="ar-SA"/>
        </w:rPr>
        <w:t>وَذُو الرَّاءِ فِیهِ الخُلْفُ فی الْوَصْلِ</w:t>
      </w:r>
    </w:p>
    <w:p>
      <w:pPr>
        <w:pStyle w:val="BookText"/>
        <w:rPr/>
      </w:pPr>
      <w:r>
        <w:rPr>
          <w:rFonts w:ascii="Amiri" w:hAnsi="Amiri" w:eastAsia="Amiri" w:cs="Amiri"/>
          <w:color w:val="111111"/>
          <w:sz w:val="28"/>
          <w:sz w:val="28"/>
          <w:szCs w:val="28"/>
          <w:rtl w:val="true"/>
          <w:lang w:bidi="ar-SA"/>
        </w:rPr>
        <w:t xml:space="preserve">یُجْتَلَا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کَمُوسَی الْهُدَی عِیسَی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مَرْیَمَ والْقُرَی اللَتِی مَعَ ذِکْرَی الدَّارِ فَافْهَمْ مُحَصِّلَا</w:t>
      </w:r>
      <w:r>
        <w:rPr>
          <w:rStyle w:val="FootnoteAnchor"/>
          <w:rtl w:val="true"/>
        </w:rPr>
        <w:footnoteReference w:id="206"/>
      </w:r>
      <w:bookmarkStart w:id="214" w:name="pg4967_36222"/>
    </w:p>
    <w:p>
      <w:pPr>
        <w:pStyle w:val="BookText"/>
        <w:rPr/>
      </w:pPr>
      <w:bookmarkEnd w:id="214"/>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فَخَّمُوا التَّنْوِینَ وَقْفاً وَرَقَّقُوا</w:t>
      </w:r>
    </w:p>
    <w:p>
      <w:pPr>
        <w:pStyle w:val="BookText"/>
        <w:rPr/>
      </w:pP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وَتَفْخِیمُهُمْ فی النَّصْبِ أَجْمَعُ أَشْمُلاَ</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مُسَمَّی وَمَوْلًی رَفْعُهُ مَعْ جَرِّهِ</w:t>
      </w:r>
    </w:p>
    <w:p>
      <w:pPr>
        <w:pStyle w:val="BookText"/>
        <w:rPr/>
      </w:pPr>
      <w:r>
        <w:rPr>
          <w:rFonts w:ascii="Amiri" w:hAnsi="Amiri" w:eastAsia="Amiri" w:cs="Amiri"/>
          <w:color w:val="111111"/>
          <w:sz w:val="28"/>
          <w:sz w:val="28"/>
          <w:szCs w:val="28"/>
          <w:rtl w:val="true"/>
          <w:lang w:bidi="ar-SA"/>
        </w:rPr>
        <w:t>وَمَنْصُوبُهُ غُزَّی وَتَتْرًا تَزَیَّلَا</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مرفوع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منصوب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کَانُوا غُزًّی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مجرور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مَوْلًی </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38988_774463916"/>
      <w:bookmarkStart w:id="216" w:name="_Toc78"/>
      <w:bookmarkEnd w:id="215"/>
      <w:r>
        <w:rPr/>
        <w:t>23</w:t>
      </w:r>
      <w:r>
        <w:rPr>
          <w:rtl w:val="true"/>
        </w:rPr>
        <w:t xml:space="preserve"> - </w:t>
      </w:r>
      <w:r>
        <w:rPr>
          <w:rtl w:val="true"/>
        </w:rPr>
        <w:t>باب نظر کسایی در نحوة إماله هاء تأنیث و حرف قبل از آن در حالت وقف</w:t>
      </w:r>
      <w:bookmarkEnd w:id="216"/>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هَاءِ تَأْنِیثِ الْوُقُوفِ وَقَبْلَهَا</w:t>
      </w:r>
    </w:p>
    <w:p>
      <w:pPr>
        <w:pStyle w:val="BookText"/>
        <w:rPr/>
      </w:pPr>
      <w:r>
        <w:rPr>
          <w:rFonts w:ascii="Amiri" w:hAnsi="Amiri" w:eastAsia="Amiri" w:cs="Amiri"/>
          <w:color w:val="111111"/>
          <w:sz w:val="28"/>
          <w:sz w:val="28"/>
          <w:szCs w:val="28"/>
          <w:rtl w:val="true"/>
          <w:lang w:bidi="ar-SA"/>
        </w:rPr>
        <w:t>مُمَالُ الْکِسَائِیْ غَیْرَ عَشْرٍ لِیَعْدِلَا</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وَیَجْمَعُهَا حَقٌ ضِغَاطُ عَصٍ خَظَا</w:t>
      </w:r>
    </w:p>
    <w:p>
      <w:pPr>
        <w:pStyle w:val="BookText"/>
        <w:rPr/>
      </w:pPr>
      <w:r>
        <w:rPr>
          <w:rFonts w:ascii="Amiri" w:hAnsi="Amiri" w:eastAsia="Amiri" w:cs="Amiri"/>
          <w:color w:val="111111"/>
          <w:sz w:val="28"/>
          <w:sz w:val="28"/>
          <w:szCs w:val="28"/>
          <w:rtl w:val="true"/>
          <w:lang w:bidi="ar-SA"/>
        </w:rPr>
        <w:t>وَأَکْهَرُ بَعْدَ الْیَاءِ یَسْکُنُ مُیِّلَا</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الْکَسْرِ وَالإِسْکَانُ لَیْسَ بِحَاجِزٍ</w:t>
      </w:r>
    </w:p>
    <w:p>
      <w:pPr>
        <w:pStyle w:val="BookText"/>
        <w:rPr/>
      </w:pPr>
      <w:r>
        <w:rPr>
          <w:rFonts w:ascii="Amiri" w:hAnsi="Amiri" w:eastAsia="Amiri" w:cs="Amiri"/>
          <w:color w:val="111111"/>
          <w:sz w:val="28"/>
          <w:sz w:val="28"/>
          <w:szCs w:val="28"/>
          <w:rtl w:val="true"/>
          <w:lang w:bidi="ar-SA"/>
        </w:rPr>
        <w:t>وَیَضْعُفُ بَعْدَ الْفَتْحِ وَالضَّمِّ أَرْجُلَا</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لَعِبْرَهْ مِائَهْ وِجْهَهْ وَلَیْکَهْ</w:t>
      </w:r>
    </w:p>
    <w:p>
      <w:pPr>
        <w:pStyle w:val="BookText"/>
        <w:rPr/>
      </w:pPr>
      <w:r>
        <w:rPr>
          <w:rFonts w:ascii="Amiri" w:hAnsi="Amiri" w:eastAsia="Amiri" w:cs="Amiri"/>
          <w:color w:val="111111"/>
          <w:sz w:val="28"/>
          <w:sz w:val="28"/>
          <w:szCs w:val="28"/>
          <w:rtl w:val="true"/>
          <w:lang w:bidi="ar-SA"/>
        </w:rPr>
        <w:t>وَبَعْضُهُمْ سِوی أَلِفٍ عِنْدَ الْکِسَائِیِّ مَیَّلَا</w:t>
      </w:r>
      <w:r>
        <w:rPr>
          <w:rStyle w:val="FootnoteAnchor"/>
          <w:rtl w:val="true"/>
        </w:rPr>
        <w:footnoteReference w:id="20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بر این عقیده‌اند که کسایی تمام حروف الفبایی که قبل از هاء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حرف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را به إماله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إماله حرف قبل از هاء تأنیث از کسایی دو نوع روایت وجود دارد</w:t>
      </w:r>
      <w:r>
        <w:rPr>
          <w:rFonts w:eastAsia="IRNazanin" w:cs="IRNazanin"/>
          <w:color w:val="111111"/>
          <w:sz w:val="28"/>
          <w:szCs w:val="28"/>
          <w:rtl w:val="true"/>
          <w:lang w:bidi="fa-IR"/>
        </w:rPr>
        <w:t>.</w:t>
      </w:r>
      <w:bookmarkStart w:id="217" w:name="pg4967_36223"/>
    </w:p>
    <w:p>
      <w:pPr>
        <w:pStyle w:val="Heading4"/>
        <w:numPr>
          <w:ilvl w:val="3"/>
          <w:numId w:val="1"/>
        </w:numPr>
        <w:rPr/>
      </w:pPr>
      <w:bookmarkStart w:id="218" w:name="__RefHeading___Toc238990_774463916"/>
      <w:bookmarkStart w:id="219" w:name="_Toc79"/>
      <w:bookmarkEnd w:id="217"/>
      <w:bookmarkEnd w:id="218"/>
      <w:r>
        <w:rPr/>
        <w:t>24</w:t>
      </w:r>
      <w:r>
        <w:rPr>
          <w:rtl w:val="true"/>
        </w:rPr>
        <w:t xml:space="preserve">- </w:t>
      </w:r>
      <w:r>
        <w:rPr>
          <w:rtl w:val="true"/>
        </w:rPr>
        <w:t>باب بیان نظرات مختلف در مورد حرف راء</w:t>
      </w:r>
      <w:bookmarkEnd w:id="219"/>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وَرَقَّقَ وَرْشٌ کُلَّ رَاءٍ وَقَبْلَهَا</w:t>
      </w:r>
    </w:p>
    <w:p>
      <w:pPr>
        <w:pStyle w:val="BookText"/>
        <w:rPr/>
      </w:pPr>
      <w:r>
        <w:rPr>
          <w:rFonts w:ascii="Amiri" w:hAnsi="Amiri" w:eastAsia="Amiri" w:cs="Amiri"/>
          <w:color w:val="111111"/>
          <w:sz w:val="28"/>
          <w:sz w:val="28"/>
          <w:szCs w:val="28"/>
          <w:rtl w:val="true"/>
          <w:lang w:bidi="ar-SA"/>
        </w:rPr>
        <w:t>مُسَکَّنَةً یَاءٌ أَوِ الْکَسْرُ مُوصَلَا</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یَرَ فَصْلاً سَاکِنًا بَعْدَ کَسْرَةٍ</w:t>
      </w:r>
    </w:p>
    <w:p>
      <w:pPr>
        <w:pStyle w:val="BookText"/>
        <w:rPr/>
      </w:pPr>
      <w:r>
        <w:rPr>
          <w:rFonts w:ascii="Amiri" w:hAnsi="Amiri" w:eastAsia="Amiri" w:cs="Amiri"/>
          <w:color w:val="111111"/>
          <w:sz w:val="28"/>
          <w:sz w:val="28"/>
          <w:szCs w:val="28"/>
          <w:rtl w:val="true"/>
          <w:lang w:bidi="ar-SA"/>
        </w:rPr>
        <w:t>سِوی حَرْفِ الاِسْتِعْلاَ سِوَی الْخَا فَکَمَّلَا</w:t>
      </w:r>
      <w:r>
        <w:rPr>
          <w:rStyle w:val="FootnoteAnchor"/>
          <w:rtl w:val="true"/>
        </w:rPr>
        <w:footnoteReference w:id="20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اینکه قبل از آن حرف یاء آمده باشد، چه حرف لین باشد یا یاء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راء در وسط کلمه باشد یا آخر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وصل تلاوت شود یا بر آن 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حرف راء مضموم باشد یا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قبل از راء حرف مکسوری باشد نیز ورش آن را به ترقیق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فِیهِنَّ 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فَالْمُغِیرَاتِ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لَا 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لرَّقِیک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روشن می‌شود که ورش در این مثال راء را ترقیق نکرده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مُقْنِعِی رُءُوسَهمْ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یُرَدُّونَ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حرف ساکنی بین حرف مکسور و راء قرار گیرد نمی‌تواند مانع ترقیق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حرف ساکن از حروف استعلا باشد، راء ترقیق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حرف خاء که از حروف مستعلیه است از این قاعده استثناء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إِخْرَاجُهُمْ</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وَفَخَّمَهَا فی الأَعْجَمِیِّ وَفِی إِرَمْ</w:t>
      </w:r>
    </w:p>
    <w:p>
      <w:pPr>
        <w:pStyle w:val="BookText"/>
        <w:rPr/>
      </w:pPr>
      <w:r>
        <w:rPr>
          <w:rFonts w:ascii="Amiri" w:hAnsi="Amiri" w:eastAsia="Amiri" w:cs="Amiri"/>
          <w:color w:val="111111"/>
          <w:sz w:val="28"/>
          <w:sz w:val="28"/>
          <w:szCs w:val="28"/>
          <w:rtl w:val="true"/>
          <w:lang w:bidi="ar-SA"/>
        </w:rPr>
        <w:t>وَتَکْرِیرِهَا حَتَّی یُری مُتَعَدِّلَا</w:t>
      </w:r>
      <w:r>
        <w:rPr>
          <w:rStyle w:val="FootnoteAnchor"/>
          <w:rtl w:val="true"/>
        </w:rPr>
        <w:footnoteReference w:id="210"/>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وَتَفْخِیمُهُ ذِکْرًا وَسِتْرًا وَبَابَهُ</w:t>
      </w:r>
    </w:p>
    <w:p>
      <w:pPr>
        <w:pStyle w:val="BookText"/>
        <w:rPr/>
      </w:pPr>
      <w:r>
        <w:rPr>
          <w:rFonts w:ascii="Amiri" w:hAnsi="Amiri" w:eastAsia="Amiri" w:cs="Amiri"/>
          <w:color w:val="111111"/>
          <w:sz w:val="28"/>
          <w:sz w:val="28"/>
          <w:szCs w:val="28"/>
          <w:rtl w:val="true"/>
          <w:lang w:bidi="ar-SA"/>
        </w:rPr>
        <w:t>لَدی جِلَّةِ الأَصْحَابِ أَعْمَرُ أَرْحُلَا</w:t>
      </w:r>
      <w:r>
        <w:rPr>
          <w:rStyle w:val="FootnoteAnchor"/>
          <w:rtl w:val="true"/>
        </w:rPr>
        <w:footnoteReference w:id="211"/>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شَرَرٍ عَنْهُ یُرَقِّقُ کُلُّهُمْ</w:t>
      </w:r>
    </w:p>
    <w:p>
      <w:pPr>
        <w:pStyle w:val="BookText"/>
        <w:rPr/>
      </w:pPr>
      <w:r>
        <w:rPr>
          <w:rFonts w:ascii="Amiri" w:hAnsi="Amiri" w:eastAsia="Amiri" w:cs="Amiri"/>
          <w:color w:val="111111"/>
          <w:sz w:val="28"/>
          <w:sz w:val="28"/>
          <w:szCs w:val="28"/>
          <w:rtl w:val="true"/>
          <w:lang w:bidi="ar-SA"/>
        </w:rPr>
        <w:t>وَحَیْرَانَ بِالتَّفْخِیمِ بَعْضٌ تَقَبَّلَا</w:t>
      </w:r>
      <w:r>
        <w:rPr>
          <w:rStyle w:val="FootnoteAnchor"/>
          <w:rtl w:val="true"/>
        </w:rPr>
        <w:footnoteReference w:id="212"/>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الرَّاءِ عَنْ وَرْشٍ سِوَی مَا ذَکَرْتُهُ</w:t>
      </w:r>
    </w:p>
    <w:p>
      <w:pPr>
        <w:pStyle w:val="BookText"/>
        <w:rPr/>
      </w:pPr>
      <w:r>
        <w:rPr>
          <w:rFonts w:ascii="Amiri" w:hAnsi="Amiri" w:eastAsia="Amiri" w:cs="Amiri"/>
          <w:color w:val="111111"/>
          <w:sz w:val="28"/>
          <w:sz w:val="28"/>
          <w:szCs w:val="28"/>
          <w:rtl w:val="true"/>
          <w:lang w:bidi="ar-SA"/>
        </w:rPr>
        <w:t>مَذَاهِبُ شَذَّتْ فِی الأَدَاءِ تَوَقُّلَا</w:t>
      </w:r>
      <w:r>
        <w:rPr>
          <w:rStyle w:val="FootnoteAnchor"/>
          <w:rtl w:val="true"/>
        </w:rPr>
        <w:footnoteReference w:id="213"/>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تَرْقِیِقِهاَ بَعْدَ کَسْرَةٍ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سَکَنَتْ یاَ صَاحِ لِلسَّبْعَةِ المَلا</w:t>
      </w:r>
      <w:r>
        <w:rPr>
          <w:rStyle w:val="FootnoteAnchor"/>
          <w:rtl w:val="true"/>
        </w:rPr>
        <w:footnoteReference w:id="214"/>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حَرْفُ الاِسْتِعْلاَءُ بَعْدُ فَرَاؤُهُ</w:t>
      </w:r>
    </w:p>
    <w:p>
      <w:pPr>
        <w:pStyle w:val="BookText"/>
        <w:rPr/>
      </w:pPr>
      <w:r>
        <w:rPr>
          <w:rFonts w:ascii="Amiri" w:hAnsi="Amiri" w:eastAsia="Amiri" w:cs="Amiri"/>
          <w:color w:val="111111"/>
          <w:sz w:val="28"/>
          <w:sz w:val="28"/>
          <w:szCs w:val="28"/>
          <w:rtl w:val="true"/>
          <w:lang w:bidi="ar-SA"/>
        </w:rPr>
        <w:t>لِکُلِّهِمُ التَّفْخِیمُ فِیهاَ تَذَلَّلَا</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وَیَجْمَعُهاَ قِظْ خُصَّ ضَغْطٍ وَخُلْفُهُمْ</w:t>
      </w:r>
    </w:p>
    <w:p>
      <w:pPr>
        <w:pStyle w:val="BookText"/>
        <w:rPr/>
      </w:pPr>
      <w:r>
        <w:rPr>
          <w:rFonts w:ascii="Amiri" w:hAnsi="Amiri" w:eastAsia="Amiri" w:cs="Amiri"/>
          <w:color w:val="111111"/>
          <w:sz w:val="28"/>
          <w:sz w:val="28"/>
          <w:szCs w:val="28"/>
          <w:rtl w:val="true"/>
          <w:lang w:bidi="ar-SA"/>
        </w:rPr>
        <w:t>بِفِرْقٍ جَری بَیْنَ المَشَایِخِ سَلْسَلَا</w:t>
      </w:r>
      <w:r>
        <w:rPr>
          <w:rStyle w:val="FootnoteAnchor"/>
          <w:rtl w:val="true"/>
        </w:rPr>
        <w:footnoteReference w:id="215"/>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کَسْرٍ عَارِضٍ أَوْ مُفَصَّلٍ</w:t>
      </w:r>
    </w:p>
    <w:p>
      <w:pPr>
        <w:pStyle w:val="BookText"/>
        <w:rPr/>
      </w:pPr>
      <w:r>
        <w:rPr>
          <w:rFonts w:ascii="Amiri" w:hAnsi="Amiri" w:eastAsia="Amiri" w:cs="Amiri"/>
          <w:color w:val="111111"/>
          <w:sz w:val="28"/>
          <w:sz w:val="28"/>
          <w:szCs w:val="28"/>
          <w:rtl w:val="true"/>
          <w:lang w:bidi="ar-SA"/>
        </w:rPr>
        <w:t>فَفَخِّمْ فَهذاَ حُکْمُهُ مُتَبَذِّلاَ</w:t>
      </w:r>
      <w:r>
        <w:rPr>
          <w:rStyle w:val="FootnoteAnchor"/>
          <w:rtl w:val="true"/>
        </w:rPr>
        <w:footnoteReference w:id="216"/>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کَسْرٌ أَوِ الْیَا فَمَا لَهُمْ</w:t>
      </w:r>
    </w:p>
    <w:p>
      <w:pPr>
        <w:pStyle w:val="BookText"/>
        <w:rPr/>
      </w:pPr>
      <w:r>
        <w:rPr>
          <w:rFonts w:ascii="Amiri" w:hAnsi="Amiri" w:eastAsia="Amiri" w:cs="Amiri"/>
          <w:color w:val="111111"/>
          <w:sz w:val="28"/>
          <w:sz w:val="28"/>
          <w:szCs w:val="28"/>
          <w:rtl w:val="true"/>
          <w:lang w:bidi="ar-SA"/>
        </w:rPr>
        <w:t>بِتَرْقِیقِهِ نَصٌّ وَثِیقٌ فَیَمْثُلَا</w:t>
      </w:r>
      <w:r>
        <w:rPr>
          <w:rStyle w:val="FootnoteAnchor"/>
          <w:rtl w:val="true"/>
        </w:rPr>
        <w:footnoteReference w:id="217"/>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لِقِیَاسٍ فِی الْقِرَاءة مَدْخَلٌ</w:t>
      </w:r>
    </w:p>
    <w:p>
      <w:pPr>
        <w:pStyle w:val="BookText"/>
        <w:rPr/>
      </w:pPr>
      <w:r>
        <w:rPr>
          <w:rFonts w:ascii="Amiri" w:hAnsi="Amiri" w:eastAsia="Amiri" w:cs="Amiri"/>
          <w:color w:val="111111"/>
          <w:sz w:val="28"/>
          <w:sz w:val="28"/>
          <w:szCs w:val="28"/>
          <w:rtl w:val="true"/>
          <w:lang w:bidi="ar-SA"/>
        </w:rPr>
        <w:t>فَدُونَکَ مَا فِیهِ الرِّضاَ مُتَکَفِّلَا</w:t>
      </w:r>
      <w:r>
        <w:rPr>
          <w:rStyle w:val="FootnoteAnchor"/>
          <w:rtl w:val="true"/>
        </w:rPr>
        <w:footnoteReference w:id="218"/>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وَتَرْقِیقُهاَ مَکْسُورَةً عِنْدَ وَصْلِهِمْ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وَتَفْخِیمُهاَ فی الْوَقْفِ أَجْمَعُ أَشْمُلَا</w:t>
      </w:r>
      <w:bookmarkStart w:id="220" w:name="pg4967_36226"/>
    </w:p>
    <w:p>
      <w:pPr>
        <w:pStyle w:val="BookText"/>
        <w:rPr/>
      </w:pPr>
      <w:bookmarkEnd w:id="220"/>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وَلکِنَّهَا فی وَقْفِهِمْ مَعَ غَیْرِهاَ</w:t>
      </w:r>
    </w:p>
    <w:p>
      <w:pPr>
        <w:pStyle w:val="BookText"/>
        <w:rPr/>
      </w:pPr>
      <w:r>
        <w:rPr>
          <w:rFonts w:ascii="Amiri" w:hAnsi="Amiri" w:eastAsia="Amiri" w:cs="Amiri"/>
          <w:color w:val="111111"/>
          <w:sz w:val="28"/>
          <w:sz w:val="28"/>
          <w:szCs w:val="28"/>
          <w:rtl w:val="true"/>
          <w:lang w:bidi="ar-SA"/>
        </w:rPr>
        <w:t>تُرَقَّقُ بَعْدَ الْکَسْرِ أَوْ مَا تَمَیَّلَا</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الْیَاء تَأْتِی بِالسُّکُونِ وَرَوْمُهُمْ</w:t>
      </w:r>
    </w:p>
    <w:p>
      <w:pPr>
        <w:pStyle w:val="BookText"/>
        <w:rPr/>
      </w:pPr>
      <w:r>
        <w:rPr>
          <w:rFonts w:ascii="Amiri" w:hAnsi="Amiri" w:eastAsia="Amiri" w:cs="Amiri"/>
          <w:color w:val="111111"/>
          <w:sz w:val="28"/>
          <w:sz w:val="28"/>
          <w:szCs w:val="28"/>
          <w:rtl w:val="true"/>
          <w:lang w:bidi="ar-SA"/>
        </w:rPr>
        <w:t>کَمَا وَصْلِهِمْ فَابْلُ الذَّکَاءَ مُصَقَّلَا</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هرگاه بر حرف راء وقف به روم انجام شود، حکم حرف راء مانند زمانی خواهد بود که آن را به وصل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وقف به روم یک سوم حرکت محذوف أداء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تفخیم راء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ورش که در این مورد راء را در وصل به ترقیق خوانده در وقف به روم نیز چنین حکمی خواهد داشت</w:t>
      </w:r>
      <w:r>
        <w:rPr>
          <w:rFonts w:eastAsia="IRNazanin" w:cs="IRNazanin"/>
          <w:color w:val="111111"/>
          <w:sz w:val="28"/>
          <w:szCs w:val="28"/>
          <w:rtl w:val="true"/>
          <w:lang w:bidi="fa-IR"/>
        </w:rPr>
        <w:t>.</w:t>
      </w:r>
    </w:p>
    <w:p>
      <w:pPr>
        <w:pStyle w:val="Heading4"/>
        <w:numPr>
          <w:ilvl w:val="3"/>
          <w:numId w:val="1"/>
        </w:numPr>
        <w:rPr/>
      </w:pPr>
      <w:bookmarkStart w:id="221" w:name="__RefHeading___Toc238992_774463916"/>
      <w:bookmarkStart w:id="222" w:name="_Toc80"/>
      <w:bookmarkEnd w:id="221"/>
      <w:r>
        <w:rPr/>
        <w:t>25</w:t>
      </w:r>
      <w:r>
        <w:rPr>
          <w:rtl w:val="true"/>
        </w:rPr>
        <w:t xml:space="preserve"> - </w:t>
      </w:r>
      <w:r>
        <w:rPr>
          <w:rtl w:val="true"/>
        </w:rPr>
        <w:t>باب احکام حرف لام</w:t>
      </w:r>
      <w:bookmarkEnd w:id="222"/>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وَفِیماَ عَدَا هذَا الَّذِی قَدْ وَصَفْتُهُ</w:t>
      </w:r>
    </w:p>
    <w:p>
      <w:pPr>
        <w:pStyle w:val="BookText"/>
        <w:rPr/>
      </w:pPr>
      <w:r>
        <w:rPr>
          <w:rFonts w:ascii="Amiri" w:hAnsi="Amiri" w:eastAsia="Amiri" w:cs="Amiri"/>
          <w:color w:val="111111"/>
          <w:sz w:val="28"/>
          <w:sz w:val="28"/>
          <w:szCs w:val="28"/>
          <w:rtl w:val="true"/>
          <w:lang w:bidi="ar-SA"/>
        </w:rPr>
        <w:t>عَلَی الأَصْلِ بِالتَّفْخِیمِ کُنْ مُتَعَمِّلَا</w:t>
      </w:r>
      <w:r>
        <w:rPr>
          <w:rStyle w:val="FootnoteAnchor"/>
          <w:rtl w:val="true"/>
        </w:rPr>
        <w:footnoteReference w:id="220"/>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وَغَلَّظَ وَرْشٌ فَتْحَ لاَمٍ لِصَادِهاَ</w:t>
      </w:r>
    </w:p>
    <w:p>
      <w:pPr>
        <w:pStyle w:val="BookText"/>
        <w:rPr/>
      </w:pPr>
      <w:r>
        <w:rPr>
          <w:rFonts w:ascii="Amiri" w:hAnsi="Amiri" w:eastAsia="Amiri" w:cs="Amiri"/>
          <w:color w:val="111111"/>
          <w:sz w:val="28"/>
          <w:sz w:val="28"/>
          <w:szCs w:val="28"/>
          <w:rtl w:val="true"/>
          <w:lang w:bidi="ar-SA"/>
        </w:rPr>
        <w:t>أَوِ الطَّاءِ أَوْ لِلظَّاءِ قَبْلُ تَنَزُّلَا</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أَوْ سُکِّنَتْ کَصَلاتِهِمْ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وَمَطْلَعِ أَیْضًا ثمَّ ظَلَّ وَیُوصَلَا</w:t>
      </w:r>
      <w:r>
        <w:rPr>
          <w:rStyle w:val="FootnoteAnchor"/>
          <w:rtl w:val="true"/>
        </w:rPr>
        <w:footnoteReference w:id="221"/>
      </w:r>
      <w:bookmarkStart w:id="223" w:name="pg4967_36227"/>
    </w:p>
    <w:p>
      <w:pPr>
        <w:pStyle w:val="BookText"/>
        <w:rPr/>
      </w:pPr>
      <w:bookmarkEnd w:id="223"/>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طَالَ خُلْفٌ مَعْ فِصَالاً وَعِنْدَماَ</w:t>
      </w:r>
    </w:p>
    <w:p>
      <w:pPr>
        <w:pStyle w:val="BookText"/>
        <w:rPr/>
      </w:pPr>
      <w:r>
        <w:rPr>
          <w:rFonts w:ascii="Amiri" w:hAnsi="Amiri" w:eastAsia="Amiri" w:cs="Amiri"/>
          <w:color w:val="111111"/>
          <w:sz w:val="28"/>
          <w:sz w:val="28"/>
          <w:szCs w:val="28"/>
          <w:rtl w:val="true"/>
          <w:lang w:bidi="ar-SA"/>
        </w:rPr>
        <w:t>یُسَکَّنُ وَقْفاً وَالمُفَخَّمُ فُضِّلَا</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وَحُکْمُ ذَوَاتِ الْیاَءِ مِنْهاَ کَهذِهِ</w:t>
      </w:r>
    </w:p>
    <w:p>
      <w:pPr>
        <w:pStyle w:val="BookText"/>
        <w:rPr/>
      </w:pPr>
      <w:r>
        <w:rPr>
          <w:rFonts w:ascii="Amiri" w:hAnsi="Amiri" w:eastAsia="Amiri" w:cs="Amiri"/>
          <w:color w:val="111111"/>
          <w:sz w:val="28"/>
          <w:sz w:val="28"/>
          <w:szCs w:val="28"/>
          <w:rtl w:val="true"/>
          <w:lang w:bidi="ar-SA"/>
        </w:rPr>
        <w:t>وَعِنْدَ رُءُوسِ الآیِ تَرْقِیقُهاَ اعْتَلَا</w:t>
      </w:r>
      <w:r>
        <w:rPr>
          <w:rStyle w:val="FootnoteAnchor"/>
          <w:rtl w:val="true"/>
        </w:rPr>
        <w:footnoteReference w:id="222"/>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لَدَی اسْمِ اللهِ مِنْ بَعْدِ 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p>
    <w:p>
      <w:pPr>
        <w:pStyle w:val="BookText"/>
        <w:rPr/>
      </w:pPr>
      <w:r>
        <w:rPr>
          <w:rFonts w:ascii="Amiri" w:hAnsi="Amiri" w:eastAsia="Amiri" w:cs="Amiri"/>
          <w:color w:val="111111"/>
          <w:sz w:val="28"/>
          <w:sz w:val="28"/>
          <w:szCs w:val="28"/>
          <w:rtl w:val="true"/>
          <w:lang w:bidi="ar-SA"/>
        </w:rPr>
        <w:t>یُرَقِّقُهَا حَتَّی یَرُوقَ مُرَتَّلَا</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فَخَّمُوهُ بَعْدَ فَتْحٍ وَضَمَّةٍ</w:t>
      </w:r>
    </w:p>
    <w:p>
      <w:pPr>
        <w:pStyle w:val="BookText"/>
        <w:rPr/>
      </w:pPr>
      <w:r>
        <w:rPr>
          <w:rFonts w:ascii="Amiri" w:hAnsi="Amiri" w:eastAsia="Amiri" w:cs="Amiri"/>
          <w:color w:val="111111"/>
          <w:sz w:val="28"/>
          <w:sz w:val="28"/>
          <w:szCs w:val="28"/>
          <w:rtl w:val="true"/>
          <w:lang w:bidi="ar-SA"/>
        </w:rPr>
        <w:t>فَتَمَّ نِظَامُ الشَّمْلِ وَصْلاً وَفَیْصَلَا</w:t>
      </w:r>
      <w:r>
        <w:rPr>
          <w:rStyle w:val="FootnoteAnchor"/>
          <w:rtl w:val="true"/>
        </w:rPr>
        <w:footnoteReference w:id="223"/>
      </w:r>
    </w:p>
    <w:p>
      <w:pPr>
        <w:pStyle w:val="Heading4"/>
        <w:numPr>
          <w:ilvl w:val="3"/>
          <w:numId w:val="1"/>
        </w:numPr>
        <w:rPr/>
      </w:pPr>
      <w:bookmarkStart w:id="224" w:name="__RefHeading___Toc238994_774463916"/>
      <w:bookmarkStart w:id="225" w:name="_Toc81"/>
      <w:bookmarkEnd w:id="224"/>
      <w:r>
        <w:rPr/>
        <w:t>26</w:t>
      </w:r>
      <w:r>
        <w:rPr>
          <w:rtl w:val="true"/>
        </w:rPr>
        <w:t xml:space="preserve"> - </w:t>
      </w:r>
      <w:r>
        <w:rPr>
          <w:rtl w:val="true"/>
        </w:rPr>
        <w:t>باب انواع وقف در پایان جملات</w:t>
      </w:r>
      <w:bookmarkEnd w:id="225"/>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وَالاِسْکَانُ أَصْلُ الْوَقْفِ وَهْوَ اشْتِقَاقُهُ</w:t>
      </w:r>
    </w:p>
    <w:p>
      <w:pPr>
        <w:pStyle w:val="BookText"/>
        <w:rPr/>
      </w:pPr>
      <w:r>
        <w:rPr>
          <w:rFonts w:ascii="Amiri" w:hAnsi="Amiri" w:eastAsia="Amiri" w:cs="Amiri"/>
          <w:color w:val="111111"/>
          <w:sz w:val="28"/>
          <w:sz w:val="28"/>
          <w:szCs w:val="28"/>
          <w:rtl w:val="true"/>
          <w:lang w:bidi="ar-SA"/>
        </w:rPr>
        <w:t>مِنَ الْوَقْفِ عَنْ تَحْرِیکِ حَرْفٍ تَعَزَّلَا</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أَبِی عَمْرٍو وَکُوفِیِّهِمْ بِهِ</w:t>
      </w:r>
    </w:p>
    <w:p>
      <w:pPr>
        <w:pStyle w:val="BookText"/>
        <w:rPr/>
      </w:pPr>
      <w:r>
        <w:rPr>
          <w:rFonts w:ascii="Amiri" w:hAnsi="Amiri" w:eastAsia="Amiri" w:cs="Amiri"/>
          <w:color w:val="111111"/>
          <w:sz w:val="28"/>
          <w:sz w:val="28"/>
          <w:szCs w:val="28"/>
          <w:rtl w:val="true"/>
          <w:lang w:bidi="ar-SA"/>
        </w:rPr>
        <w:t>مِنَ الرَّوْمِ وَالإِشْمَامِ سَمْتٌ تَجَمَّلَا</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 أَعْلاَمِ الْقُرَانِ یَرَاهُما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لِسَائِرِهِمْ أَوْلَی الْعَلاَئِقِ مِطْوَلاَ</w:t>
      </w:r>
      <w:r>
        <w:rPr>
          <w:rStyle w:val="FootnoteAnchor"/>
          <w:rtl w:val="true"/>
        </w:rPr>
        <w:footnoteReference w:id="224"/>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وَرَوْمُکَ إِسْمَاعُ المُحَرَّکِ وَاقِفًا</w:t>
      </w:r>
    </w:p>
    <w:p>
      <w:pPr>
        <w:pStyle w:val="BookText"/>
        <w:rPr/>
      </w:pPr>
      <w:r>
        <w:rPr>
          <w:rFonts w:ascii="Amiri" w:hAnsi="Amiri" w:eastAsia="Amiri" w:cs="Amiri"/>
          <w:color w:val="111111"/>
          <w:sz w:val="28"/>
          <w:sz w:val="28"/>
          <w:szCs w:val="28"/>
          <w:rtl w:val="true"/>
          <w:lang w:bidi="ar-SA"/>
        </w:rPr>
        <w:t>بِصَوْتٍ خَفِیٍّ کُلَّ دَانٍ تَنَوَّلَا</w:t>
      </w:r>
      <w:r>
        <w:rPr>
          <w:rStyle w:val="FootnoteAnchor"/>
          <w:rtl w:val="true"/>
        </w:rPr>
        <w:footnoteReference w:id="225"/>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وَالاِشْمَامُ إِطْبَاقُ الشِّفَاهِ بُعَیْدَ مَا</w:t>
      </w:r>
    </w:p>
    <w:p>
      <w:pPr>
        <w:pStyle w:val="BookText"/>
        <w:rPr/>
      </w:pPr>
      <w:r>
        <w:rPr>
          <w:rFonts w:ascii="Amiri" w:hAnsi="Amiri" w:eastAsia="Amiri" w:cs="Amiri"/>
          <w:color w:val="111111"/>
          <w:sz w:val="28"/>
          <w:sz w:val="28"/>
          <w:szCs w:val="28"/>
          <w:rtl w:val="true"/>
          <w:lang w:bidi="ar-SA"/>
        </w:rPr>
        <w:t>یُسَکَّنُ لاَ صَوْتٌ هُنَاکَ فَیَصْحَلَا</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بنابراین وقف به روم، قاعده ایست شنیداری و وقف به اشمام، قاعده ایست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برای بیان و نشان دادن حرکت محذوف در وقف به اسکان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وَفِعْلُهُماَ فی الضَّمِّ وَالرَّفْعِ وَارِدٌ</w:t>
      </w:r>
    </w:p>
    <w:p>
      <w:pPr>
        <w:pStyle w:val="BookText"/>
        <w:rPr/>
      </w:pPr>
      <w:r>
        <w:rPr>
          <w:rFonts w:ascii="Amiri" w:hAnsi="Amiri" w:eastAsia="Amiri" w:cs="Amiri"/>
          <w:color w:val="111111"/>
          <w:sz w:val="28"/>
          <w:sz w:val="28"/>
          <w:szCs w:val="28"/>
          <w:rtl w:val="true"/>
          <w:lang w:bidi="ar-SA"/>
        </w:rPr>
        <w:t>وَرَوْمُکَ عِنْدَ الْکَسْرِ وَالْجَرِّ وُصِّلَا</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یَرَهُ فی الْفَتْحِ وَالنَّصْبِ قَارِئٌ</w:t>
      </w:r>
    </w:p>
    <w:p>
      <w:pPr>
        <w:pStyle w:val="BookText"/>
        <w:rPr/>
      </w:pPr>
      <w:r>
        <w:rPr>
          <w:rFonts w:ascii="Amiri" w:hAnsi="Amiri" w:eastAsia="Amiri" w:cs="Amiri"/>
          <w:color w:val="111111"/>
          <w:sz w:val="28"/>
          <w:sz w:val="28"/>
          <w:szCs w:val="28"/>
          <w:rtl w:val="true"/>
          <w:lang w:bidi="ar-SA"/>
        </w:rPr>
        <w:t>وَعِنْدَ إِمَامِ النَّحْوِ فی الْکُلِّ أُعْمِلَا</w:t>
      </w:r>
      <w:r>
        <w:rPr>
          <w:rStyle w:val="FootnoteAnchor"/>
          <w:rtl w:val="true"/>
        </w:rPr>
        <w:footnoteReference w:id="227"/>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نُوِّعَ التَّحْرِیکُ إِلاَّ لِلاَزِمٍ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وَإِعْرَاباً غَداَ مُتَنَقِّلَا</w:t>
      </w:r>
      <w:r>
        <w:rPr>
          <w:rStyle w:val="FootnoteAnchor"/>
          <w:rtl w:val="true"/>
        </w:rPr>
        <w:footnoteReference w:id="228"/>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هَاءِ تَأْنِیثٍ وَمِیمِ الْجَمِیعِ قُلْ</w:t>
      </w:r>
    </w:p>
    <w:p>
      <w:pPr>
        <w:pStyle w:val="BookText"/>
        <w:rPr/>
      </w:pPr>
      <w:r>
        <w:rPr>
          <w:rFonts w:ascii="Amiri" w:hAnsi="Amiri" w:eastAsia="Amiri" w:cs="Amiri"/>
          <w:color w:val="111111"/>
          <w:sz w:val="28"/>
          <w:sz w:val="28"/>
          <w:szCs w:val="28"/>
          <w:rtl w:val="true"/>
          <w:lang w:bidi="ar-SA"/>
        </w:rPr>
        <w:t>وَعَارِضِ شَکْلٍ لَمْ یَکُوناَ لِیَدْخُلَا</w:t>
      </w:r>
      <w:r>
        <w:rPr>
          <w:rStyle w:val="FootnoteAnchor"/>
          <w:rtl w:val="true"/>
        </w:rPr>
        <w:footnoteReference w:id="22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بر هاء تأنیث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تاء تأنیث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شرطی که حرف تاء در کتابت قرآن 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وَبَرَکَاتُهُ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وَتِلْکَ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غَیْرَ ذَاتِ الشَّوْکَةِ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میم جمع به شرطی که قرائت شخصی نباشد که در وصل، میم جمع را مضموم خوانده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بر کلماتی که آخرین حرف آنها در اصل ساکن بوده ولی در تلاوت حرکتی بر آن عارض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به دلیل رفع التقاء ساکنین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وقف بر 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به اسکان باشد و وقف به روم و اشمام در اینجا نیز جایز نیست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الْهَاءِ لِلإِضْمَارِ قَوْمٌ أَبَوْهُمَا</w:t>
      </w:r>
    </w:p>
    <w:p>
      <w:pPr>
        <w:pStyle w:val="BookText"/>
        <w:rPr/>
      </w:pPr>
      <w:r>
        <w:rPr>
          <w:rFonts w:ascii="Amiri" w:hAnsi="Amiri" w:eastAsia="Amiri" w:cs="Amiri"/>
          <w:color w:val="111111"/>
          <w:sz w:val="28"/>
          <w:sz w:val="28"/>
          <w:szCs w:val="28"/>
          <w:rtl w:val="true"/>
          <w:lang w:bidi="ar-SA"/>
        </w:rPr>
        <w:t>وَمِنْ قَبْلِهِ ضَمٌّ أَوِ الْکَسْ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مُثِّلَا</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امَّاهُمَا وَاوٌ وَیَاءٌ وَبَعْضُهُمْ</w:t>
      </w:r>
    </w:p>
    <w:p>
      <w:pPr>
        <w:pStyle w:val="BookText"/>
        <w:rPr/>
      </w:pPr>
      <w:r>
        <w:rPr>
          <w:rFonts w:ascii="Amiri" w:hAnsi="Amiri" w:eastAsia="Amiri" w:cs="Amiri"/>
          <w:color w:val="111111"/>
          <w:sz w:val="28"/>
          <w:sz w:val="28"/>
          <w:szCs w:val="28"/>
          <w:rtl w:val="true"/>
          <w:lang w:bidi="ar-SA"/>
        </w:rPr>
        <w:t>یُرَی لَهُمَا فِی کُلِّ حَالٍ مُحَلِّلَا</w:t>
      </w:r>
      <w:r>
        <w:rPr>
          <w:rStyle w:val="FootnoteAnchor"/>
          <w:rtl w:val="true"/>
        </w:rPr>
        <w:footnoteReference w:id="2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مضموم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واو ساکن ما قبل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واو مدی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وَنَسُوهُ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مکسور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یاء ساکن ما قبل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یاء مدی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لوالدیه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امَّاهُمَا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مفتوح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الف مدی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اجْتَبَاهُ وَهَدَاهُ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ساکن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معنای شعر چنین می‌شود؛ عده‌ای وقف به اشمام و وقف به روم را در چهار مورد اوّل جایز ندانسته‌اند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وعده‌ای دیگر تمامی موارد را جایز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وقف به اشمام و روم را در سه مورد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جایز می‌دانند</w:t>
      </w:r>
      <w:r>
        <w:rPr>
          <w:rFonts w:eastAsia="IRNazanin" w:cs="IRNazanin"/>
          <w:color w:val="111111"/>
          <w:sz w:val="28"/>
          <w:szCs w:val="28"/>
          <w:rtl w:val="true"/>
          <w:lang w:bidi="fa-IR"/>
        </w:rPr>
        <w:t>.</w:t>
      </w:r>
      <w:bookmarkStart w:id="226" w:name="pg4967_36230"/>
    </w:p>
    <w:p>
      <w:pPr>
        <w:pStyle w:val="Heading4"/>
        <w:numPr>
          <w:ilvl w:val="3"/>
          <w:numId w:val="1"/>
        </w:numPr>
        <w:rPr/>
      </w:pPr>
      <w:bookmarkStart w:id="227" w:name="__RefHeading___Toc238996_774463916"/>
      <w:bookmarkStart w:id="228" w:name="_Toc82"/>
      <w:bookmarkEnd w:id="226"/>
      <w:bookmarkEnd w:id="227"/>
      <w:r>
        <w:rPr/>
        <w:t>27</w:t>
      </w:r>
      <w:r>
        <w:rPr>
          <w:rtl w:val="true"/>
        </w:rPr>
        <w:t xml:space="preserve"> - </w:t>
      </w:r>
      <w:r>
        <w:rPr>
          <w:rtl w:val="true"/>
        </w:rPr>
        <w:t>باب انواع وقف بر رسم الخط قرآن</w:t>
      </w:r>
      <w:bookmarkEnd w:id="228"/>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وَکُوفِیُّهُمْ وَالْمَازِنِیُّ وَنَافِعٌ</w:t>
      </w:r>
    </w:p>
    <w:p>
      <w:pPr>
        <w:pStyle w:val="BookText"/>
        <w:rPr/>
      </w:pPr>
      <w:r>
        <w:rPr>
          <w:rFonts w:ascii="Amiri" w:hAnsi="Amiri" w:eastAsia="Amiri" w:cs="Amiri"/>
          <w:color w:val="111111"/>
          <w:sz w:val="28"/>
          <w:sz w:val="28"/>
          <w:szCs w:val="28"/>
          <w:rtl w:val="true"/>
          <w:lang w:bidi="ar-SA"/>
        </w:rPr>
        <w:t>عُنُوا بِاتَّبَاعِ الْخَطِّ فِی وَقْفِ الاِبْتِلَا</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کَثِیٍر یُرْتَضَی وَابْنِ عَامِرٍ</w:t>
      </w:r>
    </w:p>
    <w:p>
      <w:pPr>
        <w:pStyle w:val="BookText"/>
        <w:rPr/>
      </w:pPr>
      <w:r>
        <w:rPr>
          <w:rFonts w:ascii="Amiri" w:hAnsi="Amiri" w:eastAsia="Amiri" w:cs="Amiri"/>
          <w:color w:val="111111"/>
          <w:sz w:val="28"/>
          <w:sz w:val="28"/>
          <w:szCs w:val="28"/>
          <w:rtl w:val="true"/>
          <w:lang w:bidi="ar-SA"/>
        </w:rPr>
        <w:t>وَمَا اخْتَلَفُوا فِیهِ حَرٍ أَنْ یُفَصَّلَا</w:t>
      </w:r>
      <w:r>
        <w:rPr>
          <w:rStyle w:val="FootnoteAnchor"/>
          <w:rtl w:val="true"/>
        </w:rPr>
        <w:footnoteReference w:id="231"/>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کُتِبَتْ بِالتَّاءِ هَاءُ مُؤَنَّثٍ</w:t>
      </w:r>
    </w:p>
    <w:p>
      <w:pPr>
        <w:pStyle w:val="BookText"/>
        <w:rPr/>
      </w:pPr>
      <w:r>
        <w:rPr>
          <w:rFonts w:ascii="Amiri" w:hAnsi="Amiri" w:eastAsia="Amiri" w:cs="Amiri"/>
          <w:color w:val="111111"/>
          <w:sz w:val="28"/>
          <w:sz w:val="28"/>
          <w:szCs w:val="28"/>
          <w:rtl w:val="true"/>
          <w:lang w:bidi="ar-SA"/>
        </w:rPr>
        <w:t>فَبِالْهَاءِ قِفْ حَقَّا رِضًی وَمُعَوِّلَا</w:t>
      </w:r>
      <w:r>
        <w:rPr>
          <w:rStyle w:val="FootnoteAnchor"/>
          <w:rtl w:val="true"/>
        </w:rPr>
        <w:footnoteReference w:id="232"/>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اللاَّتَ مَعْ مَرْضَاتِ مَعْ ذَاتَ بَهْجَةٍ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 رِضًی هَیْهَاتَ هَادِیِه رُفِّلَا</w:t>
      </w:r>
      <w:r>
        <w:rPr>
          <w:rStyle w:val="FootnoteAnchor"/>
          <w:rtl w:val="true"/>
        </w:rPr>
        <w:footnoteReference w:id="233"/>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یَا أَبَهْ کُفْؤًا دَنَا وَکَأَیِّنِ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 بِنُونٍ وَهْوَ بِالْیَاءِ حُصِّلَا</w:t>
      </w:r>
      <w:r>
        <w:rPr>
          <w:rStyle w:val="FootnoteAnchor"/>
          <w:rtl w:val="true"/>
        </w:rPr>
        <w:footnoteReference w:id="234"/>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لَدَی الْفُرْقَانِ وَالْکَهْفِ وَالنِّسَا</w:t>
      </w:r>
    </w:p>
    <w:p>
      <w:pPr>
        <w:pStyle w:val="BookText"/>
        <w:rPr/>
      </w:pPr>
      <w:r>
        <w:rPr>
          <w:rFonts w:ascii="Amiri" w:hAnsi="Amiri" w:eastAsia="Amiri" w:cs="Amiri"/>
          <w:color w:val="111111"/>
          <w:sz w:val="28"/>
          <w:sz w:val="28"/>
          <w:szCs w:val="28"/>
          <w:rtl w:val="true"/>
          <w:lang w:bidi="ar-SA"/>
        </w:rPr>
        <w:t>وَسَالَ عَلَی مَا حَجَّ وَالْخُلْفُ رُتِّلَا</w:t>
      </w:r>
      <w:r>
        <w:rPr>
          <w:rStyle w:val="FootnoteAnchor"/>
          <w:rtl w:val="true"/>
        </w:rPr>
        <w:footnoteReference w:id="235"/>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أَیُّهَا فَوْقَ الدُّخَانِ وَأَیُّهَا</w:t>
      </w:r>
    </w:p>
    <w:p>
      <w:pPr>
        <w:pStyle w:val="BookText"/>
        <w:rPr/>
      </w:pPr>
      <w:r>
        <w:rPr>
          <w:rFonts w:ascii="Amiri" w:hAnsi="Amiri" w:eastAsia="Amiri" w:cs="Amiri"/>
          <w:color w:val="111111"/>
          <w:sz w:val="28"/>
          <w:sz w:val="28"/>
          <w:szCs w:val="28"/>
          <w:rtl w:val="true"/>
          <w:lang w:bidi="ar-SA"/>
        </w:rPr>
        <w:t>لَدَی النُّورِ وَالرِّحْمنِ رَافَقْنَ حُمَّلاَ</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الْهَا عَلَی الإِتْبَاعِ ضَمَّ ابْنُ عَامِرٍ</w:t>
      </w:r>
    </w:p>
    <w:p>
      <w:pPr>
        <w:pStyle w:val="BookText"/>
        <w:rPr/>
      </w:pPr>
      <w:r>
        <w:rPr>
          <w:rFonts w:ascii="Amiri" w:hAnsi="Amiri" w:eastAsia="Amiri" w:cs="Amiri"/>
          <w:color w:val="111111"/>
          <w:sz w:val="28"/>
          <w:sz w:val="28"/>
          <w:szCs w:val="28"/>
          <w:rtl w:val="true"/>
          <w:lang w:bidi="ar-SA"/>
        </w:rPr>
        <w:t>لَدَی الْوَصْلِ وَالْمَرْسُومِ فِیهِنَّ أَخْیَلَا</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در سورة 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أَیُّهَ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الرحمن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عامر در وصل این سه مورد را با ضمه خوانده است ولذا در وقف، آن را ساکن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وَیْکَأَنَّهْ وَیْکَأَنَّ بِرَسْمِهِ</w:t>
      </w:r>
    </w:p>
    <w:p>
      <w:pPr>
        <w:pStyle w:val="BookText"/>
        <w:rPr/>
      </w:pPr>
      <w:r>
        <w:rPr>
          <w:rFonts w:ascii="Amiri" w:hAnsi="Amiri" w:eastAsia="Amiri" w:cs="Amiri"/>
          <w:color w:val="111111"/>
          <w:sz w:val="28"/>
          <w:sz w:val="28"/>
          <w:szCs w:val="28"/>
          <w:rtl w:val="true"/>
          <w:lang w:bidi="ar-SA"/>
        </w:rPr>
        <w:t>وَبِالْیَاءِ قِفْ رِفْقًا وَبِالْکَافِ حُلِّلَا</w:t>
      </w:r>
      <w:r>
        <w:rPr>
          <w:rStyle w:val="FootnoteAnchor"/>
          <w:rtl w:val="true"/>
        </w:rPr>
        <w:footnoteReference w:id="237"/>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وَأَیًّا بأَیًّا مَا شَفَا وَسِوَاهُمَا</w:t>
      </w:r>
    </w:p>
    <w:p>
      <w:pPr>
        <w:pStyle w:val="BookText"/>
        <w:rPr/>
      </w:pPr>
      <w:r>
        <w:rPr>
          <w:rFonts w:ascii="Amiri" w:hAnsi="Amiri" w:eastAsia="Amiri" w:cs="Amiri"/>
          <w:color w:val="111111"/>
          <w:sz w:val="28"/>
          <w:sz w:val="28"/>
          <w:szCs w:val="28"/>
          <w:rtl w:val="true"/>
          <w:lang w:bidi="ar-SA"/>
        </w:rPr>
        <w:t>بِمَا وَبِوَادِی النَمْلِ بِالْیَا سَناً تَلَا</w:t>
      </w:r>
      <w:r>
        <w:rPr>
          <w:rStyle w:val="FootnoteAnchor"/>
          <w:rtl w:val="true"/>
        </w:rPr>
        <w:footnoteReference w:id="238"/>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مَهْ وَمِمَّهْ قِفْ وَعَمَّهْ لِمَهْ بِمَهْ</w:t>
      </w:r>
    </w:p>
    <w:p>
      <w:pPr>
        <w:pStyle w:val="BookText"/>
        <w:rPr/>
      </w:pPr>
      <w:r>
        <w:rPr>
          <w:rFonts w:ascii="Amiri" w:hAnsi="Amiri" w:eastAsia="Amiri" w:cs="Amiri"/>
          <w:color w:val="111111"/>
          <w:sz w:val="28"/>
          <w:sz w:val="28"/>
          <w:szCs w:val="28"/>
          <w:rtl w:val="true"/>
          <w:lang w:bidi="ar-SA"/>
        </w:rPr>
        <w:t>بِخُلْفٍ عَنِ الْبَزِّیِّ وَادْفَعْ مُجَهِّلَا</w:t>
      </w:r>
      <w:r>
        <w:rPr>
          <w:rStyle w:val="FootnoteAnchor"/>
          <w:rtl w:val="true"/>
        </w:rPr>
        <w:footnoteReference w:id="23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نازعات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 مِمَّ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طارق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نبأ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أَذِنْتَ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توبه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صف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 یَرْجِعُ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نمل</w:t>
      </w:r>
      <w:r>
        <w:rPr>
          <w:rFonts w:eastAsia="Amiri" w:cs="Amiri" w:ascii="Amiri" w:hAnsi="Amiri"/>
          <w:color w:val="111111"/>
          <w:sz w:val="28"/>
          <w:szCs w:val="28"/>
          <w:rtl w:val="true"/>
          <w:lang w:bidi="ar-SA"/>
        </w:rPr>
        <w:t>.</w:t>
      </w:r>
      <w:bookmarkStart w:id="229" w:name="pg4967_36234"/>
    </w:p>
    <w:p>
      <w:pPr>
        <w:pStyle w:val="Heading4"/>
        <w:numPr>
          <w:ilvl w:val="3"/>
          <w:numId w:val="1"/>
        </w:numPr>
        <w:rPr/>
      </w:pPr>
      <w:bookmarkStart w:id="230" w:name="__RefHeading___Toc238998_774463916"/>
      <w:bookmarkStart w:id="231" w:name="_Toc83"/>
      <w:bookmarkEnd w:id="229"/>
      <w:bookmarkEnd w:id="230"/>
      <w:r>
        <w:rPr/>
        <w:t>28</w:t>
      </w:r>
      <w:r>
        <w:rPr>
          <w:rtl w:val="true"/>
        </w:rPr>
        <w:t xml:space="preserve"> - </w:t>
      </w:r>
      <w:r>
        <w:rPr>
          <w:rtl w:val="true"/>
        </w:rPr>
        <w:t>باب بیان اختلاف دربارة یاء اضافه</w:t>
      </w:r>
      <w:bookmarkEnd w:id="231"/>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بِلاَمِ الْفِعْلِ یَاءُ إِضَافَةٍ</w:t>
      </w:r>
    </w:p>
    <w:p>
      <w:pPr>
        <w:pStyle w:val="BookText"/>
        <w:rPr/>
      </w:pPr>
      <w:r>
        <w:rPr>
          <w:rFonts w:ascii="Amiri" w:hAnsi="Amiri" w:eastAsia="Amiri" w:cs="Amiri"/>
          <w:color w:val="111111"/>
          <w:sz w:val="28"/>
          <w:sz w:val="28"/>
          <w:szCs w:val="28"/>
          <w:rtl w:val="true"/>
          <w:lang w:bidi="ar-SA"/>
        </w:rPr>
        <w:t>وَمَا هِیَ مِنْ نَفْسِ اْلأُصُولِ فَتُشْکِلَا</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وَلکِنَّهَا کالْهَاءِ وَالْکَافِ کُلُّ مَا</w:t>
      </w:r>
    </w:p>
    <w:p>
      <w:pPr>
        <w:pStyle w:val="BookText"/>
        <w:rPr/>
      </w:pPr>
      <w:r>
        <w:rPr>
          <w:rFonts w:ascii="Amiri" w:hAnsi="Amiri" w:eastAsia="Amiri" w:cs="Amiri"/>
          <w:color w:val="111111"/>
          <w:sz w:val="28"/>
          <w:sz w:val="28"/>
          <w:szCs w:val="28"/>
          <w:rtl w:val="true"/>
          <w:lang w:bidi="ar-SA"/>
        </w:rPr>
        <w:t>تَلِیهِ یُری لِلْهَاءِ وَالْکَافِ مَدْخَلَا</w:t>
      </w:r>
      <w:r>
        <w:rPr>
          <w:rStyle w:val="FootnoteAnchor"/>
          <w:rtl w:val="true"/>
        </w:rPr>
        <w:footnoteReference w:id="240"/>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مِائَتَیْ یاَءٍ وَعَشْرٍ مُنِیفَةٍ</w:t>
      </w:r>
    </w:p>
    <w:p>
      <w:pPr>
        <w:pStyle w:val="BookText"/>
        <w:rPr/>
      </w:pPr>
      <w:r>
        <w:rPr>
          <w:rFonts w:ascii="Amiri" w:hAnsi="Amiri" w:eastAsia="Amiri" w:cs="Amiri"/>
          <w:color w:val="111111"/>
          <w:sz w:val="28"/>
          <w:sz w:val="28"/>
          <w:szCs w:val="28"/>
          <w:rtl w:val="true"/>
          <w:lang w:bidi="ar-SA"/>
        </w:rPr>
        <w:t>وَثِنْتَیْنِ خُلْفُ الْقَوْمِ أَحْکِیهِ مُجْمَلَا</w:t>
      </w:r>
      <w:r>
        <w:rPr>
          <w:rStyle w:val="FootnoteAnchor"/>
          <w:rtl w:val="true"/>
        </w:rPr>
        <w:footnoteReference w:id="241"/>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فَتِسْعُونَ مَعْ هَمْزٍ بِفَتْحٍ وَتِسَعُهَا</w:t>
      </w:r>
    </w:p>
    <w:p>
      <w:pPr>
        <w:pStyle w:val="BookText"/>
        <w:rPr/>
      </w:pPr>
      <w:r>
        <w:rPr>
          <w:rFonts w:ascii="Amiri" w:hAnsi="Amiri" w:eastAsia="Amiri" w:cs="Amiri"/>
          <w:color w:val="111111"/>
          <w:sz w:val="28"/>
          <w:sz w:val="28"/>
          <w:szCs w:val="28"/>
          <w:rtl w:val="true"/>
          <w:lang w:bidi="ar-SA"/>
        </w:rPr>
        <w:t>سَما فَتْحُهاَ إَلاَّ مَوَاضِعَ هُمَّلَا</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فَأَرْنِی وَتَفْتِنِّی اتَّبِعْنِی سُکُونُهاَ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 وَتَرْحَمْنِی أَکُنْ وَلَقَدْ جَلَا</w:t>
      </w:r>
      <w:r>
        <w:rPr>
          <w:rStyle w:val="FootnoteAnchor"/>
          <w:rtl w:val="true"/>
        </w:rPr>
        <w:footnoteReference w:id="242"/>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ذَرُونِیَ وَادْعُونِیْ اذْکُرُونِیَ فَتْحُهاَ</w:t>
      </w:r>
    </w:p>
    <w:p>
      <w:pPr>
        <w:pStyle w:val="BookText"/>
        <w:rPr/>
      </w:pPr>
      <w:r>
        <w:rPr>
          <w:rFonts w:ascii="Amiri" w:hAnsi="Amiri" w:eastAsia="Amiri" w:cs="Amiri"/>
          <w:color w:val="111111"/>
          <w:sz w:val="28"/>
          <w:sz w:val="28"/>
          <w:szCs w:val="28"/>
          <w:rtl w:val="true"/>
          <w:lang w:bidi="ar-SA"/>
        </w:rPr>
        <w:t>دَوَاءٌ وَأَوْزِعْنِی مَعاً جَادَ هُطَّلَا</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ذَرُونِی أَقْتُلْ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سورة غافر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بقره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هُطَّلَا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یاء را در این کلمه با فتحه 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أَوْزِعْنِی أَنْ أَشْکُرَ نِعْمَتَکَ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سوره‌های نمل و احقاف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لِیَبْلُوَنِی مَعْهُ سَبِیلِی لِنَافِعٍ</w:t>
      </w:r>
    </w:p>
    <w:p>
      <w:pPr>
        <w:pStyle w:val="BookText"/>
        <w:rPr/>
      </w:pPr>
      <w:r>
        <w:rPr>
          <w:rFonts w:ascii="Amiri" w:hAnsi="Amiri" w:eastAsia="Amiri" w:cs="Amiri"/>
          <w:color w:val="111111"/>
          <w:sz w:val="28"/>
          <w:sz w:val="28"/>
          <w:szCs w:val="28"/>
          <w:rtl w:val="true"/>
          <w:lang w:bidi="ar-SA"/>
        </w:rPr>
        <w:t>وَعَنْهُ وَلِلْبصْرِی ثَمَانٍ تُنُخِّلَا</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بِیُوسُفَ إِنیِّ الأَوَّلاَنِ وَلِیْ بِها</w:t>
      </w:r>
    </w:p>
    <w:p>
      <w:pPr>
        <w:pStyle w:val="BookText"/>
        <w:rPr/>
      </w:pPr>
      <w:r>
        <w:rPr>
          <w:rFonts w:ascii="Amiri" w:hAnsi="Amiri" w:eastAsia="Amiri" w:cs="Amiri"/>
          <w:color w:val="111111"/>
          <w:sz w:val="28"/>
          <w:sz w:val="28"/>
          <w:szCs w:val="28"/>
          <w:rtl w:val="true"/>
          <w:lang w:bidi="ar-SA"/>
        </w:rPr>
        <w:t>وَضَیْفیِ وَیَسِّرْ لِیْ وَدُونِیْ تَمَثَّلَا</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وَیَاءَانِ فی اجْعَلْ لِی وَأَرْبَعٌ إِذْ حَمَتْ</w:t>
      </w:r>
    </w:p>
    <w:p>
      <w:pPr>
        <w:pStyle w:val="BookText"/>
        <w:rPr/>
      </w:pPr>
      <w:r>
        <w:rPr>
          <w:rFonts w:ascii="Amiri" w:hAnsi="Amiri" w:eastAsia="Amiri" w:cs="Amiri"/>
          <w:color w:val="111111"/>
          <w:sz w:val="28"/>
          <w:sz w:val="28"/>
          <w:szCs w:val="28"/>
          <w:rtl w:val="true"/>
          <w:lang w:bidi="ar-SA"/>
        </w:rPr>
        <w:t>هُدَاهاَ وَلکِنِّی بِهاَ اثْناَنِ وُکِّلَا</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وَتَحْتِی وَقُلْ فی هُودَ إِنِّی أَرَاکُمُو</w:t>
      </w:r>
    </w:p>
    <w:p>
      <w:pPr>
        <w:pStyle w:val="BookText"/>
        <w:rPr/>
      </w:pPr>
      <w:r>
        <w:rPr>
          <w:rFonts w:ascii="Amiri" w:hAnsi="Amiri" w:eastAsia="Amiri" w:cs="Amiri"/>
          <w:color w:val="111111"/>
          <w:sz w:val="28"/>
          <w:sz w:val="28"/>
          <w:szCs w:val="28"/>
          <w:rtl w:val="true"/>
          <w:lang w:bidi="ar-SA"/>
        </w:rPr>
        <w:t>وَقُلْ فَطَرَنْ فی هُودَ هَادِیِهِ أَوْصَلَا</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وَیَحْزُنُنِیْ حِرْمِیُّهُمْ تَعِدَانِنِی</w:t>
      </w:r>
    </w:p>
    <w:p>
      <w:pPr>
        <w:pStyle w:val="BookText"/>
        <w:rPr/>
      </w:pPr>
      <w:r>
        <w:rPr>
          <w:rFonts w:ascii="Amiri" w:hAnsi="Amiri" w:eastAsia="Amiri" w:cs="Amiri"/>
          <w:color w:val="111111"/>
          <w:sz w:val="28"/>
          <w:sz w:val="28"/>
          <w:szCs w:val="28"/>
          <w:rtl w:val="true"/>
          <w:lang w:bidi="ar-SA"/>
        </w:rPr>
        <w:t>حَشَرْتَنِیَ أَعْمی تَأْمُرُونِیَ وَصَّلاَ</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أَرَهْطِی سَمَا مَوْلیً وَمَالِی سَمَا لِویً</w:t>
      </w:r>
    </w:p>
    <w:p>
      <w:pPr>
        <w:pStyle w:val="BookText"/>
        <w:rPr/>
      </w:pPr>
      <w:r>
        <w:rPr>
          <w:rFonts w:ascii="Amiri" w:hAnsi="Amiri" w:eastAsia="Amiri" w:cs="Amiri"/>
          <w:color w:val="111111"/>
          <w:sz w:val="28"/>
          <w:sz w:val="28"/>
          <w:szCs w:val="28"/>
          <w:rtl w:val="true"/>
          <w:lang w:bidi="ar-SA"/>
        </w:rPr>
        <w:t>لَعَلِّی سَمَا کُفْؤًا مَعِی نَفْرُ الْعُلَا</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وَتَحْتَ النَّمْلِ عِنْدِیَ حُسْنُهُ</w:t>
      </w:r>
    </w:p>
    <w:p>
      <w:pPr>
        <w:pStyle w:val="BookText"/>
        <w:rPr/>
      </w:pPr>
      <w:r>
        <w:rPr>
          <w:rFonts w:ascii="Amiri" w:hAnsi="Amiri" w:eastAsia="Amiri" w:cs="Amiri"/>
          <w:color w:val="111111"/>
          <w:sz w:val="28"/>
          <w:sz w:val="28"/>
          <w:szCs w:val="28"/>
          <w:rtl w:val="true"/>
          <w:lang w:bidi="ar-SA"/>
        </w:rPr>
        <w:t>إِلَی دُرِّهِ بِالْخُلْفِ وَافَقَ مُوهَلَا</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در سوه کهف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اجْعَلْ لِی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سوره‌های آل عمران و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کلمة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هُدَاهَا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موضع حرف یاء را با فتحه خوانده‌اند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وَلَکِنِّی أَرَاکُمْ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سوره‌های هود و وأحقاف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تَحْتِی أَفَلَا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زخرف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أَرَاکُمْ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هَادِیهِ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کلمة أَوصَلَا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فَطَرَنِی أَفَلَا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هود، با فتحه 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ابن‌کثیر 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یاء را در چهار موضع با فتحه خوانده‌اند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لَیَحْزُنُنِی أَنْ تَذْهَبُوا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أَتَعِدَانِنِی أَنْ 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احقاف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حَشَرْتَنِی 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تَأْمُرُونِّی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نافع و 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أَرَهْطِی أَعَزُّ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هود، با فتحه 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و 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قَوْمِ مَا لِی أَدْعُوکُمْ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سورة غافر، با فتحه 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و 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فتحه خوانده‌اند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لَعَلِّی أَرْجِعُ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آتِیکُمْ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سوره‌های طه و 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أَعْمَلُ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سورة 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لَعَلِّی 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سورة قصص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لَعَلِّی أَبْلُغُ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ابن‌کثیر وابو عمرو وابن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فتحه خوانده‌اند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مَعِیَ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مَعِیَ أَوْ رَحِمَنَا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درسورة ملک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عِلْمٍ عِنْدِی أَوَلَمْ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سورة 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فتحه 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البته در این مورد، به اختلاف روایت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وثِنْتَانِ مَعْ خَمْسِینَ مَعْ کَسْرِ هَمْزَةٍ</w:t>
      </w:r>
    </w:p>
    <w:p>
      <w:pPr>
        <w:pStyle w:val="BookText"/>
        <w:rPr/>
      </w:pPr>
      <w:r>
        <w:rPr>
          <w:rFonts w:ascii="Amiri" w:hAnsi="Amiri" w:eastAsia="Amiri" w:cs="Amiri"/>
          <w:color w:val="111111"/>
          <w:sz w:val="28"/>
          <w:sz w:val="28"/>
          <w:szCs w:val="28"/>
          <w:rtl w:val="true"/>
          <w:lang w:bidi="ar-SA"/>
        </w:rPr>
        <w:t>بِفتْحٍ أُولِی حُکْمٍ سِوَی مَا تَعَزَّلَا</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بَنَاتِیْ وَأَنْصَارِیْ عِبَادِیْ وَلَعْنَتِیْ</w:t>
      </w:r>
    </w:p>
    <w:p>
      <w:pPr>
        <w:pStyle w:val="BookText"/>
        <w:rPr/>
      </w:pPr>
      <w:r>
        <w:rPr>
          <w:rFonts w:ascii="Amiri" w:hAnsi="Amiri" w:eastAsia="Amiri" w:cs="Amiri"/>
          <w:color w:val="111111"/>
          <w:sz w:val="28"/>
          <w:sz w:val="28"/>
          <w:szCs w:val="28"/>
          <w:rtl w:val="true"/>
          <w:lang w:bidi="ar-SA"/>
        </w:rPr>
        <w:t>وَمَا بَعْدَهُ إِنْ شَاءَ بِالْفَتْحِ أُهْمِلَا</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إِخْوَتِیْ وَرْشٌ یَدِیْ عَنْ أُولِیْ حِمَی</w:t>
      </w:r>
    </w:p>
    <w:p>
      <w:pPr>
        <w:pStyle w:val="BookText"/>
        <w:rPr/>
      </w:pPr>
      <w:r>
        <w:rPr>
          <w:rFonts w:ascii="Amiri" w:hAnsi="Amiri" w:eastAsia="Amiri" w:cs="Amiri"/>
          <w:color w:val="111111"/>
          <w:sz w:val="28"/>
          <w:sz w:val="28"/>
          <w:szCs w:val="28"/>
          <w:rtl w:val="true"/>
          <w:lang w:bidi="ar-SA"/>
        </w:rPr>
        <w:t>وَفِی رُسُلِی أَصْلٌ کَسَا وَافِیَ الْمُلَا</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وَأُمِّیْ وَأَجْرِیْ سُکِّنَا دِینُ صُحْبَةٍ</w:t>
      </w:r>
    </w:p>
    <w:p>
      <w:pPr>
        <w:pStyle w:val="BookText"/>
        <w:rPr/>
      </w:pPr>
      <w:r>
        <w:rPr>
          <w:rFonts w:ascii="Amiri" w:hAnsi="Amiri" w:eastAsia="Amiri" w:cs="Amiri"/>
          <w:color w:val="111111"/>
          <w:sz w:val="28"/>
          <w:sz w:val="28"/>
          <w:szCs w:val="28"/>
          <w:rtl w:val="true"/>
          <w:lang w:bidi="ar-SA"/>
        </w:rPr>
        <w:t>دُعَاءِیْ وَآباءِیْ لِکُوفٍ تَجَمَّلَا</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وَحُزْنِیْ وَتَوْفِیقِیْ ظِلاَلٌ وَکُلُّهُمْ</w:t>
      </w:r>
    </w:p>
    <w:p>
      <w:pPr>
        <w:pStyle w:val="BookText"/>
        <w:rPr/>
      </w:pPr>
      <w:r>
        <w:rPr>
          <w:rFonts w:ascii="Amiri" w:hAnsi="Amiri" w:eastAsia="Amiri" w:cs="Amiri"/>
          <w:color w:val="111111"/>
          <w:sz w:val="28"/>
          <w:sz w:val="28"/>
          <w:szCs w:val="28"/>
          <w:rtl w:val="true"/>
          <w:lang w:bidi="ar-SA"/>
        </w:rPr>
        <w:t>یُصَدِّقْنِیَ أَنْظِرْنِیْ وَأَخَّرْتَنِی إِلَی</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وَذُرِّیَّتِی یَدْعُونَنِیْ وَخِطَابُهُ</w:t>
      </w:r>
    </w:p>
    <w:p>
      <w:pPr>
        <w:pStyle w:val="BookText"/>
        <w:rPr/>
      </w:pPr>
      <w:r>
        <w:rPr>
          <w:rFonts w:ascii="Amiri" w:hAnsi="Amiri" w:eastAsia="Amiri" w:cs="Amiri"/>
          <w:color w:val="111111"/>
          <w:sz w:val="28"/>
          <w:sz w:val="28"/>
          <w:szCs w:val="28"/>
          <w:rtl w:val="true"/>
          <w:lang w:bidi="ar-SA"/>
        </w:rPr>
        <w:t>وَعَشْرٌ یَلِیهَا الْهَمْزُ بِالضَّمِّ مُشْکَلَا</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یاء را که قبل از همزه مکسور آمده باشد در این کلمات با فتحه 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بَنَاتِی إِنْ کُنْتُمْ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سورة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أَنْصَارِی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سوره‌های آل عمران و صف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أَسْرِ بِعِبَادِی إِنَّکُمْ مُتَّبَعُونَ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سورة شعراء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عَلَیْکَ لَعْنَتِی إِلَی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سورة 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سَتَجِدُنِی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سوره‌های کهف و قصص و 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این موارد مخصوص نافع است ودیگران از جمله ابوعمرو حرف یاء را در این مواضع به اسکان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 حرف یاء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إِخْوَتِی إِنَّ رَبِّی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یوسف را، با فتحه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بِبَاسِطٍ یَدِیَ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مائده، با فتحه 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لَأَغْلِبَنَّ أَنَا وَرُسُلِی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مجادله، با فتحه 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و کسایی 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یاء را در این موارد به سکون خوانده‌اند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وَأُمِّیَ إِلَهَیْنِ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مائده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أَجْرِیَ إِلَّا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سور‌ه‌های یونس و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أَجْرِیَ إِلَّا عَلَی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در سوره 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قاریان 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و حمزه و کسایی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یاء را در این کلمات به سکون خوانده‌اند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سورة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وَاتَّبَعْتُ مِلَّةَ آبَائِی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حمزه و کسایی و عاصم و ابن‌کثیر حرف یاء را در این کلمات به سکون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وَحُزْنِی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تَوۡفِیقِیٓ إِلَّا بِٱللَّهِۚ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همگی قرّاء سبعه حرف یاء را در این کلمات به سکون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یُصَدِّقُنِی 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قصص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أَنْظِرْنِی إِلَی یَوْمِ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اعراف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فَأَنْظِرْنِی إِلَی یَوْمِ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سوره‌های حجر و 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أَخَّرْتَنِی إِلَی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منافقون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ذُرِّیَّتِی إِنِّی 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یَدْعُونَنِی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وَتَدْعُونَنِی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غافر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أَنَّمَا تَدْعُونَنِی إِلَیْهِ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پس از یاء اضافه همزه مضموم بیاید و آن در قرآن ده مورد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نَافِعٍ فَافْتَحْ وَأَسْکِنْ لِکُلِّهِمْ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بِعَهْدِی وَآتُونِی لتَفْتَحَ مُقْفَلَا</w:t>
      </w:r>
      <w:r>
        <w:rPr>
          <w:rStyle w:val="FootnoteAnchor"/>
          <w:rtl w:val="true"/>
        </w:rPr>
        <w:footnoteReference w:id="246"/>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اللاَّمِ لِلتَّعْرِیفِ أَرْبَعُ عَشْرَةٍ</w:t>
      </w:r>
    </w:p>
    <w:p>
      <w:pPr>
        <w:pStyle w:val="BookText"/>
        <w:rPr/>
      </w:pPr>
      <w:r>
        <w:rPr>
          <w:rFonts w:ascii="Amiri" w:hAnsi="Amiri" w:eastAsia="Amiri" w:cs="Amiri"/>
          <w:color w:val="111111"/>
          <w:sz w:val="28"/>
          <w:sz w:val="28"/>
          <w:szCs w:val="28"/>
          <w:rtl w:val="true"/>
          <w:lang w:bidi="ar-SA"/>
        </w:rPr>
        <w:t>فَإِسْکَانُهَا فَاشٍ وَعَهْدِیَ فِی عُلَا</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لِعِبَادِیْ کَانَ شَرْعاً وَفِی النِّدَا</w:t>
      </w:r>
    </w:p>
    <w:p>
      <w:pPr>
        <w:pStyle w:val="BookText"/>
        <w:rPr/>
      </w:pPr>
      <w:r>
        <w:rPr>
          <w:rFonts w:ascii="Amiri" w:hAnsi="Amiri" w:eastAsia="Amiri" w:cs="Amiri"/>
          <w:color w:val="111111"/>
          <w:sz w:val="28"/>
          <w:sz w:val="28"/>
          <w:szCs w:val="28"/>
          <w:rtl w:val="true"/>
          <w:lang w:bidi="ar-SA"/>
        </w:rPr>
        <w:t>حِمًی شَاعَ آیَاتِیْ کَمَا فَاحَ مَنْزِلَا</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فَخَمْسَ عِبَادِی اعْدُدْ وَعَهْدِیْ أَرَادَنِیْ</w:t>
      </w:r>
    </w:p>
    <w:p>
      <w:pPr>
        <w:pStyle w:val="BookText"/>
        <w:rPr/>
      </w:pPr>
      <w:r>
        <w:rPr>
          <w:rFonts w:ascii="Amiri" w:hAnsi="Amiri" w:eastAsia="Amiri" w:cs="Amiri"/>
          <w:color w:val="111111"/>
          <w:sz w:val="28"/>
          <w:sz w:val="28"/>
          <w:szCs w:val="28"/>
          <w:rtl w:val="true"/>
          <w:lang w:bidi="ar-SA"/>
        </w:rPr>
        <w:t>وَرَبِّی الَّذِی آتَانِ آیاتِیَ الْحُلَا</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وَأَهْلَکَنِیْ مِنْهَا وَفِی صَادَ مَسَّنِی</w:t>
      </w:r>
    </w:p>
    <w:p>
      <w:pPr>
        <w:pStyle w:val="BookText"/>
        <w:rPr/>
      </w:pPr>
      <w:r>
        <w:rPr>
          <w:rFonts w:ascii="Amiri" w:hAnsi="Amiri" w:eastAsia="Amiri" w:cs="Amiri"/>
          <w:color w:val="111111"/>
          <w:sz w:val="28"/>
          <w:sz w:val="28"/>
          <w:szCs w:val="28"/>
          <w:rtl w:val="true"/>
          <w:lang w:bidi="ar-SA"/>
        </w:rPr>
        <w:t>مَعَ الأَنَبِیَا رَبِّیْ فِی الاَعْرَافِ کَمَّلَا</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پس در سیزده مورد دیگر، حرف یاء را حفص با فتحه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یاء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لِعِبَادِیَ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ابراهیم به اسکان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یاء را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آمده باشد را به اسکان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عِبَادِیَ الَّذِینَ آمَنُوا إِنَّ أَرْضِی 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یَا عِبَادِیَ الَّذِینَ أَسْرَفُوا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زمر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یاء را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سَأَصْرِفُ عَنْ آیَاتِیَ الَّذِینَ یَتَکَبَّرُونَ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را به اسکان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موردی که پس از یاء اضافه همزة وصل به همراه لام معرفه آمده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سوره‌های ابراهیم، عنکبوت و زمر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عِبَادِیَ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عِبَادِیَ الشَّکُورُ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أَرَادَنِیَ اللَّهُ بِضُرٍّ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زمر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 الَّذِی یُحْیِی وَیُمِیتُ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آتَانِیَ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آیَاتِیَ الَّذِینَ یَتَکَبَّرُونَ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أَهْلَکَنِیَ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ملک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مَسَّنِیَ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صاد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مَسَّنِیَ 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رَبِّیَ 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 بِهَمْزِ الْوَصْلِ فَرْدًا وَفَتْحُهُمْ</w:t>
      </w:r>
    </w:p>
    <w:p>
      <w:pPr>
        <w:pStyle w:val="BookText"/>
        <w:rPr/>
      </w:pPr>
      <w:r>
        <w:rPr>
          <w:rFonts w:ascii="Amiri" w:hAnsi="Amiri" w:eastAsia="Amiri" w:cs="Amiri"/>
          <w:color w:val="111111"/>
          <w:sz w:val="28"/>
          <w:sz w:val="28"/>
          <w:szCs w:val="28"/>
          <w:rtl w:val="true"/>
          <w:lang w:bidi="ar-SA"/>
        </w:rPr>
        <w:t>أَخِیْ مَعَ إِنِّیْ حَقَّهُ لَیْتَنِیْ حَلَا</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وَنَفْسِیْ سَمَا ذِکْرِیْ سَمَا قَوْمِیَ الرِّضَا</w:t>
      </w:r>
    </w:p>
    <w:p>
      <w:pPr>
        <w:pStyle w:val="BookText"/>
        <w:rPr/>
      </w:pPr>
      <w:r>
        <w:rPr>
          <w:rFonts w:ascii="Amiri" w:hAnsi="Amiri" w:eastAsia="Amiri" w:cs="Amiri"/>
          <w:color w:val="111111"/>
          <w:sz w:val="28"/>
          <w:sz w:val="28"/>
          <w:szCs w:val="28"/>
          <w:rtl w:val="true"/>
          <w:lang w:bidi="ar-SA"/>
        </w:rPr>
        <w:t>حَمِیدُ هُدیً بَعْدِیْ سَمَا صَفْوُهُ وِلاَ</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لَیْتَنِی اتَّخَذْتُ مَعَ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فرقان با فتحه 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و 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یاء را در دو مورد با فتحه خوانده‌اند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وَاصْطَنَعْتُکَ لِنَفْسِی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تَنِیَا فِی 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قَوْمِی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سورة فرقان با فتحه خوانده‌اند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و 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بَعْدِی اسْمُهُ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صف با فتحه 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غَیْرِ هَمْزٍ فِی ثَلاَثیِنَ خُلْفُهُمْ</w:t>
      </w:r>
    </w:p>
    <w:p>
      <w:pPr>
        <w:pStyle w:val="BookText"/>
        <w:rPr/>
      </w:pPr>
      <w:r>
        <w:rPr>
          <w:rFonts w:ascii="Amiri" w:hAnsi="Amiri" w:eastAsia="Amiri" w:cs="Amiri"/>
          <w:color w:val="111111"/>
          <w:sz w:val="28"/>
          <w:sz w:val="28"/>
          <w:szCs w:val="28"/>
          <w:rtl w:val="true"/>
          <w:lang w:bidi="ar-SA"/>
        </w:rPr>
        <w:t>وَمَحْیایَ جِیْ بالْخُلْفِ وَالْفَتْحُ خُوِّلَا</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عُلاً وَجْهِیْ وَبَیْتِیْ بِنُوحِ عَنْ</w:t>
      </w:r>
    </w:p>
    <w:p>
      <w:pPr>
        <w:pStyle w:val="BookText"/>
        <w:rPr/>
      </w:pPr>
      <w:r>
        <w:rPr>
          <w:rFonts w:ascii="Amiri" w:hAnsi="Amiri" w:eastAsia="Amiri" w:cs="Amiri"/>
          <w:color w:val="111111"/>
          <w:sz w:val="28"/>
          <w:sz w:val="28"/>
          <w:szCs w:val="28"/>
          <w:rtl w:val="true"/>
          <w:lang w:bidi="ar-SA"/>
        </w:rPr>
        <w:t>لِویً وَسِوَاهُ عُدَّ أَصْلاً لِیُحْفَلَا</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شُرَکَاءِیْ مِنْ وَرَاءِیْ دَوَّنُوا</w:t>
      </w:r>
    </w:p>
    <w:p>
      <w:pPr>
        <w:pStyle w:val="BookText"/>
        <w:rPr/>
      </w:pPr>
      <w:r>
        <w:rPr>
          <w:rFonts w:ascii="Amiri" w:hAnsi="Amiri" w:eastAsia="Amiri" w:cs="Amiri"/>
          <w:color w:val="111111"/>
          <w:sz w:val="28"/>
          <w:sz w:val="28"/>
          <w:szCs w:val="28"/>
          <w:rtl w:val="true"/>
          <w:lang w:bidi="ar-SA"/>
        </w:rPr>
        <w:t>وَلِیْ دِینِ عَنْ هَادٍ بِخُلْفٍ لَهُ الْحُلَا</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مَمَاتِیْ أَتَی أَرْضِیْ صِرَاطِیْ ابْنُ عَامِرٍ</w:t>
      </w:r>
    </w:p>
    <w:p>
      <w:pPr>
        <w:pStyle w:val="BookText"/>
        <w:rPr/>
      </w:pPr>
      <w:r>
        <w:rPr>
          <w:rFonts w:ascii="Amiri" w:hAnsi="Amiri" w:eastAsia="Amiri" w:cs="Amiri"/>
          <w:color w:val="111111"/>
          <w:sz w:val="28"/>
          <w:sz w:val="28"/>
          <w:szCs w:val="28"/>
          <w:rtl w:val="true"/>
          <w:lang w:bidi="ar-SA"/>
        </w:rPr>
        <w:t>وَفِی النَّمْلِ مَالِی دُمْ لِمَنْ رَاقَ نَوْفَلَا</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نَعْجَةٌ مَا کَانَ لِیْ اثْنَیْنِ مَعْ مَعِیْ</w:t>
      </w:r>
    </w:p>
    <w:p>
      <w:pPr>
        <w:pStyle w:val="BookText"/>
        <w:rPr/>
      </w:pPr>
      <w:r>
        <w:rPr>
          <w:rFonts w:ascii="Amiri" w:hAnsi="Amiri" w:eastAsia="Amiri" w:cs="Amiri"/>
          <w:color w:val="111111"/>
          <w:sz w:val="28"/>
          <w:sz w:val="28"/>
          <w:szCs w:val="28"/>
          <w:rtl w:val="true"/>
          <w:lang w:bidi="ar-SA"/>
        </w:rPr>
        <w:t>ثَمَانٍ عُلاً وَالظُّلَّةُ الثَّانِ عَنْ جِلَا</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تُوْمِنُوا لِی یُؤْمِنُوا بِیْ جَاوَیَا</w:t>
      </w:r>
    </w:p>
    <w:p>
      <w:pPr>
        <w:pStyle w:val="BookText"/>
        <w:rPr/>
      </w:pPr>
      <w:r>
        <w:rPr>
          <w:rFonts w:ascii="Amiri" w:hAnsi="Amiri" w:eastAsia="Amiri" w:cs="Amiri"/>
          <w:color w:val="111111"/>
          <w:sz w:val="28"/>
          <w:sz w:val="28"/>
          <w:szCs w:val="28"/>
          <w:rtl w:val="true"/>
          <w:lang w:bidi="ar-SA"/>
        </w:rPr>
        <w:t>عِبَادِیَ صِفْ وَالْحَذْفُ عَنْ شَاکِرٍ دَلَا</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وَلِیْ فِیهَا لِوَرْشٍ وَحَفْصِهِمْ</w:t>
      </w:r>
    </w:p>
    <w:p>
      <w:pPr>
        <w:pStyle w:val="BookText"/>
        <w:rPr/>
      </w:pPr>
      <w:r>
        <w:rPr>
          <w:rFonts w:ascii="Amiri" w:hAnsi="Amiri" w:eastAsia="Amiri" w:cs="Amiri"/>
          <w:color w:val="111111"/>
          <w:sz w:val="28"/>
          <w:sz w:val="28"/>
          <w:szCs w:val="28"/>
          <w:rtl w:val="true"/>
          <w:lang w:bidi="ar-SA"/>
        </w:rPr>
        <w:t>وَمَالِیَ فِی یَاسِیْنَ سَکِّنْ فَتَکْمُلَا</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نافع و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یاء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 عمران دو بار و در سورة انعام، با فتحه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دَخَلَ 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نوح، با فتحه 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لِیُحفَلَا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غیر از سورة نوح با فتحه خوانده‌اند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بَیْتِیَ لِلطَّائِفِینَ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سوره‌های بقره و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یاء را در این دو موضع با فتحه 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 شُرَکَائِی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فصلت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خِفْتُ الْمَوَالِیَ مِنْ وَرَائِی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الحُلَا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یاء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کافرون، با فتحه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مورد بزّی با سکون نیز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مَمَاتِی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انعام، با فتحه 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عامر حرف یاء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أَرْضِی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سوره عنکبوت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هَذَا صِرَاطِی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انعام را، با فتحه 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نَوفَلَا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یاء را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لَا أَرَی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نمل، با فتحه 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یاء را در این موارد نیز با فتحه 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نَعْجَةٌ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لِیَ مِنْ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یاء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موضع با فتحه 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فَأَرْسِلْ مَعِیَ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 تُقَاتِلُوا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توبه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کهف سه 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ذِکْرُ مَنْ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انبیاء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مَعِیَ رَبِّی سَیَهْدِینِ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مورد سوره شعراء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فَأَرْسِلْهُ مَعِیَ رِدْءًا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یاء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وَنَجِّنِی وَمَنْ مَعِیَ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شعراء، با فتحه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و الثّان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مَعِیَ در 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یاء را در این دو موضع با فتحه 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تُؤْمِنُوا لِی فَاعْتَزِلُونِ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دخان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وَلْیُؤْمِنُوا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یاء را در 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عِبَادِ لَا خَوْفٌ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زخرف، در حالت وصل با فتحه خوانده و در حالت وقف به سکون تلاوت کرده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عِبَادِ لَا خَوْفٌ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زخرف، در وصل و وقف حذف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نافع وابوعمرو و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وصل و وقف آن را به اسکان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 و حفص حرف یاء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فِیهَا مَآرِبُ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طه با فتحه خوانده‌اند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یاء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لِیَ لَا أَعْبُدُ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سورة یس، با فتحه خوانده است</w:t>
      </w:r>
      <w:r>
        <w:rPr>
          <w:rFonts w:eastAsia="Amiri" w:cs="Amiri" w:ascii="Amiri" w:hAnsi="Amiri"/>
          <w:color w:val="111111"/>
          <w:sz w:val="28"/>
          <w:szCs w:val="28"/>
          <w:rtl w:val="true"/>
          <w:lang w:bidi="ar-SA"/>
        </w:rPr>
        <w:t>.</w:t>
      </w:r>
      <w:bookmarkStart w:id="232" w:name="pg4967_36253"/>
    </w:p>
    <w:p>
      <w:pPr>
        <w:pStyle w:val="Heading4"/>
        <w:numPr>
          <w:ilvl w:val="3"/>
          <w:numId w:val="1"/>
        </w:numPr>
        <w:rPr/>
      </w:pPr>
      <w:bookmarkStart w:id="233" w:name="__RefHeading___Toc239000_774463916"/>
      <w:bookmarkStart w:id="234" w:name="_Toc84"/>
      <w:bookmarkEnd w:id="232"/>
      <w:bookmarkEnd w:id="233"/>
      <w:r>
        <w:rPr/>
        <w:t>29</w:t>
      </w:r>
      <w:r>
        <w:rPr>
          <w:rtl w:val="true"/>
        </w:rPr>
        <w:t xml:space="preserve"> - </w:t>
      </w:r>
      <w:r>
        <w:rPr>
          <w:rtl w:val="true"/>
        </w:rPr>
        <w:t>باب احکام یاء اضافی در رسم الخط قرآن</w:t>
      </w:r>
      <w:bookmarkEnd w:id="234"/>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وَدُونَکَ یَاءَاتٍ تُسَمَّی زَوَائِدَا</w:t>
      </w:r>
    </w:p>
    <w:p>
      <w:pPr>
        <w:pStyle w:val="BookText"/>
        <w:rPr/>
      </w:pPr>
      <w:r>
        <w:rPr>
          <w:rFonts w:ascii="Amiri" w:hAnsi="Amiri" w:eastAsia="Amiri" w:cs="Amiri"/>
          <w:color w:val="111111"/>
          <w:sz w:val="28"/>
          <w:sz w:val="28"/>
          <w:szCs w:val="28"/>
          <w:rtl w:val="true"/>
          <w:lang w:bidi="ar-SA"/>
        </w:rPr>
        <w:t>لأَنْ کُنَّ عَنْ خَطِّ المَصَاحِفِ مَعْزِلَا</w:t>
      </w:r>
      <w:r>
        <w:rPr>
          <w:rStyle w:val="FootnoteAnchor"/>
          <w:rtl w:val="true"/>
        </w:rPr>
        <w:footnoteReference w:id="250"/>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فی الْحَالَیْنَ دُرًّا لَوَامِعاَ</w:t>
      </w:r>
    </w:p>
    <w:p>
      <w:pPr>
        <w:pStyle w:val="BookText"/>
        <w:rPr/>
      </w:pPr>
      <w:r>
        <w:rPr>
          <w:rFonts w:ascii="Amiri" w:hAnsi="Amiri" w:eastAsia="Amiri" w:cs="Amiri"/>
          <w:color w:val="111111"/>
          <w:sz w:val="28"/>
          <w:sz w:val="28"/>
          <w:szCs w:val="28"/>
          <w:rtl w:val="true"/>
          <w:lang w:bidi="ar-SA"/>
        </w:rPr>
        <w:t>بِخُلْفٍ وَأُولَی النَّمْلِ حَمْزَةُ کَمَّلَا</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الْوَصْلِ حَمَّادٌ شَکُورٌ إِمَامُهُ</w:t>
      </w:r>
    </w:p>
    <w:p>
      <w:pPr>
        <w:pStyle w:val="BookText"/>
        <w:rPr/>
      </w:pPr>
      <w:r>
        <w:rPr>
          <w:rFonts w:ascii="Amiri" w:hAnsi="Amiri" w:eastAsia="Amiri" w:cs="Amiri"/>
          <w:color w:val="111111"/>
          <w:sz w:val="28"/>
          <w:sz w:val="28"/>
          <w:szCs w:val="28"/>
          <w:rtl w:val="true"/>
          <w:lang w:bidi="ar-SA"/>
        </w:rPr>
        <w:t>وَجُمْلَتُهاَ سِتُونَ وَاثْنَانِ فَاعْقِلَا</w:t>
      </w:r>
      <w:r>
        <w:rPr>
          <w:rStyle w:val="FootnoteAnchor"/>
          <w:rtl w:val="true"/>
        </w:rPr>
        <w:footnoteReference w:id="251"/>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فَیَسْرِی إِلی الدَّاعِ الْجَوَارِ المُنَادِ 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یُؤْتِیَنْ مَعْ أَنْ تُعَلِّمَنِی وِلَا</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وَأَخَّرْتَنِی الإِسْراَ وَتَتَّبِعَنْ سَما</w:t>
      </w:r>
    </w:p>
    <w:p>
      <w:pPr>
        <w:pStyle w:val="BookText"/>
        <w:rPr/>
      </w:pPr>
      <w:r>
        <w:rPr>
          <w:rFonts w:ascii="Amiri" w:hAnsi="Amiri" w:eastAsia="Amiri" w:cs="Amiri"/>
          <w:color w:val="111111"/>
          <w:sz w:val="28"/>
          <w:sz w:val="28"/>
          <w:szCs w:val="28"/>
          <w:rtl w:val="true"/>
          <w:lang w:bidi="ar-SA"/>
        </w:rPr>
        <w:t>وَفی الْکَهْفِ نَبْغِیْ یَأْتِ فِی هُودَ رُفِّلَا</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وَدُعَاءِیْ فِی جَنَا حُلْوِ هَدْیِهِ</w:t>
      </w:r>
    </w:p>
    <w:p>
      <w:pPr>
        <w:pStyle w:val="BookText"/>
        <w:rPr/>
      </w:pPr>
      <w:r>
        <w:rPr>
          <w:rFonts w:ascii="Amiri" w:hAnsi="Amiri" w:eastAsia="Amiri" w:cs="Amiri"/>
          <w:color w:val="111111"/>
          <w:sz w:val="28"/>
          <w:sz w:val="28"/>
          <w:szCs w:val="28"/>
          <w:rtl w:val="true"/>
          <w:lang w:bidi="ar-SA"/>
        </w:rPr>
        <w:t>وَفی اتَّبِعُونِیْ أَهْدِکُمْ حَقُّهُ بَلَا</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وَدُعَاءِیْ فِی جَنَا حُلْوِ هَدْیِهِ</w:t>
      </w:r>
    </w:p>
    <w:p>
      <w:pPr>
        <w:pStyle w:val="BookText"/>
        <w:rPr/>
      </w:pPr>
      <w:r>
        <w:rPr>
          <w:rFonts w:ascii="Amiri" w:hAnsi="Amiri" w:eastAsia="Amiri" w:cs="Amiri"/>
          <w:color w:val="111111"/>
          <w:sz w:val="28"/>
          <w:sz w:val="28"/>
          <w:szCs w:val="28"/>
          <w:rtl w:val="true"/>
          <w:lang w:bidi="ar-SA"/>
        </w:rPr>
        <w:t>وَفی اتَّبِعُونِیْ أَهْدِکُمْ حَقُّهُ بَلَا</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تَرَنِیْ عَنْهُمْ تُمِدُّونَنِیْ سَماَ</w:t>
      </w:r>
    </w:p>
    <w:p>
      <w:pPr>
        <w:pStyle w:val="BookText"/>
        <w:rPr/>
      </w:pPr>
      <w:r>
        <w:rPr>
          <w:rFonts w:ascii="Amiri" w:hAnsi="Amiri" w:eastAsia="Amiri" w:cs="Amiri"/>
          <w:color w:val="111111"/>
          <w:sz w:val="28"/>
          <w:sz w:val="28"/>
          <w:szCs w:val="28"/>
          <w:rtl w:val="true"/>
          <w:lang w:bidi="ar-SA"/>
        </w:rPr>
        <w:t>فَرِیقاً وَیَدْعُ الدَّاعِ هَاکَ جَناً حَلَا</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نافع و ابن 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کلمه را با یاء اضافه خوانده‌اند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کُنَّا نَبْغِ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کهف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یَأْتِ لَا تَکَلَّمُ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کلمه را با حرف یاء اضافه خوانده‌اند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وَتَقَبَّلْ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کلمه را با حرف یاء اضافه خوانده‌اند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اتَّبِعُونِ أَهْدِکُمْ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غافر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تَرَنِ أَنَا أَقَلَّ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کهف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و 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کلمه را با حرف یاء اضافه خوانده‌اند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أَتُمِدُّونَنِ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نمل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هَاکَ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کلمه را با حرف یاء اضافه خوانده‌اند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الْفَجْرِ بِالْوَادِیْ دَناَ جَرَیَانُهُ</w:t>
      </w:r>
    </w:p>
    <w:p>
      <w:pPr>
        <w:pStyle w:val="BookText"/>
        <w:rPr/>
      </w:pPr>
      <w:r>
        <w:rPr>
          <w:rFonts w:ascii="Amiri" w:hAnsi="Amiri" w:eastAsia="Amiri" w:cs="Amiri"/>
          <w:color w:val="111111"/>
          <w:sz w:val="28"/>
          <w:sz w:val="28"/>
          <w:szCs w:val="28"/>
          <w:rtl w:val="true"/>
          <w:lang w:bidi="ar-SA"/>
        </w:rPr>
        <w:t>وَفی الْوَقْفِ بِالْوَجْهَیْنِ وَافَقَ قُنْبُلاَ</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وَأَکْرَمَنِیْ مَعْهُ أَهَانَنِ إِذْ هَدَی</w:t>
      </w:r>
    </w:p>
    <w:p>
      <w:pPr>
        <w:pStyle w:val="BookText"/>
        <w:rPr/>
      </w:pPr>
      <w:r>
        <w:rPr>
          <w:rFonts w:ascii="Amiri" w:hAnsi="Amiri" w:eastAsia="Amiri" w:cs="Amiri"/>
          <w:color w:val="111111"/>
          <w:sz w:val="28"/>
          <w:sz w:val="28"/>
          <w:szCs w:val="28"/>
          <w:rtl w:val="true"/>
          <w:lang w:bidi="ar-SA"/>
        </w:rPr>
        <w:t>وَحَذْفُهُمَا لِلْمَازِنِیْ عُدَّ أَعْدَلَا</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النَّمْلِ آتانِیْ وَیُفْتَحُ عَنْ أُوِلِیْ</w:t>
      </w:r>
    </w:p>
    <w:p>
      <w:pPr>
        <w:pStyle w:val="BookText"/>
        <w:rPr/>
      </w:pPr>
      <w:r>
        <w:rPr>
          <w:rFonts w:ascii="Amiri" w:hAnsi="Amiri" w:eastAsia="Amiri" w:cs="Amiri"/>
          <w:color w:val="111111"/>
          <w:sz w:val="28"/>
          <w:sz w:val="28"/>
          <w:szCs w:val="28"/>
          <w:rtl w:val="true"/>
          <w:lang w:bidi="ar-SA"/>
        </w:rPr>
        <w:t>حِمیً وَخِلافُ الْوَقْفِ بَیْنَ حُلاً عَلَا</w:t>
      </w:r>
      <w:r>
        <w:rPr>
          <w:rStyle w:val="FootnoteAnchor"/>
          <w:rtl w:val="true"/>
        </w:rPr>
        <w:footnoteReference w:id="25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با حرف یاء اضافه خوانده‌اند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آتَانِیَ اللَّهُ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نمل، که در وصل آن را با یاء مفتوحه خوانده‌اند و در وقف قالون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خوانده‌اند یعنی هم با حذف یاء و هم با یاء از آنها گزارش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کَالْجَوَابِ الْبَادِ حَقٌّ جَناَهُماَ</w:t>
      </w:r>
    </w:p>
    <w:p>
      <w:pPr>
        <w:pStyle w:val="BookText"/>
        <w:rPr/>
      </w:pPr>
      <w:r>
        <w:rPr>
          <w:rFonts w:ascii="Amiri" w:hAnsi="Amiri" w:eastAsia="Amiri" w:cs="Amiri"/>
          <w:color w:val="111111"/>
          <w:sz w:val="28"/>
          <w:sz w:val="28"/>
          <w:szCs w:val="28"/>
          <w:rtl w:val="true"/>
          <w:lang w:bidi="ar-SA"/>
        </w:rPr>
        <w:t>وَفی الْمُهْتَدِ الإِسْرَا وَتَحْتُ أَخُو حُلَا</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اتَّبَعَنْ فِی آلِ عِمْرَانَ عَنْهُمَا</w:t>
      </w:r>
    </w:p>
    <w:p>
      <w:pPr>
        <w:pStyle w:val="BookText"/>
        <w:rPr/>
      </w:pPr>
      <w:r>
        <w:rPr>
          <w:rFonts w:ascii="Amiri" w:hAnsi="Amiri" w:eastAsia="Amiri" w:cs="Amiri"/>
          <w:color w:val="111111"/>
          <w:sz w:val="28"/>
          <w:sz w:val="28"/>
          <w:szCs w:val="28"/>
          <w:rtl w:val="true"/>
          <w:lang w:bidi="ar-SA"/>
        </w:rPr>
        <w:t>وَکِیدُونِ فِی الأَعْرَافَ حَجَّ لِیُحْمَلَا</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بِخُلْفٍ وَتُؤْتُونِیْ بِیُوسُفَ حَقُّهُ</w:t>
      </w:r>
    </w:p>
    <w:p>
      <w:pPr>
        <w:pStyle w:val="BookText"/>
        <w:rPr/>
      </w:pPr>
      <w:r>
        <w:rPr>
          <w:rFonts w:ascii="Amiri" w:hAnsi="Amiri" w:eastAsia="Amiri" w:cs="Amiri"/>
          <w:color w:val="111111"/>
          <w:sz w:val="28"/>
          <w:sz w:val="28"/>
          <w:szCs w:val="28"/>
          <w:rtl w:val="true"/>
          <w:lang w:bidi="ar-SA"/>
        </w:rPr>
        <w:t>وَفی هُودَ تَسْأَلْنِیْ حَوَارِیْهِ جَمَّلَا</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وَتُخْزُونِ فِیهاَ حَجَّ أَشْرَکْتُمُونِ قَدْ</w:t>
      </w:r>
    </w:p>
    <w:p>
      <w:pPr>
        <w:pStyle w:val="BookText"/>
        <w:rPr/>
      </w:pPr>
      <w:r>
        <w:rPr>
          <w:rFonts w:ascii="Amiri" w:hAnsi="Amiri" w:eastAsia="Amiri" w:cs="Amiri"/>
          <w:color w:val="111111"/>
          <w:sz w:val="28"/>
          <w:sz w:val="28"/>
          <w:szCs w:val="28"/>
          <w:rtl w:val="true"/>
          <w:lang w:bidi="ar-SA"/>
        </w:rPr>
        <w:t>هَدَانِ اتَّقُونِ یَا أُولِی اخْشَوْنِ مَعْ وَلَا</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وَخَافُونِ وَمَنْ یَتَّقِیْ زَکاَ</w:t>
      </w:r>
    </w:p>
    <w:p>
      <w:pPr>
        <w:pStyle w:val="BookText"/>
        <w:rPr/>
      </w:pPr>
      <w:r>
        <w:rPr>
          <w:rFonts w:ascii="Amiri" w:hAnsi="Amiri" w:eastAsia="Amiri" w:cs="Amiri"/>
          <w:color w:val="111111"/>
          <w:sz w:val="28"/>
          <w:sz w:val="28"/>
          <w:szCs w:val="28"/>
          <w:rtl w:val="true"/>
          <w:lang w:bidi="ar-SA"/>
        </w:rPr>
        <w:t>بِیُوسُفَ وَافَی کَالصَّحِیحَ مُعَلَّلَا</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کلمات را با حرف یاء خوانده‌اند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الْمُهْتَدِ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سورة إسراء و سورة کهف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اتَّبَعَنِی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لِیُحمِلَا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کِیدُونِ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یاء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ابوعمرو طبق قاعده خودش، در وصل به اثبات خوانده ولی از هشام به اختلاف گزارش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تُؤتُونِ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تُؤْتُونِ مَوْثِقًا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یوسف، را با حرف یاء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حَوَارِیهِ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تَسئَلنِ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تَسْأَلْنِ مَا لَیْسَ لَکَ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هود، را با حرف یاء 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کلمات را با حرف یاء خوانده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أَشْرَکْتُمُونِ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سوره ابراهیم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سورة انعام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وَاتَّقُونِ یَا 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بقره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وَاخْشَوْنِ وَلَا تَشْتَرُوا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سوره مائده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وَخَافُونِ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آل عمران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زَکَا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یَتَّقِ در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یَتَّقِ وَیَصْبِرْ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سورة یوسف، را با حرف یاء 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المُتَعَالِی دُرُّهُ وَالتَّلاًقِ وَالتْ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تَنَادِ دَرَا بَاغِیهِ بِالْخُلْفِ جُهِّلَا</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دَعْوَةَ الدَّاعِ دَعَانِی حَلاَ جَنا</w:t>
      </w:r>
    </w:p>
    <w:p>
      <w:pPr>
        <w:pStyle w:val="BookText"/>
        <w:rPr/>
      </w:pPr>
      <w:r>
        <w:rPr>
          <w:rFonts w:ascii="Amiri" w:hAnsi="Amiri" w:eastAsia="Amiri" w:cs="Amiri"/>
          <w:color w:val="111111"/>
          <w:sz w:val="28"/>
          <w:sz w:val="28"/>
          <w:szCs w:val="28"/>
          <w:rtl w:val="true"/>
          <w:lang w:bidi="ar-SA"/>
        </w:rPr>
        <w:t>وَلَیْسَا لِقَالُونٍ عَنِ الْغُرِّ سُبَّلَا</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کلمات را با حرف یاء خوانده‌اند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لِیُنْذِرَ یَوْمَ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غافر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أَخَافُ عَلَیْکُمْ یَوْمَ التَّنَادِ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این توضیح که از قالون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بَاغِیهِ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اثبات حرف یاء در این دو مورد به اختلاف روایت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أُجِیبُ دَعْوَةَ الدَّاعِ إِذَا 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بقره، را با حرف یاء اضافه 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حالیکه از قالون در مورد این دو کلمه به اختلاف روایت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نَذِیرِیْ لِوَرْشٍ ثُمَّ تُرْدِینِ تَرْجُمُو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فَاعْتَزِلُونِ سِتَّةٌ نُذُرِی جَلَا</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وَعِیدِیْ ثَلاَثٌ یُنْقِذُونِ یُکَذِّبُو</w:t>
      </w:r>
    </w:p>
    <w:p>
      <w:pPr>
        <w:pStyle w:val="BookText"/>
        <w:rPr/>
      </w:pPr>
      <w:r>
        <w:rPr>
          <w:rFonts w:ascii="Amiri" w:hAnsi="Amiri" w:eastAsia="Amiri" w:cs="Amiri"/>
          <w:color w:val="111111"/>
          <w:sz w:val="28"/>
          <w:sz w:val="28"/>
          <w:szCs w:val="28"/>
          <w:rtl w:val="true"/>
          <w:lang w:bidi="ar-SA"/>
        </w:rPr>
        <w:t>نِ قَالَ نَکِیرِیْ أَرْبَعٌ عَنْهُ وُصِّلَا</w:t>
      </w:r>
      <w:r>
        <w:rPr>
          <w:rStyle w:val="FootnoteAnchor"/>
          <w:rtl w:val="true"/>
        </w:rPr>
        <w:footnoteReference w:id="256"/>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عِبَادِی افْتَحْ وَقِفْ سَاکِناً یَدا</w:t>
      </w:r>
    </w:p>
    <w:p>
      <w:pPr>
        <w:pStyle w:val="BookText"/>
        <w:rPr/>
      </w:pPr>
      <w:r>
        <w:rPr>
          <w:rFonts w:ascii="Amiri" w:hAnsi="Amiri" w:eastAsia="Amiri" w:cs="Amiri"/>
          <w:color w:val="111111"/>
          <w:sz w:val="28"/>
          <w:sz w:val="28"/>
          <w:szCs w:val="28"/>
          <w:rtl w:val="true"/>
          <w:lang w:bidi="ar-SA"/>
        </w:rPr>
        <w:t>وَوَاتَّبِعُونِی حَجَّ فی الزُّخْرُفِ الْعَلَا</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زخرف، را با اثبات حرف یاء 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الْکَهْفِ تَسْأَلْنِیْ عَنِ الْکُلِّ یَاؤُهُ</w:t>
      </w:r>
    </w:p>
    <w:p>
      <w:pPr>
        <w:pStyle w:val="BookText"/>
        <w:rPr/>
      </w:pPr>
      <w:r>
        <w:rPr>
          <w:rFonts w:ascii="Amiri" w:hAnsi="Amiri" w:eastAsia="Amiri" w:cs="Amiri"/>
          <w:color w:val="111111"/>
          <w:sz w:val="28"/>
          <w:sz w:val="28"/>
          <w:szCs w:val="28"/>
          <w:rtl w:val="true"/>
          <w:lang w:bidi="ar-SA"/>
        </w:rPr>
        <w:t>عَلَی رَسْمِهِ وَالْحَذْفُ بِالْخُلْفِ مُثِّلَا</w:t>
      </w:r>
      <w:r>
        <w:rPr>
          <w:rStyle w:val="FootnoteAnchor"/>
          <w:rtl w:val="true"/>
        </w:rPr>
        <w:footnoteReference w:id="258"/>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نَرْتَعِیْ خُلْفٌ زَکاَ وَجَمِیعُهُمْ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بِالإِثْبَاتِ تَحْتَ النَّمْلِ یَهْدِیَنِی تَلَا</w:t>
      </w:r>
      <w:r>
        <w:rPr>
          <w:rStyle w:val="FootnoteAnchor"/>
          <w:rtl w:val="true"/>
        </w:rPr>
        <w:footnoteReference w:id="259"/>
      </w:r>
      <w:bookmarkStart w:id="235" w:name="pg4967_36263"/>
    </w:p>
    <w:p>
      <w:pPr>
        <w:pStyle w:val="BookText"/>
        <w:rPr/>
      </w:pPr>
      <w:bookmarkEnd w:id="235"/>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فَهذِی أُصُولُ الْقَوْمِ حَالَ اطِّرَادِهاَ</w:t>
      </w:r>
    </w:p>
    <w:p>
      <w:pPr>
        <w:pStyle w:val="BookText"/>
        <w:rPr/>
      </w:pPr>
      <w:r>
        <w:rPr>
          <w:rFonts w:ascii="Amiri" w:hAnsi="Amiri" w:eastAsia="Amiri" w:cs="Amiri"/>
          <w:color w:val="111111"/>
          <w:sz w:val="28"/>
          <w:sz w:val="28"/>
          <w:szCs w:val="28"/>
          <w:rtl w:val="true"/>
          <w:lang w:bidi="ar-SA"/>
        </w:rPr>
        <w:t>أَجَابَتْ بِعَوْنِ اللهِ فَانْتَظَمَتْ حُلَا</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لأَرْجُوهُ لِنَظْمِ حُرُوفِهِمْ</w:t>
      </w:r>
    </w:p>
    <w:p>
      <w:pPr>
        <w:pStyle w:val="BookText"/>
        <w:rPr/>
      </w:pPr>
      <w:r>
        <w:rPr>
          <w:rFonts w:ascii="Amiri" w:hAnsi="Amiri" w:eastAsia="Amiri" w:cs="Amiri"/>
          <w:color w:val="111111"/>
          <w:sz w:val="28"/>
          <w:sz w:val="28"/>
          <w:szCs w:val="28"/>
          <w:rtl w:val="true"/>
          <w:lang w:bidi="ar-SA"/>
        </w:rPr>
        <w:t>نَفَائِسَ أَعْلاَقٍ تُنَفِّسُ عُطَّلاَ</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سَأَمِضی عَلَی شَرْطِی وَبِاللهِ أَکْتَفِی</w:t>
      </w:r>
    </w:p>
    <w:p>
      <w:pPr>
        <w:pStyle w:val="BookText"/>
        <w:rPr/>
      </w:pPr>
      <w:r>
        <w:rPr>
          <w:rFonts w:ascii="Amiri" w:hAnsi="Amiri" w:eastAsia="Amiri" w:cs="Amiri"/>
          <w:color w:val="111111"/>
          <w:sz w:val="28"/>
          <w:sz w:val="28"/>
          <w:szCs w:val="28"/>
          <w:rtl w:val="true"/>
          <w:lang w:bidi="ar-SA"/>
        </w:rPr>
        <w:t>وَماَ خَابَ ذُو جِدٍّ إِذَا هُوَ حَسْبَلَا</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این کار را با عنایت به قوانین و رموز و ترجمه و دیگر مواردی که خود تعیین کرده‌ام و تاکنون خود را ملزم به رعایت آن کرده‌ام،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کار امید به عنایت خداوند خواهم داشت که اگر چنین باشد هرگز زیانی نخواهد داشت</w:t>
      </w:r>
      <w:r>
        <w:rPr>
          <w:rFonts w:eastAsia="IRNazanin" w:cs="IRNazanin"/>
          <w:color w:val="111111"/>
          <w:sz w:val="28"/>
          <w:szCs w:val="28"/>
          <w:rtl w:val="true"/>
          <w:lang w:bidi="fa-IR"/>
        </w:rPr>
        <w:t>.</w:t>
      </w:r>
    </w:p>
    <w:p>
      <w:pPr>
        <w:pStyle w:val="Heading4"/>
        <w:numPr>
          <w:ilvl w:val="3"/>
          <w:numId w:val="1"/>
        </w:numPr>
        <w:rPr/>
      </w:pPr>
      <w:bookmarkStart w:id="236" w:name="__RefHeading___Toc239002_774463916"/>
      <w:bookmarkStart w:id="237" w:name="_Toc85"/>
      <w:bookmarkEnd w:id="236"/>
      <w:r>
        <w:rPr/>
        <w:t>30</w:t>
      </w:r>
      <w:r>
        <w:rPr>
          <w:rtl w:val="true"/>
        </w:rPr>
        <w:t xml:space="preserve"> - </w:t>
      </w:r>
      <w:r>
        <w:rPr>
          <w:rtl w:val="true"/>
        </w:rPr>
        <w:t xml:space="preserve">باب فرش الحروف </w:t>
      </w:r>
      <w:r>
        <w:rPr>
          <w:rtl w:val="true"/>
        </w:rPr>
        <w:t xml:space="preserve">- </w:t>
      </w:r>
      <w:r>
        <w:rPr>
          <w:rtl w:val="true"/>
        </w:rPr>
        <w:t>سورة بقره</w:t>
      </w:r>
      <w:bookmarkEnd w:id="237"/>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یَخْدَعُونَ الْفَتْحُ مِنْ قَبْلِ سَاکِنٍ</w:t>
      </w:r>
    </w:p>
    <w:p>
      <w:pPr>
        <w:pStyle w:val="BookText"/>
        <w:rPr/>
      </w:pPr>
      <w:r>
        <w:rPr>
          <w:rFonts w:ascii="Amiri" w:hAnsi="Amiri" w:eastAsia="Amiri" w:cs="Amiri"/>
          <w:color w:val="111111"/>
          <w:sz w:val="28"/>
          <w:sz w:val="28"/>
          <w:szCs w:val="28"/>
          <w:rtl w:val="true"/>
          <w:lang w:bidi="ar-SA"/>
        </w:rPr>
        <w:t>وَبَعْدُ ذَکَا وَالْغَیْرُ کَالْحَرْفِ أَوَّلَا</w:t>
      </w:r>
      <w:r>
        <w:rPr>
          <w:rStyle w:val="FootnoteAnchor"/>
          <w:rtl w:val="true"/>
        </w:rPr>
        <w:footnoteReference w:id="261"/>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وخَفَّفَ کُوفٍ یَکْذِبُونَ وَیَاؤُهُ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وَلِلْبَاقِینَ ضُمَّ وَثُقِّلَا</w:t>
      </w:r>
      <w:r>
        <w:rPr>
          <w:rStyle w:val="FootnoteAnchor"/>
          <w:rtl w:val="true"/>
        </w:rPr>
        <w:footnoteReference w:id="262"/>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وَغِیْضَ ثُمَّ جِیءَ یُشِمُّهَا</w:t>
      </w:r>
    </w:p>
    <w:p>
      <w:pPr>
        <w:pStyle w:val="BookText"/>
        <w:rPr/>
      </w:pPr>
      <w:r>
        <w:rPr>
          <w:rFonts w:ascii="Amiri" w:hAnsi="Amiri" w:eastAsia="Amiri" w:cs="Amiri"/>
          <w:color w:val="111111"/>
          <w:sz w:val="28"/>
          <w:sz w:val="28"/>
          <w:szCs w:val="28"/>
          <w:rtl w:val="true"/>
          <w:lang w:bidi="ar-SA"/>
        </w:rPr>
        <w:t>لَدَی کَسْرِهَا ضَمَّا رِجَالٌ لِتَکْمُلَا</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وَحِیلَ بِإِشْمَامٍ وَسِیقَ کَمَا رَسَا</w:t>
      </w:r>
    </w:p>
    <w:p>
      <w:pPr>
        <w:pStyle w:val="BookText"/>
        <w:rPr/>
      </w:pPr>
      <w:r>
        <w:rPr>
          <w:rFonts w:ascii="Amiri" w:hAnsi="Amiri" w:eastAsia="Amiri" w:cs="Amiri"/>
          <w:color w:val="111111"/>
          <w:sz w:val="28"/>
          <w:sz w:val="28"/>
          <w:szCs w:val="28"/>
          <w:rtl w:val="true"/>
          <w:lang w:bidi="ar-SA"/>
        </w:rPr>
        <w:t>وَسِیءَ وَسِیئَتْ کَانَ رَاوِیهِ أَنْبَلَا</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کسرة حرف اول این کلمات را به اشمام خوانده‌اند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وَحِیلَ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سورة سبأ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أَنبَلَا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این کلمات را با اشمام کسره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سوره‌های هود وعنکبوت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اشمام در این کلمات عبارتست از ترکیب حرکت کسره با ضمه به‌گونه‌ای که حرکت ضمه مقدم بر کسره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بَعْدَ الْوَاوِ وَالْفَا وَلاَمِهَا</w:t>
      </w:r>
    </w:p>
    <w:p>
      <w:pPr>
        <w:pStyle w:val="BookText"/>
        <w:rPr/>
      </w:pPr>
      <w:r>
        <w:rPr>
          <w:rFonts w:ascii="Amiri" w:hAnsi="Amiri" w:eastAsia="Amiri" w:cs="Amiri"/>
          <w:color w:val="111111"/>
          <w:sz w:val="28"/>
          <w:sz w:val="28"/>
          <w:szCs w:val="28"/>
          <w:rtl w:val="true"/>
          <w:lang w:bidi="ar-SA"/>
        </w:rPr>
        <w:t>وَهَا هِیَ أَسْکِنْ رَاضِیاً بَارِداً حَلَا</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هْوَ رِفْقًا بَانَ وَالضَّمُّ غَیْرُهُمُ</w:t>
      </w:r>
    </w:p>
    <w:p>
      <w:pPr>
        <w:pStyle w:val="BookText"/>
        <w:rPr/>
      </w:pPr>
      <w:r>
        <w:rPr>
          <w:rFonts w:ascii="Amiri" w:hAnsi="Amiri" w:eastAsia="Amiri" w:cs="Amiri"/>
          <w:color w:val="111111"/>
          <w:sz w:val="28"/>
          <w:sz w:val="28"/>
          <w:szCs w:val="28"/>
          <w:rtl w:val="true"/>
          <w:lang w:bidi="ar-SA"/>
        </w:rPr>
        <w:t>وَکَسْرٌ وَعَنْ کُلٍّ یُمِلَّ هُوَ انْجَلَا</w:t>
      </w:r>
      <w:r>
        <w:rPr>
          <w:rStyle w:val="FootnoteAnchor"/>
          <w:rtl w:val="true"/>
        </w:rPr>
        <w:footnoteReference w:id="26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عبارت به سکون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هُوَ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حرف هاء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قرّاء حرف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عبارت با ضمه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 یَسْتَطِیعُ أَنْ یُمِلَّ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فَأَزَلَّ اللاَّمَ خَفِّفْ لِحَمْزَةٍ</w:t>
      </w:r>
    </w:p>
    <w:p>
      <w:pPr>
        <w:pStyle w:val="BookText"/>
        <w:rPr/>
      </w:pPr>
      <w:r>
        <w:rPr>
          <w:rFonts w:ascii="Amiri" w:hAnsi="Amiri" w:eastAsia="Amiri" w:cs="Amiri"/>
          <w:color w:val="111111"/>
          <w:sz w:val="28"/>
          <w:sz w:val="28"/>
          <w:szCs w:val="28"/>
          <w:rtl w:val="true"/>
          <w:lang w:bidi="ar-SA"/>
        </w:rPr>
        <w:t>وَزِدْ أَلِفًا مِنْ قَبْلِهِ فَتُکَمِّلَا</w:t>
      </w:r>
      <w:r>
        <w:rPr>
          <w:rStyle w:val="FootnoteAnchor"/>
          <w:rtl w:val="true"/>
        </w:rPr>
        <w:footnoteReference w:id="265"/>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فَارْفَعْ نَاصِباً کَلِمَاتِهِ</w:t>
      </w:r>
    </w:p>
    <w:p>
      <w:pPr>
        <w:pStyle w:val="BookText"/>
        <w:rPr/>
      </w:pPr>
      <w:r>
        <w:rPr>
          <w:rFonts w:ascii="Amiri" w:hAnsi="Amiri" w:eastAsia="Amiri" w:cs="Amiri"/>
          <w:color w:val="111111"/>
          <w:sz w:val="28"/>
          <w:sz w:val="28"/>
          <w:szCs w:val="28"/>
          <w:rtl w:val="true"/>
          <w:lang w:bidi="ar-SA"/>
        </w:rPr>
        <w:t>بِکَسْرٍ وَلِلْمَکِّیِّ عَکْسٌ تَحَوَّلَا</w:t>
      </w:r>
      <w:r>
        <w:rPr>
          <w:rStyle w:val="FootnoteAnchor"/>
          <w:rtl w:val="true"/>
        </w:rPr>
        <w:footnoteReference w:id="266"/>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وَیُقْبَلُ الاُولی أَنَّثُوا دُونَ حَاجِزٍ</w:t>
      </w:r>
    </w:p>
    <w:p>
      <w:pPr>
        <w:pStyle w:val="BookText"/>
        <w:rPr/>
      </w:pPr>
      <w:r>
        <w:rPr>
          <w:rFonts w:ascii="Amiri" w:hAnsi="Amiri" w:eastAsia="Amiri" w:cs="Amiri"/>
          <w:color w:val="111111"/>
          <w:sz w:val="28"/>
          <w:sz w:val="28"/>
          <w:szCs w:val="28"/>
          <w:rtl w:val="true"/>
          <w:lang w:bidi="ar-SA"/>
        </w:rPr>
        <w:t>وَعَدْنَا جَمِیعاً دُونَ مَا أَلِفَ حَلَا</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بدون الف خوانده است و آن در قرآن سه مورد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وَاعَدْنا مُوسی أَرْبَعِینَ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بقره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مُوسی ثَلاثِینَ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وَواعَدْناکُمْ جانِبَ الطُّورِ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وَإِسْکَانُ بَارِئْکُمْ وَیَأْمُرُکُمْ لَهُ</w:t>
      </w:r>
    </w:p>
    <w:p>
      <w:pPr>
        <w:pStyle w:val="BookText"/>
        <w:rPr/>
      </w:pPr>
      <w:r>
        <w:rPr>
          <w:rFonts w:ascii="Amiri" w:hAnsi="Amiri" w:eastAsia="Amiri" w:cs="Amiri"/>
          <w:color w:val="111111"/>
          <w:sz w:val="28"/>
          <w:sz w:val="28"/>
          <w:szCs w:val="28"/>
          <w:rtl w:val="true"/>
          <w:lang w:bidi="ar-SA"/>
        </w:rPr>
        <w:t>وَیَأْمُرُهُمْ أَیْضاً وَتَأْمُرُهُمْ تَلَا</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وَیَنْصُرُکُمْ أَیْضاً وَیُشْعِرُکُمْ وَکَمْ</w:t>
      </w:r>
    </w:p>
    <w:p>
      <w:pPr>
        <w:pStyle w:val="BookText"/>
        <w:rPr/>
      </w:pPr>
      <w:r>
        <w:rPr>
          <w:rFonts w:ascii="Amiri" w:hAnsi="Amiri" w:eastAsia="Amiri" w:cs="Amiri"/>
          <w:color w:val="111111"/>
          <w:sz w:val="28"/>
          <w:sz w:val="28"/>
          <w:szCs w:val="28"/>
          <w:rtl w:val="true"/>
          <w:lang w:bidi="ar-SA"/>
        </w:rPr>
        <w:t>جَلِیلٍ عَنِ الْدُّورِیِّ مُخْتَلِساً جَلَا</w:t>
      </w:r>
      <w:r>
        <w:rPr>
          <w:rStyle w:val="FootnoteAnchor"/>
          <w:rtl w:val="true"/>
        </w:rPr>
        <w:footnoteReference w:id="26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 أداء دو سوم از حرکت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آن با روم در این است که روم؛ أدا کردن یک سوم حرکت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وَفِی الأَعْرَافِ نَغْفِرْ بِنُونِهِ</w:t>
      </w:r>
    </w:p>
    <w:p>
      <w:pPr>
        <w:pStyle w:val="BookText"/>
        <w:rPr/>
      </w:pPr>
      <w:r>
        <w:rPr>
          <w:rFonts w:ascii="Amiri" w:hAnsi="Amiri" w:eastAsia="Amiri" w:cs="Amiri"/>
          <w:color w:val="111111"/>
          <w:sz w:val="28"/>
          <w:sz w:val="28"/>
          <w:szCs w:val="28"/>
          <w:rtl w:val="true"/>
          <w:lang w:bidi="ar-SA"/>
        </w:rPr>
        <w:t>وَلاَ ضَمَّ وَاکْسِرْ فَاءَهُ حِینَ ظَلَّلَا</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هُنَا أَصْلاً وَلِلشَّامِ أَنَّثُوا</w:t>
      </w:r>
    </w:p>
    <w:p>
      <w:pPr>
        <w:pStyle w:val="BookText"/>
        <w:rPr/>
      </w:pPr>
      <w:r>
        <w:rPr>
          <w:rFonts w:ascii="Amiri" w:hAnsi="Amiri" w:eastAsia="Amiri" w:cs="Amiri"/>
          <w:color w:val="111111"/>
          <w:sz w:val="28"/>
          <w:sz w:val="28"/>
          <w:szCs w:val="28"/>
          <w:rtl w:val="true"/>
          <w:lang w:bidi="ar-SA"/>
        </w:rPr>
        <w:t>وَعَنْ نَافِعٍ مَعْهُ فی الاَعْرَافِ وُصِّلَا</w:t>
      </w:r>
      <w:r>
        <w:rPr>
          <w:rStyle w:val="FootnoteAnchor"/>
          <w:rtl w:val="true"/>
        </w:rPr>
        <w:footnoteReference w:id="269"/>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وَجَمْعاً وَفَرْداً فِی النَّبِیءِ وَفی النُّبُو</w:t>
      </w:r>
    </w:p>
    <w:p>
      <w:pPr>
        <w:pStyle w:val="BookText"/>
        <w:rPr/>
      </w:pPr>
      <w:r>
        <w:rPr>
          <w:rFonts w:ascii="Amiri" w:hAnsi="Amiri" w:eastAsia="Amiri" w:cs="Amiri"/>
          <w:color w:val="111111"/>
          <w:sz w:val="28"/>
          <w:sz w:val="28"/>
          <w:szCs w:val="28"/>
          <w:rtl w:val="true"/>
          <w:lang w:bidi="ar-SA"/>
        </w:rPr>
        <w:t>ءَةِ الْهَمْزَ کُلٌّ غَیْرَ نَافِعٍ ابْدَلاَ</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وَقَالُونُ فِی الأَحْزَابِ فِی لِلنَّبیِّ مَعْ</w:t>
      </w:r>
    </w:p>
    <w:p>
      <w:pPr>
        <w:pStyle w:val="BookText"/>
        <w:rPr/>
      </w:pPr>
      <w:r>
        <w:rPr>
          <w:rFonts w:ascii="Amiri" w:hAnsi="Amiri" w:eastAsia="Amiri" w:cs="Amiri"/>
          <w:color w:val="111111"/>
          <w:sz w:val="28"/>
          <w:sz w:val="28"/>
          <w:szCs w:val="28"/>
          <w:rtl w:val="true"/>
          <w:lang w:bidi="ar-SA"/>
        </w:rPr>
        <w:t>بُیُوتَ النَّبیِّ الْیَاءَ شَدَّدَ مُبْدِلَا</w:t>
      </w:r>
      <w:r>
        <w:rPr>
          <w:rStyle w:val="FootnoteAnchor"/>
          <w:rtl w:val="true"/>
        </w:rPr>
        <w:footnoteReference w:id="270"/>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الصَّابِئِینَ الْهَمْزُ وَالصَّابِئُونَ خُذْ</w:t>
      </w:r>
    </w:p>
    <w:p>
      <w:pPr>
        <w:pStyle w:val="BookText"/>
        <w:rPr/>
      </w:pPr>
      <w:r>
        <w:rPr>
          <w:rFonts w:ascii="Amiri" w:hAnsi="Amiri" w:eastAsia="Amiri" w:cs="Amiri"/>
          <w:color w:val="111111"/>
          <w:sz w:val="28"/>
          <w:sz w:val="28"/>
          <w:szCs w:val="28"/>
          <w:rtl w:val="true"/>
          <w:lang w:bidi="ar-SA"/>
        </w:rPr>
        <w:t>وَهُزْؤاً وَکُفْؤاً فی السَّوَاکِنِ فُصِّلَا</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لِبَاقِیهِمْ وَحَمْزَةُ وَقْفُهُ</w:t>
      </w:r>
    </w:p>
    <w:p>
      <w:pPr>
        <w:pStyle w:val="BookText"/>
        <w:rPr/>
      </w:pPr>
      <w:r>
        <w:rPr>
          <w:rFonts w:ascii="Amiri" w:hAnsi="Amiri" w:eastAsia="Amiri" w:cs="Amiri"/>
          <w:color w:val="111111"/>
          <w:sz w:val="28"/>
          <w:sz w:val="28"/>
          <w:szCs w:val="28"/>
          <w:rtl w:val="true"/>
          <w:lang w:bidi="ar-SA"/>
        </w:rPr>
        <w:t>بِوَاوٍ وَحَفْصٌ وَاقِفاً ثُمَّ مُوصِلَا</w:t>
      </w:r>
      <w:r>
        <w:rPr>
          <w:rStyle w:val="FootnoteAnchor"/>
          <w:rtl w:val="true"/>
        </w:rPr>
        <w:footnoteReference w:id="27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جای قرآن آمده باشد، را با سکون حرف زاء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اخلاص، را با سکون حرف فاء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حرف زاء را با ضمه و حرف فاء را نیز مضموم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این دو کلمه را در وصل با همزه خوانده است ولی در وقف همزه را تبدیل به واو نموده است که در این حالت حرکت همزه خوانده است ولی در وقف همزه را تبدیل به واو نموده است که در این حالت حرکت همزه را به حرف ما قبل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در وقف و وصل این دو کلمه را با واو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دیگران در وقف و وصل این دو کلمه را با همزه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وَبِالْغَیْبِ عَمَّا تَعْمَلُونَ هُنَا دَنَا</w:t>
      </w:r>
    </w:p>
    <w:p>
      <w:pPr>
        <w:pStyle w:val="BookText"/>
        <w:rPr/>
      </w:pPr>
      <w:r>
        <w:rPr>
          <w:rFonts w:ascii="Amiri" w:hAnsi="Amiri" w:eastAsia="Amiri" w:cs="Amiri"/>
          <w:color w:val="111111"/>
          <w:sz w:val="28"/>
          <w:sz w:val="28"/>
          <w:szCs w:val="28"/>
          <w:rtl w:val="true"/>
          <w:lang w:bidi="ar-SA"/>
        </w:rPr>
        <w:t>وَغَیْبُکَ فی الثَّانِی ِإلَی صَفْوَهِ دَلَا</w:t>
      </w:r>
      <w:r>
        <w:rPr>
          <w:rStyle w:val="FootnoteAnchor"/>
          <w:rtl w:val="true"/>
        </w:rPr>
        <w:footnoteReference w:id="272"/>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خَطِیئَتُهُ التَّوْحِیدُ عَنْ غَیْرِ نَافِعٍ</w:t>
      </w:r>
    </w:p>
    <w:p>
      <w:pPr>
        <w:pStyle w:val="BookText"/>
        <w:rPr/>
      </w:pPr>
      <w:r>
        <w:rPr>
          <w:rFonts w:ascii="Amiri" w:hAnsi="Amiri" w:eastAsia="Amiri" w:cs="Amiri"/>
          <w:color w:val="111111"/>
          <w:sz w:val="28"/>
          <w:sz w:val="28"/>
          <w:szCs w:val="28"/>
          <w:rtl w:val="true"/>
          <w:lang w:bidi="ar-SA"/>
        </w:rPr>
        <w:t>وَلاَ یَعْبُدُونَ الْغَیْبُ شَایَعَ دُخْلُلَا</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پس نافع با اضافه کردن الف پس از همزه آن را بصورت جمع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تَعۡبُدُونَ إِلَّا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بصورت غایب یعنی با حرف یاء 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حَسَناً شُکْراً وَحُسْناً بِضَمِّهِ</w:t>
      </w:r>
    </w:p>
    <w:p>
      <w:pPr>
        <w:pStyle w:val="BookText"/>
        <w:rPr/>
      </w:pPr>
      <w:r>
        <w:rPr>
          <w:rFonts w:ascii="Amiri" w:hAnsi="Amiri" w:eastAsia="Amiri" w:cs="Amiri"/>
          <w:color w:val="111111"/>
          <w:sz w:val="28"/>
          <w:sz w:val="28"/>
          <w:szCs w:val="28"/>
          <w:rtl w:val="true"/>
          <w:lang w:bidi="ar-SA"/>
        </w:rPr>
        <w:t>وَسَاکِنِهِ الْبَاقُونَ وَاحْسِنْ مُقَوِّلَا</w:t>
      </w:r>
      <w:r>
        <w:rPr>
          <w:rStyle w:val="FootnoteAnchor"/>
          <w:rtl w:val="true"/>
        </w:rPr>
        <w:footnoteReference w:id="274"/>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وَتَظَّاهَرُونَ الظَّاءُ خُفِّفَ ثَابِتاً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وَعَنْهُمْ لَدَی التَّحْرِیمِ أَیْضاً تَحَلَّلَا</w:t>
      </w:r>
      <w:r>
        <w:rPr>
          <w:rStyle w:val="FootnoteAnchor"/>
          <w:rtl w:val="true"/>
        </w:rPr>
        <w:footnoteReference w:id="275"/>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أَسْرَی فِی أُسَارَی وَضَمُّهُمْ</w:t>
      </w:r>
    </w:p>
    <w:p>
      <w:pPr>
        <w:pStyle w:val="BookText"/>
        <w:rPr/>
      </w:pPr>
      <w:r>
        <w:rPr>
          <w:rFonts w:ascii="Amiri" w:hAnsi="Amiri" w:eastAsia="Amiri" w:cs="Amiri"/>
          <w:color w:val="111111"/>
          <w:sz w:val="28"/>
          <w:sz w:val="28"/>
          <w:szCs w:val="28"/>
          <w:rtl w:val="true"/>
          <w:lang w:bidi="ar-SA"/>
        </w:rPr>
        <w:t>تُفَادُوهُمُو وَالْمَدُّ إِذْ رَاقَ نُفِّلَا</w:t>
      </w:r>
      <w:r>
        <w:rPr>
          <w:rStyle w:val="FootnoteAnchor"/>
          <w:rtl w:val="true"/>
        </w:rPr>
        <w:footnoteReference w:id="276"/>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أَتَاکَ الْقُدْسُ إِسْکَانُ دَالِهِ</w:t>
      </w:r>
    </w:p>
    <w:p>
      <w:pPr>
        <w:pStyle w:val="BookText"/>
        <w:rPr/>
      </w:pPr>
      <w:r>
        <w:rPr>
          <w:rFonts w:ascii="Amiri" w:hAnsi="Amiri" w:eastAsia="Amiri" w:cs="Amiri"/>
          <w:color w:val="111111"/>
          <w:sz w:val="28"/>
          <w:sz w:val="28"/>
          <w:szCs w:val="28"/>
          <w:rtl w:val="true"/>
          <w:lang w:bidi="ar-SA"/>
        </w:rPr>
        <w:t>دَوَاءٌ وَلِلْبَاقِینَ بِالضَّمِّ أُرْسِلَا</w:t>
      </w:r>
      <w:r>
        <w:rPr>
          <w:rStyle w:val="FootnoteAnchor"/>
          <w:rtl w:val="true"/>
        </w:rPr>
        <w:footnoteReference w:id="277"/>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وَیُنْزِلُ خَفِّفْهُ وَتُنْزِلُ مِثْلُهُ</w:t>
      </w:r>
    </w:p>
    <w:p>
      <w:pPr>
        <w:pStyle w:val="BookText"/>
        <w:rPr/>
      </w:pPr>
      <w:r>
        <w:rPr>
          <w:rFonts w:ascii="Amiri" w:hAnsi="Amiri" w:eastAsia="Amiri" w:cs="Amiri"/>
          <w:color w:val="111111"/>
          <w:sz w:val="28"/>
          <w:sz w:val="28"/>
          <w:szCs w:val="28"/>
          <w:rtl w:val="true"/>
          <w:lang w:bidi="ar-SA"/>
        </w:rPr>
        <w:t>وَنُنْزِلُ حَقٌّ وَهْوَ فی الْحِجْرِ ثُقِّلَا</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وَخُفِّفَ لِلْبَصْرِیْ بِسُبْحَانَ وَالَّذِی</w:t>
      </w:r>
    </w:p>
    <w:p>
      <w:pPr>
        <w:pStyle w:val="BookText"/>
        <w:rPr/>
      </w:pPr>
      <w:r>
        <w:rPr>
          <w:rFonts w:ascii="Amiri" w:hAnsi="Amiri" w:eastAsia="Amiri" w:cs="Amiri"/>
          <w:color w:val="111111"/>
          <w:sz w:val="28"/>
          <w:sz w:val="28"/>
          <w:szCs w:val="28"/>
          <w:rtl w:val="true"/>
          <w:lang w:bidi="ar-SA"/>
        </w:rPr>
        <w:t>فی الاَنْعَامِ لِلْمَکِّیْ عَلَی أَنْ یُنَزِّلَا</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وَمُنْزِلُهَا التَّخْفِیفُ حَقٌّ شِفَاؤُهُ</w:t>
      </w:r>
    </w:p>
    <w:p>
      <w:pPr>
        <w:pStyle w:val="BookText"/>
        <w:rPr/>
      </w:pPr>
      <w:r>
        <w:rPr>
          <w:rFonts w:ascii="Amiri" w:hAnsi="Amiri" w:eastAsia="Amiri" w:cs="Amiri"/>
          <w:color w:val="111111"/>
          <w:sz w:val="28"/>
          <w:sz w:val="28"/>
          <w:szCs w:val="28"/>
          <w:rtl w:val="true"/>
          <w:lang w:bidi="ar-SA"/>
        </w:rPr>
        <w:t>وَخُفِّفَ عَنْهُمْ یُنْزِلُ الْغَیْثَ مُسْجَلَا</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زاء این کلمه را در سورة 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تشدید 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الْقُرْآنِ ما هُوَ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تُنَزِّلَ عَلَیْنا کِتاباً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این سوره در تخفیف حرف زاء، ابن‌کثیر از ابوعمرو پیروی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زاء را در این کلمه در سورة انعام بدون تشدید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یُنَزِّلَ آیَةً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سوره ابوعمرو همچون دیگر قرّاء این کلمه را با تشدید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زاء را در این موارد بدون تشدید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مُنَزِّلُها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یُنَزِّلُ الْغَیْثَ مِنْ بَعْدِ ما 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وَیُنَزِّلُ الْغَیْثَ وَیَعْلَمُ ما فِی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لقمان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وَجِبْرِیلَ فَتْحُ الْجِیمِ وَالرَّا وَبَعْدَهَا</w:t>
      </w:r>
    </w:p>
    <w:p>
      <w:pPr>
        <w:pStyle w:val="BookText"/>
        <w:rPr/>
      </w:pPr>
      <w:r>
        <w:rPr>
          <w:rFonts w:ascii="Amiri" w:hAnsi="Amiri" w:eastAsia="Amiri" w:cs="Amiri"/>
          <w:color w:val="111111"/>
          <w:sz w:val="28"/>
          <w:sz w:val="28"/>
          <w:szCs w:val="28"/>
          <w:rtl w:val="true"/>
          <w:lang w:bidi="ar-SA"/>
        </w:rPr>
        <w:t>وَعَی هَمْزَةً مَکْسُورَةً صُحْبَةٌ وِلَا</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أَتَی وَالْیَاءَ یَحْذِفُ شُعْبَةٌ</w:t>
      </w:r>
    </w:p>
    <w:p>
      <w:pPr>
        <w:pStyle w:val="BookText"/>
        <w:rPr/>
      </w:pPr>
      <w:r>
        <w:rPr>
          <w:rFonts w:ascii="Amiri" w:hAnsi="Amiri" w:eastAsia="Amiri" w:cs="Amiri"/>
          <w:color w:val="111111"/>
          <w:sz w:val="28"/>
          <w:sz w:val="28"/>
          <w:szCs w:val="28"/>
          <w:rtl w:val="true"/>
          <w:lang w:bidi="ar-SA"/>
        </w:rPr>
        <w:t>وَمَکِیُّهُمْ فی الْجِیمِ بالْفَتْحِ وُکِّلَا</w:t>
      </w:r>
      <w:r>
        <w:rPr>
          <w:rStyle w:val="FootnoteAnchor"/>
          <w:rtl w:val="true"/>
        </w:rPr>
        <w:footnoteReference w:id="279"/>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یَاءَ مِیکَائِیلَ وَالْهَمْزَ قَبْلَهُ</w:t>
      </w:r>
    </w:p>
    <w:p>
      <w:pPr>
        <w:pStyle w:val="BookText"/>
        <w:rPr/>
      </w:pPr>
      <w:r>
        <w:rPr>
          <w:rFonts w:ascii="Amiri" w:hAnsi="Amiri" w:eastAsia="Amiri" w:cs="Amiri"/>
          <w:color w:val="111111"/>
          <w:sz w:val="28"/>
          <w:sz w:val="28"/>
          <w:szCs w:val="28"/>
          <w:rtl w:val="true"/>
          <w:lang w:bidi="ar-SA"/>
        </w:rPr>
        <w:t>عَلَی حُجَّةٍ وَالْیَاءُ یُحْذَفُ أَجْمَلَا</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بعد از همزه تلاوت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خَفَیفٌ وَالشَّیَاطِینُ رَفْعُهُ</w:t>
      </w:r>
    </w:p>
    <w:p>
      <w:pPr>
        <w:pStyle w:val="BookText"/>
        <w:rPr/>
      </w:pPr>
      <w:r>
        <w:rPr>
          <w:rFonts w:ascii="Amiri" w:hAnsi="Amiri" w:eastAsia="Amiri" w:cs="Amiri"/>
          <w:color w:val="111111"/>
          <w:sz w:val="28"/>
          <w:sz w:val="28"/>
          <w:szCs w:val="28"/>
          <w:rtl w:val="true"/>
          <w:lang w:bidi="ar-SA"/>
        </w:rPr>
        <w:t>کَمَا شَرَطُوا وَالْعَکْسُ نَحْوٌ سَمَا الْعُلاَ</w:t>
      </w:r>
      <w:r>
        <w:rPr>
          <w:rStyle w:val="FootnoteAnchor"/>
          <w:rtl w:val="true"/>
        </w:rPr>
        <w:footnoteReference w:id="28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و ابن‌کثیر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آنچه گفته شد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تشدید و فتحه 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فتحه 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وَنَنْسَخْ بِهِ ضَمٌّ وَکَسْرٌ کَفَی وَنُنْسِهَا</w:t>
      </w:r>
    </w:p>
    <w:p>
      <w:pPr>
        <w:pStyle w:val="BookText"/>
        <w:rPr/>
      </w:pPr>
      <w:r>
        <w:rPr>
          <w:rFonts w:ascii="Amiri" w:hAnsi="Amiri" w:eastAsia="Amiri" w:cs="Amiri"/>
          <w:color w:val="111111"/>
          <w:sz w:val="28"/>
          <w:sz w:val="28"/>
          <w:szCs w:val="28"/>
          <w:rtl w:val="true"/>
          <w:lang w:bidi="ar-SA"/>
        </w:rPr>
        <w:t>مِثْلُهُ مِنْ غَیْرِ هَمْزٍ ذَکَتْ إِلَی</w:t>
      </w:r>
      <w:r>
        <w:rPr>
          <w:rStyle w:val="FootnoteAnchor"/>
          <w:rtl w:val="true"/>
        </w:rPr>
        <w:footnoteReference w:id="282"/>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 وَقَالُوا الْوَاوُ اْلاُولَی سُقُوطُهَا</w:t>
      </w:r>
    </w:p>
    <w:p>
      <w:pPr>
        <w:pStyle w:val="BookText"/>
        <w:rPr/>
      </w:pPr>
      <w:r>
        <w:rPr>
          <w:rFonts w:ascii="Amiri" w:hAnsi="Amiri" w:eastAsia="Amiri" w:cs="Amiri"/>
          <w:color w:val="111111"/>
          <w:sz w:val="28"/>
          <w:sz w:val="28"/>
          <w:szCs w:val="28"/>
          <w:rtl w:val="true"/>
          <w:lang w:bidi="ar-SA"/>
        </w:rPr>
        <w:t>وَکُنْ فَیَکُونُ النَّصْبُ فی الرَّفْعِ کُفِّلَا</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آلِ عِمْرَانٍ فی الاُولَی وَمَرْیَمٍ</w:t>
      </w:r>
    </w:p>
    <w:p>
      <w:pPr>
        <w:pStyle w:val="BookText"/>
        <w:rPr/>
      </w:pPr>
      <w:r>
        <w:rPr>
          <w:rFonts w:ascii="Amiri" w:hAnsi="Amiri" w:eastAsia="Amiri" w:cs="Amiri"/>
          <w:color w:val="111111"/>
          <w:sz w:val="28"/>
          <w:sz w:val="28"/>
          <w:szCs w:val="28"/>
          <w:rtl w:val="true"/>
          <w:lang w:bidi="ar-SA"/>
        </w:rPr>
        <w:t>وَفِی الطَّوْلِ عَنْهُ وَهْوَ بِاللَّفْظِ أُعْمِلَا</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النَّحْلِ مَعْ یس بِالْعَطْفِ نَصْبُهُ</w:t>
      </w:r>
    </w:p>
    <w:p>
      <w:pPr>
        <w:pStyle w:val="BookText"/>
        <w:rPr/>
      </w:pPr>
      <w:r>
        <w:rPr>
          <w:rFonts w:ascii="Amiri" w:hAnsi="Amiri" w:eastAsia="Amiri" w:cs="Amiri"/>
          <w:color w:val="111111"/>
          <w:sz w:val="28"/>
          <w:sz w:val="28"/>
          <w:szCs w:val="28"/>
          <w:rtl w:val="true"/>
          <w:lang w:bidi="ar-SA"/>
        </w:rPr>
        <w:t>کَفَی رَاوِیاً وَانْقَادَ مَعْنَاهُ یَعْمَلَا</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 عمران، را نیز با فتحه نون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ٱللَّهَ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ٱلَّذِینَ یُجَٰدِلُونَ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رَاوِیاً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مضموم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وَٱلَّذِینَ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نحل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فَسُبۡحَٰنَ ٱلَّذِی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یس، را با فتحه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 ضَمُّوا التَّاءَ وَالَّلامَ حَرَّکُوا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بِرَفْعٍ خُلُوداً وَهْوَ مِنْ بَعْدِ نَفْیِ لَا</w:t>
      </w:r>
      <w:r>
        <w:rPr>
          <w:rStyle w:val="FootnoteAnchor"/>
          <w:rtl w:val="true"/>
        </w:rPr>
        <w:footnoteReference w:id="284"/>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وَفی نَصِّ النِّساَءِ ثَلاَثَةٌ</w:t>
      </w:r>
    </w:p>
    <w:p>
      <w:pPr>
        <w:pStyle w:val="BookText"/>
        <w:rPr/>
      </w:pPr>
      <w:r>
        <w:rPr>
          <w:rFonts w:ascii="Amiri" w:hAnsi="Amiri" w:eastAsia="Amiri" w:cs="Amiri"/>
          <w:color w:val="111111"/>
          <w:sz w:val="28"/>
          <w:sz w:val="28"/>
          <w:szCs w:val="28"/>
          <w:rtl w:val="true"/>
          <w:lang w:bidi="ar-SA"/>
        </w:rPr>
        <w:t>أَوَاخِرُ إَبْرَاهَامَ لَاَحَ وَجَمَّلَا</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آخِرِ الأَنْعَامِ حَرْفَا بَرَاءَةٍ</w:t>
      </w:r>
    </w:p>
    <w:p>
      <w:pPr>
        <w:pStyle w:val="BookText"/>
        <w:rPr/>
      </w:pPr>
      <w:r>
        <w:rPr>
          <w:rFonts w:ascii="Amiri" w:hAnsi="Amiri" w:eastAsia="Amiri" w:cs="Amiri"/>
          <w:color w:val="111111"/>
          <w:sz w:val="28"/>
          <w:sz w:val="28"/>
          <w:szCs w:val="28"/>
          <w:rtl w:val="true"/>
          <w:lang w:bidi="ar-SA"/>
        </w:rPr>
        <w:t>أَخِیراً وَتَحْتَ الرَّعْدِ حَرْفٌ تَنَزَّلَا</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مَرْیَمٍ وَالنَّحْلِ خَمْسَةُ أَحْرُفٍ</w:t>
      </w:r>
    </w:p>
    <w:p>
      <w:pPr>
        <w:pStyle w:val="BookText"/>
        <w:rPr/>
      </w:pPr>
      <w:r>
        <w:rPr>
          <w:rFonts w:ascii="Amiri" w:hAnsi="Amiri" w:eastAsia="Amiri" w:cs="Amiri"/>
          <w:color w:val="111111"/>
          <w:sz w:val="28"/>
          <w:sz w:val="28"/>
          <w:szCs w:val="28"/>
          <w:rtl w:val="true"/>
          <w:lang w:bidi="ar-SA"/>
        </w:rPr>
        <w:t>وَآخِرُ مَا فِی الْعَنْکَبُوتِ مُنَزَّلَا</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النَّجْمَ وَالشُّورَی وَفی الذَّارِیَاتِ</w:t>
      </w:r>
    </w:p>
    <w:p>
      <w:pPr>
        <w:pStyle w:val="BookText"/>
        <w:rPr/>
      </w:pPr>
      <w:r>
        <w:rPr>
          <w:rFonts w:ascii="Amiri" w:hAnsi="Amiri" w:eastAsia="Amiri" w:cs="Amiri"/>
          <w:color w:val="111111"/>
          <w:sz w:val="28"/>
          <w:sz w:val="28"/>
          <w:szCs w:val="28"/>
          <w:rtl w:val="true"/>
          <w:lang w:bidi="ar-SA"/>
        </w:rPr>
        <w:t>وَالْحَدِیدِ وَیَرْوِی فی امْتِحَانِهِ الاَوَّلَا</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وَوَجْهَانِ فِیهِ لاِبْنِ ذَکْوَانَ هَهُنَا</w:t>
      </w:r>
    </w:p>
    <w:p>
      <w:pPr>
        <w:pStyle w:val="BookText"/>
        <w:rPr/>
      </w:pPr>
      <w:r>
        <w:rPr>
          <w:rFonts w:ascii="Amiri" w:hAnsi="Amiri" w:eastAsia="Amiri" w:cs="Amiri"/>
          <w:color w:val="111111"/>
          <w:sz w:val="28"/>
          <w:sz w:val="28"/>
          <w:szCs w:val="28"/>
          <w:rtl w:val="true"/>
          <w:lang w:bidi="ar-SA"/>
        </w:rPr>
        <w:t>وَوَاتَّخِذُوا بِالْفَتْحِ عَمَّ وَأَوْغَلَا</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 ابن 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دیگر 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بقره این کلمه را به دو روایت هشام و دیگران تلاوت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نافع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وَٱتَّخِذُواْ مِن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خاء مفتوح خوانده‌اند بنابراین دیگران با حرف خاء مکسور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وَأَرْنَا وَأَرْنِیْ سَاکِنَا الْکَسْرِ دُمْ</w:t>
      </w:r>
    </w:p>
    <w:p>
      <w:pPr>
        <w:pStyle w:val="BookText"/>
        <w:rPr/>
      </w:pPr>
      <w:r>
        <w:rPr>
          <w:rFonts w:ascii="Amiri" w:hAnsi="Amiri" w:eastAsia="Amiri" w:cs="Amiri"/>
          <w:color w:val="111111"/>
          <w:sz w:val="28"/>
          <w:sz w:val="28"/>
          <w:szCs w:val="28"/>
          <w:rtl w:val="true"/>
          <w:lang w:bidi="ar-SA"/>
        </w:rPr>
        <w:t>یَداً وَفی فُصِّلَتْ یُرْوِی صَفاً دَرِّهِ کُلَا</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وَأَخْفَاهُمَا طَلْقٌ وَخِفُّ ابْنِ عَامِرٍ</w:t>
      </w:r>
    </w:p>
    <w:p>
      <w:pPr>
        <w:pStyle w:val="BookText"/>
        <w:rPr/>
      </w:pPr>
      <w:r>
        <w:rPr>
          <w:rFonts w:ascii="Amiri" w:hAnsi="Amiri" w:eastAsia="Amiri" w:cs="Amiri"/>
          <w:color w:val="111111"/>
          <w:sz w:val="28"/>
          <w:sz w:val="28"/>
          <w:szCs w:val="28"/>
          <w:rtl w:val="true"/>
          <w:lang w:bidi="ar-SA"/>
        </w:rPr>
        <w:t>فَأُمْتِعُهُ أَوْصَی بِوَصَّی کَمَا اعْتَلَا</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سوسی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ٱلَّذَیۡنِ أَضَلَّانَا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فصلت، را با سکون حرف راء 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ابوعمرو حرف راء در تمامی مواردی که ذکر شد را به اختلاس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رَوم أداء یک سوم حرکت است، إختلاس عبارت است از بیان دو سوم حرکت و اینکه گفته حرف راء را به اخفاء خوانده می‌توان نتیجه گرفت منظور او اختلاس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ابن‌عامر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فَأُمَتِّعُهُۥ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سکون میم و حذف تشدید تاء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اعتَلَا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اضافه کردن همزه قبل از واو دوم و سکون واو دوم و حذف تشدید 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أَمْ یَقُولُونَ الْخِطَابُ کَمَا عَلاَ</w:t>
      </w:r>
    </w:p>
    <w:p>
      <w:pPr>
        <w:pStyle w:val="BookText"/>
        <w:rPr/>
      </w:pPr>
      <w:r>
        <w:rPr>
          <w:rFonts w:ascii="Amiri" w:hAnsi="Amiri" w:eastAsia="Amiri" w:cs="Amiri"/>
          <w:color w:val="111111"/>
          <w:sz w:val="28"/>
          <w:sz w:val="28"/>
          <w:szCs w:val="28"/>
          <w:rtl w:val="true"/>
          <w:lang w:bidi="ar-SA"/>
        </w:rPr>
        <w:t>شَفَا وَرَءُوفٌ قَصْرُ صُحْبَتِهِ حَلَا</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حمزه و کسایی 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قصر خوانده‌اند یعنی واو مدی حرف همزه را حذف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عَمَّا یَعْمَلُونَ کَمَا شَفَا</w:t>
      </w:r>
    </w:p>
    <w:p>
      <w:pPr>
        <w:pStyle w:val="BookText"/>
        <w:rPr/>
      </w:pPr>
      <w:r>
        <w:rPr>
          <w:rFonts w:ascii="Amiri" w:hAnsi="Amiri" w:eastAsia="Amiri" w:cs="Amiri"/>
          <w:color w:val="111111"/>
          <w:sz w:val="28"/>
          <w:sz w:val="28"/>
          <w:szCs w:val="28"/>
          <w:rtl w:val="true"/>
          <w:lang w:bidi="ar-SA"/>
        </w:rPr>
        <w:t>وَلاَمُ مُوَلِّیْهَا عَلَی الْفَتْحِ کُمِّلَا</w:t>
      </w:r>
      <w:r>
        <w:rPr>
          <w:rStyle w:val="FootnoteAnchor"/>
          <w:rtl w:val="true"/>
        </w:rPr>
        <w:footnoteReference w:id="28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لام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فتحه و الف مد خوانده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یَعْمَلُونَ الْغَیْبُ حَلَّ وَسَاکِنٌ</w:t>
      </w:r>
    </w:p>
    <w:p>
      <w:pPr>
        <w:pStyle w:val="BookText"/>
        <w:rPr/>
      </w:pPr>
      <w:r>
        <w:rPr>
          <w:rFonts w:ascii="Amiri" w:hAnsi="Amiri" w:eastAsia="Amiri" w:cs="Amiri"/>
          <w:color w:val="111111"/>
          <w:sz w:val="28"/>
          <w:sz w:val="28"/>
          <w:szCs w:val="28"/>
          <w:rtl w:val="true"/>
          <w:lang w:bidi="ar-SA"/>
        </w:rPr>
        <w:t>بِحَرْفَیْهِ یَطَّوَّعْ وَفی الطَّاءِ ثُقِّلاَ</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التَّاءِ یَاءٌ شَاعَ وَالرِّیحَ وَحَّدَا</w:t>
      </w:r>
    </w:p>
    <w:p>
      <w:pPr>
        <w:pStyle w:val="BookText"/>
        <w:rPr/>
      </w:pPr>
      <w:r>
        <w:rPr>
          <w:rFonts w:ascii="Amiri" w:hAnsi="Amiri" w:eastAsia="Amiri" w:cs="Amiri"/>
          <w:color w:val="111111"/>
          <w:sz w:val="28"/>
          <w:sz w:val="28"/>
          <w:szCs w:val="28"/>
          <w:rtl w:val="true"/>
          <w:lang w:bidi="ar-SA"/>
        </w:rPr>
        <w:t>وَفی الکَهْفِ مَعْهَا وَالشَّرِیعَةِ وَصَّلَا</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النَّمْلِ وَاْلأَعْرَافِ وَالرُّومِ ثَانِیاً</w:t>
      </w:r>
    </w:p>
    <w:p>
      <w:pPr>
        <w:pStyle w:val="BookText"/>
        <w:rPr/>
      </w:pPr>
      <w:r>
        <w:rPr>
          <w:rFonts w:ascii="Amiri" w:hAnsi="Amiri" w:eastAsia="Amiri" w:cs="Amiri"/>
          <w:color w:val="111111"/>
          <w:sz w:val="28"/>
          <w:sz w:val="28"/>
          <w:szCs w:val="28"/>
          <w:rtl w:val="true"/>
          <w:lang w:bidi="ar-SA"/>
        </w:rPr>
        <w:t>وَفَاطِرِ دُمْ شُکْراً وَفی الْحِجْرِ فُصِّلَا</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سُورَةِ الشُّورَی وَمِنْ تَحْتِ رَعْدِهِ</w:t>
      </w:r>
    </w:p>
    <w:p>
      <w:pPr>
        <w:pStyle w:val="BookText"/>
        <w:rPr/>
      </w:pPr>
      <w:r>
        <w:rPr>
          <w:rFonts w:ascii="Amiri" w:hAnsi="Amiri" w:eastAsia="Amiri" w:cs="Amiri"/>
          <w:color w:val="111111"/>
          <w:sz w:val="28"/>
          <w:sz w:val="28"/>
          <w:szCs w:val="28"/>
          <w:rtl w:val="true"/>
          <w:lang w:bidi="ar-SA"/>
        </w:rPr>
        <w:t>خُصُوصٌ وَفی الْفُرْقَانِ زَاکِیهِ هَلَّلَا</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تَطَوَّعَ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تَطَوَّعَ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یاء و سکون حرف عین و تشدید حرف طاء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دو نفر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عبارات با حذف الف مد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وَتَصۡرِیفِ ٱلرِّیَٰحِ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تَذۡرُوهُ ٱلرِّیَٰحُۗ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کهف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وَتَصۡرِیفِ ٱلرِّیَٰحِ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شریعه یعنی جاثیه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کلمه را دراین عبارات با حذف الف مد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یُرۡسِلُ ٱلرِّیَٰحَ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ٱلَّذِی یُرۡسِلُ ٱلرِّیَٰحَ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دوم در سوره روم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ٱللَّهُ ٱلَّذِی یُرۡسِلُ ٱلرِّیَٰحَ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وَٱللَّهُ ٱلَّذِیٓ أَرۡسَلَ ٱلرِّیَٰحَ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ٱلرِّیَٰحَ لَوَٰقِحَ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کلمه را با حذف الف مد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قرّاء سبعه بجز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موارد آن را با حذف الف مد خوانده‌اند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یَشَأۡ یُسۡکِنِ ٱلرِّیحَ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شوری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کَرَمَادٍ ٱشۡتَدَّتۡ بِهِ ٱلرِّیحُ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ابراهیم، که تحت الرعد باشد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بنابراین نافع این دو مورد را بصورت جمع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زَاکِیهِ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هَلَّلَا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راوی ابن‌کثیر،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ٱلَّذِیٓ أَرۡسَلَ ٱلرِّیَٰحَ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فرقان را با حذف الف مد بصورت مفرد 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خِطَابٍ بَعْدُ عَمَّ وَلَوْ تَرَی</w:t>
      </w:r>
    </w:p>
    <w:p>
      <w:pPr>
        <w:pStyle w:val="BookText"/>
        <w:rPr/>
      </w:pPr>
      <w:r>
        <w:rPr>
          <w:rFonts w:ascii="Amiri" w:hAnsi="Amiri" w:eastAsia="Amiri" w:cs="Amiri"/>
          <w:color w:val="111111"/>
          <w:sz w:val="28"/>
          <w:sz w:val="28"/>
          <w:szCs w:val="28"/>
          <w:rtl w:val="true"/>
          <w:lang w:bidi="ar-SA"/>
        </w:rPr>
        <w:t>وَفی إِذْ یَرَوْنَ الْیَاءُ بِالضَّمِّ کُلِّلَا</w:t>
      </w:r>
      <w:r>
        <w:rPr>
          <w:rStyle w:val="FootnoteAnchor"/>
          <w:rtl w:val="true"/>
        </w:rPr>
        <w:footnoteReference w:id="290"/>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أَتَی خُطُوَاتٌ الطَّاءُ سَاکِنٌ</w:t>
      </w:r>
    </w:p>
    <w:p>
      <w:pPr>
        <w:pStyle w:val="BookText"/>
        <w:rPr/>
      </w:pPr>
      <w:r>
        <w:rPr>
          <w:rFonts w:ascii="Amiri" w:hAnsi="Amiri" w:eastAsia="Amiri" w:cs="Amiri"/>
          <w:color w:val="111111"/>
          <w:sz w:val="28"/>
          <w:sz w:val="28"/>
          <w:szCs w:val="28"/>
          <w:rtl w:val="true"/>
          <w:lang w:bidi="ar-SA"/>
        </w:rPr>
        <w:t>وَقُلْ ضَمُّهُ عَنْ زَاهِدً کَیْفَ رَتَّلَا</w:t>
      </w:r>
      <w:r>
        <w:rPr>
          <w:rStyle w:val="FootnoteAnchor"/>
          <w:rtl w:val="true"/>
        </w:rPr>
        <w:footnoteReference w:id="291"/>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وَضَمُّکَ أَولَی السَّاکِنَیْنِ لِثَالِثٍ</w:t>
      </w:r>
    </w:p>
    <w:p>
      <w:pPr>
        <w:pStyle w:val="BookText"/>
        <w:rPr/>
      </w:pPr>
      <w:r>
        <w:rPr>
          <w:rFonts w:ascii="Amiri" w:hAnsi="Amiri" w:eastAsia="Amiri" w:cs="Amiri"/>
          <w:color w:val="111111"/>
          <w:sz w:val="28"/>
          <w:sz w:val="28"/>
          <w:szCs w:val="28"/>
          <w:rtl w:val="true"/>
          <w:lang w:bidi="ar-SA"/>
        </w:rPr>
        <w:t>یُضَمُّ لُزُوماً کَسْرُهُ فِی نَدٍ حَلَا</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أَوِ انْقُصْ قَالَتِ اخْرُجْ أَنِ</w:t>
      </w:r>
    </w:p>
    <w:p>
      <w:pPr>
        <w:pStyle w:val="BookText"/>
        <w:rPr/>
      </w:pPr>
      <w:r>
        <w:rPr>
          <w:rFonts w:ascii="Amiri" w:hAnsi="Amiri" w:eastAsia="Amiri" w:cs="Amiri"/>
          <w:color w:val="111111"/>
          <w:sz w:val="28"/>
          <w:sz w:val="28"/>
          <w:szCs w:val="28"/>
          <w:rtl w:val="true"/>
          <w:lang w:bidi="ar-SA"/>
        </w:rPr>
        <w:t>اعْبُدُوا وَمَحْظُوراً انْظُرْ مَعْ قَدِ اسْتُهْزِئَ اعْتَلَا</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أَوْ وَقُلْ لاِبْنِ الْعَلاَ وَبِکَسْرِهِ</w:t>
      </w:r>
    </w:p>
    <w:p>
      <w:pPr>
        <w:pStyle w:val="BookText"/>
        <w:rPr/>
      </w:pPr>
      <w:r>
        <w:rPr>
          <w:rFonts w:ascii="Amiri" w:hAnsi="Amiri" w:eastAsia="Amiri" w:cs="Amiri"/>
          <w:color w:val="111111"/>
          <w:sz w:val="28"/>
          <w:sz w:val="28"/>
          <w:szCs w:val="28"/>
          <w:rtl w:val="true"/>
          <w:lang w:bidi="ar-SA"/>
        </w:rPr>
        <w:t>لِتَنْوِیِنهِ قالَ ابْنُ ذَکْوَانَ مُقْوِلَا</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بِخُلْفٍ لَهُ فِی رَحْمَةٍ وَخَبِیثَةٍ</w:t>
      </w:r>
    </w:p>
    <w:p>
      <w:pPr>
        <w:pStyle w:val="BookText"/>
        <w:rPr/>
      </w:pPr>
      <w:r>
        <w:rPr>
          <w:rFonts w:ascii="Amiri" w:hAnsi="Amiri" w:eastAsia="Amiri" w:cs="Amiri"/>
          <w:color w:val="111111"/>
          <w:sz w:val="28"/>
          <w:sz w:val="28"/>
          <w:szCs w:val="28"/>
          <w:rtl w:val="true"/>
          <w:lang w:bidi="ar-SA"/>
        </w:rPr>
        <w:t>وَرَفْعُکَ لَیْسَ الْبِرُّ یُنْصَبُ فِی عُلَا</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از قرّاء سبعه، 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عاصم و 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با کسره رفع التقاء ساکنین نموده‌اند، پس چهار نفر ما بقی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ابن‌کثیر، ابن‌عامر و کسایی حرف ساکن ما قبل همزه وصل را مضموم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ٱدۡعُواْ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اسراء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ٱنقُصۡ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مزمل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ٱخۡرُجۡ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ٱعۡبُدُواْ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عَطَآءُ رَبِّکَ مَحۡظُورًا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ٱنظُرۡ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اسراء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ٱسۡتُهۡزِئَ بِرُسُلٖ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قاعده خود استثناء کرده است یعنی در التقاء ساکنین با مشخصات فوق، حرف واو ساکن و لام ساکن را با ضمه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ٱدۡعُواْ ٱللَّهَ أَوِ ٱدۡعُواْ ٱلرَّحۡمَٰنَۖ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ٱنظُرُواْ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ٱنقُصۡ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موردمذکور اگر حرف ساکن اوّل تنوین باشد، در وصل آن را با کسره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مَحۡظُورًا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ٱنظُرۡ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مُّنِیبٍ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ٱدۡخُلُوهَا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نیز از او به اختلاف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یَنَالُهُمُ ٱللَّهُ بِرَحۡمَةٍۚ ٱدۡخُلُواْ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کَشَجَرَةٍ خَبِیثَةٍ ٱجۡتُثَّتۡ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ابراهیم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راء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ٱلۡبِرَّ أَن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خوانده‌اند در حالیکه دیگران آن را با ضمه تلاوت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ٱلۡبِرَّ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خَفِیفٌ وَارْفَعِ اْلبِرَّ عَمَّ فِی</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وَمُوَصٍّ ثِقْلُهُ صَحَّ شُلْشُلَا</w:t>
      </w:r>
      <w:r>
        <w:rPr>
          <w:rStyle w:val="FootnoteAnchor"/>
          <w:rtl w:val="true"/>
        </w:rPr>
        <w:footnoteReference w:id="293"/>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وَفِدْیَةُ نَوِّنْ وَارْفَعِ الْخَفْضَ بَعْدُ فِی</w:t>
      </w:r>
    </w:p>
    <w:p>
      <w:pPr>
        <w:pStyle w:val="BookText"/>
        <w:rPr/>
      </w:pPr>
      <w:r>
        <w:rPr>
          <w:rFonts w:ascii="Amiri" w:hAnsi="Amiri" w:eastAsia="Amiri" w:cs="Amiri"/>
          <w:color w:val="111111"/>
          <w:sz w:val="28"/>
          <w:sz w:val="28"/>
          <w:szCs w:val="28"/>
          <w:rtl w:val="true"/>
          <w:lang w:bidi="ar-SA"/>
        </w:rPr>
        <w:t>طَعَامٍ لَدی غُصْنِ دَنَا وَتَذَلَّلَا</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مَسَاکِینَ مَجْمُوعاً وَلَیْسَ مُنَوَّناً</w:t>
      </w:r>
    </w:p>
    <w:p>
      <w:pPr>
        <w:pStyle w:val="BookText"/>
        <w:rPr/>
      </w:pPr>
      <w:r>
        <w:rPr>
          <w:rFonts w:ascii="Amiri" w:hAnsi="Amiri" w:eastAsia="Amiri" w:cs="Amiri"/>
          <w:color w:val="111111"/>
          <w:sz w:val="28"/>
          <w:sz w:val="28"/>
          <w:szCs w:val="28"/>
          <w:rtl w:val="true"/>
          <w:lang w:bidi="ar-SA"/>
        </w:rPr>
        <w:t>وَیُفْتَحُ مِنْهُ النُّونُ عَمَّ وَأَبْجَلَا</w:t>
      </w:r>
      <w:r>
        <w:rPr>
          <w:rStyle w:val="FootnoteAnchor"/>
          <w:rtl w:val="true"/>
        </w:rPr>
        <w:footnoteReference w:id="294"/>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قُرَانٍ وَالْقُرَانِ دَوَاؤُنَا</w:t>
      </w:r>
    </w:p>
    <w:p>
      <w:pPr>
        <w:pStyle w:val="BookText"/>
        <w:rPr/>
      </w:pPr>
      <w:r>
        <w:rPr>
          <w:rFonts w:ascii="Amiri" w:hAnsi="Amiri" w:eastAsia="Amiri" w:cs="Amiri"/>
          <w:color w:val="111111"/>
          <w:sz w:val="28"/>
          <w:sz w:val="28"/>
          <w:szCs w:val="28"/>
          <w:rtl w:val="true"/>
          <w:lang w:bidi="ar-SA"/>
        </w:rPr>
        <w:t>وَفِی تُکْمِلُوا قُلْ شُعْبَةُ الْمِیمَ ثَقَّلَا</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شعبه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تشدید حرف میم و کاف مفتوحه 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وَکَسْرُ بُیُوتٍ وَالْبُیُوتَ یُضَمُّ عَنْ</w:t>
      </w:r>
    </w:p>
    <w:p>
      <w:pPr>
        <w:pStyle w:val="BookText"/>
        <w:rPr/>
      </w:pPr>
      <w:r>
        <w:rPr>
          <w:rFonts w:ascii="Amiri" w:hAnsi="Amiri" w:eastAsia="Amiri" w:cs="Amiri"/>
          <w:color w:val="111111"/>
          <w:sz w:val="28"/>
          <w:sz w:val="28"/>
          <w:szCs w:val="28"/>
          <w:rtl w:val="true"/>
          <w:lang w:bidi="ar-SA"/>
        </w:rPr>
        <w:t>حِمَی جِلَّةٍ وَجْهاً عَلَی الأَصْلِ أَقْبَلَا</w:t>
      </w:r>
      <w:r>
        <w:rPr>
          <w:rStyle w:val="FootnoteAnchor"/>
          <w:rtl w:val="true"/>
        </w:rPr>
        <w:footnoteReference w:id="296"/>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تَقْتُلُوهُمْ بَعْدَهُ یَقْتُلُوکُمُو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قَتَلُوکُمْ قَصْرُهاَ شَاعَ وَانْجَلَا</w:t>
      </w:r>
      <w:r>
        <w:rPr>
          <w:rStyle w:val="FootnoteAnchor"/>
          <w:rtl w:val="true"/>
        </w:rPr>
        <w:footnoteReference w:id="297"/>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وَبِالرَّفْعِ نَوِّنْهُ فَلاَ رَفَثٌ وَلاَ</w:t>
      </w:r>
    </w:p>
    <w:p>
      <w:pPr>
        <w:pStyle w:val="BookText"/>
        <w:rPr/>
      </w:pPr>
      <w:r>
        <w:rPr>
          <w:rFonts w:ascii="Amiri" w:hAnsi="Amiri" w:eastAsia="Amiri" w:cs="Amiri"/>
          <w:color w:val="111111"/>
          <w:sz w:val="28"/>
          <w:sz w:val="28"/>
          <w:szCs w:val="28"/>
          <w:rtl w:val="true"/>
          <w:lang w:bidi="ar-SA"/>
        </w:rPr>
        <w:t>فُسُوقٌ وَلاَ حَقًّا وَزَانَ مُحَمَّلاَ</w:t>
      </w:r>
      <w:r>
        <w:rPr>
          <w:rStyle w:val="FootnoteAnchor"/>
          <w:rtl w:val="true"/>
        </w:rPr>
        <w:footnoteReference w:id="298"/>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وَفَتْحُک سِینَ السِّلْمِ أَصْلُ رِضًی دَنَا</w:t>
      </w:r>
    </w:p>
    <w:p>
      <w:pPr>
        <w:pStyle w:val="BookText"/>
        <w:rPr/>
      </w:pPr>
      <w:r>
        <w:rPr>
          <w:rFonts w:ascii="Amiri" w:hAnsi="Amiri" w:eastAsia="Amiri" w:cs="Amiri"/>
          <w:color w:val="111111"/>
          <w:sz w:val="28"/>
          <w:sz w:val="28"/>
          <w:szCs w:val="28"/>
          <w:rtl w:val="true"/>
          <w:lang w:bidi="ar-SA"/>
        </w:rPr>
        <w:t>وَحَتَّی یَقُولَ الرَّفْعُ فِی اللاَّمِ أُوِّلَا</w:t>
      </w:r>
      <w:r>
        <w:rPr>
          <w:rStyle w:val="FootnoteAnchor"/>
          <w:rtl w:val="true"/>
        </w:rPr>
        <w:footnoteReference w:id="299"/>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التَّاء فَاضْمُمْ وَافْتَحِ الْجِیمَ تَرْجِعُ</w:t>
      </w:r>
    </w:p>
    <w:p>
      <w:pPr>
        <w:pStyle w:val="BookText"/>
        <w:rPr/>
      </w:pPr>
      <w:r>
        <w:rPr>
          <w:rFonts w:ascii="Amiri" w:hAnsi="Amiri" w:eastAsia="Amiri" w:cs="Amiri"/>
          <w:color w:val="111111"/>
          <w:sz w:val="28"/>
          <w:sz w:val="28"/>
          <w:szCs w:val="28"/>
          <w:rtl w:val="true"/>
          <w:lang w:bidi="ar-SA"/>
        </w:rPr>
        <w:t>الْأُمُورُ سَمَا نَصَّا وَحَیْثُ تَنَزَّلَا</w:t>
      </w:r>
      <w:r>
        <w:rPr>
          <w:rStyle w:val="FootnoteAnchor"/>
          <w:rtl w:val="true"/>
        </w:rPr>
        <w:footnoteReference w:id="300"/>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وَإِثْمٌ کَبِیرٌ شَاعَ بِالثَّا مُثَلَّثًا</w:t>
      </w:r>
    </w:p>
    <w:p>
      <w:pPr>
        <w:pStyle w:val="BookText"/>
        <w:rPr/>
      </w:pPr>
      <w:r>
        <w:rPr>
          <w:rFonts w:ascii="Amiri" w:hAnsi="Amiri" w:eastAsia="Amiri" w:cs="Amiri"/>
          <w:color w:val="111111"/>
          <w:sz w:val="28"/>
          <w:sz w:val="28"/>
          <w:szCs w:val="28"/>
          <w:rtl w:val="true"/>
          <w:lang w:bidi="ar-SA"/>
        </w:rPr>
        <w:t>وَغَیْرُهُمَا بِالَبَاءِ نُقْطَةٌ اسْفَلَا</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حرف ثاء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 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حرف باء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الْعَفْوَ لِلْبَصْرِیِّ رَفْعٌ وَبَعْدَهُ</w:t>
      </w:r>
    </w:p>
    <w:p>
      <w:pPr>
        <w:pStyle w:val="BookText"/>
        <w:rPr/>
      </w:pPr>
      <w:r>
        <w:rPr>
          <w:rFonts w:ascii="Amiri" w:hAnsi="Amiri" w:eastAsia="Amiri" w:cs="Amiri"/>
          <w:color w:val="111111"/>
          <w:sz w:val="28"/>
          <w:sz w:val="28"/>
          <w:szCs w:val="28"/>
          <w:rtl w:val="true"/>
          <w:lang w:bidi="ar-SA"/>
        </w:rPr>
        <w:t>لأَعْنَتْکُمْ بِالْخُلْفِ أَحْمَدُ سَهَّلَا</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البته برای او تحقیق در همزه این کلمه را نیز روایت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وَیَطْهُرْنَ فِی الطَّاءِ السُّکُونُ وَهَاؤُهُ</w:t>
      </w:r>
    </w:p>
    <w:p>
      <w:pPr>
        <w:pStyle w:val="BookText"/>
        <w:rPr/>
      </w:pPr>
      <w:r>
        <w:rPr>
          <w:rFonts w:ascii="Amiri" w:hAnsi="Amiri" w:eastAsia="Amiri" w:cs="Amiri"/>
          <w:color w:val="111111"/>
          <w:sz w:val="28"/>
          <w:sz w:val="28"/>
          <w:szCs w:val="28"/>
          <w:rtl w:val="true"/>
          <w:lang w:bidi="ar-SA"/>
        </w:rPr>
        <w:t>یُضَمُّ وَخَفَّا إِذْ سَمَا کَیْفَ عُوِّلَا</w:t>
      </w:r>
      <w:r>
        <w:rPr>
          <w:rStyle w:val="FootnoteAnchor"/>
          <w:rtl w:val="true"/>
        </w:rPr>
        <w:footnoteReference w:id="30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حمزه و کسایی و شعبه آن را با فتحه طاء و تشدید هاء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یَخَافاَ فَازَ وَالْکُلُّ أَدْغَمُوا</w:t>
      </w:r>
    </w:p>
    <w:p>
      <w:pPr>
        <w:pStyle w:val="BookText"/>
        <w:rPr/>
      </w:pPr>
      <w:r>
        <w:rPr>
          <w:rFonts w:ascii="Amiri" w:hAnsi="Amiri" w:eastAsia="Amiri" w:cs="Amiri"/>
          <w:color w:val="111111"/>
          <w:sz w:val="28"/>
          <w:sz w:val="28"/>
          <w:szCs w:val="28"/>
          <w:rtl w:val="true"/>
          <w:lang w:bidi="ar-SA"/>
        </w:rPr>
        <w:t>تُضَارِرْ وَضَمَّ الرَّاءَ حَقٌّ وَذُو جَلَا</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تمامی قرّاء سبعه حرف راء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وَٰلِدَةُۢ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 ادغام یعنی مشدّد خوانده‌اند با این توضیح که 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با ضمه 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أَتَیْتُمْ مِنْ رِباً وَأَتَیْتمُو</w:t>
      </w:r>
    </w:p>
    <w:p>
      <w:pPr>
        <w:pStyle w:val="BookText"/>
        <w:rPr/>
      </w:pPr>
      <w:r>
        <w:rPr>
          <w:rFonts w:ascii="Amiri" w:hAnsi="Amiri" w:eastAsia="Amiri" w:cs="Amiri"/>
          <w:color w:val="111111"/>
          <w:sz w:val="28"/>
          <w:sz w:val="28"/>
          <w:szCs w:val="28"/>
          <w:rtl w:val="true"/>
          <w:lang w:bidi="ar-SA"/>
        </w:rPr>
        <w:t>هُنَا دَارَ وَجْهاً لَیْسَ إِلاَ مُبَجَّلَا</w:t>
      </w:r>
      <w:r>
        <w:rPr>
          <w:rStyle w:val="FootnoteAnchor"/>
          <w:rtl w:val="true"/>
        </w:rPr>
        <w:footnoteReference w:id="305"/>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قَدْرُ حَرِّکْ مِنْ صَحَابٍ وَحَیْثُ جَا</w:t>
      </w:r>
    </w:p>
    <w:p>
      <w:pPr>
        <w:pStyle w:val="BookText"/>
        <w:rPr/>
      </w:pPr>
      <w:r>
        <w:rPr>
          <w:rFonts w:ascii="Amiri" w:hAnsi="Amiri" w:eastAsia="Amiri" w:cs="Amiri"/>
          <w:color w:val="111111"/>
          <w:sz w:val="28"/>
          <w:sz w:val="28"/>
          <w:szCs w:val="28"/>
          <w:rtl w:val="true"/>
          <w:lang w:bidi="ar-SA"/>
        </w:rPr>
        <w:t>یُضَمُّ تَمَسُّوهُنَّ وَامْدُدْهُ شُلْشُلَا</w:t>
      </w:r>
      <w:r>
        <w:rPr>
          <w:rStyle w:val="FootnoteAnchor"/>
          <w:rtl w:val="true"/>
        </w:rPr>
        <w:footnoteReference w:id="306"/>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وَصِیَّةً ارْفَعْ صَفْوُ حِرْمِیِّهِ رِضیً</w:t>
      </w:r>
    </w:p>
    <w:p>
      <w:pPr>
        <w:pStyle w:val="BookText"/>
        <w:rPr/>
      </w:pPr>
      <w:r>
        <w:rPr>
          <w:rFonts w:ascii="Amiri" w:hAnsi="Amiri" w:eastAsia="Amiri" w:cs="Amiri"/>
          <w:color w:val="111111"/>
          <w:sz w:val="28"/>
          <w:sz w:val="28"/>
          <w:szCs w:val="28"/>
          <w:rtl w:val="true"/>
          <w:lang w:bidi="ar-SA"/>
        </w:rPr>
        <w:t>وَیَبْصُطُ عَنْهُمْ غَیْرَ قُنْبُلِ اعْتَلَا</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وَبِالسِّینِ بَاقِیِهِمْ وَفی الْخَلْقِ بَصْطَةً</w:t>
      </w:r>
    </w:p>
    <w:p>
      <w:pPr>
        <w:pStyle w:val="BookText"/>
        <w:rPr/>
      </w:pPr>
      <w:r>
        <w:rPr>
          <w:rFonts w:ascii="Amiri" w:hAnsi="Amiri" w:eastAsia="Amiri" w:cs="Amiri"/>
          <w:color w:val="111111"/>
          <w:sz w:val="28"/>
          <w:sz w:val="28"/>
          <w:szCs w:val="28"/>
          <w:rtl w:val="true"/>
          <w:lang w:bidi="ar-SA"/>
        </w:rPr>
        <w:t>وَقُلْ فِیهِماَ الوَجْهَانِ قَوْلاَ مُوَصَّلَا</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 همچنین همین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نافع و ابن‌کثیر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قنبل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ابن‌کثیر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 و 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وَٱللَّهُ یَقۡبِضُ وَیَبۡصُۜطُ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وَزَادَکُمۡ فِی ٱلۡخَلۡقِ بَصۜۡطَةٗۖ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صاد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با حرف سین تلاوت کرده‌اند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ابن‌ذکوران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مُوَصَّلاً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کلمه را به 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 و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یُضَاعِفَهُ ارْفَعْ فِی الْحَدِیدِ وَهَهُنَا</w:t>
      </w:r>
    </w:p>
    <w:p>
      <w:pPr>
        <w:pStyle w:val="BookText"/>
        <w:rPr/>
      </w:pPr>
      <w:r>
        <w:rPr>
          <w:rFonts w:ascii="Amiri" w:hAnsi="Amiri" w:eastAsia="Amiri" w:cs="Amiri"/>
          <w:color w:val="111111"/>
          <w:sz w:val="28"/>
          <w:sz w:val="28"/>
          <w:szCs w:val="28"/>
          <w:rtl w:val="true"/>
          <w:lang w:bidi="ar-SA"/>
        </w:rPr>
        <w:t>سَماَ شُکْرُهُ وَالْعَیْنُ فی الْکُلِّ ثُقِّلَا</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دَارَ وَاقْصُرْ مَعْ مُضَعَّفَةٍ وَقُلْ</w:t>
      </w:r>
    </w:p>
    <w:p>
      <w:pPr>
        <w:pStyle w:val="BookText"/>
        <w:rPr/>
      </w:pPr>
      <w:r>
        <w:rPr>
          <w:rFonts w:ascii="Amiri" w:hAnsi="Amiri" w:eastAsia="Amiri" w:cs="Amiri"/>
          <w:color w:val="111111"/>
          <w:sz w:val="28"/>
          <w:sz w:val="28"/>
          <w:szCs w:val="28"/>
          <w:rtl w:val="true"/>
          <w:lang w:bidi="ar-SA"/>
        </w:rPr>
        <w:t>عَسَیْتُمْ بِکَسْرِ السِّینِ حَیْثُ أَتی انْجَلَا</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اَنۡجَلَا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قرآن که باشد را با سین مکسور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بِهاَ وَالْحَجِّ فَتْحٌ وَسَاکِنٌ</w:t>
      </w:r>
    </w:p>
    <w:p>
      <w:pPr>
        <w:pStyle w:val="BookText"/>
        <w:rPr/>
      </w:pPr>
      <w:r>
        <w:rPr>
          <w:rFonts w:ascii="Amiri" w:hAnsi="Amiri" w:eastAsia="Amiri" w:cs="Amiri"/>
          <w:color w:val="111111"/>
          <w:sz w:val="28"/>
          <w:sz w:val="28"/>
          <w:szCs w:val="28"/>
          <w:rtl w:val="true"/>
          <w:lang w:bidi="ar-SA"/>
        </w:rPr>
        <w:t>وَقَصْرٌ خُصُوصًا غَرْفَةً ضَمَّ ذُو وِلاِ</w:t>
      </w:r>
      <w:r>
        <w:rPr>
          <w:rStyle w:val="FootnoteAnchor"/>
          <w:rtl w:val="true"/>
        </w:rPr>
        <w:footnoteReference w:id="30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و حمزه و کسایی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ذُو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ٱغۡتَرَفَ 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غین مضموم خوانده‌اند بنابراین دیگران آن را با فتحه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بَیْعَ نَوِّنْهُ وَلاَ خُلَّةٌ وَلاَ</w:t>
      </w:r>
    </w:p>
    <w:p>
      <w:pPr>
        <w:pStyle w:val="BookText"/>
        <w:rPr/>
      </w:pPr>
      <w:r>
        <w:rPr>
          <w:rFonts w:ascii="Amiri" w:hAnsi="Amiri" w:eastAsia="Amiri" w:cs="Amiri"/>
          <w:color w:val="111111"/>
          <w:sz w:val="28"/>
          <w:sz w:val="28"/>
          <w:szCs w:val="28"/>
          <w:rtl w:val="true"/>
          <w:lang w:bidi="ar-SA"/>
        </w:rPr>
        <w:t>شَفَاعَةَ وَارْفَعْهُنَّ ذَا أُسْوَةٍ تَلَا</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لَغْوَ لاَ تَأْثِیمَ لاَ بَیْعَ مَعْ وَلاَ</w:t>
      </w:r>
    </w:p>
    <w:p>
      <w:pPr>
        <w:pStyle w:val="BookText"/>
        <w:rPr/>
      </w:pPr>
      <w:r>
        <w:rPr>
          <w:rFonts w:ascii="Amiri" w:hAnsi="Amiri" w:eastAsia="Amiri" w:cs="Amiri"/>
          <w:color w:val="111111"/>
          <w:sz w:val="28"/>
          <w:sz w:val="28"/>
          <w:szCs w:val="28"/>
          <w:rtl w:val="true"/>
          <w:lang w:bidi="ar-SA"/>
        </w:rPr>
        <w:t>خِلاَلَ بِإِبْرَاهِیمَ وَالطُّورِ وُصِّلاَ</w:t>
      </w:r>
      <w:r>
        <w:rPr>
          <w:rStyle w:val="FootnoteAnchor"/>
          <w:rtl w:val="true"/>
        </w:rPr>
        <w:footnoteReference w:id="310"/>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أَناَ فی الْوَصْلَ مَعْ ضَمِّ هَمْزَةٍ</w:t>
      </w:r>
    </w:p>
    <w:p>
      <w:pPr>
        <w:pStyle w:val="BookText"/>
        <w:rPr/>
      </w:pPr>
      <w:r>
        <w:rPr>
          <w:rFonts w:ascii="Amiri" w:hAnsi="Amiri" w:eastAsia="Amiri" w:cs="Amiri"/>
          <w:color w:val="111111"/>
          <w:sz w:val="28"/>
          <w:sz w:val="28"/>
          <w:szCs w:val="28"/>
          <w:rtl w:val="true"/>
          <w:lang w:bidi="ar-SA"/>
        </w:rPr>
        <w:t>وَفَتْحٍ أَتَی وَالْخُلْفُ فی الْکَسْرِ بُجِّلَا</w:t>
      </w:r>
      <w:r>
        <w:rPr>
          <w:rStyle w:val="FootnoteAnchor"/>
          <w:rtl w:val="true"/>
        </w:rPr>
        <w:footnoteReference w:id="311"/>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وَنُنْشِزُهَا ذَاکٍ وَبِالرَّاءِ غَیْرُهُمْ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یَتَسَنَّهْ دُونَ هَاءٍ شَمَرْدَلَا</w:t>
      </w:r>
      <w:r>
        <w:rPr>
          <w:rStyle w:val="FootnoteAnchor"/>
          <w:rtl w:val="true"/>
        </w:rPr>
        <w:footnoteReference w:id="312"/>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وَبِالْوَصْلِ قَالَ اعْلَمْ مَعَ الْجَزْمِ شَافِعٌ</w:t>
      </w:r>
    </w:p>
    <w:p>
      <w:pPr>
        <w:pStyle w:val="BookText"/>
        <w:rPr/>
      </w:pPr>
      <w:r>
        <w:rPr>
          <w:rFonts w:ascii="Amiri" w:hAnsi="Amiri" w:eastAsia="Amiri" w:cs="Amiri"/>
          <w:color w:val="111111"/>
          <w:sz w:val="28"/>
          <w:sz w:val="28"/>
          <w:szCs w:val="28"/>
          <w:rtl w:val="true"/>
          <w:lang w:bidi="ar-SA"/>
        </w:rPr>
        <w:t>فَصُرْهُنَّ ضَمُّ الصَّادِ بِالْکَسْرِ فُصِّلَا</w:t>
      </w:r>
      <w:r>
        <w:rPr>
          <w:rStyle w:val="FootnoteAnchor"/>
          <w:rtl w:val="true"/>
        </w:rPr>
        <w:footnoteReference w:id="313"/>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وَجُزْءاً وَجُزْءٌ ضَمَّ الاِسْکَانَ صِفْ 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 أُکْلُهَا ذِکْراً وَفی الْغَیْرِ ذُو حُلَا</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عاصم، حمزه، کسایی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ضمیر هاء تأنیث آمده باشد را با کاف مضموم خوانده‌اند،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فََٔاتَتۡ أُکُلَهَا 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حمزه، کسایی وابن‌عامر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موارد کاف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ضمه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أُکُلٍ خَمۡطٍ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این کلمه با ضمیر هاء تأنیث آمده باشد ابوعمرو آن را با سکون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رُبْوَةٍ فِی الْمُؤْمِنِینِ وَههُناَ</w:t>
      </w:r>
    </w:p>
    <w:p>
      <w:pPr>
        <w:pStyle w:val="BookText"/>
        <w:rPr/>
      </w:pPr>
      <w:r>
        <w:rPr>
          <w:rFonts w:ascii="Amiri" w:hAnsi="Amiri" w:eastAsia="Amiri" w:cs="Amiri"/>
          <w:color w:val="111111"/>
          <w:sz w:val="28"/>
          <w:sz w:val="28"/>
          <w:szCs w:val="28"/>
          <w:rtl w:val="true"/>
          <w:lang w:bidi="ar-SA"/>
        </w:rPr>
        <w:t>عَلَی فَتْحِ ضَمِّ الراءِ نَبَّهْتُ کُفَّلَا</w:t>
      </w:r>
      <w:r>
        <w:rPr>
          <w:rStyle w:val="FootnoteAnchor"/>
          <w:rtl w:val="true"/>
        </w:rPr>
        <w:footnoteReference w:id="315"/>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الْوَصْلِ لِلْبَزِّیِّ شَدِّدْ تَیَمَّمُوا</w:t>
      </w:r>
    </w:p>
    <w:p>
      <w:pPr>
        <w:pStyle w:val="BookText"/>
        <w:rPr/>
      </w:pPr>
      <w:r>
        <w:rPr>
          <w:rFonts w:ascii="Amiri" w:hAnsi="Amiri" w:eastAsia="Amiri" w:cs="Amiri"/>
          <w:color w:val="111111"/>
          <w:sz w:val="28"/>
          <w:sz w:val="28"/>
          <w:szCs w:val="28"/>
          <w:rtl w:val="true"/>
          <w:lang w:bidi="ar-SA"/>
        </w:rPr>
        <w:t>وَتَاءَ تَوَفَّی فِی النِّسَا عَنْهُ مُجْمِلَا</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آلِ عِمْرَانٍ لَهُ لاَ تَفَرَّقُوا</w:t>
      </w:r>
    </w:p>
    <w:p>
      <w:pPr>
        <w:pStyle w:val="BookText"/>
        <w:rPr/>
      </w:pPr>
      <w:r>
        <w:rPr>
          <w:rFonts w:ascii="Amiri" w:hAnsi="Amiri" w:eastAsia="Amiri" w:cs="Amiri"/>
          <w:color w:val="111111"/>
          <w:sz w:val="28"/>
          <w:sz w:val="28"/>
          <w:szCs w:val="28"/>
          <w:rtl w:val="true"/>
          <w:lang w:bidi="ar-SA"/>
        </w:rPr>
        <w:t>وَالاَنْعَامُ فِیهاَ فَتَفَرَّقَ مُثِّلَا</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الْعُقُودِ التَّاءُ فِی لاَ تَعَاَوَنُوا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وَیَرْوِی ثَلاَثاَ فِی تَلَقَّفُ مُثَّلَا</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عَنْهُ أَرْبَعٌ وَتَنَاصَرُو</w:t>
      </w:r>
    </w:p>
    <w:p>
      <w:pPr>
        <w:pStyle w:val="BookText"/>
        <w:rPr/>
      </w:pPr>
      <w:r>
        <w:rPr>
          <w:rFonts w:ascii="Amiri" w:hAnsi="Amiri" w:eastAsia="Amiri" w:cs="Amiri"/>
          <w:color w:val="111111"/>
          <w:sz w:val="28"/>
          <w:sz w:val="28"/>
          <w:szCs w:val="28"/>
          <w:rtl w:val="true"/>
          <w:lang w:bidi="ar-SA"/>
        </w:rPr>
        <w:t>نَ نَارًا تَلَظَّی إِذْ تَلَقَّوْنَ ثُقِّلَا</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مَعْ حَرْفَیْ تَوَلَّوْا بِهُودِهاَ</w:t>
      </w:r>
    </w:p>
    <w:p>
      <w:pPr>
        <w:pStyle w:val="BookText"/>
        <w:rPr/>
      </w:pPr>
      <w:r>
        <w:rPr>
          <w:rFonts w:ascii="Amiri" w:hAnsi="Amiri" w:eastAsia="Amiri" w:cs="Amiri"/>
          <w:color w:val="111111"/>
          <w:sz w:val="28"/>
          <w:sz w:val="28"/>
          <w:szCs w:val="28"/>
          <w:rtl w:val="true"/>
          <w:lang w:bidi="ar-SA"/>
        </w:rPr>
        <w:t>وَفی نُورِهَا وَالإِمْتِحاَنِ وَبَعْدَلَا</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الاَنْفَالِ أَیْضًا ثُمَّ فِیهَا تَنَازَعُوا</w:t>
      </w:r>
    </w:p>
    <w:p>
      <w:pPr>
        <w:pStyle w:val="BookText"/>
        <w:rPr/>
      </w:pPr>
      <w:r>
        <w:rPr>
          <w:rFonts w:ascii="Amiri" w:hAnsi="Amiri" w:eastAsia="Amiri" w:cs="Amiri"/>
          <w:color w:val="111111"/>
          <w:sz w:val="28"/>
          <w:sz w:val="28"/>
          <w:szCs w:val="28"/>
          <w:rtl w:val="true"/>
          <w:lang w:bidi="ar-SA"/>
        </w:rPr>
        <w:t>تَبَرَّجْنَ فی الأَحْزَابِ مَعْ أَنْ تَبَدَّلَا</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التَّوْبَةِ الْغَرَّاءِ قُلْ هَلْ تَرَبَّصُو</w:t>
      </w:r>
    </w:p>
    <w:p>
      <w:pPr>
        <w:pStyle w:val="BookText"/>
        <w:rPr/>
      </w:pPr>
      <w:r>
        <w:rPr>
          <w:rFonts w:ascii="Amiri" w:hAnsi="Amiri" w:eastAsia="Amiri" w:cs="Amiri"/>
          <w:color w:val="111111"/>
          <w:sz w:val="28"/>
          <w:sz w:val="28"/>
          <w:szCs w:val="28"/>
          <w:rtl w:val="true"/>
          <w:lang w:bidi="ar-SA"/>
        </w:rPr>
        <w:t>نَ عَنْهُ وَجَمْعُ السَّاکِنَیْنِ هُنَا انْجَلَی</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تَمَیَّزُ یَرْوِی ثُمَّ حَرْفَ تَخَیَّرُو</w:t>
      </w:r>
    </w:p>
    <w:p>
      <w:pPr>
        <w:pStyle w:val="BookText"/>
        <w:rPr/>
      </w:pPr>
      <w:r>
        <w:rPr>
          <w:rFonts w:ascii="Amiri" w:hAnsi="Amiri" w:eastAsia="Amiri" w:cs="Amiri"/>
          <w:color w:val="111111"/>
          <w:sz w:val="28"/>
          <w:sz w:val="28"/>
          <w:szCs w:val="28"/>
          <w:rtl w:val="true"/>
          <w:lang w:bidi="ar-SA"/>
        </w:rPr>
        <w:t>نَ عَنْهُ تَلَهَّی قَبْلَهُ الْهَاءَ وَصَّلَا</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الْحُجُراتِ التَّاءُ فِی لِتَعَارَفُوا</w:t>
      </w:r>
    </w:p>
    <w:p>
      <w:pPr>
        <w:pStyle w:val="BookText"/>
        <w:rPr/>
      </w:pPr>
      <w:r>
        <w:rPr>
          <w:rFonts w:ascii="Amiri" w:hAnsi="Amiri" w:eastAsia="Amiri" w:cs="Amiri"/>
          <w:color w:val="111111"/>
          <w:sz w:val="28"/>
          <w:sz w:val="28"/>
          <w:szCs w:val="28"/>
          <w:rtl w:val="true"/>
          <w:lang w:bidi="ar-SA"/>
        </w:rPr>
        <w:t>وَبَعْدَ وَلاَ حَرْفَانِ مِنْ قَبْلِهِ جَلَا</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وَکُنْتُمْ تَمَنَّوْنَ الَّذِی مَعْ تَفَکَّهُو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عَنْهُ عَلَی وَجْهَیْنِ فَافْهَمْ مُحَصِّلاَ</w:t>
      </w:r>
      <w:r>
        <w:rPr>
          <w:rStyle w:val="FootnoteAnchor"/>
          <w:rtl w:val="true"/>
        </w:rPr>
        <w:footnoteReference w:id="316"/>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 مَعاً فی النُّونِ فَتْحٌ کَمَا شَفَا</w:t>
      </w:r>
    </w:p>
    <w:p>
      <w:pPr>
        <w:pStyle w:val="BookText"/>
        <w:rPr/>
      </w:pPr>
      <w:r>
        <w:rPr>
          <w:rFonts w:ascii="Amiri" w:hAnsi="Amiri" w:eastAsia="Amiri" w:cs="Amiri"/>
          <w:color w:val="111111"/>
          <w:sz w:val="28"/>
          <w:sz w:val="28"/>
          <w:szCs w:val="28"/>
          <w:rtl w:val="true"/>
          <w:lang w:bidi="ar-SA"/>
        </w:rPr>
        <w:t>وَإِخْفَاءُ کَسْرِ الْعَیْنِ صِیغَ بِهِ حُلَا</w:t>
      </w:r>
      <w:r>
        <w:rPr>
          <w:rStyle w:val="FootnoteAnchor"/>
          <w:rtl w:val="true"/>
        </w:rPr>
        <w:footnoteReference w:id="317"/>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وَنُکَفِّرْ عَنْ کِرَامٍ وَجَزْمُهُ</w:t>
      </w:r>
    </w:p>
    <w:p>
      <w:pPr>
        <w:pStyle w:val="BookText"/>
        <w:rPr/>
      </w:pPr>
      <w:r>
        <w:rPr>
          <w:rFonts w:ascii="Amiri" w:hAnsi="Amiri" w:eastAsia="Amiri" w:cs="Amiri"/>
          <w:color w:val="111111"/>
          <w:sz w:val="28"/>
          <w:sz w:val="28"/>
          <w:szCs w:val="28"/>
          <w:rtl w:val="true"/>
          <w:lang w:bidi="ar-SA"/>
        </w:rPr>
        <w:t>أَتَی شَافِیًا وَالْغَیْرُ بِالرَّفْعِ وُکِّلَا</w:t>
      </w:r>
      <w:r>
        <w:rPr>
          <w:rStyle w:val="FootnoteAnchor"/>
          <w:rtl w:val="true"/>
        </w:rPr>
        <w:footnoteReference w:id="318"/>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وَیَحْسَبُ کَسْرُ السِّینِ مُسْتَقبِلاً سَمَا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رِضَاهُ وَلَمْ یَلْزَمْ قِیَاساً مُؤَصَّلَا</w:t>
      </w:r>
      <w:r>
        <w:rPr>
          <w:rStyle w:val="FootnoteAnchor"/>
          <w:rtl w:val="true"/>
        </w:rPr>
        <w:footnoteReference w:id="319"/>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فَأْذَنُوا بِالْمَدِّ وَاکْسِرْ فَتیً</w:t>
      </w:r>
    </w:p>
    <w:p>
      <w:pPr>
        <w:pStyle w:val="BookText"/>
        <w:rPr/>
      </w:pPr>
      <w:r>
        <w:rPr>
          <w:rFonts w:ascii="Amiri" w:hAnsi="Amiri" w:eastAsia="Amiri" w:cs="Amiri"/>
          <w:color w:val="111111"/>
          <w:sz w:val="28"/>
          <w:sz w:val="28"/>
          <w:szCs w:val="28"/>
          <w:rtl w:val="true"/>
          <w:lang w:bidi="ar-SA"/>
        </w:rPr>
        <w:t>صَفَا وَمَیْسَرَةٍ بِالضَّمِّ فی السِّینِ أُصِّلَا</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را حرف سین مضموم 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وَتَصَّدَّقُوا خِفٌّ نَمَا تُرْجَعُونَ قُلْ</w:t>
      </w:r>
    </w:p>
    <w:p>
      <w:pPr>
        <w:pStyle w:val="BookText"/>
        <w:rPr/>
      </w:pPr>
      <w:r>
        <w:rPr>
          <w:rFonts w:ascii="Amiri" w:hAnsi="Amiri" w:eastAsia="Amiri" w:cs="Amiri"/>
          <w:color w:val="111111"/>
          <w:sz w:val="28"/>
          <w:sz w:val="28"/>
          <w:szCs w:val="28"/>
          <w:rtl w:val="true"/>
          <w:lang w:bidi="ar-SA"/>
        </w:rPr>
        <w:t>بِضَمٍّ وَفَتْحٍ عَنْ سِوَی وَلَدِ الْعَلَا</w:t>
      </w:r>
      <w:r>
        <w:rPr>
          <w:rStyle w:val="FootnoteAnchor"/>
          <w:rtl w:val="true"/>
        </w:rPr>
        <w:footnoteReference w:id="321"/>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أَنْ تَضِلَّ الْکَسْرُ فَازَ وَخَفَّفُوا</w:t>
      </w:r>
    </w:p>
    <w:p>
      <w:pPr>
        <w:pStyle w:val="BookText"/>
        <w:rPr/>
      </w:pPr>
      <w:r>
        <w:rPr>
          <w:rFonts w:ascii="Amiri" w:hAnsi="Amiri" w:eastAsia="Amiri" w:cs="Amiri"/>
          <w:color w:val="111111"/>
          <w:sz w:val="28"/>
          <w:sz w:val="28"/>
          <w:szCs w:val="28"/>
          <w:rtl w:val="true"/>
          <w:lang w:bidi="ar-SA"/>
        </w:rPr>
        <w:t>فَتُذْکِرَ حَقًّا وَارْفَعِ الرَّا فَتَعْدِلَا</w:t>
      </w:r>
      <w:r>
        <w:rPr>
          <w:rStyle w:val="FootnoteAnchor"/>
          <w:rtl w:val="true"/>
        </w:rPr>
        <w:footnoteReference w:id="322"/>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انْصِبْ رَفْعَهُ فِی النِّسَا ثَوَی</w:t>
      </w:r>
    </w:p>
    <w:p>
      <w:pPr>
        <w:pStyle w:val="BookText"/>
        <w:rPr/>
      </w:pPr>
      <w:r>
        <w:rPr>
          <w:rFonts w:ascii="Amiri" w:hAnsi="Amiri" w:eastAsia="Amiri" w:cs="Amiri"/>
          <w:color w:val="111111"/>
          <w:sz w:val="28"/>
          <w:sz w:val="28"/>
          <w:szCs w:val="28"/>
          <w:rtl w:val="true"/>
          <w:lang w:bidi="ar-SA"/>
        </w:rPr>
        <w:t>وَحَاضِرةٌ مَعْهَا هُنَا عَاصِمٌ تَلَا</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بنابراین قرّاء دیگر آن را با تنوین رفع 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تنوین نصب تلاوت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رِهَانٍ ضَمُّ کَسْرٍ وَفَتْحَةٍ</w:t>
      </w:r>
    </w:p>
    <w:p>
      <w:pPr>
        <w:pStyle w:val="BookText"/>
        <w:rPr/>
      </w:pPr>
      <w:r>
        <w:rPr>
          <w:rFonts w:ascii="Amiri" w:hAnsi="Amiri" w:eastAsia="Amiri" w:cs="Amiri"/>
          <w:color w:val="111111"/>
          <w:sz w:val="28"/>
          <w:sz w:val="28"/>
          <w:szCs w:val="28"/>
          <w:rtl w:val="true"/>
          <w:lang w:bidi="ar-SA"/>
        </w:rPr>
        <w:t>وَقَصْرٌ وَیَغْفِرْ مَعْ یُعَذِّبْ سَمَا الْعُلَا</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 الْجَزْمِ وَالتَّوْحِیدُ فِی وَکِتَابِهِ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شَرِیفٌ وَفی التَّحْرِیمِ جَمْعُ حِمیً عَلَا</w:t>
      </w:r>
      <w:r>
        <w:rPr>
          <w:rStyle w:val="FootnoteAnchor"/>
          <w:rtl w:val="true"/>
        </w:rPr>
        <w:footnoteReference w:id="324"/>
      </w:r>
      <w:bookmarkStart w:id="238" w:name="pg4967_36309"/>
    </w:p>
    <w:p>
      <w:pPr>
        <w:pStyle w:val="BookText"/>
        <w:rPr/>
      </w:pPr>
      <w:bookmarkEnd w:id="238"/>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وَبَیْتِیْ وَعَهْدِیْ فَاذُکُرُونِی مُضَافُهَا</w:t>
      </w:r>
    </w:p>
    <w:p>
      <w:pPr>
        <w:pStyle w:val="BookText"/>
        <w:rPr/>
      </w:pPr>
      <w:r>
        <w:rPr>
          <w:rFonts w:ascii="Amiri" w:hAnsi="Amiri" w:eastAsia="Amiri" w:cs="Amiri"/>
          <w:color w:val="111111"/>
          <w:sz w:val="28"/>
          <w:sz w:val="28"/>
          <w:szCs w:val="28"/>
          <w:rtl w:val="true"/>
          <w:lang w:bidi="ar-SA"/>
        </w:rPr>
        <w:t>وَرَبِّی وَبِیْ مِنِّیْ وَإِنِّیِ مَعاً حُلَا</w:t>
      </w:r>
      <w:r>
        <w:rPr>
          <w:rStyle w:val="FootnoteAnchor"/>
          <w:rtl w:val="true"/>
        </w:rPr>
        <w:footnoteReference w:id="325"/>
      </w:r>
    </w:p>
    <w:p>
      <w:pPr>
        <w:pStyle w:val="Heading4"/>
        <w:numPr>
          <w:ilvl w:val="3"/>
          <w:numId w:val="1"/>
        </w:numPr>
        <w:rPr/>
      </w:pPr>
      <w:bookmarkStart w:id="239" w:name="__RefHeading___Toc239004_774463916"/>
      <w:bookmarkStart w:id="240" w:name="_Toc86"/>
      <w:bookmarkEnd w:id="239"/>
      <w:r>
        <w:rPr/>
        <w:t>31</w:t>
      </w:r>
      <w:r>
        <w:rPr>
          <w:rtl w:val="true"/>
        </w:rPr>
        <w:t xml:space="preserve"> - </w:t>
      </w:r>
      <w:r>
        <w:rPr>
          <w:rtl w:val="true"/>
        </w:rPr>
        <w:t>باب اختلاف قراءات در سورة آل عمران</w:t>
      </w:r>
      <w:bookmarkEnd w:id="240"/>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وَإِضْجَاعُکَ التَّوْرَاةَ مَا رُدَّ حُسْنُهُ</w:t>
      </w:r>
    </w:p>
    <w:p>
      <w:pPr>
        <w:pStyle w:val="BookText"/>
        <w:rPr/>
      </w:pPr>
      <w:r>
        <w:rPr>
          <w:rFonts w:ascii="Amiri" w:hAnsi="Amiri" w:eastAsia="Amiri" w:cs="Amiri"/>
          <w:color w:val="111111"/>
          <w:sz w:val="28"/>
          <w:sz w:val="28"/>
          <w:szCs w:val="28"/>
          <w:rtl w:val="true"/>
          <w:lang w:bidi="ar-SA"/>
        </w:rPr>
        <w:t>وَقُلِّلَ فِی جَوْدٍ وَبِالْخُلْفِ بَلَّلَا</w:t>
      </w:r>
      <w:r>
        <w:rPr>
          <w:rStyle w:val="FootnoteAnchor"/>
          <w:rtl w:val="true"/>
        </w:rPr>
        <w:footnoteReference w:id="326"/>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تُغْلَبُونَ الْغَیْبُ مَعْ تُحْشَ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فِی</w:t>
      </w:r>
    </w:p>
    <w:p>
      <w:pPr>
        <w:pStyle w:val="BookText"/>
        <w:rPr/>
      </w:pPr>
      <w:r>
        <w:rPr>
          <w:rFonts w:ascii="Amiri" w:hAnsi="Amiri" w:eastAsia="Amiri" w:cs="Amiri"/>
          <w:color w:val="111111"/>
          <w:sz w:val="28"/>
          <w:sz w:val="28"/>
          <w:szCs w:val="28"/>
          <w:rtl w:val="true"/>
          <w:lang w:bidi="ar-SA"/>
        </w:rPr>
        <w:t>رِضًا وَتَرَوْنَ الْغَیْبُ خُصَّ وَخُلِّلَا</w:t>
      </w:r>
      <w:r>
        <w:rPr>
          <w:rStyle w:val="FootnoteAnchor"/>
          <w:rtl w:val="true"/>
        </w:rPr>
        <w:footnoteReference w:id="32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سَیُغۡلَبُونَ و یُحۡشَروُنَ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قرّاء سبعه بجز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یَرَوۡنَهُم مِّثۡلَیۡهِمۡ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یاء غایب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فقط نافع آن را با حرف تاء تلاوت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 اضْمُمْ غَیْرَ ثَانِی الْعُقُودِ کَسْ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صَحَّ إِنَّ الدِّینَ بِالْفَتْحِ رُفِّلَا</w:t>
      </w:r>
      <w:r>
        <w:rPr>
          <w:rStyle w:val="FootnoteAnchor"/>
          <w:rtl w:val="true"/>
        </w:rPr>
        <w:footnoteReference w:id="328"/>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یُقْتلُونَ الثَّانِ قَالَ یُقَاتِلُو</w:t>
      </w:r>
    </w:p>
    <w:p>
      <w:pPr>
        <w:pStyle w:val="BookText"/>
        <w:rPr/>
      </w:pPr>
      <w:r>
        <w:rPr>
          <w:rFonts w:ascii="Amiri" w:hAnsi="Amiri" w:eastAsia="Amiri" w:cs="Amiri"/>
          <w:color w:val="111111"/>
          <w:sz w:val="28"/>
          <w:sz w:val="28"/>
          <w:szCs w:val="28"/>
          <w:rtl w:val="true"/>
          <w:lang w:bidi="ar-SA"/>
        </w:rPr>
        <w:t>نَ حَمْزَةُ وَهْوَ الْحَبْرُ سَادَ مُقَتَّلَا</w:t>
      </w:r>
      <w:r>
        <w:rPr>
          <w:rStyle w:val="FootnoteAnchor"/>
          <w:rtl w:val="true"/>
        </w:rPr>
        <w:footnoteReference w:id="329"/>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بَلَدٍ مَیْتٍ مَعَ المَیْتِ خَفَّفُوا</w:t>
      </w:r>
    </w:p>
    <w:p>
      <w:pPr>
        <w:pStyle w:val="BookText"/>
        <w:rPr/>
      </w:pPr>
      <w:r>
        <w:rPr>
          <w:rFonts w:ascii="Amiri" w:hAnsi="Amiri" w:eastAsia="Amiri" w:cs="Amiri"/>
          <w:color w:val="111111"/>
          <w:sz w:val="28"/>
          <w:sz w:val="28"/>
          <w:szCs w:val="28"/>
          <w:rtl w:val="true"/>
          <w:lang w:bidi="ar-SA"/>
        </w:rPr>
        <w:t>صَفَا نَفَرًا وَالمَیْتَةُ الْخِفُّ خُوِّلاَ</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وَمَیْتًا لَدَی الأَنْعَامِ وَالْحُجُرَاتِ خُذْ</w:t>
      </w:r>
    </w:p>
    <w:p>
      <w:pPr>
        <w:pStyle w:val="BookText"/>
        <w:rPr/>
      </w:pPr>
      <w:r>
        <w:rPr>
          <w:rFonts w:ascii="Amiri" w:hAnsi="Amiri" w:eastAsia="Amiri" w:cs="Amiri"/>
          <w:color w:val="111111"/>
          <w:sz w:val="28"/>
          <w:sz w:val="28"/>
          <w:szCs w:val="28"/>
          <w:rtl w:val="true"/>
          <w:lang w:bidi="ar-SA"/>
        </w:rPr>
        <w:t>وَمَا لَمْ یَمُتْ لِلْکلِّ جَاءَ مُثَقَّلَا</w:t>
      </w:r>
      <w:r>
        <w:rPr>
          <w:rStyle w:val="FootnoteAnchor"/>
          <w:rtl w:val="true"/>
        </w:rPr>
        <w:footnoteReference w:id="33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مجازی آن، آمده باشد همه قرّاء سبعه آن را با تشدید خوانده‌اند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بِمَیِّتٖۖ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نَحۡنُ بِمَیِّتِینَ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در مورد چند کلمه قرّاء سبعه بر سکون آن وحدت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عَلَیۡکُمُ ٱلۡمَیۡتَةَ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و نحل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ٱلۡمَیۡتَةُ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یَکُنْ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بِهِۦ بَلۡدَةٗ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فرقان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فَأَنشَرۡنَا بِهِۦ بَلۡدَةٗ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زخرف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وَأَحۡیَیۡنَا بِهِۦ بَلۡدَةٗ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وَکَفَّلَهاَ الْکُوفِیْ ثَقِیلاً وَسَکَّنُوا</w:t>
      </w:r>
    </w:p>
    <w:p>
      <w:pPr>
        <w:pStyle w:val="BookText"/>
        <w:rPr/>
      </w:pPr>
      <w:r>
        <w:rPr>
          <w:rFonts w:ascii="Amiri" w:hAnsi="Amiri" w:eastAsia="Amiri" w:cs="Amiri"/>
          <w:color w:val="111111"/>
          <w:sz w:val="28"/>
          <w:sz w:val="28"/>
          <w:szCs w:val="28"/>
          <w:rtl w:val="true"/>
          <w:lang w:bidi="ar-SA"/>
        </w:rPr>
        <w:t>وَضَعْتُ وَضَمُّوا سَاکِناً صَحَّ کُفَّلَا</w:t>
      </w:r>
      <w:r>
        <w:rPr>
          <w:rStyle w:val="FootnoteAnchor"/>
          <w:rtl w:val="true"/>
        </w:rPr>
        <w:footnoteReference w:id="331"/>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زَکَرِیَّا دُونَ هَمْزِ جَمِیعِهِ</w:t>
      </w:r>
    </w:p>
    <w:p>
      <w:pPr>
        <w:pStyle w:val="BookText"/>
        <w:rPr/>
      </w:pPr>
      <w:r>
        <w:rPr>
          <w:rFonts w:ascii="Amiri" w:hAnsi="Amiri" w:eastAsia="Amiri" w:cs="Amiri"/>
          <w:color w:val="111111"/>
          <w:sz w:val="28"/>
          <w:sz w:val="28"/>
          <w:szCs w:val="28"/>
          <w:rtl w:val="true"/>
          <w:lang w:bidi="ar-SA"/>
        </w:rPr>
        <w:t>صِحَابٌ وَرَفْعٌ غَیْرُ شُعْبَةَ الاُوَّلَا</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با همزه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وَکَفَّلَهَا زَکَرِیَّاءُ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فَنَادَاهُ وأَضْجِعْهُ شَاهِداً</w:t>
      </w:r>
    </w:p>
    <w:p>
      <w:pPr>
        <w:pStyle w:val="BookText"/>
        <w:rPr/>
      </w:pPr>
      <w:r>
        <w:rPr>
          <w:rFonts w:ascii="Amiri" w:hAnsi="Amiri" w:eastAsia="Amiri" w:cs="Amiri"/>
          <w:color w:val="111111"/>
          <w:sz w:val="28"/>
          <w:sz w:val="28"/>
          <w:szCs w:val="28"/>
          <w:rtl w:val="true"/>
          <w:lang w:bidi="ar-SA"/>
        </w:rPr>
        <w:t>وَمِنْ بَعْدُ أَنَّ اللهَ یُکْسَرُ فِی کِلَا</w:t>
      </w:r>
      <w:r>
        <w:rPr>
          <w:rStyle w:val="FootnoteAnchor"/>
          <w:rtl w:val="true"/>
        </w:rPr>
        <w:footnoteReference w:id="333"/>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الْکَهْفِ وَالإِسْرَاءِ یَبْشُرُ کَمْ سَمَا</w:t>
      </w:r>
    </w:p>
    <w:p>
      <w:pPr>
        <w:pStyle w:val="BookText"/>
        <w:rPr/>
      </w:pPr>
      <w:r>
        <w:rPr>
          <w:rFonts w:ascii="Amiri" w:hAnsi="Amiri" w:eastAsia="Amiri" w:cs="Amiri"/>
          <w:color w:val="111111"/>
          <w:sz w:val="28"/>
          <w:sz w:val="28"/>
          <w:szCs w:val="28"/>
          <w:rtl w:val="true"/>
          <w:lang w:bidi="ar-SA"/>
        </w:rPr>
        <w:t>نَعَمْ ضُمَّ حَرِّکْ وَاکْسِرِ الضَّمَّ أَثْقَلَا</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 فِی الشُّورَی</w:t>
      </w:r>
    </w:p>
    <w:p>
      <w:pPr>
        <w:pStyle w:val="BookText"/>
        <w:rPr/>
      </w:pPr>
      <w:r>
        <w:rPr>
          <w:rFonts w:ascii="Amiri" w:hAnsi="Amiri" w:eastAsia="Amiri" w:cs="Amiri"/>
          <w:color w:val="111111"/>
          <w:sz w:val="28"/>
          <w:sz w:val="28"/>
          <w:szCs w:val="28"/>
          <w:rtl w:val="true"/>
          <w:lang w:bidi="ar-SA"/>
        </w:rPr>
        <w:t>وَفی التَّوْبَةِ اعْکِسُوا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لِحَمْزَةَ مَعْ کَافٍ مَعَ الْحِجْرِ أَوَّلَا</w:t>
      </w:r>
      <w:r>
        <w:rPr>
          <w:rStyle w:val="FootnoteAnchor"/>
          <w:rtl w:val="true"/>
        </w:rPr>
        <w:footnoteReference w:id="334"/>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نُعَلِّمُهُ بِالْیَاءِ نَصُّ أَئِمَّةٍ</w:t>
      </w:r>
    </w:p>
    <w:p>
      <w:pPr>
        <w:pStyle w:val="BookText"/>
        <w:rPr/>
      </w:pPr>
      <w:r>
        <w:rPr>
          <w:rFonts w:ascii="Amiri" w:hAnsi="Amiri" w:eastAsia="Amiri" w:cs="Amiri"/>
          <w:color w:val="111111"/>
          <w:sz w:val="28"/>
          <w:sz w:val="28"/>
          <w:szCs w:val="28"/>
          <w:rtl w:val="true"/>
          <w:lang w:bidi="ar-SA"/>
        </w:rPr>
        <w:t>وَبِالْکَسْرِ أَنِّیْ أَخْلُقُ اعْتَادَ أَفْصَلَا</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اعْتَادَ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أَخۡلُقُ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همزه مکسور 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طَائِراً طَیْراً بِهاَ وَعُقُودِهاَ</w:t>
      </w:r>
    </w:p>
    <w:p>
      <w:pPr>
        <w:pStyle w:val="BookText"/>
        <w:rPr/>
      </w:pPr>
      <w:r>
        <w:rPr>
          <w:rFonts w:ascii="Amiri" w:hAnsi="Amiri" w:eastAsia="Amiri" w:cs="Amiri"/>
          <w:color w:val="111111"/>
          <w:sz w:val="28"/>
          <w:sz w:val="28"/>
          <w:szCs w:val="28"/>
          <w:rtl w:val="true"/>
          <w:lang w:bidi="ar-SA"/>
        </w:rPr>
        <w:t>خُصُوصاً وَیَاءٌ فِی نُوَفِّیهِمُ عَلَا</w:t>
      </w:r>
      <w:r>
        <w:rPr>
          <w:rStyle w:val="FootnoteAnchor"/>
          <w:rtl w:val="true"/>
        </w:rPr>
        <w:footnoteReference w:id="336"/>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أَلِفٌ فِی هَا هَأَنْتُمْ زَکاَ جَناً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وَسَهِّلْ أَخاَ حَمْدٍ وَکَمْ مُبْدِلٍ جَلَا</w:t>
      </w:r>
      <w:r>
        <w:rPr>
          <w:rStyle w:val="FootnoteAnchor"/>
          <w:rtl w:val="true"/>
        </w:rPr>
        <w:footnoteReference w:id="337"/>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هَائِهِ التَّنْبِیهُ مِنْ ثَابِتٍ هُدیً</w:t>
      </w:r>
    </w:p>
    <w:p>
      <w:pPr>
        <w:pStyle w:val="BookText"/>
        <w:rPr/>
      </w:pPr>
      <w:r>
        <w:rPr>
          <w:rFonts w:ascii="Amiri" w:hAnsi="Amiri" w:eastAsia="Amiri" w:cs="Amiri"/>
          <w:color w:val="111111"/>
          <w:sz w:val="28"/>
          <w:sz w:val="28"/>
          <w:szCs w:val="28"/>
          <w:rtl w:val="true"/>
          <w:lang w:bidi="ar-SA"/>
        </w:rPr>
        <w:t>وَإِبْدَالُهُ مِنْ هَمْزَةٍ زَانَ جَمَّلَا</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وَیَحْتَمِلُ الْوَجْهَیْنِ عَنْ غَیْرِهِمْ وَکَمْ</w:t>
      </w:r>
    </w:p>
    <w:p>
      <w:pPr>
        <w:pStyle w:val="BookText"/>
        <w:rPr/>
      </w:pPr>
      <w:r>
        <w:rPr>
          <w:rFonts w:ascii="Amiri" w:hAnsi="Amiri" w:eastAsia="Amiri" w:cs="Amiri"/>
          <w:color w:val="111111"/>
          <w:sz w:val="28"/>
          <w:sz w:val="28"/>
          <w:szCs w:val="28"/>
          <w:rtl w:val="true"/>
          <w:lang w:bidi="ar-SA"/>
        </w:rPr>
        <w:t>وَجِیهٍ بِهِ الْوَجْهَیْنِ لِلْکُلِّ حَمَّلَا</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وَیَقْصُرُ فِی التنْبِیهِ ذُو الْقَصْرِ</w:t>
      </w:r>
    </w:p>
    <w:p>
      <w:pPr>
        <w:pStyle w:val="BookText"/>
        <w:rPr/>
      </w:pPr>
      <w:r>
        <w:rPr>
          <w:rFonts w:ascii="Amiri" w:hAnsi="Amiri" w:eastAsia="Amiri" w:cs="Amiri"/>
          <w:color w:val="111111"/>
          <w:sz w:val="28"/>
          <w:sz w:val="28"/>
          <w:szCs w:val="28"/>
          <w:rtl w:val="true"/>
          <w:lang w:bidi="ar-SA"/>
        </w:rPr>
        <w:t>مَذْهَباً وَذُو الْبَدَلِ الْوَجْهاَنِ عَنْهُ مُسَهِّلا</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را از ادات استفهام دانسته‌اند چون آن را در اصل بدل از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عده‌ای از علمای قراءت عقیده دارند که قرّاء سبعه هر دو حالت هاء را جایز دانسته‌اند و جواز وجهین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آن را به قصر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اعتقاد به ابدال همزه به هاء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تسهیل خوانده است ولی قنبل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اعتقاد به ابدال همزه به هاء،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قطع و بدون تسهیل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وَحَرِّکْ تَعْلَمُونَ الْکِتَابَ مَعْ</w:t>
      </w:r>
    </w:p>
    <w:p>
      <w:pPr>
        <w:pStyle w:val="BookText"/>
        <w:rPr/>
      </w:pPr>
      <w:r>
        <w:rPr>
          <w:rFonts w:ascii="Amiri" w:hAnsi="Amiri" w:eastAsia="Amiri" w:cs="Amiri"/>
          <w:color w:val="111111"/>
          <w:sz w:val="28"/>
          <w:sz w:val="28"/>
          <w:szCs w:val="28"/>
          <w:rtl w:val="true"/>
          <w:lang w:bidi="ar-SA"/>
        </w:rPr>
        <w:t>مُشَدَّدَةٍ مِنْ بَعْدُ بِالْکَسْرِ ذُلِّلَا</w:t>
      </w:r>
      <w:r>
        <w:rPr>
          <w:rStyle w:val="FootnoteAnchor"/>
          <w:rtl w:val="true"/>
        </w:rPr>
        <w:footnoteReference w:id="339"/>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وَلاَ یَأْمُرْکُمُو رُوحُهُ سَماَ</w:t>
      </w:r>
    </w:p>
    <w:p>
      <w:pPr>
        <w:pStyle w:val="BookText"/>
        <w:rPr/>
      </w:pPr>
      <w:r>
        <w:rPr>
          <w:rFonts w:ascii="Amiri" w:hAnsi="Amiri" w:eastAsia="Amiri" w:cs="Amiri"/>
          <w:color w:val="111111"/>
          <w:sz w:val="28"/>
          <w:sz w:val="28"/>
          <w:szCs w:val="28"/>
          <w:rtl w:val="true"/>
          <w:lang w:bidi="ar-SA"/>
        </w:rPr>
        <w:t>وَبِالتَّاءِ آتَیْناَ مَعَ الضَّمِّ خُوِّلَا</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وَکَسْرُ لِماَ فِیهِ وَبِالْغَیْبِ تُرْجَعُو</w:t>
      </w:r>
    </w:p>
    <w:p>
      <w:pPr>
        <w:pStyle w:val="BookText"/>
        <w:rPr/>
      </w:pPr>
      <w:r>
        <w:rPr>
          <w:rFonts w:ascii="Amiri" w:hAnsi="Amiri" w:eastAsia="Amiri" w:cs="Amiri"/>
          <w:color w:val="111111"/>
          <w:sz w:val="28"/>
          <w:sz w:val="28"/>
          <w:szCs w:val="28"/>
          <w:rtl w:val="true"/>
          <w:lang w:bidi="ar-SA"/>
        </w:rPr>
        <w:t>نَ عَادَ وَفیِ تَبْغُونَ حَاکِیهِ عَوَّلاَ</w:t>
      </w:r>
      <w:r>
        <w:rPr>
          <w:rStyle w:val="FootnoteAnchor"/>
          <w:rtl w:val="true"/>
        </w:rPr>
        <w:footnoteReference w:id="34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یاء غایب خوانده در حالیکه دیگران آن را با حرف تاء مخاطب 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أَفَغَیۡرَ دِینِ ٱللَّهِ یَبۡغُونَ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یاء غایب خوانده‌اند در حالیکه دیگران آن را با حرف تاء مخاطب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وَبِالْکَسْرِ حَجُّ الْبَیْتِ عَنْ شَاهِدٍ وَغَیْبُ</w:t>
      </w:r>
    </w:p>
    <w:p>
      <w:pPr>
        <w:pStyle w:val="BookText"/>
        <w:rPr/>
      </w:pPr>
      <w:r>
        <w:rPr>
          <w:rFonts w:ascii="Amiri" w:hAnsi="Amiri" w:eastAsia="Amiri" w:cs="Amiri"/>
          <w:color w:val="111111"/>
          <w:sz w:val="28"/>
          <w:sz w:val="28"/>
          <w:szCs w:val="28"/>
          <w:rtl w:val="true"/>
          <w:lang w:bidi="ar-SA"/>
        </w:rPr>
        <w:t>مَا تَفْعَلُوا لَنْ تُکْفَرُوهُ لَهُمْ تَلَا</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وهمچنین هر دو فعل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یَفۡعَلُواْ مِنۡ خَیۡرٖ فَلَن یُکۡفَرُوهُۗ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یاء غایب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دیگران این دو فعل را با حرف تاء مخاطب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یَضِرْکُمْ بِکَسْرِ الضَّادِ مَعْ جَزْمِ رَائِهِ</w:t>
      </w:r>
    </w:p>
    <w:p>
      <w:pPr>
        <w:pStyle w:val="BookText"/>
        <w:rPr/>
      </w:pPr>
      <w:r>
        <w:rPr>
          <w:rFonts w:ascii="Amiri" w:hAnsi="Amiri" w:eastAsia="Amiri" w:cs="Amiri"/>
          <w:color w:val="111111"/>
          <w:sz w:val="28"/>
          <w:sz w:val="28"/>
          <w:szCs w:val="28"/>
          <w:rtl w:val="true"/>
          <w:lang w:bidi="ar-SA"/>
        </w:rPr>
        <w:t>سَماَ وَیَضُمُّ الْغَیْرُ وَالرَّاءَ ثَقَّلَا</w:t>
      </w:r>
      <w:r>
        <w:rPr>
          <w:rStyle w:val="FootnoteAnchor"/>
          <w:rtl w:val="true"/>
        </w:rPr>
        <w:footnoteReference w:id="342"/>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وَفِیماَ هُناَ قُلْ مُنْزِلِینَ وَمُنْزِلُو 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لِلْیَحْصَبِی فِی الْعَنْکَبُوتِ مُثَقِّلَا</w:t>
      </w:r>
      <w:r>
        <w:rPr>
          <w:rStyle w:val="FootnoteAnchor"/>
          <w:rtl w:val="true"/>
        </w:rPr>
        <w:footnoteReference w:id="343"/>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نَصِیرٍ کَسْرُ وَاوِ مُسَوِّمِینَ</w:t>
      </w:r>
    </w:p>
    <w:p>
      <w:pPr>
        <w:pStyle w:val="BookText"/>
        <w:rPr/>
      </w:pPr>
      <w:r>
        <w:rPr>
          <w:rFonts w:ascii="Amiri" w:hAnsi="Amiri" w:eastAsia="Amiri" w:cs="Amiri"/>
          <w:color w:val="111111"/>
          <w:sz w:val="28"/>
          <w:sz w:val="28"/>
          <w:szCs w:val="28"/>
          <w:rtl w:val="true"/>
          <w:lang w:bidi="ar-SA"/>
        </w:rPr>
        <w:t>قُلْ سَارِعُوا لاَ وَاوَ قَبْلُ کَماَ انْجَلَی</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انْجَلَی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واو خوانده‌اند در حالیکه دیگران قبل از سین حرف واو را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وَقَرْحٌ بِضَمِّ الْقَافِ وَالْقَرْحُ صُحْبَةٌ</w:t>
      </w:r>
    </w:p>
    <w:p>
      <w:pPr>
        <w:pStyle w:val="BookText"/>
        <w:rPr/>
      </w:pPr>
      <w:r>
        <w:rPr>
          <w:rFonts w:ascii="Amiri" w:hAnsi="Amiri" w:eastAsia="Amiri" w:cs="Amiri"/>
          <w:color w:val="111111"/>
          <w:sz w:val="28"/>
          <w:sz w:val="28"/>
          <w:szCs w:val="28"/>
          <w:rtl w:val="true"/>
          <w:lang w:bidi="ar-SA"/>
        </w:rPr>
        <w:t>وَمَعْ مَدِّ کَائِنْ کَسْرُ هَمْزَتِهِ دَلَا</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یَاءَ مَکْسُوراً وَقَاتَلَ بَعْدَهُ</w:t>
      </w:r>
    </w:p>
    <w:p>
      <w:pPr>
        <w:pStyle w:val="BookText"/>
        <w:rPr/>
      </w:pPr>
      <w:r>
        <w:rPr>
          <w:rFonts w:ascii="Amiri" w:hAnsi="Amiri" w:eastAsia="Amiri" w:cs="Amiri"/>
          <w:color w:val="111111"/>
          <w:sz w:val="28"/>
          <w:sz w:val="28"/>
          <w:szCs w:val="28"/>
          <w:rtl w:val="true"/>
          <w:lang w:bidi="ar-SA"/>
        </w:rPr>
        <w:t>یُمَدُّ وَفَتْحُ الضَّمِّ وَالْکَسْرِ ذُو وِلَا</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جای قرآن آمده باشد را با الف مد و همزة مکسور و مد و بدون 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وَکَأَیِّن 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فَکَأَیِّن مِّن قَرۡیَةٍ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ابن‌عامر و عاصم 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ذُو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مَعَهُ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الف مد پس از قاف و حرف تاء مفتوح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دیگران آن را با قاف مضموم و تاء مکسور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وَحُرِّکَ عَیْنُ الرُّعْبِ ضَمَّا کَمَا رَسَا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وَرُعْباً وَیَغْشَی أَنَّثُوا شَائِعاً تَلَا</w:t>
      </w:r>
      <w:r>
        <w:rPr>
          <w:rStyle w:val="FootnoteAnchor"/>
          <w:rtl w:val="true"/>
        </w:rPr>
        <w:footnoteReference w:id="346"/>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کُلَّهُ للهِ بِالرَّفْعِ حَامِداً</w:t>
      </w:r>
    </w:p>
    <w:p>
      <w:pPr>
        <w:pStyle w:val="BookText"/>
        <w:rPr/>
      </w:pPr>
      <w:r>
        <w:rPr>
          <w:rFonts w:ascii="Amiri" w:hAnsi="Amiri" w:eastAsia="Amiri" w:cs="Amiri"/>
          <w:color w:val="111111"/>
          <w:sz w:val="28"/>
          <w:sz w:val="28"/>
          <w:szCs w:val="28"/>
          <w:rtl w:val="true"/>
          <w:lang w:bidi="ar-SA"/>
        </w:rPr>
        <w:t>بِمَا یَعْمَلُونَ الْغَیْبُ شَایَعَ دُخْلُلَا</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وَمِتُّمْ وَمِتْناَ مُتَّ فِی ضَمِّ کَسْرِهاَ</w:t>
      </w:r>
    </w:p>
    <w:p>
      <w:pPr>
        <w:pStyle w:val="BookText"/>
        <w:rPr/>
      </w:pPr>
      <w:r>
        <w:rPr>
          <w:rFonts w:ascii="Amiri" w:hAnsi="Amiri" w:eastAsia="Amiri" w:cs="Amiri"/>
          <w:color w:val="111111"/>
          <w:sz w:val="28"/>
          <w:sz w:val="28"/>
          <w:szCs w:val="28"/>
          <w:rtl w:val="true"/>
          <w:lang w:bidi="ar-SA"/>
        </w:rPr>
        <w:t>صَفَا نَفَرٌ وِرْداً وَحَفْصٌ هُناَ اجْتَلَا</w:t>
      </w:r>
      <w:r>
        <w:rPr>
          <w:rStyle w:val="FootnoteAnchor"/>
          <w:rtl w:val="true"/>
        </w:rPr>
        <w:footnoteReference w:id="348"/>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وَبِالْغَیْبِ عَنْهُ تَجْمَعُونَ وَضُمَّ فِی</w:t>
      </w:r>
    </w:p>
    <w:p>
      <w:pPr>
        <w:pStyle w:val="BookText"/>
        <w:rPr/>
      </w:pPr>
      <w:r>
        <w:rPr>
          <w:rFonts w:ascii="Amiri" w:hAnsi="Amiri" w:eastAsia="Amiri" w:cs="Amiri"/>
          <w:color w:val="111111"/>
          <w:sz w:val="28"/>
          <w:sz w:val="28"/>
          <w:szCs w:val="28"/>
          <w:rtl w:val="true"/>
          <w:lang w:bidi="ar-SA"/>
        </w:rPr>
        <w:t>یَغُلَّ وَفَتْحُ الضَّمِّ إِذْ شَاعَ کُفِّلَا</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یاء مضموم و حرف غین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قُتِلُوا التَّشْدِیدُ لَبَّی وَبَعْدَهُ</w:t>
      </w:r>
    </w:p>
    <w:p>
      <w:pPr>
        <w:pStyle w:val="BookText"/>
        <w:rPr/>
      </w:pPr>
      <w:r>
        <w:rPr>
          <w:rFonts w:ascii="Amiri" w:hAnsi="Amiri" w:eastAsia="Amiri" w:cs="Amiri"/>
          <w:color w:val="111111"/>
          <w:sz w:val="28"/>
          <w:sz w:val="28"/>
          <w:szCs w:val="28"/>
          <w:rtl w:val="true"/>
          <w:lang w:bidi="ar-SA"/>
        </w:rPr>
        <w:t>وَفی الْحَجِّ لِلشَّامِیْ وَالآخِرُ کَمَّلَا</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دَرَاکِ وَقَدْ قَالاَ فِی الاَنْعَامِ قَتَّلُوا</w:t>
      </w:r>
    </w:p>
    <w:p>
      <w:pPr>
        <w:pStyle w:val="BookText"/>
        <w:rPr/>
      </w:pPr>
      <w:r>
        <w:rPr>
          <w:rFonts w:ascii="Amiri" w:hAnsi="Amiri" w:eastAsia="Amiri" w:cs="Amiri"/>
          <w:color w:val="111111"/>
          <w:sz w:val="28"/>
          <w:sz w:val="28"/>
          <w:szCs w:val="28"/>
          <w:rtl w:val="true"/>
          <w:lang w:bidi="ar-SA"/>
        </w:rPr>
        <w:t>وَبِالْخُلْفِ غَیْباً یَحْسَبَنَّ لَهُ وَلَا</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بعدی که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ٱلَّذِینَ قُتِلُواْ فِی سَبِیلِ ٱللَّهِ أَمۡوَٰتَۢاۚ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دیگری</w:t>
      </w:r>
    </w:p>
    <w:p>
      <w:pPr>
        <w:pStyle w:val="BookText"/>
        <w:rPr/>
      </w:pPr>
      <w:r>
        <w:rPr>
          <w:rFonts w:ascii="Amiri" w:hAnsi="Amiri" w:eastAsia="Amiri" w:cs="Amiri"/>
          <w:color w:val="111111"/>
          <w:sz w:val="28"/>
          <w:sz w:val="28"/>
          <w:szCs w:val="28"/>
          <w:rtl w:val="true"/>
          <w:lang w:bidi="ar-SA"/>
        </w:rPr>
        <w:t>که در سوره حج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قُتِلُوٓاْ أَوۡ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تشدید حرف تاء تلاوت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آخرین مورد آن در این سوره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وَقَٰتَلُواْ وَقُتِلُواْ لَأُکَفِّرَنَّ عَنۡهُمۡ سَیِّٔاتِهِمۡ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سورة 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ٱلَّذِینَ قَتَلُوٓاْ أَوۡلَٰدَهُمۡ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حرف تاء مشدّد خوانده‌اند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ٱلَّذِینَ قُتِلُواْ فِی سَبِیلِ ٱللَّهِ أَمۡوَٰتَۢاۚ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 و البته در این مورد از هشام به اختلاف روایت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اکْسِرُوا رِفْقاً وَیَحْزُنُ غَیْرَ اْلاَنْبِیَاءِ</w:t>
      </w:r>
    </w:p>
    <w:p>
      <w:pPr>
        <w:pStyle w:val="BookText"/>
        <w:rPr/>
      </w:pPr>
      <w:r>
        <w:rPr>
          <w:rFonts w:ascii="Amiri" w:hAnsi="Amiri" w:eastAsia="Amiri" w:cs="Amiri"/>
          <w:color w:val="111111"/>
          <w:sz w:val="28"/>
          <w:sz w:val="28"/>
          <w:szCs w:val="28"/>
          <w:rtl w:val="true"/>
          <w:lang w:bidi="ar-SA"/>
        </w:rPr>
        <w:t>بِضَمٍّ وَاکْسِرِ الضَّمَّ أَحْفَلَا</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أَحْفَلَا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جای قرآن که آمده باشد را با حرف یاء مضموم و حرف زاء مکسور 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یَحۡزُنکَ ٱلَّذِینَ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لَیَحۡزُنُنِیٓ أَن تَذۡهَبُواْ بِهِۦ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 موردی که در سورة أنبیاء آمده که عبارتست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یَحۡزُنُهُمُ ٱلۡفَزَعُ ٱلۡأَکۡبَرُ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حَرْفَا یَحْسِبَنَّ فَخُذْ وَقُلْ</w:t>
      </w:r>
    </w:p>
    <w:p>
      <w:pPr>
        <w:pStyle w:val="BookText"/>
        <w:rPr/>
      </w:pPr>
      <w:r>
        <w:rPr>
          <w:rFonts w:ascii="Amiri" w:hAnsi="Amiri" w:eastAsia="Amiri" w:cs="Amiri"/>
          <w:color w:val="111111"/>
          <w:sz w:val="28"/>
          <w:sz w:val="28"/>
          <w:szCs w:val="28"/>
          <w:rtl w:val="true"/>
          <w:lang w:bidi="ar-SA"/>
        </w:rPr>
        <w:t>بِمَا یَعْمَلُونَ الْغَیْبُ حَقٌّ وَذُو مَلَا</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یَمِیزَ مَعَ الأنْفَالِ فَاکْسِرْ سُکُونَهُ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وَشَدِّدْهُ بَعْدَ الْفَتْحِ وَالضَّمِّ شُلْشُلاَ</w:t>
      </w:r>
      <w:r>
        <w:rPr>
          <w:rStyle w:val="FootnoteAnchor"/>
          <w:rtl w:val="true"/>
        </w:rPr>
        <w:footnoteReference w:id="353"/>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سَنَکْتُبُ یَاءٌ ضُمَّ مَعْ فَتْحِ ضَمِّهِ</w:t>
      </w:r>
    </w:p>
    <w:p>
      <w:pPr>
        <w:pStyle w:val="BookText"/>
        <w:rPr/>
      </w:pPr>
      <w:r>
        <w:rPr>
          <w:rFonts w:ascii="Amiri" w:hAnsi="Amiri" w:eastAsia="Amiri" w:cs="Amiri"/>
          <w:color w:val="111111"/>
          <w:sz w:val="28"/>
          <w:sz w:val="28"/>
          <w:szCs w:val="28"/>
          <w:rtl w:val="true"/>
          <w:lang w:bidi="ar-SA"/>
        </w:rPr>
        <w:t>وَقَتْلَ ارْفَعُوا مَعْ یَا نَقُولُ فَیَکْمُلَا</w:t>
      </w:r>
      <w:r>
        <w:rPr>
          <w:rStyle w:val="FootnoteAnchor"/>
          <w:rtl w:val="true"/>
        </w:rPr>
        <w:footnoteReference w:id="354"/>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وَبِالزُّبُرِ الشَّامِیْ کَذَا رَسْمُهُمْ وَبِالْکِتَابِ هِشَامٌ وَاکْشِفِ</w:t>
      </w:r>
    </w:p>
    <w:p>
      <w:pPr>
        <w:pStyle w:val="BookText"/>
        <w:rPr/>
      </w:pPr>
      <w:r>
        <w:rPr>
          <w:rFonts w:ascii="Amiri" w:hAnsi="Amiri" w:eastAsia="Amiri" w:cs="Amiri"/>
          <w:color w:val="111111"/>
          <w:sz w:val="28"/>
          <w:sz w:val="28"/>
          <w:szCs w:val="28"/>
          <w:rtl w:val="true"/>
          <w:lang w:bidi="ar-SA"/>
        </w:rPr>
        <w:t>الرَّسْمَ مُجْمِلَا</w:t>
      </w:r>
      <w:r>
        <w:rPr>
          <w:rStyle w:val="FootnoteAnchor"/>
          <w:rtl w:val="true"/>
        </w:rPr>
        <w:footnoteReference w:id="355"/>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حَقُّ غَیْبٍ یَکْتُمُونَ یُبَیِّنُنْنَ</w:t>
      </w:r>
    </w:p>
    <w:p>
      <w:pPr>
        <w:pStyle w:val="BookText"/>
        <w:rPr/>
      </w:pPr>
      <w:r>
        <w:rPr>
          <w:rFonts w:ascii="Amiri" w:hAnsi="Amiri" w:eastAsia="Amiri" w:cs="Amiri"/>
          <w:color w:val="111111"/>
          <w:sz w:val="28"/>
          <w:sz w:val="28"/>
          <w:szCs w:val="28"/>
          <w:rtl w:val="true"/>
          <w:lang w:bidi="ar-SA"/>
        </w:rPr>
        <w:t>لاَ تَحْسَبَنَّ الْغَیْبُ کَیْفَ سَمَا اعْتَلَا</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 بِضَمِّ الْبَا فَلاَ یَحْسِبُنَّهُمْ</w:t>
      </w:r>
    </w:p>
    <w:p>
      <w:pPr>
        <w:pStyle w:val="BookText"/>
        <w:rPr/>
      </w:pPr>
      <w:r>
        <w:rPr>
          <w:rFonts w:ascii="Amiri" w:hAnsi="Amiri" w:eastAsia="Amiri" w:cs="Amiri"/>
          <w:color w:val="111111"/>
          <w:sz w:val="28"/>
          <w:sz w:val="28"/>
          <w:szCs w:val="28"/>
          <w:rtl w:val="true"/>
          <w:lang w:bidi="ar-SA"/>
        </w:rPr>
        <w:t>وَغَیْبٍ وَفِیهِ الْعَطْفُ أَوْ جَاءَ مُبْدَلَا</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دلیل آن عبارتست از اینکه این فعل یا معطوف است به فعل قبل از آن و یا بدل آن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قَاتَلُوا أَخِّرْ شِفَاءً وَبَعْدُ فِی</w:t>
      </w:r>
    </w:p>
    <w:p>
      <w:pPr>
        <w:pStyle w:val="BookText"/>
        <w:rPr/>
      </w:pPr>
      <w:r>
        <w:rPr>
          <w:rFonts w:ascii="Amiri" w:hAnsi="Amiri" w:eastAsia="Amiri" w:cs="Amiri"/>
          <w:color w:val="111111"/>
          <w:sz w:val="28"/>
          <w:sz w:val="28"/>
          <w:szCs w:val="28"/>
          <w:rtl w:val="true"/>
          <w:lang w:bidi="ar-SA"/>
        </w:rPr>
        <w:t>بَرَاءةَ أَخِّرْ یَقْتُلُونَ شَمَرْدَلَا</w:t>
      </w:r>
      <w:r>
        <w:rPr>
          <w:rStyle w:val="FootnoteAnchor"/>
          <w:rtl w:val="true"/>
        </w:rPr>
        <w:footnoteReference w:id="35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وَقَٰتَلُواْ وَقُتِلُواْ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وَقُتِلُواْ وَقَٰتَلُواْ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فَیَقۡتُلُونَ وَیُقۡتَلُونَۖ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سورة توبه را بصورت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فَیُقۡتَلُونَ وَیَقۡتَلُونَۖ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bookmarkStart w:id="241" w:name="pg4967_36330"/>
    </w:p>
    <w:p>
      <w:pPr>
        <w:pStyle w:val="BookText"/>
        <w:rPr/>
      </w:pPr>
      <w:bookmarkEnd w:id="241"/>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وَیَاآتُها وَجْهِیْ وَإِنِّیْ کِلاَهُمَا</w:t>
      </w:r>
    </w:p>
    <w:p>
      <w:pPr>
        <w:pStyle w:val="BookText"/>
        <w:rPr/>
      </w:pPr>
      <w:r>
        <w:rPr>
          <w:rFonts w:ascii="Amiri" w:hAnsi="Amiri" w:eastAsia="Amiri" w:cs="Amiri"/>
          <w:color w:val="111111"/>
          <w:sz w:val="28"/>
          <w:sz w:val="28"/>
          <w:szCs w:val="28"/>
          <w:rtl w:val="true"/>
          <w:lang w:bidi="ar-SA"/>
        </w:rPr>
        <w:t>وَمِنِّیَ وَاجْعَلْ لِیْ وَأَنْصَاریَ الْمِلَا</w:t>
      </w:r>
      <w:r>
        <w:rPr>
          <w:rStyle w:val="FootnoteAnchor"/>
          <w:rtl w:val="true"/>
        </w:rPr>
        <w:footnoteReference w:id="358"/>
      </w:r>
    </w:p>
    <w:p>
      <w:pPr>
        <w:pStyle w:val="Heading4"/>
        <w:numPr>
          <w:ilvl w:val="3"/>
          <w:numId w:val="1"/>
        </w:numPr>
        <w:rPr/>
      </w:pPr>
      <w:bookmarkStart w:id="242" w:name="__RefHeading___Toc239006_774463916"/>
      <w:bookmarkStart w:id="243" w:name="_Toc87"/>
      <w:bookmarkEnd w:id="242"/>
      <w:r>
        <w:rPr/>
        <w:t>32</w:t>
      </w:r>
      <w:r>
        <w:rPr>
          <w:rtl w:val="true"/>
        </w:rPr>
        <w:t xml:space="preserve"> - </w:t>
      </w:r>
      <w:r>
        <w:rPr>
          <w:rtl w:val="true"/>
        </w:rPr>
        <w:t>باب اختلاف قرائت در سوره نساء</w:t>
      </w:r>
      <w:bookmarkEnd w:id="243"/>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وَکُوفِیُّهُمْ تَسَّاءَلُونَ مُخَفَّفًا</w:t>
      </w:r>
    </w:p>
    <w:p>
      <w:pPr>
        <w:pStyle w:val="BookText"/>
        <w:rPr/>
      </w:pPr>
      <w:r>
        <w:rPr>
          <w:rFonts w:ascii="Amiri" w:hAnsi="Amiri" w:eastAsia="Amiri" w:cs="Amiri"/>
          <w:color w:val="111111"/>
          <w:sz w:val="28"/>
          <w:sz w:val="28"/>
          <w:szCs w:val="28"/>
          <w:rtl w:val="true"/>
          <w:lang w:bidi="ar-SA"/>
        </w:rPr>
        <w:t>وَحَمْزَةُ وَالأَرْحَامَ بِالْخَفْضِ جَمَّلَا</w:t>
      </w:r>
      <w:r>
        <w:rPr>
          <w:rStyle w:val="FootnoteAnchor"/>
          <w:rtl w:val="true"/>
        </w:rPr>
        <w:footnoteReference w:id="359"/>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قِیَامًا عَمَّ یَصْلَوْنَ ضُمَّ کَمْ</w:t>
      </w:r>
    </w:p>
    <w:p>
      <w:pPr>
        <w:pStyle w:val="BookText"/>
        <w:rPr/>
      </w:pPr>
      <w:r>
        <w:rPr>
          <w:rFonts w:ascii="Amiri" w:hAnsi="Amiri" w:eastAsia="Amiri" w:cs="Amiri"/>
          <w:color w:val="111111"/>
          <w:sz w:val="28"/>
          <w:sz w:val="28"/>
          <w:szCs w:val="28"/>
          <w:rtl w:val="true"/>
          <w:lang w:bidi="ar-SA"/>
        </w:rPr>
        <w:t>صَفَا نَافِعٌ بِالرَّفْعِ وَاحِدَةً جَلَا</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نافع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کَانَتۡ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تنوین رفع 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وَیُوصَی بِفَتْحِ الصَّادِ صَحَّ کَمَا دَنَا</w:t>
      </w:r>
    </w:p>
    <w:p>
      <w:pPr>
        <w:pStyle w:val="BookText"/>
        <w:rPr/>
      </w:pPr>
      <w:r>
        <w:rPr>
          <w:rFonts w:ascii="Amiri" w:hAnsi="Amiri" w:eastAsia="Amiri" w:cs="Amiri"/>
          <w:color w:val="111111"/>
          <w:sz w:val="28"/>
          <w:sz w:val="28"/>
          <w:szCs w:val="28"/>
          <w:rtl w:val="true"/>
          <w:lang w:bidi="ar-SA"/>
        </w:rPr>
        <w:t>وَوَافَقَ حَفْصٌ فِی الأَخِیرِ مُجَمَّلَا</w:t>
      </w:r>
      <w:r>
        <w:rPr>
          <w:rStyle w:val="FootnoteAnchor"/>
          <w:rtl w:val="true"/>
        </w:rPr>
        <w:footnoteReference w:id="361"/>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أُمًّ مَعْ فِی أُمِّهَا فَلأُمِّهِ</w:t>
      </w:r>
    </w:p>
    <w:p>
      <w:pPr>
        <w:pStyle w:val="BookText"/>
        <w:rPr/>
      </w:pPr>
      <w:r>
        <w:rPr>
          <w:rFonts w:ascii="Amiri" w:hAnsi="Amiri" w:eastAsia="Amiri" w:cs="Amiri"/>
          <w:color w:val="111111"/>
          <w:sz w:val="28"/>
          <w:sz w:val="28"/>
          <w:szCs w:val="28"/>
          <w:rtl w:val="true"/>
          <w:lang w:bidi="ar-SA"/>
        </w:rPr>
        <w:t>لَدَی الْوَصْلِ ضَمُّ الهَمْزِ بِالْکَسْرِ شَمْلَلَا</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أُمَّهَاتِ النَّحْلِ وَالنُّورِ وَالزُّمَرْ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النَّجْمِ شَافٍ وَاکْسِرِ الْمِیمَ فَیْصَلَا</w:t>
      </w:r>
      <w:r>
        <w:rPr>
          <w:rStyle w:val="FootnoteAnchor"/>
          <w:rtl w:val="true"/>
        </w:rPr>
        <w:footnoteReference w:id="362"/>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وَنُدْخِلْهُ نُونٌ مَعْ طَلاَقٍ وَفَوْقُ مَعْ</w:t>
      </w:r>
    </w:p>
    <w:p>
      <w:pPr>
        <w:pStyle w:val="BookText"/>
        <w:rPr/>
      </w:pPr>
      <w:r>
        <w:rPr>
          <w:rFonts w:ascii="Amiri" w:hAnsi="Amiri" w:eastAsia="Amiri" w:cs="Amiri"/>
          <w:color w:val="111111"/>
          <w:sz w:val="28"/>
          <w:sz w:val="28"/>
          <w:szCs w:val="28"/>
          <w:rtl w:val="true"/>
          <w:lang w:bidi="ar-SA"/>
        </w:rPr>
        <w:t>نُکَفِّرْ نُعَذِّبْ مَعْهُ فی الْفَتْحِ إِذْ کَلَا</w:t>
      </w:r>
      <w:r>
        <w:rPr>
          <w:rStyle w:val="FootnoteAnchor"/>
          <w:rtl w:val="true"/>
        </w:rPr>
        <w:footnoteReference w:id="363"/>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هاتَیْنِ الَّلذَانِ الَّلذَیْنِ قُلْ</w:t>
      </w:r>
    </w:p>
    <w:p>
      <w:pPr>
        <w:pStyle w:val="BookText"/>
        <w:rPr/>
      </w:pPr>
      <w:r>
        <w:rPr>
          <w:rFonts w:ascii="Amiri" w:hAnsi="Amiri" w:eastAsia="Amiri" w:cs="Amiri"/>
          <w:color w:val="111111"/>
          <w:sz w:val="28"/>
          <w:sz w:val="28"/>
          <w:szCs w:val="28"/>
          <w:rtl w:val="true"/>
          <w:lang w:bidi="ar-SA"/>
        </w:rPr>
        <w:t>یُشَدَّدُ لِلْمَکِّیْ فَذَانِکَ دُمْ حَلَا</w:t>
      </w:r>
      <w:r>
        <w:rPr>
          <w:rStyle w:val="FootnoteAnchor"/>
          <w:rtl w:val="true"/>
        </w:rPr>
        <w:footnoteReference w:id="36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هَٰتَیِنَّ در سوره 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وَٱلَّذَانِ یَأۡتِیَٰنِهَا مِنکُمۡ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ٱلَّذَانِّ در سوره 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 ٱلَّذَیۡنِ أَضَلَّانَا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ٱلَّذَیِنَّ در سوره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نون را در این کلمه مشدّد خوانده‌اند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فَذَٰنِکَ بُرۡهَٰنَانِ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فَذَٰٓنِّکَ در سوره 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هُنَا کَرْهًا وَعِنْدَ بَرَاءةٍ</w:t>
      </w:r>
    </w:p>
    <w:p>
      <w:pPr>
        <w:pStyle w:val="BookText"/>
        <w:rPr/>
      </w:pPr>
      <w:r>
        <w:rPr>
          <w:rFonts w:ascii="Amiri" w:hAnsi="Amiri" w:eastAsia="Amiri" w:cs="Amiri"/>
          <w:color w:val="111111"/>
          <w:sz w:val="28"/>
          <w:sz w:val="28"/>
          <w:szCs w:val="28"/>
          <w:rtl w:val="true"/>
          <w:lang w:bidi="ar-SA"/>
        </w:rPr>
        <w:t>شِهَابٌ وَفی الأَحْقَافِ ثُبِّتَ مَعْقِلَا</w:t>
      </w:r>
      <w:r>
        <w:rPr>
          <w:rStyle w:val="FootnoteAnchor"/>
          <w:rtl w:val="true"/>
        </w:rPr>
        <w:footnoteReference w:id="365"/>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الْکُلِّ فَافْتَحْ یَا مُبَیِّنَةٍ دَنَا</w:t>
      </w:r>
    </w:p>
    <w:p>
      <w:pPr>
        <w:pStyle w:val="BookText"/>
        <w:rPr/>
      </w:pPr>
      <w:r>
        <w:rPr>
          <w:rFonts w:ascii="Amiri" w:hAnsi="Amiri" w:eastAsia="Amiri" w:cs="Amiri"/>
          <w:color w:val="111111"/>
          <w:sz w:val="28"/>
          <w:sz w:val="28"/>
          <w:szCs w:val="28"/>
          <w:rtl w:val="true"/>
          <w:lang w:bidi="ar-SA"/>
        </w:rPr>
        <w:t>صَحِیحًا وَکَسْرُ الْجَمْعِ کَمْ شَرَفًا عَلاَ</w:t>
      </w:r>
      <w:r>
        <w:rPr>
          <w:rStyle w:val="FootnoteAnchor"/>
          <w:rtl w:val="true"/>
        </w:rPr>
        <w:footnoteReference w:id="366"/>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مُحْصَنَاتٍ فاکْسِرِ الصَّادَ رَاوِیًا</w:t>
      </w:r>
    </w:p>
    <w:p>
      <w:pPr>
        <w:pStyle w:val="BookText"/>
        <w:rPr/>
      </w:pPr>
      <w:r>
        <w:rPr>
          <w:rFonts w:ascii="Amiri" w:hAnsi="Amiri" w:eastAsia="Amiri" w:cs="Amiri"/>
          <w:color w:val="111111"/>
          <w:sz w:val="28"/>
          <w:sz w:val="28"/>
          <w:szCs w:val="28"/>
          <w:rtl w:val="true"/>
          <w:lang w:bidi="ar-SA"/>
        </w:rPr>
        <w:t>وَفی المُحْصَنَاتِ اکْسِرْ لَهُ غَیْرَ أَوَّلَا</w:t>
      </w:r>
      <w:r>
        <w:rPr>
          <w:rStyle w:val="FootnoteAnchor"/>
          <w:rtl w:val="true"/>
        </w:rPr>
        <w:footnoteReference w:id="367"/>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وَکَسْرٌ فِی أَحَلَّ صِحَابُهُ</w:t>
      </w:r>
    </w:p>
    <w:p>
      <w:pPr>
        <w:pStyle w:val="BookText"/>
        <w:rPr/>
      </w:pPr>
      <w:r>
        <w:rPr>
          <w:rFonts w:ascii="Amiri" w:hAnsi="Amiri" w:eastAsia="Amiri" w:cs="Amiri"/>
          <w:color w:val="111111"/>
          <w:sz w:val="28"/>
          <w:sz w:val="28"/>
          <w:szCs w:val="28"/>
          <w:rtl w:val="true"/>
          <w:lang w:bidi="ar-SA"/>
        </w:rPr>
        <w:t>وُجُوهٌ وَفِی أَحْصَنَّ عَنْ نَفَرِ الْعُلَا</w:t>
      </w:r>
      <w:r>
        <w:rPr>
          <w:rStyle w:val="FootnoteAnchor"/>
          <w:rtl w:val="true"/>
        </w:rPr>
        <w:footnoteReference w:id="36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لَکُم مَّا وَرَآءَ 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همزه مضموم و حاء مکسور 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وابوعمرو 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همزه مضموم و صاد مکسور 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الْحَجِّ ضَمُّوا مَدْخَلاً خَصَّهُ وَسَلْ</w:t>
      </w:r>
    </w:p>
    <w:p>
      <w:pPr>
        <w:pStyle w:val="BookText"/>
        <w:rPr/>
      </w:pPr>
      <w:r>
        <w:rPr>
          <w:rFonts w:ascii="Amiri" w:hAnsi="Amiri" w:eastAsia="Amiri" w:cs="Amiri"/>
          <w:color w:val="111111"/>
          <w:sz w:val="28"/>
          <w:sz w:val="28"/>
          <w:szCs w:val="28"/>
          <w:rtl w:val="true"/>
          <w:lang w:bidi="ar-SA"/>
        </w:rPr>
        <w:t>فَسَلْ حَرَّکُوا بِالنَّقْلِ رَاشِدُهُ دَلَا</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دانستن این نکته لازم باست که به اتفاق همة قرّاء چنانچه فعل أمر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و او و یا حرف فاء شروع نشود، همزه حذف و حرکت آن به حرف سین انتقال پیدا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بَنِیٓ إِسۡرَٰٓءِیلَ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رَاشِدُهُ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این کلمه با واو و یا فاء شروع شود نیز حرف همزه را حذف و حرکت آن را به حرف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وَسۡٔلُواْ ٱللَّهَ مِن فَضۡلِهِۦٓۚ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فَسۡٔلُوٓاْ أَهۡلَ ٱلذِّکۡرِ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 بِهِۦ خَبِیرٗا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فَسۡٔلُوهُمۡ إِن کَانُواْ یَنطِقُونَ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عَاقَدَتْ قَصْرٌ ثَوَی وَمَعَ الْحَدِیدِ</w:t>
      </w:r>
    </w:p>
    <w:p>
      <w:pPr>
        <w:pStyle w:val="BookText"/>
        <w:rPr/>
      </w:pPr>
      <w:r>
        <w:rPr>
          <w:rFonts w:ascii="Amiri" w:hAnsi="Amiri" w:eastAsia="Amiri" w:cs="Amiri"/>
          <w:color w:val="111111"/>
          <w:sz w:val="28"/>
          <w:sz w:val="28"/>
          <w:szCs w:val="28"/>
          <w:rtl w:val="true"/>
          <w:lang w:bidi="ar-SA"/>
        </w:rPr>
        <w:t>فَتْحُ سُکُونِ الْبُخْلِ وَالضَّمِّ شَمْلَلَا</w:t>
      </w:r>
      <w:r>
        <w:rPr>
          <w:rStyle w:val="FootnoteAnchor"/>
          <w:rtl w:val="true"/>
        </w:rPr>
        <w:footnoteReference w:id="370"/>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حَسَنَهْ حِرْمِیُّ رَفْعٍ وَضَمُّهُمْ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تَسَوَّی نَماَ حَقًّا وَعَمَّ مُثَقَّلَا</w:t>
      </w:r>
      <w:r>
        <w:rPr>
          <w:rStyle w:val="FootnoteAnchor"/>
          <w:rtl w:val="true"/>
        </w:rPr>
        <w:footnoteReference w:id="371"/>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وَلاَمَسْتُمُ اقْصُرْ تَحْتَهاَ وَبِهاَ شَفاَ</w:t>
      </w:r>
    </w:p>
    <w:p>
      <w:pPr>
        <w:pStyle w:val="BookText"/>
        <w:rPr/>
      </w:pPr>
      <w:r>
        <w:rPr>
          <w:rFonts w:ascii="Amiri" w:hAnsi="Amiri" w:eastAsia="Amiri" w:cs="Amiri"/>
          <w:color w:val="111111"/>
          <w:sz w:val="28"/>
          <w:sz w:val="28"/>
          <w:szCs w:val="28"/>
          <w:rtl w:val="true"/>
          <w:lang w:bidi="ar-SA"/>
        </w:rPr>
        <w:t>وَرَفْعُ قَلِیلٌ مِنْهُمُ النَّصْبَ کُلِّلَا</w:t>
      </w:r>
      <w:r>
        <w:rPr>
          <w:rStyle w:val="FootnoteAnchor"/>
          <w:rtl w:val="true"/>
        </w:rPr>
        <w:footnoteReference w:id="372"/>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وَأَنِّثْ یَکُنْ عَنْ دَارِمٍ تُظْلَمُونَ غَیْبُ</w:t>
      </w:r>
    </w:p>
    <w:p>
      <w:pPr>
        <w:pStyle w:val="BookText"/>
        <w:rPr/>
      </w:pPr>
      <w:r>
        <w:rPr>
          <w:rFonts w:ascii="Amiri" w:hAnsi="Amiri" w:eastAsia="Amiri" w:cs="Amiri"/>
          <w:color w:val="111111"/>
          <w:sz w:val="28"/>
          <w:sz w:val="28"/>
          <w:szCs w:val="28"/>
          <w:rtl w:val="true"/>
          <w:lang w:bidi="ar-SA"/>
        </w:rPr>
        <w:t>شُهْدٍ دَنَا إِدْغَامُ بَیَّتَ فِی حُلَا</w:t>
      </w:r>
      <w:r>
        <w:rPr>
          <w:rStyle w:val="FootnoteAnchor"/>
          <w:rtl w:val="true"/>
        </w:rPr>
        <w:footnoteReference w:id="373"/>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وَإِشْمَامُ صَادٍ سَاکِنٍ قَبْلَ دَالِهِ</w:t>
      </w:r>
    </w:p>
    <w:p>
      <w:pPr>
        <w:pStyle w:val="BookText"/>
        <w:rPr/>
      </w:pPr>
      <w:r>
        <w:rPr>
          <w:rFonts w:ascii="Amiri" w:hAnsi="Amiri" w:eastAsia="Amiri" w:cs="Amiri"/>
          <w:color w:val="111111"/>
          <w:sz w:val="28"/>
          <w:sz w:val="28"/>
          <w:szCs w:val="28"/>
          <w:rtl w:val="true"/>
          <w:lang w:bidi="ar-SA"/>
        </w:rPr>
        <w:t>کَأَصْدَقُ زَایًا شَاعَ وَارْتَاحَ أَشْمُلَا</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اشمام حرف صاد به حرف زاء یعنی مخلوط کردن دو حرف با یکدیگر به نحوی که حرف جدیدی بین صاد و زاء تولید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وَتَحْتَ الْفَتْحِ قُلْ فَتَثَبَّتُوا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الثَّبْتِ وَالْغَیْرُ الْبَیَانَ تَبَدَّلَا</w:t>
      </w:r>
      <w:r>
        <w:rPr>
          <w:rStyle w:val="FootnoteAnchor"/>
          <w:rtl w:val="true"/>
        </w:rPr>
        <w:footnoteReference w:id="375"/>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فَتًی قَصْرُ السَّلاَمَ مُؤَخَّراً</w:t>
      </w:r>
    </w:p>
    <w:p>
      <w:pPr>
        <w:pStyle w:val="BookText"/>
        <w:rPr/>
      </w:pPr>
      <w:r>
        <w:rPr>
          <w:rFonts w:ascii="Amiri" w:hAnsi="Amiri" w:eastAsia="Amiri" w:cs="Amiri"/>
          <w:color w:val="111111"/>
          <w:sz w:val="28"/>
          <w:sz w:val="28"/>
          <w:szCs w:val="28"/>
          <w:rtl w:val="true"/>
          <w:lang w:bidi="ar-SA"/>
        </w:rPr>
        <w:t>وَغَیْرَ أُولِیْ بِالرَّفْعِ فِی حَقِّ نَهْشَلَا</w:t>
      </w:r>
      <w:r>
        <w:rPr>
          <w:rStyle w:val="FootnoteAnchor"/>
          <w:rtl w:val="true"/>
        </w:rPr>
        <w:footnoteReference w:id="376"/>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وَنُؤْتِیهِ بِالْیَا فِی حِمَاهُ وَضَمُّ یَدْ</w:t>
      </w:r>
    </w:p>
    <w:p>
      <w:pPr>
        <w:pStyle w:val="BookText"/>
        <w:rPr/>
      </w:pPr>
      <w:r>
        <w:rPr>
          <w:rFonts w:ascii="Amiri" w:hAnsi="Amiri" w:eastAsia="Amiri" w:cs="Amiri"/>
          <w:color w:val="111111"/>
          <w:sz w:val="28"/>
          <w:sz w:val="28"/>
          <w:szCs w:val="28"/>
          <w:rtl w:val="true"/>
          <w:lang w:bidi="ar-SA"/>
        </w:rPr>
        <w:t>خُلُونَ وَفَتحُ الضَّمِّ حَقٌّ صِرًی حَلَا</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مَرْیَمٍ وَالطَّوْلِ الاَوَّلِ عَنْهُمُ</w:t>
      </w:r>
    </w:p>
    <w:p>
      <w:pPr>
        <w:pStyle w:val="BookText"/>
        <w:rPr/>
      </w:pPr>
      <w:r>
        <w:rPr>
          <w:rFonts w:ascii="Amiri" w:hAnsi="Amiri" w:eastAsia="Amiri" w:cs="Amiri"/>
          <w:color w:val="111111"/>
          <w:sz w:val="28"/>
          <w:sz w:val="28"/>
          <w:szCs w:val="28"/>
          <w:rtl w:val="true"/>
          <w:lang w:bidi="ar-SA"/>
        </w:rPr>
        <w:t>وَفِی الثَّانِ دُمْ صَفْوًا وَفِی فَاطِرٍ حَلَا</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دوم در سوره غافر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عَدۡنٖ 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فاطر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وَیَصَّالَحَا فَاضْمُمْ وَسَکِّنْ مُخَفِّفًا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الْقَصْرِ وَاکْسِرْ لاَمَهُ ثَابِتًا تَلَا</w:t>
      </w:r>
      <w:r>
        <w:rPr>
          <w:rStyle w:val="FootnoteAnchor"/>
          <w:rtl w:val="true"/>
        </w:rPr>
        <w:footnoteReference w:id="378"/>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وَتَلْوُوا بِحَذْفِ الْوَاوِ الاُولی وَلاَمَهُ</w:t>
      </w:r>
    </w:p>
    <w:p>
      <w:pPr>
        <w:pStyle w:val="BookText"/>
        <w:rPr/>
      </w:pPr>
      <w:r>
        <w:rPr>
          <w:rFonts w:ascii="Amiri" w:hAnsi="Amiri" w:eastAsia="Amiri" w:cs="Amiri"/>
          <w:color w:val="111111"/>
          <w:sz w:val="28"/>
          <w:sz w:val="28"/>
          <w:szCs w:val="28"/>
          <w:rtl w:val="true"/>
          <w:lang w:bidi="ar-SA"/>
        </w:rPr>
        <w:t>فَضُمَّ سُکُونًا لَسْتَ فِیهِ مُجَهَّلَا</w:t>
      </w:r>
      <w:r>
        <w:rPr>
          <w:rStyle w:val="FootnoteAnchor"/>
          <w:rtl w:val="true"/>
        </w:rPr>
        <w:footnoteReference w:id="379"/>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فَتْحُ الضَّمِّ وَالْکَسْرِ حِصْنُهُ</w:t>
      </w:r>
    </w:p>
    <w:p>
      <w:pPr>
        <w:pStyle w:val="BookText"/>
        <w:rPr/>
      </w:pPr>
      <w:r>
        <w:rPr>
          <w:rFonts w:ascii="Amiri" w:hAnsi="Amiri" w:eastAsia="Amiri" w:cs="Amiri"/>
          <w:color w:val="111111"/>
          <w:sz w:val="28"/>
          <w:sz w:val="28"/>
          <w:szCs w:val="28"/>
          <w:rtl w:val="true"/>
          <w:lang w:bidi="ar-SA"/>
        </w:rPr>
        <w:t>وَأُنْزِلَ عَنْهُمْ عَاصِمٌ بَعْدُ نُزِّلاَ</w:t>
      </w:r>
      <w:r>
        <w:rPr>
          <w:rStyle w:val="FootnoteAnchor"/>
          <w:rtl w:val="true"/>
        </w:rPr>
        <w:footnoteReference w:id="380"/>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سَوْفَ تُؤْتِیِهِمْ عَزیزٌ وَحَمْزَةٌ</w:t>
      </w:r>
    </w:p>
    <w:p>
      <w:pPr>
        <w:pStyle w:val="BookText"/>
        <w:rPr/>
      </w:pPr>
      <w:r>
        <w:rPr>
          <w:rFonts w:ascii="Amiri" w:hAnsi="Amiri" w:eastAsia="Amiri" w:cs="Amiri"/>
          <w:color w:val="111111"/>
          <w:sz w:val="28"/>
          <w:sz w:val="28"/>
          <w:szCs w:val="28"/>
          <w:rtl w:val="true"/>
          <w:lang w:bidi="ar-SA"/>
        </w:rPr>
        <w:t>سَیُؤتِیهِمُ فِی الدَّرْکِ کُوفٍ تَحَمَّلَا</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بِالاِسْکَانِ تَعْدُوا سَکِّنُوهُ وَخَفِّفُوا</w:t>
      </w:r>
    </w:p>
    <w:p>
      <w:pPr>
        <w:pStyle w:val="BookText"/>
        <w:rPr/>
      </w:pPr>
      <w:r>
        <w:rPr>
          <w:rFonts w:ascii="Amiri" w:hAnsi="Amiri" w:eastAsia="Amiri" w:cs="Amiri"/>
          <w:color w:val="111111"/>
          <w:sz w:val="28"/>
          <w:sz w:val="28"/>
          <w:szCs w:val="28"/>
          <w:rtl w:val="true"/>
          <w:lang w:bidi="ar-SA"/>
        </w:rPr>
        <w:t>خُصُوصاً وَأَخْفَی الْعَیْنَ قَالُونُ مُسْهِلَا</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عاصم و 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کُوفٍ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ٱلۡمُنَٰفِقِینَ فِی ٱلدَّرۡکِ ٱلۡأَسۡفَلِ مِنَ ٱلنَّارِ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راء ساکن در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قرّاء بجز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تَعۡدُواْ فِی ٱلسَّبۡتِ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عین ساکن و حرف دال مضموم بدون تشدید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نافع آن رابا عین مفتوح و دال مشدد تلاوت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قالون نیز آن را با اخفاء حرکت فتحه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اختلاس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دیگر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فتحه عین و تشدید دال خوانده است</w:t>
      </w:r>
      <w:r>
        <w:rPr>
          <w:rFonts w:eastAsia="IRNazanin" w:cs="IRNazanin"/>
          <w:color w:val="111111"/>
          <w:sz w:val="28"/>
          <w:szCs w:val="28"/>
          <w:rtl w:val="true"/>
          <w:lang w:bidi="fa-IR"/>
        </w:rPr>
        <w:t>.</w:t>
      </w:r>
      <w:bookmarkStart w:id="244" w:name="pg4967_36344"/>
    </w:p>
    <w:p>
      <w:pPr>
        <w:pStyle w:val="BookText"/>
        <w:rPr/>
      </w:pPr>
      <w:bookmarkEnd w:id="244"/>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الانْبِیاَ ضَمُّ الزَّبُورِ وَههُناَ</w:t>
      </w:r>
    </w:p>
    <w:p>
      <w:pPr>
        <w:pStyle w:val="BookText"/>
        <w:rPr/>
      </w:pPr>
      <w:r>
        <w:rPr>
          <w:rFonts w:ascii="Amiri" w:hAnsi="Amiri" w:eastAsia="Amiri" w:cs="Amiri"/>
          <w:color w:val="111111"/>
          <w:sz w:val="28"/>
          <w:sz w:val="28"/>
          <w:szCs w:val="28"/>
          <w:rtl w:val="true"/>
          <w:lang w:bidi="ar-SA"/>
        </w:rPr>
        <w:t>زَبُوراً وَفی الإِسْراَ لِحَمْزَةَ أُسْجِلَا</w:t>
      </w:r>
      <w:r>
        <w:rPr>
          <w:rStyle w:val="FootnoteAnchor"/>
          <w:rtl w:val="true"/>
        </w:rPr>
        <w:footnoteReference w:id="382"/>
      </w:r>
    </w:p>
    <w:p>
      <w:pPr>
        <w:pStyle w:val="Heading4"/>
        <w:numPr>
          <w:ilvl w:val="3"/>
          <w:numId w:val="1"/>
        </w:numPr>
        <w:rPr/>
      </w:pPr>
      <w:bookmarkStart w:id="245" w:name="__RefHeading___Toc239008_774463916"/>
      <w:bookmarkStart w:id="246" w:name="_Toc88"/>
      <w:bookmarkEnd w:id="245"/>
      <w:r>
        <w:rPr/>
        <w:t>33</w:t>
      </w:r>
      <w:r>
        <w:rPr>
          <w:rtl w:val="true"/>
        </w:rPr>
        <w:t xml:space="preserve"> - </w:t>
      </w:r>
      <w:r>
        <w:rPr>
          <w:rtl w:val="true"/>
        </w:rPr>
        <w:t>باب اختلاف قراءات در سورة مائده</w:t>
      </w:r>
      <w:r>
        <w:rPr>
          <w:rtl w:val="true"/>
        </w:rPr>
        <w:t>:</w:t>
      </w:r>
      <w:bookmarkEnd w:id="246"/>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وَسَکِّنْ مَعًا شَنَآنُ صَحَّا کِلاَهُمَا</w:t>
      </w:r>
    </w:p>
    <w:p>
      <w:pPr>
        <w:pStyle w:val="BookText"/>
        <w:rPr/>
      </w:pPr>
      <w:r>
        <w:rPr>
          <w:rFonts w:ascii="Amiri" w:hAnsi="Amiri" w:eastAsia="Amiri" w:cs="Amiri"/>
          <w:color w:val="111111"/>
          <w:sz w:val="28"/>
          <w:sz w:val="28"/>
          <w:szCs w:val="28"/>
          <w:rtl w:val="true"/>
          <w:lang w:bidi="ar-SA"/>
        </w:rPr>
        <w:t>وَفی کَسْرِ أَنَ صَدُّوکمْ حَامِدٌ دَلَا</w:t>
      </w:r>
      <w:r>
        <w:rPr>
          <w:rStyle w:val="FootnoteAnchor"/>
          <w:rtl w:val="true"/>
        </w:rPr>
        <w:footnoteReference w:id="383"/>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الْقَصْرِ شَدِّدْ یَاءَ قَاسِیَةً شَفَا</w:t>
      </w:r>
    </w:p>
    <w:p>
      <w:pPr>
        <w:pStyle w:val="BookText"/>
        <w:rPr/>
      </w:pPr>
      <w:r>
        <w:rPr>
          <w:rFonts w:ascii="Amiri" w:hAnsi="Amiri" w:eastAsia="Amiri" w:cs="Amiri"/>
          <w:color w:val="111111"/>
          <w:sz w:val="28"/>
          <w:sz w:val="28"/>
          <w:szCs w:val="28"/>
          <w:rtl w:val="true"/>
          <w:lang w:bidi="ar-SA"/>
        </w:rPr>
        <w:t>وَأَرْجُلِکُمْ بِالنَّصْبِ عَمَّ رِضاً عَلَا</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نافع 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 إِلَی ٱلۡکَعۡبَیۡنِۚ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حرف لام مفتوح 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رُسُلُنَا مَعْ رُسْلُکُم ثُمَّ رُسْلُهُمْ</w:t>
      </w:r>
    </w:p>
    <w:p>
      <w:pPr>
        <w:pStyle w:val="BookText"/>
        <w:rPr/>
      </w:pPr>
      <w:r>
        <w:rPr>
          <w:rFonts w:ascii="Amiri" w:hAnsi="Amiri" w:eastAsia="Amiri" w:cs="Amiri"/>
          <w:color w:val="111111"/>
          <w:sz w:val="28"/>
          <w:sz w:val="28"/>
          <w:szCs w:val="28"/>
          <w:rtl w:val="true"/>
          <w:lang w:bidi="ar-SA"/>
        </w:rPr>
        <w:t>وَفی سُبْلَنَا فِی الضَّمِّ الاِسْکَانُ حُصِّلَا</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کَلِمَاتِ السُّحْتِ عَمَّ نُهَی فَتًی</w:t>
      </w:r>
    </w:p>
    <w:p>
      <w:pPr>
        <w:pStyle w:val="BookText"/>
        <w:rPr/>
      </w:pPr>
      <w:r>
        <w:rPr>
          <w:rFonts w:ascii="Amiri" w:hAnsi="Amiri" w:eastAsia="Amiri" w:cs="Amiri"/>
          <w:color w:val="111111"/>
          <w:sz w:val="28"/>
          <w:sz w:val="28"/>
          <w:szCs w:val="28"/>
          <w:rtl w:val="true"/>
          <w:lang w:bidi="ar-SA"/>
        </w:rPr>
        <w:t>وَکَیْفَ أَتی أُذْنٌ بِهِ نَافِعٌ تَلَا</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وَرُحْمًا سِوَی الشَّامِی وَنُذْرًا صِحَابُهُمْ</w:t>
      </w:r>
    </w:p>
    <w:p>
      <w:pPr>
        <w:pStyle w:val="BookText"/>
        <w:rPr/>
      </w:pPr>
      <w:r>
        <w:rPr>
          <w:rFonts w:ascii="Amiri" w:hAnsi="Amiri" w:eastAsia="Amiri" w:cs="Amiri"/>
          <w:color w:val="111111"/>
          <w:sz w:val="28"/>
          <w:sz w:val="28"/>
          <w:szCs w:val="28"/>
          <w:rtl w:val="true"/>
          <w:lang w:bidi="ar-SA"/>
        </w:rPr>
        <w:t>حَمَوْهُ وَنُکْرًا شَرْعُ حَقٍ لَهُ عُلَا</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وَنُکْرٍ دَنَا وَالْعَیْنُ فَارْفَعْ وَعَطْفَهَا</w:t>
      </w:r>
    </w:p>
    <w:p>
      <w:pPr>
        <w:pStyle w:val="BookText"/>
        <w:rPr/>
      </w:pPr>
      <w:r>
        <w:rPr>
          <w:rFonts w:ascii="Amiri" w:hAnsi="Amiri" w:eastAsia="Amiri" w:cs="Amiri"/>
          <w:color w:val="111111"/>
          <w:sz w:val="28"/>
          <w:sz w:val="28"/>
          <w:szCs w:val="28"/>
          <w:rtl w:val="true"/>
          <w:lang w:bidi="ar-SA"/>
        </w:rPr>
        <w:t>رِضیً وَالْجُرُوحَ ارْفَعْ رِضی نَفَرٍ مَلَا</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حمزه و کسایی 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مرسلات را با سکون حرف ذال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دیگران آن را با حرف ذال مضموم تلاوت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شَیۡٔٗا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کهف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وَعَذَّبۡنَٰهَا عَذَابٗا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طلاق را با حرف کاف ساکن خوانده‌اند بنابراین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شعبه و ابن‌ذکوان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حرف کاف مضموم 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شَیۡءٖ 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کاف ساکن خوانده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نون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آن عطف شده‌اند را به صورت مرفوع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وابوعمرو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حاء مضموم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کسایی هر پنج کلمه را مرفوع خوانده در حالیکه ابن‌کثیر و ابوعمرو و ابن‌عامر فقط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مرفوع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وَلْیَحْکُمْ بِکَسْرٍ وَنَصْبِهِ</w:t>
      </w:r>
    </w:p>
    <w:p>
      <w:pPr>
        <w:pStyle w:val="BookText"/>
        <w:rPr/>
      </w:pPr>
      <w:r>
        <w:rPr>
          <w:rFonts w:ascii="Amiri" w:hAnsi="Amiri" w:eastAsia="Amiri" w:cs="Amiri"/>
          <w:color w:val="111111"/>
          <w:sz w:val="28"/>
          <w:sz w:val="28"/>
          <w:szCs w:val="28"/>
          <w:rtl w:val="true"/>
          <w:lang w:bidi="ar-SA"/>
        </w:rPr>
        <w:t>یُحَرِّکُهُ یَبْغُونَ خَاطَبَ کُمَّلَا</w:t>
      </w:r>
      <w:r>
        <w:rPr>
          <w:rStyle w:val="FootnoteAnchor"/>
          <w:rtl w:val="true"/>
        </w:rPr>
        <w:footnoteReference w:id="386"/>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یَقُولَ الْوَاوُ غصْنٌ وَرَافِعٌ</w:t>
      </w:r>
    </w:p>
    <w:p>
      <w:pPr>
        <w:pStyle w:val="BookText"/>
        <w:rPr/>
      </w:pPr>
      <w:r>
        <w:rPr>
          <w:rFonts w:ascii="Amiri" w:hAnsi="Amiri" w:eastAsia="Amiri" w:cs="Amiri"/>
          <w:color w:val="111111"/>
          <w:sz w:val="28"/>
          <w:sz w:val="28"/>
          <w:szCs w:val="28"/>
          <w:rtl w:val="true"/>
          <w:lang w:bidi="ar-SA"/>
        </w:rPr>
        <w:t>سِوَی ابْنِ الْعَلاَ مَنْ یَرْتَدِدْ عَمَّ مُرْسَلَا</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وَحُرِّکَ بِالإِدْغَامِ لِلْغَیْرِ دَالُهُ</w:t>
      </w:r>
    </w:p>
    <w:p>
      <w:pPr>
        <w:pStyle w:val="BookText"/>
        <w:rPr/>
      </w:pPr>
      <w:r>
        <w:rPr>
          <w:rFonts w:ascii="Amiri" w:hAnsi="Amiri" w:eastAsia="Amiri" w:cs="Amiri"/>
          <w:color w:val="111111"/>
          <w:sz w:val="28"/>
          <w:sz w:val="28"/>
          <w:szCs w:val="28"/>
          <w:rtl w:val="true"/>
          <w:lang w:bidi="ar-SA"/>
        </w:rPr>
        <w:t>وَبِالْخَفْضِ وَالْکُفَّارَ رَاوِیهِ حَصَّلَا</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و همة قرّاء به غیر از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لام مضموم خوانده‌اند در حالیکه ابوعمرو این کلمه را با حرف لام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نافع مدنی و ابن‌کثیر مکّی و ابن‌عامر شامی آن را بدون واو و با لام مضموم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نافع 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یَرۡتَدَّ مِنکُمۡ عَن دِینِهِۦ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بدون ادغام یعنی با کسره حرف دال اول و سکون حرف دال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یَرۡتَدِدۡ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 ٱلۡکِتَٰبَ مِن قَبۡلِکُمۡ وَٱلۡکُفَّارَ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حرف راء مکسور 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 عَبَدَ اضْمُمْ واَخْفِضِ التَّا بَعْدُ فُزْ</w:t>
      </w:r>
    </w:p>
    <w:p>
      <w:pPr>
        <w:pStyle w:val="BookText"/>
        <w:rPr/>
      </w:pPr>
      <w:r>
        <w:rPr>
          <w:rFonts w:ascii="Amiri" w:hAnsi="Amiri" w:eastAsia="Amiri" w:cs="Amiri"/>
          <w:color w:val="111111"/>
          <w:sz w:val="28"/>
          <w:sz w:val="28"/>
          <w:szCs w:val="28"/>
          <w:rtl w:val="true"/>
          <w:lang w:bidi="ar-SA"/>
        </w:rPr>
        <w:t>رِسَالَتَهُ اجْمَعْ وَاکْسِرِ التَّا کَمَا اعْتَلَا</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وَتَکُونُ الرَّفْعُ حَجَّ شُهُودُهُ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وَعَقَّدْتُمُ التَّخْفِیفُ مِنْ صُحْبَةٍ وِلَا</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الْعَیْنِ فَامْدُدْ مُقْسِطاً فَجَزَاءُ نَوْ</w:t>
      </w:r>
    </w:p>
    <w:p>
      <w:pPr>
        <w:pStyle w:val="BookText"/>
        <w:rPr/>
      </w:pPr>
      <w:r>
        <w:rPr>
          <w:rFonts w:ascii="Amiri" w:hAnsi="Amiri" w:eastAsia="Amiri" w:cs="Amiri"/>
          <w:color w:val="111111"/>
          <w:sz w:val="28"/>
          <w:sz w:val="28"/>
          <w:szCs w:val="28"/>
          <w:rtl w:val="true"/>
          <w:lang w:bidi="ar-SA"/>
        </w:rPr>
        <w:t>وِنُوا مِثْلُ مَا فِی خَفْضِهِ الرَّفْعُ ثُمَّلاَ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کسایی 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قاف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عَقَّدتُّمُ ٱلۡأَیۡمَٰنَۖ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مُقْسِطاً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اضافه کردن الف مد پس از حرف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عاصم وحمزه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ثُمَّلاَ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 قَتَلَ مِنَ ٱلنَّعَمِ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تنوین رفع همزه و ضمه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وَکَفَّارَةٌ نَوِّنْ طَعاَمِ بِرَفْعِ خَفْضِهِ</w:t>
      </w:r>
    </w:p>
    <w:p>
      <w:pPr>
        <w:pStyle w:val="BookText"/>
        <w:rPr/>
      </w:pPr>
      <w:r>
        <w:rPr>
          <w:rFonts w:ascii="Amiri" w:hAnsi="Amiri" w:eastAsia="Amiri" w:cs="Amiri"/>
          <w:color w:val="111111"/>
          <w:sz w:val="28"/>
          <w:sz w:val="28"/>
          <w:szCs w:val="28"/>
          <w:rtl w:val="true"/>
          <w:lang w:bidi="ar-SA"/>
        </w:rPr>
        <w:t>دُمْ غِنیً وَاقْصُرْ قِیَامًا لَهُ مُلَا</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قصر یعنی با حذف الف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اسْتُحِقَّ افْتَحْ لَحِفْصٍ وَکَسْرَهُ</w:t>
      </w:r>
    </w:p>
    <w:p>
      <w:pPr>
        <w:pStyle w:val="BookText"/>
        <w:rPr/>
      </w:pPr>
      <w:r>
        <w:rPr>
          <w:rFonts w:ascii="Amiri" w:hAnsi="Amiri" w:eastAsia="Amiri" w:cs="Amiri"/>
          <w:color w:val="111111"/>
          <w:sz w:val="28"/>
          <w:sz w:val="28"/>
          <w:szCs w:val="28"/>
          <w:rtl w:val="true"/>
          <w:lang w:bidi="ar-SA"/>
        </w:rPr>
        <w:t>وَفی الأَوْلَیاَنِ الأَوَّلِینَ فَطِبْ صِلَا</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الْغُیُوبِ یَکْسِرَانِ عُیُوناً الْعُیُونِ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شُیُوخاً دَانَهُ صُحْبَهٌ مِلَا</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جُیُوبِ مُنِیرٌ دُونَ شَکٍّ وَسَاحِرٌ</w:t>
      </w:r>
    </w:p>
    <w:p>
      <w:pPr>
        <w:pStyle w:val="BookText"/>
        <w:rPr/>
      </w:pPr>
      <w:r>
        <w:rPr>
          <w:rFonts w:ascii="Amiri" w:hAnsi="Amiri" w:eastAsia="Amiri" w:cs="Amiri"/>
          <w:color w:val="111111"/>
          <w:sz w:val="28"/>
          <w:sz w:val="28"/>
          <w:szCs w:val="28"/>
          <w:rtl w:val="true"/>
          <w:lang w:bidi="ar-SA"/>
        </w:rPr>
        <w:t>بِسِحْرٌ بِهاَ مَعْ هُودَ وَالصَّفِّ شَمْلَلَا</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فَطِبْ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واو مشدد مفتوح و حرف لام مکسور و یاء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دو نفر،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 عَلَّٰمُ ٱلۡغُیُوبِ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غین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کسایی 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عین مکسور تلاوت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جَنَّٰتٖ وَعُیُونٍ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وَفَجَّرۡنَا ٱلۡأَرۡضَ عُیُونٗا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وَفَجَّرۡنَا فِیهَا مِنَ ٱلۡعُیُونِ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حرف شین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کسره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لِتَکُونُواْ شُیُوخٗا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زمر، 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وَلۡیَضۡرِبۡنَ بِخُمُرِهِنَّ 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نور را با حرف جیم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شَمْلَلَا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سه‌گانه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سوره‌ای مائده و هود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هَٰذَا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صف را با الف مد و حرف حاء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فِی هَلْ یَسْتَطِیعُ رُوَاتُهُ</w:t>
      </w:r>
    </w:p>
    <w:p>
      <w:pPr>
        <w:pStyle w:val="BookText"/>
        <w:rPr/>
      </w:pPr>
      <w:r>
        <w:rPr>
          <w:rFonts w:ascii="Amiri" w:hAnsi="Amiri" w:eastAsia="Amiri" w:cs="Amiri"/>
          <w:color w:val="111111"/>
          <w:sz w:val="28"/>
          <w:sz w:val="28"/>
          <w:szCs w:val="28"/>
          <w:rtl w:val="true"/>
          <w:lang w:bidi="ar-SA"/>
        </w:rPr>
        <w:t>وَرَبُّکَ رَفْعُ الْبَاءِ بِالنَّصْبَ رُتِّلَا</w:t>
      </w:r>
      <w:r>
        <w:rPr>
          <w:rStyle w:val="FootnoteAnchor"/>
          <w:rtl w:val="true"/>
        </w:rPr>
        <w:footnoteReference w:id="391"/>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بِرَفْعٍ خُذْ وَإِنِّی ثَلاَثُهاَ</w:t>
      </w:r>
    </w:p>
    <w:p>
      <w:pPr>
        <w:pStyle w:val="BookText"/>
        <w:rPr/>
      </w:pPr>
      <w:r>
        <w:rPr>
          <w:rFonts w:ascii="Amiri" w:hAnsi="Amiri" w:eastAsia="Amiri" w:cs="Amiri"/>
          <w:color w:val="111111"/>
          <w:sz w:val="28"/>
          <w:sz w:val="28"/>
          <w:szCs w:val="28"/>
          <w:rtl w:val="true"/>
          <w:lang w:bidi="ar-SA"/>
        </w:rPr>
        <w:t>وَلِی وَیَدِیْ أُمِّیْ مُضَافَاتُهاَ الْعُلَا</w:t>
      </w:r>
      <w:r>
        <w:rPr>
          <w:rStyle w:val="FootnoteAnchor"/>
          <w:rtl w:val="true"/>
        </w:rPr>
        <w:footnoteReference w:id="39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حرف یاء اضافه در موارد شش‌گانه آمده که احکام آن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أَخافُ ٱللَّهَ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أُعَذِّبُهُ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لِیٓ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 إِلَیْکَ وَأُمِّی إِلهَیْنِ</w:t>
      </w:r>
      <w:r>
        <w:rPr>
          <w:rFonts w:eastAsia="IRNazanin" w:cs="IRNazanin"/>
          <w:color w:val="111111"/>
          <w:sz w:val="28"/>
          <w:szCs w:val="28"/>
          <w:rtl w:val="true"/>
          <w:lang w:bidi="fa-IR"/>
        </w:rPr>
        <w:t>}.</w:t>
      </w:r>
      <w:bookmarkStart w:id="247" w:name="pg4967_36353"/>
    </w:p>
    <w:p>
      <w:pPr>
        <w:pStyle w:val="Heading4"/>
        <w:numPr>
          <w:ilvl w:val="3"/>
          <w:numId w:val="1"/>
        </w:numPr>
        <w:rPr/>
      </w:pPr>
      <w:bookmarkStart w:id="248" w:name="__RefHeading___Toc239010_774463916"/>
      <w:bookmarkStart w:id="249" w:name="_Toc89"/>
      <w:bookmarkEnd w:id="247"/>
      <w:bookmarkEnd w:id="248"/>
      <w:r>
        <w:rPr/>
        <w:t>34</w:t>
      </w:r>
      <w:r>
        <w:rPr>
          <w:rtl w:val="true"/>
        </w:rPr>
        <w:t xml:space="preserve"> - </w:t>
      </w:r>
      <w:r>
        <w:rPr>
          <w:rtl w:val="true"/>
        </w:rPr>
        <w:t>باب اختلاف قراءات در سورة انعام</w:t>
      </w:r>
      <w:bookmarkEnd w:id="249"/>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وَصُحْبَةُ یُصْرَفْ فَتْحُ ضَمٍّ وَرَاؤُهُ</w:t>
      </w:r>
    </w:p>
    <w:p>
      <w:pPr>
        <w:pStyle w:val="BookText"/>
        <w:rPr/>
      </w:pPr>
      <w:r>
        <w:rPr>
          <w:rFonts w:ascii="Amiri" w:hAnsi="Amiri" w:eastAsia="Amiri" w:cs="Amiri"/>
          <w:color w:val="111111"/>
          <w:sz w:val="28"/>
          <w:sz w:val="28"/>
          <w:szCs w:val="28"/>
          <w:rtl w:val="true"/>
          <w:lang w:bidi="ar-SA"/>
        </w:rPr>
        <w:t>بِکَسْرٍ وَذَکِّرْ لَمْ یَکُنْ شَاعَ وَانْجَلَا</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وَفِتْنَتُهُمْ بالرَّفْعِ عَنْ دِینِ کَامِلٍ</w:t>
      </w:r>
    </w:p>
    <w:p>
      <w:pPr>
        <w:pStyle w:val="BookText"/>
        <w:rPr/>
      </w:pPr>
      <w:r>
        <w:rPr>
          <w:rFonts w:ascii="Amiri" w:hAnsi="Amiri" w:eastAsia="Amiri" w:cs="Amiri"/>
          <w:color w:val="111111"/>
          <w:sz w:val="28"/>
          <w:sz w:val="28"/>
          <w:szCs w:val="28"/>
          <w:rtl w:val="true"/>
          <w:lang w:bidi="ar-SA"/>
        </w:rPr>
        <w:t>وَبَا رَبِّناَ بِالنَّصْبِ شَرَّفَ وُصَّلَا</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یاء مذکر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تاء مضموم خوانده‌اند بنابراین نافع و حمزه و کسایی و ابوعمرو و شعبه آن را با حرف تاء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باء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نُکَذِّبُ نَصْبُ الرَّفْعِ فَازَ عَلِیمُهُ</w:t>
      </w:r>
    </w:p>
    <w:p>
      <w:pPr>
        <w:pStyle w:val="BookText"/>
        <w:rPr/>
      </w:pPr>
      <w:r>
        <w:rPr>
          <w:rFonts w:ascii="Amiri" w:hAnsi="Amiri" w:eastAsia="Amiri" w:cs="Amiri"/>
          <w:color w:val="111111"/>
          <w:sz w:val="28"/>
          <w:sz w:val="28"/>
          <w:szCs w:val="28"/>
          <w:rtl w:val="true"/>
          <w:lang w:bidi="ar-SA"/>
        </w:rPr>
        <w:t>وَفِی وَنَکُونَ انْصِبْهُ فِی کَسْبِهِ عُلَا</w:t>
      </w:r>
      <w:r>
        <w:rPr>
          <w:rStyle w:val="FootnoteAnchor"/>
          <w:rtl w:val="true"/>
        </w:rPr>
        <w:footnoteReference w:id="39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نون مفتوح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ابن‌عامر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باء مضموم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نون مفتوح خوانده است و حفص و حمزه هر دو را با فتحه و دیگران هر دو را با ضمه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وَلَلدَّارُ حَذْفُ اللاَّمِ الاُخْرَی ابْنُ عَامِرٍ</w:t>
      </w:r>
    </w:p>
    <w:p>
      <w:pPr>
        <w:pStyle w:val="BookText"/>
        <w:rPr/>
      </w:pPr>
      <w:r>
        <w:rPr>
          <w:rFonts w:ascii="Amiri" w:hAnsi="Amiri" w:eastAsia="Amiri" w:cs="Amiri"/>
          <w:color w:val="111111"/>
          <w:sz w:val="28"/>
          <w:sz w:val="28"/>
          <w:szCs w:val="28"/>
          <w:rtl w:val="true"/>
          <w:lang w:bidi="ar-SA"/>
        </w:rPr>
        <w:t>وَالآخِرَةُ المَرْفُوعُ بِالْخَفْضِ وُکِّلَا</w:t>
      </w:r>
      <w:r>
        <w:rPr>
          <w:rStyle w:val="FootnoteAnchor"/>
          <w:rtl w:val="true"/>
        </w:rPr>
        <w:footnoteReference w:id="395"/>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عُلاً لاَ یَعْقِلُونَ وَتَحْتَهاَ</w:t>
      </w:r>
    </w:p>
    <w:p>
      <w:pPr>
        <w:pStyle w:val="BookText"/>
        <w:rPr/>
      </w:pPr>
      <w:r>
        <w:rPr>
          <w:rFonts w:ascii="Amiri" w:hAnsi="Amiri" w:eastAsia="Amiri" w:cs="Amiri"/>
          <w:color w:val="111111"/>
          <w:sz w:val="28"/>
          <w:sz w:val="28"/>
          <w:szCs w:val="28"/>
          <w:rtl w:val="true"/>
          <w:lang w:bidi="ar-SA"/>
        </w:rPr>
        <w:t>خِطاَباً وَقُلْ فَی یُوسُفٍ عَمَّ نَیْطَلَا</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وَیَاسِینَ مِنْ أَصْلٍ وَلاَ یُکْذِبُونَکَ الْخَفِیفُ</w:t>
      </w:r>
    </w:p>
    <w:p>
      <w:pPr>
        <w:pStyle w:val="BookText"/>
        <w:rPr/>
      </w:pPr>
      <w:r>
        <w:rPr>
          <w:rFonts w:ascii="Amiri" w:hAnsi="Amiri" w:eastAsia="Amiri" w:cs="Amiri"/>
          <w:color w:val="111111"/>
          <w:sz w:val="28"/>
          <w:sz w:val="28"/>
          <w:szCs w:val="28"/>
          <w:rtl w:val="true"/>
          <w:lang w:bidi="ar-SA"/>
        </w:rPr>
        <w:t>أَتی رُحْباً وَطَابَ تأَوُّلَا</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یُکَذِّبُونَکَ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سکون حرف کاف و کسره حرف 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یُکْذِبُونَکَ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أَرَیْتَ فِی الاِسْتِفْهَامِ لاَ عَیْنَ رَاجِعٌ</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نَافِعٍ سَهِّلْ وَکَمْ مُبْدِلٍ جَلَا</w:t>
      </w:r>
      <w:r>
        <w:rPr>
          <w:rStyle w:val="FootnoteAnchor"/>
          <w:rtl w:val="true"/>
        </w:rPr>
        <w:footnoteReference w:id="397"/>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شَدِّدْ لِشَامٍ وَهَهُنَا</w:t>
      </w:r>
    </w:p>
    <w:p>
      <w:pPr>
        <w:pStyle w:val="BookText"/>
        <w:rPr/>
      </w:pPr>
      <w:r>
        <w:rPr>
          <w:rFonts w:ascii="Amiri" w:hAnsi="Amiri" w:eastAsia="Amiri" w:cs="Amiri"/>
          <w:color w:val="111111"/>
          <w:sz w:val="28"/>
          <w:sz w:val="28"/>
          <w:szCs w:val="28"/>
          <w:rtl w:val="true"/>
          <w:lang w:bidi="ar-SA"/>
        </w:rPr>
        <w:t>فَتَحْناَ وَفِی الأَعْرَافِ وَاقْتَرَبَتْ کِلَا</w:t>
      </w:r>
      <w:r>
        <w:rPr>
          <w:rStyle w:val="FootnoteAnchor"/>
          <w:rtl w:val="true"/>
        </w:rPr>
        <w:footnoteReference w:id="398"/>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وَبِالْغُدْوَةِ الشَّامِیُّ بِالضَّمِّ ههُناَ</w:t>
      </w:r>
    </w:p>
    <w:p>
      <w:pPr>
        <w:pStyle w:val="BookText"/>
        <w:rPr/>
      </w:pPr>
      <w:r>
        <w:rPr>
          <w:rFonts w:ascii="Amiri" w:hAnsi="Amiri" w:eastAsia="Amiri" w:cs="Amiri"/>
          <w:color w:val="111111"/>
          <w:sz w:val="28"/>
          <w:sz w:val="28"/>
          <w:szCs w:val="28"/>
          <w:rtl w:val="true"/>
          <w:lang w:bidi="ar-SA"/>
        </w:rPr>
        <w:t>وَعَنْ أَلِفٍ وَاوٌ وَفِی الْکَهْفِ وَصَّلاَ</w:t>
      </w:r>
      <w:r>
        <w:rPr>
          <w:rStyle w:val="FootnoteAnchor"/>
          <w:rtl w:val="true"/>
        </w:rPr>
        <w:footnoteReference w:id="399"/>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بِفَتْحٍ عَمَّ نَصْراً وَبَعْدُ کَمْ</w:t>
      </w:r>
    </w:p>
    <w:p>
      <w:pPr>
        <w:pStyle w:val="BookText"/>
        <w:rPr/>
      </w:pPr>
      <w:r>
        <w:rPr>
          <w:rFonts w:ascii="Amiri" w:hAnsi="Amiri" w:eastAsia="Amiri" w:cs="Amiri"/>
          <w:color w:val="111111"/>
          <w:sz w:val="28"/>
          <w:sz w:val="28"/>
          <w:szCs w:val="28"/>
          <w:rtl w:val="true"/>
          <w:lang w:bidi="ar-SA"/>
        </w:rPr>
        <w:t>نَماَ یَسْتَبِینَ صُحْبَةٌ ذَکَّرُوا وِلَا</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بِرَفْعٍ خُذْ وَیَقْضِ بِضَمِّ سَا</w:t>
      </w:r>
    </w:p>
    <w:p>
      <w:pPr>
        <w:pStyle w:val="BookText"/>
        <w:rPr/>
      </w:pPr>
      <w:r>
        <w:rPr>
          <w:rFonts w:ascii="Amiri" w:hAnsi="Amiri" w:eastAsia="Amiri" w:cs="Amiri"/>
          <w:color w:val="111111"/>
          <w:sz w:val="28"/>
          <w:sz w:val="28"/>
          <w:szCs w:val="28"/>
          <w:rtl w:val="true"/>
          <w:lang w:bidi="ar-SA"/>
        </w:rPr>
        <w:t>کِنٍ مَعَ ضَمِّ الْکَسْرِ شَدِّدْ وَأَهْمِلَا</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دُونَ إِلْبَاسٍ وَذکَّرَ مُضْجِعاً</w:t>
      </w:r>
    </w:p>
    <w:p>
      <w:pPr>
        <w:pStyle w:val="BookText"/>
        <w:rPr/>
      </w:pPr>
      <w:r>
        <w:rPr>
          <w:rFonts w:ascii="Amiri" w:hAnsi="Amiri" w:eastAsia="Amiri" w:cs="Amiri"/>
          <w:color w:val="111111"/>
          <w:sz w:val="28"/>
          <w:sz w:val="28"/>
          <w:szCs w:val="28"/>
          <w:rtl w:val="true"/>
          <w:lang w:bidi="ar-SA"/>
        </w:rPr>
        <w:t>تَوَفَّاهُ وَاسْتَهْوَاهُ حَمْزَةُ مُنْسِلَا</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حمزه و کسایی 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قرّاء بجز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سَبِیلُ ٱلۡمُجۡرِمِینَ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لام مضموم 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نافع آن را با فتحه خوانده است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إِلْبَاسٍ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را با قاف مضموم و حرف صاد مضموم مشدد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حرف ضاد مکسور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 ٱلۡحَقَّۖ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ابوعمرو و ابن‌عامر و حمزه و کسایی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 ٱلۡحَقَّۖ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اضافه کردن الف مد پس از حرف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ٱسۡتَهۡوَتۡهُ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با اضافه کردن الف مد پس از حرف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ٱسۡتَهۡوَاتۡهُ ٱلشَّیَٰطِینُ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کرده است با این توضیح که هر دو الف را حمزه بصورت اماله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خُفیَةً فِی ضَمِّهِ کَسْرُ شُعْبَةٍ</w:t>
      </w:r>
    </w:p>
    <w:p>
      <w:pPr>
        <w:pStyle w:val="BookText"/>
        <w:rPr/>
      </w:pPr>
      <w:r>
        <w:rPr>
          <w:rFonts w:ascii="Amiri" w:hAnsi="Amiri" w:eastAsia="Amiri" w:cs="Amiri"/>
          <w:color w:val="111111"/>
          <w:sz w:val="28"/>
          <w:sz w:val="28"/>
          <w:szCs w:val="28"/>
          <w:rtl w:val="true"/>
          <w:lang w:bidi="ar-SA"/>
        </w:rPr>
        <w:t>وَأَنْجَیْتَ لِلْکًوِفِیِّ أَنْجَی تَحَوَّلَا</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یُنْجِیکُمْ یُثَقِّلُ مَعْهُمُ</w:t>
      </w:r>
    </w:p>
    <w:p>
      <w:pPr>
        <w:pStyle w:val="BookText"/>
        <w:rPr/>
      </w:pPr>
      <w:r>
        <w:rPr>
          <w:rFonts w:ascii="Amiri" w:hAnsi="Amiri" w:eastAsia="Amiri" w:cs="Amiri"/>
          <w:color w:val="111111"/>
          <w:sz w:val="28"/>
          <w:sz w:val="28"/>
          <w:szCs w:val="28"/>
          <w:rtl w:val="true"/>
          <w:lang w:bidi="ar-SA"/>
        </w:rPr>
        <w:t>هِشَامٌ وَشَامٍ یُنْسِیَنَّکَ ثَقَّلَا</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قرّاء 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و حمزه و کسایی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را با حذف یاء ساکن و تاء مفتوح و با اضافه کردن الف مد به جای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أَنجَیٰنَا مِنۡ هَٰذِهِۦ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و قرّاء 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و حمزه و کسایی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یُنۡجِیکُمۡ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را با نون مفتوح و جیم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ٱللَّهُ یُنَجِّیکُم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یُنۡسِیَنَّکَ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نون مفتوح و سین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یُنَسِّیَنَّکَ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وَحَرْفَیْ رَأَی کُلاًّ أَمِلْ مُزْنَ صُحْبَةٍ</w:t>
      </w:r>
    </w:p>
    <w:p>
      <w:pPr>
        <w:pStyle w:val="BookText"/>
        <w:rPr/>
      </w:pPr>
      <w:r>
        <w:rPr>
          <w:rFonts w:ascii="Amiri" w:hAnsi="Amiri" w:eastAsia="Amiri" w:cs="Amiri"/>
          <w:color w:val="111111"/>
          <w:sz w:val="28"/>
          <w:sz w:val="28"/>
          <w:szCs w:val="28"/>
          <w:rtl w:val="true"/>
          <w:lang w:bidi="ar-SA"/>
        </w:rPr>
        <w:t>وَفِی هَمْزِهِ حُسْنٌ وَفِی الرَّاءِ یُجْتَلَا</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بِخُلْفٍ وَخُلْفٌ فِیهِماَ مَعَ مُضْمِرٍ</w:t>
      </w:r>
    </w:p>
    <w:p>
      <w:pPr>
        <w:pStyle w:val="BookText"/>
        <w:rPr/>
      </w:pPr>
      <w:r>
        <w:rPr>
          <w:rFonts w:ascii="Amiri" w:hAnsi="Amiri" w:eastAsia="Amiri" w:cs="Amiri"/>
          <w:color w:val="111111"/>
          <w:sz w:val="28"/>
          <w:sz w:val="28"/>
          <w:szCs w:val="28"/>
          <w:rtl w:val="true"/>
          <w:lang w:bidi="ar-SA"/>
        </w:rPr>
        <w:t>مُصِیبٌ وَعَنْ عُثْمَانَ فی الْکُلِّ قَلِّلَا</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السُّکُونِ الرَّا أَمِلْ فِی صَفاَ یَدٍ</w:t>
      </w:r>
    </w:p>
    <w:p>
      <w:pPr>
        <w:pStyle w:val="BookText"/>
        <w:rPr/>
      </w:pPr>
      <w:r>
        <w:rPr>
          <w:rFonts w:ascii="Amiri" w:hAnsi="Amiri" w:eastAsia="Amiri" w:cs="Amiri"/>
          <w:color w:val="111111"/>
          <w:sz w:val="28"/>
          <w:sz w:val="28"/>
          <w:szCs w:val="28"/>
          <w:rtl w:val="true"/>
          <w:lang w:bidi="ar-SA"/>
        </w:rPr>
        <w:t>بِخُلْفٍ وَقُلْ فِی الْهَمْزِ خُلْفٌ یَقِی صِلَا</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فِیهِ کَالأُولَی وَنَحْوُ رَأَتْ رَأَوْا</w:t>
      </w:r>
    </w:p>
    <w:p>
      <w:pPr>
        <w:pStyle w:val="BookText"/>
        <w:rPr/>
      </w:pPr>
      <w:r>
        <w:rPr>
          <w:rFonts w:ascii="Amiri" w:hAnsi="Amiri" w:eastAsia="Amiri" w:cs="Amiri"/>
          <w:color w:val="111111"/>
          <w:sz w:val="28"/>
          <w:sz w:val="28"/>
          <w:szCs w:val="28"/>
          <w:rtl w:val="true"/>
          <w:lang w:bidi="ar-SA"/>
        </w:rPr>
        <w:t>رَأَیْتَ بِفَتْحِ الْکُلِّ وَقْفاً وَمَوْصِلَا</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 حرف همزه نیز در حالت وصل توسط 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اماله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این مورد نیز به اختلاف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سوسی دو حرف راء و همزه را هم به فتحه خوانده و هم به اماله ولی شعبه فقط حرف همزه را با هر دو حالت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کلمات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رَءَا ٱلۡقَمَرَ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رَءَاٱلشَّمۡسَ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رَءَا ٱلَّذِینَ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نحل دوبار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وَرَءَا ٱلۡمُجۡرِمُونَ ٱلنَّارَ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کهف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رَءَا ٱلۡمُؤۡمِنُونَ ٱلۡأَحۡزَابَ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وقف بر این کلمه احکام آن در قرائت همچون مورد اول خواهد بود یعنی ابن‌ذکوان و شعبه و حمزه و کسایی هر دو حرف همزه و راء را به اماله خوانده‌اند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وابوعمرو فقط همزة آن را به اماله تلاوت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پس از همزه سکون ذاتی باشد همه آن را با فتحه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رَأَتۡهُ حَسِبَتۡهُ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رَءَاهَا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رَأَیۡتَ ٱلَّذِینَ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رَأَیۡنَهُۥٓ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وَخَفِّفَ نُوناً قَبْلَ فِی اللهِ مَنْ لَهُ</w:t>
      </w:r>
    </w:p>
    <w:p>
      <w:pPr>
        <w:pStyle w:val="BookText"/>
        <w:rPr/>
      </w:pPr>
      <w:r>
        <w:rPr>
          <w:rFonts w:ascii="Amiri" w:hAnsi="Amiri" w:eastAsia="Amiri" w:cs="Amiri"/>
          <w:color w:val="111111"/>
          <w:sz w:val="28"/>
          <w:sz w:val="28"/>
          <w:szCs w:val="28"/>
          <w:rtl w:val="true"/>
          <w:lang w:bidi="ar-SA"/>
        </w:rPr>
        <w:t>بِخُلْفٍ أَتی وَالْحَذْفُ لَمْ یَکُ أَوَّلَا</w:t>
      </w:r>
      <w:r>
        <w:rPr>
          <w:rStyle w:val="FootnoteAnchor"/>
          <w:rtl w:val="true"/>
        </w:rPr>
        <w:footnoteReference w:id="403"/>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دَرَجَاتِ النُّونُ مَعْ یُوسُفٍ</w:t>
      </w:r>
    </w:p>
    <w:p>
      <w:pPr>
        <w:pStyle w:val="BookText"/>
        <w:rPr/>
      </w:pPr>
      <w:r>
        <w:rPr>
          <w:rFonts w:ascii="Amiri" w:hAnsi="Amiri" w:eastAsia="Amiri" w:cs="Amiri"/>
          <w:color w:val="111111"/>
          <w:sz w:val="28"/>
          <w:sz w:val="28"/>
          <w:szCs w:val="28"/>
          <w:rtl w:val="true"/>
          <w:lang w:bidi="ar-SA"/>
        </w:rPr>
        <w:t>ثَوَی وَوَالَّلیْسَعَ الْحَرْفاَنِ حَرِّکْ مُثَقِّلَا</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وَسَکِّنْ شِفَاءً وَاقْتَدِهْ حَذْفُ هَائِهِ</w:t>
      </w:r>
    </w:p>
    <w:p>
      <w:pPr>
        <w:pStyle w:val="BookText"/>
        <w:rPr/>
      </w:pPr>
      <w:r>
        <w:rPr>
          <w:rFonts w:ascii="Amiri" w:hAnsi="Amiri" w:eastAsia="Amiri" w:cs="Amiri"/>
          <w:color w:val="111111"/>
          <w:sz w:val="28"/>
          <w:sz w:val="28"/>
          <w:szCs w:val="28"/>
          <w:rtl w:val="true"/>
          <w:lang w:bidi="ar-SA"/>
        </w:rPr>
        <w:t>شِفَاءً وَبِالتَّحْرِیکِ بِالْکَسْرِ کُفِّلَا</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بِخُلْفٍ مَاجَ وَالْکُلُّ وَاقِفٌ</w:t>
      </w:r>
    </w:p>
    <w:p>
      <w:pPr>
        <w:pStyle w:val="BookText"/>
        <w:rPr/>
      </w:pPr>
      <w:r>
        <w:rPr>
          <w:rFonts w:ascii="Amiri" w:hAnsi="Amiri" w:eastAsia="Amiri" w:cs="Amiri"/>
          <w:color w:val="111111"/>
          <w:sz w:val="28"/>
          <w:sz w:val="28"/>
          <w:szCs w:val="28"/>
          <w:rtl w:val="true"/>
          <w:lang w:bidi="ar-SA"/>
        </w:rPr>
        <w:t>بِإِسْکَانِهِ یَذْکُو عَبِیرًا وَمَنْدَلَا</w:t>
      </w:r>
      <w:r>
        <w:rPr>
          <w:rStyle w:val="FootnoteAnchor"/>
          <w:rtl w:val="true"/>
        </w:rPr>
        <w:footnoteReference w:id="404"/>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وَتُبْدُونَهَا تُخْفُونَ مَعْ تَجْعَلُونَهُ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غَیْبِهِ حَقًّا وَیُنْذِرُ صَنْدَلَا</w:t>
      </w:r>
      <w:r>
        <w:rPr>
          <w:rStyle w:val="FootnoteAnchor"/>
          <w:rtl w:val="true"/>
        </w:rPr>
        <w:footnoteReference w:id="405"/>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وَبَیْنَکُمُ ارْفَعْ فِی صَفَا نَفَرٍ وَجَا عِلُ</w:t>
      </w:r>
    </w:p>
    <w:p>
      <w:pPr>
        <w:pStyle w:val="BookText"/>
        <w:rPr/>
      </w:pPr>
      <w:r>
        <w:rPr>
          <w:rFonts w:ascii="Amiri" w:hAnsi="Amiri" w:eastAsia="Amiri" w:cs="Amiri"/>
          <w:color w:val="111111"/>
          <w:sz w:val="28"/>
          <w:sz w:val="28"/>
          <w:szCs w:val="28"/>
          <w:rtl w:val="true"/>
          <w:lang w:bidi="ar-SA"/>
        </w:rPr>
        <w:t>اقْصُرْ وَفَتْحُ الْکَسْرِ وَالرَّفْعِ ثُمِّلاَ</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بِنَصْبِ اللَّیْلِ وَاکْسِرْ بِمُسْتَقَرْرٌ</w:t>
      </w:r>
    </w:p>
    <w:p>
      <w:pPr>
        <w:pStyle w:val="BookText"/>
        <w:rPr/>
      </w:pPr>
      <w:r>
        <w:rPr>
          <w:rFonts w:ascii="Amiri" w:hAnsi="Amiri" w:eastAsia="Amiri" w:cs="Amiri"/>
          <w:color w:val="111111"/>
          <w:sz w:val="28"/>
          <w:sz w:val="28"/>
          <w:szCs w:val="28"/>
          <w:rtl w:val="true"/>
          <w:lang w:bidi="ar-SA"/>
        </w:rPr>
        <w:t>الْقَافَ حَقًّا خَرَّقُوا ثِقْلُهُ انْجَلَا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فَمُسۡتَقَرّ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حرف قاف مکسور 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انْجَلَا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وَخَرَقُواْ 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حرف راء مشدد 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وَضَمَّانِ مَعْ یَاسِینَ فِی ثَمَرٍ شَفَا</w:t>
      </w:r>
    </w:p>
    <w:p>
      <w:pPr>
        <w:pStyle w:val="BookText"/>
        <w:rPr/>
      </w:pPr>
      <w:r>
        <w:rPr>
          <w:rFonts w:ascii="Amiri" w:hAnsi="Amiri" w:eastAsia="Amiri" w:cs="Amiri"/>
          <w:color w:val="111111"/>
          <w:sz w:val="28"/>
          <w:sz w:val="28"/>
          <w:szCs w:val="28"/>
          <w:rtl w:val="true"/>
          <w:lang w:bidi="ar-SA"/>
        </w:rPr>
        <w:t>وَدَارَسْتَ حَقٌّ مَدُّهُ وَلَقَدْ حَلَا</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وَحَرِّکْ وَسَکنْ کَافِیًا وَاکْسِ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رنَّهَا</w:t>
      </w:r>
    </w:p>
    <w:p>
      <w:pPr>
        <w:pStyle w:val="BookText"/>
        <w:rPr/>
      </w:pPr>
      <w:r>
        <w:rPr>
          <w:rFonts w:ascii="Amiri" w:hAnsi="Amiri" w:eastAsia="Amiri" w:cs="Amiri"/>
          <w:color w:val="111111"/>
          <w:sz w:val="28"/>
          <w:sz w:val="28"/>
          <w:szCs w:val="28"/>
          <w:rtl w:val="true"/>
          <w:lang w:bidi="ar-SA"/>
        </w:rPr>
        <w:t>حِمی صَوْبِهِ بِالْخُلْفِ دَرَّ وَأَوْبَلَا</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ابن‌کثیر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وَلِیَقُولُواْدَرَسۡتَ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اضافه کردن الف مد پس از حرف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با حرف سین مفتوح و تاء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یُشۡعِرُکُمۡ أَنَّهَآ إِذَا جَآءَتۡ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همزه مکسور خوانده‌اند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این توضیح که در مورد قرائت شعبه به اختلاف روایت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فِیهَا یُؤْمِنُونَ کَمَا فَشَا</w:t>
      </w:r>
    </w:p>
    <w:p>
      <w:pPr>
        <w:pStyle w:val="BookText"/>
        <w:rPr/>
      </w:pPr>
      <w:r>
        <w:rPr>
          <w:rFonts w:ascii="Amiri" w:hAnsi="Amiri" w:eastAsia="Amiri" w:cs="Amiri"/>
          <w:color w:val="111111"/>
          <w:sz w:val="28"/>
          <w:sz w:val="28"/>
          <w:szCs w:val="28"/>
          <w:rtl w:val="true"/>
          <w:lang w:bidi="ar-SA"/>
        </w:rPr>
        <w:t>وَصُحْبَةُ کُفْؤٍ فِی الشَّرِیعَةِ وَصَّلَا</w:t>
      </w:r>
      <w:r>
        <w:rPr>
          <w:rStyle w:val="FootnoteAnchor"/>
          <w:rtl w:val="true"/>
        </w:rPr>
        <w:footnoteReference w:id="408"/>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وَکَسْرٌ وَفَتْحٌ ضُمَّ فِی قِبَلاً حَمَی</w:t>
      </w:r>
    </w:p>
    <w:p>
      <w:pPr>
        <w:pStyle w:val="BookText"/>
        <w:rPr/>
      </w:pPr>
      <w:r>
        <w:rPr>
          <w:rFonts w:ascii="Amiri" w:hAnsi="Amiri" w:eastAsia="Amiri" w:cs="Amiri"/>
          <w:color w:val="111111"/>
          <w:sz w:val="28"/>
          <w:sz w:val="28"/>
          <w:szCs w:val="28"/>
          <w:rtl w:val="true"/>
          <w:lang w:bidi="ar-SA"/>
        </w:rPr>
        <w:t>ظَهِیرًا وَلِلْکُوفِیِّ فِی الْکَهْفِ وُصِّلَا</w:t>
      </w:r>
      <w:r>
        <w:rPr>
          <w:rStyle w:val="FootnoteAnchor"/>
          <w:rtl w:val="true"/>
        </w:rPr>
        <w:footnoteReference w:id="409"/>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کَلِماَتٌ دُونَ مَا أَلِفٍ ثَوَی</w:t>
      </w:r>
    </w:p>
    <w:p>
      <w:pPr>
        <w:pStyle w:val="BookText"/>
        <w:rPr/>
      </w:pPr>
      <w:r>
        <w:rPr>
          <w:rFonts w:ascii="Amiri" w:hAnsi="Amiri" w:eastAsia="Amiri" w:cs="Amiri"/>
          <w:color w:val="111111"/>
          <w:sz w:val="28"/>
          <w:sz w:val="28"/>
          <w:szCs w:val="28"/>
          <w:rtl w:val="true"/>
          <w:lang w:bidi="ar-SA"/>
        </w:rPr>
        <w:t>وَفی یُونُسٍ وَالطَّوْلِ حَامِیهِ ظَلَّلَا</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و حمزه و کسایی 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این موارد سه‌گانه بدون الف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حَقَّتۡ کَلِمَتُ رَبِّکَ عَلَی ٱلَّذِینَ فَسَقُوٓاْ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ٱلَّذِینَ حَقَّتۡ عَلَیۡهِمۡ کَلِمَتُ رَبِّکَ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حَقَّتۡ کَلِمَتُ رَبِّکَ عَلَی ٱلَّذِینَ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نافع و ابن‌عامر در این موارد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 حَفْصٌ مُنْزَلٌ وَابْنُ عَامِرٍ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فَتْحُ الضَّمِّ وَالْکَسْرِ إذْ عَلَا</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إِذْ ثَنَّی یَضِلُّونَ ضَمَّ مَعْ</w:t>
      </w:r>
    </w:p>
    <w:p>
      <w:pPr>
        <w:pStyle w:val="BookText"/>
        <w:rPr/>
      </w:pPr>
      <w:r>
        <w:rPr>
          <w:rFonts w:ascii="Amiri" w:hAnsi="Amiri" w:eastAsia="Amiri" w:cs="Amiri"/>
          <w:color w:val="111111"/>
          <w:sz w:val="28"/>
          <w:sz w:val="28"/>
          <w:szCs w:val="28"/>
          <w:rtl w:val="true"/>
          <w:lang w:bidi="ar-SA"/>
        </w:rPr>
        <w:t>یَضِلُّوا الَّذِی فِی یُونُسٍ ثَاِبتًا وَلَا</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حاء مفتوح و راء مشدد تلاوت کرده‌اند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عاصم و 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حرف فاء مفتوح 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و 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یَضِلُّونَ و یَضِلُّوا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کَثِیرٗا لَّیُضِلُّونَ بِأَهۡوَآئِهِم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لِیُضِلُّواْ عَن سَبِیلِکَۖ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یونس را با حرف یاء مضموم 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رِسَالاَتِ فَرْدٌ وَافْتَحُوا دُونَ عِلَّةٍ</w:t>
      </w:r>
    </w:p>
    <w:p>
      <w:pPr>
        <w:pStyle w:val="BookText"/>
        <w:rPr/>
      </w:pPr>
      <w:r>
        <w:rPr>
          <w:rFonts w:ascii="Amiri" w:hAnsi="Amiri" w:eastAsia="Amiri" w:cs="Amiri"/>
          <w:color w:val="111111"/>
          <w:sz w:val="28"/>
          <w:sz w:val="28"/>
          <w:szCs w:val="28"/>
          <w:rtl w:val="true"/>
          <w:lang w:bidi="ar-SA"/>
        </w:rPr>
        <w:t>وَضَیْقًا مَعَ الْفُرْقَانِ حَرِّکُ مُثْقِلَا</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سِوَی المَکِّیْ وَرَا حَرَجاً هُنَا</w:t>
      </w:r>
    </w:p>
    <w:p>
      <w:pPr>
        <w:pStyle w:val="BookText"/>
        <w:rPr/>
      </w:pPr>
      <w:r>
        <w:rPr>
          <w:rFonts w:ascii="Amiri" w:hAnsi="Amiri" w:eastAsia="Amiri" w:cs="Amiri"/>
          <w:color w:val="111111"/>
          <w:sz w:val="28"/>
          <w:sz w:val="28"/>
          <w:szCs w:val="28"/>
          <w:rtl w:val="true"/>
          <w:lang w:bidi="ar-SA"/>
        </w:rPr>
        <w:t>عَلَی کَسْرِهَا إلْفٌ صَفَا وَتَوَسَّلَا</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همة قرّاء بجز ابن‌کثیر مکّی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 صَدۡرَهُۥ ضَیِّقًا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مَکَانًا ضَیِّقًا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فرقان را با حرف یاء مکسور مشدد تلاوت 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إلْفٌ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راء مکسور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وَیَصْعَدُ خِفٌّ سَاکِنٌ دُمْ وَمَدُّهُ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 وَخِفُّ الْعَیْنِ دَاوَمَ صَنْدَلَا</w:t>
      </w:r>
      <w:r>
        <w:rPr>
          <w:rStyle w:val="FootnoteAnchor"/>
          <w:rtl w:val="true"/>
        </w:rPr>
        <w:footnoteReference w:id="413"/>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ونَحْشُرَ مَعْ ثَانٍ بِیُونُسَ وَهُوَ فِی</w:t>
      </w:r>
    </w:p>
    <w:p>
      <w:pPr>
        <w:pStyle w:val="BookText"/>
        <w:rPr/>
      </w:pPr>
      <w:r>
        <w:rPr>
          <w:rFonts w:ascii="Amiri" w:hAnsi="Amiri" w:eastAsia="Amiri" w:cs="Amiri"/>
          <w:color w:val="111111"/>
          <w:sz w:val="28"/>
          <w:sz w:val="28"/>
          <w:szCs w:val="28"/>
          <w:rtl w:val="true"/>
          <w:lang w:bidi="ar-SA"/>
        </w:rPr>
        <w:t>سَبَأَ مَعْ نَقُولُ الْیَا فِی الأَرْبَعِ عُمِّلَا</w:t>
      </w:r>
      <w:r>
        <w:rPr>
          <w:rStyle w:val="FootnoteAnchor"/>
          <w:rtl w:val="true"/>
        </w:rPr>
        <w:footnoteReference w:id="414"/>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شَامٍ یَعْلَمُونَ وَمَنْ تَکُو</w:t>
      </w:r>
    </w:p>
    <w:p>
      <w:pPr>
        <w:pStyle w:val="BookText"/>
        <w:rPr/>
      </w:pPr>
      <w:r>
        <w:rPr>
          <w:rFonts w:ascii="Amiri" w:hAnsi="Amiri" w:eastAsia="Amiri" w:cs="Amiri"/>
          <w:color w:val="111111"/>
          <w:sz w:val="28"/>
          <w:sz w:val="28"/>
          <w:szCs w:val="28"/>
          <w:rtl w:val="true"/>
          <w:lang w:bidi="ar-SA"/>
        </w:rPr>
        <w:t>نُ فِیهَا وَتَحْتَ النَّمْلِ ذَکِّرْهُ شُلْشُلَا</w:t>
      </w:r>
      <w:r>
        <w:rPr>
          <w:rStyle w:val="FootnoteAnchor"/>
          <w:rtl w:val="true"/>
        </w:rPr>
        <w:footnoteReference w:id="415"/>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مَکَانَاتِ مَدَّ النُّونَ فِی الْکُلِّ شعْبَةٌ</w:t>
      </w:r>
    </w:p>
    <w:p>
      <w:pPr>
        <w:pStyle w:val="BookText"/>
        <w:rPr/>
      </w:pPr>
      <w:r>
        <w:rPr>
          <w:rFonts w:ascii="Amiri" w:hAnsi="Amiri" w:eastAsia="Amiri" w:cs="Amiri"/>
          <w:color w:val="111111"/>
          <w:sz w:val="28"/>
          <w:sz w:val="28"/>
          <w:szCs w:val="28"/>
          <w:rtl w:val="true"/>
          <w:lang w:bidi="ar-SA"/>
        </w:rPr>
        <w:t>بِزَعْمِهِمُ الْحَرْفَانِ بِالضَّمِّ رُتِّلَا</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که باشد با اضافه کردن الف مد پس از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یَٰقَوۡمِ ٱعۡمَلُواْ عَلَیٰ مَکَانَتِکُمۡ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نَشَآءُ لَمَسَخۡنَٰهُمۡ عَلَیٰ مَکَانَتِهِمۡ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دو موضع با حرف زاء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هَٰذَا لِلَّهِ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یَطۡعَمُهَآ إِلَّا مَن نَّشَآءُ بِزَعۡمِهِمۡ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وَزَیَّنَ فِی ضَمٍّ وَکَسْرٍ وَرَفْعُ قَتْلَ</w:t>
      </w:r>
    </w:p>
    <w:p>
      <w:pPr>
        <w:pStyle w:val="BookText"/>
        <w:rPr/>
      </w:pPr>
      <w:r>
        <w:rPr>
          <w:rFonts w:ascii="Amiri" w:hAnsi="Amiri" w:eastAsia="Amiri" w:cs="Amiri"/>
          <w:color w:val="111111"/>
          <w:sz w:val="28"/>
          <w:sz w:val="28"/>
          <w:szCs w:val="28"/>
          <w:rtl w:val="true"/>
          <w:lang w:bidi="ar-SA"/>
        </w:rPr>
        <w:t>أَوْلاَدِهِمْ بِالنَّصْبِ شَامِیُّهُمْ تَلَا</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وَیُخْفَضُ عَنْهُ الرَّفْعُ فِی شُرَکَاؤُهُمْ</w:t>
      </w:r>
    </w:p>
    <w:p>
      <w:pPr>
        <w:pStyle w:val="BookText"/>
        <w:rPr/>
      </w:pPr>
      <w:r>
        <w:rPr>
          <w:rFonts w:ascii="Amiri" w:hAnsi="Amiri" w:eastAsia="Amiri" w:cs="Amiri"/>
          <w:color w:val="111111"/>
          <w:sz w:val="28"/>
          <w:sz w:val="28"/>
          <w:szCs w:val="28"/>
          <w:rtl w:val="true"/>
          <w:lang w:bidi="ar-SA"/>
        </w:rPr>
        <w:t>وَفِی مُصْحَفِ الشَّامِینَ بِالْیَاءِ مُثِّلاَ</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وَمَفْعُولُهُ بَیْنَ المُضَافَیْنِ فَاصِلٌ</w:t>
      </w:r>
    </w:p>
    <w:p>
      <w:pPr>
        <w:pStyle w:val="BookText"/>
        <w:rPr/>
      </w:pPr>
      <w:r>
        <w:rPr>
          <w:rFonts w:ascii="Amiri" w:hAnsi="Amiri" w:eastAsia="Amiri" w:cs="Amiri"/>
          <w:color w:val="111111"/>
          <w:sz w:val="28"/>
          <w:sz w:val="28"/>
          <w:szCs w:val="28"/>
          <w:rtl w:val="true"/>
          <w:lang w:bidi="ar-SA"/>
        </w:rPr>
        <w:t>وَلَمْ یُلْفَ غَیْرُ الظُرْفِ فِی الشِّعْرِ فَیْصَلَا</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کَلِلَّهِ دَرُّ الْیَوْمَ مَنْ لاَمَهَا فَلاَ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تَلُمْ مِنْ مُلِیمِی النَّحْوِ إِلاَّ مُجَهِّلَا</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رَسْمِهِ زَجَّ الْقَلُوصَ أَبِی مَزَادَةَ</w:t>
      </w:r>
    </w:p>
    <w:p>
      <w:pPr>
        <w:pStyle w:val="BookText"/>
        <w:rPr/>
      </w:pPr>
      <w:r>
        <w:rPr>
          <w:rFonts w:ascii="Amiri" w:hAnsi="Amiri" w:eastAsia="Amiri" w:cs="Amiri"/>
          <w:color w:val="111111"/>
          <w:sz w:val="28"/>
          <w:sz w:val="28"/>
          <w:szCs w:val="28"/>
          <w:rtl w:val="true"/>
          <w:lang w:bidi="ar-SA"/>
        </w:rPr>
        <w:t>اْلأَخْفَشُ النَّحْوِیُّ أَنْشَدَ مُجْمِلَا</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در قرآنی که در صدر اسلام به شام گسیل شد به جای همزه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 نوع تلاوت 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مبنی بر مفعول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فاعل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مضاف و مضاف الیه است و این حالت فقط در شعر لحاظ می‌شود یعنی در نثر چنین حالاتی از کلمات را شاهد نیستیم چه رسد به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کَلِلّهَ دَرُّ اَلۡیَوۡمَ مَنۡ 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نوع تلاوت را از نظر نحوی فصیح نمی‌دانند و عده‌ای دیگر ابن‌عامر را جاهل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بخصوص توهین‌کنندگان به شخص ابن‌عامر را باید نکوهش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بدلیل بزرگی شخصیت و اعتماد مسلمین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نمونه آن در شعر أخفش موجود می‌باشد آنجا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 الْقَلُوصَ أَبِی مَزَادَةَ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مَزَادَةَ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مصدر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مضاف و مضاف الیه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یَکُن اَنِّثْ کُفْؤَ صِدْقٍ وَمَیْتَةٌ</w:t>
      </w:r>
    </w:p>
    <w:p>
      <w:pPr>
        <w:pStyle w:val="BookText"/>
        <w:rPr/>
      </w:pPr>
      <w:r>
        <w:rPr>
          <w:rFonts w:ascii="Amiri" w:hAnsi="Amiri" w:eastAsia="Amiri" w:cs="Amiri"/>
          <w:color w:val="111111"/>
          <w:sz w:val="28"/>
          <w:sz w:val="28"/>
          <w:szCs w:val="28"/>
          <w:rtl w:val="true"/>
          <w:lang w:bidi="ar-SA"/>
        </w:rPr>
        <w:t>دَنَا کَافِیًا وَافْتَحْ حِصَادِ کَذِی حُلَا</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وَسُکُونُ المَعْزِ حِصْنٌ وَأَنَّثُوا</w:t>
      </w:r>
    </w:p>
    <w:p>
      <w:pPr>
        <w:pStyle w:val="BookText"/>
        <w:rPr/>
      </w:pPr>
      <w:r>
        <w:rPr>
          <w:rFonts w:ascii="Amiri" w:hAnsi="Amiri" w:eastAsia="Amiri" w:cs="Amiri"/>
          <w:color w:val="111111"/>
          <w:sz w:val="28"/>
          <w:sz w:val="28"/>
          <w:szCs w:val="28"/>
          <w:rtl w:val="true"/>
          <w:lang w:bidi="ar-SA"/>
        </w:rPr>
        <w:t>یَکُونُ کَمَا فِی دِینِهِمْ مَیْتَةٌ کَلَا</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عاصم و حمزه و کسایی 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ٱلۡمَعۡزِ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عین ساکن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عین مفتوح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حرف تاء تأنیث خوانده‌اند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تنوین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ابن‌عامر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حمزه 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وَتَذَّکَّرُونَ الْکُلُّ خَفَّ عَلَی شَذَا</w:t>
      </w:r>
    </w:p>
    <w:p>
      <w:pPr>
        <w:pStyle w:val="BookText"/>
        <w:rPr/>
      </w:pPr>
      <w:r>
        <w:rPr>
          <w:rFonts w:ascii="Amiri" w:hAnsi="Amiri" w:eastAsia="Amiri" w:cs="Amiri"/>
          <w:color w:val="111111"/>
          <w:sz w:val="28"/>
          <w:sz w:val="28"/>
          <w:szCs w:val="28"/>
          <w:rtl w:val="true"/>
          <w:lang w:bidi="ar-SA"/>
        </w:rPr>
        <w:t>وَأَنَّ اکْسِرُوا شَرْعًا وَبِالْخِفِّ کُمِّلَا</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وَصَّیٰکُم بِهِۦ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دیگران آن را با ذال مشدد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همزه مکسور و نون مشدّد خوانده‌اند 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با همزه مفتوح و بدون تشدید نون 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وَیَأْتِیَهُمْ شَافٍ مَعَ النَّحْلِ فَارَقُوا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الرُّومِ مَدَّاهُ خَفِیفًا وَعَدَّلَا</w:t>
      </w:r>
      <w:r>
        <w:rPr>
          <w:rStyle w:val="FootnoteAnchor"/>
          <w:rtl w:val="true"/>
        </w:rPr>
        <w:footnoteReference w:id="420"/>
      </w:r>
      <w:bookmarkStart w:id="250" w:name="pg4967_36378"/>
    </w:p>
    <w:p>
      <w:pPr>
        <w:pStyle w:val="BookText"/>
        <w:rPr/>
      </w:pPr>
      <w:bookmarkEnd w:id="250"/>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وَکَسْرٌ وَفَتْحٌ خَفَّ فِی قِیَماً ذَکَا</w:t>
      </w:r>
    </w:p>
    <w:p>
      <w:pPr>
        <w:pStyle w:val="BookText"/>
        <w:rPr/>
      </w:pPr>
      <w:r>
        <w:rPr>
          <w:rFonts w:ascii="Amiri" w:hAnsi="Amiri" w:eastAsia="Amiri" w:cs="Amiri"/>
          <w:color w:val="111111"/>
          <w:sz w:val="28"/>
          <w:sz w:val="28"/>
          <w:szCs w:val="28"/>
          <w:rtl w:val="true"/>
          <w:lang w:bidi="ar-SA"/>
        </w:rPr>
        <w:t>وَیَاآتُهَا وَجْهِیْ مَمَاتِیَ مُقْبِلَا</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وَرَبِّیْ صِرَاطِیْ ثُمَّ إِنِّیْ ثَلاَثَةٌ</w:t>
      </w:r>
    </w:p>
    <w:p>
      <w:pPr>
        <w:pStyle w:val="BookText"/>
        <w:rPr/>
      </w:pPr>
      <w:r>
        <w:rPr>
          <w:rFonts w:ascii="Amiri" w:hAnsi="Amiri" w:eastAsia="Amiri" w:cs="Amiri"/>
          <w:color w:val="111111"/>
          <w:sz w:val="28"/>
          <w:sz w:val="28"/>
          <w:szCs w:val="28"/>
          <w:rtl w:val="true"/>
          <w:lang w:bidi="ar-SA"/>
        </w:rPr>
        <w:t>وَمَحْیَایَ وَالإِسْکَانُ صَحَّ تَحَمُّلَا</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در این سوره مبارکه در این عبارات حرف یاء اضافه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وَجۡهِیَ لِلَّذِی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وَمَمَاتِی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هَدَیٰنِی رَبِّیٓ إِلَیٰ صِرَٰطٖ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صِرَٰطِی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w:t>
      </w:r>
    </w:p>
    <w:p>
      <w:pPr>
        <w:pStyle w:val="BookText"/>
        <w:rPr/>
      </w:pP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البته قرائت به اسکان در این موارد قطعاً صحیح می‌باشد</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39012_774463916"/>
      <w:bookmarkStart w:id="252" w:name="_Toc90"/>
      <w:bookmarkEnd w:id="251"/>
      <w:r>
        <w:rPr/>
        <w:t>35</w:t>
      </w:r>
      <w:r>
        <w:rPr>
          <w:rtl w:val="true"/>
        </w:rPr>
        <w:t xml:space="preserve"> - </w:t>
      </w:r>
      <w:r>
        <w:rPr>
          <w:rtl w:val="true"/>
        </w:rPr>
        <w:t>باب اختلاف قراءات در سوره أعراف</w:t>
      </w:r>
      <w:bookmarkEnd w:id="252"/>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وَتَذَّکَّرُونَ الْغَیْبَ زِدْ قَبْلَ تَائِهِ</w:t>
      </w:r>
    </w:p>
    <w:p>
      <w:pPr>
        <w:pStyle w:val="BookText"/>
        <w:rPr/>
      </w:pPr>
      <w:r>
        <w:rPr>
          <w:rFonts w:ascii="Amiri" w:hAnsi="Amiri" w:eastAsia="Amiri" w:cs="Amiri"/>
          <w:color w:val="111111"/>
          <w:sz w:val="28"/>
          <w:sz w:val="28"/>
          <w:szCs w:val="28"/>
          <w:rtl w:val="true"/>
          <w:lang w:bidi="ar-SA"/>
        </w:rPr>
        <w:t>کَرِیماً وَخِفُّ الذَّالِ کَمْ شَرَفاً عَلَا</w:t>
      </w:r>
      <w:r>
        <w:rPr>
          <w:rStyle w:val="FootnoteAnchor"/>
          <w:rtl w:val="true"/>
        </w:rPr>
        <w:footnoteReference w:id="422"/>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الزُّخْرُفِ اعْکِسْ تُخْرَجُونَ بِفَتْحَةٍ</w:t>
      </w:r>
    </w:p>
    <w:p>
      <w:pPr>
        <w:pStyle w:val="BookText"/>
        <w:rPr/>
      </w:pPr>
      <w:r>
        <w:rPr>
          <w:rFonts w:ascii="Amiri" w:hAnsi="Amiri" w:eastAsia="Amiri" w:cs="Amiri"/>
          <w:color w:val="111111"/>
          <w:sz w:val="28"/>
          <w:sz w:val="28"/>
          <w:szCs w:val="28"/>
          <w:rtl w:val="true"/>
          <w:lang w:bidi="ar-SA"/>
        </w:rPr>
        <w:t>وَضَمٍّ وَأُولَی الرُّومِ شَافِیهِ مُثِّلَا</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بِخُلْفٍ مَضَی فِی الرُّومِ لاَ یَخْرُجُونَ فِی</w:t>
      </w:r>
    </w:p>
    <w:p>
      <w:pPr>
        <w:pStyle w:val="BookText"/>
        <w:rPr/>
      </w:pPr>
      <w:r>
        <w:rPr>
          <w:rFonts w:ascii="Amiri" w:hAnsi="Amiri" w:eastAsia="Amiri" w:cs="Amiri"/>
          <w:color w:val="111111"/>
          <w:sz w:val="28"/>
          <w:sz w:val="28"/>
          <w:szCs w:val="28"/>
          <w:rtl w:val="true"/>
          <w:lang w:bidi="ar-SA"/>
        </w:rPr>
        <w:t>رِضًا وَلِباَسُ الرَّفْعُ فِی حَقِّ نَهْشَلَا</w:t>
      </w:r>
      <w:r>
        <w:rPr>
          <w:rStyle w:val="FootnoteAnchor"/>
          <w:rtl w:val="true"/>
        </w:rPr>
        <w:footnoteReference w:id="42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نَهْشَلَا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وَلِبَاسُ ٱلتَّقۡوَیٰ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سین مضموم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نافع و ابن‌عامر و کسایی آن را با سین مفتوح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وَخَالِصَةٌ أَصْلٌ وَلاَ یَعْلَمُونَ قُلْ</w:t>
      </w:r>
    </w:p>
    <w:p>
      <w:pPr>
        <w:pStyle w:val="BookText"/>
        <w:rPr/>
      </w:pPr>
      <w:r>
        <w:rPr>
          <w:rFonts w:ascii="Amiri" w:hAnsi="Amiri" w:eastAsia="Amiri" w:cs="Amiri"/>
          <w:color w:val="111111"/>
          <w:sz w:val="28"/>
          <w:sz w:val="28"/>
          <w:szCs w:val="28"/>
          <w:rtl w:val="true"/>
          <w:lang w:bidi="ar-SA"/>
        </w:rPr>
        <w:t>لِشُعْبَةَ فِی الثَّانِی وَیُفْتَحُ شَمْلَلَا</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وَخَفِّفْ شَفَا حُکْماً وَماَ الْوَاوَ دَعْ چکَفَی</w:t>
      </w:r>
    </w:p>
    <w:p>
      <w:pPr>
        <w:pStyle w:val="BookText"/>
        <w:rPr/>
      </w:pPr>
      <w:r>
        <w:rPr>
          <w:rFonts w:ascii="Amiri" w:hAnsi="Amiri" w:eastAsia="Amiri" w:cs="Amiri"/>
          <w:color w:val="111111"/>
          <w:sz w:val="28"/>
          <w:sz w:val="28"/>
          <w:szCs w:val="28"/>
          <w:rtl w:val="true"/>
          <w:lang w:bidi="ar-SA"/>
        </w:rPr>
        <w:t>وَحَیْثُ نَعَمْ بِالْکَسْرِ فِی الْعَیْنِ رُتِّلَا</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شعبه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لِکُلّٖ ضِعۡفٞ وَلَٰکِن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حرف یاء غایب 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شَمْلَلَا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 لَهُمۡ أَبۡوَٰبُ ٱلسَّمَآءِ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حرف یاء غایب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بدون تشدید و با سکون حرف فاء 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کُنَّا لِنَهۡتَدِیَ لَوۡلَآ أَنۡ هَدَیٰنَا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حذف حرف واو خوانده است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هر جای قرآن باشد با حرف عین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نَعَمۡۚ فَأَذَّنَ 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نَعَمۡ وَإِنَّکُمۡ لَمِنَ ٱلۡمُقَرَّبِینَ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نَعَمۡ وَإِنَّکُمۡ إِذٗا لَّمِنَ ٱلۡمُقَرَّبِینَ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شعراء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نَعَمۡ وَأَنتُمۡ 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لَعْنَةُ التَّخْفِیفُ وَالرَّفْعُ نَصُّهُ</w:t>
      </w:r>
    </w:p>
    <w:p>
      <w:pPr>
        <w:pStyle w:val="BookText"/>
        <w:rPr/>
      </w:pPr>
      <w:r>
        <w:rPr>
          <w:rFonts w:ascii="Amiri" w:hAnsi="Amiri" w:eastAsia="Amiri" w:cs="Amiri"/>
          <w:color w:val="111111"/>
          <w:sz w:val="28"/>
          <w:sz w:val="28"/>
          <w:szCs w:val="28"/>
          <w:rtl w:val="true"/>
          <w:lang w:bidi="ar-SA"/>
        </w:rPr>
        <w:t>سَماَ مَا خَلاَ الْبَزِّی وَفِی النُّورِ أُوصِلاَ</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عبارت را در سورة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لَعۡنَةَ ٱللَّهِ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سکون نون و ضمه تاء غیر مبسوط 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وَیُغْشِی بِهاَ وَالرَّعْدِ ثَقَّلَ صُحْبَةٌ</w:t>
      </w:r>
    </w:p>
    <w:p>
      <w:pPr>
        <w:pStyle w:val="BookText"/>
        <w:rPr/>
      </w:pPr>
      <w:r>
        <w:rPr>
          <w:rFonts w:ascii="Amiri" w:hAnsi="Amiri" w:eastAsia="Amiri" w:cs="Amiri"/>
          <w:color w:val="111111"/>
          <w:sz w:val="28"/>
          <w:sz w:val="28"/>
          <w:szCs w:val="28"/>
          <w:rtl w:val="true"/>
          <w:lang w:bidi="ar-SA"/>
        </w:rPr>
        <w:t>وَوَالشَّمْسُ مَعْ عَطْفِ الثَّلاَثَةِ کَمَّلَا</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النَّحْلِ مَعْهُ فِی الأَخِیرَیْنِ حَفْصُهُمْ</w:t>
      </w:r>
    </w:p>
    <w:p>
      <w:pPr>
        <w:pStyle w:val="BookText"/>
        <w:rPr/>
      </w:pPr>
      <w:r>
        <w:rPr>
          <w:rFonts w:ascii="Amiri" w:hAnsi="Amiri" w:eastAsia="Amiri" w:cs="Amiri"/>
          <w:color w:val="111111"/>
          <w:sz w:val="28"/>
          <w:sz w:val="28"/>
          <w:szCs w:val="28"/>
          <w:rtl w:val="true"/>
          <w:lang w:bidi="ar-SA"/>
        </w:rPr>
        <w:t>وَنُشْراً سُکُونُ الضَّمِّ فِی الْکُلِّ ذَلِّلَا</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النُّونِ فَتْحُ الضمِّ شَافٍ وَعَاصِمٌ</w:t>
      </w:r>
    </w:p>
    <w:p>
      <w:pPr>
        <w:pStyle w:val="BookText"/>
        <w:rPr/>
      </w:pPr>
      <w:r>
        <w:rPr>
          <w:rFonts w:ascii="Amiri" w:hAnsi="Amiri" w:eastAsia="Amiri" w:cs="Amiri"/>
          <w:color w:val="111111"/>
          <w:sz w:val="28"/>
          <w:sz w:val="28"/>
          <w:szCs w:val="28"/>
          <w:rtl w:val="true"/>
          <w:lang w:bidi="ar-SA"/>
        </w:rPr>
        <w:t>رَوی نُونَهُ بِالْبَاءِ نُقْطَةٌ اَسْفَلَا</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را با غین مفتوح و شین مشدد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وَٱلشَّمۡسَ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وَٱلۡقَمَرَ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وَٱلنُّجُومَ مُسَخَّرَٰتِۢ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اعراف و نحل را با سین و راء و میم مضموم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در سورة نحل دو مورد بعدی، اسم سوم و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وَٱلنُّجُومَ مُسَخَّرَٰتِۢ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ضمه و تنوین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وَٱلنُّجُومُ مَسَخَّرَٰتٌ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عاصم و حمزه و کسایی 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شین ساکن خوانده‌اند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ٱلَّذِی یُرۡسِلُ ٱلرِّیَٰحَ بُشۡرَۢا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یُرۡسِلُ ٱلرِّیَٰحَ بُشۡرَۢا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ٱلَّذِیٓ أَرۡسَلَ ٱلرِّیَٰحَ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نافع و ابن‌کثیر و ابوعمرو آن را در این سه مورد با حرف شین مضموم تلاوت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عوض حرف باء آن را با حرف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فقط عاصم آن را با حرف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 مِنْ إِلهٍ غَیْرُهُ خَفْضُ رَفْعِهِ</w:t>
      </w:r>
    </w:p>
    <w:p>
      <w:pPr>
        <w:pStyle w:val="BookText"/>
        <w:rPr/>
      </w:pPr>
      <w:r>
        <w:rPr>
          <w:rFonts w:ascii="Amiri" w:hAnsi="Amiri" w:eastAsia="Amiri" w:cs="Amiri"/>
          <w:color w:val="111111"/>
          <w:sz w:val="28"/>
          <w:sz w:val="28"/>
          <w:szCs w:val="28"/>
          <w:rtl w:val="true"/>
          <w:lang w:bidi="ar-SA"/>
        </w:rPr>
        <w:t>بِکُلٍّ رَسَا وَالْخِفُّ أُبْلِغُکُمْ حَلَا</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اَحْقَافِهاَ وَالْوَاوَ زِدْ بَعْدَ مُفْسِدِ یْنَ</w:t>
      </w:r>
    </w:p>
    <w:p>
      <w:pPr>
        <w:pStyle w:val="BookText"/>
        <w:rPr/>
      </w:pPr>
      <w:r>
        <w:rPr>
          <w:rFonts w:ascii="Amiri" w:hAnsi="Amiri" w:eastAsia="Amiri" w:cs="Amiri"/>
          <w:color w:val="111111"/>
          <w:sz w:val="28"/>
          <w:sz w:val="28"/>
          <w:szCs w:val="28"/>
          <w:rtl w:val="true"/>
          <w:lang w:bidi="ar-SA"/>
        </w:rPr>
        <w:t>کُفْؤاً وَبِالإِخْبَارِ إِنَّکُمُو عَلَا</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وعَلَی الحِرْمِیُّ إنَّ لَنَا هُنَا</w:t>
      </w:r>
    </w:p>
    <w:p>
      <w:pPr>
        <w:pStyle w:val="BookText"/>
        <w:rPr/>
      </w:pPr>
      <w:r>
        <w:rPr>
          <w:rFonts w:ascii="Amiri" w:hAnsi="Amiri" w:eastAsia="Amiri" w:cs="Amiri"/>
          <w:color w:val="111111"/>
          <w:sz w:val="28"/>
          <w:sz w:val="28"/>
          <w:szCs w:val="28"/>
          <w:rtl w:val="true"/>
          <w:lang w:bidi="ar-SA"/>
        </w:rPr>
        <w:t>وَأَوْ أَمِنَ الإسْکَانَ حَرْمِیُّهُ کَلا</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رِسَٰلَٰتِ رَبِّی وَأَنصَحُ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أُبَلِّغُکُمۡ رِسَٰلَٰتِ رَبِّی وَأَنَا۠ لَکُمۡ نَاصِحٌ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وَأُبَلِّغُکُم مَّآ أُرۡسِلۡتُ بِهِۦ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احقاف را با حرف باء ساکن و حذف تشدید لام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ٱلۡمَلَأُ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واو تلاوت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لَتَأۡتُونَ ٱلرِّجَالَ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بصورت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همزه مکسور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دیگران آن را با دو همزه و بصورت استفهام سؤالی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أَإِنَّکُمۡ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لَأَجۡرًا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بصورت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همزه مکسور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دیگران آن را با دو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این عبارت در سورة اعراف چنین خوانده شده است ولی در سورة شعراء تمامی قرّاء سبعه آن را با همزه استفهام تلاوت کرده‌اند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حَرْمِیُّهُ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أَمِنَ أَهۡلُ ٱلۡقُرَیٰٓ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واو ساکن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البته طبق تلاوت 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راوی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همزه حذف و حرکت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واو منتقل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 خَصُّوا وَفی سَاحِرٍ بِهَا</w:t>
      </w:r>
    </w:p>
    <w:p>
      <w:pPr>
        <w:pStyle w:val="BookText"/>
        <w:rPr/>
      </w:pPr>
      <w:r>
        <w:rPr>
          <w:rFonts w:ascii="Amiri" w:hAnsi="Amiri" w:eastAsia="Amiri" w:cs="Amiri"/>
          <w:color w:val="111111"/>
          <w:sz w:val="28"/>
          <w:sz w:val="28"/>
          <w:szCs w:val="28"/>
          <w:rtl w:val="true"/>
          <w:lang w:bidi="ar-SA"/>
        </w:rPr>
        <w:t>وَیُونُسَ سَحَّارٍ شَفَا وتَسَلْسَلَا</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یَأۡتُوکَ بِکُلِّ سَٰحِرٍ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فِرۡعَوۡنُ ٱئۡتُونِی بِکُلِّ سَٰحِرٍ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یونس را با حرف حاء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الْکُلِّ تَلْقَفْ خِفُّ حَفْصٍ وَضُمَّ فِی</w:t>
      </w:r>
    </w:p>
    <w:p>
      <w:pPr>
        <w:pStyle w:val="BookText"/>
        <w:rPr/>
      </w:pPr>
      <w:r>
        <w:rPr>
          <w:rFonts w:ascii="Amiri" w:hAnsi="Amiri" w:eastAsia="Amiri" w:cs="Amiri"/>
          <w:color w:val="111111"/>
          <w:sz w:val="28"/>
          <w:sz w:val="28"/>
          <w:szCs w:val="28"/>
          <w:rtl w:val="true"/>
          <w:lang w:bidi="ar-SA"/>
        </w:rPr>
        <w:t>سَنَقْتُلُ وَاکْسِرْ ضَمَّهُ مُتَثَقِّلَا</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وَحَرِّکْ ذَکَا حُسْنٍ وَفِی یَقْتُلُونَ خُذْ</w:t>
      </w:r>
    </w:p>
    <w:p>
      <w:pPr>
        <w:pStyle w:val="BookText"/>
        <w:rPr/>
      </w:pPr>
      <w:r>
        <w:rPr>
          <w:rFonts w:ascii="Amiri" w:hAnsi="Amiri" w:eastAsia="Amiri" w:cs="Amiri"/>
          <w:color w:val="111111"/>
          <w:sz w:val="28"/>
          <w:sz w:val="28"/>
          <w:szCs w:val="28"/>
          <w:rtl w:val="true"/>
          <w:lang w:bidi="ar-SA"/>
        </w:rPr>
        <w:t>مَعاً یَعْرِشُونَ الْکَسْرُ ضُمَّ کَذِی صِلَا</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یَعْکُفُونَ الضَّمُّ یُکْسَرُ شَافِیاً</w:t>
      </w:r>
    </w:p>
    <w:p>
      <w:pPr>
        <w:pStyle w:val="BookText"/>
        <w:rPr/>
      </w:pPr>
      <w:r>
        <w:rPr>
          <w:rFonts w:ascii="Amiri" w:hAnsi="Amiri" w:eastAsia="Amiri" w:cs="Amiri"/>
          <w:color w:val="111111"/>
          <w:sz w:val="28"/>
          <w:sz w:val="28"/>
          <w:szCs w:val="28"/>
          <w:rtl w:val="true"/>
          <w:lang w:bidi="ar-SA"/>
        </w:rPr>
        <w:t>وَأَنْجَی بِحَذْفِ الْیَاءِ وَالنُّونِ کُفِّلَا</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همة قراء بجز نافع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یُقَتِّلُونَ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یاء مضموم و قاف متحرک و تاء مکسور مشدّد خوانده‌اند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حرف راء مضموم خوانده‌اند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قَوۡمٖ یَعۡکُفُونَ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کاف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یَعۡکِفُونَ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أَنجَیۡنَٰکُمۡ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حذف حروف یاء و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وَدَکَّاءَ لاَ تَنْوِینَ وَامْدُدْهُ هَامِزاً</w:t>
      </w:r>
    </w:p>
    <w:p>
      <w:pPr>
        <w:pStyle w:val="BookText"/>
        <w:rPr/>
      </w:pPr>
      <w:r>
        <w:rPr>
          <w:rFonts w:ascii="Amiri" w:hAnsi="Amiri" w:eastAsia="Amiri" w:cs="Amiri"/>
          <w:color w:val="111111"/>
          <w:sz w:val="28"/>
          <w:sz w:val="28"/>
          <w:szCs w:val="28"/>
          <w:rtl w:val="true"/>
          <w:lang w:bidi="ar-SA"/>
        </w:rPr>
        <w:t>شَفَا وَعَنِ الْکُوفِیِّ فِی الْکَهْفِ وُصِّلَا</w:t>
      </w:r>
      <w:r>
        <w:rPr>
          <w:rStyle w:val="FootnoteAnchor"/>
          <w:rtl w:val="true"/>
        </w:rPr>
        <w:footnoteReference w:id="430"/>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رسَالاَتِی حَمَتْهُ ذُکُورُهُ</w:t>
      </w:r>
    </w:p>
    <w:p>
      <w:pPr>
        <w:pStyle w:val="BookText"/>
        <w:rPr/>
      </w:pPr>
      <w:r>
        <w:rPr>
          <w:rFonts w:ascii="Amiri" w:hAnsi="Amiri" w:eastAsia="Amiri" w:cs="Amiri"/>
          <w:color w:val="111111"/>
          <w:sz w:val="28"/>
          <w:sz w:val="28"/>
          <w:szCs w:val="28"/>
          <w:rtl w:val="true"/>
          <w:lang w:bidi="ar-SA"/>
        </w:rPr>
        <w:t>وَفی الرُّشْدِ حَرِّکْ وَافْتَحِ الضَّمَّ شُلْشُلَا</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الْکَهْفِ حُسْنَاهُ وَضَمُّ حُلِیِّهِمْ</w:t>
      </w:r>
    </w:p>
    <w:p>
      <w:pPr>
        <w:pStyle w:val="BookText"/>
        <w:rPr/>
      </w:pPr>
      <w:r>
        <w:rPr>
          <w:rFonts w:ascii="Amiri" w:hAnsi="Amiri" w:eastAsia="Amiri" w:cs="Amiri"/>
          <w:color w:val="111111"/>
          <w:sz w:val="28"/>
          <w:sz w:val="28"/>
          <w:szCs w:val="28"/>
          <w:rtl w:val="true"/>
          <w:lang w:bidi="ar-SA"/>
        </w:rPr>
        <w:t>بَکَسْرٍ شَفَا وَافٍ وَالاِتْبَاعُ ذُو حُلَا</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وَٱتَّخَذَ قَوۡمُ مُوسَیٰ مِنۢ بَعۡدِهِۦ مِنۡ حُلِیِّهِمۡ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باحرف حاء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یَرْحَمْنَا وَیَغْفِرْ لَنَا شَذاً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 رَبَّنَا رَفْعٌ لِغَیْرِهِمَا انْجَلَا</w:t>
      </w:r>
      <w:r>
        <w:rPr>
          <w:rStyle w:val="FootnoteAnchor"/>
          <w:rtl w:val="true"/>
        </w:rPr>
        <w:footnoteReference w:id="432"/>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وَمِیمَ ابْنَ أُمَّ اکْسِرْ مَعًا کُفْؤَ صُحْبَةٍ</w:t>
      </w:r>
    </w:p>
    <w:p>
      <w:pPr>
        <w:pStyle w:val="BookText"/>
        <w:rPr/>
      </w:pPr>
      <w:r>
        <w:rPr>
          <w:rFonts w:ascii="Amiri" w:hAnsi="Amiri" w:eastAsia="Amiri" w:cs="Amiri"/>
          <w:color w:val="111111"/>
          <w:sz w:val="28"/>
          <w:sz w:val="28"/>
          <w:szCs w:val="28"/>
          <w:rtl w:val="true"/>
          <w:lang w:bidi="ar-SA"/>
        </w:rPr>
        <w:t>وَآصَارَهُمْ بِالْجَمْعِ وَالْمَدِّ کُلِّلاَ</w:t>
      </w:r>
      <w:r>
        <w:rPr>
          <w:rStyle w:val="FootnoteAnchor"/>
          <w:rtl w:val="true"/>
        </w:rPr>
        <w:footnoteReference w:id="433"/>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خَطِیئَاتُکُمْ وَحِّدَهُ عَنْهُ وَرَفْعُهُ</w:t>
      </w:r>
    </w:p>
    <w:p>
      <w:pPr>
        <w:pStyle w:val="BookText"/>
        <w:rPr/>
      </w:pPr>
      <w:r>
        <w:rPr>
          <w:rFonts w:ascii="Amiri" w:hAnsi="Amiri" w:eastAsia="Amiri" w:cs="Amiri"/>
          <w:color w:val="111111"/>
          <w:sz w:val="28"/>
          <w:sz w:val="28"/>
          <w:szCs w:val="28"/>
          <w:rtl w:val="true"/>
          <w:lang w:bidi="ar-SA"/>
        </w:rPr>
        <w:t>کَمَا أَلَّفُوا وَالْغَیْرُ بِالْکَسْرِ عَدَّلَا</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خَطَایَا حَجَّ فِیهَا وَنُوحِهَا</w:t>
      </w:r>
    </w:p>
    <w:p>
      <w:pPr>
        <w:pStyle w:val="BookText"/>
        <w:rPr/>
      </w:pPr>
      <w:r>
        <w:rPr>
          <w:rFonts w:ascii="Amiri" w:hAnsi="Amiri" w:eastAsia="Amiri" w:cs="Amiri"/>
          <w:color w:val="111111"/>
          <w:sz w:val="28"/>
          <w:sz w:val="28"/>
          <w:szCs w:val="28"/>
          <w:rtl w:val="true"/>
          <w:lang w:bidi="ar-SA"/>
        </w:rPr>
        <w:t>وَمَعْذِرَةً رَفْعٌ سِوَی حَفْصِهمْ تَلَا</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همة قرّاء سبعه بجز حفص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تنوین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وَبِیسٍ بِیَاءٍ أَمَّ وَالْهَمْزُ کَهْفُهُ</w:t>
      </w:r>
    </w:p>
    <w:p>
      <w:pPr>
        <w:pStyle w:val="BookText"/>
        <w:rPr/>
      </w:pPr>
      <w:r>
        <w:rPr>
          <w:rFonts w:ascii="Amiri" w:hAnsi="Amiri" w:eastAsia="Amiri" w:cs="Amiri"/>
          <w:color w:val="111111"/>
          <w:sz w:val="28"/>
          <w:sz w:val="28"/>
          <w:szCs w:val="28"/>
          <w:rtl w:val="true"/>
          <w:lang w:bidi="ar-SA"/>
        </w:rPr>
        <w:t>وَمِثْلَ رَئِیْسٍ غَیْرُ هذَیْنِ عَوَّلَا</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وَبَیْئَسٍ اَسْکِنْ بَیْنَ فَتْحَیْنِ صَادِقاً</w:t>
      </w:r>
    </w:p>
    <w:p>
      <w:pPr>
        <w:pStyle w:val="BookText"/>
        <w:rPr/>
      </w:pPr>
      <w:r>
        <w:rPr>
          <w:rFonts w:ascii="Amiri" w:hAnsi="Amiri" w:eastAsia="Amiri" w:cs="Amiri"/>
          <w:color w:val="111111"/>
          <w:sz w:val="28"/>
          <w:sz w:val="28"/>
          <w:szCs w:val="28"/>
          <w:rtl w:val="true"/>
          <w:lang w:bidi="ar-SA"/>
        </w:rPr>
        <w:t>بِخُلْفٍ وَخَفِّفْ یُمْسِکُونَ صَفَا وِلَا</w:t>
      </w:r>
      <w:r>
        <w:rPr>
          <w:rStyle w:val="FootnoteAnchor"/>
          <w:rtl w:val="true"/>
        </w:rPr>
        <w:footnoteReference w:id="43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میم ساکن و حذف تشدید 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وَیَقْصُرُ ذُرِّیَّاتِ مَعْ فَتْحِ تَائِهِ</w:t>
      </w:r>
    </w:p>
    <w:p>
      <w:pPr>
        <w:pStyle w:val="BookText"/>
        <w:rPr/>
      </w:pPr>
      <w:r>
        <w:rPr>
          <w:rFonts w:ascii="Amiri" w:hAnsi="Amiri" w:eastAsia="Amiri" w:cs="Amiri"/>
          <w:color w:val="111111"/>
          <w:sz w:val="28"/>
          <w:sz w:val="28"/>
          <w:szCs w:val="28"/>
          <w:rtl w:val="true"/>
          <w:lang w:bidi="ar-SA"/>
        </w:rPr>
        <w:t>وَفِی الطُّورِ فِی الثَّانِی ظَهِیرٌ تَحَمَّلَا</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وَیَاسِینَ دُمْ غُصْناً وَیُکْسَرُ رَفْعُ أَوْ وَّلِ</w:t>
      </w:r>
    </w:p>
    <w:p>
      <w:pPr>
        <w:pStyle w:val="BookText"/>
        <w:rPr/>
      </w:pPr>
      <w:r>
        <w:rPr>
          <w:rFonts w:ascii="Amiri" w:hAnsi="Amiri" w:eastAsia="Amiri" w:cs="Amiri"/>
          <w:color w:val="111111"/>
          <w:sz w:val="28"/>
          <w:sz w:val="28"/>
          <w:szCs w:val="28"/>
          <w:rtl w:val="true"/>
          <w:lang w:bidi="ar-SA"/>
        </w:rPr>
        <w:t>الطُّورِ لِلْبَصْرِیْ وَبِالْمَدِّ کَمْ حَلَا</w:t>
      </w:r>
      <w:r>
        <w:rPr>
          <w:rStyle w:val="FootnoteAnchor"/>
          <w:rtl w:val="true"/>
        </w:rPr>
        <w:footnoteReference w:id="436"/>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یَقُولُوا مَعاً غَیْبٌ حَمِیدٌ وَحُیْثُ یُلْحِدُونَ</w:t>
      </w:r>
    </w:p>
    <w:p>
      <w:pPr>
        <w:pStyle w:val="BookText"/>
        <w:rPr/>
      </w:pPr>
      <w:r>
        <w:rPr>
          <w:rFonts w:ascii="Amiri" w:hAnsi="Amiri" w:eastAsia="Amiri" w:cs="Amiri"/>
          <w:color w:val="111111"/>
          <w:sz w:val="28"/>
          <w:sz w:val="28"/>
          <w:szCs w:val="28"/>
          <w:rtl w:val="true"/>
          <w:lang w:bidi="ar-SA"/>
        </w:rPr>
        <w:t>بِفَتْحِ الضمِّ وَالْکَسْرِ فُصِّلَا</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النَّحْلِ وَالاَهُ الْکِسَائِیْ وَجَزْمُهُمْ</w:t>
      </w:r>
    </w:p>
    <w:p>
      <w:pPr>
        <w:pStyle w:val="BookText"/>
        <w:rPr/>
      </w:pPr>
      <w:r>
        <w:rPr>
          <w:rFonts w:ascii="Amiri" w:hAnsi="Amiri" w:eastAsia="Amiri" w:cs="Amiri"/>
          <w:color w:val="111111"/>
          <w:sz w:val="28"/>
          <w:sz w:val="28"/>
          <w:szCs w:val="28"/>
          <w:rtl w:val="true"/>
          <w:lang w:bidi="ar-SA"/>
        </w:rPr>
        <w:t>یَذَرْهُمْ شَفَا وَالْیَاءُ غُصْنٌ تَهَدَّلَا</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جای قرآن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حرف یاء مفتوح و حاء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نحل، کسایی مانند او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سه مورد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ٱلَّذِینَ یُلۡحِدُونَ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ٱلَّذِی یُلۡحِدُونَ إِلَیۡهِ أَعۡجَمِیّ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ٱلَّذِینَ یُلۡحِدُونَ فِیٓ ءَایَٰتِنَا لَا یَخۡفَوۡنَ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فصلت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وَیَذَرُهُمۡ فِی طُغۡیَٰنِهِمۡ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راء ساکن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دیگران آن را با راء مضموم 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و عاصم 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حرف یاء غایب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نافع و ابن‌عامر و ابن‌کثیر آن را با حرف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وَحَرِّکْ وَضُمَّ الْکَسْرَ وَامْدُدْهُ هَامِزاً</w:t>
      </w:r>
    </w:p>
    <w:p>
      <w:pPr>
        <w:pStyle w:val="BookText"/>
        <w:rPr/>
      </w:pPr>
      <w:r>
        <w:rPr>
          <w:rFonts w:ascii="Amiri" w:hAnsi="Amiri" w:eastAsia="Amiri" w:cs="Amiri"/>
          <w:color w:val="111111"/>
          <w:sz w:val="28"/>
          <w:sz w:val="28"/>
          <w:szCs w:val="28"/>
          <w:rtl w:val="true"/>
          <w:lang w:bidi="ar-SA"/>
        </w:rPr>
        <w:t>وَلاَ نُونَ شِرْکاً عَنْ شَذَا نَفَرٍ مِلَا</w:t>
      </w:r>
      <w:r>
        <w:rPr>
          <w:rStyle w:val="FootnoteAnchor"/>
          <w:rtl w:val="true"/>
        </w:rPr>
        <w:footnoteReference w:id="438"/>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یَتْبَعُوکُمْ خَفَّ مَعْ فَتْحِ بَائِهِ</w:t>
      </w:r>
    </w:p>
    <w:p>
      <w:pPr>
        <w:pStyle w:val="BookText"/>
        <w:rPr/>
      </w:pPr>
      <w:r>
        <w:rPr>
          <w:rFonts w:ascii="Amiri" w:hAnsi="Amiri" w:eastAsia="Amiri" w:cs="Amiri"/>
          <w:color w:val="111111"/>
          <w:sz w:val="28"/>
          <w:sz w:val="28"/>
          <w:szCs w:val="28"/>
          <w:rtl w:val="true"/>
          <w:lang w:bidi="ar-SA"/>
        </w:rPr>
        <w:t>وَیَتْبَعُهُمْ فِی الظُّلَّةِ احْتَلَّ وَاعْتَلَا</w:t>
      </w:r>
      <w:r>
        <w:rPr>
          <w:rStyle w:val="FootnoteAnchor"/>
          <w:rtl w:val="true"/>
        </w:rPr>
        <w:footnoteReference w:id="439"/>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طَائِفٌ طَیْفٌ رِضیً حَقُّهُ وَیَا</w:t>
      </w:r>
    </w:p>
    <w:p>
      <w:pPr>
        <w:pStyle w:val="BookText"/>
        <w:rPr/>
      </w:pPr>
      <w:r>
        <w:rPr>
          <w:rFonts w:ascii="Amiri" w:hAnsi="Amiri" w:eastAsia="Amiri" w:cs="Amiri"/>
          <w:color w:val="111111"/>
          <w:sz w:val="28"/>
          <w:sz w:val="28"/>
          <w:szCs w:val="28"/>
          <w:rtl w:val="true"/>
          <w:lang w:bidi="ar-SA"/>
        </w:rPr>
        <w:t>یَمُدُّونَ فَاضْمُمْ وَاکْسِرِ الضَّمَّ أَعْدَلَا</w:t>
      </w:r>
      <w:r>
        <w:rPr>
          <w:rStyle w:val="FootnoteAnchor"/>
          <w:rtl w:val="true"/>
        </w:rPr>
        <w:footnoteReference w:id="440"/>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وَرَبِّیْ مَعِیْ بَعْدِیْ وَإِنِّیْ کِلاَهُمَا عَذَابِیَ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آیَاتِیْ مُضَافَاتُهَا الْعُلَا</w:t>
      </w:r>
      <w:r>
        <w:rPr>
          <w:rStyle w:val="FootnoteAnchor"/>
          <w:rtl w:val="true"/>
        </w:rPr>
        <w:footnoteReference w:id="441"/>
      </w:r>
      <w:bookmarkStart w:id="253" w:name="pg4967_36396"/>
    </w:p>
    <w:p>
      <w:pPr>
        <w:pStyle w:val="Heading4"/>
        <w:numPr>
          <w:ilvl w:val="3"/>
          <w:numId w:val="1"/>
        </w:numPr>
        <w:rPr/>
      </w:pPr>
      <w:bookmarkStart w:id="254" w:name="__RefHeading___Toc239014_774463916"/>
      <w:bookmarkStart w:id="255" w:name="_Toc91"/>
      <w:bookmarkEnd w:id="253"/>
      <w:bookmarkEnd w:id="254"/>
      <w:r>
        <w:rPr/>
        <w:t>36</w:t>
      </w:r>
      <w:r>
        <w:rPr>
          <w:rtl w:val="true"/>
        </w:rPr>
        <w:t xml:space="preserve"> - </w:t>
      </w:r>
      <w:r>
        <w:rPr>
          <w:rtl w:val="true"/>
        </w:rPr>
        <w:t>باب اختلاف قراءات در سوره أنفال</w:t>
      </w:r>
      <w:bookmarkEnd w:id="255"/>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مُرْدِفِینَ الدَّالَ یَفْتَحُ نَافِعٌ</w:t>
      </w:r>
    </w:p>
    <w:p>
      <w:pPr>
        <w:pStyle w:val="BookText"/>
        <w:rPr/>
      </w:pPr>
      <w:r>
        <w:rPr>
          <w:rFonts w:ascii="Amiri" w:hAnsi="Amiri" w:eastAsia="Amiri" w:cs="Amiri"/>
          <w:color w:val="111111"/>
          <w:sz w:val="28"/>
          <w:sz w:val="28"/>
          <w:szCs w:val="28"/>
          <w:rtl w:val="true"/>
          <w:lang w:bidi="ar-SA"/>
        </w:rPr>
        <w:t>وَعَنْ قُنْبُلٍ یُرْوَی وَلَیْسَ مُعَوَّلَا</w:t>
      </w:r>
      <w:r>
        <w:rPr>
          <w:rStyle w:val="FootnoteAnchor"/>
          <w:rtl w:val="true"/>
        </w:rPr>
        <w:footnoteReference w:id="442"/>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وَیُغْشِی سَمَا خِفًّا وَفِی ضَمِّهِ افْتَحُوا</w:t>
      </w:r>
    </w:p>
    <w:p>
      <w:pPr>
        <w:pStyle w:val="BookText"/>
        <w:rPr/>
      </w:pPr>
      <w:r>
        <w:rPr>
          <w:rFonts w:ascii="Amiri" w:hAnsi="Amiri" w:eastAsia="Amiri" w:cs="Amiri"/>
          <w:color w:val="111111"/>
          <w:sz w:val="28"/>
          <w:sz w:val="28"/>
          <w:szCs w:val="28"/>
          <w:rtl w:val="true"/>
          <w:lang w:bidi="ar-SA"/>
        </w:rPr>
        <w:t>وَفِی الْکَسْرِ حَقًّا وَالنُّعَاسَ ارْفَعُوا وِلَا</w:t>
      </w:r>
      <w:r>
        <w:rPr>
          <w:rStyle w:val="FootnoteAnchor"/>
          <w:rtl w:val="true"/>
        </w:rPr>
        <w:footnoteReference w:id="443"/>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وَتَخْفِیفُهُمْ فِی الأَوَّلَینَ هُنَا وَلکِنِ اللهُ وَارْفَعْ هَاءهُ شَاعَ کُفَّلاَ</w:t>
      </w:r>
      <w:r>
        <w:rPr>
          <w:rStyle w:val="FootnoteAnchor"/>
          <w:rtl w:val="true"/>
        </w:rPr>
        <w:footnoteReference w:id="444"/>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وَمُوهِنُ بِالتَّخْفِیفِ ذَاعَ وَفِیهِ لَمْ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یُنَوَّنْ لِحَفْصٍ کَیْدَ بِالْخَفْضِ عَوَّلَا</w:t>
      </w:r>
      <w:r>
        <w:rPr>
          <w:rStyle w:val="FootnoteAnchor"/>
          <w:rtl w:val="true"/>
        </w:rPr>
        <w:footnoteReference w:id="445"/>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وَإِنَّ الْفَتْحُ عَمَّ عُلاً وَفِیهِمَا</w:t>
      </w:r>
    </w:p>
    <w:p>
      <w:pPr>
        <w:pStyle w:val="BookText"/>
        <w:rPr/>
      </w:pPr>
      <w:r>
        <w:rPr>
          <w:rFonts w:ascii="Amiri" w:hAnsi="Amiri" w:eastAsia="Amiri" w:cs="Amiri"/>
          <w:color w:val="111111"/>
          <w:sz w:val="28"/>
          <w:sz w:val="28"/>
          <w:szCs w:val="28"/>
          <w:rtl w:val="true"/>
          <w:lang w:bidi="ar-SA"/>
        </w:rPr>
        <w:t>الْعُدْوَةِ اکْسِرْ حَقًّا الضَّمَّ وَاعْدِلَا</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بِٱلۡعُدۡوَةِ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أَنتُم بِٱلۡعُدۡوَةِ ٱلدُّنۡیَا وَهُم بِٱلۡعُدۡوَةِ ٱلۡقُصۡوَیٰ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عین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بِٱلۡعِدۡوَةِ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حَیِیَ اکْسِرْ مُظْهِرًا إِذْ صَفَا هُدًی</w:t>
      </w:r>
    </w:p>
    <w:p>
      <w:pPr>
        <w:pStyle w:val="BookText"/>
        <w:rPr/>
      </w:pPr>
      <w:r>
        <w:rPr>
          <w:rFonts w:ascii="Amiri" w:hAnsi="Amiri" w:eastAsia="Amiri" w:cs="Amiri"/>
          <w:color w:val="111111"/>
          <w:sz w:val="28"/>
          <w:sz w:val="28"/>
          <w:szCs w:val="28"/>
          <w:rtl w:val="true"/>
          <w:lang w:bidi="ar-SA"/>
        </w:rPr>
        <w:t>وَإِذْ یَتَوَفَّی أَنِّثُوهُ لَهُ مُلَا</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یَتَوَفَّی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تاء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وَبِالْغَیْبِ فِیهَا تَحْسَبَنَّ کَمَا فَشَا</w:t>
      </w:r>
    </w:p>
    <w:p>
      <w:pPr>
        <w:pStyle w:val="BookText"/>
        <w:rPr/>
      </w:pPr>
      <w:r>
        <w:rPr>
          <w:rFonts w:ascii="Amiri" w:hAnsi="Amiri" w:eastAsia="Amiri" w:cs="Amiri"/>
          <w:color w:val="111111"/>
          <w:sz w:val="28"/>
          <w:sz w:val="28"/>
          <w:szCs w:val="28"/>
          <w:rtl w:val="true"/>
          <w:lang w:bidi="ar-SA"/>
        </w:rPr>
        <w:t>عَمِیمًا وَقُلْ فِی النُّورِ فَاشِیهِ کَحَّلَا</w:t>
      </w:r>
      <w:r>
        <w:rPr>
          <w:rStyle w:val="FootnoteAnchor"/>
          <w:rtl w:val="true"/>
        </w:rPr>
        <w:footnoteReference w:id="448"/>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افْتَحْ کَاِفیًا وَاکْسِرُوا لِشُعْبَةَ</w:t>
      </w:r>
    </w:p>
    <w:p>
      <w:pPr>
        <w:pStyle w:val="BookText"/>
        <w:rPr/>
      </w:pPr>
      <w:r>
        <w:rPr>
          <w:rFonts w:ascii="Amiri" w:hAnsi="Amiri" w:eastAsia="Amiri" w:cs="Amiri"/>
          <w:color w:val="111111"/>
          <w:sz w:val="28"/>
          <w:sz w:val="28"/>
          <w:szCs w:val="28"/>
          <w:rtl w:val="true"/>
          <w:lang w:bidi="ar-SA"/>
        </w:rPr>
        <w:t>السَّلْمَ وَاکْسِرْ فِی الْقِتاَلِ فَطِبْ صِلَا</w:t>
      </w:r>
      <w:r>
        <w:rPr>
          <w:rStyle w:val="FootnoteAnchor"/>
          <w:rtl w:val="true"/>
        </w:rPr>
        <w:footnoteReference w:id="44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یُعۡجِزُونَ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همزه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سین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وَتَدۡعُوٓاْ إِلَی ٱلسَّلۡمِ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سین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وَثَانِیْ یَکُنْ غُصْنٌ وَثَالِثُهاَ ثَوَی</w:t>
      </w:r>
    </w:p>
    <w:p>
      <w:pPr>
        <w:pStyle w:val="BookText"/>
        <w:rPr/>
      </w:pPr>
      <w:r>
        <w:rPr>
          <w:rFonts w:ascii="Amiri" w:hAnsi="Amiri" w:eastAsia="Amiri" w:cs="Amiri"/>
          <w:color w:val="111111"/>
          <w:sz w:val="28"/>
          <w:sz w:val="28"/>
          <w:szCs w:val="28"/>
          <w:rtl w:val="true"/>
          <w:lang w:bidi="ar-SA"/>
        </w:rPr>
        <w:t>وَضُعْفاً بِفَتْحِ الضَّمِّ فَاشِیهِ نُفِّلا</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الرُّومِ صِفْ عَنْ خُلْفِ فَصْلٍ وَأَنِّثَ اَنْ</w:t>
      </w:r>
    </w:p>
    <w:p>
      <w:pPr>
        <w:pStyle w:val="BookText"/>
        <w:rPr/>
      </w:pPr>
      <w:r>
        <w:rPr>
          <w:rFonts w:ascii="Amiri" w:hAnsi="Amiri" w:eastAsia="Amiri" w:cs="Amiri"/>
          <w:color w:val="111111"/>
          <w:sz w:val="28"/>
          <w:sz w:val="28"/>
          <w:szCs w:val="28"/>
          <w:rtl w:val="true"/>
          <w:lang w:bidi="ar-SA"/>
        </w:rPr>
        <w:t>یَکُونَ مَعَ الأَسْرَی الأُسَارَی حُلاً حَلَا</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فَاشِیهِ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أَنَّ فِیکُمۡ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حرف ضاد مفتوح خوانده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اختلاف روایت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ٱللَّهُ ٱلَّذِی خَلَقَکُم مِّن ضَعۡفٖ ثُمَّ جَعَلَ مِنۢ بَعۡدِ ضَعۡفٖ قُوَّةٗ ثُمَّ جَعَلَ مِنۢ بَعۡدِ قُوَّةٖ ضَعۡفٗا وَشَیۡبَةٗۚ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حرف ضاد مفتوح 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لَهُۥٓ 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تاء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لِّمَن فِیٓ أَیۡدِیکُم مِّنَ ٱلۡأَسۡرَیٰٓ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همزه مضموم و اضافه کردن الف مد پس از حرف سین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ٱلۡأُسۡارَیٰ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وَلاَیَتِهِمْ بِالْکَسْرِ فُزْ وَبِکَهْفِهِ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 وَمَعًا إِنِّیْ بِیَاءَیْنِ أَقْبَلا</w:t>
      </w:r>
      <w:r>
        <w:rPr>
          <w:rStyle w:val="FootnoteAnchor"/>
          <w:rtl w:val="true"/>
        </w:rPr>
        <w:footnoteReference w:id="451"/>
      </w:r>
      <w:bookmarkStart w:id="256" w:name="pg4967_36402"/>
    </w:p>
    <w:p>
      <w:pPr>
        <w:pStyle w:val="Heading4"/>
        <w:numPr>
          <w:ilvl w:val="3"/>
          <w:numId w:val="1"/>
        </w:numPr>
        <w:rPr/>
      </w:pPr>
      <w:bookmarkStart w:id="257" w:name="__RefHeading___Toc239016_774463916"/>
      <w:bookmarkStart w:id="258" w:name="_Toc92"/>
      <w:bookmarkEnd w:id="256"/>
      <w:bookmarkEnd w:id="257"/>
      <w:r>
        <w:rPr/>
        <w:t>37</w:t>
      </w:r>
      <w:r>
        <w:rPr>
          <w:rtl w:val="true"/>
        </w:rPr>
        <w:t xml:space="preserve">- </w:t>
      </w:r>
      <w:r>
        <w:rPr>
          <w:rtl w:val="true"/>
        </w:rPr>
        <w:t>باب اختلاف قراءات در سورة توبه</w:t>
      </w:r>
      <w:bookmarkEnd w:id="258"/>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وَیُکْسَرُ لاَ أَیْمَانَ عِنْدَ ابْنِ عَامِرٍ</w:t>
      </w:r>
    </w:p>
    <w:p>
      <w:pPr>
        <w:pStyle w:val="BookText"/>
        <w:rPr/>
      </w:pPr>
      <w:r>
        <w:rPr>
          <w:rFonts w:ascii="Amiri" w:hAnsi="Amiri" w:eastAsia="Amiri" w:cs="Amiri"/>
          <w:color w:val="111111"/>
          <w:sz w:val="28"/>
          <w:sz w:val="28"/>
          <w:szCs w:val="28"/>
          <w:rtl w:val="true"/>
          <w:lang w:bidi="ar-SA"/>
        </w:rPr>
        <w:t>وَوَحَّدَ حَقٌّ مَسْجِدَ اللهِ الاَوَّلَا</w:t>
      </w:r>
      <w:r>
        <w:rPr>
          <w:rStyle w:val="FootnoteAnchor"/>
          <w:rtl w:val="true"/>
        </w:rPr>
        <w:footnoteReference w:id="452"/>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عَشِیرَاتُکُمْ بِالجمْعِ صِدْقٌ وَنَوِّنُوا</w:t>
      </w:r>
    </w:p>
    <w:p>
      <w:pPr>
        <w:pStyle w:val="BookText"/>
        <w:rPr/>
      </w:pPr>
      <w:r>
        <w:rPr>
          <w:rFonts w:ascii="Amiri" w:hAnsi="Amiri" w:eastAsia="Amiri" w:cs="Amiri"/>
          <w:color w:val="111111"/>
          <w:sz w:val="28"/>
          <w:sz w:val="28"/>
          <w:szCs w:val="28"/>
          <w:rtl w:val="true"/>
          <w:lang w:bidi="ar-SA"/>
        </w:rPr>
        <w:t>عُزَیْرٌ رِضَی نَصٍّ وَبِالْکَسْرِ وُکِّلَا</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ٱبۡنُ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تنوین خوانده‌اند در حالیکه دیگران آن را با حرف راء مضموم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یُضَاهُونَ ضَمَّ الْهَاءِ یَکْسِرُ عَاصِمٌ</w:t>
      </w:r>
    </w:p>
    <w:p>
      <w:pPr>
        <w:pStyle w:val="BookText"/>
        <w:rPr/>
      </w:pPr>
      <w:r>
        <w:rPr>
          <w:rFonts w:ascii="Amiri" w:hAnsi="Amiri" w:eastAsia="Amiri" w:cs="Amiri"/>
          <w:color w:val="111111"/>
          <w:sz w:val="28"/>
          <w:sz w:val="28"/>
          <w:szCs w:val="28"/>
          <w:rtl w:val="true"/>
          <w:lang w:bidi="ar-SA"/>
        </w:rPr>
        <w:t>وَزِدْ هَمْزَةً مَضْمُومَةً عَنهُ وَاعْقِلَا</w:t>
      </w:r>
      <w:r>
        <w:rPr>
          <w:rStyle w:val="FootnoteAnchor"/>
          <w:rtl w:val="true"/>
        </w:rPr>
        <w:footnoteReference w:id="454"/>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 بِضَمِّ الْیَاءِ مَعْ فَتْحِ ضَادِهِ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 وَلَمْ یَخْشَوْا هُنَاکَ مُضَلِّلَا</w:t>
      </w:r>
      <w:r>
        <w:rPr>
          <w:rStyle w:val="FootnoteAnchor"/>
          <w:rtl w:val="true"/>
        </w:rPr>
        <w:footnoteReference w:id="455"/>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تُقْبَلَ التَّذْکِیرُ شَاعَ وِصَالُهُ</w:t>
      </w:r>
    </w:p>
    <w:p>
      <w:pPr>
        <w:pStyle w:val="BookText"/>
        <w:rPr/>
      </w:pPr>
      <w:r>
        <w:rPr>
          <w:rFonts w:ascii="Amiri" w:hAnsi="Amiri" w:eastAsia="Amiri" w:cs="Amiri"/>
          <w:color w:val="111111"/>
          <w:sz w:val="28"/>
          <w:sz w:val="28"/>
          <w:szCs w:val="28"/>
          <w:rtl w:val="true"/>
          <w:lang w:bidi="ar-SA"/>
        </w:rPr>
        <w:t>وَرَحْمَةٌ الْمَرْفُوعُ بِالْخَفْضِ فَاقْبَلَا</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فَاقۡبَلَا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لِّلَّذِینَ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تنوین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وَیُعْفَ بِنُونٍ دُونَ ضَمٍّ وَفَاؤُهُ</w:t>
      </w:r>
    </w:p>
    <w:p>
      <w:pPr>
        <w:pStyle w:val="BookText"/>
        <w:rPr/>
      </w:pPr>
      <w:r>
        <w:rPr>
          <w:rFonts w:ascii="Amiri" w:hAnsi="Amiri" w:eastAsia="Amiri" w:cs="Amiri"/>
          <w:color w:val="111111"/>
          <w:sz w:val="28"/>
          <w:sz w:val="28"/>
          <w:szCs w:val="28"/>
          <w:rtl w:val="true"/>
          <w:lang w:bidi="ar-SA"/>
        </w:rPr>
        <w:t>یُضَمُّ تُعَذَّبْ تَاهُ بِالنُّونِ وُصِّلَا</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ذَالِهِ کَسْرٌ وَطَائِفَةٌ بِنَصْبِ</w:t>
      </w:r>
    </w:p>
    <w:p>
      <w:pPr>
        <w:pStyle w:val="BookText"/>
        <w:rPr/>
      </w:pPr>
      <w:r>
        <w:rPr>
          <w:rFonts w:ascii="Amiri" w:hAnsi="Amiri" w:eastAsia="Amiri" w:cs="Amiri"/>
          <w:color w:val="111111"/>
          <w:sz w:val="28"/>
          <w:sz w:val="28"/>
          <w:szCs w:val="28"/>
          <w:rtl w:val="true"/>
          <w:lang w:bidi="ar-SA"/>
        </w:rPr>
        <w:t>مَرْفُوعِهِ عَنْ عَاصِمٍ کُلُّهُ اعْتَلاَ</w:t>
      </w:r>
      <w:r>
        <w:rPr>
          <w:rStyle w:val="FootnoteAnchor"/>
          <w:rtl w:val="true"/>
        </w:rPr>
        <w:footnoteReference w:id="457"/>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بِضَمِّ السَّوْءِ مَعْ ثَانِ فَتْحِهَا</w:t>
      </w:r>
    </w:p>
    <w:p>
      <w:pPr>
        <w:pStyle w:val="BookText"/>
        <w:rPr/>
      </w:pPr>
      <w:r>
        <w:rPr>
          <w:rFonts w:ascii="Amiri" w:hAnsi="Amiri" w:eastAsia="Amiri" w:cs="Amiri"/>
          <w:color w:val="111111"/>
          <w:sz w:val="28"/>
          <w:sz w:val="28"/>
          <w:szCs w:val="28"/>
          <w:rtl w:val="true"/>
          <w:lang w:bidi="ar-SA"/>
        </w:rPr>
        <w:t>وَتَحْرِیکُ وَرْشٍ قُرْبَةٌ ضَمُّهُ جَلَا</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ورش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إِنَّهَا قُرۡبَةٞ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راء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تَحْتِهَا المَکِّیْ یَجُرُّ وَزَادَ مِنْ</w:t>
      </w:r>
    </w:p>
    <w:p>
      <w:pPr>
        <w:pStyle w:val="BookText"/>
        <w:rPr/>
      </w:pPr>
      <w:r>
        <w:rPr>
          <w:rFonts w:ascii="Amiri" w:hAnsi="Amiri" w:eastAsia="Amiri" w:cs="Amiri"/>
          <w:color w:val="111111"/>
          <w:sz w:val="28"/>
          <w:sz w:val="28"/>
          <w:szCs w:val="28"/>
          <w:rtl w:val="true"/>
          <w:lang w:bidi="ar-SA"/>
        </w:rPr>
        <w:t>صَلاَتَکَ وَحِّدْ وَافْتَحِ التَّا شَذًّا عَلَا</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 لَهُمْ فی هُودَ تُرْجِئُ هَمْزُهُ</w:t>
      </w:r>
    </w:p>
    <w:p>
      <w:pPr>
        <w:pStyle w:val="BookText"/>
        <w:rPr/>
      </w:pPr>
      <w:r>
        <w:rPr>
          <w:rFonts w:ascii="Amiri" w:hAnsi="Amiri" w:eastAsia="Amiri" w:cs="Amiri"/>
          <w:color w:val="111111"/>
          <w:sz w:val="28"/>
          <w:sz w:val="28"/>
          <w:szCs w:val="28"/>
          <w:rtl w:val="true"/>
          <w:lang w:bidi="ar-SA"/>
        </w:rPr>
        <w:t>صَفَا نَفَرٍ مَعْ مُرْجَئُونَ وَقَدْ حَلَا</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صَلَوٰتَکَ سَکَنٞ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بصورت مفرد خوانده‌اند در حالیکه دیگران آن را بصورت جمع و با تاء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و ابوعمرو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 مَن تَشَآءُ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را با اضافه کردن همزه مضموم پس از حرف 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وَءَاخَرُونَ مُرۡجَوۡنَ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جیم مکسور و اضافه کردن همزه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بِلاَ وَاوِ الَّذِینَ وَضُمَّ فِی</w:t>
      </w:r>
    </w:p>
    <w:p>
      <w:pPr>
        <w:pStyle w:val="BookText"/>
        <w:rPr/>
      </w:pPr>
      <w:r>
        <w:rPr>
          <w:rFonts w:ascii="Amiri" w:hAnsi="Amiri" w:eastAsia="Amiri" w:cs="Amiri"/>
          <w:color w:val="111111"/>
          <w:sz w:val="28"/>
          <w:sz w:val="28"/>
          <w:szCs w:val="28"/>
          <w:rtl w:val="true"/>
          <w:lang w:bidi="ar-SA"/>
        </w:rPr>
        <w:t>مَنَ اَسَّسَ مَعْ کَسْرٍ وَبُنْیَانُهُ وِلَا</w:t>
      </w:r>
      <w:r>
        <w:rPr>
          <w:rStyle w:val="FootnoteAnchor"/>
          <w:rtl w:val="true"/>
        </w:rPr>
        <w:footnoteReference w:id="460"/>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وَجُرْفٍ سکونُ الضَّمِّ فِی صَفْوِ کَامِلٍ</w:t>
      </w:r>
    </w:p>
    <w:p>
      <w:pPr>
        <w:pStyle w:val="BookText"/>
        <w:rPr/>
      </w:pPr>
      <w:r>
        <w:rPr>
          <w:rFonts w:ascii="Amiri" w:hAnsi="Amiri" w:eastAsia="Amiri" w:cs="Amiri"/>
          <w:color w:val="111111"/>
          <w:sz w:val="28"/>
          <w:sz w:val="28"/>
          <w:szCs w:val="28"/>
          <w:rtl w:val="true"/>
          <w:lang w:bidi="ar-SA"/>
        </w:rPr>
        <w:t>تُقَطَّعُ فَتْحُ الضَّمِّ فِی کَامِلٍ عَلَا</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تَقَطَّعَ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تاء مفتوح خوانده‌اند درحالیکه دیگران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یَزِیغُ عَلَی فَصْلٍ یَرَوْنَ مُخَاطَبٌ</w:t>
      </w:r>
    </w:p>
    <w:p>
      <w:pPr>
        <w:pStyle w:val="BookText"/>
        <w:rPr/>
      </w:pPr>
      <w:r>
        <w:rPr>
          <w:rFonts w:ascii="Amiri" w:hAnsi="Amiri" w:eastAsia="Amiri" w:cs="Amiri"/>
          <w:color w:val="111111"/>
          <w:sz w:val="28"/>
          <w:sz w:val="28"/>
          <w:szCs w:val="28"/>
          <w:rtl w:val="true"/>
          <w:lang w:bidi="ar-SA"/>
        </w:rPr>
        <w:t>فَشَا وَمَعِیْ فِیهَا بِیَاءَیْنِ حُمِّلَا</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یَرَوۡنَ أَنَّهُمۡ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رابا تاء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سوره دردو موضع حرف یاء اضافه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مَعِیَ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 عَدُوًّا</w:t>
      </w:r>
      <w:r>
        <w:rPr>
          <w:rFonts w:eastAsia="Amiri" w:cs="Amiri" w:ascii="Amiri" w:hAnsi="Amiri"/>
          <w:color w:val="111111"/>
          <w:sz w:val="28"/>
          <w:szCs w:val="28"/>
          <w:rtl w:val="true"/>
          <w:lang w:bidi="ar-SA"/>
        </w:rPr>
        <w:t>}.</w:t>
      </w:r>
      <w:bookmarkStart w:id="259" w:name="pg4967_36408"/>
    </w:p>
    <w:p>
      <w:pPr>
        <w:pStyle w:val="Heading4"/>
        <w:numPr>
          <w:ilvl w:val="3"/>
          <w:numId w:val="1"/>
        </w:numPr>
        <w:rPr/>
      </w:pPr>
      <w:bookmarkStart w:id="260" w:name="__RefHeading___Toc239018_774463916"/>
      <w:bookmarkStart w:id="261" w:name="_Toc93"/>
      <w:bookmarkEnd w:id="259"/>
      <w:bookmarkEnd w:id="260"/>
      <w:r>
        <w:rPr/>
        <w:t>38</w:t>
      </w:r>
      <w:r>
        <w:rPr>
          <w:rtl w:val="true"/>
        </w:rPr>
        <w:t xml:space="preserve"> - </w:t>
      </w:r>
      <w:r>
        <w:rPr>
          <w:rtl w:val="true"/>
        </w:rPr>
        <w:t>باب اختلاف قراءات در سورة یونس</w:t>
      </w:r>
      <w:bookmarkEnd w:id="261"/>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وَإِضْجَاعُ رَا کُلِّ الْفَوَاتِحِ ذِکْرُهُ</w:t>
      </w:r>
    </w:p>
    <w:p>
      <w:pPr>
        <w:pStyle w:val="BookText"/>
        <w:rPr/>
      </w:pPr>
      <w:r>
        <w:rPr>
          <w:rFonts w:ascii="Amiri" w:hAnsi="Amiri" w:eastAsia="Amiri" w:cs="Amiri"/>
          <w:color w:val="111111"/>
          <w:sz w:val="28"/>
          <w:sz w:val="28"/>
          <w:szCs w:val="28"/>
          <w:rtl w:val="true"/>
          <w:lang w:bidi="ar-SA"/>
        </w:rPr>
        <w:t>حِمًی غَیْرَ حَفْصٍ طَا وَیَا صُحْبَةٌ وَلَا</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صُحْبَةٍ یَا کَافَ والْخُلْفُ یَاسِرٌ</w:t>
      </w:r>
    </w:p>
    <w:p>
      <w:pPr>
        <w:pStyle w:val="BookText"/>
        <w:rPr/>
      </w:pPr>
      <w:r>
        <w:rPr>
          <w:rFonts w:ascii="Amiri" w:hAnsi="Amiri" w:eastAsia="Amiri" w:cs="Amiri"/>
          <w:color w:val="111111"/>
          <w:sz w:val="28"/>
          <w:sz w:val="28"/>
          <w:szCs w:val="28"/>
          <w:rtl w:val="true"/>
          <w:lang w:bidi="ar-SA"/>
        </w:rPr>
        <w:t>وَهَا صِفْ رِضًی حُلْوًا وَتَحْتَ جَنًی حَلَا</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صادِقًا حَم مُخْتَارُ صُحْبَةٍ</w:t>
      </w:r>
    </w:p>
    <w:p>
      <w:pPr>
        <w:pStyle w:val="BookText"/>
        <w:rPr/>
      </w:pPr>
      <w:r>
        <w:rPr>
          <w:rFonts w:ascii="Amiri" w:hAnsi="Amiri" w:eastAsia="Amiri" w:cs="Amiri"/>
          <w:color w:val="111111"/>
          <w:sz w:val="28"/>
          <w:sz w:val="28"/>
          <w:szCs w:val="28"/>
          <w:rtl w:val="true"/>
          <w:lang w:bidi="ar-SA"/>
        </w:rPr>
        <w:t>وَبَصْرٍ وَهُمْ أَدْرَی وَبِالْخُلْفِ مُثِّلَا</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الرَّا لِوَرْشٍ بَیْنَ بَیْنَ وَناَفِعٌ</w:t>
      </w:r>
    </w:p>
    <w:p>
      <w:pPr>
        <w:pStyle w:val="BookText"/>
        <w:rPr/>
      </w:pPr>
      <w:r>
        <w:rPr>
          <w:rFonts w:ascii="Amiri" w:hAnsi="Amiri" w:eastAsia="Amiri" w:cs="Amiri"/>
          <w:color w:val="111111"/>
          <w:sz w:val="28"/>
          <w:sz w:val="28"/>
          <w:szCs w:val="28"/>
          <w:rtl w:val="true"/>
          <w:lang w:bidi="ar-SA"/>
        </w:rPr>
        <w:t>لَدی مَرْیَمٍ هَایَا وَحَا جِیدُهُ حَلَا</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شعبه و حمزه وکسایی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مدی حرف یاء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را به إماله خوانده‌اند و البته این مورد بصورت اختلاف از 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مدی حرف هاء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مریم را به اماله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مدی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کلمه تَحْتُ که سورة بعد از سورة مریم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اماله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کسایی 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سوره‌های هفتگانه را به اماله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بصری و آنان که نام آنها برده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مدی حرف راء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قرآن باشد را به إماله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أَدۡرَیٰکَمْ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أَدۡرَیٰکَ مَا یَوۡمُ ٱلدِّینِ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والبته از 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اختلاف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 هرگاه الف مدی مربوط به حرف راء باشد را با تقلیل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فتحه و الف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نافع الف مدی مربوط به هاء و یاء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صورت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مدی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سوره‌های، هفتگانه را به تقلیل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 به إماله صغری گویند که عبارتست از حالتی ما بین فتحه و الف مدی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نُفَصِّلُ یَا حَقٍّ عُلاً سَاحِرٌ ظُبَی</w:t>
      </w:r>
    </w:p>
    <w:p>
      <w:pPr>
        <w:pStyle w:val="BookText"/>
        <w:rPr/>
      </w:pPr>
      <w:r>
        <w:rPr>
          <w:rFonts w:ascii="Amiri" w:hAnsi="Amiri" w:eastAsia="Amiri" w:cs="Amiri"/>
          <w:color w:val="111111"/>
          <w:sz w:val="28"/>
          <w:sz w:val="28"/>
          <w:szCs w:val="28"/>
          <w:rtl w:val="true"/>
          <w:lang w:bidi="ar-SA"/>
        </w:rPr>
        <w:t>وَحَیْثُ ضِیَاءً وَافَقَ الْهَمْزُ قُنْبُلَا</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قنبل راوی ابن‌کثیر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همزة مفتوح پس از حرف 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ٱلشَّمۡسَ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ءَاتَیۡنَا مُوسَیٰ وَهَٰرُونَ ٱلۡفُرۡقَانَ وَضِیَآءٗ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إِلَٰهٌ غَیۡرُ ٱللَّهِ یَأۡتِیکُم بِضِیَآءٍۚ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قصص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قُضِیَ الْفَتْحانِ مَعْ أَلِفٍ هُنَا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أَجَلُ المَرْفُوعُ بِالنَّصْبِ کُمِّلَا</w:t>
      </w:r>
      <w:r>
        <w:rPr>
          <w:rStyle w:val="FootnoteAnchor"/>
          <w:rtl w:val="true"/>
        </w:rPr>
        <w:footnoteReference w:id="465"/>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وَلاَ هَادٍ بِخُلْفٍ زَکَا وَفی الْقِیَامَةِ</w:t>
      </w:r>
    </w:p>
    <w:p>
      <w:pPr>
        <w:pStyle w:val="BookText"/>
        <w:rPr/>
      </w:pPr>
      <w:r>
        <w:rPr>
          <w:rFonts w:ascii="Amiri" w:hAnsi="Amiri" w:eastAsia="Amiri" w:cs="Amiri"/>
          <w:color w:val="111111"/>
          <w:sz w:val="28"/>
          <w:sz w:val="28"/>
          <w:szCs w:val="28"/>
          <w:rtl w:val="true"/>
          <w:lang w:bidi="ar-SA"/>
        </w:rPr>
        <w:t>لاَ الأُوْلَی وَبِالْحَالِ أُوِّلَا</w:t>
      </w:r>
      <w:r>
        <w:rPr>
          <w:rStyle w:val="FootnoteAnchor"/>
          <w:rtl w:val="true"/>
        </w:rPr>
        <w:footnoteReference w:id="466"/>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عَمَّا یُشْرِکُونَ هُناَ شَذاً</w:t>
      </w:r>
    </w:p>
    <w:p>
      <w:pPr>
        <w:pStyle w:val="BookText"/>
        <w:rPr/>
      </w:pPr>
      <w:r>
        <w:rPr>
          <w:rFonts w:ascii="Amiri" w:hAnsi="Amiri" w:eastAsia="Amiri" w:cs="Amiri"/>
          <w:color w:val="111111"/>
          <w:sz w:val="28"/>
          <w:sz w:val="28"/>
          <w:szCs w:val="28"/>
          <w:rtl w:val="true"/>
          <w:lang w:bidi="ar-SA"/>
        </w:rPr>
        <w:t>وَفی الرُّومِ وَالْحَرْفَیْنِ فی النَّحْلِ أَوَّلَا</w:t>
      </w:r>
      <w:r>
        <w:rPr>
          <w:rStyle w:val="FootnoteAnchor"/>
          <w:rtl w:val="true"/>
        </w:rPr>
        <w:footnoteReference w:id="467"/>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یُسَیِّرُکُمْ قُلْ فِیهِ یَنْشُرُکُمْ کَفَی</w:t>
      </w:r>
    </w:p>
    <w:p>
      <w:pPr>
        <w:pStyle w:val="BookText"/>
        <w:rPr/>
      </w:pPr>
      <w:r>
        <w:rPr>
          <w:rFonts w:ascii="Amiri" w:hAnsi="Amiri" w:eastAsia="Amiri" w:cs="Amiri"/>
          <w:color w:val="111111"/>
          <w:sz w:val="28"/>
          <w:sz w:val="28"/>
          <w:szCs w:val="28"/>
          <w:rtl w:val="true"/>
          <w:lang w:bidi="ar-SA"/>
        </w:rPr>
        <w:t>مَتَاعَ سِوَی حَفْصٍ بِرَفْعٍ تَحَمَّلاَ</w:t>
      </w:r>
      <w:r>
        <w:rPr>
          <w:rStyle w:val="FootnoteAnchor"/>
          <w:rtl w:val="true"/>
        </w:rPr>
        <w:footnoteReference w:id="468"/>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وَإِسْکَانُ قِطْعاً دُونَ رَیْبٍ وُرُودُهُ</w:t>
      </w:r>
    </w:p>
    <w:p>
      <w:pPr>
        <w:pStyle w:val="BookText"/>
        <w:rPr/>
      </w:pPr>
      <w:r>
        <w:rPr>
          <w:rFonts w:ascii="Amiri" w:hAnsi="Amiri" w:eastAsia="Amiri" w:cs="Amiri"/>
          <w:color w:val="111111"/>
          <w:sz w:val="28"/>
          <w:sz w:val="28"/>
          <w:szCs w:val="28"/>
          <w:rtl w:val="true"/>
          <w:lang w:bidi="ar-SA"/>
        </w:rPr>
        <w:t>وفِی بَاءِ تَبْلُو التَّاءُ شَاعَ تَنَزُّلَا</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تَبۡلُواْ کُلُّ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حرف تاء در عوض باء 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لاَ یَهَدِّی اکْسِرْ صَفِیًّا وَهَاهُ نَلْ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وَأَخْفَی بَنُو حَمْدٍ وَخُفِّفَ شُلْشُلَا</w:t>
      </w:r>
      <w:r>
        <w:rPr>
          <w:rStyle w:val="FootnoteAnchor"/>
          <w:rtl w:val="true"/>
        </w:rPr>
        <w:footnoteReference w:id="470"/>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خَفِیفٌ وَارْفَعِ النَّاسَ عَنْهُمَا</w:t>
      </w:r>
    </w:p>
    <w:p>
      <w:pPr>
        <w:pStyle w:val="BookText"/>
        <w:rPr/>
      </w:pPr>
      <w:r>
        <w:rPr>
          <w:rFonts w:ascii="Amiri" w:hAnsi="Amiri" w:eastAsia="Amiri" w:cs="Amiri"/>
          <w:color w:val="111111"/>
          <w:sz w:val="28"/>
          <w:sz w:val="28"/>
          <w:szCs w:val="28"/>
          <w:rtl w:val="true"/>
          <w:lang w:bidi="ar-SA"/>
        </w:rPr>
        <w:t>وَخَاطَبَ فِیهَا یَجْمَعُونَ لَهُ مُلَا</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تاء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وَیَعْزُبُ کَسْرُ الضَّمِّ مَعْ سَبَأٍ رَسَا</w:t>
      </w:r>
    </w:p>
    <w:p>
      <w:pPr>
        <w:pStyle w:val="BookText"/>
        <w:rPr/>
      </w:pPr>
      <w:r>
        <w:rPr>
          <w:rFonts w:ascii="Amiri" w:hAnsi="Amiri" w:eastAsia="Amiri" w:cs="Amiri"/>
          <w:color w:val="111111"/>
          <w:sz w:val="28"/>
          <w:sz w:val="28"/>
          <w:szCs w:val="28"/>
          <w:rtl w:val="true"/>
          <w:lang w:bidi="ar-SA"/>
        </w:rPr>
        <w:t>وَأَصْغَرَ فَارْفَعْهُ وَأَکْبَرَ فَیْصَلَا</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فَیْصَلَا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أَصۡغَرَ مِن ذَٰلِکَ وَلَآ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راء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الْمدِّ قَطْعُ السِّحْرِ حُکْمٌ تَبَوَّءا</w:t>
      </w:r>
    </w:p>
    <w:p>
      <w:pPr>
        <w:pStyle w:val="BookText"/>
        <w:rPr/>
      </w:pPr>
      <w:r>
        <w:rPr>
          <w:rFonts w:ascii="Amiri" w:hAnsi="Amiri" w:eastAsia="Amiri" w:cs="Amiri"/>
          <w:color w:val="111111"/>
          <w:sz w:val="28"/>
          <w:sz w:val="28"/>
          <w:szCs w:val="28"/>
          <w:rtl w:val="true"/>
          <w:lang w:bidi="ar-SA"/>
        </w:rPr>
        <w:t>بِیَا وَقْفُ حَفْصٍ لَمْ یَصِحَّ فَیُحْمَلَا</w:t>
      </w:r>
      <w:r>
        <w:rPr>
          <w:rStyle w:val="FootnoteAnchor"/>
          <w:rtl w:val="true"/>
        </w:rPr>
        <w:footnoteReference w:id="473"/>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وَتَتَّبِعَانِ النُّونُ خَفَّ مَدًا وَمَاجَ</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بِالْفَتْحِ وَالإِسْکَانِ قَبْلُ مُثَقَّلَا</w:t>
      </w:r>
      <w:r>
        <w:rPr>
          <w:rStyle w:val="FootnoteAnchor"/>
          <w:rtl w:val="true"/>
        </w:rPr>
        <w:footnoteReference w:id="474"/>
      </w:r>
      <w:bookmarkStart w:id="262" w:name="pg4967_36416"/>
    </w:p>
    <w:p>
      <w:pPr>
        <w:pStyle w:val="BookText"/>
        <w:rPr/>
      </w:pPr>
      <w:bookmarkEnd w:id="262"/>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أَنَّهُ اکْسِرْ شَافِیاً وَبِنُونِهِ</w:t>
      </w:r>
    </w:p>
    <w:p>
      <w:pPr>
        <w:pStyle w:val="BookText"/>
        <w:rPr/>
      </w:pPr>
      <w:r>
        <w:rPr>
          <w:rFonts w:ascii="Amiri" w:hAnsi="Amiri" w:eastAsia="Amiri" w:cs="Amiri"/>
          <w:color w:val="111111"/>
          <w:sz w:val="28"/>
          <w:sz w:val="28"/>
          <w:szCs w:val="28"/>
          <w:rtl w:val="true"/>
          <w:lang w:bidi="ar-SA"/>
        </w:rPr>
        <w:t>وَنَجْعَلُ صِفْوَ الْخِفُّ نُنْجِ رِضیً عَلَا</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وَذَاکَ هُوَ الثَّانِی وَنَفْسِیَ یَاؤُهَا</w:t>
      </w:r>
    </w:p>
    <w:p>
      <w:pPr>
        <w:pStyle w:val="BookText"/>
        <w:rPr/>
      </w:pPr>
      <w:r>
        <w:rPr>
          <w:rFonts w:ascii="Amiri" w:hAnsi="Amiri" w:eastAsia="Amiri" w:cs="Amiri"/>
          <w:color w:val="111111"/>
          <w:sz w:val="28"/>
          <w:sz w:val="28"/>
          <w:szCs w:val="28"/>
          <w:rtl w:val="true"/>
          <w:lang w:bidi="ar-SA"/>
        </w:rPr>
        <w:t>وَرَبِّیَ مَعْ أَجْرِیَ وَإِنِّی وَلِی حُلَا</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 ٱلرِّجۡسَ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نون 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جیم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 ٱلۡمُؤۡمِنِینَ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تشدید خوانده‌اند بنابراین دیگران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سوره در مواردی از حرف یاء اضافه استفاده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تِلۡقَآیِٕ نَفۡسِیٓۖ إِنۡ أَتَّبِعُ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إِی وَرَبِّیٓ إِنَّهُۥ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أَجۡرِیَ إِلَّا عَلَی ٱللَّهِۖ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لِیٓ أَنۡ أُبَدِّلَهُۥ</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39020_774463916"/>
      <w:bookmarkStart w:id="264" w:name="_Toc94"/>
      <w:bookmarkEnd w:id="263"/>
      <w:r>
        <w:rPr/>
        <w:t>39</w:t>
      </w:r>
      <w:r>
        <w:rPr>
          <w:rtl w:val="true"/>
        </w:rPr>
        <w:t xml:space="preserve">- </w:t>
      </w:r>
      <w:r>
        <w:rPr>
          <w:rtl w:val="true"/>
        </w:rPr>
        <w:t>باب اختلاف قراءات در سورة هود</w:t>
      </w:r>
      <w:r>
        <w:rPr>
          <w:rtl w:val="true"/>
        </w:rPr>
        <w:t>(</w:t>
      </w:r>
      <w:r>
        <w:rPr>
          <w:rtl w:val="true"/>
        </w:rPr>
        <w:t>علیه السّلام</w:t>
      </w:r>
      <w:r>
        <w:rPr>
          <w:rtl w:val="true"/>
        </w:rPr>
        <w:t>)</w:t>
      </w:r>
      <w:bookmarkEnd w:id="264"/>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لَکُمْ بِالْفَتْحِ حَقُّ رُوَاتِهِ</w:t>
      </w:r>
    </w:p>
    <w:p>
      <w:pPr>
        <w:pStyle w:val="BookText"/>
        <w:rPr/>
      </w:pPr>
      <w:r>
        <w:rPr>
          <w:rFonts w:ascii="Amiri" w:hAnsi="Amiri" w:eastAsia="Amiri" w:cs="Amiri"/>
          <w:color w:val="111111"/>
          <w:sz w:val="28"/>
          <w:sz w:val="28"/>
          <w:szCs w:val="28"/>
          <w:rtl w:val="true"/>
          <w:lang w:bidi="ar-SA"/>
        </w:rPr>
        <w:t>وَبَادِیءَ بَعْدَ الدَّالِ بِالْهَمْزِ حُلِّلَا</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بَادِیَ ٱلرَّأۡیِ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همزة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کُلِّ نَوِّنْ مَعْ قَدْ اَفْلَحَ عَالِماً</w:t>
      </w:r>
    </w:p>
    <w:p>
      <w:pPr>
        <w:pStyle w:val="BookText"/>
        <w:rPr/>
      </w:pPr>
      <w:r>
        <w:rPr>
          <w:rFonts w:ascii="Amiri" w:hAnsi="Amiri" w:eastAsia="Amiri" w:cs="Amiri"/>
          <w:color w:val="111111"/>
          <w:sz w:val="28"/>
          <w:sz w:val="28"/>
          <w:szCs w:val="28"/>
          <w:rtl w:val="true"/>
          <w:lang w:bidi="ar-SA"/>
        </w:rPr>
        <w:t>فَعُمِّیَتِ اضْمُمْهُ وَثَقِّلْ شَذًّا عَلَا</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ضَمِّ مَجْرَاهَا سِوَاهُمْ وَفَتْحُ یَا</w:t>
      </w:r>
    </w:p>
    <w:p>
      <w:pPr>
        <w:pStyle w:val="BookText"/>
        <w:rPr/>
      </w:pPr>
      <w:r>
        <w:rPr>
          <w:rFonts w:ascii="Amiri" w:hAnsi="Amiri" w:eastAsia="Amiri" w:cs="Amiri"/>
          <w:color w:val="111111"/>
          <w:sz w:val="28"/>
          <w:sz w:val="28"/>
          <w:szCs w:val="28"/>
          <w:rtl w:val="true"/>
          <w:lang w:bidi="ar-SA"/>
        </w:rPr>
        <w:t>بُنَیِّ هُنَا نَصٌّ وَفِی الْکُلِّ عُوِّلَا</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لُقْماَنٍ یُوَالِیهِ أَحْمَدُ</w:t>
      </w:r>
    </w:p>
    <w:p>
      <w:pPr>
        <w:pStyle w:val="BookText"/>
        <w:rPr/>
      </w:pPr>
      <w:r>
        <w:rPr>
          <w:rFonts w:ascii="Amiri" w:hAnsi="Amiri" w:eastAsia="Amiri" w:cs="Amiri"/>
          <w:color w:val="111111"/>
          <w:sz w:val="28"/>
          <w:sz w:val="28"/>
          <w:szCs w:val="28"/>
          <w:rtl w:val="true"/>
          <w:lang w:bidi="ar-SA"/>
        </w:rPr>
        <w:t>وَسَکَّنَهُ زَاکٍ وَشَیْخُهُ الاَوَّلَا</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فَعُمِّیَتۡ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عین مضموم و میم مشدّد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دیگران آن را با عین مفتوح و حذف تشدید میم تلاوت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میم مضموم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ٱرۡکَب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یاء مفتوح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یاء مفتوح تلاوت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ٱرۡکَب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لَا تَقۡصُصۡ رُءۡیَاکَ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یوسف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لَا تُشۡرِکۡ بِٱللَّهِۖ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لقمان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إِنَّهَآ إِن تَکُ مِثۡقَالَ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لقمان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أَقِمِ ٱلصَّلَوٰةَ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لقمان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إِنِّیٓ أَرَیٰ فِی ٱلۡمَنَامِ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صافات مورد سوم از سورة لقمان را بزّی مانند حفص با یاء مفتوح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را با یاء ساکن و با حذف تشدید آن خوانده است و این در حالیست که شیخ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در سوره لقمان را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ساکن 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مورد اول را عاصم با فتحه و دیگران آن را با کسره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دوم را حفص با فتحه خواند و دیگران با کسره و مورد سوم را حفص با فتحه و ابن‌کثیر با سکون و دیگران با کسره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چهارم را نیز حفص با فتحه و دیگران با کسره 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ششم را حفص با فتحه خوانده و دیگران با کسره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عَمَلٌ فَتْحٌ وَرَفْعٌ وَنَوِّنُوا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وَغَیْرَ ارْفَعُوا إِلاَّ الْکِسَائِیَّ ذَا الْمَلَا</w:t>
      </w:r>
      <w:r>
        <w:rPr>
          <w:rStyle w:val="FootnoteAnchor"/>
          <w:rtl w:val="true"/>
        </w:rPr>
        <w:footnoteReference w:id="478"/>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وَتَسْئَلْنِ خِفُّ الْکَهْفِ ظِلٌّ حِمًی وَهَا</w:t>
      </w:r>
    </w:p>
    <w:p>
      <w:pPr>
        <w:pStyle w:val="BookText"/>
        <w:rPr/>
      </w:pPr>
      <w:r>
        <w:rPr>
          <w:rFonts w:ascii="Amiri" w:hAnsi="Amiri" w:eastAsia="Amiri" w:cs="Amiri"/>
          <w:color w:val="111111"/>
          <w:sz w:val="28"/>
          <w:sz w:val="28"/>
          <w:szCs w:val="28"/>
          <w:rtl w:val="true"/>
          <w:lang w:bidi="ar-SA"/>
        </w:rPr>
        <w:t>هُنَا غُصْنُهُ وَافْتَحْ هُنَا نُونَهُ دَلَا</w:t>
      </w:r>
      <w:r>
        <w:rPr>
          <w:rStyle w:val="FootnoteAnchor"/>
          <w:rtl w:val="true"/>
        </w:rPr>
        <w:footnoteReference w:id="479"/>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وَیَوْمَئِذٍ مَعْ سَالَ فَافْتَحْ أَتَی رِضاً</w:t>
      </w:r>
    </w:p>
    <w:p>
      <w:pPr>
        <w:pStyle w:val="BookText"/>
        <w:rPr/>
      </w:pPr>
      <w:r>
        <w:rPr>
          <w:rFonts w:ascii="Amiri" w:hAnsi="Amiri" w:eastAsia="Amiri" w:cs="Amiri"/>
          <w:color w:val="111111"/>
          <w:sz w:val="28"/>
          <w:sz w:val="28"/>
          <w:szCs w:val="28"/>
          <w:rtl w:val="true"/>
          <w:lang w:bidi="ar-SA"/>
        </w:rPr>
        <w:t>وَفِی النَّمْلِ حِصْنٌ قَبْلَهُ النُّونُ ثُمِّلاَ</w:t>
      </w:r>
      <w:r>
        <w:rPr>
          <w:rStyle w:val="FootnoteAnchor"/>
          <w:rtl w:val="true"/>
        </w:rPr>
        <w:footnoteReference w:id="480"/>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مَعَ الْفُرْقَانِ وَالْعَنْکَبُوتِ لَمْ</w:t>
      </w:r>
    </w:p>
    <w:p>
      <w:pPr>
        <w:pStyle w:val="BookText"/>
        <w:rPr/>
      </w:pPr>
      <w:r>
        <w:rPr>
          <w:rFonts w:ascii="Amiri" w:hAnsi="Amiri" w:eastAsia="Amiri" w:cs="Amiri"/>
          <w:color w:val="111111"/>
          <w:sz w:val="28"/>
          <w:sz w:val="28"/>
          <w:szCs w:val="28"/>
          <w:rtl w:val="true"/>
          <w:lang w:bidi="ar-SA"/>
        </w:rPr>
        <w:t>یُنَوَّنْ عَلَی فَصْلٍ وَفِی النَّجْمِ فُصِّلَا</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لِثَمُودٍ نَوِّنُوا وَاخْفِضُوا رِضاً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وَیَعْقُوبُ نَصْبُ الرَّفْعِ عَنْ فَاضِلٍ کَلَا</w:t>
      </w:r>
      <w:r>
        <w:rPr>
          <w:rStyle w:val="FootnoteAnchor"/>
          <w:rtl w:val="true"/>
        </w:rPr>
        <w:footnoteReference w:id="481"/>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قَالَ سِلْمٌ کسْرُهُ وَسُکُونُهُ</w:t>
      </w:r>
    </w:p>
    <w:p>
      <w:pPr>
        <w:pStyle w:val="BookText"/>
        <w:rPr/>
      </w:pPr>
      <w:r>
        <w:rPr>
          <w:rFonts w:ascii="Amiri" w:hAnsi="Amiri" w:eastAsia="Amiri" w:cs="Amiri"/>
          <w:color w:val="111111"/>
          <w:sz w:val="28"/>
          <w:sz w:val="28"/>
          <w:szCs w:val="28"/>
          <w:rtl w:val="true"/>
          <w:lang w:bidi="ar-SA"/>
        </w:rPr>
        <w:t>وَقَصْرٌ وَفَوْقَ الطُّورِ شَاعَ تَنَزُّلاَ</w:t>
      </w:r>
      <w:r>
        <w:rPr>
          <w:rStyle w:val="FootnoteAnchor"/>
          <w:rtl w:val="true"/>
        </w:rPr>
        <w:footnoteReference w:id="482"/>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وَفَاسْرِ أَنِ اسْرِ الْوَصْلُ أَصْلٌ دَناَ وَهَا</w:t>
      </w:r>
    </w:p>
    <w:p>
      <w:pPr>
        <w:pStyle w:val="BookText"/>
        <w:rPr/>
      </w:pPr>
      <w:r>
        <w:rPr>
          <w:rFonts w:ascii="Amiri" w:hAnsi="Amiri" w:eastAsia="Amiri" w:cs="Amiri"/>
          <w:color w:val="111111"/>
          <w:sz w:val="28"/>
          <w:sz w:val="28"/>
          <w:szCs w:val="28"/>
          <w:rtl w:val="true"/>
          <w:lang w:bidi="ar-SA"/>
        </w:rPr>
        <w:t>هُنَا حَقٌّ إِلاَّ امْرَاتَکَ ارْفَعْ وَأَبْدِلَا</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ابن‌کثیر و أبوعمرو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ٱمۡرَأَتَکَ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حرف تاء مضموم 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سَعِدُوا فَاضْمُمْ صِحَابًا وَسَلْ بِهِ</w:t>
      </w:r>
    </w:p>
    <w:p>
      <w:pPr>
        <w:pStyle w:val="BookText"/>
        <w:rPr/>
      </w:pPr>
      <w:r>
        <w:rPr>
          <w:rFonts w:ascii="Amiri" w:hAnsi="Amiri" w:eastAsia="Amiri" w:cs="Amiri"/>
          <w:color w:val="111111"/>
          <w:sz w:val="28"/>
          <w:sz w:val="28"/>
          <w:szCs w:val="28"/>
          <w:rtl w:val="true"/>
          <w:lang w:bidi="ar-SA"/>
        </w:rPr>
        <w:t>وَخِفُّ وَإِنْ کُلاًّ إِلَی صَفْوِهِ دَلَا</w:t>
      </w:r>
      <w:r>
        <w:rPr>
          <w:rStyle w:val="FootnoteAnchor"/>
          <w:rtl w:val="true"/>
        </w:rPr>
        <w:footnoteReference w:id="484"/>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وَفِی یس وَالطَّارِقِ العُلا</w:t>
      </w:r>
    </w:p>
    <w:p>
      <w:pPr>
        <w:pStyle w:val="BookText"/>
        <w:rPr/>
      </w:pPr>
      <w:r>
        <w:rPr>
          <w:rFonts w:ascii="Amiri" w:hAnsi="Amiri" w:eastAsia="Amiri" w:cs="Amiri"/>
          <w:color w:val="111111"/>
          <w:sz w:val="28"/>
          <w:sz w:val="28"/>
          <w:szCs w:val="28"/>
          <w:rtl w:val="true"/>
          <w:lang w:bidi="ar-SA"/>
        </w:rPr>
        <w:t>یُشَدِّدُ لَمَّا کَامِلٌ نَصَّ فَاعْتَلا</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زُخْرُفٍ فِی نَصِّ لُسْنٍ بِخُلْفِهِ</w:t>
      </w:r>
    </w:p>
    <w:p>
      <w:pPr>
        <w:pStyle w:val="BookText"/>
        <w:rPr/>
      </w:pPr>
      <w:r>
        <w:rPr>
          <w:rFonts w:ascii="Amiri" w:hAnsi="Amiri" w:eastAsia="Amiri" w:cs="Amiri"/>
          <w:color w:val="111111"/>
          <w:sz w:val="28"/>
          <w:sz w:val="28"/>
          <w:szCs w:val="28"/>
          <w:rtl w:val="true"/>
          <w:lang w:bidi="ar-SA"/>
        </w:rPr>
        <w:t>وَیَرْجِعُ فِیه الضَّمُّ وَالْفَتْحُ إِذْ عَلَا</w:t>
      </w:r>
      <w:r>
        <w:rPr>
          <w:rStyle w:val="FootnoteAnchor"/>
          <w:rtl w:val="true"/>
        </w:rPr>
        <w:footnoteReference w:id="48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لُسْنٍ و البته با اختلاف در روایت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 ذَٰلِکَ لَمَّا مَتَٰعُ ٱلۡحَیَوٰةِ ٱلدُّنۡیَاۚ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زخرف را با میم مشدّد 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وَإِلَیۡهِ یُرۡجَعُ ٱلۡأَمۡرُ کُلُّهُۥ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یاء مضموم و جیم مفتوح خوانده‌اند</w:t>
      </w:r>
      <w:r>
        <w:rPr>
          <w:rFonts w:eastAsia="Amiri" w:cs="Amiri" w:ascii="Amiri" w:hAnsi="Amiri"/>
          <w:color w:val="111111"/>
          <w:sz w:val="28"/>
          <w:szCs w:val="28"/>
          <w:rtl w:val="true"/>
          <w:lang w:bidi="ar-SA"/>
        </w:rPr>
        <w:t>.</w:t>
      </w:r>
      <w:bookmarkStart w:id="265" w:name="pg4967_36424"/>
    </w:p>
    <w:p>
      <w:pPr>
        <w:pStyle w:val="BookText"/>
        <w:rPr/>
      </w:pPr>
      <w:bookmarkEnd w:id="265"/>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عَمَّا یَعْمَلُونَ هُنَا وَآ</w:t>
      </w:r>
    </w:p>
    <w:p>
      <w:pPr>
        <w:pStyle w:val="BookText"/>
        <w:rPr/>
      </w:pPr>
      <w:r>
        <w:rPr>
          <w:rFonts w:ascii="Amiri" w:hAnsi="Amiri" w:eastAsia="Amiri" w:cs="Amiri"/>
          <w:color w:val="111111"/>
          <w:sz w:val="28"/>
          <w:sz w:val="28"/>
          <w:szCs w:val="28"/>
          <w:rtl w:val="true"/>
          <w:lang w:bidi="ar-SA"/>
        </w:rPr>
        <w:t>خِرَ النَّمْلِ عِلْماً عَمَّ وَارْتَادَ مَنْزِلَا</w:t>
      </w:r>
      <w:r>
        <w:rPr>
          <w:rStyle w:val="FootnoteAnchor"/>
          <w:rtl w:val="true"/>
        </w:rPr>
        <w:footnoteReference w:id="486"/>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وَیَاآتُهاَ عَنِّیْ وَإِنِّیْ ثَمَانِیا</w:t>
      </w:r>
    </w:p>
    <w:p>
      <w:pPr>
        <w:pStyle w:val="BookText"/>
        <w:rPr/>
      </w:pPr>
      <w:r>
        <w:rPr>
          <w:rFonts w:ascii="Amiri" w:hAnsi="Amiri" w:eastAsia="Amiri" w:cs="Amiri"/>
          <w:color w:val="111111"/>
          <w:sz w:val="28"/>
          <w:sz w:val="28"/>
          <w:szCs w:val="28"/>
          <w:rtl w:val="true"/>
          <w:lang w:bidi="ar-SA"/>
        </w:rPr>
        <w:t>وَضَیْفِیْ وَلکِنِّیْ وَنُصْحِیَ فَاقْبَلَا</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شِقَاقِیْ وَتَوْفِیقِیْ وَرَهْطِیَ عُدَّهاَ</w:t>
      </w:r>
    </w:p>
    <w:p>
      <w:pPr>
        <w:pStyle w:val="BookText"/>
        <w:rPr/>
      </w:pPr>
      <w:r>
        <w:rPr>
          <w:rFonts w:ascii="Amiri" w:hAnsi="Amiri" w:eastAsia="Amiri" w:cs="Amiri"/>
          <w:color w:val="111111"/>
          <w:sz w:val="28"/>
          <w:sz w:val="28"/>
          <w:szCs w:val="28"/>
          <w:rtl w:val="true"/>
          <w:lang w:bidi="ar-SA"/>
        </w:rPr>
        <w:t>وَمَعْ فَطَرَنْ أَجْرِیْ مَعاً تُحْصِ مُکْمِلَا</w:t>
      </w:r>
      <w:r>
        <w:rPr>
          <w:rStyle w:val="FootnoteAnchor"/>
          <w:rtl w:val="true"/>
        </w:rPr>
        <w:footnoteReference w:id="487"/>
      </w:r>
    </w:p>
    <w:p>
      <w:pPr>
        <w:pStyle w:val="Heading4"/>
        <w:numPr>
          <w:ilvl w:val="3"/>
          <w:numId w:val="1"/>
        </w:numPr>
        <w:rPr/>
      </w:pPr>
      <w:bookmarkStart w:id="266" w:name="__RefHeading___Toc239022_774463916"/>
      <w:bookmarkStart w:id="267" w:name="_Toc95"/>
      <w:bookmarkEnd w:id="266"/>
      <w:r>
        <w:rPr/>
        <w:t>40</w:t>
      </w:r>
      <w:r>
        <w:rPr>
          <w:rtl w:val="true"/>
        </w:rPr>
        <w:t xml:space="preserve">- </w:t>
      </w:r>
      <w:r>
        <w:rPr>
          <w:rtl w:val="true"/>
        </w:rPr>
        <w:t>باب اختلاف قراءات در سورة یوسف</w:t>
      </w:r>
      <w:r>
        <w:rPr>
          <w:rtl w:val="true"/>
        </w:rPr>
        <w:t>(</w:t>
      </w:r>
      <w:r>
        <w:rPr>
          <w:rtl w:val="true"/>
        </w:rPr>
        <w:t>علیه السّلام</w:t>
      </w:r>
      <w:r>
        <w:rPr>
          <w:rtl w:val="true"/>
        </w:rPr>
        <w:t>)</w:t>
      </w:r>
      <w:bookmarkEnd w:id="267"/>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أَبَتِ افْتَحْ حَیْثُ جَا لاِبْنِ عَامِرٍ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وَوُحِّدَ لِلْمَکِّیِّ آیَاتٌ الْوِلَا</w:t>
      </w:r>
      <w:r>
        <w:rPr>
          <w:rStyle w:val="FootnoteAnchor"/>
          <w:rtl w:val="true"/>
        </w:rPr>
        <w:footnoteReference w:id="488"/>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غَیَابَاتِ فِی الْحَرْفَیْنِ بِالْجَمْعِ نَافِعٌ</w:t>
      </w:r>
    </w:p>
    <w:p>
      <w:pPr>
        <w:pStyle w:val="BookText"/>
        <w:rPr/>
      </w:pPr>
      <w:r>
        <w:rPr>
          <w:rFonts w:ascii="Amiri" w:hAnsi="Amiri" w:eastAsia="Amiri" w:cs="Amiri"/>
          <w:color w:val="111111"/>
          <w:sz w:val="28"/>
          <w:sz w:val="28"/>
          <w:szCs w:val="28"/>
          <w:rtl w:val="true"/>
          <w:lang w:bidi="ar-SA"/>
        </w:rPr>
        <w:t>وَتَأْمَنُنَا لِلْکُلِّ یُخْفَی مُفَصَّلَا</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وَأَدْغَمَ مَعْ إِشْمَامِهِ البَعْضُ عَنْهُمُ</w:t>
      </w:r>
    </w:p>
    <w:p>
      <w:pPr>
        <w:pStyle w:val="BookText"/>
        <w:rPr/>
      </w:pPr>
      <w:r>
        <w:rPr>
          <w:rFonts w:ascii="Amiri" w:hAnsi="Amiri" w:eastAsia="Amiri" w:cs="Amiri"/>
          <w:color w:val="111111"/>
          <w:sz w:val="28"/>
          <w:sz w:val="28"/>
          <w:szCs w:val="28"/>
          <w:rtl w:val="true"/>
          <w:lang w:bidi="ar-SA"/>
        </w:rPr>
        <w:t>وَنَرْتَعْ وَنَلْعَبْ یَاءُ حِصْنٍ تَطَوَّلَا</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وَیَرْتَعْ سُکُونُ الْکَسْرِ فِی الْعَیْنِ ذُو حِماً</w:t>
      </w:r>
    </w:p>
    <w:p>
      <w:pPr>
        <w:pStyle w:val="BookText"/>
        <w:rPr/>
      </w:pPr>
      <w:r>
        <w:rPr>
          <w:rFonts w:ascii="Amiri" w:hAnsi="Amiri" w:eastAsia="Amiri" w:cs="Amiri"/>
          <w:color w:val="111111"/>
          <w:sz w:val="28"/>
          <w:sz w:val="28"/>
          <w:szCs w:val="28"/>
          <w:rtl w:val="true"/>
          <w:lang w:bidi="ar-SA"/>
        </w:rPr>
        <w:t>وَبُشْرَایَ حَذْفُ الْیَاءِ ثَبْتٌ وَمُیِّلَا</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وَقَلِّلْ جِهْبِذَا وَکِلاَهُمَا</w:t>
      </w:r>
    </w:p>
    <w:p>
      <w:pPr>
        <w:pStyle w:val="BookText"/>
        <w:rPr/>
      </w:pPr>
      <w:r>
        <w:rPr>
          <w:rFonts w:ascii="Amiri" w:hAnsi="Amiri" w:eastAsia="Amiri" w:cs="Amiri"/>
          <w:color w:val="111111"/>
          <w:sz w:val="28"/>
          <w:sz w:val="28"/>
          <w:szCs w:val="28"/>
          <w:rtl w:val="true"/>
          <w:lang w:bidi="ar-SA"/>
        </w:rPr>
        <w:t>عَنِ ابْنِ الْعَلاَ وَالْفَتْحُ عَنْهُ تَفَضَّلاَ</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لب‌ها در حین ادغام کردن دوحرف نون به صورتی که دلالت بر حرکت ضمة محذوف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و کسایی و عاصم 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نَرۡتَعۡ وَنَلۡعَبۡ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 وَیَلۡعَبۡ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و حمزه و کسایی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سکون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آن را با یاء مفتوح و عین مکسور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ابن‌کثیر آن را با نون مفتوح و عین مکسور خوانده است ابن‌عمرو و ابن‌عامر آن را با نون مفتوح وعین ساکن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 و حمزه و کسایی آن را با یاء مفتوح و عین ساکن تلاوت کرده‌اند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و کسایی 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حذف حرف یاء 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آن را با إماله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جِهْبِذَا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إماله صغری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کلمه به هر سه حالت إماله و إماله صغری و فتحه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حالت سوّم برتری بیشتری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وَهَیْتَ بِکَسْرٍ أَصْلُ کُفْؤٍ وَهَمْزُهُ</w:t>
      </w:r>
    </w:p>
    <w:p>
      <w:pPr>
        <w:pStyle w:val="BookText"/>
        <w:rPr/>
      </w:pPr>
      <w:r>
        <w:rPr>
          <w:rFonts w:ascii="Amiri" w:hAnsi="Amiri" w:eastAsia="Amiri" w:cs="Amiri"/>
          <w:color w:val="111111"/>
          <w:sz w:val="28"/>
          <w:sz w:val="28"/>
          <w:szCs w:val="28"/>
          <w:rtl w:val="true"/>
          <w:lang w:bidi="ar-SA"/>
        </w:rPr>
        <w:t>لِسَانٌ وَضَمُّ التَّا لِوَی خُلْفُهُ دَلَا</w:t>
      </w:r>
      <w:r>
        <w:rPr>
          <w:rStyle w:val="FootnoteAnchor"/>
          <w:rtl w:val="true"/>
        </w:rPr>
        <w:footnoteReference w:id="490"/>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کَافَ فَتْحُ الَّلامِ فِی مُخْلِصاً ثَوَی</w:t>
      </w:r>
    </w:p>
    <w:p>
      <w:pPr>
        <w:pStyle w:val="BookText"/>
        <w:rPr/>
      </w:pPr>
      <w:r>
        <w:rPr>
          <w:rFonts w:ascii="Amiri" w:hAnsi="Amiri" w:eastAsia="Amiri" w:cs="Amiri"/>
          <w:color w:val="111111"/>
          <w:sz w:val="28"/>
          <w:sz w:val="28"/>
          <w:szCs w:val="28"/>
          <w:rtl w:val="true"/>
          <w:lang w:bidi="ar-SA"/>
        </w:rPr>
        <w:t>وَفِی الْمُخْلِصِینَ الْکُلُّ حِصْنٌ تَجَمَّلَا</w:t>
      </w:r>
      <w:r>
        <w:rPr>
          <w:rStyle w:val="FootnoteAnchor"/>
          <w:rtl w:val="true"/>
        </w:rPr>
        <w:footnoteReference w:id="491"/>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وَصْلُ حَاشَا حَجَّ دَأْباً لِحَفْصِهِمْ</w:t>
      </w:r>
    </w:p>
    <w:p>
      <w:pPr>
        <w:pStyle w:val="BookText"/>
        <w:rPr/>
      </w:pPr>
      <w:r>
        <w:rPr>
          <w:rFonts w:ascii="Amiri" w:hAnsi="Amiri" w:eastAsia="Amiri" w:cs="Amiri"/>
          <w:color w:val="111111"/>
          <w:sz w:val="28"/>
          <w:sz w:val="28"/>
          <w:szCs w:val="28"/>
          <w:rtl w:val="true"/>
          <w:lang w:bidi="ar-SA"/>
        </w:rPr>
        <w:t>فَحَرِّکْ وَخَاطِبْ یَعْصِرُونَ شَمَرْدَلَا</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حفص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سِنِینَ دَأَبٗا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همزه مفتوح خوانده است در حالیکه دیگران آن را با همزه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شَمَرْدَلَا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 یَعۡصِرُونَ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تاء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وَنَکْتَلْ بِیَا شَافٍ وَحَیْثُ یَشَاءُ نُو 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وَحِفْظاً حَافِظاً شَاعَ عُقَّلَا</w:t>
      </w:r>
      <w:r>
        <w:rPr>
          <w:rStyle w:val="FootnoteAnchor"/>
          <w:rtl w:val="true"/>
        </w:rPr>
        <w:footnoteReference w:id="493"/>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وَفِتْیَتِهِ فِتْیَانِهِ عَنْ شَذاً وَرُدْ</w:t>
      </w:r>
    </w:p>
    <w:p>
      <w:pPr>
        <w:pStyle w:val="BookText"/>
        <w:rPr/>
      </w:pPr>
      <w:r>
        <w:rPr>
          <w:rFonts w:ascii="Amiri" w:hAnsi="Amiri" w:eastAsia="Amiri" w:cs="Amiri"/>
          <w:color w:val="111111"/>
          <w:sz w:val="28"/>
          <w:sz w:val="28"/>
          <w:szCs w:val="28"/>
          <w:rtl w:val="true"/>
          <w:lang w:bidi="ar-SA"/>
        </w:rPr>
        <w:t>بِالاِخْبَارِ فِی قَالُوا أَئِنَّکَ دَغْفَلَا</w:t>
      </w:r>
      <w:r>
        <w:rPr>
          <w:rStyle w:val="FootnoteAnchor"/>
          <w:rtl w:val="true"/>
        </w:rPr>
        <w:footnoteReference w:id="494"/>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وَیَیْأَسْ مَعًا وَاسْتَیْأَسَ اسْتَیْأَسُوا وَتَیْأَسُوا</w:t>
      </w:r>
    </w:p>
    <w:p>
      <w:pPr>
        <w:pStyle w:val="BookText"/>
        <w:rPr/>
      </w:pPr>
      <w:r>
        <w:rPr>
          <w:rFonts w:ascii="Amiri" w:hAnsi="Amiri" w:eastAsia="Amiri" w:cs="Amiri"/>
          <w:color w:val="111111"/>
          <w:sz w:val="28"/>
          <w:sz w:val="28"/>
          <w:szCs w:val="28"/>
          <w:rtl w:val="true"/>
          <w:lang w:bidi="ar-SA"/>
        </w:rPr>
        <w:t>اقْلِبْ عَنِ الْبَزِّیْ بِخُلْفٍ وَأَبْدِلَا</w:t>
      </w:r>
      <w:r>
        <w:rPr>
          <w:rStyle w:val="FootnoteAnchor"/>
          <w:rtl w:val="true"/>
        </w:rPr>
        <w:footnoteReference w:id="495"/>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وَیُوحَی إِلَیْهِمْ کَسْرُ حَاءِ جَمِیعِهَا</w:t>
      </w:r>
    </w:p>
    <w:p>
      <w:pPr>
        <w:pStyle w:val="BookText"/>
        <w:rPr/>
      </w:pPr>
      <w:r>
        <w:rPr>
          <w:rFonts w:ascii="Amiri" w:hAnsi="Amiri" w:eastAsia="Amiri" w:cs="Amiri"/>
          <w:color w:val="111111"/>
          <w:sz w:val="28"/>
          <w:sz w:val="28"/>
          <w:szCs w:val="28"/>
          <w:rtl w:val="true"/>
          <w:lang w:bidi="ar-SA"/>
        </w:rPr>
        <w:t>وَنُونٌ عُلاً یُوحَی إِلَیْهِ شَذاً عَلَا</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نون و حاء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وَثَانِیَ نُنْجِ احْذِفْ وَشَدِّدْ وَحَرِّکَاً</w:t>
      </w:r>
    </w:p>
    <w:p>
      <w:pPr>
        <w:pStyle w:val="BookText"/>
        <w:rPr/>
      </w:pPr>
      <w:r>
        <w:rPr>
          <w:rFonts w:ascii="Amiri" w:hAnsi="Amiri" w:eastAsia="Amiri" w:cs="Amiri"/>
          <w:color w:val="111111"/>
          <w:sz w:val="28"/>
          <w:sz w:val="28"/>
          <w:szCs w:val="28"/>
          <w:rtl w:val="true"/>
          <w:lang w:bidi="ar-SA"/>
        </w:rPr>
        <w:t>کَذَا نَلْ وَخَفِّفْ کُذِّبُوا ثَابِتاً تَلَا</w:t>
      </w:r>
      <w:r>
        <w:rPr>
          <w:rStyle w:val="FootnoteAnchor"/>
          <w:rtl w:val="true"/>
        </w:rPr>
        <w:footnoteReference w:id="49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حمزه و کسایی 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وَظَنُّوٓاْ أَنَّهُمۡ قَدۡ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حذف تشدید خوانده‌اند</w:t>
      </w:r>
      <w:r>
        <w:rPr>
          <w:rFonts w:eastAsia="Amiri" w:cs="Amiri" w:ascii="Amiri" w:hAnsi="Amiri"/>
          <w:color w:val="111111"/>
          <w:sz w:val="28"/>
          <w:szCs w:val="28"/>
          <w:rtl w:val="true"/>
          <w:lang w:bidi="ar-SA"/>
        </w:rPr>
        <w:t>.</w:t>
      </w:r>
      <w:bookmarkStart w:id="268" w:name="pg4967_36432"/>
    </w:p>
    <w:p>
      <w:pPr>
        <w:pStyle w:val="BookText"/>
        <w:rPr/>
      </w:pPr>
      <w:bookmarkEnd w:id="268"/>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وَأَنِّیْ وَإِنَّیْ الْخَمْسُ رَبِّیْ بِأَرْبَعٍ</w:t>
      </w:r>
    </w:p>
    <w:p>
      <w:pPr>
        <w:pStyle w:val="BookText"/>
        <w:rPr/>
      </w:pPr>
      <w:r>
        <w:rPr>
          <w:rFonts w:ascii="Amiri" w:hAnsi="Amiri" w:eastAsia="Amiri" w:cs="Amiri"/>
          <w:color w:val="111111"/>
          <w:sz w:val="28"/>
          <w:sz w:val="28"/>
          <w:szCs w:val="28"/>
          <w:rtl w:val="true"/>
          <w:lang w:bidi="ar-SA"/>
        </w:rPr>
        <w:t>أَرَانِیْ مَعاً نَفْسِیْ لَیُحْزِنُنِی حُلَا</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إِخْوَتِیْ حُزْنِیْ سَبِیلِیْ بِیْ وَلِیْ</w:t>
      </w:r>
    </w:p>
    <w:p>
      <w:pPr>
        <w:pStyle w:val="BookText"/>
        <w:rPr/>
      </w:pPr>
      <w:r>
        <w:rPr>
          <w:rFonts w:ascii="Amiri" w:hAnsi="Amiri" w:eastAsia="Amiri" w:cs="Amiri"/>
          <w:color w:val="111111"/>
          <w:sz w:val="28"/>
          <w:sz w:val="28"/>
          <w:szCs w:val="28"/>
          <w:rtl w:val="true"/>
          <w:lang w:bidi="ar-SA"/>
        </w:rPr>
        <w:t>لَعَلِّیَ آبَاءِیْ أَبِیْ فَاخْشَ مَوْحَلَا</w:t>
      </w:r>
      <w:r>
        <w:rPr>
          <w:rStyle w:val="FootnoteAnchor"/>
          <w:rtl w:val="true"/>
        </w:rPr>
        <w:footnoteReference w:id="498"/>
      </w:r>
    </w:p>
    <w:p>
      <w:pPr>
        <w:pStyle w:val="Heading4"/>
        <w:numPr>
          <w:ilvl w:val="3"/>
          <w:numId w:val="1"/>
        </w:numPr>
        <w:rPr/>
      </w:pPr>
      <w:bookmarkStart w:id="269" w:name="__RefHeading___Toc239024_774463916"/>
      <w:bookmarkStart w:id="270" w:name="_Toc96"/>
      <w:bookmarkEnd w:id="269"/>
      <w:r>
        <w:rPr/>
        <w:t>41</w:t>
      </w:r>
      <w:r>
        <w:rPr>
          <w:rtl w:val="true"/>
        </w:rPr>
        <w:t xml:space="preserve">- </w:t>
      </w:r>
      <w:r>
        <w:rPr>
          <w:rtl w:val="true"/>
        </w:rPr>
        <w:t>باب اختلاف قراءات در سوره رعد</w:t>
      </w:r>
      <w:bookmarkEnd w:id="270"/>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وَزَرْعٌ نَخِیلٌ غَیْرُ صِنْوَانٍ اَوَّلاَ</w:t>
      </w:r>
    </w:p>
    <w:p>
      <w:pPr>
        <w:pStyle w:val="BookText"/>
        <w:rPr/>
      </w:pPr>
      <w:r>
        <w:rPr>
          <w:rFonts w:ascii="Amiri" w:hAnsi="Amiri" w:eastAsia="Amiri" w:cs="Amiri"/>
          <w:color w:val="111111"/>
          <w:sz w:val="28"/>
          <w:sz w:val="28"/>
          <w:szCs w:val="28"/>
          <w:rtl w:val="true"/>
          <w:lang w:bidi="ar-SA"/>
        </w:rPr>
        <w:t>لَدَی خَفْضِهَا رَفْعٌ عَلَی حَقُّهُ طُلَا</w:t>
      </w:r>
      <w:r>
        <w:rPr>
          <w:rStyle w:val="FootnoteAnchor"/>
          <w:rtl w:val="true"/>
        </w:rPr>
        <w:footnoteReference w:id="499"/>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تُسْقَی عَاصِمٌ وَابْنُ عَامِرٍ</w:t>
      </w:r>
    </w:p>
    <w:p>
      <w:pPr>
        <w:pStyle w:val="BookText"/>
        <w:rPr/>
      </w:pPr>
      <w:r>
        <w:rPr>
          <w:rFonts w:ascii="Amiri" w:hAnsi="Amiri" w:eastAsia="Amiri" w:cs="Amiri"/>
          <w:color w:val="111111"/>
          <w:sz w:val="28"/>
          <w:sz w:val="28"/>
          <w:szCs w:val="28"/>
          <w:rtl w:val="true"/>
          <w:lang w:bidi="ar-SA"/>
        </w:rPr>
        <w:t>وَقُلْ بَعْدَهُ بِالْیَا یُفَضِّلُ شُلْشُلَا</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شُلشُلَا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وَنُفَضِّلُ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کُرِّرَ اسْتِفْهَامُهُ نَحْوُ آئِذَا</w:t>
      </w:r>
    </w:p>
    <w:p>
      <w:pPr>
        <w:pStyle w:val="BookText"/>
        <w:rPr/>
      </w:pPr>
      <w:r>
        <w:rPr>
          <w:rFonts w:ascii="Amiri" w:hAnsi="Amiri" w:eastAsia="Amiri" w:cs="Amiri"/>
          <w:color w:val="111111"/>
          <w:sz w:val="28"/>
          <w:sz w:val="28"/>
          <w:szCs w:val="28"/>
          <w:rtl w:val="true"/>
          <w:lang w:bidi="ar-SA"/>
        </w:rPr>
        <w:t>أَئِنَّا فَذُو اسْتِفْهَامٍ الْکُلُّ أَوَّلَا</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نَافِعٍ فِی النَّمْلِ وَالشَّامِ مُخْبِرٌ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سِوَی النَّازِعَاتِ مَعْ إِذَا وَقَعَتْ وِلَا</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عِنَادٍ عَمَّ فِی الْعَنْکَبُوتِ مُخْرًا</w:t>
      </w:r>
    </w:p>
    <w:p>
      <w:pPr>
        <w:pStyle w:val="BookText"/>
        <w:rPr/>
      </w:pPr>
      <w:r>
        <w:rPr>
          <w:rFonts w:ascii="Amiri" w:hAnsi="Amiri" w:eastAsia="Amiri" w:cs="Amiri"/>
          <w:color w:val="111111"/>
          <w:sz w:val="28"/>
          <w:sz w:val="28"/>
          <w:szCs w:val="28"/>
          <w:rtl w:val="true"/>
          <w:lang w:bidi="ar-SA"/>
        </w:rPr>
        <w:t>وَهْوَ فی الثَّانِی أَتَی رَاشِدًا أَوَلاَ</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الْعَنْکَبُوتِ وَهْوَ فِی</w:t>
      </w:r>
    </w:p>
    <w:p>
      <w:pPr>
        <w:pStyle w:val="BookText"/>
        <w:rPr/>
      </w:pPr>
      <w:r>
        <w:rPr>
          <w:rFonts w:ascii="Amiri" w:hAnsi="Amiri" w:eastAsia="Amiri" w:cs="Amiri"/>
          <w:color w:val="111111"/>
          <w:sz w:val="28"/>
          <w:sz w:val="28"/>
          <w:szCs w:val="28"/>
          <w:rtl w:val="true"/>
          <w:lang w:bidi="ar-SA"/>
        </w:rPr>
        <w:t>الْنَّمْلِ کُنْ رِضَا وَزَادَاهُ نُونًا إِنَّنَا عَنْهُمَا اعْتَلَا</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رِضاً فِی النَّازِعَاتِ وَهُمْ عَلَی</w:t>
      </w:r>
    </w:p>
    <w:p>
      <w:pPr>
        <w:pStyle w:val="BookText"/>
        <w:rPr/>
      </w:pPr>
      <w:r>
        <w:rPr>
          <w:rFonts w:ascii="Amiri" w:hAnsi="Amiri" w:eastAsia="Amiri" w:cs="Amiri"/>
          <w:color w:val="111111"/>
          <w:sz w:val="28"/>
          <w:sz w:val="28"/>
          <w:szCs w:val="28"/>
          <w:rtl w:val="true"/>
          <w:lang w:bidi="ar-SA"/>
        </w:rPr>
        <w:t>أُصُولِهِمْ وَامْدُدْ لِوَی حَافِظٍ بَلَا</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همة قرّاء سبعه هرگاه همزه استفهام در جایی تکرار شود موضع اول را با دو همزه تلاوت کرده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 نافع مدنی که در سوره نمل موضع اول را با یک همزه مکسور بصورت خبری تلاوت کرده است بجز موردی که در سوره واقعه و نازعات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را بصورت استفهام با دو همزه تلاوت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اول در سورة عنکبوت را با یک همزه بصورت خبری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دوم در سورة عنکبوت را با یک همزه بصورت خبری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دوم در سورة نمل را با یک همزه بصورت خبری و با اضافه کردن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دوم در سورة نازعات را با یک همزه بصورت خبری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قاعده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کردن الف بین دو همزه در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همزه‌های استفهام را با مد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وَهَادٍ وَوَالٍ قِفْ وَوَاقٍ بِیَائِهِ</w:t>
      </w:r>
    </w:p>
    <w:p>
      <w:pPr>
        <w:pStyle w:val="BookText"/>
        <w:rPr/>
      </w:pPr>
      <w:r>
        <w:rPr>
          <w:rFonts w:ascii="Amiri" w:hAnsi="Amiri" w:eastAsia="Amiri" w:cs="Amiri"/>
          <w:color w:val="111111"/>
          <w:sz w:val="28"/>
          <w:sz w:val="28"/>
          <w:szCs w:val="28"/>
          <w:rtl w:val="true"/>
          <w:lang w:bidi="ar-SA"/>
        </w:rPr>
        <w:t>وَبَاقٍ دَنَا هَلْ یَسْتَوِی صُحْبَةٌ تَلَا</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حمزه و کسایی 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هَلۡ تَسۡتَوِی ٱلظُّلُمَٰتُ وَٱلنُّورُۗ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یاء مذکّر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صِحَابٌ یُوْقِدُونَ وَضَمُّهُمْ</w:t>
      </w:r>
    </w:p>
    <w:p>
      <w:pPr>
        <w:pStyle w:val="BookText"/>
        <w:rPr/>
      </w:pPr>
      <w:r>
        <w:rPr>
          <w:rFonts w:ascii="Amiri" w:hAnsi="Amiri" w:eastAsia="Amiri" w:cs="Amiri"/>
          <w:color w:val="111111"/>
          <w:sz w:val="28"/>
          <w:sz w:val="28"/>
          <w:szCs w:val="28"/>
          <w:rtl w:val="true"/>
          <w:lang w:bidi="ar-SA"/>
        </w:rPr>
        <w:t>وَصُدُّوا ثَوَی مَعْ صُدَّ فِی الطَّوْلِ وَانْجَلَا</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عاصم 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وَصُدُّواْ عَنِ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رعد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 عَنِ ٱلسَّبِیلِۚ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غافر، را با صاد مضموم خوانده‌اند در حالیکه دیگران این دو عبارت را با حرف صاد مفتوح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وَیُثْبِتُ فِی تَخْفِیفِهِ حَقُّ نَاصِرٍ</w:t>
      </w:r>
    </w:p>
    <w:p>
      <w:pPr>
        <w:pStyle w:val="BookText"/>
        <w:rPr/>
      </w:pPr>
      <w:r>
        <w:rPr>
          <w:rFonts w:ascii="Amiri" w:hAnsi="Amiri" w:eastAsia="Amiri" w:cs="Amiri"/>
          <w:color w:val="111111"/>
          <w:sz w:val="28"/>
          <w:sz w:val="28"/>
          <w:szCs w:val="28"/>
          <w:rtl w:val="true"/>
          <w:lang w:bidi="ar-SA"/>
        </w:rPr>
        <w:t>وَفِی الْکَافِرُ الْکُفَّارُ بِالْجَمْعِ ذُلِّلَا</w:t>
      </w:r>
      <w:r>
        <w:rPr>
          <w:rStyle w:val="FootnoteAnchor"/>
          <w:rtl w:val="true"/>
        </w:rPr>
        <w:footnoteReference w:id="50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و حمزه و کسایی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ٱلۡکُفَّٰرُ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بصورت جمع خوانده‌اند و دیگران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bookmarkStart w:id="271" w:name="pg4967_36438"/>
    </w:p>
    <w:p>
      <w:pPr>
        <w:pStyle w:val="Heading4"/>
        <w:numPr>
          <w:ilvl w:val="3"/>
          <w:numId w:val="1"/>
        </w:numPr>
        <w:rPr/>
      </w:pPr>
      <w:bookmarkStart w:id="272" w:name="__RefHeading___Toc239026_774463916"/>
      <w:bookmarkStart w:id="273" w:name="_Toc97"/>
      <w:bookmarkEnd w:id="271"/>
      <w:bookmarkEnd w:id="272"/>
      <w:r>
        <w:rPr/>
        <w:t>42</w:t>
      </w:r>
      <w:r>
        <w:rPr>
          <w:rtl w:val="true"/>
        </w:rPr>
        <w:t xml:space="preserve">- </w:t>
      </w:r>
      <w:r>
        <w:rPr>
          <w:rtl w:val="true"/>
        </w:rPr>
        <w:t>باب اختلاف قراءات در سورة ابراهیم</w:t>
      </w:r>
      <w:r>
        <w:rPr>
          <w:rtl w:val="true"/>
        </w:rPr>
        <w:t>(</w:t>
      </w:r>
      <w:r>
        <w:rPr>
          <w:rtl w:val="true"/>
        </w:rPr>
        <w:t>علیه السّلام</w:t>
      </w:r>
      <w:r>
        <w:rPr>
          <w:rtl w:val="true"/>
        </w:rPr>
        <w:t>)</w:t>
      </w:r>
      <w:bookmarkEnd w:id="273"/>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الْخَفْضِ فِی اللهِ الَّذِی الرَّفْعُ عَمَّ خَالِقُ</w:t>
      </w:r>
    </w:p>
    <w:p>
      <w:pPr>
        <w:pStyle w:val="BookText"/>
        <w:rPr/>
      </w:pPr>
      <w:r>
        <w:rPr>
          <w:rFonts w:ascii="Amiri" w:hAnsi="Amiri" w:eastAsia="Amiri" w:cs="Amiri"/>
          <w:color w:val="111111"/>
          <w:sz w:val="28"/>
          <w:sz w:val="28"/>
          <w:szCs w:val="28"/>
          <w:rtl w:val="true"/>
          <w:lang w:bidi="ar-SA"/>
        </w:rPr>
        <w:t>امْدُدْهُ وَاکْسِرْ وَارْفَعِ الْقَافَ شُلْشُلَا</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النُّورِ وَاخْفِضْ کُلَّ فِیهَا وَالأرْضَ هَا</w:t>
      </w:r>
    </w:p>
    <w:p>
      <w:pPr>
        <w:pStyle w:val="BookText"/>
        <w:rPr/>
      </w:pPr>
      <w:r>
        <w:rPr>
          <w:rFonts w:ascii="Amiri" w:hAnsi="Amiri" w:eastAsia="Amiri" w:cs="Amiri"/>
          <w:color w:val="111111"/>
          <w:sz w:val="28"/>
          <w:sz w:val="28"/>
          <w:szCs w:val="28"/>
          <w:rtl w:val="true"/>
          <w:lang w:bidi="ar-SA"/>
        </w:rPr>
        <w:t>هُنَا مُصْرِخِیَّ اکْسِرْ لِحَمْزَةَ مُجْمِلَا</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کَهَا وَصْلٍ أَوْ لِلسَّاکِنَینِ وَقُطْرُبٌ</w:t>
      </w:r>
    </w:p>
    <w:p>
      <w:pPr>
        <w:pStyle w:val="BookText"/>
        <w:rPr/>
      </w:pPr>
      <w:r>
        <w:rPr>
          <w:rFonts w:ascii="Amiri" w:hAnsi="Amiri" w:eastAsia="Amiri" w:cs="Amiri"/>
          <w:color w:val="111111"/>
          <w:sz w:val="28"/>
          <w:sz w:val="28"/>
          <w:szCs w:val="28"/>
          <w:rtl w:val="true"/>
          <w:lang w:bidi="ar-SA"/>
        </w:rPr>
        <w:t>حَکَاهَا مَعَ الْفَرَّاءِ مَعْ وَلَدِ الْعَلَا</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شُلْشُلَا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ٱللَّهَ خَلَقَ ٱلسَّمَٰوَٰتِ وَٱلۡأَرۡضَ بِٱلۡحَقِّۚ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وَٱللَّهُ خَلَقَ کُلَّ دَآبَّةٖ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نور، را با الف مد پس از حرف خاء و لام مکسور و قاف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ٱلۡأَرۡضَ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ضاد مکسور و لام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ٱلۡأَرۡضِ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کوفی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مشدّد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برای مکسور خواندن یاء مشدّد توسط حمزه، دو دلیل را بیان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بِمُصْرِخِینی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پس از حذف حرف نون یاء ساکنی که علامت جمع است در یاء بعدی ادغام شده و چون یاء مدغم‌فیه پس از یاء ساکن آمده آن را با کسره تلاوت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این کسره در اثر التقاء ساکنین بوجود آمده که آن در اثر جمع شدن یاء اضافه ساکن و قبل از آن یاء إعراب ساکن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توسط قطرب و الفراء و ابوعمرو حکایت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کِفَا حِصْنٍ یَضِلُّوا یَضِلَّ عَنْ</w:t>
      </w:r>
    </w:p>
    <w:p>
      <w:pPr>
        <w:pStyle w:val="BookText"/>
        <w:rPr/>
      </w:pPr>
      <w:r>
        <w:rPr>
          <w:rFonts w:ascii="Amiri" w:hAnsi="Amiri" w:eastAsia="Amiri" w:cs="Amiri"/>
          <w:color w:val="111111"/>
          <w:sz w:val="28"/>
          <w:sz w:val="28"/>
          <w:szCs w:val="28"/>
          <w:rtl w:val="true"/>
          <w:lang w:bidi="ar-SA"/>
        </w:rPr>
        <w:t>وَأَفْئِدَةً بِالْیَا بِخُلْفٍ لَهُ وَلَا</w:t>
      </w:r>
      <w:r>
        <w:rPr>
          <w:rStyle w:val="FootnoteAnchor"/>
          <w:rtl w:val="true"/>
        </w:rPr>
        <w:footnoteReference w:id="50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روایت شده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اضافه کردن یاء ساکن پس از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bookmarkStart w:id="274" w:name="pg4967_36440"/>
    </w:p>
    <w:p>
      <w:pPr>
        <w:pStyle w:val="BookText"/>
        <w:rPr/>
      </w:pPr>
      <w:bookmarkEnd w:id="274"/>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لِتَزُولَ الْفَتْحُ وَارْفَعْهُ رَاشِداً</w:t>
      </w:r>
    </w:p>
    <w:p>
      <w:pPr>
        <w:pStyle w:val="BookText"/>
        <w:rPr/>
      </w:pPr>
      <w:r>
        <w:rPr>
          <w:rFonts w:ascii="Amiri" w:hAnsi="Amiri" w:eastAsia="Amiri" w:cs="Amiri"/>
          <w:color w:val="111111"/>
          <w:sz w:val="28"/>
          <w:sz w:val="28"/>
          <w:szCs w:val="28"/>
          <w:rtl w:val="true"/>
          <w:lang w:bidi="ar-SA"/>
        </w:rPr>
        <w:t>وَمَا کَانَ لِیْ إِنِّیْ عِبَادِیَ خُذْ مُلا</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یاء‌های اضافه‌ای که در این سوره آمده است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لِیَ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أَسۡکَنتُ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لِّعِبَادِیَ ٱلَّذِینَ ءَامَنُواْ</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239028_774463916"/>
      <w:bookmarkStart w:id="276" w:name="_Toc98"/>
      <w:bookmarkEnd w:id="275"/>
      <w:r>
        <w:rPr/>
        <w:t>43</w:t>
      </w:r>
      <w:r>
        <w:rPr>
          <w:rtl w:val="true"/>
        </w:rPr>
        <w:t xml:space="preserve">- </w:t>
      </w:r>
      <w:r>
        <w:rPr>
          <w:rtl w:val="true"/>
        </w:rPr>
        <w:t>باب اختلاف قراءات در سورة حجر</w:t>
      </w:r>
      <w:bookmarkEnd w:id="276"/>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خَفِیفٌ إِذْ نَمَا سُکِّرَتْ دَنَا</w:t>
      </w:r>
    </w:p>
    <w:p>
      <w:pPr>
        <w:pStyle w:val="BookText"/>
        <w:rPr/>
      </w:pPr>
      <w:r>
        <w:rPr>
          <w:rFonts w:ascii="Amiri" w:hAnsi="Amiri" w:eastAsia="Amiri" w:cs="Amiri"/>
          <w:color w:val="111111"/>
          <w:sz w:val="28"/>
          <w:sz w:val="28"/>
          <w:szCs w:val="28"/>
          <w:rtl w:val="true"/>
          <w:lang w:bidi="ar-SA"/>
        </w:rPr>
        <w:t>تَنَزَّلُ ضَمُّ التَّا لِشُعْبَةَ مُثِّلَا</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وَبِالنُّونِ فِیهاَ وَاکْسِرِ الزَّایَ وَانُصِبِ الْمَلائِکَةَ</w:t>
      </w:r>
    </w:p>
    <w:p>
      <w:pPr>
        <w:pStyle w:val="BookText"/>
        <w:rPr/>
      </w:pPr>
      <w:r>
        <w:rPr>
          <w:rFonts w:ascii="Amiri" w:hAnsi="Amiri" w:eastAsia="Amiri" w:cs="Amiri"/>
          <w:color w:val="111111"/>
          <w:sz w:val="28"/>
          <w:sz w:val="28"/>
          <w:szCs w:val="28"/>
          <w:rtl w:val="true"/>
          <w:lang w:bidi="ar-SA"/>
        </w:rPr>
        <w:t>المَرْفُوعَ عَنْ شَائِدٍ عُلَا</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سُکِّرَتۡ أَبۡصَٰرُنَا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بدون تشدید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نُنَزِّلُ ٱلۡمَلَٰٓئِکَةَ إِلَّا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بِٱلۡحَقِّ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تاء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نون مضموم و زاء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تاء مفتوح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ٱلۡمَلَٰٓئِکَةَ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کرده‌اند بنابراین دیگران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 لِلْمَکِّیِّ نُونُ تُبَشِّرُو نَ</w:t>
      </w:r>
    </w:p>
    <w:p>
      <w:pPr>
        <w:pStyle w:val="BookText"/>
        <w:rPr/>
      </w:pPr>
      <w:r>
        <w:rPr>
          <w:rFonts w:ascii="Amiri" w:hAnsi="Amiri" w:eastAsia="Amiri" w:cs="Amiri"/>
          <w:color w:val="111111"/>
          <w:sz w:val="28"/>
          <w:sz w:val="28"/>
          <w:szCs w:val="28"/>
          <w:rtl w:val="true"/>
          <w:lang w:bidi="ar-SA"/>
        </w:rPr>
        <w:t>وَاکْسِرْهُ حِرْمِیَّا وَمَا الْحَذُفُ أَوَّلَا</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نافع 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نون مکسور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نافع نون آن را بدون تشدید ولی به کسره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نون آن را بدون تشدید و با فتحه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وَیَقْنَطُ مَعْهُ یَقْنَطُونَ وَتَقْنَطُوا</w:t>
      </w:r>
    </w:p>
    <w:p>
      <w:pPr>
        <w:pStyle w:val="BookText"/>
        <w:rPr/>
      </w:pPr>
      <w:r>
        <w:rPr>
          <w:rFonts w:ascii="Amiri" w:hAnsi="Amiri" w:eastAsia="Amiri" w:cs="Amiri"/>
          <w:color w:val="111111"/>
          <w:sz w:val="28"/>
          <w:sz w:val="28"/>
          <w:szCs w:val="28"/>
          <w:rtl w:val="true"/>
          <w:lang w:bidi="ar-SA"/>
        </w:rPr>
        <w:t>وَهُنَّ بِکَسْرِ النُّونِ رَافَقْنَ حُمَّلاَ</w:t>
      </w:r>
      <w:r>
        <w:rPr>
          <w:rStyle w:val="FootnoteAnchor"/>
          <w:rtl w:val="true"/>
        </w:rPr>
        <w:footnoteReference w:id="510"/>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وَمُنْجُوهُمُ خِفٌّ وَفِی الْعَنْکَبُوتِ نُنْجِیَنَّ</w:t>
      </w:r>
    </w:p>
    <w:p>
      <w:pPr>
        <w:pStyle w:val="BookText"/>
        <w:rPr/>
      </w:pPr>
      <w:r>
        <w:rPr>
          <w:rFonts w:ascii="Amiri" w:hAnsi="Amiri" w:eastAsia="Amiri" w:cs="Amiri"/>
          <w:color w:val="111111"/>
          <w:sz w:val="28"/>
          <w:sz w:val="28"/>
          <w:szCs w:val="28"/>
          <w:rtl w:val="true"/>
          <w:lang w:bidi="ar-SA"/>
        </w:rPr>
        <w:t>شَفَا مُنْجُوکَ صُحْبَتُهُ دَلَا</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حمزه و کسایی 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مُنَجُّوکَ وَأَهۡلَکَ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عنکبوت، را با نون ساکن و جیم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قَدَرْنَا بِهَا وَالنَّمْلِ صِفْ وَعِبَادِ مَعْ</w:t>
      </w:r>
    </w:p>
    <w:p>
      <w:pPr>
        <w:pStyle w:val="BookText"/>
        <w:rPr/>
      </w:pPr>
      <w:r>
        <w:rPr>
          <w:rFonts w:ascii="Amiri" w:hAnsi="Amiri" w:eastAsia="Amiri" w:cs="Amiri"/>
          <w:color w:val="111111"/>
          <w:sz w:val="28"/>
          <w:sz w:val="28"/>
          <w:szCs w:val="28"/>
          <w:rtl w:val="true"/>
          <w:lang w:bidi="ar-SA"/>
        </w:rPr>
        <w:t>بَناتِیْ وَأَنیْ ثُمَّ إِنِّیْ فَاعْقِلَا</w:t>
      </w:r>
      <w:r>
        <w:rPr>
          <w:rStyle w:val="FootnoteAnchor"/>
          <w:rtl w:val="true"/>
        </w:rPr>
        <w:footnoteReference w:id="51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سوره در این عبارات حرف یاء اضافه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نَبِّئۡ عِبَادِیٓ أَنِّیٓ أَنَا ٱلۡغَفُورُ ٱلرَّحِیمُ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بَنَاتِیٓ إِن کُنتُمۡ فَٰعِلِینَ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إِنِّیٓ أَنَا ٱلنَّذِیرُ ٱلۡمُبِینُ</w:t>
      </w:r>
      <w:r>
        <w:rPr>
          <w:rFonts w:eastAsia="Amiri" w:cs="Amiri" w:ascii="Amiri" w:hAnsi="Amiri"/>
          <w:color w:val="111111"/>
          <w:sz w:val="28"/>
          <w:szCs w:val="28"/>
          <w:rtl w:val="true"/>
          <w:lang w:bidi="ar-SA"/>
        </w:rPr>
        <w:t>}.</w:t>
      </w:r>
      <w:bookmarkStart w:id="277" w:name="pg4967_36445"/>
    </w:p>
    <w:p>
      <w:pPr>
        <w:pStyle w:val="Heading4"/>
        <w:numPr>
          <w:ilvl w:val="3"/>
          <w:numId w:val="1"/>
        </w:numPr>
        <w:rPr/>
      </w:pPr>
      <w:bookmarkStart w:id="278" w:name="__RefHeading___Toc239030_774463916"/>
      <w:bookmarkStart w:id="279" w:name="_Toc99"/>
      <w:bookmarkEnd w:id="277"/>
      <w:bookmarkEnd w:id="278"/>
      <w:r>
        <w:rPr/>
        <w:t>44</w:t>
      </w:r>
      <w:r>
        <w:rPr>
          <w:rtl w:val="true"/>
        </w:rPr>
        <w:t xml:space="preserve"> - </w:t>
      </w:r>
      <w:r>
        <w:rPr>
          <w:rtl w:val="true"/>
        </w:rPr>
        <w:t>باب اختلاف قراءات در سوره نحل</w:t>
      </w:r>
      <w:bookmarkEnd w:id="279"/>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وَیُنْبِتُ نُونٌ صَحَّ یَدْعُونَ عَاصِمٌ</w:t>
      </w:r>
    </w:p>
    <w:p>
      <w:pPr>
        <w:pStyle w:val="BookText"/>
        <w:rPr/>
      </w:pPr>
      <w:r>
        <w:rPr>
          <w:rFonts w:ascii="Amiri" w:hAnsi="Amiri" w:eastAsia="Amiri" w:cs="Amiri"/>
          <w:color w:val="111111"/>
          <w:sz w:val="28"/>
          <w:sz w:val="28"/>
          <w:szCs w:val="28"/>
          <w:rtl w:val="true"/>
          <w:lang w:bidi="ar-SA"/>
        </w:rPr>
        <w:t>وَفِی شُرَکَایَ الْخُلْفُ فِی الْهَمْزِ هَلْهَلَا</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عاصم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وَٱلَّذِینَ یَدۡعُونَ مِن دُونِ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یاء غایب خوانده بنابراین دیگران آن را با حرف تاء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هَلهَلَا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روایت شده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شُرَکَآءِیَ ٱلَّذِینَ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حذف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فِیهِمْ یَکْسِ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النُّونَ نَافِعٌ</w:t>
      </w:r>
    </w:p>
    <w:p>
      <w:pPr>
        <w:pStyle w:val="BookText"/>
        <w:rPr/>
      </w:pPr>
      <w:r>
        <w:rPr>
          <w:rFonts w:ascii="Amiri" w:hAnsi="Amiri" w:eastAsia="Amiri" w:cs="Amiri"/>
          <w:color w:val="111111"/>
          <w:sz w:val="28"/>
          <w:sz w:val="28"/>
          <w:szCs w:val="28"/>
          <w:rtl w:val="true"/>
          <w:lang w:bidi="ar-SA"/>
        </w:rPr>
        <w:t>مَعًا یَتَوَفَّاهُمْ لِحَمْزَةَ وُصِّلَا</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حمزه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ٱلَّذِینَ تَتَوَفَّیٰهُمُ ٱلۡمَلَٰٓئِکَةُ ظَالِمِیٓ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ٱلَّذِینَ تَتَوَفَّیٰهُمُ ٱلۡمَلَٰٓئِکَةُ 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کامِلاً یَهْدِیْ بِضَمٍّ وَفَتْحَةٍ</w:t>
      </w:r>
    </w:p>
    <w:p>
      <w:pPr>
        <w:pStyle w:val="BookText"/>
        <w:rPr/>
      </w:pPr>
      <w:r>
        <w:rPr>
          <w:rFonts w:ascii="Amiri" w:hAnsi="Amiri" w:eastAsia="Amiri" w:cs="Amiri"/>
          <w:color w:val="111111"/>
          <w:sz w:val="28"/>
          <w:sz w:val="28"/>
          <w:szCs w:val="28"/>
          <w:rtl w:val="true"/>
          <w:lang w:bidi="ar-SA"/>
        </w:rPr>
        <w:t>وَخَاطِبْ تَرَوْا شَرْعاً وَاْلآخِرُ فِی کِلَ</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إِلَیٰ مَا خَلَقَ ٱللَّهُ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تاء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کلمه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یَرَوۡاْ إِلَی ٱلطَّیۡرِ مُسَخَّرَٰتٖ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تاء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 مُفْرِطُونَ اکْسِرْ أَضاَ یَتَفَیَّؤاُ الْمُؤَنَّثُ</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لِلْبَصْرِیِّ قَبْلُ تُقُبِّلَا</w:t>
      </w:r>
      <w:r>
        <w:rPr>
          <w:rStyle w:val="FootnoteAnchor"/>
          <w:rtl w:val="true"/>
        </w:rPr>
        <w:footnoteReference w:id="516"/>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صِحَابٍ ضَمَّ نَسْقِیکُمُو مَعَا</w:t>
      </w:r>
    </w:p>
    <w:p>
      <w:pPr>
        <w:pStyle w:val="BookText"/>
        <w:rPr/>
      </w:pPr>
      <w:r>
        <w:rPr>
          <w:rFonts w:ascii="Amiri" w:hAnsi="Amiri" w:eastAsia="Amiri" w:cs="Amiri"/>
          <w:color w:val="111111"/>
          <w:sz w:val="28"/>
          <w:sz w:val="28"/>
          <w:szCs w:val="28"/>
          <w:rtl w:val="true"/>
          <w:lang w:bidi="ar-SA"/>
        </w:rPr>
        <w:t>لِشُعْبَةَ خَاطِبْ یَجْحَدُونَ مُعَلَّلَا</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شعبه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أَفَبِنِعۡمَةِ ٱللَّهِ 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تاء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وَظَعْنِکُمُ إِسْکَانُهُ ذَائِعٌ وَنَجْزِیَنَّ</w:t>
      </w:r>
    </w:p>
    <w:p>
      <w:pPr>
        <w:pStyle w:val="BookText"/>
        <w:rPr/>
      </w:pPr>
      <w:r>
        <w:rPr>
          <w:rFonts w:ascii="Amiri" w:hAnsi="Amiri" w:eastAsia="Amiri" w:cs="Amiri"/>
          <w:color w:val="111111"/>
          <w:sz w:val="28"/>
          <w:sz w:val="28"/>
          <w:szCs w:val="28"/>
          <w:rtl w:val="true"/>
          <w:lang w:bidi="ar-SA"/>
        </w:rPr>
        <w:t>الَّذِینَ النُّونُ دَاعِیهِ نُوِّلَا</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مَلَکْتُ وَعَنْهُ نَصَّ الاخْفَشُ یَاءَهُ</w:t>
      </w:r>
    </w:p>
    <w:p>
      <w:pPr>
        <w:pStyle w:val="BookText"/>
        <w:rPr/>
      </w:pPr>
      <w:r>
        <w:rPr>
          <w:rFonts w:ascii="Amiri" w:hAnsi="Amiri" w:eastAsia="Amiri" w:cs="Amiri"/>
          <w:color w:val="111111"/>
          <w:sz w:val="28"/>
          <w:sz w:val="28"/>
          <w:szCs w:val="28"/>
          <w:rtl w:val="true"/>
          <w:lang w:bidi="ar-SA"/>
        </w:rPr>
        <w:t>وَعَنْهُ رَوَی النَّقَّاشُ نُوناً مُوَهَّلَا</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وَلَنَجۡزِیَنَّ ٱلَّذِینَ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نون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أخفش از 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مَلَکتُ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او آن را با حرف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آنکه نقاش راوی دیگر ابن‌ذکوان تلاوت آن را با حرف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الشَّامِ ضُمُّوا وَاکْسِرُوا فَتَنُوا لَهُمْ</w:t>
      </w:r>
    </w:p>
    <w:p>
      <w:pPr>
        <w:pStyle w:val="BookText"/>
        <w:rPr/>
      </w:pPr>
      <w:r>
        <w:rPr>
          <w:rFonts w:ascii="Amiri" w:hAnsi="Amiri" w:eastAsia="Amiri" w:cs="Amiri"/>
          <w:color w:val="111111"/>
          <w:sz w:val="28"/>
          <w:sz w:val="28"/>
          <w:szCs w:val="28"/>
          <w:rtl w:val="true"/>
          <w:lang w:bidi="ar-SA"/>
        </w:rPr>
        <w:t>وَیُکْسَرُ فِی ضَیْقٍ مَعَ النَّمْلِ دُخْلُلَا</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 فِی 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تَکُن فِی 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نمل، را با حرف ضاد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 است</w:t>
      </w:r>
      <w:r>
        <w:rPr>
          <w:rFonts w:eastAsia="IRNazanin" w:cs="IRNazanin"/>
          <w:color w:val="111111"/>
          <w:sz w:val="28"/>
          <w:szCs w:val="28"/>
          <w:rtl w:val="true"/>
          <w:lang w:bidi="fa-IR"/>
        </w:rPr>
        <w:t>.</w:t>
      </w:r>
      <w:bookmarkStart w:id="280" w:name="pg4967_36449"/>
    </w:p>
    <w:p>
      <w:pPr>
        <w:pStyle w:val="Heading4"/>
        <w:numPr>
          <w:ilvl w:val="3"/>
          <w:numId w:val="1"/>
        </w:numPr>
        <w:rPr/>
      </w:pPr>
      <w:bookmarkStart w:id="281" w:name="__RefHeading___Toc239032_774463916"/>
      <w:bookmarkStart w:id="282" w:name="_Toc100"/>
      <w:bookmarkEnd w:id="280"/>
      <w:bookmarkEnd w:id="281"/>
      <w:r>
        <w:rPr/>
        <w:t>45</w:t>
      </w:r>
      <w:r>
        <w:rPr>
          <w:rtl w:val="true"/>
        </w:rPr>
        <w:t xml:space="preserve">- </w:t>
      </w:r>
      <w:r>
        <w:rPr>
          <w:rtl w:val="true"/>
        </w:rPr>
        <w:t>باب اختلاف قراءات در سوره إسراء</w:t>
      </w:r>
      <w:bookmarkEnd w:id="282"/>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وَیَتَّخِذُوا غَیْبٌ حَلاَ لِیَسُوءَ نُو</w:t>
      </w:r>
    </w:p>
    <w:p>
      <w:pPr>
        <w:pStyle w:val="BookText"/>
        <w:rPr/>
      </w:pPr>
      <w:r>
        <w:rPr>
          <w:rFonts w:ascii="Amiri" w:hAnsi="Amiri" w:eastAsia="Amiri" w:cs="Amiri"/>
          <w:color w:val="111111"/>
          <w:sz w:val="28"/>
          <w:sz w:val="28"/>
          <w:szCs w:val="28"/>
          <w:rtl w:val="true"/>
          <w:lang w:bidi="ar-SA"/>
        </w:rPr>
        <w:t>نُ رَاوٍ وَضَمُّ الْهَمْزِ وَالْمَدِّ عُدِّلَا</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وَیُلَقَّاهُ یُضَمُّ مُشَدَّداً</w:t>
      </w:r>
    </w:p>
    <w:p>
      <w:pPr>
        <w:pStyle w:val="BookText"/>
        <w:rPr/>
      </w:pPr>
      <w:r>
        <w:rPr>
          <w:rFonts w:ascii="Amiri" w:hAnsi="Amiri" w:eastAsia="Amiri" w:cs="Amiri"/>
          <w:color w:val="111111"/>
          <w:sz w:val="28"/>
          <w:sz w:val="28"/>
          <w:szCs w:val="28"/>
          <w:rtl w:val="true"/>
          <w:lang w:bidi="ar-SA"/>
        </w:rPr>
        <w:t>کَفَی یَبْلُغَنَّ امْدُدْهُ وَاکْسِرْ شَمَرْدَلَا</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کُلِّهِمْ شَدِّدْ وَفَا أُفِّ کُلِّهاَ</w:t>
      </w:r>
    </w:p>
    <w:p>
      <w:pPr>
        <w:pStyle w:val="BookText"/>
        <w:rPr/>
      </w:pPr>
      <w:r>
        <w:rPr>
          <w:rFonts w:ascii="Amiri" w:hAnsi="Amiri" w:eastAsia="Amiri" w:cs="Amiri"/>
          <w:color w:val="111111"/>
          <w:sz w:val="28"/>
          <w:sz w:val="28"/>
          <w:szCs w:val="28"/>
          <w:rtl w:val="true"/>
          <w:lang w:bidi="ar-SA"/>
        </w:rPr>
        <w:t>بِفَتْحٍ دَناَ کُفْؤًا وَنَوِّنْ عَلَی اعْتِلَا</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نون و حذف واو مدی همزه و فتحة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و ابن‌کثیر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همزه مضموم و با واو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ابن‌عامر و شعبه و حمزه آن را با یاء و همزه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مضموم و قاف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شَمَردَلاَ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یَبۡلُغَنَّ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یَبلُغَآنِّ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کُفوءًا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جای قرآن باشد را با فاء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اعتِلاَ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با تنوین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ابوعمرو و حمزه و کسایی و شعبه آن را با کسره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کلمه در سه موضع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إسراء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أنبیاء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احقاف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وَبِالْفَتْحِ وَالتَّحْرِیکِ خِطْأً مُصَوَّب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وَحَرَّکَهُ الْمَکِّیْ وَمَدَّ وَجَمَّلَا</w:t>
      </w:r>
      <w:r>
        <w:rPr>
          <w:rStyle w:val="FootnoteAnchor"/>
          <w:rtl w:val="true"/>
        </w:rPr>
        <w:footnoteReference w:id="521"/>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فِی یُسْرِفْ شُهُودٌ وَضَمُّنَا</w:t>
      </w:r>
    </w:p>
    <w:p>
      <w:pPr>
        <w:pStyle w:val="BookText"/>
        <w:rPr/>
      </w:pPr>
      <w:r>
        <w:rPr>
          <w:rFonts w:ascii="Amiri" w:hAnsi="Amiri" w:eastAsia="Amiri" w:cs="Amiri"/>
          <w:color w:val="111111"/>
          <w:sz w:val="28"/>
          <w:sz w:val="28"/>
          <w:szCs w:val="28"/>
          <w:rtl w:val="true"/>
          <w:lang w:bidi="ar-SA"/>
        </w:rPr>
        <w:t>بِحَرْفَیْهِ بِالْقِسْطَاسِ کَسْرُ شَذٍ عَلاَ</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وَزِنُواْ بِٱلۡقِسۡطَاسِ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اسراء و شعراء را با قاف مکسور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و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قاف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وَسَیِّئَةً فِی هَمْزِهِ اضْمُمْ وَهَائِهِ</w:t>
      </w:r>
    </w:p>
    <w:p>
      <w:pPr>
        <w:pStyle w:val="BookText"/>
        <w:rPr/>
      </w:pPr>
      <w:r>
        <w:rPr>
          <w:rFonts w:ascii="Amiri" w:hAnsi="Amiri" w:eastAsia="Amiri" w:cs="Amiri"/>
          <w:color w:val="111111"/>
          <w:sz w:val="28"/>
          <w:sz w:val="28"/>
          <w:szCs w:val="28"/>
          <w:rtl w:val="true"/>
          <w:lang w:bidi="ar-SA"/>
        </w:rPr>
        <w:t>وَذَکِّرْ وَلاَ تَنْوِینَ ذِکْراً مُکَمَّلَا</w:t>
      </w:r>
      <w:r>
        <w:rPr>
          <w:rStyle w:val="FootnoteAnchor"/>
          <w:rtl w:val="true"/>
        </w:rPr>
        <w:footnoteReference w:id="523"/>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وَخَفِّفْ مَعَ الْفُرْقَانِ وَاضُمُمْ لِیَذْکُرُوا</w:t>
      </w:r>
    </w:p>
    <w:p>
      <w:pPr>
        <w:pStyle w:val="BookText"/>
        <w:rPr/>
      </w:pPr>
      <w:r>
        <w:rPr>
          <w:rFonts w:ascii="Amiri" w:hAnsi="Amiri" w:eastAsia="Amiri" w:cs="Amiri"/>
          <w:color w:val="111111"/>
          <w:sz w:val="28"/>
          <w:sz w:val="28"/>
          <w:szCs w:val="28"/>
          <w:rtl w:val="true"/>
          <w:lang w:bidi="ar-SA"/>
        </w:rPr>
        <w:t>شِفَاءً وَفِی الْفُرْقَانِ یَذْکُرُ فُصِّلَا</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مَرْیَمٍ بِالْعَکْسِ حَقٌّ شِفَاؤُهُ</w:t>
      </w:r>
    </w:p>
    <w:p>
      <w:pPr>
        <w:pStyle w:val="BookText"/>
        <w:rPr/>
      </w:pPr>
      <w:r>
        <w:rPr>
          <w:rFonts w:ascii="Amiri" w:hAnsi="Amiri" w:eastAsia="Amiri" w:cs="Amiri"/>
          <w:color w:val="111111"/>
          <w:sz w:val="28"/>
          <w:sz w:val="28"/>
          <w:szCs w:val="28"/>
          <w:rtl w:val="true"/>
          <w:lang w:bidi="ar-SA"/>
        </w:rPr>
        <w:t>یَقُولُونَ عَنْ دَارٍ وَفِی الثَّانِ نُزِّلَا</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کِفْلُهُ أَنِّثْ یُسَبِّحُ عَنْ حِمیً</w:t>
      </w:r>
    </w:p>
    <w:p>
      <w:pPr>
        <w:pStyle w:val="BookText"/>
        <w:rPr/>
      </w:pPr>
      <w:r>
        <w:rPr>
          <w:rFonts w:ascii="Amiri" w:hAnsi="Amiri" w:eastAsia="Amiri" w:cs="Amiri"/>
          <w:color w:val="111111"/>
          <w:sz w:val="28"/>
          <w:sz w:val="28"/>
          <w:szCs w:val="28"/>
          <w:rtl w:val="true"/>
          <w:lang w:bidi="ar-SA"/>
        </w:rPr>
        <w:t>شَفَا وَاکْسِرُوا إِسْکَانَ رَجْلِکَ عُمَّلَا</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أَن 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ذال ساکن و کاف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یَذۡکُرُ ٱلۡإِنسَٰنُ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را بصورت برعکس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کَانَ مَعَهُۥٓ ءَالِهَةٞ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یاء غایب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دیگران آن را با تاء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و 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سُبۡحَٰنَهُۥ وَتَعَٰلَیٰ عَمَّا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غایب خوانده‌اند در حالیکه حمزه و کسایی آن را با تاء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ٱلسَّمَٰوَٰتُ ٱلسَّبۡعُ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تاء مخاطب تلاوت کرده‌اند در حالیکه نافع و ابن‌کثیر و ابن‌عامر و شعبه آن را با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بِخَیۡلِکَ وَرَجِلِکَ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جیم مکسور خوانده است در حالیکه دیگران همگی آن را با جیم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وَیَخْسِفَ حق نُونُهُ وَیُعِیدَکُمْ</w:t>
      </w:r>
    </w:p>
    <w:p>
      <w:pPr>
        <w:pStyle w:val="BookText"/>
        <w:rPr/>
      </w:pPr>
      <w:r>
        <w:rPr>
          <w:rFonts w:ascii="Amiri" w:hAnsi="Amiri" w:eastAsia="Amiri" w:cs="Amiri"/>
          <w:color w:val="111111"/>
          <w:sz w:val="28"/>
          <w:sz w:val="28"/>
          <w:szCs w:val="28"/>
          <w:rtl w:val="true"/>
          <w:lang w:bidi="ar-SA"/>
        </w:rPr>
        <w:t>فَیُغْرِقَکُمْ وَاثْنَانِ یُرْسِلَ یُرْسِلَا</w:t>
      </w:r>
      <w:r>
        <w:rPr>
          <w:rStyle w:val="FootnoteAnchor"/>
          <w:rtl w:val="true"/>
        </w:rPr>
        <w:footnoteReference w:id="525"/>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خِلاَفَکَ فَافْتَحْ مَعْ سُکُونٍ وَقَصْرِهِ</w:t>
      </w:r>
    </w:p>
    <w:p>
      <w:pPr>
        <w:pStyle w:val="BookText"/>
        <w:rPr/>
      </w:pPr>
      <w:r>
        <w:rPr>
          <w:rFonts w:ascii="Amiri" w:hAnsi="Amiri" w:eastAsia="Amiri" w:cs="Amiri"/>
          <w:color w:val="111111"/>
          <w:sz w:val="28"/>
          <w:sz w:val="28"/>
          <w:szCs w:val="28"/>
          <w:rtl w:val="true"/>
          <w:lang w:bidi="ar-SA"/>
        </w:rPr>
        <w:t>سَمَا صِفْ نَآی أَخِّرْ مَعاً هَمْزَهُ مَلَا</w:t>
      </w:r>
      <w:r>
        <w:rPr>
          <w:rStyle w:val="FootnoteAnchor"/>
          <w:rtl w:val="true"/>
        </w:rPr>
        <w:footnoteReference w:id="52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 بِجَانِبِهِۦ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جابجایی حرف همزه با الف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bookmarkStart w:id="283" w:name="pg4967_36455"/>
    </w:p>
    <w:p>
      <w:pPr>
        <w:pStyle w:val="BookText"/>
        <w:rPr/>
      </w:pPr>
      <w:bookmarkEnd w:id="283"/>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 فِی اْلأُولَی کَتَقْتُلَ ثَابِتٌ</w:t>
      </w:r>
    </w:p>
    <w:p>
      <w:pPr>
        <w:pStyle w:val="BookText"/>
        <w:rPr/>
      </w:pPr>
      <w:r>
        <w:rPr>
          <w:rFonts w:ascii="Amiri" w:hAnsi="Amiri" w:eastAsia="Amiri" w:cs="Amiri"/>
          <w:color w:val="111111"/>
          <w:sz w:val="28"/>
          <w:sz w:val="28"/>
          <w:szCs w:val="28"/>
          <w:rtl w:val="true"/>
          <w:lang w:bidi="ar-SA"/>
        </w:rPr>
        <w:t>وَعَمَّ نَدیً کِسْفاً بِتَحْرِیکِهِ وَلَا</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سَبَأٍ حَفْصٌ مَعَ الشُّعَرَاءِ قُلْ</w:t>
      </w:r>
    </w:p>
    <w:p>
      <w:pPr>
        <w:pStyle w:val="BookText"/>
        <w:rPr/>
      </w:pPr>
      <w:r>
        <w:rPr>
          <w:rFonts w:ascii="Amiri" w:hAnsi="Amiri" w:eastAsia="Amiri" w:cs="Amiri"/>
          <w:color w:val="111111"/>
          <w:sz w:val="28"/>
          <w:sz w:val="28"/>
          <w:szCs w:val="28"/>
          <w:rtl w:val="true"/>
          <w:lang w:bidi="ar-SA"/>
        </w:rPr>
        <w:t>وَفِی الرُّومِ سَکِّنْ لَیْسَ بِالْخُلْفِ مُشْکِلَا</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نافع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زَعَمۡتَ عَلَیۡنَا کِسَفًا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سین متحرک خوانده‌اند، در حالیکه دیگران آن را با سین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این کلمه در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نُسۡقِطۡ عَلَیۡهِمۡ کِسَفٗا مِّنَ ٱلسَّمَآءِ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سباء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فَأَسۡقِطۡ عَلَیۡنَا کِسَفٗا مِّنَ ٱلسَّمَآءِ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شعراء، را با سین متحرک خوانده است در حالیکه دیگران در این دو موضع آن را با سکون سین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اختلاف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وَیَجۡعَلُهُۥ کِسَفٗا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روم، را با سین ساکن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قَالَ اْلاُولَی کَیْفَ دَارَ وَضُمَّ تَا</w:t>
      </w:r>
    </w:p>
    <w:p>
      <w:pPr>
        <w:pStyle w:val="BookText"/>
        <w:rPr/>
      </w:pPr>
      <w:r>
        <w:rPr>
          <w:rFonts w:ascii="Amiri" w:hAnsi="Amiri" w:eastAsia="Amiri" w:cs="Amiri"/>
          <w:color w:val="111111"/>
          <w:sz w:val="28"/>
          <w:sz w:val="28"/>
          <w:szCs w:val="28"/>
          <w:rtl w:val="true"/>
          <w:lang w:bidi="ar-SA"/>
        </w:rPr>
        <w:t>عَلِمْتَ رِضیً وَالْیَاءُ فِی رَبِّیَ انْجَلَا</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تاء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این سوره در این کلمه یاء اضافه بکار رفته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رَبِّیٓ إِذٗا لَّأَمۡسَکۡتُمۡ</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39034_774463916"/>
      <w:bookmarkStart w:id="285" w:name="_Toc101"/>
      <w:bookmarkEnd w:id="284"/>
      <w:r>
        <w:rPr/>
        <w:t>46</w:t>
      </w:r>
      <w:r>
        <w:rPr>
          <w:rtl w:val="true"/>
        </w:rPr>
        <w:t xml:space="preserve"> - </w:t>
      </w:r>
      <w:r>
        <w:rPr>
          <w:rtl w:val="true"/>
        </w:rPr>
        <w:t>باب اختلاف قراءات در سورة کهف</w:t>
      </w:r>
      <w:bookmarkEnd w:id="285"/>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وَسَکْتَةُ حَفْصٍ دُونَ قَطْعٍ لَطِیفَةٌ</w:t>
      </w:r>
    </w:p>
    <w:p>
      <w:pPr>
        <w:pStyle w:val="BookText"/>
        <w:rPr/>
      </w:pPr>
      <w:r>
        <w:rPr>
          <w:rFonts w:ascii="Amiri" w:hAnsi="Amiri" w:eastAsia="Amiri" w:cs="Amiri"/>
          <w:color w:val="111111"/>
          <w:sz w:val="28"/>
          <w:sz w:val="28"/>
          <w:szCs w:val="28"/>
          <w:rtl w:val="true"/>
          <w:lang w:bidi="ar-SA"/>
        </w:rPr>
        <w:t>عَلَی أَلِفِ التَّنْوِینِ فِی عِوَجاً بَلَا</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نُونِ مَنْ رَاق وَمَرْقَدِناَ وَلاَ</w:t>
      </w:r>
    </w:p>
    <w:p>
      <w:pPr>
        <w:pStyle w:val="BookText"/>
        <w:rPr/>
      </w:pPr>
      <w:r>
        <w:rPr>
          <w:rFonts w:ascii="Amiri" w:hAnsi="Amiri" w:eastAsia="Amiri" w:cs="Amiri"/>
          <w:color w:val="111111"/>
          <w:sz w:val="28"/>
          <w:sz w:val="28"/>
          <w:szCs w:val="28"/>
          <w:rtl w:val="true"/>
          <w:lang w:bidi="ar-SA"/>
        </w:rPr>
        <w:t>مِ بَلْ رَانَ وَالْبَاقُونَ لاَ سَکْتَ مُوصَلَا</w:t>
      </w:r>
      <w:r>
        <w:rPr>
          <w:rStyle w:val="FootnoteAnchor"/>
          <w:rtl w:val="true"/>
        </w:rPr>
        <w:footnoteReference w:id="52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بدین‌گونه که تنوین آن را تبدیل به الف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 به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سپس بر آن عمل سکت را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در سه موضع دیگر از قرآن سکت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مَّرۡقَدِنَا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قیامة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حالیست که دیگران در این موارد سکت نکرده‌اند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لَدْنِهِ فی الضَّمِّ أَسْکِنْ مُشِمَّهُ</w:t>
      </w:r>
    </w:p>
    <w:p>
      <w:pPr>
        <w:pStyle w:val="BookText"/>
        <w:rPr/>
      </w:pPr>
      <w:r>
        <w:rPr>
          <w:rFonts w:ascii="Amiri" w:hAnsi="Amiri" w:eastAsia="Amiri" w:cs="Amiri"/>
          <w:color w:val="111111"/>
          <w:sz w:val="28"/>
          <w:sz w:val="28"/>
          <w:szCs w:val="28"/>
          <w:rtl w:val="true"/>
          <w:lang w:bidi="ar-SA"/>
        </w:rPr>
        <w:t>وَمِنْ بَعْدِهِ کَسْرَانِ عَنْ شُعْبَةَ اعْتَلَا</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وَسَکِّنْ ثُمَّ ضُمَّ لِغَیْرِهِ</w:t>
      </w:r>
    </w:p>
    <w:p>
      <w:pPr>
        <w:pStyle w:val="BookText"/>
        <w:rPr/>
      </w:pPr>
      <w:r>
        <w:rPr>
          <w:rFonts w:ascii="Amiri" w:hAnsi="Amiri" w:eastAsia="Amiri" w:cs="Amiri"/>
          <w:color w:val="111111"/>
          <w:sz w:val="28"/>
          <w:sz w:val="28"/>
          <w:szCs w:val="28"/>
          <w:rtl w:val="true"/>
          <w:lang w:bidi="ar-SA"/>
        </w:rPr>
        <w:t>وَکُلُّهُمُ فِی الْهَا عَلَی أَصْلِهِ تَلَا</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با یاء مدی و اشباع، ابن‌کثیر با واو مدی وصله و دیگران، بدلیل نون ساکن قبل از هاء آن را بلا اشباع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مِرْفَقاً فَتْحٌ مَعَ الْکَسْ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عَمَّهُ</w:t>
      </w:r>
    </w:p>
    <w:p>
      <w:pPr>
        <w:pStyle w:val="BookText"/>
        <w:rPr/>
      </w:pPr>
      <w:r>
        <w:rPr>
          <w:rFonts w:ascii="Amiri" w:hAnsi="Amiri" w:eastAsia="Amiri" w:cs="Amiri"/>
          <w:color w:val="111111"/>
          <w:sz w:val="28"/>
          <w:sz w:val="28"/>
          <w:szCs w:val="28"/>
          <w:rtl w:val="true"/>
          <w:lang w:bidi="ar-SA"/>
        </w:rPr>
        <w:t>وَتَزْوَرُّ لِلشَّامِیْ کَتَحْمَرُّ وُصِّلَا</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وَتَزَّاوَرُ التَّخْفِیفُ فِی الزَّایِ ثَاِبتٌ</w:t>
      </w:r>
    </w:p>
    <w:p>
      <w:pPr>
        <w:pStyle w:val="BookText"/>
        <w:rPr/>
      </w:pPr>
      <w:r>
        <w:rPr>
          <w:rFonts w:ascii="Amiri" w:hAnsi="Amiri" w:eastAsia="Amiri" w:cs="Amiri"/>
          <w:color w:val="111111"/>
          <w:sz w:val="28"/>
          <w:sz w:val="28"/>
          <w:szCs w:val="28"/>
          <w:rtl w:val="true"/>
          <w:lang w:bidi="ar-SA"/>
        </w:rPr>
        <w:t>وَحِرْمِیُّهُمْ مُلِّئْتَ فِی اللاَّمِ ثَقَّلاَ</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ابن‌عامر شامی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تَّزَٰوَرُ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زاء ساکن و راء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عاصم 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حذف تشدید و اضافه کردن الف مدی پس از حرف 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نافع 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حِرمِیُّهُم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وَلَمُلِئۡتَ مِنۡهُمۡ 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اضافه کردن تشدید به لام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وَلَمُلِّئْتَ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بِوَرْقِکُمُ الإِسْکَانُ فِی صَفْوِ حُلْوِهِ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وَفِیهِ عَنِ الْبَاقِینَ کَسْرٌ تَأَصَّلا</w:t>
      </w:r>
      <w:r>
        <w:rPr>
          <w:rStyle w:val="FootnoteAnchor"/>
          <w:rtl w:val="true"/>
        </w:rPr>
        <w:footnoteReference w:id="532"/>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وَحَذْفُکَ لِلتَّنْوِینِ مِنْ مِائَةٍ شَفَا</w:t>
      </w:r>
    </w:p>
    <w:p>
      <w:pPr>
        <w:pStyle w:val="BookText"/>
        <w:rPr/>
      </w:pPr>
      <w:r>
        <w:rPr>
          <w:rFonts w:ascii="Amiri" w:hAnsi="Amiri" w:eastAsia="Amiri" w:cs="Amiri"/>
          <w:color w:val="111111"/>
          <w:sz w:val="28"/>
          <w:sz w:val="28"/>
          <w:szCs w:val="28"/>
          <w:rtl w:val="true"/>
          <w:lang w:bidi="ar-SA"/>
        </w:rPr>
        <w:t>وَتُشْرِکْ خِطَابٌ وَهْوَ بِالْجَزْمِ کُمِّلَا</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یُشۡرِکُ فِی حُکۡمِهِۦٓ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تاء مخاطب و کاف ساکن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ثُمُرٍ ضَمَّیْهِ یَفْتَحُ عَاصِمٌ</w:t>
      </w:r>
    </w:p>
    <w:p>
      <w:pPr>
        <w:pStyle w:val="BookText"/>
        <w:rPr/>
      </w:pPr>
      <w:r>
        <w:rPr>
          <w:rFonts w:ascii="Amiri" w:hAnsi="Amiri" w:eastAsia="Amiri" w:cs="Amiri"/>
          <w:color w:val="111111"/>
          <w:sz w:val="28"/>
          <w:sz w:val="28"/>
          <w:szCs w:val="28"/>
          <w:rtl w:val="true"/>
          <w:lang w:bidi="ar-SA"/>
        </w:rPr>
        <w:t>بِحَرْفَیْهِ وَاْلإِسْکَانُ فِی الْمِیمِ حُصِّلاِ</w:t>
      </w:r>
      <w:r>
        <w:rPr>
          <w:rStyle w:val="FootnoteAnchor"/>
          <w:rtl w:val="true"/>
        </w:rPr>
        <w:footnoteReference w:id="534"/>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مِیمَ خَیْراً مِنْهُمَا حُکْمُ ثَابِتٍ</w:t>
      </w:r>
    </w:p>
    <w:p>
      <w:pPr>
        <w:pStyle w:val="BookText"/>
        <w:rPr/>
      </w:pPr>
      <w:r>
        <w:rPr>
          <w:rFonts w:ascii="Amiri" w:hAnsi="Amiri" w:eastAsia="Amiri" w:cs="Amiri"/>
          <w:color w:val="111111"/>
          <w:sz w:val="28"/>
          <w:sz w:val="28"/>
          <w:szCs w:val="28"/>
          <w:rtl w:val="true"/>
          <w:lang w:bidi="ar-SA"/>
        </w:rPr>
        <w:t>وَفِی الْوَصْلِ لکِنَّا فَمُدَّ لَهُ مُلَا</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لَّٰکِنَّا۠ هُوَ ٱللَّهُ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در وصل نیز با الف مد تلاوت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تَکُنْ شَافٍ وَفِی الْحَقِّ جَرُّهُ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رَفْعِهِ حَبْرٌ سَعِیدٌ تَأَوَّلَا</w:t>
      </w:r>
      <w:r>
        <w:rPr>
          <w:rStyle w:val="FootnoteAnchor"/>
          <w:rtl w:val="true"/>
        </w:rPr>
        <w:footnoteReference w:id="536"/>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وَعُقُباً سُکُونُ الضَّمِّ نَصُّ فَتیً وَیَا</w:t>
      </w:r>
    </w:p>
    <w:p>
      <w:pPr>
        <w:pStyle w:val="BookText"/>
        <w:rPr/>
      </w:pPr>
      <w:r>
        <w:rPr>
          <w:rFonts w:ascii="Amiri" w:hAnsi="Amiri" w:eastAsia="Amiri" w:cs="Amiri"/>
          <w:color w:val="111111"/>
          <w:sz w:val="28"/>
          <w:sz w:val="28"/>
          <w:szCs w:val="28"/>
          <w:rtl w:val="true"/>
          <w:lang w:bidi="ar-SA"/>
        </w:rPr>
        <w:t>نُسَیِّرُ وَالَی فَتْحَهَا نَفَرٌ مَلَا</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النُّونِ أَنِّثْ وَالْجِبَالَ بِرَفْعِهِمْ</w:t>
      </w:r>
    </w:p>
    <w:p>
      <w:pPr>
        <w:pStyle w:val="BookText"/>
        <w:rPr/>
      </w:pPr>
      <w:r>
        <w:rPr>
          <w:rFonts w:ascii="Amiri" w:hAnsi="Amiri" w:eastAsia="Amiri" w:cs="Amiri"/>
          <w:color w:val="111111"/>
          <w:sz w:val="28"/>
          <w:sz w:val="28"/>
          <w:szCs w:val="28"/>
          <w:rtl w:val="true"/>
          <w:lang w:bidi="ar-SA"/>
        </w:rPr>
        <w:t>وَیَوْمُ یقُولُ النُّونُ حَمْزَةُ فَضَّلَا</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ابن‌کثیر و ابوعمرو 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نُسَیِّرُ ٱلۡجِبَالَ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مشدد مفتوح و تاء تأنیث و لام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تُسَیَّرُ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یَقُولُ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لِمَهْلَکِهِمْ ضَمُّوا وَمَهْلَکَ أَهْلِهِ</w:t>
      </w:r>
    </w:p>
    <w:p>
      <w:pPr>
        <w:pStyle w:val="BookText"/>
        <w:rPr/>
      </w:pPr>
      <w:r>
        <w:rPr>
          <w:rFonts w:ascii="Amiri" w:hAnsi="Amiri" w:eastAsia="Amiri" w:cs="Amiri"/>
          <w:color w:val="111111"/>
          <w:sz w:val="28"/>
          <w:sz w:val="28"/>
          <w:szCs w:val="28"/>
          <w:rtl w:val="true"/>
          <w:lang w:bidi="ar-SA"/>
        </w:rPr>
        <w:t>سِوی عَاصِمٍ وَالْکَسْرُ فِی الْلاَّمِ عُوِّلَا</w:t>
      </w:r>
      <w:r>
        <w:rPr>
          <w:rStyle w:val="FootnoteAnchor"/>
          <w:rtl w:val="true"/>
        </w:rPr>
        <w:footnoteReference w:id="538"/>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کَسْرِ أَنْسَانِیهِ ضُمَّ لِحَفْصِهِمْ</w:t>
      </w:r>
    </w:p>
    <w:p>
      <w:pPr>
        <w:pStyle w:val="BookText"/>
        <w:rPr/>
      </w:pPr>
      <w:r>
        <w:rPr>
          <w:rFonts w:ascii="Amiri" w:hAnsi="Amiri" w:eastAsia="Amiri" w:cs="Amiri"/>
          <w:color w:val="111111"/>
          <w:sz w:val="28"/>
          <w:sz w:val="28"/>
          <w:szCs w:val="28"/>
          <w:rtl w:val="true"/>
          <w:lang w:bidi="ar-SA"/>
        </w:rPr>
        <w:t>وَمَعْهُ عَلَیْهِ اللهَ فِی الْفَتْحِ وَصَّلَا</w:t>
      </w:r>
      <w:r>
        <w:rPr>
          <w:rStyle w:val="FootnoteAnchor"/>
          <w:rtl w:val="true"/>
        </w:rPr>
        <w:footnoteReference w:id="539"/>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لِتُغْرِقَ فَتْحُ الضَّمِّ وَالْکَسْرِ غَیْبَةً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أَهْلَهَا بِالرَّفْعِ رَاوِیهِ فَصَّلَا</w:t>
      </w:r>
      <w:r>
        <w:rPr>
          <w:rStyle w:val="FootnoteAnchor"/>
          <w:rtl w:val="true"/>
        </w:rPr>
        <w:footnoteReference w:id="540"/>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وَخَفِّفْ یَاءَ زَاکِیَةً سَمَا</w:t>
      </w:r>
    </w:p>
    <w:p>
      <w:pPr>
        <w:pStyle w:val="BookText"/>
        <w:rPr/>
      </w:pPr>
      <w:r>
        <w:rPr>
          <w:rFonts w:ascii="Amiri" w:hAnsi="Amiri" w:eastAsia="Amiri" w:cs="Amiri"/>
          <w:color w:val="111111"/>
          <w:sz w:val="28"/>
          <w:sz w:val="28"/>
          <w:szCs w:val="28"/>
          <w:rtl w:val="true"/>
          <w:lang w:bidi="ar-SA"/>
        </w:rPr>
        <w:t>وَنُونَ لَدُنِّی خَفَّ صَاحِبُهُ إِلَی</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وَسَکِّنْ وَأَشْمِمْ ضَمَّةَ الدَّالِ صَادِقاً</w:t>
      </w:r>
    </w:p>
    <w:p>
      <w:pPr>
        <w:pStyle w:val="BookText"/>
        <w:rPr/>
      </w:pPr>
      <w:r>
        <w:rPr>
          <w:rFonts w:ascii="Amiri" w:hAnsi="Amiri" w:eastAsia="Amiri" w:cs="Amiri"/>
          <w:color w:val="111111"/>
          <w:sz w:val="28"/>
          <w:sz w:val="28"/>
          <w:szCs w:val="28"/>
          <w:rtl w:val="true"/>
          <w:lang w:bidi="ar-SA"/>
        </w:rPr>
        <w:t>تَخِذْتَ فَخَفِّفْ وَاکْسِرِ الْخَاءَ دُمْ حُلَا</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 مِن لَّدُنِّی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حذف تشدید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با اشمام دال در حالت سکون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تلاوت کرده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لَتَّخَذۡتَ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حذف تشدید تاء و خاء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بِالتَّخْفِیفِ یُبْدِلُ هَاهُنَا</w:t>
      </w:r>
    </w:p>
    <w:p>
      <w:pPr>
        <w:pStyle w:val="BookText"/>
        <w:rPr/>
      </w:pPr>
      <w:r>
        <w:rPr>
          <w:rFonts w:ascii="Amiri" w:hAnsi="Amiri" w:eastAsia="Amiri" w:cs="Amiri"/>
          <w:color w:val="111111"/>
          <w:sz w:val="28"/>
          <w:sz w:val="28"/>
          <w:szCs w:val="28"/>
          <w:rtl w:val="true"/>
          <w:lang w:bidi="ar-SA"/>
        </w:rPr>
        <w:t>وَفَوْقَ وَتَحْتَ الْمُلْکِ کَافِیهِ ظَلَّلَا</w:t>
      </w:r>
      <w:r>
        <w:rPr>
          <w:rStyle w:val="FootnoteAnchor"/>
          <w:rtl w:val="true"/>
        </w:rPr>
        <w:footnoteReference w:id="542"/>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خَفِّفْ فِی الثَّلاَثَةِ ذَاکِراً</w:t>
      </w:r>
    </w:p>
    <w:p>
      <w:pPr>
        <w:pStyle w:val="BookText"/>
        <w:rPr/>
      </w:pPr>
      <w:r>
        <w:rPr>
          <w:rFonts w:ascii="Amiri" w:hAnsi="Amiri" w:eastAsia="Amiri" w:cs="Amiri"/>
          <w:color w:val="111111"/>
          <w:sz w:val="28"/>
          <w:sz w:val="28"/>
          <w:szCs w:val="28"/>
          <w:rtl w:val="true"/>
          <w:lang w:bidi="ar-SA"/>
        </w:rPr>
        <w:t>وَحَامِیَةٍ بِالْمَدِّ صُحْبَتُهُ کَلَا</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الْهَمْزِ یَاءٌ عَنْهُمْ وَصِحَابُهُمْ</w:t>
      </w:r>
    </w:p>
    <w:p>
      <w:pPr>
        <w:pStyle w:val="BookText"/>
        <w:rPr/>
      </w:pPr>
      <w:r>
        <w:rPr>
          <w:rFonts w:ascii="Amiri" w:hAnsi="Amiri" w:eastAsia="Amiri" w:cs="Amiri"/>
          <w:color w:val="111111"/>
          <w:sz w:val="28"/>
          <w:sz w:val="28"/>
          <w:szCs w:val="28"/>
          <w:rtl w:val="true"/>
          <w:lang w:bidi="ar-SA"/>
        </w:rPr>
        <w:t>جَزَاءُ فَنَوِّنْ وَانْصِبِ الرَّفْعَ وَأَقْبَلَا</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حمزه و کسایی 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حَمِئَةٖ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اضافه کردن الف مد پس از حرف حاء و تبدیل همزه به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و کسایی 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فَلَهُۥ جَزَآءً ٱلۡحُسۡنَیٰ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تنوین نصب بر روی همزه خوانده‌اند در حالیکه دیگران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حَقٍّ السُّدَّیْنِ سُدًّا صِحَابُ حَقٍ</w:t>
      </w:r>
    </w:p>
    <w:p>
      <w:pPr>
        <w:pStyle w:val="BookText"/>
        <w:rPr/>
      </w:pPr>
      <w:r>
        <w:rPr>
          <w:rFonts w:ascii="Amiri" w:hAnsi="Amiri" w:eastAsia="Amiri" w:cs="Amiri"/>
          <w:color w:val="111111"/>
          <w:sz w:val="28"/>
          <w:sz w:val="28"/>
          <w:szCs w:val="28"/>
          <w:rtl w:val="true"/>
          <w:lang w:bidi="ar-SA"/>
        </w:rPr>
        <w:t>الضَّمُّ مَفْتُوحٌ وَیَاسِینَ شِدْ عُلاَ</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حمزه و کسایی 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سین مفتوح تلاوت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حالیکه نافع و ابن‌عامر و شعبه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أَیۡدِیهِمۡ سَدّٗا وَمِنۡ خَلۡفِهِمۡ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یس، را با سین مفتوح تلاوت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ابن‌عامر و نافع وابن‌کثیر و ابوعمرو و شعبه آن را در سوره 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وَیَأْجُوجَ مَأْجُوجَ اهْمِزِ الْکُلَّ نَاصِراً</w:t>
      </w:r>
    </w:p>
    <w:p>
      <w:pPr>
        <w:pStyle w:val="BookText"/>
        <w:rPr/>
      </w:pPr>
      <w:r>
        <w:rPr>
          <w:rFonts w:ascii="Amiri" w:hAnsi="Amiri" w:eastAsia="Amiri" w:cs="Amiri"/>
          <w:color w:val="111111"/>
          <w:sz w:val="28"/>
          <w:sz w:val="28"/>
          <w:szCs w:val="28"/>
          <w:rtl w:val="true"/>
          <w:lang w:bidi="ar-SA"/>
        </w:rPr>
        <w:t>وَفِی یَفْقَهُونَ الضَّمُّ وَالْکَسْرُ شُکِّلَا</w:t>
      </w:r>
      <w:r>
        <w:rPr>
          <w:rStyle w:val="FootnoteAnchor"/>
          <w:rtl w:val="true"/>
        </w:rPr>
        <w:footnoteReference w:id="54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یَکَادُونَ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مضموم و قاف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وَحَرِّکْ بِهاَ وَالمُؤْمِنینَ وَمُدَّهُ</w:t>
      </w:r>
    </w:p>
    <w:p>
      <w:pPr>
        <w:pStyle w:val="BookText"/>
        <w:rPr/>
      </w:pPr>
      <w:r>
        <w:rPr>
          <w:rFonts w:ascii="Amiri" w:hAnsi="Amiri" w:eastAsia="Amiri" w:cs="Amiri"/>
          <w:color w:val="111111"/>
          <w:sz w:val="28"/>
          <w:sz w:val="28"/>
          <w:szCs w:val="28"/>
          <w:rtl w:val="true"/>
          <w:lang w:bidi="ar-SA"/>
        </w:rPr>
        <w:t>خَرَاجاً شَفَا وَاعْکِسْ فَخَرْجُ لَهُ مُلَا</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راویان ابن‌عامر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فَخَرَاجُ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مؤمنون را با راء ساکن و حذف الف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وَمَکَّنَنِی أَظْهِرْ دَلِیلاً وَسَکَّنُوا</w:t>
      </w:r>
    </w:p>
    <w:p>
      <w:pPr>
        <w:pStyle w:val="BookText"/>
        <w:rPr/>
      </w:pPr>
      <w:r>
        <w:rPr>
          <w:rFonts w:ascii="Amiri" w:hAnsi="Amiri" w:eastAsia="Amiri" w:cs="Amiri"/>
          <w:color w:val="111111"/>
          <w:sz w:val="28"/>
          <w:sz w:val="28"/>
          <w:szCs w:val="28"/>
          <w:rtl w:val="true"/>
          <w:lang w:bidi="ar-SA"/>
        </w:rPr>
        <w:t>مَعَ الضَّمِّ فِی الصُّدْفَیْنِ عَنْ شُعْبَةَ الْمَلَا</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حَقُّهُ ضَمَّاهُ وَاهْمِزْ مُسَکِّناً</w:t>
      </w:r>
    </w:p>
    <w:p>
      <w:pPr>
        <w:pStyle w:val="BookText"/>
        <w:rPr/>
      </w:pPr>
      <w:r>
        <w:rPr>
          <w:rFonts w:ascii="Amiri" w:hAnsi="Amiri" w:eastAsia="Amiri" w:cs="Amiri"/>
          <w:color w:val="111111"/>
          <w:sz w:val="28"/>
          <w:sz w:val="28"/>
          <w:szCs w:val="28"/>
          <w:rtl w:val="true"/>
          <w:lang w:bidi="ar-SA"/>
        </w:rPr>
        <w:t>لَدَی رَدْماً ائْتُونِی وَقَبْلُ اکْسِرِ الْوِلَا</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لِشُعْبَةَ وَالثَّانِی فَشَا صِفْ بِخُلْفِهِ</w:t>
      </w:r>
    </w:p>
    <w:p>
      <w:pPr>
        <w:pStyle w:val="BookText"/>
        <w:rPr/>
      </w:pPr>
      <w:r>
        <w:rPr>
          <w:rFonts w:ascii="Amiri" w:hAnsi="Amiri" w:eastAsia="Amiri" w:cs="Amiri"/>
          <w:color w:val="111111"/>
          <w:sz w:val="28"/>
          <w:sz w:val="28"/>
          <w:szCs w:val="28"/>
          <w:rtl w:val="true"/>
          <w:lang w:bidi="ar-SA"/>
        </w:rPr>
        <w:t>وَلاَ کَسْرَ وَابْدَأْ فِیهِمَا الْیَاءَ مُبْدِلا</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 قَبْلُ هَمْزَ الْوَصْلِ وَالْغَیْرُ فِیهِمَا</w:t>
      </w:r>
    </w:p>
    <w:p>
      <w:pPr>
        <w:pStyle w:val="BookText"/>
        <w:rPr/>
      </w:pPr>
      <w:r>
        <w:rPr>
          <w:rFonts w:ascii="Amiri" w:hAnsi="Amiri" w:eastAsia="Amiri" w:cs="Amiri"/>
          <w:color w:val="111111"/>
          <w:sz w:val="28"/>
          <w:sz w:val="28"/>
          <w:szCs w:val="28"/>
          <w:rtl w:val="true"/>
          <w:lang w:bidi="ar-SA"/>
        </w:rPr>
        <w:t>بِقَطْعِهِمَا وَالْمَدِّ بَدْءاً وَمَوْصِلَا</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شعبه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سَاوَیٰ بَیۡنَ ٱلصَّدَفَیۡنِ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صاد مضموم و دال ساکن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با صاد و دال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رَدۡمًا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ءَاتُونِی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 أتُونیِ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ابتداء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فَشَا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در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ءَاتُونِیٓ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وصل با همزه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حالیست که دیگران آن را با همزه قطع و همراه با الف مد در وقف و وصل تلاوت کرده‌اند</w:t>
      </w:r>
      <w:r>
        <w:rPr>
          <w:rFonts w:eastAsia="IRNazanin" w:cs="IRNazanin"/>
          <w:color w:val="111111"/>
          <w:sz w:val="28"/>
          <w:szCs w:val="28"/>
          <w:rtl w:val="true"/>
          <w:lang w:bidi="fa-IR"/>
        </w:rPr>
        <w:t>.</w:t>
      </w:r>
      <w:bookmarkStart w:id="286" w:name="pg4967_36469"/>
    </w:p>
    <w:p>
      <w:pPr>
        <w:pStyle w:val="BookText"/>
        <w:rPr/>
      </w:pPr>
      <w:bookmarkEnd w:id="286"/>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وَطَاءَ فَمَا اسْطَاعُوا لِحَمْزَةَ شَدِّدُوا</w:t>
      </w:r>
    </w:p>
    <w:p>
      <w:pPr>
        <w:pStyle w:val="BookText"/>
        <w:rPr/>
      </w:pPr>
      <w:r>
        <w:rPr>
          <w:rFonts w:ascii="Amiri" w:hAnsi="Amiri" w:eastAsia="Amiri" w:cs="Amiri"/>
          <w:color w:val="111111"/>
          <w:sz w:val="28"/>
          <w:sz w:val="28"/>
          <w:szCs w:val="28"/>
          <w:rtl w:val="true"/>
          <w:lang w:bidi="ar-SA"/>
        </w:rPr>
        <w:t>وَأَنْ تَنْفَدَ التَّذْکِیرُ شَافٍ تَأَوَّلَا</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مَعیْ دُونِیْ وَرَبِّیْ بِأَرْبَعٍ</w:t>
      </w:r>
    </w:p>
    <w:p>
      <w:pPr>
        <w:pStyle w:val="BookText"/>
        <w:rPr/>
      </w:pPr>
      <w:r>
        <w:rPr>
          <w:rFonts w:ascii="Amiri" w:hAnsi="Amiri" w:eastAsia="Amiri" w:cs="Amiri"/>
          <w:color w:val="111111"/>
          <w:sz w:val="28"/>
          <w:sz w:val="28"/>
          <w:szCs w:val="28"/>
          <w:rtl w:val="true"/>
          <w:lang w:bidi="ar-SA"/>
        </w:rPr>
        <w:t>وَمَا قَبْلَ إِنْ شَاءَ الْمُضَافَاتُ تُجْتَلَا</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تَنفَدَ کَلِمَٰتُ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مذکر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این سوره در این کلمات حرف یاء اضافه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مَعِیَ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سه موضع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دُونِیٓ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رَّبِّیٓ أَعۡلَمُ بِعِدَّتِهِم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أُشۡرِکُ بِرَبِّیٓ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رَبِّیٓ أَن یُؤۡتِیَنِ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یَٰلَیۡتَنِی لَمۡ أُشۡرِکۡ بِرَبِّیٓ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سَتَجِدُنِیٓ إِن شَآءَ ٱللَّهُ صَابِرٗا</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239036_774463916"/>
      <w:bookmarkStart w:id="288" w:name="_Toc102"/>
      <w:bookmarkEnd w:id="287"/>
      <w:r>
        <w:rPr/>
        <w:t>47</w:t>
      </w:r>
      <w:r>
        <w:rPr>
          <w:rtl w:val="true"/>
        </w:rPr>
        <w:t xml:space="preserve"> - </w:t>
      </w:r>
      <w:r>
        <w:rPr>
          <w:rtl w:val="true"/>
        </w:rPr>
        <w:t xml:space="preserve">باب اختلاف قراءات در سوره مریم </w:t>
      </w:r>
      <w:r>
        <w:rPr>
          <w:rtl w:val="true"/>
        </w:rPr>
        <w:t>(</w:t>
      </w:r>
      <w:r>
        <w:rPr>
          <w:rtl w:val="true"/>
        </w:rPr>
        <w:t>علیهاالسّلام</w:t>
      </w:r>
      <w:r>
        <w:rPr>
          <w:rtl w:val="true"/>
        </w:rPr>
        <w:t>)</w:t>
      </w:r>
      <w:bookmarkEnd w:id="288"/>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وَحَرْفَا یَرِثْ بِالْجَزْمِ حُلْوُ رِضیً وَقُلْ</w:t>
      </w:r>
    </w:p>
    <w:p>
      <w:pPr>
        <w:pStyle w:val="BookText"/>
        <w:rPr/>
      </w:pPr>
      <w:r>
        <w:rPr>
          <w:rFonts w:ascii="Amiri" w:hAnsi="Amiri" w:eastAsia="Amiri" w:cs="Amiri"/>
          <w:color w:val="111111"/>
          <w:sz w:val="28"/>
          <w:sz w:val="28"/>
          <w:szCs w:val="28"/>
          <w:rtl w:val="true"/>
          <w:lang w:bidi="ar-SA"/>
        </w:rPr>
        <w:t>خَلَقْتُ خَلَقْنَا شَاعَ وَجْهاً مُجَمَّلَا</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بُکِیًّا کَسْرُهُ عَنْهُمَا وَقُلْ</w:t>
      </w:r>
    </w:p>
    <w:p>
      <w:pPr>
        <w:pStyle w:val="BookText"/>
        <w:rPr/>
      </w:pPr>
      <w:r>
        <w:rPr>
          <w:rFonts w:ascii="Amiri" w:hAnsi="Amiri" w:eastAsia="Amiri" w:cs="Amiri"/>
          <w:color w:val="111111"/>
          <w:sz w:val="28"/>
          <w:sz w:val="28"/>
          <w:szCs w:val="28"/>
          <w:rtl w:val="true"/>
          <w:lang w:bidi="ar-SA"/>
        </w:rPr>
        <w:t>عُتیًّا صُلِیًّا مَعْ جُثِیًّا شَذًا عَلَا</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خَلَقۡتُکَ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بصورت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 سُجَّدٗا وَبُکِیّٗا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باء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عین و صاد و جیم را در این عبارات با کسره خوانده‌اند در حالیکه دیگران آن را مضموم تلاوت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بَلَغۡتُ مِنَ ٱلۡکِبَرِ عِتِیّٗا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 أَشَدُّ عَلَی ٱلرَّحۡمَٰنِ عِتِیّاً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بِهَا 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لَنُحۡضِرَنَّهُمۡ حَوۡلَ جَهَنَّمَ جِثِیّٗا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وَّنَذَرُ ٱلظَّٰلِمِینَ فِیهَا جِثِیّٗا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وَهَمْزُ أَهَبْ بِالْیَا جَرَی حُلْوُ بَحْرِهِ</w:t>
      </w:r>
    </w:p>
    <w:p>
      <w:pPr>
        <w:pStyle w:val="BookText"/>
        <w:rPr/>
      </w:pPr>
      <w:r>
        <w:rPr>
          <w:rFonts w:ascii="Amiri" w:hAnsi="Amiri" w:eastAsia="Amiri" w:cs="Amiri"/>
          <w:color w:val="111111"/>
          <w:sz w:val="28"/>
          <w:sz w:val="28"/>
          <w:szCs w:val="28"/>
          <w:rtl w:val="true"/>
          <w:lang w:bidi="ar-SA"/>
        </w:rPr>
        <w:t>بِخُلْفٍ وَنِسْیًا فَتْحُهُ فَائِزٌ عُلَا</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 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نون مفتوح خوانده‌اند در حالیکه دیگران آن را با نون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تَحْتَهَا اکْسِرْ وَاخْفِضِ الدَّهْرَ عَنْ شَذاً</w:t>
      </w:r>
    </w:p>
    <w:p>
      <w:pPr>
        <w:pStyle w:val="BookText"/>
        <w:rPr/>
      </w:pPr>
      <w:r>
        <w:rPr>
          <w:rFonts w:ascii="Amiri" w:hAnsi="Amiri" w:eastAsia="Amiri" w:cs="Amiri"/>
          <w:color w:val="111111"/>
          <w:sz w:val="28"/>
          <w:sz w:val="28"/>
          <w:szCs w:val="28"/>
          <w:rtl w:val="true"/>
          <w:lang w:bidi="ar-SA"/>
        </w:rPr>
        <w:t>وَخَفَّ تَسَاقَطْ فَاصِلاً فَتُحُمِّلَا</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وَبِالضَّمِّ وَالتَّخْفِیفِ وَالْکَسْرِ حَفْصُهُمْ</w:t>
      </w:r>
    </w:p>
    <w:p>
      <w:pPr>
        <w:pStyle w:val="BookText"/>
        <w:rPr/>
      </w:pPr>
      <w:r>
        <w:rPr>
          <w:rFonts w:ascii="Amiri" w:hAnsi="Amiri" w:eastAsia="Amiri" w:cs="Amiri"/>
          <w:color w:val="111111"/>
          <w:sz w:val="28"/>
          <w:sz w:val="28"/>
          <w:szCs w:val="28"/>
          <w:rtl w:val="true"/>
          <w:lang w:bidi="ar-SA"/>
        </w:rPr>
        <w:t>وَفِی رَفْعِ قَوْلُ الْحَقِّ نَصْبُ نَدٍ کَلَا</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فَاصِلاً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تاء و قاف مفتوح و تخفیف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لام مفتوح 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وَکَسْرُ وَأَنَّ اللهَ ذَاکٍ وأَخْبَروا</w:t>
      </w:r>
    </w:p>
    <w:p>
      <w:pPr>
        <w:pStyle w:val="BookText"/>
        <w:rPr/>
      </w:pPr>
      <w:r>
        <w:rPr>
          <w:rFonts w:ascii="Amiri" w:hAnsi="Amiri" w:eastAsia="Amiri" w:cs="Amiri"/>
          <w:color w:val="111111"/>
          <w:sz w:val="28"/>
          <w:sz w:val="28"/>
          <w:szCs w:val="28"/>
          <w:rtl w:val="true"/>
          <w:lang w:bidi="ar-SA"/>
        </w:rPr>
        <w:t>بِخُلْفٍ إِذَا مَا مُتُّ مُوفِینَ وُصَّلَا</w:t>
      </w:r>
      <w:r>
        <w:rPr>
          <w:rStyle w:val="FootnoteAnchor"/>
          <w:rtl w:val="true"/>
        </w:rPr>
        <w:footnoteReference w:id="55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ابتدای کلمه مُوِفینَ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 روایت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ءَإِذَا 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حذف همزه مفتوح و با میم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وَنُنَجِّی خَفِیفاً رُضْ مَقَاماً بِضَمِّهِ</w:t>
      </w:r>
    </w:p>
    <w:p>
      <w:pPr>
        <w:pStyle w:val="BookText"/>
        <w:rPr/>
      </w:pPr>
      <w:r>
        <w:rPr>
          <w:rFonts w:ascii="Amiri" w:hAnsi="Amiri" w:eastAsia="Amiri" w:cs="Amiri"/>
          <w:color w:val="111111"/>
          <w:sz w:val="28"/>
          <w:sz w:val="28"/>
          <w:szCs w:val="28"/>
          <w:rtl w:val="true"/>
          <w:lang w:bidi="ar-SA"/>
        </w:rPr>
        <w:t>دَنَا رِءْیًا اَبْدِلْ مُدْغِماً بَاسِطًا مُلاَ</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ٱلۡفَرِیقَیۡنِ خَیۡرٞ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میم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بَاسِطاً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أَثَٰثٗا وَرِءۡیٗا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تبدیل همزه به حرف یاء ساکن و ادغام آن در حرف یاء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وَوُلْدَا بِهاَ وَالزُّخْرُفِ اضْمُمْ وَسَکِّنَنْ</w:t>
      </w:r>
    </w:p>
    <w:p>
      <w:pPr>
        <w:pStyle w:val="BookText"/>
        <w:rPr/>
      </w:pPr>
      <w:r>
        <w:rPr>
          <w:rFonts w:ascii="Amiri" w:hAnsi="Amiri" w:eastAsia="Amiri" w:cs="Amiri"/>
          <w:color w:val="111111"/>
          <w:sz w:val="28"/>
          <w:sz w:val="28"/>
          <w:szCs w:val="28"/>
          <w:rtl w:val="true"/>
          <w:lang w:bidi="ar-SA"/>
        </w:rPr>
        <w:t>شِفاَءً وَفِی نُوحٍ شَفاَ حَقُّهُ وَلَا</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در سورة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وَٱتَّبَعُواْ مَن لَّمۡ یَزِدۡهُ مَالُهُۥ وَوَلَدُهُۥٓ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وَفِی الشُّوری یَکَادُ أَتَی رِضاً</w:t>
      </w:r>
    </w:p>
    <w:p>
      <w:pPr>
        <w:pStyle w:val="BookText"/>
        <w:rPr/>
      </w:pPr>
      <w:r>
        <w:rPr>
          <w:rFonts w:ascii="Amiri" w:hAnsi="Amiri" w:eastAsia="Amiri" w:cs="Amiri"/>
          <w:color w:val="111111"/>
          <w:sz w:val="28"/>
          <w:sz w:val="28"/>
          <w:szCs w:val="28"/>
          <w:rtl w:val="true"/>
          <w:lang w:bidi="ar-SA"/>
        </w:rPr>
        <w:t>وَطَا یَتَفَطَّرْنَ اکْسِرُوا غَیْرَ أَثْقَلَا</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التَّاءِ نُونٌ سَاکِنٌ حَجَّ فِی صَفا</w:t>
      </w:r>
    </w:p>
    <w:p>
      <w:pPr>
        <w:pStyle w:val="BookText"/>
        <w:rPr/>
      </w:pPr>
      <w:r>
        <w:rPr>
          <w:rFonts w:ascii="Amiri" w:hAnsi="Amiri" w:eastAsia="Amiri" w:cs="Amiri"/>
          <w:color w:val="111111"/>
          <w:sz w:val="28"/>
          <w:sz w:val="28"/>
          <w:szCs w:val="28"/>
          <w:rtl w:val="true"/>
          <w:lang w:bidi="ar-SA"/>
        </w:rPr>
        <w:t>کَمَالٍ وَفِی الشُّوری حَلاَ صَفْوُهُ وِلَا</w:t>
      </w:r>
      <w:r>
        <w:rPr>
          <w:rStyle w:val="FootnoteAnchor"/>
          <w:rtl w:val="true"/>
        </w:rPr>
        <w:footnoteReference w:id="55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یَتَفَطَّرۡنَ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نون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یَنفَطِرنَ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و همچنین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صَفوُهُ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سوره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یَنفَطِرنَ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bookmarkStart w:id="289" w:name="pg4967_36475"/>
    </w:p>
    <w:p>
      <w:pPr>
        <w:pStyle w:val="BookText"/>
        <w:rPr/>
      </w:pPr>
      <w:bookmarkEnd w:id="289"/>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وَرَاءِیَ وَاجْعَلْ لِی وَإِنِّیْ کِلاَهُماَ</w:t>
      </w:r>
    </w:p>
    <w:p>
      <w:pPr>
        <w:pStyle w:val="BookText"/>
        <w:rPr/>
      </w:pPr>
      <w:r>
        <w:rPr>
          <w:rFonts w:ascii="Amiri" w:hAnsi="Amiri" w:eastAsia="Amiri" w:cs="Amiri"/>
          <w:color w:val="111111"/>
          <w:sz w:val="28"/>
          <w:sz w:val="28"/>
          <w:szCs w:val="28"/>
          <w:rtl w:val="true"/>
          <w:lang w:bidi="ar-SA"/>
        </w:rPr>
        <w:t>وَرَبِّیْ وَآتَانِیْ مُضَافَاتُهَا الْعُلا</w:t>
      </w:r>
      <w:r>
        <w:rPr>
          <w:rStyle w:val="FootnoteAnchor"/>
          <w:rtl w:val="true"/>
        </w:rPr>
        <w:footnoteReference w:id="556"/>
      </w:r>
    </w:p>
    <w:p>
      <w:pPr>
        <w:pStyle w:val="Heading4"/>
        <w:numPr>
          <w:ilvl w:val="3"/>
          <w:numId w:val="1"/>
        </w:numPr>
        <w:rPr/>
      </w:pPr>
      <w:bookmarkStart w:id="290" w:name="__RefHeading___Toc239038_774463916"/>
      <w:bookmarkStart w:id="291" w:name="_Toc103"/>
      <w:bookmarkEnd w:id="290"/>
      <w:r>
        <w:rPr/>
        <w:t>48</w:t>
      </w:r>
      <w:r>
        <w:rPr>
          <w:rtl w:val="true"/>
        </w:rPr>
        <w:t xml:space="preserve"> - </w:t>
      </w:r>
      <w:r>
        <w:rPr>
          <w:rtl w:val="true"/>
        </w:rPr>
        <w:t>باب اختلاف قراءات در سورة طه صلّی الله علیه و آله وسلّم</w:t>
      </w:r>
      <w:bookmarkEnd w:id="291"/>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فَاضْمُمْ کَسْرَهاَ أَهْلِهِ امْکُثُوا</w:t>
      </w:r>
    </w:p>
    <w:p>
      <w:pPr>
        <w:pStyle w:val="BookText"/>
        <w:rPr/>
      </w:pPr>
      <w:r>
        <w:rPr>
          <w:rFonts w:ascii="Amiri" w:hAnsi="Amiri" w:eastAsia="Amiri" w:cs="Amiri"/>
          <w:color w:val="111111"/>
          <w:sz w:val="28"/>
          <w:sz w:val="28"/>
          <w:szCs w:val="28"/>
          <w:rtl w:val="true"/>
          <w:lang w:bidi="ar-SA"/>
        </w:rPr>
        <w:t>مَعاً وَافْتَحُوا إِنِّی أَنَا دَائِماً حُلَا</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همزه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بِها وَالنَّازِعَاتِ طُوًی ذَکَا</w:t>
      </w:r>
    </w:p>
    <w:p>
      <w:pPr>
        <w:pStyle w:val="BookText"/>
        <w:rPr/>
      </w:pPr>
      <w:r>
        <w:rPr>
          <w:rFonts w:ascii="Amiri" w:hAnsi="Amiri" w:eastAsia="Amiri" w:cs="Amiri"/>
          <w:color w:val="111111"/>
          <w:sz w:val="28"/>
          <w:sz w:val="28"/>
          <w:szCs w:val="28"/>
          <w:rtl w:val="true"/>
          <w:lang w:bidi="ar-SA"/>
        </w:rPr>
        <w:t>وَفِی اخْتَرْتُکَ اخْتَرْناَکَ فَازَ وَثَقَّلَا</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وَشَامٍ قَطْعُ أَشْدُدْ وَضُمَّ فِی ابْتِدَا</w:t>
      </w:r>
    </w:p>
    <w:p>
      <w:pPr>
        <w:pStyle w:val="BookText"/>
        <w:rPr/>
      </w:pPr>
      <w:r>
        <w:rPr>
          <w:rFonts w:ascii="Amiri" w:hAnsi="Amiri" w:eastAsia="Amiri" w:cs="Amiri"/>
          <w:color w:val="111111"/>
          <w:sz w:val="28"/>
          <w:sz w:val="28"/>
          <w:szCs w:val="28"/>
          <w:rtl w:val="true"/>
          <w:lang w:bidi="ar-SA"/>
        </w:rPr>
        <w:t>غَیْرِهِ واضْمُمْ وَأَشْرِکْهُ کَلْکَلَا</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ٱخۡتَرۡتُکَ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بصورت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حرف نون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ابن‌عامر شامی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ٱشۡدُدۡ بِهِۦٓ 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همزه قطع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کَلکَلاَ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همزه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الزُّخْرُفِ اقْصُرْ بَعْدَ فَتْحٍ وَسَاکِنٍ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مِهَاداً ثَوَی واضْمُمْ سِویً فِی نَدٍ کَلَا</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وَیَکْسِرُ بَاقِیهِمْ وَفِیهِ وَفِی سُدیً</w:t>
      </w:r>
    </w:p>
    <w:p>
      <w:pPr>
        <w:pStyle w:val="BookText"/>
        <w:rPr/>
      </w:pPr>
      <w:r>
        <w:rPr>
          <w:rFonts w:ascii="Amiri" w:hAnsi="Amiri" w:eastAsia="Amiri" w:cs="Amiri"/>
          <w:color w:val="111111"/>
          <w:sz w:val="28"/>
          <w:sz w:val="28"/>
          <w:szCs w:val="28"/>
          <w:rtl w:val="true"/>
          <w:lang w:bidi="ar-SA"/>
        </w:rPr>
        <w:t>مُمَالُ وُقُوفٍ فِی الأَصُولِ تَأَصَّلَا</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سین مضموم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سین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کرده‌اند و 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قیامت در حالت وقف را با اماله تلاوت کرده‌اند، چون در حالت وقف تنوین از بین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فَیَسْحَتَکمْ ضَمٌّ وَکَسْرٌ صِحَابُهُمْ</w:t>
      </w:r>
    </w:p>
    <w:p>
      <w:pPr>
        <w:pStyle w:val="BookText"/>
        <w:rPr/>
      </w:pPr>
      <w:r>
        <w:rPr>
          <w:rFonts w:ascii="Amiri" w:hAnsi="Amiri" w:eastAsia="Amiri" w:cs="Amiri"/>
          <w:color w:val="111111"/>
          <w:sz w:val="28"/>
          <w:sz w:val="28"/>
          <w:szCs w:val="28"/>
          <w:rtl w:val="true"/>
          <w:lang w:bidi="ar-SA"/>
        </w:rPr>
        <w:t>وَتَخْفِیفُ قَالُوا إِنَّ عَالِمُهُ دَلَا</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وَهذَیْنِ فِی هذَانِ حَجَّ وَثِقْلُهُ</w:t>
      </w:r>
    </w:p>
    <w:p>
      <w:pPr>
        <w:pStyle w:val="BookText"/>
        <w:rPr/>
      </w:pPr>
      <w:r>
        <w:rPr>
          <w:rFonts w:ascii="Amiri" w:hAnsi="Amiri" w:eastAsia="Amiri" w:cs="Amiri"/>
          <w:color w:val="111111"/>
          <w:sz w:val="28"/>
          <w:sz w:val="28"/>
          <w:szCs w:val="28"/>
          <w:rtl w:val="true"/>
          <w:lang w:bidi="ar-SA"/>
        </w:rPr>
        <w:t>دَناَ فَاجْمَعُوا صِلْ وَافْتَحِ الْمِیمَ حُوَّلَا</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 هَٰذَٰنِ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تشدید خوانده‌اند در حالیکه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است 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با تشدید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فَأَجۡمِعُواْکَیۡدَکُمۡ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همزه وصل و میم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سَاحِرٍ سِحْرٍ شَفَا وَتَلَقَّفُ ارْ</w:t>
      </w:r>
    </w:p>
    <w:p>
      <w:pPr>
        <w:pStyle w:val="BookText"/>
        <w:rPr/>
      </w:pPr>
      <w:r>
        <w:rPr>
          <w:rFonts w:ascii="Amiri" w:hAnsi="Amiri" w:eastAsia="Amiri" w:cs="Amiri"/>
          <w:color w:val="111111"/>
          <w:sz w:val="28"/>
          <w:sz w:val="28"/>
          <w:szCs w:val="28"/>
          <w:rtl w:val="true"/>
          <w:lang w:bidi="ar-SA"/>
        </w:rPr>
        <w:t>فَعِ الْجَزْمَ مَعْ أُنْثی یُخَیَّلُ مُقْبِلَا</w:t>
      </w:r>
      <w:r>
        <w:rPr>
          <w:rStyle w:val="FootnoteAnchor"/>
          <w:rtl w:val="true"/>
        </w:rPr>
        <w:footnoteReference w:id="56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قاف مشدد و فاءمضموم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یُخَیَّلُ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تاء تأنیث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وَأَنْجَیْتُکُمْ وَاعَدْتُکُمْ مَا رَزَقْتُکُمْ</w:t>
      </w:r>
    </w:p>
    <w:p>
      <w:pPr>
        <w:pStyle w:val="BookText"/>
        <w:rPr/>
      </w:pPr>
      <w:r>
        <w:rPr>
          <w:rFonts w:ascii="Amiri" w:hAnsi="Amiri" w:eastAsia="Amiri" w:cs="Amiri"/>
          <w:color w:val="111111"/>
          <w:sz w:val="28"/>
          <w:sz w:val="28"/>
          <w:szCs w:val="28"/>
          <w:rtl w:val="true"/>
          <w:lang w:bidi="ar-SA"/>
        </w:rPr>
        <w:t>شَفَا لاَ تَخَفْ بِالْقَصْرِ وَالْجَزْمِ فُصِّلَا</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دَرَکٗا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بصورت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 فَیَحِلَّ الضَّمُّ فِی کَسْرِهِ رِضاً</w:t>
      </w:r>
    </w:p>
    <w:p>
      <w:pPr>
        <w:pStyle w:val="BookText"/>
        <w:rPr/>
      </w:pPr>
      <w:r>
        <w:rPr>
          <w:rFonts w:ascii="Amiri" w:hAnsi="Amiri" w:eastAsia="Amiri" w:cs="Amiri"/>
          <w:color w:val="111111"/>
          <w:sz w:val="28"/>
          <w:sz w:val="28"/>
          <w:szCs w:val="28"/>
          <w:rtl w:val="true"/>
          <w:lang w:bidi="ar-SA"/>
        </w:rPr>
        <w:t>وَفِی لاَمِ یَحْلِلْ عَنْهُ وَافَی مُحَلَّلَا</w:t>
      </w:r>
      <w:r>
        <w:rPr>
          <w:rStyle w:val="FootnoteAnchor"/>
          <w:rtl w:val="true"/>
        </w:rPr>
        <w:footnoteReference w:id="563"/>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مُلکِناَ ضَمٌّ شَفَا وَافْتَحُوا أُولِی</w:t>
      </w:r>
    </w:p>
    <w:p>
      <w:pPr>
        <w:pStyle w:val="BookText"/>
        <w:rPr/>
      </w:pPr>
      <w:r>
        <w:rPr>
          <w:rFonts w:ascii="Amiri" w:hAnsi="Amiri" w:eastAsia="Amiri" w:cs="Amiri"/>
          <w:color w:val="111111"/>
          <w:sz w:val="28"/>
          <w:sz w:val="28"/>
          <w:szCs w:val="28"/>
          <w:rtl w:val="true"/>
          <w:lang w:bidi="ar-SA"/>
        </w:rPr>
        <w:t>نُهَیً وَحَمَلْناَ ضُمَّ وَاکْسِرْ مُثَقِّلاَ</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عِنْدَ حِرْمِیٍّ وَخَاطَبَ یَبْصُرُوا</w:t>
      </w:r>
    </w:p>
    <w:p>
      <w:pPr>
        <w:pStyle w:val="BookText"/>
        <w:rPr/>
      </w:pPr>
      <w:r>
        <w:rPr>
          <w:rFonts w:ascii="Amiri" w:hAnsi="Amiri" w:eastAsia="Amiri" w:cs="Amiri"/>
          <w:color w:val="111111"/>
          <w:sz w:val="28"/>
          <w:sz w:val="28"/>
          <w:szCs w:val="28"/>
          <w:rtl w:val="true"/>
          <w:lang w:bidi="ar-SA"/>
        </w:rPr>
        <w:t>شَذًا وَبِکَسْرِ اللاَّمِ تُخْلِفَهُ حَلَا</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دَرَاکِ وَمَعْ یَاءٍ بِنَنْفُخُ ضَمُّهُ</w:t>
      </w:r>
    </w:p>
    <w:p>
      <w:pPr>
        <w:pStyle w:val="BookText"/>
        <w:rPr/>
      </w:pPr>
      <w:r>
        <w:rPr>
          <w:rFonts w:ascii="Amiri" w:hAnsi="Amiri" w:eastAsia="Amiri" w:cs="Amiri"/>
          <w:color w:val="111111"/>
          <w:sz w:val="28"/>
          <w:sz w:val="28"/>
          <w:szCs w:val="28"/>
          <w:rtl w:val="true"/>
          <w:lang w:bidi="ar-SA"/>
        </w:rPr>
        <w:t>وَفی ضَمِّهِ افْتَحْ عَنْ سِوَی وَلَدِ الْعَلاِ</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وَلَٰکِنَّا حُمِّلۡنَآ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حاء مضموم و میم مشدد مکسور و لام ساکن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و حمزه و کسایی و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یَبۡصُرُواْ بِهِۦ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تاء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لام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 سبعه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 ابوعمرو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ٱلصُّورِ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مضموم تلاوت کرده‌اند در حالیکه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در عوض یاء مضموم با نون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وَبِالْقَصْرِ لِلْمَکِّیِّ وَاجْزِمْ فَلاَ یَخَفْ</w:t>
      </w:r>
    </w:p>
    <w:p>
      <w:pPr>
        <w:pStyle w:val="BookText"/>
        <w:rPr/>
      </w:pPr>
      <w:r>
        <w:rPr>
          <w:rFonts w:ascii="Amiri" w:hAnsi="Amiri" w:eastAsia="Amiri" w:cs="Amiri"/>
          <w:color w:val="111111"/>
          <w:sz w:val="28"/>
          <w:sz w:val="28"/>
          <w:szCs w:val="28"/>
          <w:rtl w:val="true"/>
          <w:lang w:bidi="ar-SA"/>
        </w:rPr>
        <w:t>وَأَنَّکَ لاَ فِی کَسْرِهِ صَفْوَةُ الْعُلَا</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 لَا تَظۡمَؤُاْ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همزه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وَبِالْضَّمِّ تُرْضَی صِفْ رِضاً یَأْتِهِمْ مُؤَنْ</w:t>
      </w:r>
    </w:p>
    <w:p>
      <w:pPr>
        <w:pStyle w:val="BookText"/>
        <w:rPr/>
      </w:pPr>
      <w:r>
        <w:rPr>
          <w:rFonts w:ascii="Amiri" w:hAnsi="Amiri" w:eastAsia="Amiri" w:cs="Amiri"/>
          <w:color w:val="111111"/>
          <w:sz w:val="28"/>
          <w:sz w:val="28"/>
          <w:szCs w:val="28"/>
          <w:rtl w:val="true"/>
          <w:lang w:bidi="ar-SA"/>
        </w:rPr>
        <w:t>نَثٌ عَنْ أُولِی حِفْظٍ لَعَلِّیْ أَخِیْ حُلَا</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تَأۡتِهِم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تاء تأنیث خوانده‌اند در حالیکه دیگران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وَذِکْرِیْ مَعاً إِنِّیْ مَعاً لِیْ مَعاً حَشَرْ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تَنِیْ عَیْنِ نَفْسِیْ إِنَّنِیْ رَأْسِیَ انْجَلَا</w:t>
      </w:r>
      <w:r>
        <w:rPr>
          <w:rStyle w:val="FootnoteAnchor"/>
          <w:rtl w:val="true"/>
        </w:rPr>
        <w:footnoteReference w:id="567"/>
      </w:r>
      <w:bookmarkStart w:id="292" w:name="pg4967_36482"/>
    </w:p>
    <w:p>
      <w:pPr>
        <w:pStyle w:val="Heading4"/>
        <w:numPr>
          <w:ilvl w:val="3"/>
          <w:numId w:val="1"/>
        </w:numPr>
        <w:rPr/>
      </w:pPr>
      <w:bookmarkStart w:id="293" w:name="__RefHeading___Toc239040_774463916"/>
      <w:bookmarkStart w:id="294" w:name="_Toc104"/>
      <w:bookmarkEnd w:id="292"/>
      <w:bookmarkEnd w:id="293"/>
      <w:r>
        <w:rPr/>
        <w:t>49</w:t>
      </w:r>
      <w:r>
        <w:rPr>
          <w:rtl w:val="true"/>
        </w:rPr>
        <w:t xml:space="preserve"> - </w:t>
      </w:r>
      <w:r>
        <w:rPr>
          <w:rtl w:val="true"/>
        </w:rPr>
        <w:t>باب اختلاف قراءات در سوره أنبیاء</w:t>
      </w:r>
      <w:r>
        <w:rPr>
          <w:rtl w:val="true"/>
        </w:rPr>
        <w:t>(</w:t>
      </w:r>
      <w:r>
        <w:rPr>
          <w:rtl w:val="true"/>
        </w:rPr>
        <w:t>علیهم السّلام</w:t>
      </w:r>
      <w:r>
        <w:rPr>
          <w:rtl w:val="true"/>
        </w:rPr>
        <w:t>)</w:t>
      </w:r>
      <w:bookmarkEnd w:id="294"/>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قَالَ عَنْ شُهْدٍ وَآخِرُهَا عَلاَ</w:t>
      </w:r>
    </w:p>
    <w:p>
      <w:pPr>
        <w:pStyle w:val="BookText"/>
        <w:rPr/>
      </w:pPr>
      <w:r>
        <w:rPr>
          <w:rFonts w:ascii="Amiri" w:hAnsi="Amiri" w:eastAsia="Amiri" w:cs="Amiri"/>
          <w:color w:val="111111"/>
          <w:sz w:val="28"/>
          <w:sz w:val="28"/>
          <w:szCs w:val="28"/>
          <w:rtl w:val="true"/>
          <w:lang w:bidi="ar-SA"/>
        </w:rPr>
        <w:t>وَقُلْ أَوَلَمْ لاَ وَاوَ دَارِیهِ وَصَّلَا</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ٱحۡکُم بِٱلۡحَقِّ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قاف و لام مفتوح و الف مد در 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در حالیکه دیگران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یَرَ ٱلَّذِینَ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حذف واوی که پس از همزه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وَتُسْمِعُ فَتْحُ الضَّمِّ وَالْکَسْرِ غَیْبَةً</w:t>
      </w:r>
    </w:p>
    <w:p>
      <w:pPr>
        <w:pStyle w:val="BookText"/>
        <w:rPr/>
      </w:pPr>
      <w:r>
        <w:rPr>
          <w:rFonts w:ascii="Amiri" w:hAnsi="Amiri" w:eastAsia="Amiri" w:cs="Amiri"/>
          <w:color w:val="111111"/>
          <w:sz w:val="28"/>
          <w:sz w:val="28"/>
          <w:szCs w:val="28"/>
          <w:rtl w:val="true"/>
          <w:lang w:bidi="ar-SA"/>
        </w:rPr>
        <w:t>سِوَی الْیَحْصَبِیْ وَالصُّمَّ بِالرَّفْعِ وُکِّلا</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بِهِ فِی النَّمْلِ وَالرُّومِ دَارِمٌ</w:t>
      </w:r>
    </w:p>
    <w:p>
      <w:pPr>
        <w:pStyle w:val="BookText"/>
        <w:rPr/>
      </w:pPr>
      <w:r>
        <w:rPr>
          <w:rFonts w:ascii="Amiri" w:hAnsi="Amiri" w:eastAsia="Amiri" w:cs="Amiri"/>
          <w:color w:val="111111"/>
          <w:sz w:val="28"/>
          <w:sz w:val="28"/>
          <w:szCs w:val="28"/>
          <w:rtl w:val="true"/>
          <w:lang w:bidi="ar-SA"/>
        </w:rPr>
        <w:t>وَمِثْقَالُ مَعْ لُقْمَانَ بِالرَّفْعِ أُکْمِلَا</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تُسۡمِعُ ٱلصُّمَّ ٱلدُّعَآءَ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نمل و روم را مانند قراءت قرّاء شش‌گانه در سورة انبیاء خوانده است در حالیکه دیگران این مورد اخیر را مانند قراءت ابن‌عامر 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أَکمِلاَ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مِثۡقَالَ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سورة انبیاء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إِن تَکُ مِثۡقَالَ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درسوره لقمان، را با لام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جُذَاذاً بِکَسْرِ الضَّمِّ رَاوٍ وَنُونُهْ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لِیُحْصِنَکُمْ صَافَی وَأُنِّثَ عَنْ کِلَا</w:t>
      </w:r>
      <w:r>
        <w:rPr>
          <w:rStyle w:val="FootnoteAnchor"/>
          <w:rtl w:val="true"/>
        </w:rPr>
        <w:footnoteReference w:id="570"/>
      </w:r>
      <w:bookmarkStart w:id="295" w:name="pg4967_36484"/>
    </w:p>
    <w:p>
      <w:pPr>
        <w:pStyle w:val="BookText"/>
        <w:rPr/>
      </w:pPr>
      <w:bookmarkEnd w:id="295"/>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وَسَکَّنَ بَیْنَ الْکَسْرِ وَالْقَصْرِ صُحْبَةٌ</w:t>
      </w:r>
    </w:p>
    <w:p>
      <w:pPr>
        <w:pStyle w:val="BookText"/>
        <w:rPr/>
      </w:pPr>
      <w:r>
        <w:rPr>
          <w:rFonts w:ascii="Amiri" w:hAnsi="Amiri" w:eastAsia="Amiri" w:cs="Amiri"/>
          <w:color w:val="111111"/>
          <w:sz w:val="28"/>
          <w:sz w:val="28"/>
          <w:szCs w:val="28"/>
          <w:rtl w:val="true"/>
          <w:lang w:bidi="ar-SA"/>
        </w:rPr>
        <w:t>وَحِرْمٌ وَنُنْجِی اِحْذِفْ وَثَقِّلْ کَذِیْ صِلَا</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نُۨجِی ٱلۡمُؤۡمِنِینَ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حذف نون ساکن و تشدید 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وَلِلْکُتُبِ اجْمَعْ عَنْ شَذاً وَمُضَافُهَا</w:t>
      </w:r>
    </w:p>
    <w:p>
      <w:pPr>
        <w:pStyle w:val="BookText"/>
        <w:rPr/>
      </w:pPr>
      <w:r>
        <w:rPr>
          <w:rFonts w:ascii="Amiri" w:hAnsi="Amiri" w:eastAsia="Amiri" w:cs="Amiri"/>
          <w:color w:val="111111"/>
          <w:sz w:val="28"/>
          <w:sz w:val="28"/>
          <w:szCs w:val="28"/>
          <w:rtl w:val="true"/>
          <w:lang w:bidi="ar-SA"/>
        </w:rPr>
        <w:t>مَعِیْ مَسَّنِیْ إِنِّیْ عِبَادِیَ مُجْتَلَا</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حرف یاء اضافه در این سوره در این عبارات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ذِکۡرُ مَن 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مَسَّنِیَ ٱلضُّرُّ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یَقُلۡ مِنۡهُمۡ إِنِّیٓ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عِبَادِیَ ٱلصَّٰلِحُونَ</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239042_774463916"/>
      <w:bookmarkStart w:id="297" w:name="_Toc105"/>
      <w:bookmarkEnd w:id="296"/>
      <w:r>
        <w:rPr/>
        <w:t>50</w:t>
      </w:r>
      <w:r>
        <w:rPr>
          <w:rtl w:val="true"/>
        </w:rPr>
        <w:t xml:space="preserve"> - </w:t>
      </w:r>
      <w:r>
        <w:rPr>
          <w:rtl w:val="true"/>
        </w:rPr>
        <w:t>باب اختلاف قراءات در سورة حج</w:t>
      </w:r>
      <w:bookmarkEnd w:id="297"/>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سُکَارَی مَعاَ سَکْرَی شَفاَ وَمُحَرَّکٌ</w:t>
      </w:r>
    </w:p>
    <w:p>
      <w:pPr>
        <w:pStyle w:val="BookText"/>
        <w:rPr/>
      </w:pPr>
      <w:r>
        <w:rPr>
          <w:rFonts w:ascii="Amiri" w:hAnsi="Amiri" w:eastAsia="Amiri" w:cs="Amiri"/>
          <w:color w:val="111111"/>
          <w:sz w:val="28"/>
          <w:sz w:val="28"/>
          <w:szCs w:val="28"/>
          <w:rtl w:val="true"/>
          <w:lang w:bidi="ar-SA"/>
        </w:rPr>
        <w:t>لِیَقْطَعْ بِکَسْرِ اللاَّمِ کَمْ جِیدُهُ حَلَا</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لِیُوفُوا ابْنُ ذَکْوَانٍ لِیَطَّوَّفُوا لَهُ</w:t>
      </w:r>
    </w:p>
    <w:p>
      <w:pPr>
        <w:pStyle w:val="BookText"/>
        <w:rPr/>
      </w:pPr>
      <w:r>
        <w:rPr>
          <w:rFonts w:ascii="Amiri" w:hAnsi="Amiri" w:eastAsia="Amiri" w:cs="Amiri"/>
          <w:color w:val="111111"/>
          <w:sz w:val="28"/>
          <w:sz w:val="28"/>
          <w:szCs w:val="28"/>
          <w:rtl w:val="true"/>
          <w:lang w:bidi="ar-SA"/>
        </w:rPr>
        <w:t>لِیَقْضُوا سِوَی بَزِّیِّهِمْ نَفَرٌ جَلَا</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جِیدُهُ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ٱلسَّمَآءِ ثُمَّ لۡیَقۡطَعۡ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لام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ابن‌ذکوان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وَلۡیُوفُواْ نُذُورَهُمۡ وَلۡیَطَّوَّفُواْ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لام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لِیَطَّوَّفُوا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 بَزِیِّهمِ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و ابوعمرو 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لام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فَاطِرِ انْصِبْ لُؤْلُؤاً نَظْمُ أُلْفَةٍ</w:t>
      </w:r>
    </w:p>
    <w:p>
      <w:pPr>
        <w:pStyle w:val="BookText"/>
        <w:rPr/>
      </w:pPr>
      <w:r>
        <w:rPr>
          <w:rFonts w:ascii="Amiri" w:hAnsi="Amiri" w:eastAsia="Amiri" w:cs="Amiri"/>
          <w:color w:val="111111"/>
          <w:sz w:val="28"/>
          <w:sz w:val="28"/>
          <w:szCs w:val="28"/>
          <w:rtl w:val="true"/>
          <w:lang w:bidi="ar-SA"/>
        </w:rPr>
        <w:t>وَرَفْعَ سَوَاءً غَیْرُ حَفْصٍ تَنَخَّلاَ</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صِحَابٍ فِی الشَّرِیَعةِ ثُمَّ وَلْیُوَفُّوا</w:t>
      </w:r>
    </w:p>
    <w:p>
      <w:pPr>
        <w:pStyle w:val="BookText"/>
        <w:rPr/>
      </w:pPr>
      <w:r>
        <w:rPr>
          <w:rFonts w:ascii="Amiri" w:hAnsi="Amiri" w:eastAsia="Amiri" w:cs="Amiri"/>
          <w:color w:val="111111"/>
          <w:sz w:val="28"/>
          <w:sz w:val="28"/>
          <w:szCs w:val="28"/>
          <w:rtl w:val="true"/>
          <w:lang w:bidi="ar-SA"/>
        </w:rPr>
        <w:t>فَحَرِّکْهُ لِشُعْبَةَ أَثْقَلَا</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فَتَخْطَفُهُ عَنْ نَافِعٍ مِثْلُهُ وَقُلْ</w:t>
      </w:r>
    </w:p>
    <w:p>
      <w:pPr>
        <w:pStyle w:val="BookText"/>
        <w:rPr/>
      </w:pPr>
      <w:r>
        <w:rPr>
          <w:rFonts w:ascii="Amiri" w:hAnsi="Amiri" w:eastAsia="Amiri" w:cs="Amiri"/>
          <w:color w:val="111111"/>
          <w:sz w:val="28"/>
          <w:sz w:val="28"/>
          <w:szCs w:val="28"/>
          <w:rtl w:val="true"/>
          <w:lang w:bidi="ar-SA"/>
        </w:rPr>
        <w:t>معاً مَنْسَکاً بالکَسْرِ فِی السِّینِ شُلْشُلَا</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حفص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ٱلۡعَٰکِفُ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تنوین نصب خوانده است در حالیکه دیگران آن را با تنوین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نافع و ابن‌کثیر و ابوعمرو و ابن‌عامر 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مَّحۡیَاهُمۡ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جاثیه را با تنوین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لام و واو مفتوح و فاء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خاء مفتوح و طاء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شُلشُلاَ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مَنسَکٗا لِّیَذۡکُرُواْ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مَنسَکًا هُمۡ نَاسِکُوهُ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سین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وَیُدْفَعُ حَقٌّ بَیْنَ فَتْحَیْهِ سَاکِنٌ</w:t>
      </w:r>
    </w:p>
    <w:p>
      <w:pPr>
        <w:pStyle w:val="BookText"/>
        <w:rPr/>
      </w:pPr>
      <w:r>
        <w:rPr>
          <w:rFonts w:ascii="Amiri" w:hAnsi="Amiri" w:eastAsia="Amiri" w:cs="Amiri"/>
          <w:color w:val="111111"/>
          <w:sz w:val="28"/>
          <w:sz w:val="28"/>
          <w:szCs w:val="28"/>
          <w:rtl w:val="true"/>
          <w:lang w:bidi="ar-SA"/>
        </w:rPr>
        <w:t>یُدَافِعُ وَالْمَضْمُومُ فِی أَذِنَ اَعْتَلَا</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حَفِظُوا وَالْفَتْحُ فِی تَا یُقَاتِلُو نَ</w:t>
      </w:r>
    </w:p>
    <w:p>
      <w:pPr>
        <w:pStyle w:val="BookText"/>
        <w:rPr/>
      </w:pPr>
      <w:r>
        <w:rPr>
          <w:rFonts w:ascii="Amiri" w:hAnsi="Amiri" w:eastAsia="Amiri" w:cs="Amiri"/>
          <w:color w:val="111111"/>
          <w:sz w:val="28"/>
          <w:sz w:val="28"/>
          <w:szCs w:val="28"/>
          <w:rtl w:val="true"/>
          <w:lang w:bidi="ar-SA"/>
        </w:rPr>
        <w:t>عَمَّ عُلاَهُ هُدِّمَتْ خَفَّ إِذْ دُلَا</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اعتَلاَ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همزه مضموم خوانده‌اند در حالیکه دیگران آن رابا همزه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تاء مفتوح خوانده‌اند در حالیکه دیگران آن را با تاء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لَّهُدِّمَتۡ صَوَٰمِعُ وَبِیَعٞ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حذف تشدید،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وَبَصْرِیٌّ أَهْلَکْنَا بِتَاءٍ وَضَمِّهَا</w:t>
      </w:r>
    </w:p>
    <w:p>
      <w:pPr>
        <w:pStyle w:val="BookText"/>
        <w:rPr/>
      </w:pPr>
      <w:r>
        <w:rPr>
          <w:rFonts w:ascii="Amiri" w:hAnsi="Amiri" w:eastAsia="Amiri" w:cs="Amiri"/>
          <w:color w:val="111111"/>
          <w:sz w:val="28"/>
          <w:sz w:val="28"/>
          <w:szCs w:val="28"/>
          <w:rtl w:val="true"/>
          <w:lang w:bidi="ar-SA"/>
        </w:rPr>
        <w:t>یَعُدُّونَ فِیهِ الْغَیْبُ شَایَعَ دُخْلُلَا</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سَبَإٍ حَرْفَانِ مَعْهَا مُعَاجِزِیْنَ</w:t>
      </w:r>
    </w:p>
    <w:p>
      <w:pPr>
        <w:pStyle w:val="BookText"/>
        <w:rPr/>
      </w:pPr>
      <w:r>
        <w:rPr>
          <w:rFonts w:ascii="Amiri" w:hAnsi="Amiri" w:eastAsia="Amiri" w:cs="Amiri"/>
          <w:color w:val="111111"/>
          <w:sz w:val="28"/>
          <w:sz w:val="28"/>
          <w:szCs w:val="28"/>
          <w:rtl w:val="true"/>
          <w:lang w:bidi="ar-SA"/>
        </w:rPr>
        <w:t>حَقٌّ بِلاَ مَدٍّ وَفِی الْجِیمِ ثُقِّلَا</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وَٱلَّذِینَ سَعَوۡاْ فِیٓ ءَایَٰتِنَا 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حج، را با عین مفتوح و حذف الف مد و تشدید 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 مَعْ لُقْماَنَ یَدْعُونَ غَلَّبُوا</w:t>
      </w:r>
    </w:p>
    <w:p>
      <w:pPr>
        <w:pStyle w:val="BookText"/>
        <w:rPr/>
      </w:pPr>
      <w:r>
        <w:rPr>
          <w:rFonts w:ascii="Amiri" w:hAnsi="Amiri" w:eastAsia="Amiri" w:cs="Amiri"/>
          <w:color w:val="111111"/>
          <w:sz w:val="28"/>
          <w:sz w:val="28"/>
          <w:szCs w:val="28"/>
          <w:rtl w:val="true"/>
          <w:lang w:bidi="ar-SA"/>
        </w:rPr>
        <w:t>سِوَی شُعْبَةٍ وَالْیَاءُ بَیْتِیَ جَمَّلَا</w:t>
      </w:r>
      <w:r>
        <w:rPr>
          <w:rStyle w:val="FootnoteAnchor"/>
          <w:rtl w:val="true"/>
        </w:rPr>
        <w:footnoteReference w:id="57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 سوره حرف یاء اضافه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بَیۡتِیَ لِلطَّآئِفِینَ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bookmarkStart w:id="298" w:name="pg4967_36490"/>
    </w:p>
    <w:p>
      <w:pPr>
        <w:pStyle w:val="Heading4"/>
        <w:numPr>
          <w:ilvl w:val="3"/>
          <w:numId w:val="1"/>
        </w:numPr>
        <w:rPr/>
      </w:pPr>
      <w:bookmarkStart w:id="299" w:name="__RefHeading___Toc239044_774463916"/>
      <w:bookmarkStart w:id="300" w:name="_Toc106"/>
      <w:bookmarkEnd w:id="298"/>
      <w:bookmarkEnd w:id="299"/>
      <w:r>
        <w:rPr/>
        <w:t>51</w:t>
      </w:r>
      <w:r>
        <w:rPr>
          <w:rtl w:val="true"/>
        </w:rPr>
        <w:t xml:space="preserve"> - </w:t>
      </w:r>
      <w:r>
        <w:rPr>
          <w:rtl w:val="true"/>
        </w:rPr>
        <w:t>باب اختلاف قراءات در سوره مؤمنون</w:t>
      </w:r>
      <w:bookmarkEnd w:id="300"/>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أَمَانَاتِهِمْ وَحِّدْ وَفِی سَالَ دَارِیاً</w:t>
      </w:r>
    </w:p>
    <w:p>
      <w:pPr>
        <w:pStyle w:val="BookText"/>
        <w:rPr/>
      </w:pPr>
      <w:r>
        <w:rPr>
          <w:rFonts w:ascii="Amiri" w:hAnsi="Amiri" w:eastAsia="Amiri" w:cs="Amiri"/>
          <w:color w:val="111111"/>
          <w:sz w:val="28"/>
          <w:sz w:val="28"/>
          <w:szCs w:val="28"/>
          <w:rtl w:val="true"/>
          <w:lang w:bidi="ar-SA"/>
        </w:rPr>
        <w:t>صَلاَتِهِمُ شَافٍ وَعَظْماً کَذِیْ صِلَا</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الْعَظْمِ وَاضْمُمْ وَاکْسِرِ الضَّمَّ حَقُّهُ</w:t>
      </w:r>
    </w:p>
    <w:p>
      <w:pPr>
        <w:pStyle w:val="BookText"/>
        <w:rPr/>
      </w:pPr>
      <w:r>
        <w:rPr>
          <w:rFonts w:ascii="Amiri" w:hAnsi="Amiri" w:eastAsia="Amiri" w:cs="Amiri"/>
          <w:color w:val="111111"/>
          <w:sz w:val="28"/>
          <w:sz w:val="28"/>
          <w:szCs w:val="28"/>
          <w:rtl w:val="true"/>
          <w:lang w:bidi="ar-SA"/>
        </w:rPr>
        <w:t>بِتَنْبُتُ وَالمَفْتُوحُ سِیناَءَ ذُلِّلَا</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وَٱلَّذِینَ هُمۡ عَلَیٰ صَلَوَٰتِهِمۡ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بصورت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فَخَلَقۡنَا ٱلۡمُضۡغَةَ عِظَٰمٗا فَکَسَوۡنَا ٱلۡعِظَٰمَ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بصورت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 بِٱلدُّهۡنِ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تاء مضموم و باء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عاصم و حمزه و کسایی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سین مفتوح خوانده‌اند در حالیکه دیگران آن را با سین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وَفَتْحٌ مَنْزِلاً غَیْرَ شُعْبَةٍ</w:t>
      </w:r>
    </w:p>
    <w:p>
      <w:pPr>
        <w:pStyle w:val="BookText"/>
        <w:rPr/>
      </w:pPr>
      <w:r>
        <w:rPr>
          <w:rFonts w:ascii="Amiri" w:hAnsi="Amiri" w:eastAsia="Amiri" w:cs="Amiri"/>
          <w:color w:val="111111"/>
          <w:sz w:val="28"/>
          <w:sz w:val="28"/>
          <w:szCs w:val="28"/>
          <w:rtl w:val="true"/>
          <w:lang w:bidi="ar-SA"/>
        </w:rPr>
        <w:t>وَنَوَّنَ تَتْراً حَقُّهُ وَاکْسِرِ الْوِلَا</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ثَوَی وَالنُّونَ خَفِّفْ کَفَی وَتَهْجُرُونَ</w:t>
      </w:r>
    </w:p>
    <w:p>
      <w:pPr>
        <w:pStyle w:val="BookText"/>
        <w:rPr/>
      </w:pPr>
      <w:r>
        <w:rPr>
          <w:rFonts w:ascii="Amiri" w:hAnsi="Amiri" w:eastAsia="Amiri" w:cs="Amiri"/>
          <w:color w:val="111111"/>
          <w:sz w:val="28"/>
          <w:sz w:val="28"/>
          <w:szCs w:val="28"/>
          <w:rtl w:val="true"/>
          <w:lang w:bidi="ar-SA"/>
        </w:rPr>
        <w:t>بِضَمٍّ وَاکْسِرِ الضَّمَّ أَجْمَلَا</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تنوین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عاصم 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هَٰذِهِۦٓ أُمَّتُکُمۡ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کسره تلاوت کرده‌اند بنابراین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ابن‌کثیر، ابوعمرو، 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حذف تشدید و با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سَٰمِرٗا تَهۡجُرُونَ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تاء مضموم و جیم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لاَمِ لِلهِ الأَخِیرَیْنِ حَذْفُهاَ</w:t>
      </w:r>
    </w:p>
    <w:p>
      <w:pPr>
        <w:pStyle w:val="BookText"/>
        <w:rPr/>
      </w:pPr>
      <w:r>
        <w:rPr>
          <w:rFonts w:ascii="Amiri" w:hAnsi="Amiri" w:eastAsia="Amiri" w:cs="Amiri"/>
          <w:color w:val="111111"/>
          <w:sz w:val="28"/>
          <w:sz w:val="28"/>
          <w:szCs w:val="28"/>
          <w:rtl w:val="true"/>
          <w:lang w:bidi="ar-SA"/>
        </w:rPr>
        <w:t>وَفِی الْهَاءِ رَفْعُ الْجَرِّ عَنْ وَلَدِ الْعَلَا</w:t>
      </w:r>
      <w:r>
        <w:rPr>
          <w:rStyle w:val="FootnoteAnchor"/>
          <w:rtl w:val="true"/>
        </w:rPr>
        <w:footnoteReference w:id="581"/>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خَفْضُ الرَّفْعِ عَنْ نَفَرٍ وَفَتْحُ</w:t>
      </w:r>
    </w:p>
    <w:p>
      <w:pPr>
        <w:pStyle w:val="BookText"/>
        <w:rPr/>
      </w:pPr>
      <w:r>
        <w:rPr>
          <w:rFonts w:ascii="Amiri" w:hAnsi="Amiri" w:eastAsia="Amiri" w:cs="Amiri"/>
          <w:color w:val="111111"/>
          <w:sz w:val="28"/>
          <w:sz w:val="28"/>
          <w:szCs w:val="28"/>
          <w:rtl w:val="true"/>
          <w:lang w:bidi="ar-SA"/>
        </w:rPr>
        <w:t>شِقْوَتُنَا وَامْدُدْ وَحَرِّکُهُ شُلْشُلَا</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شُلشُلاَ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غَلَبَتۡ عَلَیۡنَا 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شین و قاف مفتوح و با اضافه کردن الف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وَکَسْرُکَ سُخْرِیًّا بِهاَ وَبِصَادِهاَ</w:t>
      </w:r>
    </w:p>
    <w:p>
      <w:pPr>
        <w:pStyle w:val="BookText"/>
        <w:rPr/>
      </w:pPr>
      <w:r>
        <w:rPr>
          <w:rFonts w:ascii="Amiri" w:hAnsi="Amiri" w:eastAsia="Amiri" w:cs="Amiri"/>
          <w:color w:val="111111"/>
          <w:sz w:val="28"/>
          <w:sz w:val="28"/>
          <w:szCs w:val="28"/>
          <w:rtl w:val="true"/>
          <w:lang w:bidi="ar-SA"/>
        </w:rPr>
        <w:t>عَلَی ضَمِّهِ أَعْطَی شِفَاءً وَأَکْمَلَا</w:t>
      </w:r>
      <w:r>
        <w:rPr>
          <w:rStyle w:val="FootnoteAnchor"/>
          <w:rtl w:val="true"/>
        </w:rPr>
        <w:footnoteReference w:id="583"/>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أَنَّهُمْ کَسْرٌ شَرِیفٌ وَتُرْجَعُونَ</w:t>
      </w:r>
    </w:p>
    <w:p>
      <w:pPr>
        <w:pStyle w:val="BookText"/>
        <w:rPr/>
      </w:pPr>
      <w:r>
        <w:rPr>
          <w:rFonts w:ascii="Amiri" w:hAnsi="Amiri" w:eastAsia="Amiri" w:cs="Amiri"/>
          <w:color w:val="111111"/>
          <w:sz w:val="28"/>
          <w:sz w:val="28"/>
          <w:szCs w:val="28"/>
          <w:rtl w:val="true"/>
          <w:lang w:bidi="ar-SA"/>
        </w:rPr>
        <w:t>فی الضَّمِّ فَتْحٌ وَاکْسِرِ الْجیمَ وَاکْمُلاَ</w:t>
      </w:r>
      <w:r>
        <w:rPr>
          <w:rStyle w:val="FootnoteAnchor"/>
          <w:rtl w:val="true"/>
        </w:rPr>
        <w:footnoteReference w:id="584"/>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قَالَ کَمْ قُلْ دُونَ شَکٍّ وَبَعْدَهُ</w:t>
      </w:r>
    </w:p>
    <w:p>
      <w:pPr>
        <w:pStyle w:val="BookText"/>
        <w:rPr/>
      </w:pPr>
      <w:r>
        <w:rPr>
          <w:rFonts w:ascii="Amiri" w:hAnsi="Amiri" w:eastAsia="Amiri" w:cs="Amiri"/>
          <w:color w:val="111111"/>
          <w:sz w:val="28"/>
          <w:sz w:val="28"/>
          <w:szCs w:val="28"/>
          <w:rtl w:val="true"/>
          <w:lang w:bidi="ar-SA"/>
        </w:rPr>
        <w:t>شَفَا وَبِهَا یَاءٌ لَعَلِّیَ عُلِّلَا</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لَّبِثۡتُمۡ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قاف مضموم و لام ساکن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بصورت امری تلاوت کرده‌اند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یاء اضافه در این سوره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أَعۡمَلُ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bookmarkStart w:id="301" w:name="pg4967_36495"/>
    </w:p>
    <w:p>
      <w:pPr>
        <w:pStyle w:val="Heading4"/>
        <w:numPr>
          <w:ilvl w:val="3"/>
          <w:numId w:val="1"/>
        </w:numPr>
        <w:rPr/>
      </w:pPr>
      <w:bookmarkStart w:id="302" w:name="__RefHeading___Toc239046_774463916"/>
      <w:bookmarkStart w:id="303" w:name="_Toc107"/>
      <w:bookmarkEnd w:id="301"/>
      <w:bookmarkEnd w:id="302"/>
      <w:r>
        <w:rPr/>
        <w:t>52</w:t>
      </w:r>
      <w:r>
        <w:rPr>
          <w:rtl w:val="true"/>
        </w:rPr>
        <w:t xml:space="preserve"> - </w:t>
      </w:r>
      <w:r>
        <w:rPr>
          <w:rtl w:val="true"/>
        </w:rPr>
        <w:t>باب اختلاف قراءات در سورة نور</w:t>
      </w:r>
      <w:bookmarkEnd w:id="303"/>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وَفَرَّضْناَ ثَقِیلاً وَرَأْفَةٌ</w:t>
      </w:r>
    </w:p>
    <w:p>
      <w:pPr>
        <w:pStyle w:val="BookText"/>
        <w:rPr/>
      </w:pPr>
      <w:r>
        <w:rPr>
          <w:rFonts w:ascii="Amiri" w:hAnsi="Amiri" w:eastAsia="Amiri" w:cs="Amiri"/>
          <w:color w:val="111111"/>
          <w:sz w:val="28"/>
          <w:sz w:val="28"/>
          <w:szCs w:val="28"/>
          <w:rtl w:val="true"/>
          <w:lang w:bidi="ar-SA"/>
        </w:rPr>
        <w:t>یُحَرِّکُهُ الْمَکِّیْ وَأَرْبَعُ أَوَّلَا</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 وَغَیْرُ الْحَفْصِ خَامِسَةُ الأَخِیْرُ</w:t>
      </w:r>
    </w:p>
    <w:p>
      <w:pPr>
        <w:pStyle w:val="BookText"/>
        <w:rPr/>
      </w:pPr>
      <w:r>
        <w:rPr>
          <w:rFonts w:ascii="Amiri" w:hAnsi="Amiri" w:eastAsia="Amiri" w:cs="Amiri"/>
          <w:color w:val="111111"/>
          <w:sz w:val="28"/>
          <w:sz w:val="28"/>
          <w:szCs w:val="28"/>
          <w:rtl w:val="true"/>
          <w:lang w:bidi="ar-SA"/>
        </w:rPr>
        <w:t>أَنْ غَضِبَ التَّخْفِیفُ وَالْکَسْرُ أُدْخِلَا</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وَیَرْفَعُ بَعْدَ الْجَرِّ یَشْهَدُ شَائِعٌ</w:t>
      </w:r>
    </w:p>
    <w:p>
      <w:pPr>
        <w:pStyle w:val="BookText"/>
        <w:rPr/>
      </w:pPr>
      <w:r>
        <w:rPr>
          <w:rFonts w:ascii="Amiri" w:hAnsi="Amiri" w:eastAsia="Amiri" w:cs="Amiri"/>
          <w:color w:val="111111"/>
          <w:sz w:val="28"/>
          <w:sz w:val="28"/>
          <w:szCs w:val="28"/>
          <w:rtl w:val="true"/>
          <w:lang w:bidi="ar-SA"/>
        </w:rPr>
        <w:t>وَغَیْرُ أُولِیْ بِالنَّصْبِ صَاحِبُهُ کَلَا</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ابن‌کثیر مکی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دوم سورة نور با همزه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و کسایی 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فَشَهَٰدَةُ أَحَدِهِمۡ أَرۡبَعُ 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عین مضموم خوانده‌اند در حالیکه دیگران آن را با عین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همة قرّاء بجز حفص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وَٱلۡخَٰمِسَةَ أَنَّ غَضَبَ ٱللَّهِ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تاء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غَضَبَ ٱللَّهِ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حذف تشدید نون و با ضاد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تَشۡهَدُ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مذکر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أُوْلِی ٱلۡإِرۡبَةِ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راء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وَدُرِّیٌّ اکْسِرْ ضَمَّهُ حُجَّةً رِضَی</w:t>
      </w:r>
    </w:p>
    <w:p>
      <w:pPr>
        <w:pStyle w:val="BookText"/>
        <w:rPr/>
      </w:pPr>
      <w:r>
        <w:rPr>
          <w:rFonts w:ascii="Amiri" w:hAnsi="Amiri" w:eastAsia="Amiri" w:cs="Amiri"/>
          <w:color w:val="111111"/>
          <w:sz w:val="28"/>
          <w:sz w:val="28"/>
          <w:szCs w:val="28"/>
          <w:rtl w:val="true"/>
          <w:lang w:bidi="ar-SA"/>
        </w:rPr>
        <w:t>وَفِی مَدِّهِ وَالْهَمْزِ صُحْبَتُهُ حَلَا</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فَتْحُ الْبَا کَذَا صِفْ وَیوقَدُ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 صِفْ شَرْعاً وَحَقٌّ تَفَعَّلَا</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لَهُۥ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باء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شَجَرَةٖ مُّبَٰرَکَةٖ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تاء تأنیث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با قاف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نَوَّنَ البَزِّیْ سَحاَبٌ وَرَفْعُهُمْ</w:t>
      </w:r>
    </w:p>
    <w:p>
      <w:pPr>
        <w:pStyle w:val="BookText"/>
        <w:rPr/>
      </w:pPr>
      <w:r>
        <w:rPr>
          <w:rFonts w:ascii="Amiri" w:hAnsi="Amiri" w:eastAsia="Amiri" w:cs="Amiri"/>
          <w:color w:val="111111"/>
          <w:sz w:val="28"/>
          <w:sz w:val="28"/>
          <w:szCs w:val="28"/>
          <w:rtl w:val="true"/>
          <w:lang w:bidi="ar-SA"/>
        </w:rPr>
        <w:t>لَدَی ظُلُمَاتٍ جَرَّ دَارٍ وَأَوْصَلَا</w:t>
      </w:r>
      <w:r>
        <w:rPr>
          <w:rStyle w:val="FootnoteAnchor"/>
          <w:rtl w:val="true"/>
        </w:rPr>
        <w:footnoteReference w:id="588"/>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اسْتُخْلِفَ اضْمُمْهُ مَعَ الْکَسْرِ صَادِقاً</w:t>
      </w:r>
    </w:p>
    <w:p>
      <w:pPr>
        <w:pStyle w:val="BookText"/>
        <w:rPr/>
      </w:pPr>
      <w:r>
        <w:rPr>
          <w:rFonts w:ascii="Amiri" w:hAnsi="Amiri" w:eastAsia="Amiri" w:cs="Amiri"/>
          <w:color w:val="111111"/>
          <w:sz w:val="28"/>
          <w:sz w:val="28"/>
          <w:szCs w:val="28"/>
          <w:rtl w:val="true"/>
          <w:lang w:bidi="ar-SA"/>
        </w:rPr>
        <w:t>وَفِی یُبْدِلَنَّ الْخِفُّ صَاحِبُهُ دَلَا</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باء ساکن و حذف تشدید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وَلَیُبدِلَنَّهُم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وَثَانِیْ ثَلاَثَ ارْفَعْ سِوَی صُحْبَةٍ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وَلاَ وَقْفَ قَبْلَ النَّصْبِ إِنْ قُلْتَ أُبْدِلَا</w:t>
      </w:r>
      <w:r>
        <w:rPr>
          <w:rStyle w:val="FootnoteAnchor"/>
          <w:rtl w:val="true"/>
        </w:rPr>
        <w:footnoteReference w:id="590"/>
      </w:r>
      <w:bookmarkStart w:id="304" w:name="pg4967_36498"/>
    </w:p>
    <w:p>
      <w:pPr>
        <w:pStyle w:val="Heading4"/>
        <w:numPr>
          <w:ilvl w:val="3"/>
          <w:numId w:val="1"/>
        </w:numPr>
        <w:rPr/>
      </w:pPr>
      <w:bookmarkStart w:id="305" w:name="__RefHeading___Toc239048_774463916"/>
      <w:bookmarkStart w:id="306" w:name="_Toc108"/>
      <w:bookmarkEnd w:id="304"/>
      <w:bookmarkEnd w:id="305"/>
      <w:r>
        <w:rPr/>
        <w:t>53</w:t>
      </w:r>
      <w:r>
        <w:rPr>
          <w:rtl w:val="true"/>
        </w:rPr>
        <w:t xml:space="preserve"> - </w:t>
      </w:r>
      <w:r>
        <w:rPr>
          <w:rtl w:val="true"/>
        </w:rPr>
        <w:t>باب اختلاف قراءات در سوره فرقان</w:t>
      </w:r>
      <w:bookmarkEnd w:id="306"/>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وَیَأْکُلُ مِنْهَا النُّونُ شَاعَ وَجَزْمُنَا</w:t>
      </w:r>
    </w:p>
    <w:p>
      <w:pPr>
        <w:pStyle w:val="BookText"/>
        <w:rPr/>
      </w:pPr>
      <w:r>
        <w:rPr>
          <w:rFonts w:ascii="Amiri" w:hAnsi="Amiri" w:eastAsia="Amiri" w:cs="Amiri"/>
          <w:color w:val="111111"/>
          <w:sz w:val="28"/>
          <w:sz w:val="28"/>
          <w:szCs w:val="28"/>
          <w:rtl w:val="true"/>
          <w:lang w:bidi="ar-SA"/>
        </w:rPr>
        <w:t>وَیَجْعَلْ بِرَفْعٍ دَلَّ صَافِیهِ کُمَّلَا</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وَنَحْشُرُ یَا دَارٍ عَلاَ فَیَقُولُ نُونُ</w:t>
      </w:r>
    </w:p>
    <w:p>
      <w:pPr>
        <w:pStyle w:val="BookText"/>
        <w:rPr/>
      </w:pPr>
      <w:r>
        <w:rPr>
          <w:rFonts w:ascii="Amiri" w:hAnsi="Amiri" w:eastAsia="Amiri" w:cs="Amiri"/>
          <w:color w:val="111111"/>
          <w:sz w:val="28"/>
          <w:sz w:val="28"/>
          <w:szCs w:val="28"/>
          <w:rtl w:val="true"/>
          <w:lang w:bidi="ar-SA"/>
        </w:rPr>
        <w:t>شَامٍ وَخَاطِبْ تَسْتَطِیعُونَ عُمَّلَا</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 لَّکَ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لام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یَحۡشُرُهُمۡ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یاء غایب خوانده‌اند در حالیکه دیگران آن را با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ابن‌عامر شامی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ءَأَنتُمۡ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تَسۡتَطِیعُونَ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تاء مخاطب تلاوت کرده است درحالیکه دیگران آن را با حرف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زِدْهُ النُّونَ وَارْفَعْ وَخِفَّ وَالْمَلاَئِکَةُ</w:t>
      </w:r>
    </w:p>
    <w:p>
      <w:pPr>
        <w:pStyle w:val="BookText"/>
        <w:rPr/>
      </w:pPr>
      <w:r>
        <w:rPr>
          <w:rFonts w:ascii="Amiri" w:hAnsi="Amiri" w:eastAsia="Amiri" w:cs="Amiri"/>
          <w:color w:val="111111"/>
          <w:sz w:val="28"/>
          <w:sz w:val="28"/>
          <w:szCs w:val="28"/>
          <w:rtl w:val="true"/>
          <w:lang w:bidi="ar-SA"/>
        </w:rPr>
        <w:t>المَرْفُوعُ یُنْصَبُ دُخْلُلَا</w:t>
      </w:r>
      <w:r>
        <w:rPr>
          <w:rStyle w:val="FootnoteAnchor"/>
          <w:rtl w:val="true"/>
        </w:rPr>
        <w:footnoteReference w:id="592"/>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خِفُّ الشِّینِ مَعْ قَافَ غَالِبٌ</w:t>
      </w:r>
    </w:p>
    <w:p>
      <w:pPr>
        <w:pStyle w:val="BookText"/>
        <w:rPr/>
      </w:pPr>
      <w:r>
        <w:rPr>
          <w:rFonts w:ascii="Amiri" w:hAnsi="Amiri" w:eastAsia="Amiri" w:cs="Amiri"/>
          <w:color w:val="111111"/>
          <w:sz w:val="28"/>
          <w:sz w:val="28"/>
          <w:szCs w:val="28"/>
          <w:rtl w:val="true"/>
          <w:lang w:bidi="ar-SA"/>
        </w:rPr>
        <w:t>وَیَأْمُرُ شَافٍ وَاجْمَعُوا سُرُجاً وِلَا</w:t>
      </w:r>
      <w:r>
        <w:rPr>
          <w:rStyle w:val="FootnoteAnchor"/>
          <w:rtl w:val="true"/>
        </w:rPr>
        <w:footnoteReference w:id="59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أَنَسۡجُدُ لِمَا تَأۡمُرُنَا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فِیهَا سِرَٰجٗا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بصورت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bookmarkStart w:id="307" w:name="pg4967_36500"/>
    </w:p>
    <w:p>
      <w:pPr>
        <w:pStyle w:val="BookText"/>
        <w:rPr/>
      </w:pPr>
      <w:bookmarkEnd w:id="307"/>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یَقْتِرُوا اضْمُمْ عَمَّ وَالْکَسْرَ ضُمَّ ثِقْ</w:t>
      </w:r>
    </w:p>
    <w:p>
      <w:pPr>
        <w:pStyle w:val="BookText"/>
        <w:rPr/>
      </w:pPr>
      <w:r>
        <w:rPr>
          <w:rFonts w:ascii="Amiri" w:hAnsi="Amiri" w:eastAsia="Amiri" w:cs="Amiri"/>
          <w:color w:val="111111"/>
          <w:sz w:val="28"/>
          <w:sz w:val="28"/>
          <w:szCs w:val="28"/>
          <w:rtl w:val="true"/>
          <w:lang w:bidi="ar-SA"/>
        </w:rPr>
        <w:t>یُضَاعَفْ وَیَخْلُدْ رَفْعُ جَزْمٍ کَذِی صِلَا</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یُضَٰعَفۡ لَهُ ٱلۡعَذَابُ یَوۡمَ ٱلۡقِیَٰمَةِ وَیَخۡلُدۡ فِیهِۦ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حرف فاء و دال مضموم 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 ذُرِّیَّاتِنَا حِفْظُ صُحْبَةٍ</w:t>
      </w:r>
    </w:p>
    <w:p>
      <w:pPr>
        <w:pStyle w:val="BookText"/>
        <w:rPr/>
      </w:pPr>
      <w:r>
        <w:rPr>
          <w:rFonts w:ascii="Amiri" w:hAnsi="Amiri" w:eastAsia="Amiri" w:cs="Amiri"/>
          <w:color w:val="111111"/>
          <w:sz w:val="28"/>
          <w:sz w:val="28"/>
          <w:szCs w:val="28"/>
          <w:rtl w:val="true"/>
          <w:lang w:bidi="ar-SA"/>
        </w:rPr>
        <w:t>وَیَلْقَوْنَ فَاضْمُمْهُ وَحَرِّکْ مُثَقِّلاَ</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صُحْبَةٍ وَالْیَاءُ قَوْمِی وَلَیْتَنِی</w:t>
      </w:r>
    </w:p>
    <w:p>
      <w:pPr>
        <w:pStyle w:val="BookText"/>
        <w:rPr/>
      </w:pPr>
      <w:r>
        <w:rPr>
          <w:rFonts w:ascii="Amiri" w:hAnsi="Amiri" w:eastAsia="Amiri" w:cs="Amiri"/>
          <w:color w:val="111111"/>
          <w:sz w:val="28"/>
          <w:sz w:val="28"/>
          <w:szCs w:val="28"/>
          <w:rtl w:val="true"/>
          <w:lang w:bidi="ar-SA"/>
        </w:rPr>
        <w:t>وَکَمْ لَوْ وَلَیْتٍ تُورِثُ الْقَلْبَ أَنْصُلَا</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حمزه و کسایی 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وَیُلَقَّوۡنَ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مفتوح و لام ساکن و حذف تشدید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یاء اضافه در این سوره در این عبارت‌ها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قَوۡمِی ٱتَّخَذُواْ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یَٰلَیۡتَنِی ٱتَّخَذۡتُ</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239050_774463916"/>
      <w:bookmarkStart w:id="309" w:name="_Toc109"/>
      <w:bookmarkEnd w:id="308"/>
      <w:r>
        <w:rPr/>
        <w:t>54</w:t>
      </w:r>
      <w:r>
        <w:rPr>
          <w:rtl w:val="true"/>
        </w:rPr>
        <w:t xml:space="preserve"> - </w:t>
      </w:r>
      <w:r>
        <w:rPr>
          <w:rtl w:val="true"/>
        </w:rPr>
        <w:t>باب اختلاف قراءات در سوره شعراء</w:t>
      </w:r>
      <w:bookmarkEnd w:id="309"/>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حَاذِرُونَ الْمدُّ مَا ثُلَّ فَارِهِیْنَ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ذَاعَ وَخَلْقُ اضْمُمْ وَحَرِّکْ بِهِ الْعُلَا</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نَدٍ وَالأیْکَةِ اللاَّمُ سَاکِنٌ</w:t>
      </w:r>
    </w:p>
    <w:p>
      <w:pPr>
        <w:pStyle w:val="BookText"/>
        <w:rPr/>
      </w:pPr>
      <w:r>
        <w:rPr>
          <w:rFonts w:ascii="Amiri" w:hAnsi="Amiri" w:eastAsia="Amiri" w:cs="Amiri"/>
          <w:color w:val="111111"/>
          <w:sz w:val="28"/>
          <w:sz w:val="28"/>
          <w:szCs w:val="28"/>
          <w:rtl w:val="true"/>
          <w:lang w:bidi="ar-SA"/>
        </w:rPr>
        <w:t>مَعَ الْهَمْزِ وَاخْفِضْهُ وَفِی صَادَ غَیْطَلَا</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ابن عامر و حمزه و کسایی 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ذَاعَ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وَتَنۡحِتُونَ مِنَ ٱلۡجِبَالِ بُیُوتٗا فَٰرِهِینَ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فاء مفتوح همراه با الف مد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ابن‌کثیر و 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حذف الف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الحُلَا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خُلُقُ ٱلۡأَوَّلِینَ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خاء و لام مضموم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و ابوعمرو و 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خاء مفتوح و لام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و حمزه و کسایی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غَیطَلَا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أَصۡحَٰبُ 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أَصۡحَٰبُ 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صاد، را با لام ساکن و همزه مفتوح و تاء مکسور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ابن‌کثیر و 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لام مفتوح و حذف همزه و تاء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نَزَّلَ التَّخْفِیفُ وَالرُّوحُ وَالأَمِیْنُ</w:t>
      </w:r>
    </w:p>
    <w:p>
      <w:pPr>
        <w:pStyle w:val="BookText"/>
        <w:rPr/>
      </w:pPr>
      <w:r>
        <w:rPr>
          <w:rFonts w:ascii="Amiri" w:hAnsi="Amiri" w:eastAsia="Amiri" w:cs="Amiri"/>
          <w:color w:val="111111"/>
          <w:sz w:val="28"/>
          <w:sz w:val="28"/>
          <w:szCs w:val="28"/>
          <w:rtl w:val="true"/>
          <w:lang w:bidi="ar-SA"/>
        </w:rPr>
        <w:t>رَفْعُهُماَ عُلْوٌّ سَمَا وَتَبَجَّلَا</w:t>
      </w:r>
      <w:r>
        <w:rPr>
          <w:rStyle w:val="FootnoteAnchor"/>
          <w:rtl w:val="true"/>
        </w:rPr>
        <w:footnoteReference w:id="597"/>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وَأَنِّثْ یَکُنْ لِلْیَحْصَبِیْ وَارْفَعَ آیَةً</w:t>
      </w:r>
    </w:p>
    <w:p>
      <w:pPr>
        <w:pStyle w:val="BookText"/>
        <w:rPr/>
      </w:pPr>
      <w:r>
        <w:rPr>
          <w:rFonts w:ascii="Amiri" w:hAnsi="Amiri" w:eastAsia="Amiri" w:cs="Amiri"/>
          <w:color w:val="111111"/>
          <w:sz w:val="28"/>
          <w:sz w:val="28"/>
          <w:szCs w:val="28"/>
          <w:rtl w:val="true"/>
          <w:lang w:bidi="ar-SA"/>
        </w:rPr>
        <w:t>وَفَا فَتَوَکَّلْ وَاوُ ظَمْآنِهِ حَلَا</w:t>
      </w:r>
      <w:r>
        <w:rPr>
          <w:rStyle w:val="FootnoteAnchor"/>
          <w:rtl w:val="true"/>
        </w:rPr>
        <w:footnoteReference w:id="59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عاصم و حمزه و کسایی 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ظَمئَانِهِ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وَتَوَکَّلۡ عَلَی ٱلۡعَزِیزِ ٱلرَّحِیمِ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حذف واو و اضافه کردن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bookmarkStart w:id="310" w:name="pg4967_36504"/>
    </w:p>
    <w:p>
      <w:pPr>
        <w:pStyle w:val="BookText"/>
        <w:rPr/>
      </w:pPr>
      <w:bookmarkEnd w:id="310"/>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خَمْسِ أَجْرِیْ مَعْ عِبَادِیْ وَلِیْ مَعِیْ</w:t>
      </w:r>
    </w:p>
    <w:p>
      <w:pPr>
        <w:pStyle w:val="BookText"/>
        <w:rPr/>
      </w:pPr>
      <w:r>
        <w:rPr>
          <w:rFonts w:ascii="Amiri" w:hAnsi="Amiri" w:eastAsia="Amiri" w:cs="Amiri"/>
          <w:color w:val="111111"/>
          <w:sz w:val="28"/>
          <w:sz w:val="28"/>
          <w:szCs w:val="28"/>
          <w:rtl w:val="true"/>
          <w:lang w:bidi="ar-SA"/>
        </w:rPr>
        <w:t>مَعاً مَعْ أَبِیْ إِنِّیْ مَعاً رَبِّیَ انْجَلا</w:t>
      </w:r>
      <w:r>
        <w:rPr>
          <w:rStyle w:val="FootnoteAnchor"/>
          <w:rtl w:val="true"/>
        </w:rPr>
        <w:footnoteReference w:id="599"/>
      </w:r>
    </w:p>
    <w:p>
      <w:pPr>
        <w:pStyle w:val="Heading4"/>
        <w:numPr>
          <w:ilvl w:val="3"/>
          <w:numId w:val="1"/>
        </w:numPr>
        <w:rPr/>
      </w:pPr>
      <w:bookmarkStart w:id="311" w:name="__RefHeading___Toc239052_774463916"/>
      <w:bookmarkStart w:id="312" w:name="_Toc110"/>
      <w:bookmarkEnd w:id="311"/>
      <w:r>
        <w:rPr/>
        <w:t>55</w:t>
      </w:r>
      <w:r>
        <w:rPr>
          <w:rtl w:val="true"/>
        </w:rPr>
        <w:t xml:space="preserve"> - </w:t>
      </w:r>
      <w:r>
        <w:rPr>
          <w:rtl w:val="true"/>
        </w:rPr>
        <w:t>باب اختلاف قراءات در سوره نمل</w:t>
      </w:r>
      <w:bookmarkEnd w:id="312"/>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بِنُونٍ ثِقْ وَقُلْ یَأْتِیَنَّنِی</w:t>
      </w:r>
    </w:p>
    <w:p>
      <w:pPr>
        <w:pStyle w:val="BookText"/>
        <w:rPr/>
      </w:pPr>
      <w:r>
        <w:rPr>
          <w:rFonts w:ascii="Amiri" w:hAnsi="Amiri" w:eastAsia="Amiri" w:cs="Amiri"/>
          <w:color w:val="111111"/>
          <w:sz w:val="28"/>
          <w:sz w:val="28"/>
          <w:szCs w:val="28"/>
          <w:rtl w:val="true"/>
          <w:lang w:bidi="ar-SA"/>
        </w:rPr>
        <w:t>دَنَا مَکُثَ افْتَحْ ضَمَّةَ الْکَافِ نَوْفَلَا</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لَیَأۡتِیَنِّی بِسُلۡطَٰنٖ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نون مشدد مفتوح و اضافه کردن نون مکسور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نَوفَلَا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کاف مفتوح خوانده است در حالیکه دیگران آن را با کاف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سَبَأَ افْتَحْ دُونَ نُونٍ حِمًی هُدًی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وَسَکِّنْهُ وَانْوِ الْوَقْفَ زُهْراً وَمَنْدَلَا</w:t>
      </w:r>
      <w:r>
        <w:rPr>
          <w:rStyle w:val="FootnoteAnchor"/>
          <w:rtl w:val="true"/>
        </w:rPr>
        <w:footnoteReference w:id="601"/>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یَسْجُدُوا رَاوٍ وَقِفْ مُبْتَلیً أَلاَ</w:t>
      </w:r>
    </w:p>
    <w:p>
      <w:pPr>
        <w:pStyle w:val="BookText"/>
        <w:rPr/>
      </w:pPr>
      <w:r>
        <w:rPr>
          <w:rFonts w:ascii="Amiri" w:hAnsi="Amiri" w:eastAsia="Amiri" w:cs="Amiri"/>
          <w:color w:val="111111"/>
          <w:sz w:val="28"/>
          <w:sz w:val="28"/>
          <w:szCs w:val="28"/>
          <w:rtl w:val="true"/>
          <w:lang w:bidi="ar-SA"/>
        </w:rPr>
        <w:t>وَیاَ وَاسْجُدُوا وَأبْدَأْهُ بِالضَّمِّ مُوصِلَا</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أَلاَ یَا هؤُلاَءِ اسْجُدُوا وَقِفْ</w:t>
      </w:r>
    </w:p>
    <w:p>
      <w:pPr>
        <w:pStyle w:val="BookText"/>
        <w:rPr/>
      </w:pPr>
      <w:r>
        <w:rPr>
          <w:rFonts w:ascii="Amiri" w:hAnsi="Amiri" w:eastAsia="Amiri" w:cs="Amiri"/>
          <w:color w:val="111111"/>
          <w:sz w:val="28"/>
          <w:sz w:val="28"/>
          <w:szCs w:val="28"/>
          <w:rtl w:val="true"/>
          <w:lang w:bidi="ar-SA"/>
        </w:rPr>
        <w:t>لَهُ قَبْلَهُ وَالْغَیْرُ أَدْرَجَ مُبْدِلَا</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قِیلَ مَفْعُولاً وَأَنْ أَدْغَمُوا بِلاَ</w:t>
      </w:r>
    </w:p>
    <w:p>
      <w:pPr>
        <w:pStyle w:val="BookText"/>
        <w:rPr/>
      </w:pPr>
      <w:r>
        <w:rPr>
          <w:rFonts w:ascii="Amiri" w:hAnsi="Amiri" w:eastAsia="Amiri" w:cs="Amiri"/>
          <w:color w:val="111111"/>
          <w:sz w:val="28"/>
          <w:sz w:val="28"/>
          <w:szCs w:val="28"/>
          <w:rtl w:val="true"/>
          <w:lang w:bidi="ar-SA"/>
        </w:rPr>
        <w:t>وَلَیْسَ بِمَقْطُوعٍ فَقِفْ یَسْجُدُوا وَلَا</w:t>
      </w:r>
      <w:r>
        <w:rPr>
          <w:rStyle w:val="FootnoteAnchor"/>
          <w:rtl w:val="true"/>
        </w:rPr>
        <w:footnoteReference w:id="602"/>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وَیُخْفُونَ خَاطِبْ یُعْلِنُونَ عَلَی رِضاً</w:t>
      </w:r>
    </w:p>
    <w:p>
      <w:pPr>
        <w:pStyle w:val="BookText"/>
        <w:rPr/>
      </w:pPr>
      <w:r>
        <w:rPr>
          <w:rFonts w:ascii="Amiri" w:hAnsi="Amiri" w:eastAsia="Amiri" w:cs="Amiri"/>
          <w:color w:val="111111"/>
          <w:sz w:val="28"/>
          <w:sz w:val="28"/>
          <w:szCs w:val="28"/>
          <w:rtl w:val="true"/>
          <w:lang w:bidi="ar-SA"/>
        </w:rPr>
        <w:t>تُمِدُّونَنِی الإِدْغامُ فَازَ فَثَقَّلَا</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أَتُمِدُّونَنِ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ادغام نون و همراه با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السُّوقِ سَاقَیهاَ وَسُوقِ اهْمِزُوا زَکَا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بِهَمْزٍ بَعْدَهُ الْوَاوُ وُکِّلَا</w:t>
      </w:r>
      <w:r>
        <w:rPr>
          <w:rStyle w:val="FootnoteAnchor"/>
          <w:rtl w:val="true"/>
        </w:rPr>
        <w:footnoteReference w:id="604"/>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نَقُولَنَّ فَاضْمُمْ رَابِعاً وَنُبَیِّتَنْنَهُ</w:t>
      </w:r>
    </w:p>
    <w:p>
      <w:pPr>
        <w:pStyle w:val="BookText"/>
        <w:rPr/>
      </w:pPr>
      <w:r>
        <w:rPr>
          <w:rFonts w:ascii="Amiri" w:hAnsi="Amiri" w:eastAsia="Amiri" w:cs="Amiri"/>
          <w:color w:val="111111"/>
          <w:sz w:val="28"/>
          <w:sz w:val="28"/>
          <w:szCs w:val="28"/>
          <w:rtl w:val="true"/>
          <w:lang w:bidi="ar-SA"/>
        </w:rPr>
        <w:t>وَمَعاً فِی النُّونِ خَاطِبْ شَمَرْدَلَا</w:t>
      </w:r>
      <w:r>
        <w:rPr>
          <w:rStyle w:val="FootnoteAnchor"/>
          <w:rtl w:val="true"/>
        </w:rPr>
        <w:footnoteReference w:id="605"/>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فَتْحِ أَنَّ النَّاسَ مَا بَعْدَ مَکْرِهِمْ</w:t>
      </w:r>
    </w:p>
    <w:p>
      <w:pPr>
        <w:pStyle w:val="BookText"/>
        <w:rPr/>
      </w:pPr>
      <w:r>
        <w:rPr>
          <w:rFonts w:ascii="Amiri" w:hAnsi="Amiri" w:eastAsia="Amiri" w:cs="Amiri"/>
          <w:color w:val="111111"/>
          <w:sz w:val="28"/>
          <w:sz w:val="28"/>
          <w:szCs w:val="28"/>
          <w:rtl w:val="true"/>
          <w:lang w:bidi="ar-SA"/>
        </w:rPr>
        <w:t>لِکُوفٍ وَأَمَّا یُشْرِکُونَ نَدٍ حَلاَ</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ءَآللَّهُ خَیۡرٌ أَمَّا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یاء غایب خوانده‌اند در حالیکه دیگران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 وَصِلْ وَامْدُدْ بَلِ أدَّارَکَ الَّذِی</w:t>
      </w:r>
    </w:p>
    <w:p>
      <w:pPr>
        <w:pStyle w:val="BookText"/>
        <w:rPr/>
      </w:pPr>
      <w:r>
        <w:rPr>
          <w:rFonts w:ascii="Amiri" w:hAnsi="Amiri" w:eastAsia="Amiri" w:cs="Amiri"/>
          <w:color w:val="111111"/>
          <w:sz w:val="28"/>
          <w:sz w:val="28"/>
          <w:szCs w:val="28"/>
          <w:rtl w:val="true"/>
          <w:lang w:bidi="ar-SA"/>
        </w:rPr>
        <w:t>ذَکاَ قَبْلَهُ یَذَّکَّرُونَ لَهُ حُلَا</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 مَّا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را با حرف یاء غایب و ذال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بِهَادِیْ مَعًا تَهْدِیْ فَشَا الْعُمْیِ نَاصِباً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وَبِالْیَا لِکُلٍّ قِفْ وَفِی الرُّومِ شَمْلَلَا</w:t>
      </w:r>
      <w:r>
        <w:rPr>
          <w:rStyle w:val="FootnoteAnchor"/>
          <w:rtl w:val="true"/>
        </w:rPr>
        <w:footnoteReference w:id="608"/>
      </w:r>
      <w:bookmarkStart w:id="313" w:name="pg4967_36511"/>
    </w:p>
    <w:p>
      <w:pPr>
        <w:pStyle w:val="BookText"/>
        <w:rPr/>
      </w:pPr>
      <w:bookmarkEnd w:id="313"/>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وَآتُوهُ فَاقْصُرْ وَافْتَحِ الضَّمَّ عِلْمُهُ</w:t>
      </w:r>
    </w:p>
    <w:p>
      <w:pPr>
        <w:pStyle w:val="BookText"/>
        <w:rPr/>
      </w:pPr>
      <w:r>
        <w:rPr>
          <w:rFonts w:ascii="Amiri" w:hAnsi="Amiri" w:eastAsia="Amiri" w:cs="Amiri"/>
          <w:color w:val="111111"/>
          <w:sz w:val="28"/>
          <w:sz w:val="28"/>
          <w:szCs w:val="28"/>
          <w:rtl w:val="true"/>
          <w:lang w:bidi="ar-SA"/>
        </w:rPr>
        <w:t>فَشاَ تَفْعَلُونَ الْغَیْبُ حَقٌّ لَهُ وَلَا</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إِنَّهُۥ خَبِیرُۢ بِمَا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وَمَالِیْ وَأَوْزِعْنِیْ وَإِنِّیْ کِلاَهُماَ</w:t>
      </w:r>
    </w:p>
    <w:p>
      <w:pPr>
        <w:pStyle w:val="BookText"/>
        <w:rPr/>
      </w:pPr>
      <w:r>
        <w:rPr>
          <w:rFonts w:ascii="Amiri" w:hAnsi="Amiri" w:eastAsia="Amiri" w:cs="Amiri"/>
          <w:color w:val="111111"/>
          <w:sz w:val="28"/>
          <w:sz w:val="28"/>
          <w:szCs w:val="28"/>
          <w:rtl w:val="true"/>
          <w:lang w:bidi="ar-SA"/>
        </w:rPr>
        <w:t>لِیَبْلُوَنِی الْیَاءَاتُ فِی قَوْلِ مَنْ بَلَا</w:t>
      </w:r>
      <w:r>
        <w:rPr>
          <w:rStyle w:val="FootnoteAnchor"/>
          <w:rtl w:val="true"/>
        </w:rPr>
        <w:footnoteReference w:id="610"/>
      </w:r>
    </w:p>
    <w:p>
      <w:pPr>
        <w:pStyle w:val="Heading4"/>
        <w:numPr>
          <w:ilvl w:val="3"/>
          <w:numId w:val="1"/>
        </w:numPr>
        <w:rPr/>
      </w:pPr>
      <w:bookmarkStart w:id="314" w:name="__RefHeading___Toc239054_774463916"/>
      <w:bookmarkStart w:id="315" w:name="_Toc111"/>
      <w:bookmarkEnd w:id="314"/>
      <w:r>
        <w:rPr/>
        <w:t>56</w:t>
      </w:r>
      <w:r>
        <w:rPr>
          <w:rtl w:val="true"/>
        </w:rPr>
        <w:t xml:space="preserve"> - </w:t>
      </w:r>
      <w:r>
        <w:rPr>
          <w:rtl w:val="true"/>
        </w:rPr>
        <w:t>باب اختلاف قراءات در سوره قصص</w:t>
      </w:r>
      <w:bookmarkEnd w:id="315"/>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نُرِیَ الْفَتْحَانِ مَعْ أَلِفٍ وَیَا</w:t>
      </w:r>
    </w:p>
    <w:p>
      <w:pPr>
        <w:pStyle w:val="BookText"/>
        <w:rPr/>
      </w:pPr>
      <w:r>
        <w:rPr>
          <w:rFonts w:ascii="Amiri" w:hAnsi="Amiri" w:eastAsia="Amiri" w:cs="Amiri"/>
          <w:color w:val="111111"/>
          <w:sz w:val="28"/>
          <w:sz w:val="28"/>
          <w:szCs w:val="28"/>
          <w:rtl w:val="true"/>
          <w:lang w:bidi="ar-SA"/>
        </w:rPr>
        <w:t>ئِهِ وَثَلاَثٌ رَفْعُهَا بَعْدُ شُکِّلَا</w:t>
      </w:r>
      <w:r>
        <w:rPr>
          <w:rStyle w:val="FootnoteAnchor"/>
          <w:rtl w:val="true"/>
        </w:rPr>
        <w:footnoteReference w:id="611"/>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وَحُزْناً بِضَمٍّ مَعْ سُکُونٍ شَفَا وَیَصْدُرَ</w:t>
      </w:r>
    </w:p>
    <w:p>
      <w:pPr>
        <w:pStyle w:val="BookText"/>
        <w:rPr/>
      </w:pPr>
      <w:r>
        <w:rPr>
          <w:rFonts w:ascii="Amiri" w:hAnsi="Amiri" w:eastAsia="Amiri" w:cs="Amiri"/>
          <w:color w:val="111111"/>
          <w:sz w:val="28"/>
          <w:sz w:val="28"/>
          <w:szCs w:val="28"/>
          <w:rtl w:val="true"/>
          <w:lang w:bidi="ar-SA"/>
        </w:rPr>
        <w:t>اضْمُمْ وَکَسْرُ الضَّمِّ ظَامِیهِ أَنْهَلَا</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عاصم و حمزه و کسایی 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أَنهَلَا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یُصۡدِرَ ٱلرِّعَآءُ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یاء مضموم و دال مکسور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p>
    <w:p>
      <w:pPr>
        <w:pStyle w:val="BookText"/>
        <w:rPr/>
      </w:pPr>
      <w:r>
        <w:rPr>
          <w:rFonts w:ascii="IRNazanin" w:hAnsi="IRNazanin" w:eastAsia="IRNazanin"/>
          <w:color w:val="111111"/>
          <w:sz w:val="28"/>
          <w:sz w:val="28"/>
          <w:szCs w:val="28"/>
          <w:rtl w:val="true"/>
          <w:lang w:bidi="fa-IR"/>
        </w:rPr>
        <w:t>و 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یاء مفتوح و دال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وَجِذْوَةٍ اضْمُمْ فُزْتَ وَالْفَتْحَ نَلْ وَصُحْبَةٌ</w:t>
      </w:r>
    </w:p>
    <w:p>
      <w:pPr>
        <w:pStyle w:val="BookText"/>
        <w:rPr/>
      </w:pPr>
      <w:r>
        <w:rPr>
          <w:rFonts w:ascii="Amiri" w:hAnsi="Amiri" w:eastAsia="Amiri" w:cs="Amiri"/>
          <w:color w:val="111111"/>
          <w:sz w:val="28"/>
          <w:sz w:val="28"/>
          <w:szCs w:val="28"/>
          <w:rtl w:val="true"/>
          <w:lang w:bidi="ar-SA"/>
        </w:rPr>
        <w:t>کَهْفُ ضَمِّ الرَّهْبِ وَاسْکِنْهُ ذُبَّلَا</w:t>
      </w:r>
      <w:r>
        <w:rPr>
          <w:rStyle w:val="FootnoteAnchor"/>
          <w:rtl w:val="true"/>
        </w:rPr>
        <w:footnoteReference w:id="61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و کسایی 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وَٱضۡمُمۡ إِلَیۡکَ جَنَاحَکَ مِنَ ٱلرَّهۡبِ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راء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و حمزه و کسایی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ذُبَّلَا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هاء ساکن 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هاء مفتوح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یُصَدِّقُنِی ارْفَعْ جَزْمَهُ فِی نُصُوصِهِ</w:t>
      </w:r>
    </w:p>
    <w:p>
      <w:pPr>
        <w:pStyle w:val="BookText"/>
        <w:rPr/>
      </w:pPr>
      <w:r>
        <w:rPr>
          <w:rFonts w:ascii="Amiri" w:hAnsi="Amiri" w:eastAsia="Amiri" w:cs="Amiri"/>
          <w:color w:val="111111"/>
          <w:sz w:val="28"/>
          <w:sz w:val="28"/>
          <w:szCs w:val="28"/>
          <w:rtl w:val="true"/>
          <w:lang w:bidi="ar-SA"/>
        </w:rPr>
        <w:t>وَقُلْ قَالَ مُوسَی وَاحْذِفِ الْوَاوَ دُخْلُلَا</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رَبِّیٓ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حذف حرف واو 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نَفَرٌ بِالضَّمِّ وَالْفَتْحِ یَرْجِعُو نَ</w:t>
      </w:r>
    </w:p>
    <w:p>
      <w:pPr>
        <w:pStyle w:val="BookText"/>
        <w:rPr/>
      </w:pPr>
      <w:r>
        <w:rPr>
          <w:rFonts w:ascii="Amiri" w:hAnsi="Amiri" w:eastAsia="Amiri" w:cs="Amiri"/>
          <w:color w:val="111111"/>
          <w:sz w:val="28"/>
          <w:sz w:val="28"/>
          <w:szCs w:val="28"/>
          <w:rtl w:val="true"/>
          <w:lang w:bidi="ar-SA"/>
        </w:rPr>
        <w:t>سِحْرَانِ ثِقْ فِی سَاحِرَانِ فَتُقْبَلَا</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عاصم 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سین مکسور و حاء ساکن تلاوت کرده‌اند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وَیُجْبَی خَلِیطٌ یَعْقِلُونَ حَفِظْتُهُ</w:t>
      </w:r>
    </w:p>
    <w:p>
      <w:pPr>
        <w:pStyle w:val="BookText"/>
        <w:rPr/>
      </w:pPr>
      <w:r>
        <w:rPr>
          <w:rFonts w:ascii="Amiri" w:hAnsi="Amiri" w:eastAsia="Amiri" w:cs="Amiri"/>
          <w:color w:val="111111"/>
          <w:sz w:val="28"/>
          <w:sz w:val="28"/>
          <w:szCs w:val="28"/>
          <w:rtl w:val="true"/>
          <w:lang w:bidi="ar-SA"/>
        </w:rPr>
        <w:t>وَفِی خُسِفَ الْفَتْحَتَیْنِ حَفْصٌ تَنَحَّلَا</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حفص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مَّنَّ ٱللَّهُ عَلَیۡنَا لَخَسَفَ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خاء و سین مفتوح تلاوت کرده است</w:t>
      </w:r>
      <w:r>
        <w:rPr>
          <w:rFonts w:eastAsia="Amiri" w:cs="Amiri" w:ascii="Amiri" w:hAnsi="Amiri"/>
          <w:color w:val="111111"/>
          <w:sz w:val="28"/>
          <w:szCs w:val="28"/>
          <w:rtl w:val="true"/>
          <w:lang w:bidi="ar-SA"/>
        </w:rPr>
        <w:t>.</w:t>
      </w:r>
      <w:bookmarkStart w:id="316" w:name="pg4967_36515"/>
    </w:p>
    <w:p>
      <w:pPr>
        <w:pStyle w:val="BookText"/>
        <w:rPr/>
      </w:pPr>
      <w:bookmarkEnd w:id="316"/>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وَعِنْدِیْ وَذُو الثُّنْیاَ وَإِنِّیَ أَرْبَعٌ</w:t>
      </w:r>
    </w:p>
    <w:p>
      <w:pPr>
        <w:pStyle w:val="BookText"/>
        <w:rPr/>
      </w:pPr>
      <w:r>
        <w:rPr>
          <w:rFonts w:ascii="Amiri" w:hAnsi="Amiri" w:eastAsia="Amiri" w:cs="Amiri"/>
          <w:color w:val="111111"/>
          <w:sz w:val="28"/>
          <w:sz w:val="28"/>
          <w:szCs w:val="28"/>
          <w:rtl w:val="true"/>
          <w:lang w:bidi="ar-SA"/>
        </w:rPr>
        <w:t>لَعَلِّیْ مَعاً رَبِّیْ ثَلاَثٌ مَعِیْ اعْتَلَا</w:t>
      </w:r>
      <w:r>
        <w:rPr>
          <w:rStyle w:val="FootnoteAnchor"/>
          <w:rtl w:val="true"/>
        </w:rPr>
        <w:footnoteReference w:id="617"/>
      </w:r>
    </w:p>
    <w:p>
      <w:pPr>
        <w:pStyle w:val="Heading4"/>
        <w:numPr>
          <w:ilvl w:val="3"/>
          <w:numId w:val="1"/>
        </w:numPr>
        <w:rPr/>
      </w:pPr>
      <w:bookmarkStart w:id="317" w:name="__RefHeading___Toc239056_774463916"/>
      <w:bookmarkStart w:id="318" w:name="_Toc112"/>
      <w:bookmarkEnd w:id="317"/>
      <w:r>
        <w:rPr/>
        <w:t>57</w:t>
      </w:r>
      <w:r>
        <w:rPr>
          <w:rtl w:val="true"/>
        </w:rPr>
        <w:t xml:space="preserve"> - </w:t>
      </w:r>
      <w:r>
        <w:rPr>
          <w:rtl w:val="true"/>
        </w:rPr>
        <w:t>باب اختلاف قراءات در سورة عنکبوت</w:t>
      </w:r>
      <w:bookmarkEnd w:id="318"/>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یَرَوْا صُحْبَةٌ خَاطِبْ وَحَرِّکْ وَمُدَّ فِی النْ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نَشَاءَةِ حَقاًّ وَهْوَ حَیْثُ تَنَزَّلَا</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ابن‌کثیر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جای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را با شین مفتوح و اضافه کردن الف مد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ٱللَّهُ یُنشِئُ ٱلنَّشۡأَةَ ٱلۡأٓخِرَةَۚ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عنکبوت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عَلَیۡهِ ٱلنَّشۡأَةَ ٱلۡأُخۡرَیٰ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عَلِمۡتُمُ ٱلنَّشۡأَةَ ٱلۡأُولَیٰ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واقعه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المَرْفُوعُ حَقُّ رُوَاتِهِ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وَنَوِّنْهُ وَانْصِبْ بَیْنَکُمْ عَمَّ صَنْدَلَا</w:t>
      </w:r>
      <w:r>
        <w:rPr>
          <w:rStyle w:val="FootnoteAnchor"/>
          <w:rtl w:val="true"/>
        </w:rPr>
        <w:footnoteReference w:id="619"/>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وَیَدْعُونَ نَجْمٌ حَافِظٌ وَمُوَحِّدٌ</w:t>
      </w:r>
    </w:p>
    <w:p>
      <w:pPr>
        <w:pStyle w:val="BookText"/>
        <w:rPr/>
      </w:pPr>
      <w:r>
        <w:rPr>
          <w:rFonts w:ascii="Amiri" w:hAnsi="Amiri" w:eastAsia="Amiri" w:cs="Amiri"/>
          <w:color w:val="111111"/>
          <w:sz w:val="28"/>
          <w:sz w:val="28"/>
          <w:szCs w:val="28"/>
          <w:rtl w:val="true"/>
          <w:lang w:bidi="ar-SA"/>
        </w:rPr>
        <w:t>هُنَا آیَةٌ مِنْ رَبِّهِ صُحْبَةٌ دَلَا</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حمزه و کسایی 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أُنزِلَ عَلَیۡهِ ءَایَٰتٞ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بصورت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وَنَقُولُ الْیَاءُ حِصْنٌ وَیُرْجَعُو نَ</w:t>
      </w:r>
    </w:p>
    <w:p>
      <w:pPr>
        <w:pStyle w:val="BookText"/>
        <w:rPr/>
      </w:pPr>
      <w:r>
        <w:rPr>
          <w:rFonts w:ascii="Amiri" w:hAnsi="Amiri" w:eastAsia="Amiri" w:cs="Amiri"/>
          <w:color w:val="111111"/>
          <w:sz w:val="28"/>
          <w:sz w:val="28"/>
          <w:szCs w:val="28"/>
          <w:rtl w:val="true"/>
          <w:lang w:bidi="ar-SA"/>
        </w:rPr>
        <w:t>صَفْوٌ وَحَرْفُ الرُّومِ صَافِیهِ حُلِّلاَ</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روم، را با 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ثَلاَثٍ سُکِّنَتْ بَا نُبُوِّئَنْنَ</w:t>
      </w:r>
    </w:p>
    <w:p>
      <w:pPr>
        <w:pStyle w:val="BookText"/>
        <w:rPr/>
      </w:pPr>
      <w:r>
        <w:rPr>
          <w:rFonts w:ascii="Amiri" w:hAnsi="Amiri" w:eastAsia="Amiri" w:cs="Amiri"/>
          <w:color w:val="111111"/>
          <w:sz w:val="28"/>
          <w:sz w:val="28"/>
          <w:szCs w:val="28"/>
          <w:rtl w:val="true"/>
          <w:lang w:bidi="ar-SA"/>
        </w:rPr>
        <w:t>مَعْ خِفِّهِ وَالْهَمْزُ بِالْیَاءِ شَمْلَلَا</w:t>
      </w:r>
      <w:r>
        <w:rPr>
          <w:rStyle w:val="FootnoteAnchor"/>
          <w:rtl w:val="true"/>
        </w:rPr>
        <w:footnoteReference w:id="622"/>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وَإِسْکَانُ وَلْ فَاکْسِرْ کَمَا حَجَّ جَا نَدیً</w:t>
      </w:r>
    </w:p>
    <w:p>
      <w:pPr>
        <w:pStyle w:val="BookText"/>
        <w:rPr/>
      </w:pPr>
      <w:r>
        <w:rPr>
          <w:rFonts w:ascii="Amiri" w:hAnsi="Amiri" w:eastAsia="Amiri" w:cs="Amiri"/>
          <w:color w:val="111111"/>
          <w:sz w:val="28"/>
          <w:sz w:val="28"/>
          <w:szCs w:val="28"/>
          <w:rtl w:val="true"/>
          <w:lang w:bidi="ar-SA"/>
        </w:rPr>
        <w:t>وَرَبِّیْ عِبَادِیْ أَرْضِیَ الْیَا بِهَا انْجَلَا</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لام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یاء اضافه در این سوره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مُهَاجِرٌ إِلَیٰ رَبِّیٓۖ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یَٰعِبَادِیَ ٱلَّذِینَ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أَرۡضِی وَٰسِعَةٞ</w:t>
      </w:r>
      <w:r>
        <w:rPr>
          <w:rFonts w:eastAsia="Amiri" w:cs="Amiri" w:ascii="Amiri" w:hAnsi="Amiri"/>
          <w:color w:val="111111"/>
          <w:sz w:val="28"/>
          <w:szCs w:val="28"/>
          <w:rtl w:val="true"/>
          <w:lang w:bidi="ar-SA"/>
        </w:rPr>
        <w:t>}.</w:t>
      </w:r>
      <w:bookmarkStart w:id="319" w:name="pg4967_36519"/>
    </w:p>
    <w:p>
      <w:pPr>
        <w:pStyle w:val="Heading4"/>
        <w:numPr>
          <w:ilvl w:val="3"/>
          <w:numId w:val="1"/>
        </w:numPr>
        <w:rPr/>
      </w:pPr>
      <w:bookmarkStart w:id="320" w:name="__RefHeading___Toc239058_774463916"/>
      <w:bookmarkStart w:id="321" w:name="_Toc113"/>
      <w:bookmarkEnd w:id="319"/>
      <w:bookmarkEnd w:id="320"/>
      <w:r>
        <w:rPr/>
        <w:t>58</w:t>
      </w:r>
      <w:r>
        <w:rPr>
          <w:rtl w:val="true"/>
        </w:rPr>
        <w:t xml:space="preserve"> - </w:t>
      </w:r>
      <w:r>
        <w:rPr>
          <w:rtl w:val="true"/>
        </w:rPr>
        <w:t>باب اختلاف قراءات در سوره‌های روم تا سبأ</w:t>
      </w:r>
      <w:bookmarkEnd w:id="321"/>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وَعَاقِبَةُ الثَّانِیْ سَمَا وَبِنُونِهِ</w:t>
      </w:r>
    </w:p>
    <w:p>
      <w:pPr>
        <w:pStyle w:val="BookText"/>
        <w:rPr/>
      </w:pPr>
      <w:r>
        <w:rPr>
          <w:rFonts w:ascii="Amiri" w:hAnsi="Amiri" w:eastAsia="Amiri" w:cs="Amiri"/>
          <w:color w:val="111111"/>
          <w:sz w:val="28"/>
          <w:sz w:val="28"/>
          <w:szCs w:val="28"/>
          <w:rtl w:val="true"/>
          <w:lang w:bidi="ar-SA"/>
        </w:rPr>
        <w:t>نُذِیقُ زَکَا لِلْعَالَمِینَ اکْسِرُوا عُلَا</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قنبل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زَکَا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لِیُذِیقَهُم بَعۡضَ ٱلَّذِی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نون در عوض 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لِنُذِیقَهُم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اشکالات شعر، این است که این موضع خاص را اشاره نکرده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لَأٓیَٰتٖ لِّلۡعَٰلِمِینَ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لام مکسور خوانده است در حالیکه دیگران آن را با لام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لِیَرْبُوا خِطَابٌ ضُمَّ وَالْوَاوُ سَاکِنٌ</w:t>
      </w:r>
    </w:p>
    <w:p>
      <w:pPr>
        <w:pStyle w:val="BookText"/>
        <w:rPr/>
      </w:pPr>
      <w:r>
        <w:rPr>
          <w:rFonts w:ascii="Amiri" w:hAnsi="Amiri" w:eastAsia="Amiri" w:cs="Amiri"/>
          <w:color w:val="111111"/>
          <w:sz w:val="28"/>
          <w:sz w:val="28"/>
          <w:szCs w:val="28"/>
          <w:rtl w:val="true"/>
          <w:lang w:bidi="ar-SA"/>
        </w:rPr>
        <w:t>أَتَی وَاجْمَعُوا آثَارِ کَمْ شَرَفاً عَلَا</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فَٱنظُرۡ إِلَیٰٓ ءَاثَٰرِ رَحۡمَتِ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 الف مد و بصورت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در حالیکه دیگران آن را بصورت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وَیَنْفَعُ کُوفِیٌّ وَفِی الطَّولِ حِصْنُهُ</w:t>
      </w:r>
    </w:p>
    <w:p>
      <w:pPr>
        <w:pStyle w:val="BookText"/>
        <w:rPr/>
      </w:pPr>
      <w:r>
        <w:rPr>
          <w:rFonts w:ascii="Amiri" w:hAnsi="Amiri" w:eastAsia="Amiri" w:cs="Amiri"/>
          <w:color w:val="111111"/>
          <w:sz w:val="28"/>
          <w:sz w:val="28"/>
          <w:szCs w:val="28"/>
          <w:rtl w:val="true"/>
          <w:lang w:bidi="ar-SA"/>
        </w:rPr>
        <w:t>وَرَحْمَةً ارْفَعْ فَائِزاً وَمُحَصِّلَا</w:t>
      </w:r>
      <w:r>
        <w:rPr>
          <w:rStyle w:val="FootnoteAnchor"/>
          <w:rtl w:val="true"/>
        </w:rPr>
        <w:footnoteReference w:id="62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وَرَحۡمَةٗ لِّلۡمُحۡسِنِینَ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لقمان، را با تنوین رفع برای حرف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وَیَتَّخِذَ المَرْفُوعُ غَیْرُ صِحَابِهِمْ</w:t>
      </w:r>
    </w:p>
    <w:p>
      <w:pPr>
        <w:pStyle w:val="BookText"/>
        <w:rPr/>
      </w:pPr>
      <w:r>
        <w:rPr>
          <w:rFonts w:ascii="Amiri" w:hAnsi="Amiri" w:eastAsia="Amiri" w:cs="Amiri"/>
          <w:color w:val="111111"/>
          <w:sz w:val="28"/>
          <w:sz w:val="28"/>
          <w:szCs w:val="28"/>
          <w:rtl w:val="true"/>
          <w:lang w:bidi="ar-SA"/>
        </w:rPr>
        <w:t>تُصَعِّرْ بِمدٍّ خَفَّ إِذْ شَرْعُهُ حَلَا</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اضافه کردن الف مد بعد از صاد و حذف تشدید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نِعْمَةً حَرِّکْ وَذُکِّرَ هَاؤُهَا</w:t>
      </w:r>
    </w:p>
    <w:p>
      <w:pPr>
        <w:pStyle w:val="BookText"/>
        <w:rPr/>
      </w:pPr>
      <w:r>
        <w:rPr>
          <w:rFonts w:ascii="Amiri" w:hAnsi="Amiri" w:eastAsia="Amiri" w:cs="Amiri"/>
          <w:color w:val="111111"/>
          <w:sz w:val="28"/>
          <w:sz w:val="28"/>
          <w:szCs w:val="28"/>
          <w:rtl w:val="true"/>
          <w:lang w:bidi="ar-SA"/>
        </w:rPr>
        <w:t>وَضُمَّ وَلاَ تَنْوِینَ عَنْ حُسْنٍ اعْتَلَا</w:t>
      </w:r>
      <w:r>
        <w:rPr>
          <w:rStyle w:val="FootnoteAnchor"/>
          <w:rtl w:val="true"/>
        </w:rPr>
        <w:footnoteReference w:id="628"/>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ابْنِ الْعَلاَ وَالْبَحْرُ أُخْفِی سُکُونُهُ</w:t>
      </w:r>
    </w:p>
    <w:p>
      <w:pPr>
        <w:pStyle w:val="BookText"/>
        <w:rPr/>
      </w:pPr>
      <w:r>
        <w:rPr>
          <w:rFonts w:ascii="Amiri" w:hAnsi="Amiri" w:eastAsia="Amiri" w:cs="Amiri"/>
          <w:color w:val="111111"/>
          <w:sz w:val="28"/>
          <w:sz w:val="28"/>
          <w:szCs w:val="28"/>
          <w:rtl w:val="true"/>
          <w:lang w:bidi="ar-SA"/>
        </w:rPr>
        <w:t>فَشاَ خَلْقَهُ التَّحْرِیکُ حِصْنٌ تَطَوَّلَا</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w:t>
      </w:r>
    </w:p>
    <w:p>
      <w:pPr>
        <w:pStyle w:val="BookText"/>
        <w:rPr/>
      </w:pPr>
      <w:r>
        <w:rPr>
          <w:rFonts w:ascii="Amiri" w:hAnsi="Amiri" w:eastAsia="Amiri" w:cs="Amiri"/>
          <w:color w:val="111111"/>
          <w:sz w:val="28"/>
          <w:sz w:val="28"/>
          <w:szCs w:val="28"/>
          <w:rtl w:val="true"/>
          <w:lang w:bidi="ar-SA"/>
        </w:rPr>
        <w:t>أُخۡفِیَ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ساکن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و حمزه و کسایی 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ٱلَّذِیٓ أَحۡسَنَ کُلَّ شَیۡءٍخَلَقَهُ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لام مفتوح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لام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صَبَرُوا فَاکْسِرْ وَخَفِّفْ شَذاً وَقُلْ</w:t>
      </w:r>
    </w:p>
    <w:p>
      <w:pPr>
        <w:pStyle w:val="BookText"/>
        <w:rPr/>
      </w:pPr>
      <w:r>
        <w:rPr>
          <w:rFonts w:ascii="Amiri" w:hAnsi="Amiri" w:eastAsia="Amiri" w:cs="Amiri"/>
          <w:color w:val="111111"/>
          <w:sz w:val="28"/>
          <w:sz w:val="28"/>
          <w:szCs w:val="28"/>
          <w:rtl w:val="true"/>
          <w:lang w:bidi="ar-SA"/>
        </w:rPr>
        <w:t>بِماَ یَعْمَلُونَ اثْناَنِ عَنْ وَلَدِ الْعَلَا</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ٱللَّهَ کَانَ بِمَا تَعۡمَلُونَ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احزاب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ٱللَّهُ بِمَا تَعۡمَلُونَ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احزاب، را با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وَبِالْهَمْزِ کُلُّ اللاَّءِ وَالْیاَءِ بَعْدَهُ</w:t>
      </w:r>
    </w:p>
    <w:p>
      <w:pPr>
        <w:pStyle w:val="BookText"/>
        <w:rPr/>
      </w:pPr>
      <w:r>
        <w:rPr>
          <w:rFonts w:ascii="Amiri" w:hAnsi="Amiri" w:eastAsia="Amiri" w:cs="Amiri"/>
          <w:color w:val="111111"/>
          <w:sz w:val="28"/>
          <w:sz w:val="28"/>
          <w:szCs w:val="28"/>
          <w:rtl w:val="true"/>
          <w:lang w:bidi="ar-SA"/>
        </w:rPr>
        <w:t>ذَکَا وَبِیَاءٍ سَاکِنٍ حَجَّ هُمَّلَا</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وَکَالْیَاءِ مَکْسُوراً لِوَرْشٍ وَعَنْهُمَا</w:t>
      </w:r>
    </w:p>
    <w:p>
      <w:pPr>
        <w:pStyle w:val="BookText"/>
        <w:rPr/>
      </w:pPr>
      <w:r>
        <w:rPr>
          <w:rFonts w:ascii="Amiri" w:hAnsi="Amiri" w:eastAsia="Amiri" w:cs="Amiri"/>
          <w:color w:val="111111"/>
          <w:sz w:val="28"/>
          <w:sz w:val="28"/>
          <w:szCs w:val="28"/>
          <w:rtl w:val="true"/>
          <w:lang w:bidi="ar-SA"/>
        </w:rPr>
        <w:t>وَقِفْ مُسْکِناً وَالْهَمْزُ زَاکِیهِ بُجِّلَا</w:t>
      </w:r>
      <w:r>
        <w:rPr>
          <w:rStyle w:val="FootnoteAnchor"/>
          <w:rtl w:val="true"/>
        </w:rPr>
        <w:footnoteReference w:id="631"/>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وَتَظَّاهَرُونَ اضْمُمْهُ وَاکْسِرْ لِعاَصِمٍ</w:t>
      </w:r>
    </w:p>
    <w:p>
      <w:pPr>
        <w:pStyle w:val="BookText"/>
        <w:rPr/>
      </w:pPr>
      <w:r>
        <w:rPr>
          <w:rFonts w:ascii="Amiri" w:hAnsi="Amiri" w:eastAsia="Amiri" w:cs="Amiri"/>
          <w:color w:val="111111"/>
          <w:sz w:val="28"/>
          <w:sz w:val="28"/>
          <w:szCs w:val="28"/>
          <w:rtl w:val="true"/>
          <w:lang w:bidi="ar-SA"/>
        </w:rPr>
        <w:t>وَفِی الْهَاءِ خَفِّفْ وَامْدُدِ الظَّاءَ ذُبَّلَا</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وَخَفَّفَهُ ثَبْتٌ وَفِی قَدْ سَمِعْ کَمَا</w:t>
      </w:r>
    </w:p>
    <w:p>
      <w:pPr>
        <w:pStyle w:val="BookText"/>
        <w:rPr/>
      </w:pPr>
      <w:r>
        <w:rPr>
          <w:rFonts w:ascii="Amiri" w:hAnsi="Amiri" w:eastAsia="Amiri" w:cs="Amiri"/>
          <w:color w:val="111111"/>
          <w:sz w:val="28"/>
          <w:sz w:val="28"/>
          <w:szCs w:val="28"/>
          <w:rtl w:val="true"/>
          <w:lang w:bidi="ar-SA"/>
        </w:rPr>
        <w:t>هُنَا وَهُناَکَ الظَّاءُ خُفِّفَ نَوْفَلَا</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عاصم 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ظاء را نیز بدون تشدید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و ابن‌کثیر و ابوعمرو آن را با ظاء و هاء مشدّد و تاء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ابن‌عامر با ظاء مشدد و تاء مفتوح همراه با الف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کرده است و حمزه و کسایی با حذف تشدید ظاء و هاء و با تاء مفتوح همراه با الف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عاصم نیز با تاء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مجادله در دو آیه این کلمه آمده است که تلاوت آن از همین قاعده پیروی می‌کند با این تفاوت که فقط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نَوفَلاَ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بدون تشدید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ٱلَّذِینَ یُظَٰهِرُونَ مِنکُم مِّن 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وَٱلَّذِینَ یُظَٰهِرُونَ مِن نِّسَآئِهِمۡ ثُمَّ یَعُودُونَ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نافع و ابن‌کثیر و ابوعمرو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یَظَّهَروُنَ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تلاوت ابن‌عامر و حمزه و کسایی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یَظَّاهَروُنَ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یُظَاهِرُونَ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صِحَابٍ قَصْرُ وَصْلِ الظَّنُونَ وَالرَّ</w:t>
      </w:r>
    </w:p>
    <w:p>
      <w:pPr>
        <w:pStyle w:val="BookText"/>
        <w:rPr/>
      </w:pPr>
      <w:r>
        <w:rPr>
          <w:rFonts w:ascii="Amiri" w:hAnsi="Amiri" w:eastAsia="Amiri" w:cs="Amiri"/>
          <w:color w:val="111111"/>
          <w:sz w:val="28"/>
          <w:sz w:val="28"/>
          <w:szCs w:val="28"/>
          <w:rtl w:val="true"/>
          <w:lang w:bidi="ar-SA"/>
        </w:rPr>
        <w:t>سُولَ السَّبِیلا وَهْوَ فِی الْوَقْفِ فِی حُلَا</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کلمه را در وقف نیز به قصر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ابن‌عامر و شعبه این سه کلمه را در وصل و وقف با الف مدی خوانده‌اند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و ابوعمرو در وصل و وقف به قصر خوانده‌اند و ابن‌کثیر و کسایی و حفص در وصل به قصر و در وقف با الف مد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لِحَفْصٍ ضُمَّ وَالثَّانِ عَمَّ فِی الدْ</w:t>
      </w:r>
    </w:p>
    <w:p>
      <w:pPr>
        <w:pStyle w:val="BookText"/>
        <w:rPr/>
      </w:pPr>
      <w:r>
        <w:rPr>
          <w:rFonts w:ascii="Amiri" w:hAnsi="Amiri" w:eastAsia="Amiri" w:cs="Amiri"/>
          <w:color w:val="111111"/>
          <w:sz w:val="28"/>
          <w:sz w:val="28"/>
          <w:szCs w:val="28"/>
          <w:rtl w:val="true"/>
          <w:lang w:bidi="ar-SA"/>
        </w:rPr>
        <w:t>دُخَانِ وَآتَوْهَا عَلَی الْمَدِّ ذُو حُلاَ</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نافع و ابن‌عامر این کلمه را در موضع دوم در سوره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ٱلۡمُتَّقِینَ فِی مَقَامٍ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میم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عاصم و حمزه و کسایی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سُئِلُواْ ٱلۡفِتۡنَةَ لَأٓتَوۡهَا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همزه مفتوح همراه با الف مد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ابن‌کثیر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الْکُلِّ ضَمُّ الْکَسْرِ فِی إِسْوَةٌ نَدیً</w:t>
      </w:r>
    </w:p>
    <w:p>
      <w:pPr>
        <w:pStyle w:val="BookText"/>
        <w:rPr/>
      </w:pPr>
      <w:r>
        <w:rPr>
          <w:rFonts w:ascii="Amiri" w:hAnsi="Amiri" w:eastAsia="Amiri" w:cs="Amiri"/>
          <w:color w:val="111111"/>
          <w:sz w:val="28"/>
          <w:sz w:val="28"/>
          <w:szCs w:val="28"/>
          <w:rtl w:val="true"/>
          <w:lang w:bidi="ar-SA"/>
        </w:rPr>
        <w:t>وَقَصْرُ کِفَا حَقٍّ یُضَاعَفْ مُثَقَّلَا</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وَبِالْیَا وَفَتْحِ الْعَیْنِ رَفْعُ الْعَذَابَ حِصْنُ</w:t>
      </w:r>
    </w:p>
    <w:p>
      <w:pPr>
        <w:pStyle w:val="BookText"/>
        <w:rPr/>
      </w:pPr>
      <w:r>
        <w:rPr>
          <w:rFonts w:ascii="Amiri" w:hAnsi="Amiri" w:eastAsia="Amiri" w:cs="Amiri"/>
          <w:color w:val="111111"/>
          <w:sz w:val="28"/>
          <w:sz w:val="28"/>
          <w:szCs w:val="28"/>
          <w:rtl w:val="true"/>
          <w:lang w:bidi="ar-SA"/>
        </w:rPr>
        <w:t>حُسْنٍ وَتَعْمَلْ نُؤْتِ بِالْیَاءِ شَمْلَلَا</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 لَهَا ٱلۡعَذَابُ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الف مد و عین مشدّد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و حمزه و کسایی 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یاء و عین مفتوح و باء مضموم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ابن‌کثیر و ابن‌عامر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نُضَعِّف لَهَا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یُضَعَّف لَهَا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و حمزه و کسایی 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یُضَٰعَفۡ لَهَا ٱلۡعَذَابُ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شَملَلَا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 صَٰلِحٗا نُّؤۡتِهَآ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 صَالِحاً یُؤتِهَا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bookmarkStart w:id="322" w:name="pg4967_36529"/>
    </w:p>
    <w:p>
      <w:pPr>
        <w:pStyle w:val="BookText"/>
        <w:rPr/>
      </w:pPr>
      <w:bookmarkEnd w:id="322"/>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افْتَحْ اذْ نَصُّوا یَکُونَ لَهُ ثَوی</w:t>
      </w:r>
    </w:p>
    <w:p>
      <w:pPr>
        <w:pStyle w:val="BookText"/>
        <w:rPr/>
      </w:pPr>
      <w:r>
        <w:rPr>
          <w:rFonts w:ascii="Amiri" w:hAnsi="Amiri" w:eastAsia="Amiri" w:cs="Amiri"/>
          <w:color w:val="111111"/>
          <w:sz w:val="28"/>
          <w:sz w:val="28"/>
          <w:szCs w:val="28"/>
          <w:rtl w:val="true"/>
          <w:lang w:bidi="ar-SA"/>
        </w:rPr>
        <w:t>یَحِلُّ سِوَی الْبَصْرِیْ وَخَاتِمَ وُکِّلَا</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نَمَا سَادَاتِنَا اجْمَعْ بِکَسْرَةٍ</w:t>
      </w:r>
    </w:p>
    <w:p>
      <w:pPr>
        <w:pStyle w:val="BookText"/>
        <w:rPr/>
      </w:pPr>
      <w:r>
        <w:rPr>
          <w:rFonts w:ascii="Amiri" w:hAnsi="Amiri" w:eastAsia="Amiri" w:cs="Amiri"/>
          <w:color w:val="111111"/>
          <w:sz w:val="28"/>
          <w:sz w:val="28"/>
          <w:szCs w:val="28"/>
          <w:rtl w:val="true"/>
          <w:lang w:bidi="ar-SA"/>
        </w:rPr>
        <w:t>کَفَی وَکَثِیراً نُقْطَةٌ تَحْتُ نُفِّلَا</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لَهُمُ ٱلۡخِیَرَةُ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یاء مذکر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ابن‌ذکوان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ابن‌کثیر و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تاء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قرّاء سبعه بجز ابوعمرو بصری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لَکَ ٱلنِّسَآءُ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یاء مذکر خوانده‌اند در حالیکه ابوعمرو بصری آن را با تاء تأنیث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وَخَاتَمَ ٱلنَّبِیِّۧنَ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تاء مفتوح خوانده در حالیکه دیگران آن را با تاء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إِنَّآ أَطَعۡنَا سَادَتَنَا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بصورت جمع و با تاء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وَٱلۡعَنۡهُمۡ لَعۡنٗا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باء خوانده است در حالیکه دیگران آن را با حرف 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Heading4"/>
        <w:numPr>
          <w:ilvl w:val="3"/>
          <w:numId w:val="1"/>
        </w:numPr>
        <w:rPr/>
      </w:pPr>
      <w:bookmarkStart w:id="323" w:name="__RefHeading___Toc239060_774463916"/>
      <w:bookmarkStart w:id="324" w:name="_Toc114"/>
      <w:bookmarkEnd w:id="323"/>
      <w:r>
        <w:rPr/>
        <w:t>59</w:t>
      </w:r>
      <w:r>
        <w:rPr>
          <w:rtl w:val="true"/>
        </w:rPr>
        <w:t xml:space="preserve"> - </w:t>
      </w:r>
      <w:r>
        <w:rPr>
          <w:rtl w:val="true"/>
        </w:rPr>
        <w:t>باب اختلاف قراءات در سوره‌های سبأ و فاطر</w:t>
      </w:r>
      <w:bookmarkEnd w:id="324"/>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قُلْ عَلاَّمِ شَاعَ وَرَفْعُ خَفْضِهِ</w:t>
      </w:r>
    </w:p>
    <w:p>
      <w:pPr>
        <w:pStyle w:val="BookText"/>
        <w:rPr/>
      </w:pPr>
      <w:r>
        <w:rPr>
          <w:rFonts w:ascii="Amiri" w:hAnsi="Amiri" w:eastAsia="Amiri" w:cs="Amiri"/>
          <w:color w:val="111111"/>
          <w:sz w:val="28"/>
          <w:sz w:val="28"/>
          <w:szCs w:val="28"/>
          <w:rtl w:val="true"/>
          <w:lang w:bidi="ar-SA"/>
        </w:rPr>
        <w:t>عَمَّ مِنْ رِجْزٍ أَلِیْمٍ مَعاً وِلَا</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رَفْعِ خَفْضِ الْمِیمِ دَلَّ عَلِیمُهُ</w:t>
      </w:r>
    </w:p>
    <w:p>
      <w:pPr>
        <w:pStyle w:val="BookText"/>
        <w:rPr/>
      </w:pPr>
      <w:r>
        <w:rPr>
          <w:rFonts w:ascii="Amiri" w:hAnsi="Amiri" w:eastAsia="Amiri" w:cs="Amiri"/>
          <w:color w:val="111111"/>
          <w:sz w:val="28"/>
          <w:sz w:val="28"/>
          <w:szCs w:val="28"/>
          <w:rtl w:val="true"/>
          <w:lang w:bidi="ar-SA"/>
        </w:rPr>
        <w:t>وَنَخْسِفْ نَشَأْ نُسْقِطْ بِهاَ الْیَاءُ شَمْلَلَا</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و نافع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میم مضموم و حذف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رِّجۡزٍ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سبأ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جاثیه 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را با تنوین رفع میم خوانده‌اند در حالیکه دیگران آن را با تنوین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شَملَلَا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سه‌گانه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نَخۡسِفۡ بِهِمُ ٱلۡأَرۡضَ أَوۡ نُسۡقِطۡ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یاء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الرِّیحَ رَفْعٌ صَحَّ مِنْسَأَتَهْ سُکُو نُ</w:t>
      </w:r>
    </w:p>
    <w:p>
      <w:pPr>
        <w:pStyle w:val="BookText"/>
        <w:rPr/>
      </w:pPr>
      <w:r>
        <w:rPr>
          <w:rFonts w:ascii="Amiri" w:hAnsi="Amiri" w:eastAsia="Amiri" w:cs="Amiri"/>
          <w:color w:val="111111"/>
          <w:sz w:val="28"/>
          <w:sz w:val="28"/>
          <w:szCs w:val="28"/>
          <w:rtl w:val="true"/>
          <w:lang w:bidi="ar-SA"/>
        </w:rPr>
        <w:t>هَمْزَتِهِ مَاضٍ وَأَبْدِلْهُ إِذْ حَلَا</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ابن‌ذکوان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همزه ساکن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همزه آن را با تبدیل به الف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مَسَاکِنِهِمْ سَکِّنْهُ وَاقْصُرْ عَلَی شَذاً</w:t>
      </w:r>
    </w:p>
    <w:p>
      <w:pPr>
        <w:pStyle w:val="BookText"/>
        <w:rPr/>
      </w:pPr>
      <w:r>
        <w:rPr>
          <w:rFonts w:ascii="Amiri" w:hAnsi="Amiri" w:eastAsia="Amiri" w:cs="Amiri"/>
          <w:color w:val="111111"/>
          <w:sz w:val="28"/>
          <w:sz w:val="28"/>
          <w:szCs w:val="28"/>
          <w:rtl w:val="true"/>
          <w:lang w:bidi="ar-SA"/>
        </w:rPr>
        <w:t>وَفِی الْکَافِ فَافْتَحْ عَالِمًا فَتُبَجَّلَا</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فَتُبَجَّلاَ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با کاف مفتوح 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عاصم و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مَسَاکِنِهِم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نُجَازِی بِیَاءٍ وَافْتَحِ الزَّایَ وَالْکَفُو</w:t>
      </w:r>
    </w:p>
    <w:p>
      <w:pPr>
        <w:pStyle w:val="BookText"/>
        <w:rPr/>
      </w:pPr>
      <w:r>
        <w:rPr>
          <w:rFonts w:ascii="Amiri" w:hAnsi="Amiri" w:eastAsia="Amiri" w:cs="Amiri"/>
          <w:color w:val="111111"/>
          <w:sz w:val="28"/>
          <w:sz w:val="28"/>
          <w:szCs w:val="28"/>
          <w:rtl w:val="true"/>
          <w:lang w:bidi="ar-SA"/>
        </w:rPr>
        <w:t>رَ رَفْعٌ سَمَا کَمْ صَابَ أُکْلٍ أَضِفْ حُلَا</w:t>
      </w:r>
      <w:r>
        <w:rPr>
          <w:rStyle w:val="FootnoteAnchor"/>
          <w:rtl w:val="true"/>
        </w:rPr>
        <w:footnoteReference w:id="64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ذَوَاتَیۡ أُکُلٍ خَمۡطٖ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را با حذف تنوین و لام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لِوَا بَاعِدْ بِقَصْرٍ مُشَدَّدَا</w:t>
      </w:r>
    </w:p>
    <w:p>
      <w:pPr>
        <w:pStyle w:val="BookText"/>
        <w:rPr/>
      </w:pPr>
      <w:r>
        <w:rPr>
          <w:rFonts w:ascii="Amiri" w:hAnsi="Amiri" w:eastAsia="Amiri" w:cs="Amiri"/>
          <w:color w:val="111111"/>
          <w:sz w:val="28"/>
          <w:sz w:val="28"/>
          <w:szCs w:val="28"/>
          <w:rtl w:val="true"/>
          <w:lang w:bidi="ar-SA"/>
        </w:rPr>
        <w:t>وَصَدَّقَ لِلْکُوفِیِّ جَاءَ مُثَقَّلَا</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کوفی‌ها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صَدَّقَ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را با دال مشدد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ابن‌کثیر، ابوعمرو، 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وَفُزِّعَ فَتْحُ الضَّمِّ وَالْکَسْرِ کَامِلٌ</w:t>
      </w:r>
    </w:p>
    <w:p>
      <w:pPr>
        <w:pStyle w:val="BookText"/>
        <w:rPr/>
      </w:pPr>
      <w:r>
        <w:rPr>
          <w:rFonts w:ascii="Amiri" w:hAnsi="Amiri" w:eastAsia="Amiri" w:cs="Amiri"/>
          <w:color w:val="111111"/>
          <w:sz w:val="28"/>
          <w:sz w:val="28"/>
          <w:szCs w:val="28"/>
          <w:rtl w:val="true"/>
          <w:lang w:bidi="ar-SA"/>
        </w:rPr>
        <w:t>وَمَنْ أَذِنَ اضْمُمْ حُلْوَ شَرْعٍ تَسَلْسَلَا</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لِمَنۡ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همزه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الْغُرْفَةِ التَّوْحِیدُ فَازَ وَیُهْمَزْ التْتَنَاوُشُ</w:t>
      </w:r>
    </w:p>
    <w:p>
      <w:pPr>
        <w:pStyle w:val="BookText"/>
        <w:rPr/>
      </w:pPr>
      <w:r>
        <w:rPr>
          <w:rFonts w:ascii="Amiri" w:hAnsi="Amiri" w:eastAsia="Amiri" w:cs="Amiri"/>
          <w:color w:val="111111"/>
          <w:sz w:val="28"/>
          <w:sz w:val="28"/>
          <w:szCs w:val="28"/>
          <w:rtl w:val="true"/>
          <w:lang w:bidi="ar-SA"/>
        </w:rPr>
        <w:t>حُلْوًا صُحْبَةً وَتَوَصُّلَا</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و کسایی 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وَأَنَّیٰ لَهُمُ ٱلتَّنَاوُشُ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را با همزه مضموم در عوض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التَّناؤُشُ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وَأَجْرِیْ عِبَادِیْ رَبِّیَ الْیَا مُضَافُهاَ</w:t>
      </w:r>
    </w:p>
    <w:p>
      <w:pPr>
        <w:pStyle w:val="BookText"/>
        <w:rPr/>
      </w:pPr>
      <w:r>
        <w:rPr>
          <w:rFonts w:ascii="Amiri" w:hAnsi="Amiri" w:eastAsia="Amiri" w:cs="Amiri"/>
          <w:color w:val="111111"/>
          <w:sz w:val="28"/>
          <w:sz w:val="28"/>
          <w:szCs w:val="28"/>
          <w:rtl w:val="true"/>
          <w:lang w:bidi="ar-SA"/>
        </w:rPr>
        <w:t>وَقُلْ رَفْعُ غَیْرُ اللهِ بِالْخَفْضِ شُکِّلَا</w:t>
      </w:r>
      <w:r>
        <w:rPr>
          <w:rStyle w:val="FootnoteAnchor"/>
          <w:rtl w:val="true"/>
        </w:rPr>
        <w:footnoteReference w:id="64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خَٰلِقٍ غَیۡرُ ٱللَّهِ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را با حرف راء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bookmarkStart w:id="325" w:name="pg4967_36535"/>
    </w:p>
    <w:p>
      <w:pPr>
        <w:pStyle w:val="BookText"/>
        <w:rPr/>
      </w:pPr>
      <w:bookmarkEnd w:id="325"/>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وَنَجْزِی بِیاَءٍ ضُمَّ مَعْ فَتْحِ زَایِهِ</w:t>
      </w:r>
    </w:p>
    <w:p>
      <w:pPr>
        <w:pStyle w:val="BookText"/>
        <w:rPr/>
      </w:pPr>
      <w:r>
        <w:rPr>
          <w:rFonts w:ascii="Amiri" w:hAnsi="Amiri" w:eastAsia="Amiri" w:cs="Amiri"/>
          <w:color w:val="111111"/>
          <w:sz w:val="28"/>
          <w:sz w:val="28"/>
          <w:szCs w:val="28"/>
          <w:rtl w:val="true"/>
          <w:lang w:bidi="ar-SA"/>
        </w:rPr>
        <w:t>وَکُلَّ بِهِ ارْفَعْ وَهْوَ عَنْ وَلَدِ الْعَلَا</w:t>
      </w:r>
      <w:r>
        <w:rPr>
          <w:rStyle w:val="FootnoteAnchor"/>
          <w:rtl w:val="true"/>
        </w:rPr>
        <w:footnoteReference w:id="645"/>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السَّیِّئِ المَخْفُوضِ هَمْزاً سُکُونُهُ</w:t>
      </w:r>
    </w:p>
    <w:p>
      <w:pPr>
        <w:pStyle w:val="BookText"/>
        <w:rPr/>
      </w:pPr>
      <w:r>
        <w:rPr>
          <w:rFonts w:ascii="Amiri" w:hAnsi="Amiri" w:eastAsia="Amiri" w:cs="Amiri"/>
          <w:color w:val="111111"/>
          <w:sz w:val="28"/>
          <w:sz w:val="28"/>
          <w:szCs w:val="28"/>
          <w:rtl w:val="true"/>
          <w:lang w:bidi="ar-SA"/>
        </w:rPr>
        <w:t>فَشاَ بَیِّناتٍ قَصْرُ حَقٍّ فَتًی عَلَا</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ابن‌کثیر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عَلَیٰ بَیِّنَتٖ مِّنۡهُ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را بصورت مفرد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Heading4"/>
        <w:numPr>
          <w:ilvl w:val="3"/>
          <w:numId w:val="1"/>
        </w:numPr>
        <w:rPr/>
      </w:pPr>
      <w:bookmarkStart w:id="326" w:name="__RefHeading___Toc239062_774463916"/>
      <w:bookmarkStart w:id="327" w:name="_Toc115"/>
      <w:bookmarkEnd w:id="326"/>
      <w:r>
        <w:rPr/>
        <w:t>60</w:t>
      </w:r>
      <w:r>
        <w:rPr>
          <w:rtl w:val="true"/>
        </w:rPr>
        <w:t xml:space="preserve"> - </w:t>
      </w:r>
      <w:r>
        <w:rPr>
          <w:rtl w:val="true"/>
        </w:rPr>
        <w:t>باب اختلاف قراءات در سوره یس</w:t>
      </w:r>
      <w:bookmarkEnd w:id="327"/>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وَتَنْزِیلُ نَصْبُ الرَّفْعِ کَهْفُ صِحاَبِهِ</w:t>
      </w:r>
    </w:p>
    <w:p>
      <w:pPr>
        <w:pStyle w:val="BookText"/>
        <w:rPr/>
      </w:pPr>
      <w:r>
        <w:rPr>
          <w:rFonts w:ascii="Amiri" w:hAnsi="Amiri" w:eastAsia="Amiri" w:cs="Amiri"/>
          <w:color w:val="111111"/>
          <w:sz w:val="28"/>
          <w:sz w:val="28"/>
          <w:szCs w:val="28"/>
          <w:rtl w:val="true"/>
          <w:lang w:bidi="ar-SA"/>
        </w:rPr>
        <w:t>وَخَفِّفْ فَعَزَّزْناَ لِشُعْبَةَ مُحْمِلَا</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شعبه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فَعَزَّزۡنَا بِثَالِثٖ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را با حذف تشدید حرف 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عَمِلَتْهُ یَحْذِفُ الْهاَءَ صُحْبَةٌ</w:t>
      </w:r>
    </w:p>
    <w:p>
      <w:pPr>
        <w:pStyle w:val="BookText"/>
        <w:rPr/>
      </w:pPr>
      <w:r>
        <w:rPr>
          <w:rFonts w:ascii="Amiri" w:hAnsi="Amiri" w:eastAsia="Amiri" w:cs="Amiri"/>
          <w:color w:val="111111"/>
          <w:sz w:val="28"/>
          <w:sz w:val="28"/>
          <w:szCs w:val="28"/>
          <w:rtl w:val="true"/>
          <w:lang w:bidi="ar-SA"/>
        </w:rPr>
        <w:t>وَوَالْقَمَرَ ارْفَعْهُ سَماَ وَلَقَدْ حَلَا</w:t>
      </w:r>
      <w:r>
        <w:rPr>
          <w:rStyle w:val="FootnoteAnchor"/>
          <w:rtl w:val="true"/>
        </w:rPr>
        <w:footnoteReference w:id="64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و 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وَٱلۡقَمَرَ قَدَّرۡنَٰهُ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را با راء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 یَخْصِمُونَ افْتَحْ سَمَا لُذْ وَأَخْفِ حُلْوَ</w:t>
      </w:r>
    </w:p>
    <w:p>
      <w:pPr>
        <w:pStyle w:val="BookText"/>
        <w:rPr/>
      </w:pPr>
      <w:r>
        <w:rPr>
          <w:rFonts w:ascii="Amiri" w:hAnsi="Amiri" w:eastAsia="Amiri" w:cs="Amiri"/>
          <w:color w:val="111111"/>
          <w:sz w:val="28"/>
          <w:sz w:val="28"/>
          <w:szCs w:val="28"/>
          <w:rtl w:val="true"/>
          <w:lang w:bidi="ar-SA"/>
        </w:rPr>
        <w:t>بَرٍّ وَسَکِّنْهُ وَخَفِّفْ فَتُکْمِلَا</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اخفاء فتحة حرف 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فَتُکمِلاَ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با خاء ساکن و حذف تشدید 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وَسَاکِنَ شُغْلٍ ضُمَّ ذِکْراً وَکَسْرُ فِی</w:t>
      </w:r>
    </w:p>
    <w:p>
      <w:pPr>
        <w:pStyle w:val="BookText"/>
        <w:rPr/>
      </w:pPr>
      <w:r>
        <w:rPr>
          <w:rFonts w:ascii="Amiri" w:hAnsi="Amiri" w:eastAsia="Amiri" w:cs="Amiri"/>
          <w:color w:val="111111"/>
          <w:sz w:val="28"/>
          <w:sz w:val="28"/>
          <w:szCs w:val="28"/>
          <w:rtl w:val="true"/>
          <w:lang w:bidi="ar-SA"/>
        </w:rPr>
        <w:t>ظِلاَلٍ بِضَمٍّ وَاقْصُرِ اللاَّمَ شُلْشُلَا</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کسایی و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شُلشُلاَ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وَأَزۡوَٰجُهُمۡ فِی ظِلَٰلٍ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را با ظاء مضموم وحذف الف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جُبُلاً مَعْ کَسْرِ ضَمَّیْهِ ثِقْلُهُ</w:t>
      </w:r>
    </w:p>
    <w:p>
      <w:pPr>
        <w:pStyle w:val="BookText"/>
        <w:rPr/>
      </w:pPr>
      <w:r>
        <w:rPr>
          <w:rFonts w:ascii="Amiri" w:hAnsi="Amiri" w:eastAsia="Amiri" w:cs="Amiri"/>
          <w:color w:val="111111"/>
          <w:sz w:val="28"/>
          <w:sz w:val="28"/>
          <w:szCs w:val="28"/>
          <w:rtl w:val="true"/>
          <w:lang w:bidi="ar-SA"/>
        </w:rPr>
        <w:t>أَخُو نُصْرَةٍ وَاضْمُمْ وَسَکِّنْ کَذِیْ حَلَا</w:t>
      </w:r>
      <w:r>
        <w:rPr>
          <w:rStyle w:val="FootnoteAnchor"/>
          <w:rtl w:val="true"/>
        </w:rPr>
        <w:footnoteReference w:id="651"/>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وَتَنْکُسْهُ فَاضْمُمْهُ وَحَرِّکْ لِعَاصِمٍ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وَحَمْزَةَ وَاکْسِرْ عَنْهُمَا الضَّمَّ أَثْقَلَا</w:t>
      </w:r>
      <w:r>
        <w:rPr>
          <w:rStyle w:val="FootnoteAnchor"/>
          <w:rtl w:val="true"/>
        </w:rPr>
        <w:footnoteReference w:id="652"/>
      </w:r>
      <w:bookmarkStart w:id="328" w:name="pg4967_36539"/>
    </w:p>
    <w:p>
      <w:pPr>
        <w:pStyle w:val="BookText"/>
        <w:rPr/>
      </w:pPr>
      <w:bookmarkEnd w:id="328"/>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دُمْ غُصْناً وَالاَحْقَافُ هُمْ بِهَا</w:t>
      </w:r>
    </w:p>
    <w:p>
      <w:pPr>
        <w:pStyle w:val="BookText"/>
        <w:rPr/>
      </w:pPr>
      <w:r>
        <w:rPr>
          <w:rFonts w:ascii="Amiri" w:hAnsi="Amiri" w:eastAsia="Amiri" w:cs="Amiri"/>
          <w:color w:val="111111"/>
          <w:sz w:val="28"/>
          <w:sz w:val="28"/>
          <w:szCs w:val="28"/>
          <w:rtl w:val="true"/>
          <w:lang w:bidi="ar-SA"/>
        </w:rPr>
        <w:t>بِخُلْفٍ هَدَی مَالِیْ وَإِنِّیْ مَعاً حُلَا</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یاء‌های اضافه در این سوره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لِیَ لَآ أَعۡبُدُ ٱلَّذِی فَطَرَنِی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ءَامَنتُ بِرَبِّکُمۡ</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239064_774463916"/>
      <w:bookmarkStart w:id="330" w:name="_Toc116"/>
      <w:bookmarkEnd w:id="329"/>
      <w:r>
        <w:rPr/>
        <w:t>61</w:t>
      </w:r>
      <w:r>
        <w:rPr>
          <w:rtl w:val="true"/>
        </w:rPr>
        <w:t xml:space="preserve"> - </w:t>
      </w:r>
      <w:r>
        <w:rPr>
          <w:rtl w:val="true"/>
        </w:rPr>
        <w:t>باب اختلاف قراءات در سوره صافات</w:t>
      </w:r>
      <w:bookmarkEnd w:id="330"/>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وَزَجْراً ذِکْراً ادْغَمَ حَمْزَةٌ</w:t>
      </w:r>
    </w:p>
    <w:p>
      <w:pPr>
        <w:pStyle w:val="BookText"/>
        <w:rPr/>
      </w:pPr>
      <w:r>
        <w:rPr>
          <w:rFonts w:ascii="Amiri" w:hAnsi="Amiri" w:eastAsia="Amiri" w:cs="Amiri"/>
          <w:color w:val="111111"/>
          <w:sz w:val="28"/>
          <w:sz w:val="28"/>
          <w:szCs w:val="28"/>
          <w:rtl w:val="true"/>
          <w:lang w:bidi="ar-SA"/>
        </w:rPr>
        <w:t>وَذَرْواً بِلاَ رَوْمٍ بِها التَّا فَثَقَّلَا</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وَخَلاَّدُهُمْ بِالْخُلْفِ فَالْمُلْقِیاَتِ 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مُغِیرَاتِ فِی ذِکْراً وَصُبْحاً فَحَصِّلَا</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ازخَلَّاد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ادغام تاء در ذال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فَٱلۡمُلۡقِیَٰتِ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مرسلات، و ادغام تاء در صاد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فَٱلۡمُغِیرَٰتِ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عادیات، به اختلاف روایت شده است یعنی تلاوت این دو مورد را به اظهار نیز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بِزِینَةِ نَوِّنْ فِی نَدٍ وَالْکَوَاکِبِ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صِبُوا صَفْوَةً یَسَّمَّعُونَ شَذاً عَلَا</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بِثِقْلَیْهِ وَاضْمُمْ تَا عَجِبْتَ شَذاً وَسَا</w:t>
      </w:r>
    </w:p>
    <w:p>
      <w:pPr>
        <w:pStyle w:val="BookText"/>
        <w:rPr/>
      </w:pPr>
      <w:r>
        <w:rPr>
          <w:rFonts w:ascii="Amiri" w:hAnsi="Amiri" w:eastAsia="Amiri" w:cs="Amiri"/>
          <w:color w:val="111111"/>
          <w:sz w:val="28"/>
          <w:sz w:val="28"/>
          <w:szCs w:val="28"/>
          <w:rtl w:val="true"/>
          <w:lang w:bidi="ar-SA"/>
        </w:rPr>
        <w:t>کِنٌ مَعاً اَوْ آبَاؤُنَا کَیْفَ بَلَّلَا</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عَجِبۡتَ وَیَسۡخَرُونَ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را با تاء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بَلَّلَا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ءَابَآؤُنَا ٱلۡأَوَّلُونَ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را با واو ساکن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سوره و در سوره واقعه 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یُنْزَفُونَ الزَّایَ فَاکْسِرْ شَذاً وَقُلْ</w:t>
      </w:r>
    </w:p>
    <w:p>
      <w:pPr>
        <w:pStyle w:val="BookText"/>
        <w:rPr/>
      </w:pPr>
      <w:r>
        <w:rPr>
          <w:rFonts w:ascii="Amiri" w:hAnsi="Amiri" w:eastAsia="Amiri" w:cs="Amiri"/>
          <w:color w:val="111111"/>
          <w:sz w:val="28"/>
          <w:sz w:val="28"/>
          <w:szCs w:val="28"/>
          <w:rtl w:val="true"/>
          <w:lang w:bidi="ar-SA"/>
        </w:rPr>
        <w:t>فی الاُخْری ثَوَی وَاضْمُمْ یَزِفُّونَ فَاکْمُلَا</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حمزه و کسایی 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ثَوَیَ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کلمه را در سوره 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یُصَدَّعُونَ عَنۡهَا وَلَا 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زاء مکسور تلاوت کرده‌اند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فَاَکمُلاَ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 إِلَیۡهِ یَزِفُّونَ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را با یاء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تُرِی بِالضَّمِّ وَالْکَسْرِ شَائِعٌ</w:t>
      </w:r>
    </w:p>
    <w:p>
      <w:pPr>
        <w:pStyle w:val="BookText"/>
        <w:rPr/>
      </w:pPr>
      <w:r>
        <w:rPr>
          <w:rFonts w:ascii="Amiri" w:hAnsi="Amiri" w:eastAsia="Amiri" w:cs="Amiri"/>
          <w:color w:val="111111"/>
          <w:sz w:val="28"/>
          <w:sz w:val="28"/>
          <w:szCs w:val="28"/>
          <w:rtl w:val="true"/>
          <w:lang w:bidi="ar-SA"/>
        </w:rPr>
        <w:t>وَإِلْیَاسَ حَذْفُ الْهَمْزِ بِالْخُلْفِ مُثِّلَا</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حذف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است و در ابتدا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ابن‌ذکوان اثبات همزه قطع نیز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صِحَابٍ رَفْعُهُ اللهَ رَبَّکُمْ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 وَإِلْیَاسِینَ بِالْکَسْرِ وُصِّلَا</w:t>
      </w:r>
      <w:bookmarkStart w:id="331" w:name="pg4967_36543"/>
    </w:p>
    <w:p>
      <w:pPr>
        <w:pStyle w:val="BookText"/>
        <w:rPr/>
      </w:pPr>
      <w:bookmarkEnd w:id="331"/>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الْقَصْرِ مَعْ إِسْکَانِ کَسْرٍ دَنَا غِنیً</w:t>
      </w:r>
    </w:p>
    <w:p>
      <w:pPr>
        <w:pStyle w:val="BookText"/>
        <w:rPr/>
      </w:pPr>
      <w:r>
        <w:rPr>
          <w:rFonts w:ascii="Amiri" w:hAnsi="Amiri" w:eastAsia="Amiri" w:cs="Amiri"/>
          <w:color w:val="111111"/>
          <w:sz w:val="28"/>
          <w:sz w:val="28"/>
          <w:szCs w:val="28"/>
          <w:rtl w:val="true"/>
          <w:lang w:bidi="ar-SA"/>
        </w:rPr>
        <w:t>وَإِنِّیْ وَذُو الثُّنْیَا وَأَنِّیَ اجْمِلَا</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و حمزه و کسایی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عَلَیٰٓ إِلۡ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را با همزه مکسور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و ابن‌عامر آن را با همزه مفتوح همراه با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یاء‌های اضافه در این سوره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أَذۡبَحُکَ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سَتَجِدُنِیٓ إِن شَآءَ ٱللَّهُ</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39066_774463916"/>
      <w:bookmarkStart w:id="333" w:name="_Toc117"/>
      <w:bookmarkEnd w:id="332"/>
      <w:r>
        <w:rPr/>
        <w:t>62</w:t>
      </w:r>
      <w:r>
        <w:rPr>
          <w:rtl w:val="true"/>
        </w:rPr>
        <w:t xml:space="preserve"> - </w:t>
      </w:r>
      <w:r>
        <w:rPr>
          <w:rtl w:val="true"/>
        </w:rPr>
        <w:t>باب اختلاف قراءات در سورة صاد</w:t>
      </w:r>
      <w:bookmarkEnd w:id="333"/>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فَوَاقٍ شَاعَ خَالِصَةٍ أَضِفْ</w:t>
      </w:r>
    </w:p>
    <w:p>
      <w:pPr>
        <w:pStyle w:val="BookText"/>
        <w:rPr/>
      </w:pPr>
      <w:r>
        <w:rPr>
          <w:rFonts w:ascii="Amiri" w:hAnsi="Amiri" w:eastAsia="Amiri" w:cs="Amiri"/>
          <w:color w:val="111111"/>
          <w:sz w:val="28"/>
          <w:sz w:val="28"/>
          <w:szCs w:val="28"/>
          <w:rtl w:val="true"/>
          <w:lang w:bidi="ar-SA"/>
        </w:rPr>
        <w:t>لَهُ الرَّحْبُ وَحِّدْ عَبْدَنَا قَبْلُ دُخْلُلَا</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الرَّحبُ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بِخَالِصَةٖ ذِکۡرَی ٱلدَّارِ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را با حذف تنوین و اضافه کردن به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وَٱذۡکُرۡ عِبَٰدَنَآ إِبۡرَٰهِیمَ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را با عین مفتوح و باء ساکن به صورت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یُوعَدُونَ دمُ حُلاً وَبِقَافَ دُمْ</w:t>
      </w:r>
    </w:p>
    <w:p>
      <w:pPr>
        <w:pStyle w:val="BookText"/>
        <w:rPr/>
      </w:pPr>
      <w:r>
        <w:rPr>
          <w:rFonts w:ascii="Amiri" w:hAnsi="Amiri" w:eastAsia="Amiri" w:cs="Amiri"/>
          <w:color w:val="111111"/>
          <w:sz w:val="28"/>
          <w:sz w:val="28"/>
          <w:szCs w:val="28"/>
          <w:rtl w:val="true"/>
          <w:lang w:bidi="ar-SA"/>
        </w:rPr>
        <w:t>وَثَقَّلْ غَسَّاقاً مَعاً شَائِدٌ عُلَا</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مَاتُوعَدُونَ لِکُلِّ أَوَّابٍ 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سورة ق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را با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فَلۡیَذُوقُوهُ حَمِیمٞ وَغَسَّاقٞ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حَمِیمٗا وَغَسَّاقٗا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را با سین مشدّد خوانده‌اند در حالیکه دیگران آن را با حذف تشدید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bookmarkStart w:id="334" w:name="pg4967_36545"/>
    </w:p>
    <w:p>
      <w:pPr>
        <w:pStyle w:val="BookText"/>
        <w:rPr/>
      </w:pPr>
      <w:bookmarkEnd w:id="334"/>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لِلْبَصْرِیْ بَضَمٍّ وَقَصْرِهِ</w:t>
      </w:r>
    </w:p>
    <w:p>
      <w:pPr>
        <w:pStyle w:val="BookText"/>
        <w:rPr/>
      </w:pPr>
      <w:r>
        <w:rPr>
          <w:rFonts w:ascii="Amiri" w:hAnsi="Amiri" w:eastAsia="Amiri" w:cs="Amiri"/>
          <w:color w:val="111111"/>
          <w:sz w:val="28"/>
          <w:sz w:val="28"/>
          <w:szCs w:val="28"/>
          <w:rtl w:val="true"/>
          <w:lang w:bidi="ar-SA"/>
        </w:rPr>
        <w:t>وَوَصْلُ اتَّخَذْناَهُمْ حَلاَ شَرْعُهُ وِلَا</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أَتَّخَذۡنَٰهُمۡ سِخۡرِیًّا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را با همزه وصل 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ابتداء، آن را با همزه مکسور 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وَفَالْحَقُّ فِی نَصْرٍ وَخُذْ یَاءَ لِیْ مَعاً</w:t>
      </w:r>
    </w:p>
    <w:p>
      <w:pPr>
        <w:pStyle w:val="BookText"/>
        <w:rPr/>
      </w:pPr>
      <w:r>
        <w:rPr>
          <w:rFonts w:ascii="Amiri" w:hAnsi="Amiri" w:eastAsia="Amiri" w:cs="Amiri"/>
          <w:color w:val="111111"/>
          <w:sz w:val="28"/>
          <w:sz w:val="28"/>
          <w:szCs w:val="28"/>
          <w:rtl w:val="true"/>
          <w:lang w:bidi="ar-SA"/>
        </w:rPr>
        <w:t>وَإِنِّیْ وَبَعْدِیْ مَسَّنِیْ لَعْنَتِیْ إِلَی</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یاءات اضافه در این سوره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 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أَحۡبَبۡتُ حُبَّ ٱلۡخَیۡرِ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بَعۡدِیٓۖ إِنَّکَ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مَسَّنِیَ ٱلشَّیۡطَٰنُ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لَعۡنَتِیٓ إِلَیٰ یَوۡمِ ٱلدِّینِ</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239068_774463916"/>
      <w:bookmarkStart w:id="336" w:name="_Toc118"/>
      <w:bookmarkEnd w:id="335"/>
      <w:r>
        <w:rPr/>
        <w:t>63</w:t>
      </w:r>
      <w:r>
        <w:rPr>
          <w:rtl w:val="true"/>
        </w:rPr>
        <w:t xml:space="preserve"> - </w:t>
      </w:r>
      <w:r>
        <w:rPr>
          <w:rtl w:val="true"/>
        </w:rPr>
        <w:t>باب اختلاف قراءات در سورة زمر</w:t>
      </w:r>
      <w:bookmarkEnd w:id="336"/>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خَفَّ حِرْمِیٌّ فَشَا مَدَّ سَالِماً</w:t>
      </w:r>
    </w:p>
    <w:p>
      <w:pPr>
        <w:pStyle w:val="BookText"/>
        <w:rPr/>
      </w:pPr>
      <w:r>
        <w:rPr>
          <w:rFonts w:ascii="Amiri" w:hAnsi="Amiri" w:eastAsia="Amiri" w:cs="Amiri"/>
          <w:color w:val="111111"/>
          <w:sz w:val="28"/>
          <w:sz w:val="28"/>
          <w:szCs w:val="28"/>
          <w:rtl w:val="true"/>
          <w:lang w:bidi="ar-SA"/>
        </w:rPr>
        <w:t>مَعَ الْکَسْرِ حَقٌّ عَبْدَهُ اِجْمَعْ شَمَرْدَلَا</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ابن‌کثیر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وَرَجُلٗا سَلَمٗا لِّرَجُلٍ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را با اضافه کردن الف مد پس از سین و لام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شَمَردَلاَ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ٱللَّهُ بِکَافٍ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را بصورت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کَاشِفاَتٌ مُمْسِکَاتٌ مُنَوِّناً</w:t>
      </w:r>
    </w:p>
    <w:p>
      <w:pPr>
        <w:pStyle w:val="BookText"/>
        <w:rPr/>
      </w:pPr>
      <w:r>
        <w:rPr>
          <w:rFonts w:ascii="Amiri" w:hAnsi="Amiri" w:eastAsia="Amiri" w:cs="Amiri"/>
          <w:color w:val="111111"/>
          <w:sz w:val="28"/>
          <w:sz w:val="28"/>
          <w:szCs w:val="28"/>
          <w:rtl w:val="true"/>
          <w:lang w:bidi="ar-SA"/>
        </w:rPr>
        <w:t>وَرَحْمَتِهِ مَعْ ضُرِّهِ النَّصْبُ حُمِّلَا</w:t>
      </w:r>
      <w:r>
        <w:rPr>
          <w:rStyle w:val="FootnoteAnchor"/>
          <w:rtl w:val="true"/>
        </w:rPr>
        <w:footnoteReference w:id="664"/>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قَضَی وَاکْسِرْ وَحَرِّکْ وَبَعْدُ 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شَافٍ مَفَازَاتٍ اجْمَعُوا شَاعَ صَنْدَلَا</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صَندلاَ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وَیُنَجِّی ٱللَّهُ ٱلَّذِینَ ٱتَّقَوۡاْ بِمَفَازَتِهِمۡ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را بصورت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بِمَفَازاتِهِم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 تَأْمُرونِیْ النُّونَ کَهْفًا وَعَمَّ 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 فُتِّحَتْ خَفِّفْ وَفِی النَّبإ الْعُلَا</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لِکُوفٍ وَخُذْ یَا تَأْمُرُونِی أَرَادَنِیْ</w:t>
      </w:r>
    </w:p>
    <w:p>
      <w:pPr>
        <w:pStyle w:val="BookText"/>
        <w:rPr/>
      </w:pPr>
      <w:r>
        <w:rPr>
          <w:rFonts w:ascii="Amiri" w:hAnsi="Amiri" w:eastAsia="Amiri" w:cs="Amiri"/>
          <w:color w:val="111111"/>
          <w:sz w:val="28"/>
          <w:sz w:val="28"/>
          <w:szCs w:val="28"/>
          <w:rtl w:val="true"/>
          <w:lang w:bidi="ar-SA"/>
        </w:rPr>
        <w:t>وَإِنِّیْ مَعاً مَعْ یَا عِبَادِیْ فَحَصِّلَا</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کوفی‌ها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أَبۡوَٰبُهَا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وَفُتِحَتۡ أَبۡوَٰبُهَا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وَفُتِحَتِ ٱلسَّمَآءُ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را بدون تشدید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تشدید حرف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یاء‌های اضافه در این سوره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تَأۡمُرُوٓنِّیٓ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یَٰعِبَادِیَ ٱلَّذِینَ أَسۡرَفُواْ</w:t>
      </w:r>
      <w:r>
        <w:rPr>
          <w:rFonts w:eastAsia="Amiri" w:cs="Amiri" w:ascii="Amiri" w:hAnsi="Amiri"/>
          <w:color w:val="111111"/>
          <w:sz w:val="28"/>
          <w:szCs w:val="28"/>
          <w:rtl w:val="true"/>
          <w:lang w:bidi="ar-SA"/>
        </w:rPr>
        <w:t>}.</w:t>
      </w:r>
      <w:bookmarkStart w:id="337" w:name="pg4967_36549"/>
    </w:p>
    <w:p>
      <w:pPr>
        <w:pStyle w:val="Heading4"/>
        <w:numPr>
          <w:ilvl w:val="3"/>
          <w:numId w:val="1"/>
        </w:numPr>
        <w:rPr/>
      </w:pPr>
      <w:bookmarkStart w:id="338" w:name="__RefHeading___Toc239070_774463916"/>
      <w:bookmarkStart w:id="339" w:name="_Toc119"/>
      <w:bookmarkEnd w:id="337"/>
      <w:bookmarkEnd w:id="338"/>
      <w:r>
        <w:rPr/>
        <w:t>64</w:t>
      </w:r>
      <w:r>
        <w:rPr>
          <w:rtl w:val="true"/>
        </w:rPr>
        <w:t xml:space="preserve"> - </w:t>
      </w:r>
      <w:r>
        <w:rPr>
          <w:rtl w:val="true"/>
        </w:rPr>
        <w:t>باب اختلاف قراءات در سوره غافر</w:t>
      </w:r>
      <w:bookmarkEnd w:id="339"/>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وَیَدْعُونَ خَاطِبْ إِذْ لَوَی هَاءُ مِنْهُمُ</w:t>
      </w:r>
    </w:p>
    <w:p>
      <w:pPr>
        <w:pStyle w:val="BookText"/>
        <w:rPr/>
      </w:pPr>
      <w:r>
        <w:rPr>
          <w:rFonts w:ascii="Amiri" w:hAnsi="Amiri" w:eastAsia="Amiri" w:cs="Amiri"/>
          <w:color w:val="111111"/>
          <w:sz w:val="28"/>
          <w:sz w:val="28"/>
          <w:szCs w:val="28"/>
          <w:rtl w:val="true"/>
          <w:lang w:bidi="ar-SA"/>
        </w:rPr>
        <w:t>بِکَافٍ کَفَی أَوْ أَنْ زِدِ الْهَمْزَ ثُمَّلَا</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وَسَکِّنْ لَهُمْ وَاضْمُمْ بِیَظْهَرَ وَاکْسِرَنْ</w:t>
      </w:r>
    </w:p>
    <w:p>
      <w:pPr>
        <w:pStyle w:val="BookText"/>
        <w:rPr/>
      </w:pPr>
      <w:r>
        <w:rPr>
          <w:rFonts w:ascii="Amiri" w:hAnsi="Amiri" w:eastAsia="Amiri" w:cs="Amiri"/>
          <w:color w:val="111111"/>
          <w:sz w:val="28"/>
          <w:sz w:val="28"/>
          <w:szCs w:val="28"/>
          <w:rtl w:val="true"/>
          <w:lang w:bidi="ar-SA"/>
        </w:rPr>
        <w:t>وَرَفْعَ الْفَسَادَ انْصِبْ إِلَی عَاقِلٍ حَلَا</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هُمۡ أَشَدَّ مِنۡهُمۡ 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را با کاف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حمزه و کسایی 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ثُمَّلاَ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یُظۡهِرَ فِی ٱلۡأَرۡضِ ٱلۡفَسَادَ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را با اضافه کردن همزه مفتوح قبل از واو و سکون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با یاء مضموم و هاء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دال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بنابراین حفص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است و شعبه و 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ابن‌کثیر و ابن‌عامر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و ابوعمرو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ارْفَعْ غَیْرَ حَفْصٍ وَقَلْبِ نَوْ</w:t>
      </w:r>
    </w:p>
    <w:p>
      <w:pPr>
        <w:pStyle w:val="BookText"/>
        <w:rPr/>
      </w:pPr>
      <w:r>
        <w:rPr>
          <w:rFonts w:ascii="Amiri" w:hAnsi="Amiri" w:eastAsia="Amiri" w:cs="Amiri"/>
          <w:color w:val="111111"/>
          <w:sz w:val="28"/>
          <w:sz w:val="28"/>
          <w:szCs w:val="28"/>
          <w:rtl w:val="true"/>
          <w:lang w:bidi="ar-SA"/>
        </w:rPr>
        <w:t>وِنُوا مِنْ حَمِیدٍ أَدْخِلُوا نَفَرٌ صِلَا</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الْوَصْلِ وَاضْمُمْ کَسْرَهُ یَتَذَکَّرُو</w:t>
      </w:r>
    </w:p>
    <w:p>
      <w:pPr>
        <w:pStyle w:val="BookText"/>
        <w:rPr/>
      </w:pPr>
      <w:r>
        <w:rPr>
          <w:rFonts w:ascii="Amiri" w:hAnsi="Amiri" w:eastAsia="Amiri" w:cs="Amiri"/>
          <w:color w:val="111111"/>
          <w:sz w:val="28"/>
          <w:sz w:val="28"/>
          <w:szCs w:val="28"/>
          <w:rtl w:val="true"/>
          <w:lang w:bidi="ar-SA"/>
        </w:rPr>
        <w:t>نَ کَهْفٌ سَماَ وَاحْفَظْ مُضاَفَاتِهاَ الْعُلَا</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ذَرُونِیَ وَادْعُونِیْ وَإِنِّیْ ثَلاثَةٌ</w:t>
      </w:r>
    </w:p>
    <w:p>
      <w:pPr>
        <w:pStyle w:val="BookText"/>
        <w:rPr/>
      </w:pPr>
      <w:r>
        <w:rPr>
          <w:rFonts w:ascii="Amiri" w:hAnsi="Amiri" w:eastAsia="Amiri" w:cs="Amiri"/>
          <w:color w:val="111111"/>
          <w:sz w:val="28"/>
          <w:sz w:val="28"/>
          <w:szCs w:val="28"/>
          <w:rtl w:val="true"/>
          <w:lang w:bidi="ar-SA"/>
        </w:rPr>
        <w:t>لَعَلِیِّ وَفِیْ مَالِیْ وَأَمْرِیَ مَعْ إِلی</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را با تنوین جر در حرف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ابن‌کثیر و ابوعمرو 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تَقُومُ ٱلسَّاعَةُ أَدۡخِلُوٓاْ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را با همزه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و 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 مَّا تَتَذَکَّرُونَ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را با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کوفی‌ها آن را با تاء مخاطب تلاوت کرده‌اند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یاء‌های اضافه در این سوره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ذَرُونِیٓ أَقۡتُلۡ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ٱدۡعُونِیٓ أَسۡتَجِبۡ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أَن یُبَدِّلَ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أَبۡلُغُ ٱلۡأَسۡبَٰبَ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أَدۡعُوکُمۡ إِلَی ٱلنَّجَوٰةِ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وَأُفَوِّضُ أَمۡرِیٓ إِلَی ٱللَّهِ</w:t>
      </w:r>
      <w:r>
        <w:rPr>
          <w:rFonts w:eastAsia="Amiri" w:cs="Amiri" w:ascii="Amiri" w:hAnsi="Amiri"/>
          <w:color w:val="111111"/>
          <w:sz w:val="28"/>
          <w:szCs w:val="28"/>
          <w:rtl w:val="true"/>
          <w:lang w:bidi="ar-SA"/>
        </w:rPr>
        <w:t>}.</w:t>
      </w:r>
      <w:bookmarkStart w:id="340" w:name="pg4967_36551"/>
    </w:p>
    <w:p>
      <w:pPr>
        <w:pStyle w:val="Heading4"/>
        <w:numPr>
          <w:ilvl w:val="3"/>
          <w:numId w:val="1"/>
        </w:numPr>
        <w:rPr/>
      </w:pPr>
      <w:bookmarkStart w:id="341" w:name="__RefHeading___Toc239072_774463916"/>
      <w:bookmarkStart w:id="342" w:name="_Toc120"/>
      <w:bookmarkEnd w:id="340"/>
      <w:bookmarkEnd w:id="341"/>
      <w:r>
        <w:rPr/>
        <w:t>65</w:t>
      </w:r>
      <w:r>
        <w:rPr>
          <w:rtl w:val="true"/>
        </w:rPr>
        <w:t xml:space="preserve"> - </w:t>
      </w:r>
      <w:r>
        <w:rPr>
          <w:rtl w:val="true"/>
        </w:rPr>
        <w:t>باب اختلاف قراءات در سوره فصلت</w:t>
      </w:r>
      <w:bookmarkEnd w:id="342"/>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وَإِسْکَانُ نَحْسَاتٍ بِهِ کَسْرُهُ ذَکاَ</w:t>
      </w:r>
    </w:p>
    <w:p>
      <w:pPr>
        <w:pStyle w:val="BookText"/>
        <w:rPr/>
      </w:pPr>
      <w:r>
        <w:rPr>
          <w:rFonts w:ascii="Amiri" w:hAnsi="Amiri" w:eastAsia="Amiri" w:cs="Amiri"/>
          <w:color w:val="111111"/>
          <w:sz w:val="28"/>
          <w:sz w:val="28"/>
          <w:szCs w:val="28"/>
          <w:rtl w:val="true"/>
          <w:lang w:bidi="ar-SA"/>
        </w:rPr>
        <w:t>وَقَوْلُ مُمِیلِ السِّینِ لِلَّیْثِ أُخْمِلَا</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و قول ابوالحارث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اماله کردن سین توسط کسایی نمی‌تواند صحت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وَنَحْشُرُ یَاءٌ ضُمَّ مَعْ فَتْحِ ضَمِّهِ</w:t>
      </w:r>
    </w:p>
    <w:p>
      <w:pPr>
        <w:pStyle w:val="BookText"/>
        <w:rPr/>
      </w:pPr>
      <w:r>
        <w:rPr>
          <w:rFonts w:ascii="Amiri" w:hAnsi="Amiri" w:eastAsia="Amiri" w:cs="Amiri"/>
          <w:color w:val="111111"/>
          <w:sz w:val="28"/>
          <w:sz w:val="28"/>
          <w:szCs w:val="28"/>
          <w:rtl w:val="true"/>
          <w:lang w:bidi="ar-SA"/>
        </w:rPr>
        <w:t>وَأَعْدَاءُ خُذْ وَالْجَمْعُ عَمَّ عَقَنْقَلَا</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 ثَمَرَاتٍ ثُمَّ یَا شُرَکَائِیَ الْمُضَافُ</w:t>
      </w:r>
    </w:p>
    <w:p>
      <w:pPr>
        <w:pStyle w:val="BookText"/>
        <w:rPr/>
      </w:pPr>
      <w:r>
        <w:rPr>
          <w:rFonts w:ascii="Amiri" w:hAnsi="Amiri" w:eastAsia="Amiri" w:cs="Amiri"/>
          <w:color w:val="111111"/>
          <w:sz w:val="28"/>
          <w:sz w:val="28"/>
          <w:szCs w:val="28"/>
          <w:rtl w:val="true"/>
          <w:lang w:bidi="ar-SA"/>
        </w:rPr>
        <w:t>وَیَا رَبِّیْ بِهِ الْخُلْفُ بُجِّلَا</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نافع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عَقَنقَلاَ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تَخۡرُجُ مِن ثَمَرَٰتٖ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را جمع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و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یاء‌های اضافه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شُرَکَآءِی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رُّجِعۡتُ إِلَیٰ رَبِّیٓ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بُجِّلاَ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سکون و یا 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اختلاف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قراءت نافع و ابوعمرو حرف یاء ساکنی که قبل از همزه مکسور بیاید را باید مفتوح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قالون یکی از دو راوی نافع می‌باشد</w:t>
      </w:r>
      <w:r>
        <w:rPr>
          <w:rFonts w:eastAsia="IRNazanin" w:cs="IRNazanin"/>
          <w:color w:val="111111"/>
          <w:sz w:val="28"/>
          <w:szCs w:val="28"/>
          <w:rtl w:val="true"/>
          <w:lang w:bidi="fa-IR"/>
        </w:rPr>
        <w:t>.</w:t>
      </w:r>
      <w:bookmarkStart w:id="343" w:name="pg4967_36553"/>
    </w:p>
    <w:p>
      <w:pPr>
        <w:pStyle w:val="Heading4"/>
        <w:numPr>
          <w:ilvl w:val="3"/>
          <w:numId w:val="1"/>
        </w:numPr>
        <w:rPr/>
      </w:pPr>
      <w:bookmarkStart w:id="344" w:name="__RefHeading___Toc239074_774463916"/>
      <w:bookmarkStart w:id="345" w:name="_Toc121"/>
      <w:bookmarkEnd w:id="343"/>
      <w:bookmarkEnd w:id="344"/>
      <w:r>
        <w:rPr/>
        <w:t>66</w:t>
      </w:r>
      <w:r>
        <w:rPr>
          <w:rtl w:val="true"/>
        </w:rPr>
        <w:t xml:space="preserve"> - </w:t>
      </w:r>
      <w:r>
        <w:rPr>
          <w:rtl w:val="true"/>
        </w:rPr>
        <w:t xml:space="preserve">باب اختلاف قراءات در سوره‌های شوری </w:t>
      </w:r>
      <w:r>
        <w:rPr>
          <w:rtl w:val="true"/>
        </w:rPr>
        <w:t xml:space="preserve">- </w:t>
      </w:r>
      <w:r>
        <w:rPr>
          <w:rtl w:val="true"/>
        </w:rPr>
        <w:t xml:space="preserve">زخرف </w:t>
      </w:r>
      <w:r>
        <w:rPr>
          <w:rtl w:val="true"/>
        </w:rPr>
        <w:t xml:space="preserve">- </w:t>
      </w:r>
      <w:r>
        <w:rPr>
          <w:rtl w:val="true"/>
        </w:rPr>
        <w:t>دخان</w:t>
      </w:r>
      <w:bookmarkEnd w:id="345"/>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وَیُوحَی بِفَتْحِ الْحَاءِ دَانَ وَیَفْعَلُو</w:t>
      </w:r>
    </w:p>
    <w:p>
      <w:pPr>
        <w:pStyle w:val="BookText"/>
        <w:rPr/>
      </w:pPr>
      <w:r>
        <w:rPr>
          <w:rFonts w:ascii="Amiri" w:hAnsi="Amiri" w:eastAsia="Amiri" w:cs="Amiri"/>
          <w:color w:val="111111"/>
          <w:sz w:val="28"/>
          <w:sz w:val="28"/>
          <w:szCs w:val="28"/>
          <w:rtl w:val="true"/>
          <w:lang w:bidi="ar-SA"/>
        </w:rPr>
        <w:t>نَ غَیْرُ صِحَابٍ یَعْلَمَ ارْفَعْ کَماَ اعْتَلَا</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نافع و ابن‌کثیر و ابوعمرو 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وَیَعۡلَمُ مَا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شوری، را با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اعَتَلا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وَیَعۡلَمَ ٱلَّذِینَ یُجَٰدِلُونَ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شوری، را با میم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کَسَبَتْ لاَ فَاءَ عَمَّ کَبِیرَ فی</w:t>
      </w:r>
    </w:p>
    <w:p>
      <w:pPr>
        <w:pStyle w:val="BookText"/>
        <w:rPr/>
      </w:pPr>
      <w:r>
        <w:rPr>
          <w:rFonts w:ascii="Amiri" w:hAnsi="Amiri" w:eastAsia="Amiri" w:cs="Amiri"/>
          <w:color w:val="111111"/>
          <w:sz w:val="28"/>
          <w:sz w:val="28"/>
          <w:szCs w:val="28"/>
          <w:rtl w:val="true"/>
          <w:lang w:bidi="ar-SA"/>
        </w:rPr>
        <w:t>کَبَائِرَ فِیها ثُمَّ فِی النَّجْمِ شَمْلَلَا</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شَملَلَا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کَبَٰٓئِرَ ٱلۡإِثۡمِ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شوری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را با حذف الف مد و باء مکسور همراه با یاء مدی و راء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وَیُرْسِلَ فَارْفَعْ مَعْ فَیُوحِی مُسَکِّناً</w:t>
      </w:r>
    </w:p>
    <w:p>
      <w:pPr>
        <w:pStyle w:val="BookText"/>
        <w:rPr/>
      </w:pPr>
      <w:r>
        <w:rPr>
          <w:rFonts w:ascii="Amiri" w:hAnsi="Amiri" w:eastAsia="Amiri" w:cs="Amiri"/>
          <w:color w:val="111111"/>
          <w:sz w:val="28"/>
          <w:sz w:val="28"/>
          <w:szCs w:val="28"/>
          <w:rtl w:val="true"/>
          <w:lang w:bidi="ar-SA"/>
        </w:rPr>
        <w:t>أَتَانَا وَأَنْ کُنْتُمْ بِکَسْرٍ شَذَا الْعُلَا</w:t>
      </w:r>
      <w:r>
        <w:rPr>
          <w:rStyle w:val="FootnoteAnchor"/>
          <w:rtl w:val="true"/>
        </w:rPr>
        <w:footnoteReference w:id="67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کُنتُمۡ قَوۡمٗا مُّسۡرِفِینَ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را با همزه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وَیَنْشَأُ فِی ضَمٍّ وَثِقْلٍ صِحاَبُهُ</w:t>
      </w:r>
    </w:p>
    <w:p>
      <w:pPr>
        <w:pStyle w:val="BookText"/>
        <w:rPr/>
      </w:pPr>
      <w:r>
        <w:rPr>
          <w:rFonts w:ascii="Amiri" w:hAnsi="Amiri" w:eastAsia="Amiri" w:cs="Amiri"/>
          <w:color w:val="111111"/>
          <w:sz w:val="28"/>
          <w:sz w:val="28"/>
          <w:szCs w:val="28"/>
          <w:rtl w:val="true"/>
          <w:lang w:bidi="ar-SA"/>
        </w:rPr>
        <w:t>عِبَادُ بِرَفْعِ الدَّالِ فِی عِنْدَ غَلْغَلَا</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عاصم و حمزه و کسایی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غَلغَلَا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ٱلَّذِینَ هُمۡ عِبَٰدُ ٱلرَّحۡمَٰنِ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را با حرف باء مفتوح و الف مد بعد از آن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ابن‌کثیر و 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نون ساکن و حذف الف مد و دال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وَسَکِّنْ وَزِدْ هَمْزاً کَوَاوٍ أَؤُشْهِدوا</w:t>
      </w:r>
    </w:p>
    <w:p>
      <w:pPr>
        <w:pStyle w:val="BookText"/>
        <w:rPr/>
      </w:pPr>
      <w:r>
        <w:rPr>
          <w:rFonts w:ascii="Amiri" w:hAnsi="Amiri" w:eastAsia="Amiri" w:cs="Amiri"/>
          <w:color w:val="111111"/>
          <w:sz w:val="28"/>
          <w:sz w:val="28"/>
          <w:szCs w:val="28"/>
          <w:rtl w:val="true"/>
          <w:lang w:bidi="ar-SA"/>
        </w:rPr>
        <w:t>أَمِیناً وَفِیهِ الْمَدُّ بِالْخُلْفِ بَلَّلَا</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قالون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بَلَّلَا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اول را با مد تلاوت کرده است هر چند که بدون مد نیزاز او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قَالَ عَنْ کُفْؤٍ وَسَقْفاً بِضَمِّهِ</w:t>
      </w:r>
    </w:p>
    <w:p>
      <w:pPr>
        <w:pStyle w:val="BookText"/>
        <w:rPr/>
      </w:pPr>
      <w:r>
        <w:rPr>
          <w:rFonts w:ascii="Amiri" w:hAnsi="Amiri" w:eastAsia="Amiri" w:cs="Amiri"/>
          <w:color w:val="111111"/>
          <w:sz w:val="28"/>
          <w:sz w:val="28"/>
          <w:szCs w:val="28"/>
          <w:rtl w:val="true"/>
          <w:lang w:bidi="ar-SA"/>
        </w:rPr>
        <w:t>وَتَحْرِیکِهِ بِالضَّمِّ ذَکَّرَ أَنْبَلَا</w:t>
      </w:r>
      <w:r>
        <w:rPr>
          <w:rStyle w:val="FootnoteAnchor"/>
          <w:rtl w:val="true"/>
        </w:rPr>
        <w:footnoteReference w:id="67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عامر و عاصم 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أَنبَلَا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لِبُیُوتِهِمۡ سُقُفٗا مِّن فِضَّةٖ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را با سین و قاف مضموم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و 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سین مفتوح و قاف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وَحُکْمُ صِحَابٍ قَصْرُ هَمْزَةِ جَاءَنَا</w:t>
      </w:r>
    </w:p>
    <w:p>
      <w:pPr>
        <w:pStyle w:val="BookText"/>
        <w:rPr/>
      </w:pPr>
      <w:r>
        <w:rPr>
          <w:rFonts w:ascii="Amiri" w:hAnsi="Amiri" w:eastAsia="Amiri" w:cs="Amiri"/>
          <w:color w:val="111111"/>
          <w:sz w:val="28"/>
          <w:sz w:val="28"/>
          <w:szCs w:val="28"/>
          <w:rtl w:val="true"/>
          <w:lang w:bidi="ar-SA"/>
        </w:rPr>
        <w:t>وَأَسْوِرَةٌ سَکِّنْ وَبِالْقَصْرِ عُدِّلَا</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أُلۡقِیَ عَلَیۡهِ أَسۡوِرَةٞ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را با سین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در حالیکه دیگران آن را با سین مفتوح همراه با الف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سَلَفاً ضَمَّا شَرِیفٍ وَصَادُهُ</w:t>
      </w:r>
    </w:p>
    <w:p>
      <w:pPr>
        <w:pStyle w:val="BookText"/>
        <w:rPr/>
      </w:pPr>
      <w:r>
        <w:rPr>
          <w:rFonts w:ascii="Amiri" w:hAnsi="Amiri" w:eastAsia="Amiri" w:cs="Amiri"/>
          <w:color w:val="111111"/>
          <w:sz w:val="28"/>
          <w:sz w:val="28"/>
          <w:szCs w:val="28"/>
          <w:rtl w:val="true"/>
          <w:lang w:bidi="ar-SA"/>
        </w:rPr>
        <w:t>یَصُدُّونَ کَسْرُ الضَّمِّ فِی حَقِّ نَهْشَلَا</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زخرف، را با سین و لام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ک 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نَهشَلَا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ضُرِبَ ابْنُ مَرْیَمَ مَثَلًا إِذَا قَوْمُکَ مِنْهُ یَصِدُّونَ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را با صاد مکسور خوانده اند در حالیکه</w:t>
      </w:r>
    </w:p>
    <w:p>
      <w:pPr>
        <w:pStyle w:val="BookText"/>
        <w:rPr/>
      </w:pP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ابن عامر و 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صاد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ءَآلِهةٌ کُوفٍ یُحَقِّقُ ثَانِیاً</w:t>
      </w:r>
    </w:p>
    <w:p>
      <w:pPr>
        <w:pStyle w:val="BookText"/>
        <w:rPr/>
      </w:pPr>
      <w:r>
        <w:rPr>
          <w:rFonts w:ascii="Amiri" w:hAnsi="Amiri" w:eastAsia="Amiri" w:cs="Amiri"/>
          <w:color w:val="111111"/>
          <w:sz w:val="28"/>
          <w:sz w:val="28"/>
          <w:szCs w:val="28"/>
          <w:rtl w:val="true"/>
          <w:lang w:bidi="ar-SA"/>
        </w:rPr>
        <w:t>وَقُلْ أَلِفاً لِلْکُلِّ ثَالِثاً اُبْدِلَا</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خوانده‌اند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تسهیل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تَشْتَهِیهِ تَشْتَهِیْ حَقُّ صُحْبَةٍ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تُرْجَعُونَ الْغَیْبُ شَایَعَ دُخْلُلَا</w:t>
      </w:r>
      <w:r>
        <w:rPr>
          <w:rStyle w:val="FootnoteAnchor"/>
          <w:rtl w:val="true"/>
        </w:rPr>
        <w:footnoteReference w:id="680"/>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قِیلَهُ اکْسِرْ وَاکْسِرِ الضَّمَّ بَعْدُ فِی</w:t>
      </w:r>
    </w:p>
    <w:p>
      <w:pPr>
        <w:pStyle w:val="BookText"/>
        <w:rPr/>
      </w:pPr>
      <w:r>
        <w:rPr>
          <w:rFonts w:ascii="Amiri" w:hAnsi="Amiri" w:eastAsia="Amiri" w:cs="Amiri"/>
          <w:color w:val="111111"/>
          <w:sz w:val="28"/>
          <w:sz w:val="28"/>
          <w:szCs w:val="28"/>
          <w:rtl w:val="true"/>
          <w:lang w:bidi="ar-SA"/>
        </w:rPr>
        <w:t>نَصِیرٍ وَخَاطِبْ یَعْلَمُونَ کَمَا انْجَلَا</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انجَلَا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را با تاء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بِتَحْتِیْ عِبَادِیْ الْیَا وَیَغْلِیْ دَناَ عُلاً</w:t>
      </w:r>
    </w:p>
    <w:p>
      <w:pPr>
        <w:pStyle w:val="BookText"/>
        <w:rPr/>
      </w:pPr>
      <w:r>
        <w:rPr>
          <w:rFonts w:ascii="Amiri" w:hAnsi="Amiri" w:eastAsia="Amiri" w:cs="Amiri"/>
          <w:color w:val="111111"/>
          <w:sz w:val="28"/>
          <w:sz w:val="28"/>
          <w:szCs w:val="28"/>
          <w:rtl w:val="true"/>
          <w:lang w:bidi="ar-SA"/>
        </w:rPr>
        <w:t>وَرَبُّ السَّموَاتِ اخْفِضُوا الرَّفْعَ ثُمَّلاَ</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کَٱلۡمُهۡلِ یَغۡلِی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با یاء مذکر خوانده‌اند در حالیکه دیگران آن را با تاء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عاصم و 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ثُمَّلَا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ٱلسَّمَٰوَٰتِ وَٱلۡأَرۡضِ</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را با حرف باء مکسور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باء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اعْتِلُوهُ اکْسِرْ غِنیً إِنَّکَ افْتَحُوا</w:t>
      </w:r>
    </w:p>
    <w:p>
      <w:pPr>
        <w:pStyle w:val="BookText"/>
        <w:rPr/>
      </w:pPr>
      <w:r>
        <w:rPr>
          <w:rFonts w:ascii="Amiri" w:hAnsi="Amiri" w:eastAsia="Amiri" w:cs="Amiri"/>
          <w:color w:val="111111"/>
          <w:sz w:val="28"/>
          <w:sz w:val="28"/>
          <w:szCs w:val="28"/>
          <w:rtl w:val="true"/>
          <w:lang w:bidi="ar-SA"/>
        </w:rPr>
        <w:t>رَبِیعاً وَقُلْ إِنِّیْ وَلِیْ الْیَاءُ حُمِّلَا</w:t>
      </w:r>
      <w:r>
        <w:rPr>
          <w:rStyle w:val="FootnoteAnchor"/>
          <w:rtl w:val="true"/>
        </w:rPr>
        <w:footnoteReference w:id="68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رَبِیعاً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دخان، را با همزه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یاء‌های اضافه در سوره دخان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ءَاتِیکُم بِسُلۡطَٰنٖ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تُؤۡمِنُواْ لِی فَٱعۡتَزِلُونِ</w:t>
      </w:r>
      <w:r>
        <w:rPr>
          <w:rFonts w:eastAsia="Amiri" w:cs="Amiri" w:ascii="Amiri" w:hAnsi="Amiri"/>
          <w:color w:val="111111"/>
          <w:sz w:val="28"/>
          <w:szCs w:val="28"/>
          <w:rtl w:val="true"/>
          <w:lang w:bidi="ar-SA"/>
        </w:rPr>
        <w:t>}.</w:t>
      </w:r>
      <w:bookmarkStart w:id="346" w:name="pg4967_36561"/>
    </w:p>
    <w:p>
      <w:pPr>
        <w:pStyle w:val="Heading4"/>
        <w:numPr>
          <w:ilvl w:val="3"/>
          <w:numId w:val="1"/>
        </w:numPr>
        <w:rPr/>
      </w:pPr>
      <w:bookmarkStart w:id="347" w:name="__RefHeading___Toc239076_774463916"/>
      <w:bookmarkStart w:id="348" w:name="_Toc122"/>
      <w:bookmarkEnd w:id="346"/>
      <w:bookmarkEnd w:id="347"/>
      <w:r>
        <w:rPr/>
        <w:t>67</w:t>
      </w:r>
      <w:r>
        <w:rPr>
          <w:rtl w:val="true"/>
        </w:rPr>
        <w:t xml:space="preserve"> - </w:t>
      </w:r>
      <w:r>
        <w:rPr>
          <w:rtl w:val="true"/>
        </w:rPr>
        <w:t>باب اختلاف قراءات در سوره‌های جاثیه و احقاف</w:t>
      </w:r>
      <w:bookmarkEnd w:id="348"/>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رَفْعُ آیَاتٍ عَلَی کَسْرِهِ شَفَا</w:t>
      </w:r>
    </w:p>
    <w:p>
      <w:pPr>
        <w:pStyle w:val="BookText"/>
        <w:rPr/>
      </w:pPr>
      <w:r>
        <w:rPr>
          <w:rFonts w:ascii="Amiri" w:hAnsi="Amiri" w:eastAsia="Amiri" w:cs="Amiri"/>
          <w:color w:val="111111"/>
          <w:sz w:val="28"/>
          <w:sz w:val="28"/>
          <w:szCs w:val="28"/>
          <w:rtl w:val="true"/>
          <w:lang w:bidi="ar-SA"/>
        </w:rPr>
        <w:t>وَإِنَّ وَفِی أَضْمِرْ بِتَوْکِیدٍ اَوَّلَا</w:t>
      </w:r>
      <w:r>
        <w:rPr>
          <w:rStyle w:val="FootnoteAnchor"/>
          <w:rtl w:val="true"/>
        </w:rPr>
        <w:footnoteReference w:id="684"/>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لِنَجْزِیَ یَا نَصٍّ سَمَا وَغِشَاوَةً</w:t>
      </w:r>
    </w:p>
    <w:p>
      <w:pPr>
        <w:pStyle w:val="BookText"/>
        <w:rPr/>
      </w:pPr>
      <w:r>
        <w:rPr>
          <w:rFonts w:ascii="Amiri" w:hAnsi="Amiri" w:eastAsia="Amiri" w:cs="Amiri"/>
          <w:color w:val="111111"/>
          <w:sz w:val="28"/>
          <w:sz w:val="28"/>
          <w:szCs w:val="28"/>
          <w:rtl w:val="true"/>
          <w:lang w:bidi="ar-SA"/>
        </w:rPr>
        <w:t>بِهِ الْفَتْحُ وَاْلإِسْکَانُ وَالْقَصْرُ شُمِّلَا</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عَلَیٰ بَصَرِهِ غِشَٰوَةٗ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جاثیه، را با غین مفتوح و سین ساکن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وَوَالسَّاعَةَ ارْفَعْ غَیْرَ حَمْزَةَ حُسْناً الْمُحَسِّنُ</w:t>
      </w:r>
    </w:p>
    <w:p>
      <w:pPr>
        <w:pStyle w:val="BookText"/>
        <w:rPr/>
      </w:pPr>
      <w:r>
        <w:rPr>
          <w:rFonts w:ascii="Amiri" w:hAnsi="Amiri" w:eastAsia="Amiri" w:cs="Amiri"/>
          <w:color w:val="111111"/>
          <w:sz w:val="28"/>
          <w:sz w:val="28"/>
          <w:szCs w:val="28"/>
          <w:rtl w:val="true"/>
          <w:lang w:bidi="ar-SA"/>
        </w:rPr>
        <w:t>إِحْسَاناً لِکُوفٍ تَحَوَّلَا</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کوفی‌ها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وَوَصَّیۡنَا ٱلۡإِنسَٰنَ بِوَٰلِدَیۡهِ إِحۡسَٰنًا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را با همزه مکسور و حاء ساکن و سین مفتوح همراه با الف مد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حاء مضموم و سین ساکن و حذف همزه و الف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صِحَابٍ أَحْسَنَ ارْفَعْ وَقَبْلَهُ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بِیاءٍ ضُمَّ فِعْلاَنِ وُصِّلَا</w:t>
      </w:r>
      <w:r>
        <w:rPr>
          <w:rStyle w:val="FootnoteAnchor"/>
          <w:rtl w:val="true"/>
        </w:rPr>
        <w:footnoteReference w:id="687"/>
      </w:r>
      <w:bookmarkStart w:id="349" w:name="pg4967_36563"/>
    </w:p>
    <w:p>
      <w:pPr>
        <w:pStyle w:val="BookText"/>
        <w:rPr/>
      </w:pPr>
      <w:bookmarkEnd w:id="349"/>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عَنْ هِشاَمٍ أَدْغَمُوا تَعِدَانِنِیْ</w:t>
      </w:r>
    </w:p>
    <w:p>
      <w:pPr>
        <w:pStyle w:val="BookText"/>
        <w:rPr/>
      </w:pPr>
      <w:r>
        <w:rPr>
          <w:rFonts w:ascii="Amiri" w:hAnsi="Amiri" w:eastAsia="Amiri" w:cs="Amiri"/>
          <w:color w:val="111111"/>
          <w:sz w:val="28"/>
          <w:sz w:val="28"/>
          <w:szCs w:val="28"/>
          <w:rtl w:val="true"/>
          <w:lang w:bidi="ar-SA"/>
        </w:rPr>
        <w:t>نُوَفّیَهُمْ بِالْیَا لَهُ حَقُّ نَهْشَلَا</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نَهشَلَا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وَلِیُوَفِّیَهُمۡ أَعۡمَٰلَهُمۡ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را با حرف یاء پس از لام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ابن‌ذکوان و حمزه و 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لاَ تَرَی بِالْغَیْبِ وَاضْمُمْ وَبَعْدَهُ</w:t>
      </w:r>
    </w:p>
    <w:p>
      <w:pPr>
        <w:pStyle w:val="BookText"/>
        <w:rPr/>
      </w:pPr>
      <w:r>
        <w:rPr>
          <w:rFonts w:ascii="Amiri" w:hAnsi="Amiri" w:eastAsia="Amiri" w:cs="Amiri"/>
          <w:color w:val="111111"/>
          <w:sz w:val="28"/>
          <w:sz w:val="28"/>
          <w:szCs w:val="28"/>
          <w:rtl w:val="true"/>
          <w:lang w:bidi="ar-SA"/>
        </w:rPr>
        <w:t>مَسَاکِنَهُمْ بِالرَّفْعِ فَاشِیهِ نُوِّلَا</w:t>
      </w:r>
      <w:r>
        <w:rPr>
          <w:rStyle w:val="FootnoteAnchor"/>
          <w:rtl w:val="true"/>
        </w:rPr>
        <w:footnoteReference w:id="689"/>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وَیَاءُ وَلکِنِّیْ وَیَا تَعِدَانِنِیْ</w:t>
      </w:r>
    </w:p>
    <w:p>
      <w:pPr>
        <w:pStyle w:val="BookText"/>
        <w:rPr/>
      </w:pPr>
      <w:r>
        <w:rPr>
          <w:rFonts w:ascii="Amiri" w:hAnsi="Amiri" w:eastAsia="Amiri" w:cs="Amiri"/>
          <w:color w:val="111111"/>
          <w:sz w:val="28"/>
          <w:sz w:val="28"/>
          <w:szCs w:val="28"/>
          <w:rtl w:val="true"/>
          <w:lang w:bidi="ar-SA"/>
        </w:rPr>
        <w:t>وَإِنِّیْ وَأَوْزِعْنِیْ بِهاَ خُلْفُ مَنْ بَلَا</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مفتوح تلاوت کرده‌اند</w:t>
      </w:r>
      <w:r>
        <w:rPr>
          <w:rFonts w:eastAsia="IRNazanin" w:cs="IRNazanin"/>
          <w:color w:val="111111"/>
          <w:sz w:val="28"/>
          <w:szCs w:val="28"/>
          <w:rtl w:val="true"/>
          <w:lang w:bidi="fa-IR"/>
        </w:rPr>
        <w:t>.</w:t>
      </w:r>
    </w:p>
    <w:p>
      <w:pPr>
        <w:pStyle w:val="Heading4"/>
        <w:numPr>
          <w:ilvl w:val="3"/>
          <w:numId w:val="1"/>
        </w:numPr>
        <w:rPr/>
      </w:pPr>
      <w:bookmarkStart w:id="350" w:name="__RefHeading___Toc239078_774463916"/>
      <w:bookmarkStart w:id="351" w:name="_Toc123"/>
      <w:bookmarkEnd w:id="350"/>
      <w:r>
        <w:rPr/>
        <w:t>68</w:t>
      </w:r>
      <w:r>
        <w:rPr>
          <w:rtl w:val="true"/>
        </w:rPr>
        <w:t xml:space="preserve"> - </w:t>
      </w:r>
      <w:r>
        <w:rPr>
          <w:rtl w:val="true"/>
        </w:rPr>
        <w:t>باب اختلاف قراءات در سوره‌های محمد</w:t>
      </w:r>
      <w:r>
        <w:rPr>
          <w:rtl w:val="true"/>
        </w:rPr>
        <w:t>(</w:t>
      </w:r>
      <w:r>
        <w:rPr>
          <w:rtl w:val="true"/>
        </w:rPr>
        <w:t xml:space="preserve">صلّی الله علیه و آله </w:t>
      </w:r>
      <w:r>
        <w:rPr>
          <w:rtl w:val="true"/>
        </w:rPr>
        <w:t xml:space="preserve">) </w:t>
      </w:r>
      <w:r>
        <w:rPr>
          <w:rtl w:val="true"/>
        </w:rPr>
        <w:t>تا قمر</w:t>
      </w:r>
      <w:bookmarkEnd w:id="351"/>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وَبِالضَّمِّ وَاقْصُرْ وَاکْسِرِ التَّاءَ قَاتَلُوا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حُجَّةٍ وَالْقَصْرُ فِی آسِنٍ دَلَا</w:t>
      </w:r>
      <w:r>
        <w:rPr>
          <w:rStyle w:val="FootnoteAnchor"/>
          <w:rtl w:val="true"/>
        </w:rPr>
        <w:footnoteReference w:id="691"/>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آنِفاً خُلْفٌ هَدَی وَبِضَمِّهِمْ</w:t>
      </w:r>
    </w:p>
    <w:p>
      <w:pPr>
        <w:pStyle w:val="BookText"/>
        <w:rPr/>
      </w:pPr>
      <w:r>
        <w:rPr>
          <w:rFonts w:ascii="Amiri" w:hAnsi="Amiri" w:eastAsia="Amiri" w:cs="Amiri"/>
          <w:color w:val="111111"/>
          <w:sz w:val="28"/>
          <w:sz w:val="28"/>
          <w:szCs w:val="28"/>
          <w:rtl w:val="true"/>
          <w:lang w:bidi="ar-SA"/>
        </w:rPr>
        <w:t>وَکَسْرٍ وَتَحْرِیْکٍ وَأُمْلِیَ حُصِّلَا</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ٱلشَّیۡطَٰنُ سَوَّلَ لَهُمۡ وَأَمۡلَیٰ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را با همزه مضموم و لام مکسور و یاء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وَأَسْرَارَهُمْ فَاکْسِرْ صِحَاباً وَنَبْلُوَنْ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نَکُمْ نَعْلَمَ الْیَا صِفْ وَنَبْلُوَ وَاقْبَلَا</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سه‌گانه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وَلَنَبۡلُوَنَّکُمۡ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لَیَبلُوَنّکُم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یُؤْمِنُوا حَقٌّ وَبَعْدُ ثَلاثَةٌ</w:t>
      </w:r>
    </w:p>
    <w:p>
      <w:pPr>
        <w:pStyle w:val="BookText"/>
        <w:rPr/>
      </w:pPr>
      <w:r>
        <w:rPr>
          <w:rFonts w:ascii="Amiri" w:hAnsi="Amiri" w:eastAsia="Amiri" w:cs="Amiri"/>
          <w:color w:val="111111"/>
          <w:sz w:val="28"/>
          <w:sz w:val="28"/>
          <w:szCs w:val="28"/>
          <w:rtl w:val="true"/>
          <w:lang w:bidi="ar-SA"/>
        </w:rPr>
        <w:t>وَفی یاَءِ یُؤْتیِهِ غَدِیرٌ تَسَلْسَلَا</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عاصم و حمزه و کسایی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فَسَیُؤۡتِیهِ أَجۡرًا عَظِیمٗا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رابا یاء تلاوت کرده‌اند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فَسَنُؤتِیهِ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وَبِالضَّمِّ ضُرًّا شَاعَ وَالْکَسْرُ عَنْهُماَ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بِلاَمِ کلاَمَ اللهِ وَالْقَصْرُ وُکِّلَا</w:t>
      </w:r>
      <w:r>
        <w:rPr>
          <w:rStyle w:val="FootnoteAnchor"/>
          <w:rtl w:val="true"/>
        </w:rPr>
        <w:footnoteReference w:id="695"/>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یَعْمَلُونَ حَجَّ حَرَّکَ شَطْأَهُ</w:t>
      </w:r>
    </w:p>
    <w:p>
      <w:pPr>
        <w:pStyle w:val="BookText"/>
        <w:rPr/>
      </w:pPr>
      <w:r>
        <w:rPr>
          <w:rFonts w:ascii="Amiri" w:hAnsi="Amiri" w:eastAsia="Amiri" w:cs="Amiri"/>
          <w:color w:val="111111"/>
          <w:sz w:val="28"/>
          <w:sz w:val="28"/>
          <w:szCs w:val="28"/>
          <w:rtl w:val="true"/>
          <w:lang w:bidi="ar-SA"/>
        </w:rPr>
        <w:t>دُعَا مَاجِدٍ وَاقْصُرْ فَآزَرَهُ مُلاَ</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شَطۡٔهُ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را با طاء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فَٔازَرَهُۥ فَٱسۡتَغۡلَظَ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را با حذف الف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یَعْمَلُونَ دُمْ یَقُولُ بِیاَءٍ إذْ</w:t>
      </w:r>
    </w:p>
    <w:p>
      <w:pPr>
        <w:pStyle w:val="BookText"/>
        <w:rPr/>
      </w:pPr>
      <w:r>
        <w:rPr>
          <w:rFonts w:ascii="Amiri" w:hAnsi="Amiri" w:eastAsia="Amiri" w:cs="Amiri"/>
          <w:color w:val="111111"/>
          <w:sz w:val="28"/>
          <w:sz w:val="28"/>
          <w:szCs w:val="28"/>
          <w:rtl w:val="true"/>
          <w:lang w:bidi="ar-SA"/>
        </w:rPr>
        <w:t>صَفَا وَاکْسِرُوا أَدْبَارَ إذ فَازَ دُخْلُلَا</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نَقُولُ لِجَهَنَّمَ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را با حرف 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وَأَدۡبَٰرَ ٱلسُّجُودِ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را با همزه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وَبِالْیَا یُنَادِیْ قِفْ دَلِیلاَ بِخُلْفِهِ</w:t>
      </w:r>
    </w:p>
    <w:p>
      <w:pPr>
        <w:pStyle w:val="BookText"/>
        <w:rPr/>
      </w:pPr>
      <w:r>
        <w:rPr>
          <w:rFonts w:ascii="Amiri" w:hAnsi="Amiri" w:eastAsia="Amiri" w:cs="Amiri"/>
          <w:color w:val="111111"/>
          <w:sz w:val="28"/>
          <w:sz w:val="28"/>
          <w:szCs w:val="28"/>
          <w:rtl w:val="true"/>
          <w:lang w:bidi="ar-SA"/>
        </w:rPr>
        <w:t>وَقُلْ مِثْلُ مَا بِالرَّفْعِ شَمَّمَ صَنْدَلَا</w:t>
      </w:r>
      <w:r>
        <w:rPr>
          <w:rStyle w:val="FootnoteAnchor"/>
          <w:rtl w:val="true"/>
        </w:rPr>
        <w:footnoteReference w:id="69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صَندَلَا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أَنَّکُمۡ تَنطِقُونَ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ذاریات، را با لام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الصَّعْقَةِ اقْصُرْ مُسْکِنَ الْعَیْنِ رَاوِیاً</w:t>
      </w:r>
    </w:p>
    <w:p>
      <w:pPr>
        <w:pStyle w:val="BookText"/>
        <w:rPr/>
      </w:pPr>
      <w:r>
        <w:rPr>
          <w:rFonts w:ascii="Amiri" w:hAnsi="Amiri" w:eastAsia="Amiri" w:cs="Amiri"/>
          <w:color w:val="111111"/>
          <w:sz w:val="28"/>
          <w:sz w:val="28"/>
          <w:szCs w:val="28"/>
          <w:rtl w:val="true"/>
          <w:lang w:bidi="ar-SA"/>
        </w:rPr>
        <w:t>وَقَوْمَ بِخَفْضِ الْمِیمِ شَرَّفَ حُمَّلَا</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ذاریات، را با میم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 وَأَتْبَعنَا بِوَاتَّبَعَتْ وَمَا</w:t>
      </w:r>
    </w:p>
    <w:p>
      <w:pPr>
        <w:pStyle w:val="BookText"/>
        <w:rPr/>
      </w:pPr>
      <w:r>
        <w:rPr>
          <w:rFonts w:ascii="Amiri" w:hAnsi="Amiri" w:eastAsia="Amiri" w:cs="Amiri"/>
          <w:color w:val="111111"/>
          <w:sz w:val="28"/>
          <w:sz w:val="28"/>
          <w:szCs w:val="28"/>
          <w:rtl w:val="true"/>
          <w:lang w:bidi="ar-SA"/>
        </w:rPr>
        <w:t>أَلَتْنَا اکْسِرُوا دِنْیاً وَإِنَّ افْتَحُوا الْجَلَا</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یَصْعَقُونَ اضُمُمْهُ کَمْ</w:t>
      </w:r>
    </w:p>
    <w:p>
      <w:pPr>
        <w:pStyle w:val="BookText"/>
        <w:rPr/>
      </w:pPr>
      <w:r>
        <w:rPr>
          <w:rFonts w:ascii="Amiri" w:hAnsi="Amiri" w:eastAsia="Amiri" w:cs="Amiri"/>
          <w:color w:val="111111"/>
          <w:sz w:val="28"/>
          <w:sz w:val="28"/>
          <w:szCs w:val="28"/>
          <w:rtl w:val="true"/>
          <w:lang w:bidi="ar-SA"/>
        </w:rPr>
        <w:t>نَصَّ وَالْمُسَیْطِرُونَ لِساَنٌ عَابَ بِالْخُلْفِ زُمَّلَا</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 کَزَایٍ قَامَ بِالْخُلْفِ ضَبْعُهُ</w:t>
      </w:r>
    </w:p>
    <w:p>
      <w:pPr>
        <w:pStyle w:val="BookText"/>
        <w:rPr/>
      </w:pPr>
      <w:r>
        <w:rPr>
          <w:rFonts w:ascii="Amiri" w:hAnsi="Amiri" w:eastAsia="Amiri" w:cs="Amiri"/>
          <w:color w:val="111111"/>
          <w:sz w:val="28"/>
          <w:sz w:val="28"/>
          <w:szCs w:val="28"/>
          <w:rtl w:val="true"/>
          <w:lang w:bidi="ar-SA"/>
        </w:rPr>
        <w:t>وَکَذَّبَ یَرْوِیهِ هِشَامٌ مُثَقَّلَا</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أَلَتۡنَٰهُم مِّنۡ عَمَلِهِم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را با لام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الجَلَا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إِنَّهُۥ هُوَ ٱلۡبَرُّ ٱلرَّحِیمُ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را با همزه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یُصۡعَقُونَ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را به یاء مضموم خوانده‌اند در حالیکه دیگران آن را با یاء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زُمِّلاَ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هُمُ ٱلۡمُصَۜیۡطِرُونَ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را با سین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حفص تلاوت آن را با حرف صاد نیزروایت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اختلاف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ضَبعُهُ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صاد آن را به زاء إشمام نموده‌اند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ٱلۡفُؤَادُ مَا رَأَیٰٓ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را با ذال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bookmarkStart w:id="352" w:name="pg4967_36571"/>
    </w:p>
    <w:p>
      <w:pPr>
        <w:pStyle w:val="BookText"/>
        <w:rPr/>
      </w:pPr>
      <w:bookmarkEnd w:id="352"/>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تُمَارُونَهُ تَمْرُونَهُ وَافْتَحُوا شَذاً</w:t>
      </w:r>
    </w:p>
    <w:p>
      <w:pPr>
        <w:pStyle w:val="BookText"/>
        <w:rPr/>
      </w:pPr>
      <w:r>
        <w:rPr>
          <w:rFonts w:ascii="Amiri" w:hAnsi="Amiri" w:eastAsia="Amiri" w:cs="Amiri"/>
          <w:color w:val="111111"/>
          <w:sz w:val="28"/>
          <w:sz w:val="28"/>
          <w:szCs w:val="28"/>
          <w:rtl w:val="true"/>
          <w:lang w:bidi="ar-SA"/>
        </w:rPr>
        <w:t>مَناءَةَ لِلْمَکِّیْ زِدِ الْهَمْزَ وَأَحْفِلَا</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ویَهْمِزُ ضِیزَی خُشَّعاً خَاشِعاً شَفَا</w:t>
      </w:r>
    </w:p>
    <w:p>
      <w:pPr>
        <w:pStyle w:val="BookText"/>
        <w:rPr/>
      </w:pPr>
      <w:r>
        <w:rPr>
          <w:rFonts w:ascii="Amiri" w:hAnsi="Amiri" w:eastAsia="Amiri" w:cs="Amiri"/>
          <w:color w:val="111111"/>
          <w:sz w:val="28"/>
          <w:sz w:val="28"/>
          <w:szCs w:val="28"/>
          <w:rtl w:val="true"/>
          <w:lang w:bidi="ar-SA"/>
        </w:rPr>
        <w:t>حَمِیداً وَخَاطِبْ یَعْلَمُونَ فطِبْ کَلَا</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ابن‌کثیر مکّی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وَمَنَوٰةَ ٱلثَّالِثَةَ ٱلۡأُخۡرَیٰٓ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را با اضافه کردن همزه مفتوح بین الف مد و حرف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مَنَآءَةَ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ابن‌کثیر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ضِیزَیٰٓ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را با جایگزین کردن حرف همزه در عوض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حَمِیداً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 أَبۡصَٰرُهُمۡ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را با حاء مفتوح همراه بالف مد و شین مکسور بدون تشدید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سَیَعۡلَمُونَ غَدٗا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را با تاء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239080_774463916"/>
      <w:bookmarkStart w:id="354" w:name="_Toc124"/>
      <w:bookmarkEnd w:id="353"/>
      <w:r>
        <w:rPr/>
        <w:t>69</w:t>
      </w:r>
      <w:r>
        <w:rPr>
          <w:rtl w:val="true"/>
        </w:rPr>
        <w:t xml:space="preserve"> - </w:t>
      </w:r>
      <w:r>
        <w:rPr>
          <w:rtl w:val="true"/>
        </w:rPr>
        <w:t>باب اختلاف قراءات در سوره الرحمن</w:t>
      </w:r>
      <w:bookmarkEnd w:id="354"/>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وَوَالْحَبُّ ذُو الرَّیْحاَنُ رَفْعُ ثَلاَثِهَا</w:t>
      </w:r>
    </w:p>
    <w:p>
      <w:pPr>
        <w:pStyle w:val="BookText"/>
        <w:rPr/>
      </w:pPr>
      <w:r>
        <w:rPr>
          <w:rFonts w:ascii="Amiri" w:hAnsi="Amiri" w:eastAsia="Amiri" w:cs="Amiri"/>
          <w:color w:val="111111"/>
          <w:sz w:val="28"/>
          <w:sz w:val="28"/>
          <w:szCs w:val="28"/>
          <w:rtl w:val="true"/>
          <w:lang w:bidi="ar-SA"/>
        </w:rPr>
        <w:t>بِنَصْبٍ کَفَی وَالنُّونُ بِالْخَفْضِ شُکِّلَا</w:t>
      </w:r>
      <w:r>
        <w:rPr>
          <w:rStyle w:val="FootnoteAnchor"/>
          <w:rtl w:val="true"/>
        </w:rPr>
        <w:footnoteReference w:id="702"/>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وَیَخْرُجُ فَاضْمُمْ وَافْتَحِ الضَّمَّ إِذْ حَمَی</w:t>
      </w:r>
    </w:p>
    <w:p>
      <w:pPr>
        <w:pStyle w:val="BookText"/>
        <w:rPr/>
      </w:pPr>
      <w:r>
        <w:rPr>
          <w:rFonts w:ascii="Amiri" w:hAnsi="Amiri" w:eastAsia="Amiri" w:cs="Amiri"/>
          <w:color w:val="111111"/>
          <w:sz w:val="28"/>
          <w:sz w:val="28"/>
          <w:szCs w:val="28"/>
          <w:rtl w:val="true"/>
          <w:lang w:bidi="ar-SA"/>
        </w:rPr>
        <w:t>وَفِی الْمُنْشَآتُ الشِّینُ بِالْکَسْ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فَاحْمِلَا</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صَحِیحاً بِخُلْفٍ نَفْرُغُ الْیاءُ شَائِعٌ</w:t>
      </w:r>
    </w:p>
    <w:p>
      <w:pPr>
        <w:pStyle w:val="BookText"/>
        <w:rPr/>
      </w:pPr>
      <w:r>
        <w:rPr>
          <w:rFonts w:ascii="Amiri" w:hAnsi="Amiri" w:eastAsia="Amiri" w:cs="Amiri"/>
          <w:color w:val="111111"/>
          <w:sz w:val="28"/>
          <w:sz w:val="28"/>
          <w:szCs w:val="28"/>
          <w:rtl w:val="true"/>
          <w:lang w:bidi="ar-SA"/>
        </w:rPr>
        <w:t>شُوَاظٌ بِکَسْرِ الضَّمِّ مَکِّیُّهُمْ جَلَا</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نُحَاسٌ جَرَّ حَقٌّ وَکَسْرَ مِیْ</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یَطْمِثْ فِی الاُولَی ضُمَّ تُهْدَی وَتُقْبَلَا</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بِهِ اللَّیْثِ فِی الثَّانِ وَحْدَهُ</w:t>
      </w:r>
    </w:p>
    <w:p>
      <w:pPr>
        <w:pStyle w:val="BookText"/>
        <w:rPr/>
      </w:pPr>
      <w:r>
        <w:rPr>
          <w:rFonts w:ascii="Amiri" w:hAnsi="Amiri" w:eastAsia="Amiri" w:cs="Amiri"/>
          <w:color w:val="111111"/>
          <w:sz w:val="28"/>
          <w:sz w:val="28"/>
          <w:szCs w:val="28"/>
          <w:rtl w:val="true"/>
          <w:lang w:bidi="ar-SA"/>
        </w:rPr>
        <w:t>شُیُوخٌ وَنَصُّ اللَّیْثِ بِالضَّمِّ الاوَّلَا</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الْکِسَائِیْ ضُمَّ أَیُّهُمَا تَشَا</w:t>
      </w:r>
    </w:p>
    <w:p>
      <w:pPr>
        <w:pStyle w:val="BookText"/>
        <w:rPr/>
      </w:pPr>
      <w:r>
        <w:rPr>
          <w:rFonts w:ascii="Amiri" w:hAnsi="Amiri" w:eastAsia="Amiri" w:cs="Amiri"/>
          <w:color w:val="111111"/>
          <w:sz w:val="28"/>
          <w:sz w:val="28"/>
          <w:szCs w:val="28"/>
          <w:rtl w:val="true"/>
          <w:lang w:bidi="ar-SA"/>
        </w:rPr>
        <w:t>وَجِیهٌ وَبَعْضُ الْمُقْرِئِینَ بِهِ تَلا</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فَاحمِلاَ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صَحِیحاً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اختلاف روایت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ٱلۡجَوَارِ ٱلۡمُنشََٔاتُ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را با شین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را با 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ابن‌کثیر مکّی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شُوَاظٞ مِّن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را با شین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وَنُحَاسٞ فَلَا تَنتَصِرَانِ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را با تنوین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حفص الدوری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یَطۡمِثۡهُنَّ إِنسٞ قَبۡلَهُمۡ وَلَا جَآنّٞ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را با میم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ابوحارث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دیگر 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را با میم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روایت دوری از کسایی مورد اول را با میم مکسور و دومی را با میم مضموم خوانده است و حالت سوم نیز چون در هر دو به اختلاف روایت شده هر دو نفر این دو کلمه را مختلف خوانده‌اند پس به دلخواه می‌توان در یک تلاوت هر کدام از دو مورد را خلاف همدیگر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توجه است که هیچ‌کدام از راویان کسایی این دو کلمه را با میم مضموم و یا هر دو را با میم مکسور نخوانده‌اند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وَآخِرُهَا یَا ذِی الْجَلاَلِ ابْنُ عَامِرٍ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بِوَاوٍ وَرَسْمُ الشَّامِ فِیهِ تَمَثَّلاَ</w:t>
      </w:r>
      <w:r>
        <w:rPr>
          <w:rStyle w:val="FootnoteAnchor"/>
          <w:rtl w:val="true"/>
        </w:rPr>
        <w:footnoteReference w:id="704"/>
      </w:r>
      <w:bookmarkStart w:id="355" w:name="pg4967_36575"/>
    </w:p>
    <w:p>
      <w:pPr>
        <w:pStyle w:val="Heading4"/>
        <w:numPr>
          <w:ilvl w:val="3"/>
          <w:numId w:val="1"/>
        </w:numPr>
        <w:rPr/>
      </w:pPr>
      <w:bookmarkStart w:id="356" w:name="__RefHeading___Toc239082_774463916"/>
      <w:bookmarkStart w:id="357" w:name="_Toc125"/>
      <w:bookmarkEnd w:id="355"/>
      <w:bookmarkEnd w:id="356"/>
      <w:r>
        <w:rPr/>
        <w:t>70</w:t>
      </w:r>
      <w:r>
        <w:rPr>
          <w:rtl w:val="true"/>
        </w:rPr>
        <w:t xml:space="preserve"> - </w:t>
      </w:r>
      <w:r>
        <w:rPr>
          <w:rtl w:val="true"/>
        </w:rPr>
        <w:t>باب اختلاف قراءات در سوره‌های واقعه و حدید</w:t>
      </w:r>
      <w:bookmarkEnd w:id="357"/>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 وَعِینٌ خَفْضُ رَفْعِهِمَا شَفَا</w:t>
      </w:r>
    </w:p>
    <w:p>
      <w:pPr>
        <w:pStyle w:val="BookText"/>
        <w:rPr/>
      </w:pPr>
      <w:r>
        <w:rPr>
          <w:rFonts w:ascii="Amiri" w:hAnsi="Amiri" w:eastAsia="Amiri" w:cs="Amiri"/>
          <w:color w:val="111111"/>
          <w:sz w:val="28"/>
          <w:sz w:val="28"/>
          <w:szCs w:val="28"/>
          <w:rtl w:val="true"/>
          <w:lang w:bidi="ar-SA"/>
        </w:rPr>
        <w:t>وَعُرْباً سُکُونُ الضَّمِّ صُحِّحَ فَاعْتَلَی</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فَاعتَلَی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مضموم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را با سکون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 قَدَرْناَ دَارَ وَانْضَمَّ شُرْبَ فِی</w:t>
      </w:r>
    </w:p>
    <w:p>
      <w:pPr>
        <w:pStyle w:val="BookText"/>
        <w:rPr/>
      </w:pPr>
      <w:r>
        <w:rPr>
          <w:rFonts w:ascii="Amiri" w:hAnsi="Amiri" w:eastAsia="Amiri" w:cs="Amiri"/>
          <w:color w:val="111111"/>
          <w:sz w:val="28"/>
          <w:sz w:val="28"/>
          <w:szCs w:val="28"/>
          <w:rtl w:val="true"/>
          <w:lang w:bidi="ar-SA"/>
        </w:rPr>
        <w:t>نَدَی الصَّفْوِ وَاسْتِفْهَامُ إِنَّا صَفَا وِلَا</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الصَّفِو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ٱلۡهِیمِ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را با شین مضموم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شین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لَمُغۡرَمُونَ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را با اضافه کردن همزه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بِمَوْقِعِ بِالإِسْکاَنِ وَالْقَصْرِ شَائِعٌ</w:t>
      </w:r>
    </w:p>
    <w:p>
      <w:pPr>
        <w:pStyle w:val="BookText"/>
        <w:rPr/>
      </w:pPr>
      <w:r>
        <w:rPr>
          <w:rFonts w:ascii="Amiri" w:hAnsi="Amiri" w:eastAsia="Amiri" w:cs="Amiri"/>
          <w:color w:val="111111"/>
          <w:sz w:val="28"/>
          <w:sz w:val="28"/>
          <w:szCs w:val="28"/>
          <w:rtl w:val="true"/>
          <w:lang w:bidi="ar-SA"/>
        </w:rPr>
        <w:t>وَقَدْ أَخَذَ اضْمُمْ وَاکْسِرِ الْخَاءَ حُوَّلَا</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ومِیثَاقُکُمْ عَنْهُ وَکُلٌّ کَفَی وَأَنْ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ظِرُوناَ بِقَطْعٍ وَاکْسِرِ الضَّمَّ فَیْصَلَا</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 مِیثَٰقَکُمۡ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 را با همزه و قاف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میثاقُکم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وَعَدَ ٱللَّهُ ٱلۡحُسۡنَیٰ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 را با تنوین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فَیصَلاَ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ٱنظُرُونَا نَقۡتَبِسۡ مِن نُّورِکُمۡ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را با همزه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دیگران در ابتداء آن را با همزه مضموم تلاوت کرده‌اند و حمزه در وصل و ابتداء، آن را با همزه مفتوح خوانده است</w:t>
      </w:r>
      <w:r>
        <w:rPr>
          <w:rFonts w:eastAsia="IRNazanin" w:cs="IRNazanin"/>
          <w:color w:val="111111"/>
          <w:sz w:val="28"/>
          <w:szCs w:val="28"/>
          <w:rtl w:val="true"/>
          <w:lang w:bidi="fa-IR"/>
        </w:rPr>
        <w:t>.</w:t>
      </w:r>
      <w:bookmarkStart w:id="358" w:name="pg4967_36577"/>
    </w:p>
    <w:p>
      <w:pPr>
        <w:pStyle w:val="BookText"/>
        <w:rPr/>
      </w:pPr>
      <w:bookmarkEnd w:id="358"/>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وَیؤْخَذُ غَیْرُ الشَّامِ مَا نَزَلَ الْخَفِیْ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إِذْ عَزَّ وَالصَّادَانِ مِنْ بَعْدُ دُمْ صِلَا</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نَزَلَ مِنَ ٱلۡحَقِّ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زاء مفتوح بدون تشدید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زاء مشدّد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ٱلۡمُصَّدِّقِینَ وَٱلۡمُصَّدِّقَٰتِ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 را با حذف تشدید صاد در دو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المصَدقین و المصَدقات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وَآتَاکُمُ فَاقْصُرْ حَفِیظاً وَقُلْ هُوَ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 هُوَ احْذِفْ عَمَّ وَصْلاً مُوَصَّلَا</w:t>
      </w:r>
      <w:r>
        <w:rPr>
          <w:rStyle w:val="FootnoteAnchor"/>
          <w:rtl w:val="true"/>
        </w:rPr>
        <w:footnoteReference w:id="709"/>
      </w:r>
    </w:p>
    <w:p>
      <w:pPr>
        <w:pStyle w:val="Heading4"/>
        <w:numPr>
          <w:ilvl w:val="3"/>
          <w:numId w:val="1"/>
        </w:numPr>
        <w:rPr/>
      </w:pPr>
      <w:bookmarkStart w:id="359" w:name="__RefHeading___Toc239084_774463916"/>
      <w:bookmarkStart w:id="360" w:name="_Toc126"/>
      <w:bookmarkEnd w:id="359"/>
      <w:r>
        <w:rPr/>
        <w:t>71</w:t>
      </w:r>
      <w:r>
        <w:rPr>
          <w:rtl w:val="true"/>
        </w:rPr>
        <w:t xml:space="preserve"> - </w:t>
      </w:r>
      <w:r>
        <w:rPr>
          <w:rtl w:val="true"/>
        </w:rPr>
        <w:t xml:space="preserve">باب اختلاف قراءات در سوره‌های مجادله تا </w:t>
      </w:r>
      <w:r>
        <w:rPr>
          <w:rtl w:val="true"/>
        </w:rPr>
        <w:t>«</w:t>
      </w:r>
      <w:r>
        <w:rPr>
          <w:rtl w:val="true"/>
        </w:rPr>
        <w:t>ن</w:t>
      </w:r>
      <w:r>
        <w:rPr>
          <w:rtl w:val="true"/>
        </w:rPr>
        <w:t>»</w:t>
      </w:r>
      <w:bookmarkEnd w:id="360"/>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یَتَنَاجَوْنَ اقْصُرِ النُّونَ سَاکِناً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وَقَدِّمْهُ وَاضْمُمْ جِیمَهُ فَتُکَمِّلَا</w:t>
      </w:r>
      <w:r>
        <w:rPr>
          <w:rStyle w:val="FootnoteAnchor"/>
          <w:rtl w:val="true"/>
        </w:rPr>
        <w:footnoteReference w:id="710"/>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وَکَسْرُ انْشِزُوا فَاضْمُمْ مَعاً صَفْوَ خُلْفِهِ</w:t>
      </w:r>
    </w:p>
    <w:p>
      <w:pPr>
        <w:pStyle w:val="BookText"/>
        <w:rPr/>
      </w:pPr>
      <w:r>
        <w:rPr>
          <w:rFonts w:ascii="Amiri" w:hAnsi="Amiri" w:eastAsia="Amiri" w:cs="Amiri"/>
          <w:color w:val="111111"/>
          <w:sz w:val="28"/>
          <w:sz w:val="28"/>
          <w:szCs w:val="28"/>
          <w:rtl w:val="true"/>
          <w:lang w:bidi="ar-SA"/>
        </w:rPr>
        <w:t>عُلاً عَمَّ وَامْدُدْ فِی المَجَالِسِ نَوْفَلَا</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نَوفِلاَ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تَفَسَّحُواْ فِی ٱلۡمَجَٰلِسِ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را با جیم مفتوح همراه با الف مد بصورت جمع خوانده است بنابراین، قرّاء شش‌گانه دیگر آن را بصورت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رُسُلِی الْیَا یُخْرِبُونَ الثَّقِیلَ حُزْ</w:t>
      </w:r>
    </w:p>
    <w:p>
      <w:pPr>
        <w:pStyle w:val="BookText"/>
        <w:rPr/>
      </w:pPr>
      <w:r>
        <w:rPr>
          <w:rFonts w:ascii="Amiri" w:hAnsi="Amiri" w:eastAsia="Amiri" w:cs="Amiri"/>
          <w:color w:val="111111"/>
          <w:sz w:val="28"/>
          <w:sz w:val="28"/>
          <w:szCs w:val="28"/>
          <w:rtl w:val="true"/>
          <w:lang w:bidi="ar-SA"/>
        </w:rPr>
        <w:t>وَمَعْ دُوْلَةً أَنِّثْ یَکُونَ بِخُلْفِ لَاَ</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یُخۡرِبُونَ بُیُوتَهُم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را با خاء مفتوح و راء مکسورمشدد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یَکُونَ دُولَةَ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را با تاء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اختلاف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تنوین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هشام دو نوع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لاتکون 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دولةٌ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وَکَسْرَ جِدَارٍ ضُمَّ وَالْفَتْحَ وَاقْصُرُوا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ذَوِیْ أُسْوَةٍ إِنِّیْ بَیاءٍ تَوَصَّلَا</w:t>
      </w:r>
      <w:r>
        <w:rPr>
          <w:rStyle w:val="FootnoteAnchor"/>
          <w:rtl w:val="true"/>
        </w:rPr>
        <w:footnoteReference w:id="713"/>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وَیُفْصَلُ فَتْحُ الضَّمِّ نَصٌّ وَصَادُهُ</w:t>
      </w:r>
    </w:p>
    <w:p>
      <w:pPr>
        <w:pStyle w:val="BookText"/>
        <w:rPr/>
      </w:pPr>
      <w:r>
        <w:rPr>
          <w:rFonts w:ascii="Amiri" w:hAnsi="Amiri" w:eastAsia="Amiri" w:cs="Amiri"/>
          <w:color w:val="111111"/>
          <w:sz w:val="28"/>
          <w:sz w:val="28"/>
          <w:szCs w:val="28"/>
          <w:rtl w:val="true"/>
          <w:lang w:bidi="ar-SA"/>
        </w:rPr>
        <w:t>بِکَسْرٍ ثَوَی وَالثِّقْلُ شَافِیْهِ کُمِّلَا</w:t>
      </w:r>
      <w:r>
        <w:rPr>
          <w:rStyle w:val="FootnoteAnchor"/>
          <w:rtl w:val="true"/>
        </w:rPr>
        <w:footnoteReference w:id="714"/>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تُمْسِکُوا ثِقْلٌ حَلاَ وَمُتِمُّ لاَ</w:t>
      </w:r>
    </w:p>
    <w:p>
      <w:pPr>
        <w:pStyle w:val="BookText"/>
        <w:rPr/>
      </w:pPr>
      <w:r>
        <w:rPr>
          <w:rFonts w:ascii="Amiri" w:hAnsi="Amiri" w:eastAsia="Amiri" w:cs="Amiri"/>
          <w:color w:val="111111"/>
          <w:sz w:val="28"/>
          <w:sz w:val="28"/>
          <w:szCs w:val="28"/>
          <w:rtl w:val="true"/>
          <w:lang w:bidi="ar-SA"/>
        </w:rPr>
        <w:t>تُنَوِّنْهُ وَاخْفِضْ نُورَهُ عَنْ شَذاً دَلَا</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وَٱللَّهُ مُتِمُّ نُورِهِ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را با حذف تنوین میم و راء و هاء مکسور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ابن‌عامر و ابوعمرو و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تنوین رفع و راء مفتوح و هاء مضموم همراه با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زِد لاَماً وَأَنْصَارَ نَوِّناً</w:t>
      </w:r>
    </w:p>
    <w:p>
      <w:pPr>
        <w:pStyle w:val="BookText"/>
        <w:rPr/>
      </w:pPr>
      <w:r>
        <w:rPr>
          <w:rFonts w:ascii="Amiri" w:hAnsi="Amiri" w:eastAsia="Amiri" w:cs="Amiri"/>
          <w:color w:val="111111"/>
          <w:sz w:val="28"/>
          <w:sz w:val="28"/>
          <w:szCs w:val="28"/>
          <w:rtl w:val="true"/>
          <w:lang w:bidi="ar-SA"/>
        </w:rPr>
        <w:t>سَماَ وَتُنَجِّیکُمْ عَنِ الشَّامِ ثُقِّلَا</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ابن‌عامر شامی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تُنجِیکُم مِّنۡ عَذَابٍ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را با نون مفتوح و جیم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وَبَعْدِیْ وَأَنْصَارِیْ بِیَاءِ إِضاَفَةٍ</w:t>
      </w:r>
    </w:p>
    <w:p>
      <w:pPr>
        <w:pStyle w:val="BookText"/>
        <w:rPr/>
      </w:pPr>
      <w:r>
        <w:rPr>
          <w:rFonts w:ascii="Amiri" w:hAnsi="Amiri" w:eastAsia="Amiri" w:cs="Amiri"/>
          <w:color w:val="111111"/>
          <w:sz w:val="28"/>
          <w:sz w:val="28"/>
          <w:szCs w:val="28"/>
          <w:rtl w:val="true"/>
          <w:lang w:bidi="ar-SA"/>
        </w:rPr>
        <w:t>وَخُشْبٌ سُکُونُ الضَّمِّ زَادَ رِضاً حَلاَ</w:t>
      </w:r>
      <w:r>
        <w:rPr>
          <w:rStyle w:val="FootnoteAnchor"/>
          <w:rtl w:val="true"/>
        </w:rPr>
        <w:footnoteReference w:id="71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 مُّسَنَّدَةٞ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منافقون، را با شین ساکن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 لَوَوْا إِلْفاً بِمَا یَعْمَلُونَ صِفْ</w:t>
      </w:r>
    </w:p>
    <w:p>
      <w:pPr>
        <w:pStyle w:val="BookText"/>
        <w:rPr/>
      </w:pPr>
      <w:r>
        <w:rPr>
          <w:rFonts w:ascii="Amiri" w:hAnsi="Amiri" w:eastAsia="Amiri" w:cs="Amiri"/>
          <w:color w:val="111111"/>
          <w:sz w:val="28"/>
          <w:sz w:val="28"/>
          <w:szCs w:val="28"/>
          <w:rtl w:val="true"/>
          <w:lang w:bidi="ar-SA"/>
        </w:rPr>
        <w:t>أَکُونَ بِوَاوٍ وَانْصِبُوا الْجَزْمَ حُفَّلَا</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وَٱللَّهُ خَبِیرُۢ 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منافقون، را با یاء غایب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فَأَصَّدَّقَ وَأَکُن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منافقون، را با اضافه کردن واو بعد از کاف و با نون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لاَ تَنْوِینَ مَعْ خَفْضِ أَمْرِهِ</w:t>
      </w:r>
    </w:p>
    <w:p>
      <w:pPr>
        <w:pStyle w:val="BookText"/>
        <w:rPr/>
      </w:pPr>
      <w:r>
        <w:rPr>
          <w:rFonts w:ascii="Amiri" w:hAnsi="Amiri" w:eastAsia="Amiri" w:cs="Amiri"/>
          <w:color w:val="111111"/>
          <w:sz w:val="28"/>
          <w:sz w:val="28"/>
          <w:szCs w:val="28"/>
          <w:rtl w:val="true"/>
          <w:lang w:bidi="ar-SA"/>
        </w:rPr>
        <w:t>لِحَفْصٍ وَبِالتَّخَّفِیفِ عَرَّفَ رُفِّلَا</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بَعۡضَهُ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تحریم، را با حذف تشدید حرف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نَصُوحاً شُعْبَةٌ مِنْ تَفَوُّتٍ</w:t>
      </w:r>
    </w:p>
    <w:p>
      <w:pPr>
        <w:pStyle w:val="BookText"/>
        <w:rPr/>
      </w:pPr>
      <w:r>
        <w:rPr>
          <w:rFonts w:ascii="Amiri" w:hAnsi="Amiri" w:eastAsia="Amiri" w:cs="Amiri"/>
          <w:color w:val="111111"/>
          <w:sz w:val="28"/>
          <w:sz w:val="28"/>
          <w:szCs w:val="28"/>
          <w:rtl w:val="true"/>
          <w:lang w:bidi="ar-SA"/>
        </w:rPr>
        <w:t>عَلَی الْقَصْرِ وَالتَّشْدِیدِ شَقَّ تَهَلُّلَا</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 فِی خَلۡقِ ٱلرَّحۡمَٰنِ مِن تَفَٰوُتٖ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را با حذف الف مد و با واو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وَآمِنْتُمُو فِی الْهَمْزَتَیْنِ أُصُولُهُ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الْوَصْلِ الاُولَی قُنْبُلٌ وَاواً اَبْدَلَا</w:t>
      </w:r>
      <w:r>
        <w:rPr>
          <w:rStyle w:val="FootnoteAnchor"/>
          <w:rtl w:val="true"/>
        </w:rPr>
        <w:footnoteReference w:id="721"/>
      </w:r>
      <w:bookmarkStart w:id="361" w:name="pg4967_36586"/>
    </w:p>
    <w:p>
      <w:pPr>
        <w:pStyle w:val="BookText"/>
        <w:rPr/>
      </w:pPr>
      <w:bookmarkEnd w:id="361"/>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سُکُوناً ضُمَّ مَعْ غَیْبِ یَعْلَمُو</w:t>
      </w:r>
    </w:p>
    <w:p>
      <w:pPr>
        <w:pStyle w:val="BookText"/>
        <w:rPr/>
      </w:pPr>
      <w:r>
        <w:rPr>
          <w:rFonts w:ascii="Amiri" w:hAnsi="Amiri" w:eastAsia="Amiri" w:cs="Amiri"/>
          <w:color w:val="111111"/>
          <w:sz w:val="28"/>
          <w:sz w:val="28"/>
          <w:szCs w:val="28"/>
          <w:rtl w:val="true"/>
          <w:lang w:bidi="ar-SA"/>
        </w:rPr>
        <w:t>نَ مَنْ رُضْ مَعِیْ بِالْیَا وَأَهْلَکَنِیْ انْجَلَا</w:t>
      </w:r>
      <w:r>
        <w:rPr>
          <w:rStyle w:val="FootnoteAnchor"/>
          <w:rtl w:val="true"/>
        </w:rPr>
        <w:footnoteReference w:id="722"/>
      </w:r>
    </w:p>
    <w:p>
      <w:pPr>
        <w:pStyle w:val="Heading4"/>
        <w:numPr>
          <w:ilvl w:val="3"/>
          <w:numId w:val="1"/>
        </w:numPr>
        <w:rPr/>
      </w:pPr>
      <w:bookmarkStart w:id="362" w:name="__RefHeading___Toc239086_774463916"/>
      <w:bookmarkStart w:id="363" w:name="_Toc127"/>
      <w:bookmarkEnd w:id="362"/>
      <w:r>
        <w:rPr/>
        <w:t>72</w:t>
      </w:r>
      <w:r>
        <w:rPr>
          <w:rtl w:val="true"/>
        </w:rPr>
        <w:t xml:space="preserve"> - </w:t>
      </w:r>
      <w:r>
        <w:rPr>
          <w:rtl w:val="true"/>
        </w:rPr>
        <w:t xml:space="preserve">باب اختلاف قراءات در سوره‌های </w:t>
      </w:r>
      <w:r>
        <w:rPr>
          <w:rtl w:val="true"/>
        </w:rPr>
        <w:t>«</w:t>
      </w:r>
      <w:r>
        <w:rPr>
          <w:rtl w:val="true"/>
        </w:rPr>
        <w:t>ن</w:t>
      </w:r>
      <w:r>
        <w:rPr>
          <w:rtl w:val="true"/>
        </w:rPr>
        <w:t xml:space="preserve">» </w:t>
      </w:r>
      <w:r>
        <w:rPr>
          <w:rtl w:val="true"/>
        </w:rPr>
        <w:t xml:space="preserve">تا </w:t>
      </w:r>
      <w:r>
        <w:rPr>
          <w:rtl w:val="true"/>
        </w:rPr>
        <w:t>«</w:t>
      </w:r>
      <w:r>
        <w:rPr>
          <w:rtl w:val="true"/>
        </w:rPr>
        <w:t>قیامت</w:t>
      </w:r>
      <w:r>
        <w:rPr>
          <w:rtl w:val="true"/>
        </w:rPr>
        <w:t>»</w:t>
      </w:r>
      <w:bookmarkEnd w:id="363"/>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وَضَمُّهُمُ فِی یَزْلِقُونَکَ خَالِدٌ</w:t>
      </w:r>
    </w:p>
    <w:p>
      <w:pPr>
        <w:pStyle w:val="BookText"/>
        <w:rPr/>
      </w:pPr>
      <w:r>
        <w:rPr>
          <w:rFonts w:ascii="Amiri" w:hAnsi="Amiri" w:eastAsia="Amiri" w:cs="Amiri"/>
          <w:color w:val="111111"/>
          <w:sz w:val="28"/>
          <w:sz w:val="28"/>
          <w:szCs w:val="28"/>
          <w:rtl w:val="true"/>
          <w:lang w:bidi="ar-SA"/>
        </w:rPr>
        <w:t>وَمَنْ قَبْلَهُ فَاکْسِرْ وَحَرِّکْ رِوًی حَلَا</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فِرۡعَوۡنُ وَمَن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حاقه، را با قاف مکسور و باء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وَیَخْفَی شِفَاءً مَالِیَهْ مَاهِیَهْ فَصِلْ</w:t>
      </w:r>
    </w:p>
    <w:p>
      <w:pPr>
        <w:pStyle w:val="BookText"/>
        <w:rPr/>
      </w:pPr>
      <w:r>
        <w:rPr>
          <w:rFonts w:ascii="Amiri" w:hAnsi="Amiri" w:eastAsia="Amiri" w:cs="Amiri"/>
          <w:color w:val="111111"/>
          <w:sz w:val="28"/>
          <w:sz w:val="28"/>
          <w:szCs w:val="28"/>
          <w:rtl w:val="true"/>
          <w:lang w:bidi="ar-SA"/>
        </w:rPr>
        <w:t>وَسُلْطَانِیَهْ مِنْ دُونِ هَاءٍ فَتُوصلَا</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فَتُوصَلاَ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عَنِّی مَالِیَهۡۜ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هَلَکَ عَنِّی سُلۡطَٰنِیَهۡ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أَدۡرَیٰکَ مَاهِیَهۡ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قارعه، را در حالت وصل با حذف حرف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در وقف بر این کلمات هاء آن را نیز 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وَیَذَّکَّرُونَ یُؤْمِنُونَ مَقاَلُهُ</w:t>
      </w:r>
    </w:p>
    <w:p>
      <w:pPr>
        <w:pStyle w:val="BookText"/>
        <w:rPr/>
      </w:pPr>
      <w:r>
        <w:rPr>
          <w:rFonts w:ascii="Amiri" w:hAnsi="Amiri" w:eastAsia="Amiri" w:cs="Amiri"/>
          <w:color w:val="111111"/>
          <w:sz w:val="28"/>
          <w:sz w:val="28"/>
          <w:szCs w:val="28"/>
          <w:rtl w:val="true"/>
          <w:lang w:bidi="ar-SA"/>
        </w:rPr>
        <w:t>بِخُلْفٍ لَهُ دَاعٍ وَیَعْرُجُ رُتِّلَا</w:t>
      </w:r>
      <w:r>
        <w:rPr>
          <w:rStyle w:val="FootnoteAnchor"/>
          <w:rtl w:val="true"/>
        </w:rPr>
        <w:footnoteReference w:id="72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ٱلۡمَلَٰٓئِکَةُ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را با یاء مذکر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 بِهَمْزٍ غُصْنُ دَانٍ وَغَیْرُهُمْ</w:t>
      </w:r>
    </w:p>
    <w:p>
      <w:pPr>
        <w:pStyle w:val="BookText"/>
        <w:rPr/>
      </w:pPr>
      <w:r>
        <w:rPr>
          <w:rFonts w:ascii="Amiri" w:hAnsi="Amiri" w:eastAsia="Amiri" w:cs="Amiri"/>
          <w:color w:val="111111"/>
          <w:sz w:val="28"/>
          <w:sz w:val="28"/>
          <w:szCs w:val="28"/>
          <w:rtl w:val="true"/>
          <w:lang w:bidi="ar-SA"/>
        </w:rPr>
        <w:t>مِنَ الْهَمْزِ أَوْ مِنْ وَاوٍ اَوْ یَاءٍ اَبْدَلَا</w:t>
      </w:r>
      <w:r>
        <w:rPr>
          <w:rStyle w:val="FootnoteAnchor"/>
          <w:rtl w:val="true"/>
        </w:rPr>
        <w:footnoteReference w:id="726"/>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وَنَزَّاعَةً فَارْفعْ سِوی حَفْصِهِمْ وَقُلْ</w:t>
      </w:r>
    </w:p>
    <w:p>
      <w:pPr>
        <w:pStyle w:val="BookText"/>
        <w:rPr/>
      </w:pPr>
      <w:r>
        <w:rPr>
          <w:rFonts w:ascii="Amiri" w:hAnsi="Amiri" w:eastAsia="Amiri" w:cs="Amiri"/>
          <w:color w:val="111111"/>
          <w:sz w:val="28"/>
          <w:sz w:val="28"/>
          <w:szCs w:val="28"/>
          <w:rtl w:val="true"/>
          <w:lang w:bidi="ar-SA"/>
        </w:rPr>
        <w:t>شَهَادَاتِهِمْ بِالْجَمْعِ حَفْصٌ تَقَبَّلَا</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و همچنین حفص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وَٱلَّذِینَ هُم بِشَهَٰدَٰتِهِمۡ قَآئِمُونَ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را جمع خوانده در حالیکه دیگران آن را بصورت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نُصُبٍ فَاضُمُمْ وَحَرِّکْ بِهِ عُلا</w:t>
      </w:r>
    </w:p>
    <w:p>
      <w:pPr>
        <w:pStyle w:val="BookText"/>
        <w:rPr/>
      </w:pPr>
      <w:r>
        <w:rPr>
          <w:rFonts w:ascii="Amiri" w:hAnsi="Amiri" w:eastAsia="Amiri" w:cs="Amiri"/>
          <w:color w:val="111111"/>
          <w:sz w:val="28"/>
          <w:sz w:val="28"/>
          <w:szCs w:val="28"/>
          <w:rtl w:val="true"/>
          <w:lang w:bidi="ar-SA"/>
        </w:rPr>
        <w:t>کِرَامٍ وَقُلْ وُدًّا بِهِ الضَّمُّ أُعْمِلَا</w:t>
      </w:r>
      <w:r>
        <w:rPr>
          <w:rStyle w:val="FootnoteAnchor"/>
          <w:rtl w:val="true"/>
        </w:rPr>
        <w:footnoteReference w:id="72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تَذَرُنَّ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را با واو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دُعَائِیْ وَإِنِّیْ ثُمَّ بَیْتِیْ مُضَافُها</w:t>
      </w:r>
    </w:p>
    <w:p>
      <w:pPr>
        <w:pStyle w:val="BookText"/>
        <w:rPr/>
      </w:pPr>
      <w:r>
        <w:rPr>
          <w:rFonts w:ascii="Amiri" w:hAnsi="Amiri" w:eastAsia="Amiri" w:cs="Amiri"/>
          <w:color w:val="111111"/>
          <w:sz w:val="28"/>
          <w:sz w:val="28"/>
          <w:szCs w:val="28"/>
          <w:rtl w:val="true"/>
          <w:lang w:bidi="ar-SA"/>
        </w:rPr>
        <w:t>مَعَ الْوَاوِ فَافْتَحْ إِنَّ کَمْ شَرَفاً علَا</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مواضع دوازده‌گانه سورة جن با همزه مفتوح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را با همزة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وَأَنَّهُۥ تَعَٰلَیٰ جَدُّ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وَأَنَّهُۥ کَانَ یَقُولُ سَفِیهُنَا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ظَنَنَّآ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وَأَنَّهُۥ کَانَ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ظَنُّواْ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لَمَسۡنَا ٱلسَّمَآءَ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کُنَّا نَقۡعُدُ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لَا نَدۡرِیٓ أَشَرٌّ أُرِیدَ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مِنَّا ٱلصَّٰلِحُونَ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ظَنَنَّآ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لَمَّا سَمِعۡنَا ٱلۡهُدَیٰٓ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مِنَّا ٱلۡمُسۡلِمُونَ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کُلِّهِمْ أَنَّ المَسَاجِدَ فَتْحُهُ</w:t>
      </w:r>
    </w:p>
    <w:p>
      <w:pPr>
        <w:pStyle w:val="BookText"/>
        <w:rPr/>
      </w:pPr>
      <w:r>
        <w:rPr>
          <w:rFonts w:ascii="Amiri" w:hAnsi="Amiri" w:eastAsia="Amiri" w:cs="Amiri"/>
          <w:color w:val="111111"/>
          <w:sz w:val="28"/>
          <w:sz w:val="28"/>
          <w:szCs w:val="28"/>
          <w:rtl w:val="true"/>
          <w:lang w:bidi="ar-SA"/>
        </w:rPr>
        <w:t>وَفِی أَنّهُ لَمَّا بِکَسْرٍ صُوَی العُلَا</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وَأَنَّهُۥ لَمَّا قَامَ عَبۡدُ ٱللَّهِ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را با همزه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وَنَسْلُکْهُ یَا کُوفٍ وَفِی قَالَ إِنَّمَا</w:t>
      </w:r>
    </w:p>
    <w:p>
      <w:pPr>
        <w:pStyle w:val="BookText"/>
        <w:rPr/>
      </w:pPr>
      <w:r>
        <w:rPr>
          <w:rFonts w:ascii="Amiri" w:hAnsi="Amiri" w:eastAsia="Amiri" w:cs="Amiri"/>
          <w:color w:val="111111"/>
          <w:sz w:val="28"/>
          <w:sz w:val="28"/>
          <w:szCs w:val="28"/>
          <w:rtl w:val="true"/>
          <w:lang w:bidi="ar-SA"/>
        </w:rPr>
        <w:t>هُنَا قُلْ فَشاَ نَصًّا وَطَابَ تَقَبُّلَا</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فَشَا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أَدۡعُواْ رَبِّی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را با صیغه أمر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صیغة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لِبَداً فِی کَسْرِهِ الضَّمُّ لَازِمٌ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بِخُلْفٍ وَیَا رَبِّیْ مُضَافٌ تَجَمَّلاَ</w:t>
      </w:r>
      <w:r>
        <w:rPr>
          <w:rStyle w:val="FootnoteAnchor"/>
          <w:rtl w:val="true"/>
        </w:rPr>
        <w:footnoteReference w:id="732"/>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وَوَطْئاً وِطَاءً فَاکْسِرُوهُ کَمَا حَکَوْا</w:t>
      </w:r>
    </w:p>
    <w:p>
      <w:pPr>
        <w:pStyle w:val="BookText"/>
        <w:rPr/>
      </w:pPr>
      <w:r>
        <w:rPr>
          <w:rFonts w:ascii="Amiri" w:hAnsi="Amiri" w:eastAsia="Amiri" w:cs="Amiri"/>
          <w:color w:val="111111"/>
          <w:sz w:val="28"/>
          <w:sz w:val="28"/>
          <w:szCs w:val="28"/>
          <w:rtl w:val="true"/>
          <w:lang w:bidi="ar-SA"/>
        </w:rPr>
        <w:t>وَرَبُّ بِخَفْضِ الرَّفْعِ صُحْبَتُهُ کَلَا</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حمزه و کسایی 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ٱلۡمَشۡرِقِ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مزمّل، را با باء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 ثُلُثِهْ فَانْصِبْ وَفَا نِصْفِهِ ظُبیً</w:t>
      </w:r>
    </w:p>
    <w:p>
      <w:pPr>
        <w:pStyle w:val="BookText"/>
        <w:rPr/>
      </w:pPr>
      <w:r>
        <w:rPr>
          <w:rFonts w:ascii="Amiri" w:hAnsi="Amiri" w:eastAsia="Amiri" w:cs="Amiri"/>
          <w:color w:val="111111"/>
          <w:sz w:val="28"/>
          <w:sz w:val="28"/>
          <w:szCs w:val="28"/>
          <w:rtl w:val="true"/>
          <w:lang w:bidi="ar-SA"/>
        </w:rPr>
        <w:t>وَثُلْثَیْ سُکُونُ الضَّمِّ لَاحَ وَجَمَّلَا</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مِن ثُلُثَیِ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مزمّل، را با لام ساکن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وَوَالرِّجْزَ ضَمَّ الْکَسْرَ حَفْصٌ إِذَا قُلِ إذْ</w:t>
      </w:r>
    </w:p>
    <w:p>
      <w:pPr>
        <w:pStyle w:val="BookText"/>
        <w:rPr/>
      </w:pPr>
      <w:r>
        <w:rPr>
          <w:rFonts w:ascii="Amiri" w:hAnsi="Amiri" w:eastAsia="Amiri" w:cs="Amiri"/>
          <w:color w:val="111111"/>
          <w:sz w:val="28"/>
          <w:sz w:val="28"/>
          <w:szCs w:val="28"/>
          <w:rtl w:val="true"/>
          <w:lang w:bidi="ar-SA"/>
        </w:rPr>
        <w:t>وَأَدْبَرَ فَاهْمِزْهُ وَسَکِّنْ عَنِ اجْتِلَا</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وَفَا مُسْتَنْفِرَهْ عَمَّ فَتْحُهُ</w:t>
      </w:r>
    </w:p>
    <w:p>
      <w:pPr>
        <w:pStyle w:val="BookText"/>
        <w:rPr/>
      </w:pPr>
      <w:r>
        <w:rPr>
          <w:rFonts w:ascii="Amiri" w:hAnsi="Amiri" w:eastAsia="Amiri" w:cs="Amiri"/>
          <w:color w:val="111111"/>
          <w:sz w:val="28"/>
          <w:sz w:val="28"/>
          <w:szCs w:val="28"/>
          <w:rtl w:val="true"/>
          <w:lang w:bidi="ar-SA"/>
        </w:rPr>
        <w:t>وَمَا یَذْکُرُونَ الْغَیْبَ خُصَّ وَخُلِّلَا</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اجِتلاَ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فَبَادِر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وَٱلَّیۡلِ إِذۡ أَدۡبَرَ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 را با سکون ذال و همزه مفتوح و دال ساکن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و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ذال مفتوح همراه با الف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همزه مفتوح و با دال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نافع 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مدثر، را با فاء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همة قرّاء بجز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یَذۡکُرُونَ إِلَّآ أَن یَشَآءَ ٱللَّهُ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 را با یاء غایب خوانده‌اند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نافع آن را با تاء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 است</w:t>
      </w:r>
      <w:r>
        <w:rPr>
          <w:rFonts w:eastAsia="IRNazanin" w:cs="IRNazanin"/>
          <w:color w:val="111111"/>
          <w:sz w:val="28"/>
          <w:szCs w:val="28"/>
          <w:rtl w:val="true"/>
          <w:lang w:bidi="fa-IR"/>
        </w:rPr>
        <w:t>.</w:t>
      </w:r>
      <w:bookmarkStart w:id="364" w:name="pg4967_36594"/>
    </w:p>
    <w:p>
      <w:pPr>
        <w:pStyle w:val="Heading4"/>
        <w:numPr>
          <w:ilvl w:val="3"/>
          <w:numId w:val="1"/>
        </w:numPr>
        <w:rPr/>
      </w:pPr>
      <w:bookmarkStart w:id="365" w:name="__RefHeading___Toc239088_774463916"/>
      <w:bookmarkStart w:id="366" w:name="_Toc128"/>
      <w:bookmarkEnd w:id="364"/>
      <w:bookmarkEnd w:id="365"/>
      <w:r>
        <w:rPr/>
        <w:t>73</w:t>
      </w:r>
      <w:r>
        <w:rPr>
          <w:rtl w:val="true"/>
        </w:rPr>
        <w:t xml:space="preserve"> - </w:t>
      </w:r>
      <w:r>
        <w:rPr>
          <w:rtl w:val="true"/>
        </w:rPr>
        <w:t>باب اختلاف قراءات در سوره‌های قیامت تا نبأ</w:t>
      </w:r>
      <w:bookmarkEnd w:id="366"/>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 بَرِقَ افْتَحْ آمِناً یَذَرُونَ مَعْ</w:t>
      </w:r>
    </w:p>
    <w:p>
      <w:pPr>
        <w:pStyle w:val="BookText"/>
        <w:rPr/>
      </w:pPr>
      <w:r>
        <w:rPr>
          <w:rFonts w:ascii="Amiri" w:hAnsi="Amiri" w:eastAsia="Amiri" w:cs="Amiri"/>
          <w:color w:val="111111"/>
          <w:sz w:val="28"/>
          <w:sz w:val="28"/>
          <w:szCs w:val="28"/>
          <w:rtl w:val="true"/>
          <w:lang w:bidi="ar-SA"/>
        </w:rPr>
        <w:t>یُحِبُّونَ حَقٌّ کَفَّ یُمْنَی عُلاً عَلَا</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ٱلۡبَصَرُ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 را با راء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تُحِبُّونَ ٱلۡعَاجِلَةَ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وَتَذَرُونَ ٱلۡأٓخِرَةَ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قیامت، را با یاء غایب در هر دو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مَّنِیّٖ یُمۡنَیٰ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را با یاء مذکر خوانده است در حالیکه دیگران آن را با تاء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 نَوِّنْ إِذْ رَوَوَا صَرْفَهُ لَنَا</w:t>
      </w:r>
    </w:p>
    <w:p>
      <w:pPr>
        <w:pStyle w:val="BookText"/>
        <w:rPr/>
      </w:pPr>
      <w:r>
        <w:rPr>
          <w:rFonts w:ascii="Amiri" w:hAnsi="Amiri" w:eastAsia="Amiri" w:cs="Amiri"/>
          <w:color w:val="111111"/>
          <w:sz w:val="28"/>
          <w:sz w:val="28"/>
          <w:szCs w:val="28"/>
          <w:rtl w:val="true"/>
          <w:lang w:bidi="ar-SA"/>
        </w:rPr>
        <w:t>وَبَالْقَصْرِ قِفْ مِنْ عَنْ هُدیً خُلْفُهُمْ فَلَا</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 وَقَوَارِیراً فَنَوِّنْهُ إِذْ دَنَا</w:t>
      </w:r>
    </w:p>
    <w:p>
      <w:pPr>
        <w:pStyle w:val="BookText"/>
        <w:rPr/>
      </w:pPr>
      <w:r>
        <w:rPr>
          <w:rFonts w:ascii="Amiri" w:hAnsi="Amiri" w:eastAsia="Amiri" w:cs="Amiri"/>
          <w:color w:val="111111"/>
          <w:sz w:val="28"/>
          <w:sz w:val="28"/>
          <w:szCs w:val="28"/>
          <w:rtl w:val="true"/>
          <w:lang w:bidi="ar-SA"/>
        </w:rPr>
        <w:t>رِضَا صَرْفِهِ وَاقْصُرْهُ فِی الْوَقْفِ فَیْصَلَا</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الثَّانِ نَوِّنْ إِذْ رَوَوْا صَرْفَهُ وَقُلْ</w:t>
      </w:r>
    </w:p>
    <w:p>
      <w:pPr>
        <w:pStyle w:val="BookText"/>
        <w:rPr/>
      </w:pPr>
      <w:r>
        <w:rPr>
          <w:rFonts w:ascii="Amiri" w:hAnsi="Amiri" w:eastAsia="Amiri" w:cs="Amiri"/>
          <w:color w:val="111111"/>
          <w:sz w:val="28"/>
          <w:sz w:val="28"/>
          <w:szCs w:val="28"/>
          <w:rtl w:val="true"/>
          <w:lang w:bidi="ar-SA"/>
        </w:rPr>
        <w:t>یَمُدُّ هِشَامٌ وَاقِفاً مَعْهُمُ وِلَا</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اختلاف در روایت از این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زَکَا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وقف با لام مفتوح و بصورت قصر تلاوت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ابوعمرو آن را در وقف بصورت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قَوَارِیرَا۠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در وصل با تنوین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وقف آن را به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فَیصَلاَ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وقف به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قَوَارِیرَاْ مِن 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را در وصل با تنوین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هشام در وقف آن را با الف مد 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وَعَالِیهِمُ اسْکِنْ وَاکْسِرِ الضَّمَّ إِذْ فَشَا</w:t>
      </w:r>
    </w:p>
    <w:p>
      <w:pPr>
        <w:pStyle w:val="BookText"/>
        <w:rPr/>
      </w:pPr>
      <w:r>
        <w:rPr>
          <w:rFonts w:ascii="Amiri" w:hAnsi="Amiri" w:eastAsia="Amiri" w:cs="Amiri"/>
          <w:color w:val="111111"/>
          <w:sz w:val="28"/>
          <w:sz w:val="28"/>
          <w:szCs w:val="28"/>
          <w:rtl w:val="true"/>
          <w:lang w:bidi="ar-SA"/>
        </w:rPr>
        <w:t>وَخُضْرٌ بِرَفْعِ الْخَفْضِ عَمَّ حُلاً عُلَا</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وَإِسْتَبْرَقٌ حِرْمِیُّ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وَخَاطَبُوا</w:t>
      </w:r>
    </w:p>
    <w:p>
      <w:pPr>
        <w:pStyle w:val="BookText"/>
        <w:rPr/>
      </w:pPr>
      <w:r>
        <w:rPr>
          <w:rFonts w:ascii="Amiri" w:hAnsi="Amiri" w:eastAsia="Amiri" w:cs="Amiri"/>
          <w:color w:val="111111"/>
          <w:sz w:val="28"/>
          <w:sz w:val="28"/>
          <w:szCs w:val="28"/>
          <w:rtl w:val="true"/>
          <w:lang w:bidi="ar-SA"/>
        </w:rPr>
        <w:t>تَشَاءُونَ حِصْنٌ وُقِّتَتْ وَاوُهُ حَلَا</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وَبِالْهَمْزِ بَاقِیهِمْ قَدَرْنَا ثَقِیلاً اِذْ</w:t>
      </w:r>
    </w:p>
    <w:p>
      <w:pPr>
        <w:pStyle w:val="BookText"/>
        <w:rPr/>
      </w:pPr>
      <w:r>
        <w:rPr>
          <w:rFonts w:ascii="Amiri" w:hAnsi="Amiri" w:eastAsia="Amiri" w:cs="Amiri"/>
          <w:color w:val="111111"/>
          <w:sz w:val="28"/>
          <w:sz w:val="28"/>
          <w:szCs w:val="28"/>
          <w:rtl w:val="true"/>
          <w:lang w:bidi="ar-SA"/>
        </w:rPr>
        <w:t>رَساَ وَجِماَلاَتٌ فَوَحِّدْ شَذاً عَلَا</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نافع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تنوین رفع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تنوین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إِسۡتَبۡرَقٞ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با تنوین رفع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تنوین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نافع 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و إستبرقٌ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ابن‌کثیر 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و إِستبرقٌ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ابوعمرو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و إستبرقٍ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و إستبرقٍ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و حمزه و کسایی 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تَشَآءُونَ إِلَّآ أَن یَشَآءَ ٱللَّهُ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تاء مخاطب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یاء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ٱلرُّسُلُ أُقِّتَتۡ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مرسلات، را با حرف واو مضموم به جای همزه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فَقَدَرۡنَا فَنِعۡمَ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مرسلات، را با دال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کَأَنَّهُۥ جِمَٰلَتٞ صُفۡرٞ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را بصورت مفرد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 و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bookmarkStart w:id="367" w:name="pg4967_36597"/>
    </w:p>
    <w:p>
      <w:pPr>
        <w:pStyle w:val="Heading4"/>
        <w:numPr>
          <w:ilvl w:val="3"/>
          <w:numId w:val="1"/>
        </w:numPr>
        <w:rPr/>
      </w:pPr>
      <w:bookmarkStart w:id="368" w:name="__RefHeading___Toc239090_774463916"/>
      <w:bookmarkStart w:id="369" w:name="_Toc129"/>
      <w:bookmarkEnd w:id="367"/>
      <w:bookmarkEnd w:id="368"/>
      <w:r>
        <w:rPr/>
        <w:t>74</w:t>
      </w:r>
      <w:r>
        <w:rPr>
          <w:rtl w:val="true"/>
        </w:rPr>
        <w:t xml:space="preserve"> - </w:t>
      </w:r>
      <w:r>
        <w:rPr>
          <w:rtl w:val="true"/>
        </w:rPr>
        <w:t>باب اختلاف قراءات در سوره‌های نبأ تا علق</w:t>
      </w:r>
      <w:bookmarkEnd w:id="369"/>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لاَبِثِینَ الْقَصْرُ فَاشٍ وقُلْ وَلاَ</w:t>
      </w:r>
    </w:p>
    <w:p>
      <w:pPr>
        <w:pStyle w:val="BookText"/>
        <w:rPr/>
      </w:pPr>
      <w:r>
        <w:rPr>
          <w:rFonts w:ascii="Amiri" w:hAnsi="Amiri" w:eastAsia="Amiri" w:cs="Amiri"/>
          <w:color w:val="111111"/>
          <w:sz w:val="28"/>
          <w:sz w:val="28"/>
          <w:szCs w:val="28"/>
          <w:rtl w:val="true"/>
          <w:lang w:bidi="ar-SA"/>
        </w:rPr>
        <w:t>کِذَاباً بِتَخْفِیفِ الْکِسَائِیِّ أَقْبَلَا</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کسایی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فِیهَا لَغۡوٗا وَلَا کِذَّٰبٗا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را با کاف مفتوح و ذال مکسور و حذف تشدید و الف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رَفْعِ بَا رَبُّ السَّموَاتِ خَفْضُهُ</w:t>
      </w:r>
    </w:p>
    <w:p>
      <w:pPr>
        <w:pStyle w:val="BookText"/>
        <w:rPr/>
      </w:pPr>
      <w:r>
        <w:rPr>
          <w:rFonts w:ascii="Amiri" w:hAnsi="Amiri" w:eastAsia="Amiri" w:cs="Amiri"/>
          <w:color w:val="111111"/>
          <w:sz w:val="28"/>
          <w:sz w:val="28"/>
          <w:szCs w:val="28"/>
          <w:rtl w:val="true"/>
          <w:lang w:bidi="ar-SA"/>
        </w:rPr>
        <w:t>ذَلُولٌ وَفِی الرَّحْمنِ نَامِیهِ کَمَّلَا</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ابن‌عامر و 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حمزه و کسایی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نافع و ابن‌کثیر و ابوعمرو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وَنَاخِرَةً بِالْمَدِّ صُحْبَتُهُمْ وَفی</w:t>
      </w:r>
    </w:p>
    <w:p>
      <w:pPr>
        <w:pStyle w:val="BookText"/>
        <w:rPr/>
      </w:pPr>
      <w:r>
        <w:rPr>
          <w:rFonts w:ascii="Amiri" w:hAnsi="Amiri" w:eastAsia="Amiri" w:cs="Amiri"/>
          <w:color w:val="111111"/>
          <w:sz w:val="28"/>
          <w:sz w:val="28"/>
          <w:szCs w:val="28"/>
          <w:rtl w:val="true"/>
          <w:lang w:bidi="ar-SA"/>
        </w:rPr>
        <w:t>تَزَکَّی تَصَدَّی الثَّانِ حِرْمِیٌّ اَثْقَلاَ</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نافع و ابن‌کثیر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تَزَکَّیٰ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لَهُۥ تَصَدَّیٰ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را با تشدید زاء و 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فَتَنْفَعُهُ فِی رَفْعِهِ نَصْبُ عَاصِمٍ</w:t>
      </w:r>
    </w:p>
    <w:p>
      <w:pPr>
        <w:pStyle w:val="BookText"/>
        <w:rPr/>
      </w:pPr>
      <w:r>
        <w:rPr>
          <w:rFonts w:ascii="Amiri" w:hAnsi="Amiri" w:eastAsia="Amiri" w:cs="Amiri"/>
          <w:color w:val="111111"/>
          <w:sz w:val="28"/>
          <w:sz w:val="28"/>
          <w:szCs w:val="28"/>
          <w:rtl w:val="true"/>
          <w:lang w:bidi="ar-SA"/>
        </w:rPr>
        <w:t>وَإِنَّا صَبَبْناَ فَتْحُهُ ثَبْتُهُ تَلَا</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حمزه و کسایی 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صَبَبۡنَا ٱلۡمَآءَ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را با همزه مفتوح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همزه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وَخَفَّفَ حَقٌّ سُجِّرَتْ ثِقْلُ نُشِّرَتْ</w:t>
      </w:r>
    </w:p>
    <w:p>
      <w:pPr>
        <w:pStyle w:val="BookText"/>
        <w:rPr/>
      </w:pPr>
      <w:r>
        <w:rPr>
          <w:rFonts w:ascii="Amiri" w:hAnsi="Amiri" w:eastAsia="Amiri" w:cs="Amiri"/>
          <w:color w:val="111111"/>
          <w:sz w:val="28"/>
          <w:sz w:val="28"/>
          <w:szCs w:val="28"/>
          <w:rtl w:val="true"/>
          <w:lang w:bidi="ar-SA"/>
        </w:rPr>
        <w:t>شَرِیعَةُ حَقٍّ سُعِّرَتْ عَنْ أُولِی مَلَا</w:t>
      </w:r>
      <w:r>
        <w:rPr>
          <w:rStyle w:val="FootnoteAnchor"/>
          <w:rtl w:val="true"/>
        </w:rPr>
        <w:footnoteReference w:id="74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ٱلصُّحُفُ نُشِرَتۡ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را با شین مشدد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ٱلۡجَحِیمُ سُعِّرَتۡ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 را با عین مشدد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دیگران آن را با حذف تشدید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 بِضَنِینٍ حَقُّ رَاوٍ وَخَفَّ فِی</w:t>
      </w:r>
    </w:p>
    <w:p>
      <w:pPr>
        <w:pStyle w:val="BookText"/>
        <w:rPr/>
      </w:pPr>
      <w:r>
        <w:rPr>
          <w:rFonts w:ascii="Amiri" w:hAnsi="Amiri" w:eastAsia="Amiri" w:cs="Amiri"/>
          <w:color w:val="111111"/>
          <w:sz w:val="28"/>
          <w:sz w:val="28"/>
          <w:szCs w:val="28"/>
          <w:rtl w:val="true"/>
          <w:lang w:bidi="ar-SA"/>
        </w:rPr>
        <w:t>فَعَدَّلَکَ الْکُوفِی وَحَقُّکَ یَوْمُ لَا</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کوفی‌ها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فَسَوَّیٰکَ فَعَدَلَکَ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انفطار، را با دال مفتوح بدون تشدید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دال مشدّد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تَمۡلِکُ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انفطار، را با میم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فَاکهِینَ اقْصُرْ عُلاً وَخِتاَمُهُ</w:t>
      </w:r>
    </w:p>
    <w:p>
      <w:pPr>
        <w:pStyle w:val="BookText"/>
        <w:rPr/>
      </w:pPr>
      <w:r>
        <w:rPr>
          <w:rFonts w:ascii="Amiri" w:hAnsi="Amiri" w:eastAsia="Amiri" w:cs="Amiri"/>
          <w:color w:val="111111"/>
          <w:sz w:val="28"/>
          <w:sz w:val="28"/>
          <w:szCs w:val="28"/>
          <w:rtl w:val="true"/>
          <w:lang w:bidi="ar-SA"/>
        </w:rPr>
        <w:t>بِفَتْحٍ وَقَدِّمْ مَدَّهُ رَاشِداً وَلَا</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خِتَٰمُهُۥ مِسۡکٞ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مطففین، را با خاء مفتوح و الف مد و تاء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ثَقِیلاً ضُمَّ عَمَّ رِضاً دَنَا</w:t>
      </w:r>
    </w:p>
    <w:p>
      <w:pPr>
        <w:pStyle w:val="BookText"/>
        <w:rPr/>
      </w:pPr>
      <w:r>
        <w:rPr>
          <w:rFonts w:ascii="Amiri" w:hAnsi="Amiri" w:eastAsia="Amiri" w:cs="Amiri"/>
          <w:color w:val="111111"/>
          <w:sz w:val="28"/>
          <w:sz w:val="28"/>
          <w:szCs w:val="28"/>
          <w:rtl w:val="true"/>
          <w:lang w:bidi="ar-SA"/>
        </w:rPr>
        <w:t>وَبَا تَرْکَبَنَّ اضْمُمْ حَیاً عَمَّ نُهَّلَا</w:t>
      </w:r>
      <w:r>
        <w:rPr>
          <w:rStyle w:val="FootnoteAnchor"/>
          <w:rtl w:val="true"/>
        </w:rPr>
        <w:footnoteReference w:id="74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و ابن‌عامر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را با باء مضموم خوانده‌اند در حالیکه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باء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وَمَحْفُوظٌ اخْفِضْ رَفْعَهُ خُصَّ وَهْوَ فِی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مَجِیدِ شَفَا وَالْخِفُّ قَدَّرَ رُتِّلَا</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ٱلۡعَرۡشِ ٱلۡمَجِیدُ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بروج، را با دال مکسور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رُتِّلاَ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وَٱلَّذِی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أعلی، را با حذف تشدید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 یُوْثِرُونَ حُزْ وَتَصْلَی یُضَمُّ حُزْ</w:t>
      </w:r>
    </w:p>
    <w:p>
      <w:pPr>
        <w:pStyle w:val="BookText"/>
        <w:rPr/>
      </w:pPr>
      <w:r>
        <w:rPr>
          <w:rFonts w:ascii="Amiri" w:hAnsi="Amiri" w:eastAsia="Amiri" w:cs="Amiri"/>
          <w:color w:val="111111"/>
          <w:sz w:val="28"/>
          <w:sz w:val="28"/>
          <w:szCs w:val="28"/>
          <w:rtl w:val="true"/>
          <w:lang w:bidi="ar-SA"/>
        </w:rPr>
        <w:t>صَفَا تُسْمَعُ التَّذْکِیرُ حَقٌّ وَذُو جِلَا</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أُولُوا حَقٍّ وَلاَغِیَةٌ لَهُمْ</w:t>
      </w:r>
    </w:p>
    <w:p>
      <w:pPr>
        <w:pStyle w:val="BookText"/>
        <w:rPr/>
      </w:pPr>
      <w:r>
        <w:rPr>
          <w:rFonts w:ascii="Amiri" w:hAnsi="Amiri" w:eastAsia="Amiri" w:cs="Amiri"/>
          <w:color w:val="111111"/>
          <w:sz w:val="28"/>
          <w:sz w:val="28"/>
          <w:szCs w:val="28"/>
          <w:rtl w:val="true"/>
          <w:lang w:bidi="ar-SA"/>
        </w:rPr>
        <w:t>مُصَیْطِرٍ اشْمِمْ ضَاعَ وَالْخُلْفُ قُلِّلَا</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وَبِالسِّینِ لُذْ وَالْوَتْرِ بِالْکَسْرِ شَائِعٌ</w:t>
      </w:r>
    </w:p>
    <w:p>
      <w:pPr>
        <w:pStyle w:val="BookText"/>
        <w:rPr/>
      </w:pPr>
      <w:r>
        <w:rPr>
          <w:rFonts w:ascii="Amiri" w:hAnsi="Amiri" w:eastAsia="Amiri" w:cs="Amiri"/>
          <w:color w:val="111111"/>
          <w:sz w:val="28"/>
          <w:sz w:val="28"/>
          <w:szCs w:val="28"/>
          <w:rtl w:val="true"/>
          <w:lang w:bidi="ar-SA"/>
        </w:rPr>
        <w:t>فَقَدَّرَ یَرْوِی الیَحْصَبْیُّ مُثَقَّلَا</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غاشیه، را با تاء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 فِیهَا لَٰغِیَةٗ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غاشیه، را با یاء مذکر 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ابن‌کثیر و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بصورت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أُولُوا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با تاء و به صورت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بِمُصَیۡطِرٍ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غاشیه، را با اشمام صاد به زاء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قُلِّلَا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دیگر حمزه با اختلاف همینطور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وَٱلشَّفۡعِ وَٱلۡوَتۡرِ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را با واو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ابن‌عامر یحصبی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 عَلَیۡهِ رِزۡقَهُ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را با دال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 غَیْبٍ بَعْدَ بَلْ لاَ حُصُولُهَا</w:t>
      </w:r>
    </w:p>
    <w:p>
      <w:pPr>
        <w:pStyle w:val="BookText"/>
        <w:rPr/>
      </w:pPr>
      <w:r>
        <w:rPr>
          <w:rFonts w:ascii="Amiri" w:hAnsi="Amiri" w:eastAsia="Amiri" w:cs="Amiri"/>
          <w:color w:val="111111"/>
          <w:sz w:val="28"/>
          <w:sz w:val="28"/>
          <w:szCs w:val="28"/>
          <w:rtl w:val="true"/>
          <w:lang w:bidi="ar-SA"/>
        </w:rPr>
        <w:t>یَحُضُّونَ فَتْحُ الضَّمِّ بِالْمَدِّ ثُمِّلَا</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کوفی‌ها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را با الف مد 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ابوعمرو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نافع و ابن‌کثیر و ابن‌عامر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یُعَذِّبُ فَافْتَحْهُ وَیُوثِقُ رَاوِیاً</w:t>
      </w:r>
    </w:p>
    <w:p>
      <w:pPr>
        <w:pStyle w:val="BookText"/>
        <w:rPr/>
      </w:pPr>
      <w:r>
        <w:rPr>
          <w:rFonts w:ascii="Amiri" w:hAnsi="Amiri" w:eastAsia="Amiri" w:cs="Amiri"/>
          <w:color w:val="111111"/>
          <w:sz w:val="28"/>
          <w:sz w:val="28"/>
          <w:szCs w:val="28"/>
          <w:rtl w:val="true"/>
          <w:lang w:bidi="ar-SA"/>
        </w:rPr>
        <w:t>وَیَاءَانِ فِی رَبِّیْ وَفَکَّ ارْفَعَنْ وِلَا</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اخْفِضَنْ وَاکْسِرْ وَمُدَّ مُنَوِّناً</w:t>
      </w:r>
    </w:p>
    <w:p>
      <w:pPr>
        <w:pStyle w:val="BookText"/>
        <w:rPr/>
      </w:pPr>
      <w:r>
        <w:rPr>
          <w:rFonts w:ascii="Amiri" w:hAnsi="Amiri" w:eastAsia="Amiri" w:cs="Amiri"/>
          <w:color w:val="111111"/>
          <w:sz w:val="28"/>
          <w:sz w:val="28"/>
          <w:szCs w:val="28"/>
          <w:rtl w:val="true"/>
          <w:lang w:bidi="ar-SA"/>
        </w:rPr>
        <w:t>مَعَ الرَّفْعِ إِطْعَامٌ نَدیً عَمَّ فَانْهَلَا</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یاء‌های اضافه در سوره فجر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رَبِّیٓ أَکۡرَمَنِ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أَهَٰنَنِ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فَانَهلاَ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را با کاف مضموم و تنوین جر حرف تاء و همزه مکسور و تنوین رفع میم 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ابن‌کثیر و ابوعمرو و کسایی آن را با کاف مفتوح وتنوین نصب تاء و میم مفتوح همراه با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bookmarkStart w:id="370" w:name="pg4967_36607"/>
    </w:p>
    <w:p>
      <w:pPr>
        <w:pStyle w:val="BookText"/>
        <w:rPr/>
      </w:pPr>
      <w:bookmarkEnd w:id="370"/>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وَمُؤْصَدَةٌ فَاهْمِزْ مَعاً عَنْ فَتیً حِمیً</w:t>
      </w:r>
    </w:p>
    <w:p>
      <w:pPr>
        <w:pStyle w:val="BookText"/>
        <w:rPr/>
      </w:pPr>
      <w:r>
        <w:rPr>
          <w:rFonts w:ascii="Amiri" w:hAnsi="Amiri" w:eastAsia="Amiri" w:cs="Amiri"/>
          <w:color w:val="111111"/>
          <w:sz w:val="28"/>
          <w:sz w:val="28"/>
          <w:szCs w:val="28"/>
          <w:rtl w:val="true"/>
          <w:lang w:bidi="ar-SA"/>
        </w:rPr>
        <w:t>وَلاَ عَمَّ فِی وَالشَّمْسِ بِالْفاَءِ وَانْجَلَا</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نافع 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یَخَافُ عُقۡبَٰهَا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را با حرف فاء به جای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239092_774463916"/>
      <w:bookmarkStart w:id="372" w:name="_Toc130"/>
      <w:bookmarkEnd w:id="371"/>
      <w:r>
        <w:rPr/>
        <w:t>75</w:t>
      </w:r>
      <w:r>
        <w:rPr>
          <w:rtl w:val="true"/>
        </w:rPr>
        <w:t xml:space="preserve"> - </w:t>
      </w:r>
      <w:r>
        <w:rPr>
          <w:rtl w:val="true"/>
        </w:rPr>
        <w:t>باب اختلاف قراءات در سوره‌های علق تا آخر قرآن</w:t>
      </w:r>
      <w:bookmarkEnd w:id="372"/>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قُنْبُلٍ قَصْراً رَوَی ابْنُ مُجاَهِدِ</w:t>
      </w:r>
    </w:p>
    <w:p>
      <w:pPr>
        <w:pStyle w:val="BookText"/>
        <w:rPr/>
      </w:pPr>
      <w:r>
        <w:rPr>
          <w:rFonts w:ascii="Amiri" w:hAnsi="Amiri" w:eastAsia="Amiri" w:cs="Amiri"/>
          <w:color w:val="111111"/>
          <w:sz w:val="28"/>
          <w:sz w:val="28"/>
          <w:szCs w:val="28"/>
          <w:rtl w:val="true"/>
          <w:lang w:bidi="ar-SA"/>
        </w:rPr>
        <w:t>رَآهُ وَلَمْ یَأْخُذْ بِهِ مُتَعَمِّلَا</w:t>
      </w:r>
      <w:r>
        <w:rPr>
          <w:rStyle w:val="FootnoteAnchor"/>
          <w:rtl w:val="true"/>
        </w:rPr>
        <w:footnoteReference w:id="752"/>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 کَسْرُ اللاَّمِ رَحْبٌ وَحَرْفَی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بَرِیَّةِ فَاهْمِزْ آهِلاً مُتَأَهِّلاَ</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آهِلاً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مُتَأَهِّلاَ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شَرُّ ٱلۡبَرِیَّةِ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أُوْلَٰٓئِکَ هُمۡ خَیۡرُ ٱلۡبَرِیَّةِ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را با اضافه کردن همزه پس از حرف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 تَرَوُنَّ اضْمُمْ فی الاُولَی کَمَا رَسَا</w:t>
      </w:r>
    </w:p>
    <w:p>
      <w:pPr>
        <w:pStyle w:val="BookText"/>
        <w:rPr/>
      </w:pPr>
      <w:r>
        <w:rPr>
          <w:rFonts w:ascii="Amiri" w:hAnsi="Amiri" w:eastAsia="Amiri" w:cs="Amiri"/>
          <w:color w:val="111111"/>
          <w:sz w:val="28"/>
          <w:sz w:val="28"/>
          <w:szCs w:val="28"/>
          <w:rtl w:val="true"/>
          <w:lang w:bidi="ar-SA"/>
        </w:rPr>
        <w:t>وَجَمَّعَ بِالتَّشْدِیدِ شَافِیهِ کَمَّلَا</w:t>
      </w:r>
      <w:r>
        <w:rPr>
          <w:rStyle w:val="FootnoteAnchor"/>
          <w:rtl w:val="true"/>
        </w:rPr>
        <w:footnoteReference w:id="75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حمزه و کسایی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شَافِیهِ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کلمه کَمَّلاَ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ٱلَّذِی جَمَعَ 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را با میم 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bookmarkStart w:id="373" w:name="pg4967_36609"/>
    </w:p>
    <w:p>
      <w:pPr>
        <w:pStyle w:val="BookText"/>
        <w:rPr/>
      </w:pPr>
      <w:bookmarkEnd w:id="373"/>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وَصُحْبَةٌ الضَّمَّیْنِ فِی عَمَدٍ وَعَوْا</w:t>
      </w:r>
    </w:p>
    <w:p>
      <w:pPr>
        <w:pStyle w:val="BookText"/>
        <w:rPr/>
      </w:pPr>
      <w:r>
        <w:rPr>
          <w:rFonts w:ascii="Amiri" w:hAnsi="Amiri" w:eastAsia="Amiri" w:cs="Amiri"/>
          <w:color w:val="111111"/>
          <w:sz w:val="28"/>
          <w:sz w:val="28"/>
          <w:szCs w:val="28"/>
          <w:rtl w:val="true"/>
          <w:lang w:bidi="ar-SA"/>
        </w:rPr>
        <w:t>لإِیلاَفِ بِالْیَا غَیْرُ شَامِیِّهِمْ تَلَا</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وَإِیلاَفِ کُلٌّ وَهْوَ فی الْخَطِّ سَاقِطٌ</w:t>
      </w:r>
    </w:p>
    <w:p>
      <w:pPr>
        <w:pStyle w:val="BookText"/>
        <w:rPr/>
      </w:pPr>
      <w:r>
        <w:rPr>
          <w:rFonts w:ascii="Amiri" w:hAnsi="Amiri" w:eastAsia="Amiri" w:cs="Amiri"/>
          <w:color w:val="111111"/>
          <w:sz w:val="28"/>
          <w:sz w:val="28"/>
          <w:szCs w:val="28"/>
          <w:rtl w:val="true"/>
          <w:lang w:bidi="ar-SA"/>
        </w:rPr>
        <w:t>وَلِی دِینِ قُلْ فِی الْکَافِرِینَ تَحَصَّلَا</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همه قرّاء بجز ابن‌عامر شامی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لِإِیلَٰفِ قُرَیۡشٍ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با یاء ساکن پس از همزه خوانده‌اند بنابراین ابن‌عامر آن را با حذف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قرّاء سبعه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إِۦلَٰفِهِمۡ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با یاء ساکن پس از همزه خوانده‌اند در حالیکه در خط عثمانی این حرف 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یاء اضافه در سوره کافرون عبارتست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أَبِی لَهْبٍ بِالاِسْکَانِ دَوَّنُوا</w:t>
      </w:r>
    </w:p>
    <w:p>
      <w:pPr>
        <w:pStyle w:val="BookText"/>
        <w:rPr/>
      </w:pPr>
      <w:r>
        <w:rPr>
          <w:rFonts w:ascii="Amiri" w:hAnsi="Amiri" w:eastAsia="Amiri" w:cs="Amiri"/>
          <w:color w:val="111111"/>
          <w:sz w:val="28"/>
          <w:sz w:val="28"/>
          <w:szCs w:val="28"/>
          <w:rtl w:val="true"/>
          <w:lang w:bidi="ar-SA"/>
        </w:rPr>
        <w:t>وَحَمَّالَةُ المَرْفُوعُ بِالنَّصْبِ نُزِّلَا</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کلمه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ٱلۡحَطَبِ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 را با تاء مفتوح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تاء 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کرده‌اند</w:t>
      </w:r>
      <w:r>
        <w:rPr>
          <w:rFonts w:eastAsia="IRNazanin" w:cs="IRNazanin"/>
          <w:color w:val="111111"/>
          <w:sz w:val="28"/>
          <w:szCs w:val="28"/>
          <w:rtl w:val="true"/>
          <w:lang w:bidi="fa-IR"/>
        </w:rPr>
        <w:t>.</w:t>
      </w:r>
    </w:p>
    <w:p>
      <w:pPr>
        <w:pStyle w:val="Heading4"/>
        <w:numPr>
          <w:ilvl w:val="3"/>
          <w:numId w:val="1"/>
        </w:numPr>
        <w:rPr/>
      </w:pPr>
      <w:bookmarkStart w:id="374" w:name="__RefHeading___Toc239094_774463916"/>
      <w:bookmarkStart w:id="375" w:name="_Toc131"/>
      <w:bookmarkEnd w:id="374"/>
      <w:r>
        <w:rPr/>
        <w:t>76</w:t>
      </w:r>
      <w:r>
        <w:rPr>
          <w:rtl w:val="true"/>
        </w:rPr>
        <w:t xml:space="preserve"> - </w:t>
      </w:r>
      <w:r>
        <w:rPr>
          <w:rtl w:val="true"/>
        </w:rPr>
        <w:t>باب تکبیر</w:t>
      </w:r>
      <w:bookmarkEnd w:id="375"/>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الْقَلْبِ ذِکْرُ اللهِ فَاسْتَسْقِ مُقْبِلاَ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تَعْدُ رَوْضَ الذَّاکِرِینَ فَتُمحِلَا</w:t>
      </w:r>
      <w:r>
        <w:rPr>
          <w:rStyle w:val="FootnoteAnchor"/>
          <w:rtl w:val="true"/>
        </w:rPr>
        <w:footnoteReference w:id="757"/>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عَنِ الآثَارِ مَثْرَاةَ عَذْبِهِ</w:t>
      </w:r>
    </w:p>
    <w:p>
      <w:pPr>
        <w:pStyle w:val="BookText"/>
        <w:rPr/>
      </w:pPr>
      <w:r>
        <w:rPr>
          <w:rFonts w:ascii="Amiri" w:hAnsi="Amiri" w:eastAsia="Amiri" w:cs="Amiri"/>
          <w:color w:val="111111"/>
          <w:sz w:val="28"/>
          <w:sz w:val="28"/>
          <w:szCs w:val="28"/>
          <w:rtl w:val="true"/>
          <w:lang w:bidi="ar-SA"/>
        </w:rPr>
        <w:t>وَمَا مِثْلُهُ لِلْعَبدِ حِصْناً وَمَوْئِلَا</w:t>
      </w:r>
      <w:r>
        <w:rPr>
          <w:rStyle w:val="FootnoteAnchor"/>
          <w:rtl w:val="true"/>
        </w:rPr>
        <w:footnoteReference w:id="758"/>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عَمَلٌ أَنْجَی لَهُ مِنْ عَذَابِهِ</w:t>
      </w:r>
    </w:p>
    <w:p>
      <w:pPr>
        <w:pStyle w:val="BookText"/>
        <w:rPr/>
      </w:pPr>
      <w:r>
        <w:rPr>
          <w:rFonts w:ascii="Amiri" w:hAnsi="Amiri" w:eastAsia="Amiri" w:cs="Amiri"/>
          <w:color w:val="111111"/>
          <w:sz w:val="28"/>
          <w:sz w:val="28"/>
          <w:szCs w:val="28"/>
          <w:rtl w:val="true"/>
          <w:lang w:bidi="ar-SA"/>
        </w:rPr>
        <w:t>غَدَاةَ الْجَزَا مِنْ ذِکْرِهِ مُتَقَبَّلَا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شَغَلَ الْقُرْآنُ عَنْهُ لِسَانَهُ</w:t>
      </w:r>
    </w:p>
    <w:p>
      <w:pPr>
        <w:pStyle w:val="BookText"/>
        <w:rPr/>
      </w:pPr>
      <w:r>
        <w:rPr>
          <w:rFonts w:ascii="Amiri" w:hAnsi="Amiri" w:eastAsia="Amiri" w:cs="Amiri"/>
          <w:color w:val="111111"/>
          <w:sz w:val="28"/>
          <w:sz w:val="28"/>
          <w:szCs w:val="28"/>
          <w:rtl w:val="true"/>
          <w:lang w:bidi="ar-SA"/>
        </w:rPr>
        <w:t>یَنَلْ خَیْرَ أَجْرِ الذَّاکِرِینَ مُکَمَّلَا</w:t>
      </w:r>
      <w:r>
        <w:rPr>
          <w:rStyle w:val="FootnoteAnchor"/>
          <w:rtl w:val="true"/>
        </w:rPr>
        <w:footnoteReference w:id="759"/>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أَفْضَلُ الأَعْمَالِ إِلاَّ افْتِتَاحُهُ</w:t>
      </w:r>
    </w:p>
    <w:p>
      <w:pPr>
        <w:pStyle w:val="BookText"/>
        <w:rPr/>
      </w:pPr>
      <w:r>
        <w:rPr>
          <w:rFonts w:ascii="Amiri" w:hAnsi="Amiri" w:eastAsia="Amiri" w:cs="Amiri"/>
          <w:color w:val="111111"/>
          <w:sz w:val="28"/>
          <w:sz w:val="28"/>
          <w:szCs w:val="28"/>
          <w:rtl w:val="true"/>
          <w:lang w:bidi="ar-SA"/>
        </w:rPr>
        <w:t>مَعَ الْخَتْمِ حِلاًّ وَارْتِحاَلاً مُوَصَّلَا</w:t>
      </w:r>
      <w:r>
        <w:rPr>
          <w:rStyle w:val="FootnoteAnchor"/>
          <w:rtl w:val="true"/>
        </w:rPr>
        <w:footnoteReference w:id="760"/>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عَنِ الْمَکِّیْنَ تَکْبِیرُهُمْ مَعَ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خَوَاتِمِ قُرْبَ الْخَتْمِ یُرْوَی مُسَلْسَلَا</w:t>
      </w:r>
      <w:r>
        <w:rPr>
          <w:rStyle w:val="FootnoteAnchor"/>
          <w:rtl w:val="true"/>
        </w:rPr>
        <w:footnoteReference w:id="761"/>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کَبَّرُوا فی آخِرِ النَّاسِ أَرْدَفُوا</w:t>
      </w:r>
    </w:p>
    <w:p>
      <w:pPr>
        <w:pStyle w:val="BookText"/>
        <w:rPr/>
      </w:pPr>
      <w:r>
        <w:rPr>
          <w:rFonts w:ascii="Amiri" w:hAnsi="Amiri" w:eastAsia="Amiri" w:cs="Amiri"/>
          <w:color w:val="111111"/>
          <w:sz w:val="28"/>
          <w:sz w:val="28"/>
          <w:szCs w:val="28"/>
          <w:rtl w:val="true"/>
          <w:lang w:bidi="ar-SA"/>
        </w:rPr>
        <w:t>مَعَ الْحَمْدِ حَتَّی الْمُفْلِحُونَ تَوَسُّلَا</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بِهِ الْبَزِّیُّ مِنْ آخِرِ الضُّحَی</w:t>
      </w:r>
    </w:p>
    <w:p>
      <w:pPr>
        <w:pStyle w:val="BookText"/>
        <w:rPr/>
      </w:pPr>
      <w:r>
        <w:rPr>
          <w:rFonts w:ascii="Amiri" w:hAnsi="Amiri" w:eastAsia="Amiri" w:cs="Amiri"/>
          <w:color w:val="111111"/>
          <w:sz w:val="28"/>
          <w:sz w:val="28"/>
          <w:szCs w:val="28"/>
          <w:rtl w:val="true"/>
          <w:lang w:bidi="ar-SA"/>
        </w:rPr>
        <w:t>وَبَعْضٌ لَهُ مِنْ آخِرِ اللَّیْلِ وَصَّلَا</w:t>
      </w:r>
      <w:r>
        <w:rPr>
          <w:rStyle w:val="FootnoteAnchor"/>
          <w:rtl w:val="true"/>
        </w:rPr>
        <w:footnoteReference w:id="76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ابن‌کثیر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تکبیر را از آخر سورة والضحی دانسته است و البته بنابر روایتی از آخر سورة اللیل دانسته به شرطی که قاری بخواهد آن را به سورة بعد وصل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فَاقْطَعْ دُونَهُ أَوْ عَلَیْهِ أَوْ</w:t>
      </w:r>
    </w:p>
    <w:p>
      <w:pPr>
        <w:pStyle w:val="BookText"/>
        <w:rPr/>
      </w:pPr>
      <w:r>
        <w:rPr>
          <w:rFonts w:ascii="Amiri" w:hAnsi="Amiri" w:eastAsia="Amiri" w:cs="Amiri"/>
          <w:color w:val="111111"/>
          <w:sz w:val="28"/>
          <w:sz w:val="28"/>
          <w:szCs w:val="28"/>
          <w:rtl w:val="true"/>
          <w:lang w:bidi="ar-SA"/>
        </w:rPr>
        <w:t>صِلِ الْکُلَّ دُونَ الْقَطْعِ مَعْهُ مُبَسْمِلَا</w:t>
      </w:r>
      <w:r>
        <w:rPr>
          <w:rStyle w:val="FootnoteAnchor"/>
          <w:rtl w:val="true"/>
        </w:rPr>
        <w:footnoteReference w:id="763"/>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مِنْ سَاکِنٍ أَوْ مُنَوَّنٍ</w:t>
      </w:r>
    </w:p>
    <w:p>
      <w:pPr>
        <w:pStyle w:val="BookText"/>
        <w:rPr/>
      </w:pPr>
      <w:r>
        <w:rPr>
          <w:rFonts w:ascii="Amiri" w:hAnsi="Amiri" w:eastAsia="Amiri" w:cs="Amiri"/>
          <w:color w:val="111111"/>
          <w:sz w:val="28"/>
          <w:sz w:val="28"/>
          <w:szCs w:val="28"/>
          <w:rtl w:val="true"/>
          <w:lang w:bidi="ar-SA"/>
        </w:rPr>
        <w:t>فَلِلسَّاکِنَیْنِ اکْسِرْهُ فِی الْوَصْلِ مُرْسَلَا</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 عَلَی إِعْرَابِهِ مَا سِوَاهُمَا</w:t>
      </w:r>
    </w:p>
    <w:p>
      <w:pPr>
        <w:pStyle w:val="BookText"/>
        <w:rPr/>
      </w:pPr>
      <w:r>
        <w:rPr>
          <w:rFonts w:ascii="Amiri" w:hAnsi="Amiri" w:eastAsia="Amiri" w:cs="Amiri"/>
          <w:color w:val="111111"/>
          <w:sz w:val="28"/>
          <w:sz w:val="28"/>
          <w:szCs w:val="28"/>
          <w:rtl w:val="true"/>
          <w:lang w:bidi="ar-SA"/>
        </w:rPr>
        <w:t>وَلاَ تَصِلَنْ هَاءَ الضَّمِیرِ لِتُوصَلاَ</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حال اگر حرف آخر سوره متحرک بود، همان حرکت را باید به تکبیر وصل نمود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ٱلۡأَبۡتَرُ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حَاسِدٍ إِذَا حَسَدَ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بِٱلصَّبۡرِ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آخرین حرف سوره، هاء ضمیر بود، حرکت آن را باید بدون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یَعۡمَلۡ مِثۡقَالَ ذَرَّةٖ شَرّٗا یَرَهُۥ</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لَفْظُهُ اللهُ أَکْبَرْ وَقَبْلَهُ</w:t>
      </w:r>
    </w:p>
    <w:p>
      <w:pPr>
        <w:pStyle w:val="BookText"/>
        <w:rPr/>
      </w:pPr>
      <w:r>
        <w:rPr>
          <w:rFonts w:ascii="Amiri" w:hAnsi="Amiri" w:eastAsia="Amiri" w:cs="Amiri"/>
          <w:color w:val="111111"/>
          <w:sz w:val="28"/>
          <w:sz w:val="28"/>
          <w:szCs w:val="28"/>
          <w:rtl w:val="true"/>
          <w:lang w:bidi="ar-SA"/>
        </w:rPr>
        <w:t>لَأَحْمَدَ زَادَ ابْنُ الْحُبَابِ فَهَلَّلَا</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بِهذَا عَنْ أَبِی الْفَتْحِ فَارِسٍ</w:t>
      </w:r>
    </w:p>
    <w:p>
      <w:pPr>
        <w:pStyle w:val="BookText"/>
        <w:rPr/>
      </w:pPr>
      <w:r>
        <w:rPr>
          <w:rFonts w:ascii="Amiri" w:hAnsi="Amiri" w:eastAsia="Amiri" w:cs="Amiri"/>
          <w:color w:val="111111"/>
          <w:sz w:val="28"/>
          <w:sz w:val="28"/>
          <w:szCs w:val="28"/>
          <w:rtl w:val="true"/>
          <w:lang w:bidi="ar-SA"/>
        </w:rPr>
        <w:t>وَعَنْ قُنْبُلٍ بَعْضٌ بِتَکْبِیرِهِ تَلَا</w:t>
      </w:r>
      <w:r>
        <w:rPr>
          <w:rStyle w:val="FootnoteAnchor"/>
          <w:rtl w:val="true"/>
        </w:rPr>
        <w:footnoteReference w:id="76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فارس بن احمد دانی نیز این مطلب را از احمد بزّی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نمودن لفظ تکبیر را فقط عده‌ای از قنبل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دیگر ابن‌کثیر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نموده‌اند</w:t>
      </w:r>
      <w:r>
        <w:rPr>
          <w:rFonts w:eastAsia="IRNazanin" w:cs="IRNazanin"/>
          <w:color w:val="111111"/>
          <w:sz w:val="28"/>
          <w:szCs w:val="28"/>
          <w:rtl w:val="true"/>
          <w:lang w:bidi="fa-IR"/>
        </w:rPr>
        <w:t>.</w:t>
      </w:r>
      <w:bookmarkStart w:id="376" w:name="pg4967_36615"/>
    </w:p>
    <w:p>
      <w:pPr>
        <w:pStyle w:val="Heading4"/>
        <w:numPr>
          <w:ilvl w:val="3"/>
          <w:numId w:val="1"/>
        </w:numPr>
        <w:rPr/>
      </w:pPr>
      <w:bookmarkStart w:id="377" w:name="__RefHeading___Toc239096_774463916"/>
      <w:bookmarkStart w:id="378" w:name="_Toc132"/>
      <w:bookmarkEnd w:id="376"/>
      <w:bookmarkEnd w:id="377"/>
      <w:r>
        <w:rPr/>
        <w:t>77</w:t>
      </w:r>
      <w:r>
        <w:rPr>
          <w:rtl w:val="true"/>
        </w:rPr>
        <w:t xml:space="preserve"> - </w:t>
      </w:r>
      <w:r>
        <w:rPr>
          <w:rtl w:val="true"/>
        </w:rPr>
        <w:t>باب مخارج و صفات حروف</w:t>
      </w:r>
      <w:bookmarkEnd w:id="378"/>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وَهَاکَ مَوَازِینَ الْحُرُوفِ وَمَا حَکَی</w:t>
      </w:r>
    </w:p>
    <w:p>
      <w:pPr>
        <w:pStyle w:val="BookText"/>
        <w:rPr/>
      </w:pPr>
      <w:r>
        <w:rPr>
          <w:rFonts w:ascii="Amiri" w:hAnsi="Amiri" w:eastAsia="Amiri" w:cs="Amiri"/>
          <w:color w:val="111111"/>
          <w:sz w:val="28"/>
          <w:sz w:val="28"/>
          <w:szCs w:val="28"/>
          <w:rtl w:val="true"/>
          <w:lang w:bidi="ar-SA"/>
        </w:rPr>
        <w:t>جَهَابِذَةُ النُّقَّادِ فِیهاَ مُحَصَّلَا</w:t>
      </w:r>
      <w:r>
        <w:rPr>
          <w:rStyle w:val="FootnoteAnchor"/>
          <w:rtl w:val="true"/>
        </w:rPr>
        <w:footnoteReference w:id="766"/>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رِیَبةٌ فِی عَیْنِهِنَّ وَلاَ رِبَا</w:t>
      </w:r>
    </w:p>
    <w:p>
      <w:pPr>
        <w:pStyle w:val="BookText"/>
        <w:rPr/>
      </w:pPr>
      <w:r>
        <w:rPr>
          <w:rFonts w:ascii="Amiri" w:hAnsi="Amiri" w:eastAsia="Amiri" w:cs="Amiri"/>
          <w:color w:val="111111"/>
          <w:sz w:val="28"/>
          <w:sz w:val="28"/>
          <w:szCs w:val="28"/>
          <w:rtl w:val="true"/>
          <w:lang w:bidi="ar-SA"/>
        </w:rPr>
        <w:t>وَعِنْدَ صَلِیلِ الزَّیْفِ یَصْدُقُ الاِبْتِلَا</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در عمل زمانی که صدا و آوای حرف بگوش برسد می‌توان میزان دقت و مهارت قاری را کشف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فِی تَعْیِینِهِنَّ مِنَ الأُولَی</w:t>
      </w:r>
    </w:p>
    <w:p>
      <w:pPr>
        <w:pStyle w:val="BookText"/>
        <w:rPr/>
      </w:pPr>
      <w:r>
        <w:rPr>
          <w:rFonts w:ascii="Amiri" w:hAnsi="Amiri" w:eastAsia="Amiri" w:cs="Amiri"/>
          <w:color w:val="111111"/>
          <w:sz w:val="28"/>
          <w:sz w:val="28"/>
          <w:szCs w:val="28"/>
          <w:rtl w:val="true"/>
          <w:lang w:bidi="ar-SA"/>
        </w:rPr>
        <w:t>عُنُوا بِالْمَعانِیْ عَامِلِیْنَ وَقُوَّلا</w:t>
      </w:r>
      <w:r>
        <w:rPr>
          <w:rStyle w:val="FootnoteAnchor"/>
          <w:rtl w:val="true"/>
        </w:rPr>
        <w:footnoteReference w:id="768"/>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مِنْهاَ بِالْمَخَارِجِ مُرْدِفاً</w:t>
      </w:r>
    </w:p>
    <w:p>
      <w:pPr>
        <w:pStyle w:val="BookText"/>
        <w:rPr/>
      </w:pPr>
      <w:r>
        <w:rPr>
          <w:rFonts w:ascii="Amiri" w:hAnsi="Amiri" w:eastAsia="Amiri" w:cs="Amiri"/>
          <w:color w:val="111111"/>
          <w:sz w:val="28"/>
          <w:sz w:val="28"/>
          <w:szCs w:val="28"/>
          <w:rtl w:val="true"/>
          <w:lang w:bidi="ar-SA"/>
        </w:rPr>
        <w:t>لَهُنَّ بِمَشْهُورِ الصِّفَاتِ مُفَصِّلَا</w:t>
      </w:r>
      <w:r>
        <w:rPr>
          <w:rStyle w:val="FootnoteAnchor"/>
          <w:rtl w:val="true"/>
        </w:rPr>
        <w:footnoteReference w:id="769"/>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بِأَقْصَی الْحَلْقِ وَاثْنانِ وَسْطَهُ</w:t>
      </w:r>
    </w:p>
    <w:p>
      <w:pPr>
        <w:pStyle w:val="BookText"/>
        <w:rPr/>
      </w:pPr>
      <w:r>
        <w:rPr>
          <w:rFonts w:ascii="Amiri" w:hAnsi="Amiri" w:eastAsia="Amiri" w:cs="Amiri"/>
          <w:color w:val="111111"/>
          <w:sz w:val="28"/>
          <w:sz w:val="28"/>
          <w:szCs w:val="28"/>
          <w:rtl w:val="true"/>
          <w:lang w:bidi="ar-SA"/>
        </w:rPr>
        <w:t>وَحَرْفَانِ مِنْهاَ أَوَّلَ الْحَلْقِ جُمِّلَا</w:t>
      </w:r>
      <w:r>
        <w:rPr>
          <w:rStyle w:val="FootnoteAnchor"/>
          <w:rtl w:val="true"/>
        </w:rPr>
        <w:footnoteReference w:id="770"/>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 لَهُ أَقْصَی اللِّسَانِ وَفَوْقَهْ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الْحَنَکِ احْفَظْهُ وَحَرْفٌ بِأَسْفَلَا</w:t>
      </w:r>
      <w:r>
        <w:rPr>
          <w:rStyle w:val="FootnoteAnchor"/>
          <w:rtl w:val="true"/>
        </w:rPr>
        <w:footnoteReference w:id="771"/>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وَوَسْطُهُمَا مِنْهُ ثَلاَثٌ وَحَافَةُ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فَأَقْصَاهَا لِحَرْفٍ تَطَوَّلَا</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یَلِی الأَضْرَاسَ وَهْوَ لَدَیْهِمَا</w:t>
      </w:r>
    </w:p>
    <w:p>
      <w:pPr>
        <w:pStyle w:val="BookText"/>
        <w:rPr/>
      </w:pPr>
      <w:r>
        <w:rPr>
          <w:rFonts w:ascii="Amiri" w:hAnsi="Amiri" w:eastAsia="Amiri" w:cs="Amiri"/>
          <w:color w:val="111111"/>
          <w:sz w:val="28"/>
          <w:sz w:val="28"/>
          <w:szCs w:val="28"/>
          <w:rtl w:val="true"/>
          <w:lang w:bidi="ar-SA"/>
        </w:rPr>
        <w:t>یَعِزُّ وَبِالْیُمْنَی یَکُونُ مُقَلَّلاً</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 بِأَدْنَاهَا إِلی مُنْتَهاَهُ قَدْ</w:t>
      </w:r>
    </w:p>
    <w:p>
      <w:pPr>
        <w:pStyle w:val="BookText"/>
        <w:rPr/>
      </w:pPr>
      <w:r>
        <w:rPr>
          <w:rFonts w:ascii="Amiri" w:hAnsi="Amiri" w:eastAsia="Amiri" w:cs="Amiri"/>
          <w:color w:val="111111"/>
          <w:sz w:val="28"/>
          <w:sz w:val="28"/>
          <w:szCs w:val="28"/>
          <w:rtl w:val="true"/>
          <w:lang w:bidi="ar-SA"/>
        </w:rPr>
        <w:t>یَلِی الْحَنَکَ الأَعْلی وَدُونَهُ ذُو وِلَا</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با دو طرف زبان از ناحیه أقصی اللسان محلی که با أضراس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ضواحک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تماس‌اند از طرف چپ زبان یا سمت راست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والبته این یکی کمتر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محل برخورد نزدیکترین نقطه حافة اللسان با قسمت همجوار از حنک أعلا نیز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 پایین‌تر از مخرج حرف لام یعنی محل برخورد حافة اللسان با لثه ثنایای علیا حرف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 یُدَانِیهِ إِلَی الظَّهْرِ مَدْخَلٌ</w:t>
      </w:r>
    </w:p>
    <w:p>
      <w:pPr>
        <w:pStyle w:val="BookText"/>
        <w:rPr/>
      </w:pPr>
      <w:r>
        <w:rPr>
          <w:rFonts w:ascii="Amiri" w:hAnsi="Amiri" w:eastAsia="Amiri" w:cs="Amiri"/>
          <w:color w:val="111111"/>
          <w:sz w:val="28"/>
          <w:sz w:val="28"/>
          <w:szCs w:val="28"/>
          <w:rtl w:val="true"/>
          <w:lang w:bidi="ar-SA"/>
        </w:rPr>
        <w:t>وَکَمْ حَاذِقٍ مَعْ سِیبَویْهِ بِهِ اجْتَلَا</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طَرَفٍ هُنَّ الثَّلاثُ لِقُطْرُبٍ</w:t>
      </w:r>
    </w:p>
    <w:p>
      <w:pPr>
        <w:pStyle w:val="BookText"/>
        <w:rPr/>
      </w:pPr>
      <w:r>
        <w:rPr>
          <w:rFonts w:ascii="Amiri" w:hAnsi="Amiri" w:eastAsia="Amiri" w:cs="Amiri"/>
          <w:color w:val="111111"/>
          <w:sz w:val="28"/>
          <w:sz w:val="28"/>
          <w:szCs w:val="28"/>
          <w:rtl w:val="true"/>
          <w:lang w:bidi="ar-SA"/>
        </w:rPr>
        <w:t>وَیَحْیَی مَعَ الْجَرْمِیِّ مَعْناَهُ قُوِّلَا</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این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تیزی و لبه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نظر، عقیده أبوعلی محمد ابن‌مستنیر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زکریاء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ابوعمرو صالح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وَمِنْ عُلْیَا الثَّنَایَا ثَلاَثَةٌ</w:t>
      </w:r>
    </w:p>
    <w:p>
      <w:pPr>
        <w:pStyle w:val="BookText"/>
        <w:rPr/>
      </w:pPr>
      <w:r>
        <w:rPr>
          <w:rFonts w:ascii="Amiri" w:hAnsi="Amiri" w:eastAsia="Amiri" w:cs="Amiri"/>
          <w:color w:val="111111"/>
          <w:sz w:val="28"/>
          <w:sz w:val="28"/>
          <w:szCs w:val="28"/>
          <w:rtl w:val="true"/>
          <w:lang w:bidi="ar-SA"/>
        </w:rPr>
        <w:t>وَمِنْهُ وَمِنْ أَطْرَافِهاَ مِثْلُهاَ انْجَلَی</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وَمِنْ بَیْنِ الثنَایَا ثَلاَثَةٌ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وَحَرْفٌ مِنْ اطْرَافِ الثَّنَایاَ هِیَ الْعُلاَ</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بَاطِنِ السُّفْلَی مِنَ الشَّفَتَیْنِ قُلْ</w:t>
      </w:r>
    </w:p>
    <w:p>
      <w:pPr>
        <w:pStyle w:val="BookText"/>
        <w:rPr/>
      </w:pPr>
      <w:r>
        <w:rPr>
          <w:rFonts w:ascii="Amiri" w:hAnsi="Amiri" w:eastAsia="Amiri" w:cs="Amiri"/>
          <w:color w:val="111111"/>
          <w:sz w:val="28"/>
          <w:sz w:val="28"/>
          <w:szCs w:val="28"/>
          <w:rtl w:val="true"/>
          <w:lang w:bidi="ar-SA"/>
        </w:rPr>
        <w:t>وَلِلشَّفَتَیْنِ اجْعَلْ ثَلاَثاً لِتَعْدِلَا</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از برخورد لبه زبان و لبه دندان‌های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 بالا سه حرف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برخورد لبه زبان و وسط داندان‌های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 بالا سه حرف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برخورد لبه داندان‌های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قسمت پنهان لب پایین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ناحیة لب‌ها نیز سه حرف از حروف الفبا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أَوَّلٍ مِنْ کِلْمِ بَیْتَیْنِ جَمْعُهَا</w:t>
      </w:r>
    </w:p>
    <w:p>
      <w:pPr>
        <w:pStyle w:val="BookText"/>
        <w:rPr/>
      </w:pPr>
      <w:r>
        <w:rPr>
          <w:rFonts w:ascii="Amiri" w:hAnsi="Amiri" w:eastAsia="Amiri" w:cs="Amiri"/>
          <w:color w:val="111111"/>
          <w:sz w:val="28"/>
          <w:sz w:val="28"/>
          <w:szCs w:val="28"/>
          <w:rtl w:val="true"/>
          <w:lang w:bidi="ar-SA"/>
        </w:rPr>
        <w:t>سِوَی أَرْبَعٍ فِیهِنَّ کِلْمَةٌ اَوَّلَا</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أَهَاعَ حَشَا غَاوٍ خَلاَ قَارِئٍ کَمَا</w:t>
      </w:r>
    </w:p>
    <w:p>
      <w:pPr>
        <w:pStyle w:val="BookText"/>
        <w:rPr/>
      </w:pPr>
      <w:r>
        <w:rPr>
          <w:rFonts w:ascii="Amiri" w:hAnsi="Amiri" w:eastAsia="Amiri" w:cs="Amiri"/>
          <w:color w:val="111111"/>
          <w:sz w:val="28"/>
          <w:sz w:val="28"/>
          <w:szCs w:val="28"/>
          <w:rtl w:val="true"/>
          <w:lang w:bidi="ar-SA"/>
        </w:rPr>
        <w:t>جَرَی شَرْطُ یُسْرَی ضَارِعٍ لاحَ نَوْفَلَا</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طُهْرَ دِینٍ تَمَّهُ ظِلُّ ذِی ثَناَ</w:t>
      </w:r>
    </w:p>
    <w:p>
      <w:pPr>
        <w:pStyle w:val="BookText"/>
        <w:rPr/>
      </w:pPr>
      <w:r>
        <w:rPr>
          <w:rFonts w:ascii="Amiri" w:hAnsi="Amiri" w:eastAsia="Amiri" w:cs="Amiri"/>
          <w:color w:val="111111"/>
          <w:sz w:val="28"/>
          <w:sz w:val="28"/>
          <w:szCs w:val="28"/>
          <w:rtl w:val="true"/>
          <w:lang w:bidi="ar-SA"/>
        </w:rPr>
        <w:t>صَفَا سَجْلُ زُهْدٍ فِی وُجُوهِ بَنِی مَلَا</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همزه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وَغُنَّةُ تَنْوِینٍ وَنُونٍ وَمِیمٍ 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سَکَنَّ وَلاَ إِظْهَارَ فِی الأَنْفِ یُجْتَلَی</w:t>
      </w:r>
      <w:r>
        <w:rPr>
          <w:rStyle w:val="FootnoteAnchor"/>
          <w:rtl w:val="true"/>
        </w:rPr>
        <w:footnoteReference w:id="776"/>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وَجَهْرٌ وَرَخْوٌ وَانْفِتَاحٌ صِفَاتُهَا</w:t>
      </w:r>
    </w:p>
    <w:p>
      <w:pPr>
        <w:pStyle w:val="BookText"/>
        <w:rPr/>
      </w:pPr>
      <w:r>
        <w:rPr>
          <w:rFonts w:ascii="Amiri" w:hAnsi="Amiri" w:eastAsia="Amiri" w:cs="Amiri"/>
          <w:color w:val="111111"/>
          <w:sz w:val="28"/>
          <w:sz w:val="28"/>
          <w:szCs w:val="28"/>
          <w:rtl w:val="true"/>
          <w:lang w:bidi="ar-SA"/>
        </w:rPr>
        <w:t>وَمُسْتَفِلٌ فَاجْمَعْ بِالاَضْدَادِ أَشْمُلَا</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فَمَهْمُوسُهاَ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حَثَتْ کِسْفَ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أَجَدَّتْ کَقُطْبٍ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لِلشَّدِیدَةِ مُثِّلَا</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بَیْنَ رَخْوٍ وَالشَّدِیدَةِ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الْمَدِّ وَالرَّخْوِ کَمَّلَا</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قِظْ خُصَّ ضَغْطٍ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عُلُوٍ وَمُطْبَقٌ</w:t>
      </w:r>
    </w:p>
    <w:p>
      <w:pPr>
        <w:pStyle w:val="BookText"/>
        <w:rPr/>
      </w:pPr>
      <w:r>
        <w:rPr>
          <w:rFonts w:ascii="Amiri" w:hAnsi="Amiri" w:eastAsia="Amiri" w:cs="Amiri"/>
          <w:color w:val="111111"/>
          <w:sz w:val="28"/>
          <w:sz w:val="28"/>
          <w:szCs w:val="28"/>
          <w:rtl w:val="true"/>
          <w:lang w:bidi="ar-SA"/>
        </w:rPr>
        <w:t>هُوَ الضَّادُ وَالظَّا أُعْجِما وَإِنُ اهْمِلَا</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صفت همس شامل ده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شدّت شامل هشت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توسط یا بینیّه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شدت و رخوت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پنج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رخوت شامل ما بقی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شدت و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استعلاء شامل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اطباق نیز شامل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 وَسِینٌ مُهْمَلانِ وَزَایُهَا</w:t>
      </w:r>
    </w:p>
    <w:p>
      <w:pPr>
        <w:pStyle w:val="BookText"/>
        <w:rPr/>
      </w:pPr>
      <w:r>
        <w:rPr>
          <w:rFonts w:ascii="Amiri" w:hAnsi="Amiri" w:eastAsia="Amiri" w:cs="Amiri"/>
          <w:color w:val="111111"/>
          <w:sz w:val="28"/>
          <w:sz w:val="28"/>
          <w:szCs w:val="28"/>
          <w:rtl w:val="true"/>
          <w:lang w:bidi="ar-SA"/>
        </w:rPr>
        <w:t>صَفِیرٌ وَشِینٌ بِالتَّفَشِّی تَعَمَّلَا</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وَمُنْحَرِفٌ لاَمٌ وَرَاءٌ وَکُرِّرَتْ</w:t>
      </w:r>
    </w:p>
    <w:p>
      <w:pPr>
        <w:pStyle w:val="BookText"/>
        <w:rPr/>
      </w:pPr>
      <w:r>
        <w:rPr>
          <w:rFonts w:ascii="Amiri" w:hAnsi="Amiri" w:eastAsia="Amiri" w:cs="Amiri"/>
          <w:color w:val="111111"/>
          <w:sz w:val="28"/>
          <w:sz w:val="28"/>
          <w:szCs w:val="28"/>
          <w:rtl w:val="true"/>
          <w:lang w:bidi="ar-SA"/>
        </w:rPr>
        <w:t>کَمَا الْمُسْتَطِیلُ الضَّادُ لَیْسَ بِأَغْفَلَا</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اْلأَلِفُ الْهَاوِی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قَلْقَلَةٍ عُلَا</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وَأَعْرَفُهُنَّ الْقَافُ کُلُّ یَعُدُّهَا</w:t>
      </w:r>
    </w:p>
    <w:p>
      <w:pPr>
        <w:pStyle w:val="BookText"/>
        <w:rPr/>
      </w:pPr>
      <w:r>
        <w:rPr>
          <w:rFonts w:ascii="Amiri" w:hAnsi="Amiri" w:eastAsia="Amiri" w:cs="Amiri"/>
          <w:color w:val="111111"/>
          <w:sz w:val="28"/>
          <w:sz w:val="28"/>
          <w:szCs w:val="28"/>
          <w:rtl w:val="true"/>
          <w:lang w:bidi="ar-SA"/>
        </w:rPr>
        <w:t>فَهذَا مَعَ التَّوْفِیقِ کَافٍ مُحَصِّلَا</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صفت تفشی مربوط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انحراف نیز شامل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تکریر نیز مربوط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استطاله مخصوص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هاوی نیز مربوط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علّة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قلقله شامل پنج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معروف‌ترین این حروف، حرف قاف می‌باشد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مقدار از توضیحات برای دانش پژوهان کفایت می‌کند</w:t>
      </w:r>
      <w:r>
        <w:rPr>
          <w:rFonts w:eastAsia="IRNazanin" w:cs="IRNazanin"/>
          <w:color w:val="111111"/>
          <w:sz w:val="28"/>
          <w:szCs w:val="28"/>
          <w:rtl w:val="true"/>
          <w:lang w:bidi="fa-IR"/>
        </w:rPr>
        <w:t>.</w:t>
      </w:r>
      <w:bookmarkStart w:id="379" w:name="pg4967_36624"/>
    </w:p>
    <w:p>
      <w:pPr>
        <w:pStyle w:val="Heading4"/>
        <w:numPr>
          <w:ilvl w:val="3"/>
          <w:numId w:val="1"/>
        </w:numPr>
        <w:rPr/>
      </w:pPr>
      <w:bookmarkStart w:id="380" w:name="__RefHeading___Toc239098_774463916"/>
      <w:bookmarkStart w:id="381" w:name="_Toc133"/>
      <w:bookmarkEnd w:id="379"/>
      <w:bookmarkEnd w:id="380"/>
      <w:r>
        <w:rPr/>
        <w:t>78</w:t>
      </w:r>
      <w:r>
        <w:rPr>
          <w:rtl w:val="true"/>
        </w:rPr>
        <w:t xml:space="preserve"> - </w:t>
      </w:r>
      <w:r>
        <w:rPr>
          <w:rtl w:val="true"/>
        </w:rPr>
        <w:t>باب اختتامیه شاطبیه</w:t>
      </w:r>
      <w:bookmarkEnd w:id="381"/>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وَفقَ اللهُ الکَرِیمُ بِمَنِّهِ</w:t>
      </w:r>
    </w:p>
    <w:p>
      <w:pPr>
        <w:pStyle w:val="BookText"/>
        <w:rPr/>
      </w:pPr>
      <w:r>
        <w:rPr>
          <w:rFonts w:ascii="Amiri" w:hAnsi="Amiri" w:eastAsia="Amiri" w:cs="Amiri"/>
          <w:color w:val="111111"/>
          <w:sz w:val="28"/>
          <w:sz w:val="28"/>
          <w:szCs w:val="28"/>
          <w:rtl w:val="true"/>
          <w:lang w:bidi="ar-SA"/>
        </w:rPr>
        <w:t>لإِکْمَالِهَا حَسْنَاءَ مَیْمُونَةَ الْجِلَا</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وَأَبْیَاتُهَا أَلْفٌ تَزِیدُ ثَلاَثَةً</w:t>
      </w:r>
    </w:p>
    <w:p>
      <w:pPr>
        <w:pStyle w:val="BookText"/>
        <w:rPr/>
      </w:pPr>
      <w:r>
        <w:rPr>
          <w:rFonts w:ascii="Amiri" w:hAnsi="Amiri" w:eastAsia="Amiri" w:cs="Amiri"/>
          <w:color w:val="111111"/>
          <w:sz w:val="28"/>
          <w:sz w:val="28"/>
          <w:szCs w:val="28"/>
          <w:rtl w:val="true"/>
          <w:lang w:bidi="ar-SA"/>
        </w:rPr>
        <w:t>وَمَعْ مِائَةٍ سَبْعِینَ زُهْراً وَکُمَّلَا</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تعداد ابیات این شعر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کُسِیَتْ مِنْهَا الْمَعَانِی عِنَایَةً</w:t>
      </w:r>
    </w:p>
    <w:p>
      <w:pPr>
        <w:pStyle w:val="BookText"/>
        <w:rPr/>
      </w:pPr>
      <w:r>
        <w:rPr>
          <w:rFonts w:ascii="Amiri" w:hAnsi="Amiri" w:eastAsia="Amiri" w:cs="Amiri"/>
          <w:color w:val="111111"/>
          <w:sz w:val="28"/>
          <w:sz w:val="28"/>
          <w:szCs w:val="28"/>
          <w:rtl w:val="true"/>
          <w:lang w:bidi="ar-SA"/>
        </w:rPr>
        <w:t>کَمَا عَرِیَتْ عَنْ کُلِّ عَوْرَاءَ مِفْصَلاَ</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بِحَمْدِ اللهِ فِی الْخَلْقِ سَهْلَةً</w:t>
      </w:r>
    </w:p>
    <w:p>
      <w:pPr>
        <w:pStyle w:val="BookText"/>
        <w:rPr/>
      </w:pPr>
      <w:r>
        <w:rPr>
          <w:rFonts w:ascii="Amiri" w:hAnsi="Amiri" w:eastAsia="Amiri" w:cs="Amiri"/>
          <w:color w:val="111111"/>
          <w:sz w:val="28"/>
          <w:sz w:val="28"/>
          <w:szCs w:val="28"/>
          <w:rtl w:val="true"/>
          <w:lang w:bidi="ar-SA"/>
        </w:rPr>
        <w:t>مُنَزَّهَةً عَنْ مَنْطِقِ الْهُجْرِ مِقْوَلَا</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وَلکِنَّهَا تَبْغِیْ مِنَ النَّاسِ کُفْؤَهَا</w:t>
      </w:r>
    </w:p>
    <w:p>
      <w:pPr>
        <w:pStyle w:val="BookText"/>
        <w:rPr/>
      </w:pPr>
      <w:r>
        <w:rPr>
          <w:rFonts w:ascii="Amiri" w:hAnsi="Amiri" w:eastAsia="Amiri" w:cs="Amiri"/>
          <w:color w:val="111111"/>
          <w:sz w:val="28"/>
          <w:sz w:val="28"/>
          <w:szCs w:val="28"/>
          <w:rtl w:val="true"/>
          <w:lang w:bidi="ar-SA"/>
        </w:rPr>
        <w:t>أَخَا ثِقَةٍ یَعْفُوْ وَیُغْضِیْ تَجَمُّلَا</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لَهَا إِلاَّ ذُنُوبُ وَلِیِّهَا</w:t>
      </w:r>
    </w:p>
    <w:p>
      <w:pPr>
        <w:pStyle w:val="BookText"/>
        <w:rPr/>
      </w:pPr>
      <w:r>
        <w:rPr>
          <w:rFonts w:ascii="Amiri" w:hAnsi="Amiri" w:eastAsia="Amiri" w:cs="Amiri"/>
          <w:color w:val="111111"/>
          <w:sz w:val="28"/>
          <w:sz w:val="28"/>
          <w:szCs w:val="28"/>
          <w:rtl w:val="true"/>
          <w:lang w:bidi="ar-SA"/>
        </w:rPr>
        <w:t>فَیَا طَیِّبَ الأَنْفَاسِ أَحْسِنْ تَأَوُّلَا</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شاعر از قاریانی که این ابیات را ملاحظه کرده‌اند تقاضا دارد که اشکالات آن را عفو نموده از آن چشم‌پوشی کنند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قصیده اشکالی وجود ندارد بجز آنکه سرایندة آن بندة گنهکار خداوند است که تقاضا دارد همگان به بزرگواری خود نواقص آن را به نیکی تأویل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رَحِمَ الرَّحمنُّ حَیًّا وَمَیِّتًا</w:t>
      </w:r>
    </w:p>
    <w:p>
      <w:pPr>
        <w:pStyle w:val="BookText"/>
        <w:rPr/>
      </w:pPr>
      <w:r>
        <w:rPr>
          <w:rFonts w:ascii="Amiri" w:hAnsi="Amiri" w:eastAsia="Amiri" w:cs="Amiri"/>
          <w:color w:val="111111"/>
          <w:sz w:val="28"/>
          <w:sz w:val="28"/>
          <w:szCs w:val="28"/>
          <w:rtl w:val="true"/>
          <w:lang w:bidi="ar-SA"/>
        </w:rPr>
        <w:t>فَتًی کَانَ لِلإِنْصَافِ وَالْحِلْمِ مَعْقِلَا</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اللهُ یُدْنِیْ سَعْیَهُ بِجَوَازِهِ</w:t>
      </w:r>
    </w:p>
    <w:p>
      <w:pPr>
        <w:pStyle w:val="BookText"/>
        <w:rPr/>
      </w:pPr>
      <w:r>
        <w:rPr>
          <w:rFonts w:ascii="Amiri" w:hAnsi="Amiri" w:eastAsia="Amiri" w:cs="Amiri"/>
          <w:color w:val="111111"/>
          <w:sz w:val="28"/>
          <w:sz w:val="28"/>
          <w:szCs w:val="28"/>
          <w:rtl w:val="true"/>
          <w:lang w:bidi="ar-SA"/>
        </w:rPr>
        <w:t>وَإِنْ کَانَ زَیْفاً غَیْرَ خَافٍ مُزَلَّلَا</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خَیْرَ غَفَّارٍ وَیَا خَیْرَ رَاحِمٍ</w:t>
      </w:r>
    </w:p>
    <w:p>
      <w:pPr>
        <w:pStyle w:val="BookText"/>
        <w:rPr/>
      </w:pPr>
      <w:r>
        <w:rPr>
          <w:rFonts w:ascii="Amiri" w:hAnsi="Amiri" w:eastAsia="Amiri" w:cs="Amiri"/>
          <w:color w:val="111111"/>
          <w:sz w:val="28"/>
          <w:sz w:val="28"/>
          <w:szCs w:val="28"/>
          <w:rtl w:val="true"/>
          <w:lang w:bidi="ar-SA"/>
        </w:rPr>
        <w:t>وَیاَ خَیْرَ مَأْمُولٍ جَدًا وَتَفَضُّلَا</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عَثْرَتِی وَانْفَعْ بِهاَ وَبِقَصْدِهَا</w:t>
      </w:r>
    </w:p>
    <w:p>
      <w:pPr>
        <w:pStyle w:val="BookText"/>
        <w:rPr/>
      </w:pPr>
      <w:r>
        <w:rPr>
          <w:rFonts w:ascii="Amiri" w:hAnsi="Amiri" w:eastAsia="Amiri" w:cs="Amiri"/>
          <w:color w:val="111111"/>
          <w:sz w:val="28"/>
          <w:sz w:val="28"/>
          <w:szCs w:val="28"/>
          <w:rtl w:val="true"/>
          <w:lang w:bidi="ar-SA"/>
        </w:rPr>
        <w:t>حَنَانَیْکَ یَا اللهُ یَا رَافِعَ الْعُلَا</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شاعر از خداوند تقاضا دارد که به فضل و کرم خویش، تلاش او در سرودن این ابیات را ذخیرة او در جهت وصول به قرب الهی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شعر او خالی از عیب و لغزش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شاعر از خلق جدا شده و با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پوشانندة خطاها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رحم‌کنندگان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امید، امیدواران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لغزش‌های مرا عفو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سروده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را میخوانم به مهربانیت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آسمان‌ها را برپا داشته‌ای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بِتَوْفِیقِ رَبِّنَا</w:t>
      </w:r>
    </w:p>
    <w:p>
      <w:pPr>
        <w:pStyle w:val="BookText"/>
        <w:rPr/>
      </w:pPr>
      <w:r>
        <w:rPr>
          <w:rFonts w:ascii="Amiri" w:hAnsi="Amiri" w:eastAsia="Amiri" w:cs="Amiri"/>
          <w:color w:val="111111"/>
          <w:sz w:val="28"/>
          <w:sz w:val="28"/>
          <w:szCs w:val="28"/>
          <w:rtl w:val="true"/>
          <w:lang w:bidi="ar-SA"/>
        </w:rPr>
        <w:t>أَنِ الْحَمْدُ لِلهِ الَّذِی وَحْدَهُ عَلَا</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صَلاَةُ اللهِ ثُمَّ سَلاَمُهُ</w:t>
      </w:r>
    </w:p>
    <w:p>
      <w:pPr>
        <w:pStyle w:val="BookText"/>
        <w:rPr/>
      </w:pPr>
      <w:r>
        <w:rPr>
          <w:rFonts w:ascii="Amiri" w:hAnsi="Amiri" w:eastAsia="Amiri" w:cs="Amiri"/>
          <w:color w:val="111111"/>
          <w:sz w:val="28"/>
          <w:sz w:val="28"/>
          <w:szCs w:val="28"/>
          <w:rtl w:val="true"/>
          <w:lang w:bidi="ar-SA"/>
        </w:rPr>
        <w:t>عَلَی سَیِّدِ الْخَلْقِ الرِّضَا مُتَنَخِّلَا</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الْمُخْتَارِ لِلْمَجْدِ کَعْبَةً</w:t>
      </w:r>
    </w:p>
    <w:p>
      <w:pPr>
        <w:pStyle w:val="BookText"/>
        <w:rPr/>
      </w:pPr>
      <w:r>
        <w:rPr>
          <w:rFonts w:ascii="Amiri" w:hAnsi="Amiri" w:eastAsia="Amiri" w:cs="Amiri"/>
          <w:color w:val="111111"/>
          <w:sz w:val="28"/>
          <w:sz w:val="28"/>
          <w:szCs w:val="28"/>
          <w:rtl w:val="true"/>
          <w:lang w:bidi="ar-SA"/>
        </w:rPr>
        <w:t>صَلاَةً تُبَارِیْ الرِّیحَ مِسْکاً وَمَنْدَلَا</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وَتُبْدِی عَلَی أَصْحَابِهِ نَفَحَاتِهَا</w:t>
      </w:r>
    </w:p>
    <w:p>
      <w:pPr>
        <w:pStyle w:val="BookText"/>
        <w:rPr/>
      </w:pPr>
      <w:r>
        <w:rPr>
          <w:rFonts w:ascii="Amiri" w:hAnsi="Amiri" w:eastAsia="Amiri" w:cs="Amiri"/>
          <w:color w:val="111111"/>
          <w:sz w:val="28"/>
          <w:sz w:val="28"/>
          <w:szCs w:val="28"/>
          <w:rtl w:val="true"/>
          <w:lang w:bidi="ar-SA"/>
        </w:rPr>
        <w:t>بِغَیْرِ تَنَاهٍ زَرْنَبًا وَقَرَنْفُلَا</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خداوند بر سید و سرور کائنات حضرت ختمی مرتبت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آن بزرگواری که همچون کعبه در نهایت مجد و شرافت است و خلایق به دور او در طواف و ملزم به تبعیت از او می‌باشند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سلام و صلوات خداوند بر أصحاب و دوستان و پیروان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که در دنیا و آخرت قطع نگردد و بوی خوش آن همه را منتفع گرداند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معنی الصراط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کتاب فضل القرآن،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کتاب الحجة باب إن الأئمة فی کتاب الله امامان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یدعوا إلی الله و امام یدعوا إلی النار،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بحارالأنوار، علامه مجلسی،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جلد اول کتاب الحجه،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کتاب الحجة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نکت و نتف من التنزیل فی الولایه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النشر فی القراءات العشر،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الأوسط طبرانی،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متقی هندی،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فرائد المسطین جوین،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عیون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النشر فی القراءات العشر،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سروده است شاعر نابینا؛ ابوالقاسم بن فیرة بن خلف بن احمد شاطبی آندلسی رعینی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شعر خود را با بسم‌الله شروع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جمله‌ای که مشتمل بر معانی بلند و بیان صفات بلندمرتبه پروردگار جهانیان است و خدایی که پناهگاه درماندگان است و آرزوی امیدواران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شعرش را با صلوات بر حضرت ختمی مرتبت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خداوند او را به مقام نبوت برگزید و بعثت او را هدیه‌ای برای بندگانش و وجود او را واسطة فیضش بر خلایق قرار داد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صلوات بر اهل‌بیت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بر یاران او و بر پیروان آنان و اقتداکنندگان به آنها در اعمال و اخلاق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حالی که صحابه و تابعین را به باران فراوان و با خیر و برکت تشبیه نموده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مرحله سوم اثبات می‌کند حمد و ثنای دائمی را برای خداوند سبحان طبق فرمودة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کاری که بدون حمد خداوند شروع شود خیر و برکت آن کم خواهدبود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اعتقاد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خداست و کلام حکیمانة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 قاری سعی و تلاش فراوان کن در شناخت دلایل و مباحث آن در برابر با دشمنان خدا در حالی که قرآن را ریسمانی بدانی که به وسیلة آن دشمنان خدا را شکار کنی و به راه حق و ایمان هدایت کنی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الله المتین، آل محمد صلوات الله علیهم هستند که خداوند متعال دستور به تمسک جستن به آنان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واعتصموا بحبل الله جمیعاً ولا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استدلال قرآن قوی است چون به دلیل بلندی جایگاهش هیچ‌گاه درمانده نمی‌شود و کسی که از آن پیروی کند و ملازم آن باشد جایگاه مستحکمی خواهد داشت و در صراط مستقیم خواهد بود در حالیکه برای آن اهمیت قائل شده و به آنچه دستور داده، عمل نموده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قاری قرآنی که عامل به آن است و در مسیر هدایت آن قدم برمیدارد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تُرنجی است که هم خوش بو است و هم خوش 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بیت شاعر اشاره به حدیث منقول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است که فرموده‌اند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صحیح بخاری و صحیح مسلم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قاری قرآن، هدفش جلب رضایت خدا و نیتش خالص است چون توجه او به قرآن وعنایتش به آن، خوبی‌ها را در او جمع می‌کند و در این حال چون امتی است که در سایه عقل و اندیشه مانند کوهی استوار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صفت وقار و سکینه را چنان مهم می‌داند که به آن افتخار می‌کند و مقام قاری قرآن را چنان بلندمرتبه می‌داند که خوبی‌های فراوان قاری قرآن را چون کوهی می‌داند که بر سر خلایق سایه‌افکنده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قاری قرآن آزاد مردی است که هوای نفس نمی‌تواند او را شکست دهد و دنیا نیز او را به بندگی خود نخواهد کشید و چنانچه با تمام نیرو و قوا با قرآن مأنوس شود و استعداد خود را در حفظ و اظهار آن بکار گیرد و اگر خود را در مسیر هدایت قرآن قرار دهد و نیت خود را خالص گرداند تمام حواس باطنی او به سمت قرآن جلب خواهد شد تا اینکه به کمال علم نائل شود و یا آنکه به 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بشتابد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شفاعت کننده‌ای است که شفاعت آن پذیرفته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شفاعت آن بنده را از عذاب الهی نجات می‌بخشد بر خلاف شفاعت‌کنندگان دیگر که بندگان خدا را پس از ورود در عذاب، از آن نجات می‌دهند و آن اشاره به سخن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إقرأوا القرآن فانه یجیء یوم القیمة شفیعاً لأصحابه و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أغنی 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کردن قرآن بهتر از حمایت کردن دیگران است و بی‌نیاز کردن قرآن بهتر از بی‌نیاز نمودن دیگران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به قاری خود ثواب می‌بخشد و او را با کرامت دادن بر همگان برتری می‌دهد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بهترین همنشینی است که سخنان آن ملال‌آور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آن و شنیدن آیات آن خستگی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تکرار آن زیبایی را زیاد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آن نورانیت آورد و قاری آن زیبا روی شود چونکه از اخلاق و ادب آن برخوردار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قاری قرآن از گناهان خود و یا تاریکی قبرش می‌ترسد پس قرآن در حالی که نورانی و شاد باشد او را همدم خواهد بود و ترس او را برطرف خواهد نمود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قبر بدی و شرّ را از قاری قرآن دور و خیر و خوشی را برای وی مهیا می‌سازد و این در حالی است که قبر استراحتگاه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باغ سرسبز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اثر تلاوت قرآن، در قیامت قاری قرآن جایگاهی با عظمت و بلندمرتبه خواهد داشت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برای قاری قرآن ثواب و پاداشی را درخواست می‌کند که موجب روشنی چشمش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دعا کنندة مستجاب الدعوه‌ایست قرآن کریم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 قاری قرآن که به آن چنگ زده‌ای</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قرآن‌اند کسانی که اهل خیر و احسان و نیکی‌اند و بر اطاعت از خدا پایدارترند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گناهان دورترند صفات بارز آنها را قرآن کریم به تفصیل بیان فرموده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باد عمل نمودن به این صفات و از دیگران در عمل به آن سبقت بگیر و أرواح پاکیزة اعمال صالح و بلند مرتبه را جایگزین نفس پلید و شهوت حقیر خود بنما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پاداش نیک دهد به پیشوایان قرائت قرآن که آن را چون آب شیرین و گوارا به ما انتقال دادند بدون آنکه کلمه‌ای یاحرفی به آن اضافه یا کم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آن را با همان الفاظ و حروفی که به صورت مستند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نموده بودند نقل کردند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پیشوایان نقل قرآن، هفت نفر مانند ماه شب چهارده در وسط آسمان می‌درخشند چون نسبت به قرآن کریم مفیدترین و عالم‌ترین مردمان زمان خود بودند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قُرّاء سبعه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قاریان هفتگانه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راویانی داشتند که چون ستارگان درخشان در آسمان هدایت می‌درخشیدند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فن قرائت را از اساتید خود اخذ نمودند و به مردم آموزش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این کار ظلمت جهل را برطرف نمودند و روشنی علم را بر انسان هویدا نمودند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اساتید قرائت را نام می‌برد و برای هر کدام دو تن از مشهورترین راویان را معرفی می‌کند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نُقَّادُ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عالمی که بین خوب و بد را تمیز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ائمه قرائت هفت نفر و از راویان آنها چهارده نفر را برگزید با عنایت به برتری آنها نسبت به هم عصران خود در علم و عمل و زهد نسبت به دنیا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نافع بن عبدالرحمن بن ابو نعیم و کنیة او أبو رویم اصفهانی سیاه‌پوست که عالم علم قراءات و زبان عربی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پس از ا بوجعفر به ریاست مرکز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دارالهجرة فی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سخن می‌گفت، رایحه مشک و عنبر از کلامش به مشام می‌رسید دربارة او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پرسیدند آیا هر بار که در جلسة قرائت حضور به هم می‌رساند از بوی خوش استفاده می‌کند؟ و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شب گذشته بوی خوش زدم و آن هم در خواب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دهانم قرآن را تلاوت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وقت این بوی خوش از دهانش استشمام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شاعر نیز به این جریان اشاره دارد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الکریم السر فی الطیب نافع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دوم از قرّاء سبعه، عبدالله ابن کثیر ابن مطلب قریشی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او ابو معبد و او رئیس قرّاء اهل مکه بوده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سوم از قرّاء سبعه، ابو عمرو بصری مازنی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قاری قرآن در شهرهای بصره و کوفه و مکه و مدینه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قرّاء دیگر استاد بیشتری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عبدالله بن کثیر، أنس بن مالک 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کوفه رحلت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ابوعمرو دانش قرائت را به یحیی یزیدی آموخت و او در آموزش این علم سعی فراوان نمود تا آنکه واسطة سندی علم قرائت قرآن شهر بین أبوعمرو و بصری و دو راوی او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دوری و أبو شعیب سوسی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چهارم از قرّاء سبعه، أبوعمران عبدالله بن عامر یحصبی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قرائت خود را در شام به پایان رسانید در حالیکه یکی از تابعین محسوب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جماعت مسجد اموی در دمشق را عهده‌دار بود و همزمان به سمت قضاوت نائل شده بود و همچنین منصب مهم او استاد قرائت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ابن‌عامر در سال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یا به قولی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بدنیا آمد و در سال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دمشق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راوی او هشام و ابن‌ذکوان می‌باشند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نفر از قُرّاء سبعه از اهالی کوفه مشهور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فضای آن را عطرآگین نمودند و باعث شهرت بیشتر آن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نفر از قاریان کوفه، ابوبکر عاصم بن بهدلة أبو نجود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پس از عبدالرحمن سلمی به مقام شیخ القُرّاء کوفه نائل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خطیبان کوفه و خوش‌آواز‌ترین قاریان کوفه و یکی از تابعین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صحابة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درک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سال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کوفه وفات یافت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دوم از قرّاء سبعه اهل کوفه حمزة بن حبیب زیات متولد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سنّی هم عصر بعضی از صحابه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 احتمال دارد که تعدادی از آنان را دیده و درک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عاصم رئیس القُرّاء کوفه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فضیل درباره او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نمی‌کنم خداوند متعال از مردم کوفه دفع بلا کند مگر به خاطر وجود حمزه در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سوم از قرّاء سبعه کوفی ابوحسن علی ابن حمزة ابن عبدالله أسدی است که پس رحلت و ریاست قاریان شهر کوفه به پایان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از او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خود را کسایی نامیدی؟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من در کسایی احرام بستم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سن هفتاد سالگی وفات یافت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ابوعمرو بصری و ابن‌عامر یحصبی در نسب از عرب‌های خالص و اصیلند و پنج قاری دیگر از قرّاء سبعه چنین نبوده‌اند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أحاط به الولا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موالیان بوده‌اند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 سبعه و راویانشان در قرائت هر کدام اصولی داشته‌اند که از آن پیروی و تبلیغ می‌نموده‌اند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روش خود را کاملاً مشخص و قانون‌مند و منظم تبلیغ نموده‌اند بطوریکه دستیابی و دسترسی به روش هر کدام، کاملاً مشخص و واضح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قرائت‌ها و روایات آن را در این شعر، بلندمرتبه و واضح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کلماتی که مردم را به سوی این قراءات و روایاتش راهنمایی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سختی آن را تحمل کرده در فراگیری آن با خلوص نیت تلاش نما تا باعث رفعت و علوّ مقامت گردد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 أنا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 نظم کشیدن قراءات قرّاء سبعه تمام سعی تلاش خود را می‌نمایم به امید آنکه خداوند متعال سرودن آن را به نحوی که هم آسان بیان شود و هم آسان معنی شود برایم سهل نماید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معروف ابجد را برای قرّاء سبعه و راویان آنها در شعر خود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که حرف اول برای قاری اول، حرف دوم برای راوی اول همان قاری و حرف سوم برای راوی دوم او به ترتیبی که در شعر آورده‌ام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بدین‌ترتیب که در ابتدا کلمه قرآنی را آورده‌ام و سپس قاری آن کلمه بصورت کلمات رمزی که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اضافه نمودن این حروف به کلمات، بیانگر معانی بلندی خواهد بود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ابیات این شعر واو عطف را حذف نموده‌ام همان‌گونه که واو عطف کلمات قرآنی</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شاعر حرفی که دلالت بر اسم یکی از قرّاء و یا راویان او می‌کند را به جهت ضرورت شعری تکرار نموده است پس تکرار رمزی از رموز، نباید برای خوانندة این اشعار ایجاد شبهه کند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شش حرف دیگر از حروف ابجد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ثخذ ظغش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گروهی از قرّاء در نظر گرفته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بین رمزهای حرفی و رمزهای کلمه‌ای حرف واو آمده باشد، دخالتی در معنای آن ندارد چه رمز حرفی مقدم بر کلمه‌ای باشد و یا برعکس، واو تکرار شده باشد یا مقدم باشد و یا مؤخّر تفاوتی در معنا، ایجاد نخواهد کرد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عبارتی دارای جنبة متضاد باشد نیازی به بیان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شما خود با هوش و ذکاوت خود به آن پی ببرید تا با این کار به جمع فضلا بپیوندید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همچون مد که ضد آن قصر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گفته شود این کلمه را فلان قاری به مدخوانده یعنی ما بقی قرّاء به قصر خوانده‌اند و همچنین اثبات که ضد آن حذف است و فتح که ضد آن اماله است و ادغام که ضد آن اظهار و همزه که ضد آن ترک آن است و نقل که ضد آن اماله است و ادغام که ضد آن اظهار و همزه که ضد آن ترک آن است و نقل که ضد آن باقی ماندن حرکت است و اختلاس که ضد آن اتمام حرکت است و تذکیر که ضد آن تأنیث است و غایب که ضد آن مخاطب است و تخفیف که ضد آن تشدید است و جمع که ضد آن فرد است و تنوین که ضدش ترک آن می‌باشد و حرکت که ضد آن سکون است و بدیهی است هر کدام از موارد فوق می‌تواند بر عکس آن باشد مانند اینکه حرکت آمده باشد که ضد آن سکون است و یا اینکه سکون باشد که ضد آن حرکت خواهد بود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اشاره به حرکت شد بدون آنکه نوع آن مشخص شود پس مقصود فتحه می‌باشد وبر عکس آن اگر سخن از سکون به میان آمد ضد آن فتحه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غیر از این باشد آن را توضیح داده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وأمرنا وأرنی ساکناً الکثیر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بین فتحه با نصب و کسره با خفض فقط در اصطلاح قرّاء أهل بصره می‌باشد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در قرائت، اشاره به ضمه نمودم و نسبت به قرّاء دیگر سکوت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دیگران به فتحه خوانده‌اند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إذ یرون الیاء بالضم کللا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همینطور نسبت به تنوین رفع که مسکوت عنه تنوین نصب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وحتی یقول الرفع فی اللام أولا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کلمه‌ای قرآنی مقیّد به حالاتی نشد در درجه اول دلالت بر رفع آن و در درجه دوم دلالت بر مذکر بودنش، و در آخر دلالت بر غایب بودن آن دارد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رمز هشت‌گانه که هر کدام بر تعدادی از قرّاء دلالت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صحبة، صحاب، عم، سما، حق، نفر، حرمی، 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الزاماً بلافاصله پس از کلمات قرآنی مورد اختلاف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قبل یا بعد از کلمه مورد نظر با فاصله یا بلافاصله آمده 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جایی که قواعد شعری اجازه دهد اسامی قرّاء را در ابیات می‌آورم تا دلالت بر علو مقام آنان و بیان بزرگواری آنان باشد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قاری و یا راوی آن در موضوع خاصی نظر منحصر به فردی داشته باشد اسم او را در شعر می‌آورم و حتی الامکان از رمز آن استفاده نخواهم کرد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قصیده معانی بلندی را با صدای بلند اعلام می‌دارد مضافاً به اینکه در الفاظ سلیس و روان است که بیان آن برای زبان آسان و شنیدن آن برای انسان لذت‌بخش و طنین آن فرحبخش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سروردن این قصیده بیان خلاصه‌ای از کتاب التیسیر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حافظ ابوعمرو الدانی با موضوع قراءات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اختصار، ثمر و بهره فراوان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مدد و یاری خداوند متعال که امید به موفقیت و طلب خیر فقط از او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قصیده البته مطالبی بیشتر و مفیدتر از کتاب التیسیر را دارا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اشاره به مبحث مخارج حروف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مطلب را از روی شرم و حیا در لفافه آورده و از صراحت و اعلام برتری آن خودداری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بخاطر احترام و ادب کوچک‌تر نسبت به بزرگتر و شاگرد نسبت به استاد می‌باشد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قصیده را به دلیل کثرت معانی در قلیلی از کلمات در حدی که طالب این علوم آرزومند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حرزالأمانی و وجه التهانی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 کسی که در طلب این علوم هستی با تمام وجود نسبت به این الفاظ و معانی نهفته در آن عنایت داشته باش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 کردم خداوندا ای بهترین شنونده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پناه میبرم از این که با این کار بخواهم ریاکارانه خود را بین مردم معروف کنم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نیاز به سوی تو دراز می‌کنم که صاحب نعمت‌های فراوانی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قلب مرا از میل پیدا کردن به سوی ستمکاری و ظلم نگهبان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مرتکب ظلم و ستم شوم سخن من فاسد شود و ایجاد فساد کند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دعایم را به اجابت قرین فرما و هر که این قصیده را حفظ کند و احکام آن را نشر دهد در کنف عنایت خود رعایت فرما هر چند از شاعر این قصیده خطایی سر زند هر چند که چون شُتری قوی باشد که احتمال لغزش از او بعید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سراینده این ابیات در علم و ورع قوی باشد محتاج عنایت پروردگار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بیت اشاره به حدیث شریف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مرآة أخیه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آزاد مردان صاحب مروت و مردانگی برادری و مروت را در حق برادران دینی خود توصیه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آینه معایب برادر مؤمن خود را گوشزد کنید تا در طی طریق آنان را یاری‌گر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سرمة در چشم، بیماری چشم را برطرف و نور آن را زیاد می‌کند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شعر مرا با بی‌حوصلگی می‌شنوی و به آن توجه نمیکنی و مانند کسی با آن برخورد می‌کنی که در کسادی بازار با بی‌توجهی از کنار اجناس عبور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می‌خواهم خوبی‌ها و محاسن این قصیده را در نظر بگیری و با حسن نیت به آن توجه کنی و از بافت و ساختار ضعیف آن اغماض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حال بپذیر شعر مرا به دلیل یکی از دو خوبی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حدیث شریف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اجتهد و أصاب فله أجران و من اجتهد فأخطا فله 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دو حالت خارج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سروده من صحیح باشد هم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و هم برای متن مستحق ستایشم و اگر به خطا رفته باشم تلاش من بی‌أجر نخواهد بود و اگر در ساختار شعری، سرودة من اشکالی دیدی با بزرگواری و شکیبایی با آن برخورد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خلاصه؛ شاعر شکسته نفی کرده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اشاره به این مثل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الْوِئَام لَهلَکَ الْأنَام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سازش و صلح نباشد خلایق به هلاکت می‌رسند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 کن این جمله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و سازش و مدارا نمودن باعث ایجاد زندگی آرام و راحت می‌باشد و آرامش و آسایش زندگی را در پی خواهد داشت و اختلاف و بغض و کینه باعث هلاکت و نابودی زندگی‌ها خواهد بود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دارای سلامتی وجود است که روانش از غل و غش و کینه و امراض معنوی در امان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مجالس غیبت حاضر نشود و در بدگویی کسان شرکت نکند تا آنکه خداوند متعال او را در بهشت خود حاضر گرداند و در حالیکه از لوث گناهان پاک و مبرا است همنشینی نیکان و ابرار روزیش گردد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 زمانی پا به عرصه وجود نهاده‌ایم که زمانة صبر و تحمل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کسی که محق باشد اذیت می‌شود، کسی که بر باطل باشد تکریم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زمانه منکر، معروف و معروف، منکر شده پس کسی که</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چشمی بر ریختن اشک یاری کند صاحب خود را به جهت کوتاهی و تقصیر در طاعت الهی، دائماً قطرات اشک از آن جاری خواهد بود ولی غفلت از یاد خدا قساوتی را عارض می‌کند که اشک هر چشمی را می‌خشکاند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وای بر لهو و لعبی که عمر را تلف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عمری که همچون گذر آب در نهر جاری بازگشتی ندارد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خداوند طلب هدایت کند به تنهایی و دائماً در تلاوت و عمل، ملازم قرآن باشد و بهرة خود را در دنیا قرآن قرار دهد و به وسیله قرآن وجود خود را از آلودگی گناهان پاک کند، من جان خودم را فدای چنین شخصی کنم تا از گزند آفات مصون بماند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کسی چون تصور کند آنچه را که خداوند از نعمت‌های جاویدان وعده فرموده، زندگی سرشار از خوشبختی و سعادت را خواهد داشت و همچنین است در حالیکه برگذشتة خود تأسف میخورد و از اینکه ساعاتی از عمر خود را در غیر ذکر خداوند گذرانده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شخصی برگزیدة خداوند است در بین مردم ونزدیک آنان است ولی در عین حال بخاطر ارتباط نزدیکش با خداوند از مردمان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همگان به او امیدوار و او دل از همه بریده چشم به عنایت پروردگار دوخته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شخصی همگان را بزرگ می‌داند و از اولیاء خدا محسوب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خدا چه درستکار و چه گنهکار را کوچک نمی‌شمارد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عقیده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آنچه در لوح محفوظ برایشان در نظر گرفته شده را انجام می‌دهند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اشاره به مثلی دارد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سگ 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پست‌ترین حیوانات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سگ نسبت به صاحب خود با وفا می‌ماند حتی اگر در تغذیه و رسیدگی به آن کوتاهی کند، این حیوان نسبت به وظیفه خود در قبال صاحبش کوتاهی نخواهد کرد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امید دارد که خداوند از بلایا و سختی‌ها و مشقت‌های دنیا و آخرت همگان را حفظ کند و از خدا می‌خواهد که در روز قیامت شفاعت قرآن را در حق همه بپذیرد تا زمانیکه نسبت به قرآن کوتاهی نکرده باشند و فرامین آن را سبک نشمرده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نبوی 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شافع مشفع و ما حل مصدق من شفع له القرآن یوم القیامة نجا و من محل به القرآن یوم القیامة کَبَّه الله فی النار علی وجهه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احوال من از معصیت به اطاعت دگرگون شود و دوری من از هر بدی و قدرت من بر انجام آنچه رضایت خدا در آن است در ید قدرت الهی است و این جز با عنایت و لطف خدا میسر نخواهد 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خواستن و طلب محافظت کردن از لغزش و گناه است و در اینجا منظور استعاذة قاری قرآن قبل از تلاوت و دانستن الفاظ و احکام آن می‌باشد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هر قاری قرآنی، از هر نقطه‌ای از قرآن و هر جزءی از اجزای قرآن از ابتدای سوره یا هر آیه‌ای از هر سوره بخواهد تلاوت کند بر طبق آنچه در سورة مبارکه النحل آمده لازم است با صدای بلند تلاوت خود را با عبارت أعوذ بالله من الشیطان الرجیم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اینکه مختصر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در سوره نحل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با توجه به تنزیه و تعظیم پروردگار جهان کلماتی بر آن افزوده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حال تو را به جهل و نادانی منسوب نخواهند کرد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آنکه احادیث بر ترک اضافه یا کم کردن از آنچه در سورة نحل آمده دلالت دارد و این احادیث صحیح‌السند می‌باشد و آنچه در آیه آمده نیز واضح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أغوذ بالله من الشیطان الرجیم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این احادیث دلالت بر این مطلب دارند که از کم یا زیاد کردن الفاظ ضعیف و بی‌مورد جلوگیری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جایز است قاری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أغوذ بالله من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أغوذ بالله من الشیطان یا اینکه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أغوذ بالله العظیم من الشیطان الرجیم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دربارة استعاذه مباحث مفصلی در علوم فقه و حدیث و قراءات بیان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این علوم باید رجوع کرد و خود را به عمل کردن به نظرات علما دربارة این موضوع موظف دانست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دربارة لفظ استعاذه در علم قراءات فصلی وجود دارد بر إخفاء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ابوعباس أحمد بن عمار مهدوی استاد قراءت و مفسر قرآن متوفی سال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معتقد به نظر حمزه در اخفاء استعاذه بوده</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َبسْمَلَ اشاره به بسم الله و هَیْلَلَ به لا إله إلا الله و حَمْدَلَ به الحمدلله و حَسْبَلَ به حسبی اله و حَیْعَلَ به حی علی الصلاة و حَوْقَلَ به لا حول و لا قوة إلا بالله اشاره دارند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حذف بسم الله در وصل و سکت توسط</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درباره این سه نفر به ما رسیده دلالت بر اولویت سکت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سکت وقفی است بدون تجدید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قرّاء در چهار موضع به جای وصل، فصل را انتخاب نموده‌اند یعنی بین سورة مدثر و قیامة و بین سوره انفطار و مطففین و بین سوره فجر و بلد و بین سورة عصر و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این قرّاء ابن‌عامر و ورش و ابوعمرو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مطلب دارای سند محکمی نیست و مشهور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مانند این سه نفر تلاوت نمودی و در بین این سوره‌ها حالت سکت را انتخاب کردی، بسمله را باید تلاوت کنی و چنانچه به تلاوت یکی از این سه نفر و یا حمزه حالت وصل را انتخاب نمودی در حالیکه بسمله را ترک می‌کنی، لازم است بین سوره‌های مذکور سکت کنی پس متوجه باش که قانون این چند سوره با سوره‌های دیگر متفاوت است و البته این مطلب مورد ضعیف و متروکی نیست بلکه قانونی است قطعی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سوره برائت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ابتداء از آن شروع به تلاوت شود و یا در حالت وصل با سوره انفال باشد بدون بسمله شروع کن و این عقیده تمام قرّاء می‌باشد چه عقیده بر تلاوت بسم الله در بین سُوَر داشته باشند یا معتقد به سکت باشند و یا عقیدة به وصل داشته باشند و این بخاطر شروع سوره با موضوع قتال و جنگ و تهدید پیمان‌شکنان از مشرکین می‌باشد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قاری از اول سوره ابتداء به تلاوت نکند قرائت بسمله با اختیار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اگر سورة برائت باشد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قاری بسم الله را به آخر سوره وصل کرد به هیچ‌وجه نباید پس از آن وقف کند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راء از کلمه راویه اشاره به کسایی و نون از ناصر معرف عاصم می‌باشد و معنی آن؛ کسایی و عاصم کلمه مالک را با الف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قرائت دیگران الف مد میم در مالک حذف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حرف هاء را در 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ضمه 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حالت وقف باشد یا 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پس از آن حرف متحرک بیاید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وَلَا الضَّالِّینَ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اِلَیْهِمْ وَلَا یَجِدُونَ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بعد از آن حرف ساکن باشد مانند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در تمامی قرآن میم جمع را با واو مدی خوانده به شرطی که پس ازآن حرف متحرک باشد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أَنْعَمْتَ عَلَیْهِمْ غَیْرِ الْمَغْضُوبِ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پس از آن همزه باشد اگر بعد از میم جمع حرف ساکن بیاید طبق قرائت تمام قرّاء، با ضمه تلاوت می‌شود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وَمِنْهُمُ الَّذِینَ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پس از میم جمع، ضمیر بیاید همه قرّاء آن را با واو مدی خوانده‌اند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دَخَلْتُمُوهُ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قالون میم جمعی که پس از آن حرف متحرک باشد را در تمام قرآن با ضمه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صله و 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اینجا اشاره به ورش ندارد چون شاعر نسبت به نام قالون با صراحت سخن گفته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پس از میم جمع همزه بیاید ورش آن را با واو مدی خوانده است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عَلَیْکُمْ أَنْفُسَکُمْ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جز مواردی که ذکر شد تمامی قرّاء میم جمع را به سکون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در حالت وقف نیز همه، میم جمع را به سکون تلاوت کرده‌اند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میم جمع در وصل قبل از حرف ساکن بیاید همه، آن را با ضمه خوانده‌اند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وَأَنْتُمُ الْأَعْلَوْنَ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 حالت اگر قبل از میم جمع حرف هاء و قبل از آن کسره و یا یاء مدی بیاید، ابوعمرو 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 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کسره خوانده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قُلُوبِهِمُ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یُوَفِّیهِمُ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حمزه و کسایی دارد که این دو نفر در موارد فوق در حالت وصل میم و هاء را با ضمه تلاوت نموده‌اند ولی و در حالت وقف حرف هاء را مکسور و میم را ساکن خوانده‌اند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کردن حرفی را به حرف بعدی و تلفظ آن بصورت مشدد را گویند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ادغام کبیر می‌تواند در دو کلمه یا یک کلمه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دو مثال از ادغام در یک کلمه را فقط سوسی در دو حرف کاف انجام داده است و به غیر از حرف کاف در این دو کلمه، او به ادغام کبیر در یک کلمه قائل نبوده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بِأَعْیُنِنَا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بِشِرْکِکُمْ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دو حرف متماثل در دو کلمه، پشت سر هم بیایند و هر دو متحرک باشند لازم است پس از اسکان حرف اول، آن را در حرف بعدی ادغام کنیم چه اینکه قبل از مدغم متحرک باشد یا ساکن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یَعْلَمُ مَا بَیْنَ أَیْدِیهِمْ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فِیهِ 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خُذِ الْعَفْوَ وَأْمُرْ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نظر سوسی است در حالت 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مدغم ساکن باشد همه قرّاء آن را به ادغام خوانده‌اند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وَقَدْ دَخَلُوا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حرف اول متحرک و حرف دوم ساکن باشد همه به اظهار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کَمَثَلِ الْعَنْکَبُوتِ اتَّخَذَتْ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ادغام 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تاء اول تاء متکلم وحده نباشد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لَیْتَنِی کُنْتُ تُرَابًا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تاء اول تاء مخاطب نباشد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أَفَأَنْتَ تُکْرِهُ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اول تنوین نداشته باشد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وَاسِعٌ عَلِیمٌ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اول مشدد نباشد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وَخَرَّ رَاکِعًا وَأَنَابَ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سوسی حرف کاف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یَحْزُنْکَ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اظهار نموده در حالیکه محل ادغام بوده و آن به این دلیل است که نون ساکن قبل از آن اخفاء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 جهت زیبایی کلام آن را ادغام نکرده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 نموده‌اند در جایی که بدلیل جزم، حرف یا حروفی حذف گردیده، ادغام یا اظهار با اختیار قاری مجاز است و آن در قرآن سه مورد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یَبْتَغِ غَیْرَ الْإِسْلَامِ 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آل عمران که اصل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یَکُ کَاذِبًا فَعَلَیْهِ کَذِبُهُ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غافر که اصل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یَخْلُ لَکُمْ وَجْهُ أَبِیکُمْ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یوسف که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عالم طیّب الخلی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سوسی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در مورد فرموده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وَیَٰقَوْمِ 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غافر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وَیَقَوْمِ مَنْ یَنْصُرُنِی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به هیچ‌وجه مانند سه مثال قبلی نیست چون یاء حذف شده از اصل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 فلذا در ادغام آن در این دو مورد توسط سوسی شک نکنید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راویان سوسی که ادغام او را روایت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ء آلَ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سوره‌های حجر و نمل و قمر را به اظهار خوانده اند و دلیل آنها کمی حروف ءال بوده در حالیکه لک در لک کیدا حروف کمتری دارد و در عین حال توسط سوسی ادغام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قلّت حروف نمی‌تواند دلیل اظهار توسط سوسی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سوسی ادغام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ء آلَ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باید چنین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اگر به تغییرات آن در إعلال دلیل بیاورند باز این دلیل نیز مردوداست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راجع به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سیبویه از علمای نحو است که اصل کلمة ءالَ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می‌دانسته و عقیده داشته هاء ساکن به همزه ساکن تبدیل شده و چون همزه ساکنی پس از همزة مفتوح آمده طبق قاعدة ادغام، کلمه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یافته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هُوَ وَیَعْلَمُ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کَأَنَّهُ هُوَ وَأُوتِینَا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سوسی ادغام کرده است و هر که آن را اظهار کند به دلیل حرف مد بودن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همینطور است 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سوسی آن را ادغام و دیگران به دلیل حرف مد بودن یاء، آن را اظهار نموده‌اند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حرف یاء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قبل از حرف یاء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چون دارای سکون عارضی است و حتی اگر ذاتی باشد توسط سوسی ادغام نشده بلکه به اظهار خوانده شده و آن به دلیل راحت‌تر تلفظ کردن آن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مسهلا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دو حرف متقارب قاف و کاف در یک کلمه پشت سر هم بیایند با دو شرط، سوسی قاف را در کاف ادغام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قاف صدای کوتاه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کاف میم جمع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یَرْزُقُکُمْ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وَاثَقَکُمْ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این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فاقد شرط اول است را ادغام نکرده است و همینطور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نَرْزُقُکُ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شرط دوم را ندارد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قاف در کاف در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سوره تحریم با اینکه فاقد شرط دوم می‌باشد ولی شایسته‌تر، ادغام آن است چون در حالیکه پس از کاف به جای میم جمع، نون آمده ولی این نون متحرک است و حرکت سنگین‌تر از سکون است و مشدّد است و تشدید سنگین‌تر از تخفیف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سوم آنکه نون دلالت بر مؤنث بودن دارد در حالیکه میم بیانگر مذکر بودن است از مضمون این بیت می‌توان نتیجه‌گیری کرد؛ سوسی در این مورد جواز وجهین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ادغام را نسبت به اظهار دارای اولویت میداند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دو حرف متقارب در آخر کلمه‌ای و ابتدای کلمه بعدی بیایند، سوسی در حالت وصل این دو حرف را ادغام نموده است اگر حرف اول یکی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حرفی باشد که در ابتدای کلمات بیت بعدی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حروف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شین، لام، تاء، نون، باء، راء، دال، ضاد، ثاء، کاف، ذال، حاء، سین، میم، قاف و جیم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ادغام این حروف چهار شرط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اول تنوین نداشته باشد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شَدِیدٌ تَحْسَبُهُمْ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اول تاء مخاطب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کُنْتَ ثَاوِیًا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یُؤْتَ سَعَةً مِنَ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اول مشدّد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این حالات چهارگانه حرف اول اظهار می‌شود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اینکه حروف شانزده‌گانه در چه جاهایی و با چه حروفی ادغام می‌شوند نه به ترتیب بلکه به اقتضای شعری اشاره شده است مانند ادغام حرف حاء در غین در 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زُحْزِحَ عَنِ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ادغام حرف قاف در کاف و بلعکس در هر جای قرآن به شرط اینکه قبل از مدغم صدای کوتاه آمده باشد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خَلَقَ کُلَّ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قُصُورًا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موضع از قرآن حرف جیم در تاء و شین ادغام شده است که عبارتند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 الْمَعَارِجِ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سورة فتح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 شَطْأَهُ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شین در یکجا در حرف سین ادغام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ذِی الْعَرْشِ سَبِیلًا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ضاد نیز در یک موضع در حرف شین ادغام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لِبَعْضِ شَأْنِهِمْ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سین در یک جا در حرف زاء ادغام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النُّفُوسُ زُوِّجَتْ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سین در عبارت الرَّأْسُ شَیْبًا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سوره مریم،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ادغام و برخی به اظهار روایت نموده‌اند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دال در ده حرف تاء، سین، ذال، شین، ضاد، ثاء، زاء، صاد، ظاء و جیم که در اول کلمات در شعر ذکر شده است ادغام می‌شود به شرط آنکه دال مفتوح ما قبل ساکن نباشد مثال‌های ادغام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الْمَسْجِدِ 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سِنِینَ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تاء نیز در حروف ده‌گانه فوق ادغام می‌شود با این تفاوت که حرف تاء به دلیل متماثل بودن با تاء آن را حذف و در عوض حرف طاء را اضافه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الصَّالِحَاتِ سَنُدْخِلُهُمْ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وَالذَّارِیَاتِ ذَرْوًا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بِأَرْبَعَةِ 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وَالْعَادِیَاتِ ضَبْحًا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وَالنُّبُوَّةَ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فَالزَّاجِرَاتِ زَجْرًا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جَلْدَةٍ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الْمَلَائِکَةُ طَیِّبِینَ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حروفی که حرف ثاء در آنها ادغام می‌شود عبارتند از حرف اوّل پنج کلمة اوّل که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 سَهلٍ ذَکا شذا ضَفَا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تاء، سین، ذال، شین و 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حَیْثُ تُؤْمَرُونَ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وَوَرِثَ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وَالْحَرْثِ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حَیْثُ شِئْتُمَا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ضَیْفِ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حرف ذال در صاد و سین ادغام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وَاتَّخَذَ سَبِیلَهُ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اتَّخَذَ صَاحِبَةً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لام در حرف راء ادغام می‌گردد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جَعَلَ رَبُّکِ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حرف راء نیز در حرف لام ادغام می‌شود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سَیُغْفَرُ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أَطْهَرُ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شرط ادغام در آن، این است که مدغم مفتوح ما قبل ساکن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وَافْعَلُوا الْخَیْرَ لَعَلَّکُمْ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می‌باشد یعنی با اینکه لام در قال هم مفتوح است و هم ما قبل ساکن ولی در نزد حرف راء ادغام می‌گردد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نون نیز در هر دو حرف لام و راء ادغام می‌گردد به شرط اینکه حرف نون ما قبل ساکن نباشد یا به عبارت دیگر قبل از نون صدای کوتاه باشد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لَنْ نُؤْمِنَ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نون بعد از ساکن بیاید ادغام نمی‌شود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یَخَافُونَ 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بِإِذْنِ رَبِّهِمْ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است یعنی با اینکه قبل از نون ساکن آمده ولی حرف نون ادغام می‌گردد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وَنَحْنُ لَهُ مُسْلِمُونَ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سوسی میم متحرکی که قبل از باء باشد را به سکون و اخفاء خوانده است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أَعْلَمُ 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بِالْقَلَمِ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البته این بیت ربطی به ادغام متقاربین ندارد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سوسی حرف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حرف 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یَشَاءُ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ادغام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مورد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از قرآن آمده است آل عمران یکبار 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فتح و عنکبوت نیز هر کدام یکبار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پس از اتمام مبحث ادغام متقاربین، سه قاعده از ادغام کبیر را بیان می‌کند اول، اگر مدغم مکسور باشد و قبل از آن الف مدی باشد که لازمة آن اماله الف می‌باشد در این حال امالة الف مانع ادغام نمی‌شود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وَتَوَفَّنَا مَعَ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فَقِنَا عَذَابَ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اینکه در حالت ادغام، مدغم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به ساکن شده و پس از آن ادغام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 که حرف راء ساکن شده، سبب اماله الف قبل از آن عملاً از بین رفته است ولی چون سکون آن عارضی است و پس از ادغام بوجود آمده فلذا مانع اماله الف نمی‌شود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 ادغام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متماثلین یا متقاربین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مدغم مضموم باشد می‌توان آن را به إشمام خواند و در حالت مضموم یا مکسور بودن می‌توان آن را به رَوْمْ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اشمام قاعده‌ای است دیداری که قاری ضمه محذوف را با لبها فقط نشان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روم قاعده‌ای است شنیداری که قاری ثلث ضمه یا کسره محذوف را ادا می‌کند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قبل از مدغم حرف صحیح ساکنی باشد چون در حالت ادغام دو حرف ساکن در جوار هم بوجود میآید و تلفظ آن سخت می‌شود پس بهتر إخفاء آن حرف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قبل از مدغم حرف صحیح نباشد یعنی حروف مد و یا حروف لین بیایند قطعاً ادغام صورت می‌گیرد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کَیْفَ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در اینجا اشاره به چند مثال می‌کند که توصیه به اخفاء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خُذِ الْعَفْوَ وَأْمُرْ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ظُلْمِهِ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الْمَهْدِ صَبِیًّا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الْخُلْدِ 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مَا لَکَ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اول سه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حمزه، شعبه و ابوعمرو دارد که هاء ضمیر در این کلمات را بسکون تلاوت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یُؤَدِّهِۦٓ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نُؤۡتِهِۦ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هاء ضمیر در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فَأَلْقِهْ إِلَیْهِمْ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حمزه و شعبه و ابوعمرو و حفص به سکون خوانده‌اند و هاء ضمیر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ابوعمرو و شعبه و خلّاد همگی به سکون خوانده‌اند در حالیکه حفص آن را به قصر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 کسره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حاء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ابوعمرو و صاد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شعبه و قاف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خلاد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بنابراین قرّاء دیگر این کلمه را به قصر 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کسره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هاء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یَأْتِهِ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طه را سوسی به سکون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یاء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سوسی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قالون و هشام هاء را در کلمات مذکور به قصر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قالون و حرف لام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هشام دارد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سوسی هاء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یَرْضَهُ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اسکان خوانده ولی درباره نظر دوری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ابوعمرو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هشام اختلاف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حرف لام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هشام و حرف طاء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دوری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عاصم و هشام هاء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یَرۡضَهُ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قصر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حرف فاء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حمزه و حرف نون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عاصم و حرف 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هشام دارد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ابن‌کثیر و ابوعمرو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أَرْجِهْ وَأَخَاهُ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لام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دال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حاء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هاء را با ضمه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نون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فاء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هاء را به سکون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با هاء مکسور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ابن‌ذکوان، 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که این هاء را به 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کشیده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جیم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دال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راء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لام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لِتُوصَلَا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نوع تلاوت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نوع برای قاریانی که برای آن قایل به همزه می‌باشند و سه نوع دیگر نیز برای قاریانی که آن را بدون همزه تلاوت کرده‌اند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در اصطلاح تجویدی عبارتست از امتداد صوت در یکی از حروف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مدی، یاء مدی، واو 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حروف مد 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 ساکن ما قبل مفتوح، واو ساکن ما قبل مفتوح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چنانچه حرف مد پس از همزه بیایدهمه به قصر خوانده‌اند هر چند که برای ورش دو حالت توسط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ءآمَنَ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آلِهَةً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یُنَادِی لِلْإِیمَانِ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شاعر حرف یاء را در دو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إِسۡرَٰٓءِیلَ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یُؤَاخِذُکُمُ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استثناء می‌کند که می‌توان آن را در حالات سه‌گانه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توسط و 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چنانچه قبل از همزه ساکن باشد حتی ورش نیز به قصر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الظَّمئَانُ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مَسئُولاً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مَذءُوماً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حرف مد پس از همزة وصل بیاید و ابتداء از همزه وصل شروع به تلاوت شود ورش هم به دلیل عارض بودن همزه، آن را به قصر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اؤْتُمِنَ أَمَانَتَهُ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ائْتُونِی بِکِتَابٍ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الف دوم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ءَآلأَنَ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ورش به قصر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همینطور است واو مدّی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عَادًا ٱلۡأُولَیٰ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به قصر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طاهر بن غلبون از علمای حلب و ساکن و متوفای در مصر که آثار عدیده و محکمی در علوم قرآنی دارد معتقد است که حرف مد پس از همزه باید به قصر خوانده شود و نسبت توسط و طول به ورش را إفتراء و توهم می‌داند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بررسی سبب همزه در موضوع مد، شاعر به بررسی سبب سکون پرداخته است چنانچه پس از حروف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مدی، یاء مدی و الف 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 بیاید دو حالت دارد؛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ساکن یکی از اجزاء کلمه باشد و درحالت‌های وقف و وصل تغییری نکند مدی لازم بوجود می‌آید که در آن بین علمای قرائت اختلافی نیست چه سکون مدغم باشد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آلذَّکَرَیْنِ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سکون آن مدغم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ءَآلأَنَ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ساکن پس از وقف بر کلمه عارض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حالت‌های سه‌گانة قصر، توسط و 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مد مُشْبع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به دلیل مشهور بودن آن از ذکر جزئیات صرف‌نظر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سبب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مد را در ابتدای سوره‌ها مد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شاعر مد در حروف مقطعه می‌باشد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مد آن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در آن اختلافی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 لین عین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کهیعص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دو صورت 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شده و حالت سوم حروف مدی که در حروف مقطعه فاقد سبب مد می‌باشند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طاء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همه به قصر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چنانچه سبب همزه پس از حروف مد 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ساکن ما قبل مفتوح و یاء ساکن ما قبل مفتوح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کلمه بیاید دو حالت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ورش آن را در وصل یا وقف هم با طول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و هم با توسط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قصر در اینجا که پس از طول آمده، اشاره به کوتاه‌تر شدن طول دارد که همان توسط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چنانچه سکون عارضی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مدلین شود همه آن را مد داده‌اند یعنی این مد می‌تواند طول یا توسط باشد چه سکون بر همزه عارض شود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همزه‌ای وجود نداشته باشد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سَوْآتِهِمَا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سَوْآتِکُمْ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لین واو با اختلاف در قصر و توسط و طول از ورش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حرف مد لین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الْمَوَءُدَّةَ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تکویر و کهف یقیناً ورش به قصر خوانده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هرگاه دو همزه در یک کلمه جمع شوند به شرطی که همزه اول مفتوح باشد، همزه دوّم را نافع و ابن‌کثیر و ابوعمرو به تسهیل خوانده‌اند چه حرکت همزه دوم فتحه باشد و یا ضمه و یا کسره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نافع و ابن‌کثیر و ابوعمرو دارد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همزه دوم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ءَأَعجَمِیٌّ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فصلت را شعبه و حمزه و کسایی به تحقیق خوانده‌اند و هشام همزه اول را حذف و همزه دوم را به تحقیق خوانده و ما بقی قرّاء همزه دوم را به تسهیل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شعبه وحمزه و کسایی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حرف 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بیانگر اسم هشام می‌باشد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ابن‌عامر و ابن‌کثیر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سوره احقاف با دو همزه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هر کدام طبق قواعد خود در تسهیل و تحقیق همزه‌ها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حرف کاف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حرف دال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ابن‌عامر و ابن‌کثیر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دیگران فقط با یک همزه آن را تلاوت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شعبه و ابن‌عامر دمشقی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کَانَ ذَا مَالٍ وَبَنِینَ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سورة قلم را با دو همزه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ابن‌عامر به تسهیل خوانده و دیگران به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یُؤْتَی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سوره آل عمران با دو همزه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همزه دوم را به تسهیل تلاوت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یُؤْتَی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سورة مدثر چنین حکمی ندارد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ءآمَنْتُمْ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سورة طه و اعراف و شعراء آمده است که در اصل دارای سه همزه می‌باشد؛ همزه اول و دوم مفتوح و همزه سوم ساکن که همزه سوم تبدیل به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شاعر با اشاره به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می‌کند که شعبه و کسایی و حمزه همزة دوم را به تحقیق خوانده‌اند و دیگران به تسهیل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قنبل این کلمه را در سوره طه بدون همزة اول خوانده است و حفص این کلمه را در هر سه سوره با حذف همزه اول خوانده است و قنبل در دو سورة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فِرْعَوْنُ آمَنْتُمْ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وَإِلَیْهِ النُّشُورُ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 وصل، همزه اول را بصورت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همزة وصل بین همزه استفهام و لام تعریف ساکن، قرار گیرد؛ همزة وصل را مبدّل به الف کرده و آن را مد دهید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ءالذَّاکِرَاتِ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ءالن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 گروه از قرّاء که عقیده بر تسهیل دارند آن را بدون مد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مورد تسهیل نمی‌توان همزه وصل را تبدیل به الف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طرفی اگر سه همزه جمع گردند و در بین آنها همزه وصل نباشد نیز نباید الف را بیش از حد طبیعی مد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ءآمَنْتُمْ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آلِهَتِنَا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 همزه در یک کلمه در سه حالت امکان‌پذیر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همزه مفتوح باشد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ءأَنْذَرْتَهُمْ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 اول مفتوح و همزه دوم مکسور باشد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أَءِنَّا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 اول مفتوح و همزه دوم مضموم باشد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أَءُنِزلَ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حاء در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باء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همزه‌ای که قبل از همزه مفتوح و همزه مکسور آمده باشد را به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 طبیعی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خوانده‌اند و از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لام در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اختلاف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مد روایت شده و هم به ترک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هشام در هفت مورد با مد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أَإِذَا مَا 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إِنَّکُمْ لَتَأْتُونَ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لَنَا لَأَجْرًا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أَئِنَّ لَنَا لَأَجْرًا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لَمِنَ الْمُصَدِّقِینَ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أَئِفْکًا آلِهَةً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أَئِنَّکُمْ لَتَکْفُرُونَ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البته از هشام در مورد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تسهیل روایت شده و هم به تحقیق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 بین دو همزه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هشام اختلاف است ولی همزه دوم را در این کلمه نافع،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تسهیل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دیگر قاریان همگی این دو همزه را به تحقیق خوانده‌اند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باء در 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قبل از همزة مضموم را به مد خوانده و از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لام در 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حاء در حَبِیُبهُ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مورد به اختلاف روایت شده است پس دیگر قاریان در این مورد همگی بدون مد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آل‌عمران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أَؤُنَبِّئُکُمْ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هشام مانند حفص بتحقیق خوانده ولی در دیگر 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َأُنْزِلَ عَلَیْهِ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أُءُلْقِیَ الذِّکْرُ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مانند قالون با مد و تسهیل تلاوت نموده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اصطلاح تلاصق را زمانی بکار می‌برد که بین دو همزه در دو کلمه مانعی وجود داشته باشد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السُّوأَی أَنْ کَذَّبُوا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این حالت ورش و قنبل همزه دوم را به تسهیل خوانده‌اند که لازمه آن ایجادمد مختصری است که کمتر از دو حرکت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مفتوح بودن، الف مد، در حالت مکسور بودن، یاء مد و در حالت مضموم بودن، واو مدی که کمتر از دو حرکت مد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اگر به جای تسهیل، برای ورش و قنبل، تبدیل را در نظر بگیریم آن وقت حرف مد بوجود آمده، دارای مد طبیعی خواهد بود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السَّمَاءِ إِلَهٌ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أَوْلِیَاءُ أُولَئِکَ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دو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کُنْتُمْ صَادِقِینَ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درسوره بقره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الْبِغَاءِ إِنْ أَرَدْنَ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نور، برخی از علماء عقیده دارند که ورش همزه دوم را به یاء مکسور تبدیل کرده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چنانچه قبل از همزه اول حرف مد باشد در صورت حذف همزه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ابوعمرو در سه حالت فتحه و کسره و ضمه و قالون و بزّی در حالت مفتوح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مد متصل تبدیل به مد منفصل می‌شود رعایت احکام آن بر قاری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هَؤُلَاءِ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 أَنْشَرَهُ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أَمْرُنَا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موردی که دو همزه در دو کلمه مختلف الحرکه باشند همزه دوم را به تسهیل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تَفِیءَ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نَشَاءُ أَصَبْنَاهُمْ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أَوِ ائْتِنَا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یَشَاءُ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مثال اوّل همزه دوم مانند یاء تلفظ می‌شود و در مثال دوم همزه دوم مانند واو ادا می‌شود و در مورد سوم همزه مفتوح تبدیل به واو می‌شود و در مورد چهارم همزه مفتوح تبدیل به یاء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پنجم می‌توان همزه مکسوررا مانند یاء تسهیل نمود و یا تبدیل به واو کرده آن را واو تلفظ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مواردی که بیان شد از تبدیل و تسهیل همزه ها، فقط در حالتی است که دو کلمه متوالی به وصل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چنانچه بر همزه اول وقف کنیم و ابتدا از همزه بعدی تلاوت را شروع کنیم به اعتقاد تمامی علمای قرائت هر دو همزه به تحقیق خوانده می‌شود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شاعر از الفاظ ابدال و تسهیل زیاد استفاده می‌کند در این بیت این دو اصطلاح را توضیح داده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فاء‌الفعل کلمه‌ای همزة ساکن باشد، ورش آن را تبدیل به حروف مد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نُؤْثِرَکَ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مشتقات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شده که عبارتند از هفت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وَمَأْوَاهُ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وَمَأْوَاهُمُ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وَمَأْوَاکُمُ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وتؤی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فاء‌الفعل کلمه‌ای همزه مفتوح باشد به شرط مضموم بودن حرف ما قبل آن، ورش همزه را واو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وَالْمُؤَلَّفَةِ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تُؤَاخِذْنَا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یُؤَخَّرُ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از سوسی روایت کرده‌اند که هر همزة ساکنی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فاء‌الفعل یا عین‌الفعل و یا لام‌الفعل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ابدال تلاوت کرده است بجز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از انواع همزه ساکن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همزه علامت جزم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تَسُؤْهُمْ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تَسُؤْکُمْ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 آن علامت بناء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کدام از تَسُؤ و نَشَأ در سه جای قرآن آمده، که جمعاً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همزه ساکن راحت‌تر از ابدال آن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ده جای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آن باعث نشود که حرف دیگری جایگزین آن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وَیُهَیِّئْ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باعث نشود که کلمه عوض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نُنْسِهَا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بقره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لَمْ یُنَبَّأْ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 در این کلمات را سوسی به تحقیق خوانده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وَهَیِّئْ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کهف،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بقره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یوسف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نَبِّئْ 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وَنَبِّئْهُمْ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حجر و قمر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اعراف و شعراء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اسراء و دو موضع در علق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در این دو کلمه را نیز سوسی ابدال نکرده بلکه به تحقیق خوانده و آن رابه دلیل راحت‌تر تلفظ کردن در حالت تحقیق دانسته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اگر آن را تبدیل به واو کنیم با حرف واو بعدی ادغام خواهد شد و تلفظ آن دشوار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کلمه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وَتُؤْوِی إِلَیْکَ مَنْ تَشَاءُ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احزاب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وَفَصِیلَتِهِ الَّتِی تُؤْوِیهِ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در در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ورءیاً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به تحقیق خوانده چون اگر به ابدال بخواند همزه تبدیل به یاء شده و در اثر ادغام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متماثلین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محتوای کلمه تغییر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کلمه الرُّؤیَا به معنای دیدن و رِیًّا به معنای پر شدن از آب می‌باشد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به تحقیق خوانده چون نظر استاد خود ابوعمرو را پذیرفته که همزه را فاء‌الفعل دانسته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ابدال کلمه تغییر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شاعر بر این بوده که تمامی استثناء ها را از هر کدام از اساتید قرائت با دلیل بیان کند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سوسی همزه 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بَارِئِکُمْ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موضع در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نکرده بلکه با سکون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تذکر که ابوحسن طاهر بن غلبون از سوسی همزه را با ابدال به یاء روایت کرده که البته دیگران آن را نپذیرفته‌اند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ابدال همزة عین‌الفعل این کلمات، ورش از سوسی پیروی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وَبِئْرٍ مُعَطَّلَةٍ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بِئس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وَبِئْسَ الْقَرَارُ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فَبِئْسَ الْمَصِیرُ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لَبِئْسَ مَا کَانُوا یَصْنَعُونَ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فَبِئْسَ مَثْوَی الْمُتَکَبِّرِینَ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بِئْسَمَا خَلَفْتُمُونِی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لِلظَّالِمِینَ بَدَلًا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کلمه الذئب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وَأَخَافُ أَنْ یَأْکُلَهُ الذِّئْبُ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أَکَلَهُ الذِّئْبُ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فَأَکَلَهُ الذِّئْبُ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کسایی نیز در ابدال همزه در کلمه الذئب و موارد سه‌گانة آن از سوسی پیروی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راوی عاصم در ابدال همزة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سوسی تبعیّت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دیگر ابوعمرو در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همزة ساکنی را پس از حرف یاء اضافه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یَلِتْکُمْ مِنْ أَعْمَالِکُمْ شَیْئًا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 که دوری این همزه را به تحقیق روایت کرده و سوسی آن را با ابدال به الف و دیگران نیز با حذف آن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یاء در یُجتَلَا اشاره به سوسی دارد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ورش به ابدال به یاء مفتوح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بقره، نساء و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ٱلنَّسِیٓءُ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به ابدال به یاء خوانده که در این حالت ادغام متماثلین واقع شده است که در این حالت یاء را مشدّد باید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مورد در توبه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دو همزه در کلمه‌ای بیاید و همزه دوم ساکن باشد جمیع قرّاء آن را به ابدال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 ساکن ما قبل مفتوح را الف مد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ءَادَمَ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ءَاتِی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ءَامَنَ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همزه ساکن ما قبل مضموم را به ابدال به واو مدی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أوُهِلَا که البته این مثال، مثال قرآنی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أُوذِینَا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وَأُوتِینَا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اؤْتُمِنَ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ورش حرکت همزة را به سه شرط به حرف ما قبل آن انتقال می‌دهد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خلف از حمزه هرگاه در حالت وصل، حرف آخر کلمه‌ای ساکن و حرف اول کلمه بعدی همزه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که در بیت قبلی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ساکن را با قلقله و سکت باید أدا کرد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آمَنَ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أَلِیمٌ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در حالت وقف در قرائت حمزه به اختلاف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برخی قائل 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انتقال حرکت همزه به حرف ساکن ما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بر خلاف آن به تحقیق همزه عقیده دارند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دو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سکت خوانده و در مورد الف و لام 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وَالْآخِرَةِ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از او به اختلاف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انتقال حرکت همزه به لام تعریف و یا سکت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عده‌ای از نافع روایت کرده‌اند که حرکت همزه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موضع 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لام ساکن انتقال داده و همزه را حذف نموده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کاف در کَاسِیهِ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کسایی و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ظ در کلمه ظَلَّلَا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عَادًا ٱلۡأُولَیٰ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سکون لام وکسرة تنوین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رفع التقاء ساکنین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که عبارتند از نافع و ابوعمرو آن را به ادغام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حرکت همزه را به لام ساکن منتقل نموده‌اند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وصل باشد یا 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همزه را حذف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وصل چون لام ساکن تبدیل به لام مضموم می‌شود، طبق قاعده ادغام نون ساکن، تنوین در لام ادغام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ابتداء قالون و بصری حرکت همزه را به لام ساکن انتقال داده‌اند و قالون در هر دو حالت وصل و ابتداء آن را به نقل خوانده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ضمه همزه را به لام ساکن انتقال داده و همزه را بدل به واو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چنانچه بخواهید طبق قرائت نقل، ابتداء از الف و لام تعریف شروع به تلاوت کنید به دلیل متحرک بودن لام در این حالت نیازی به تلفظ همزه وصل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مورد آخر طبق تلاوت ورش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خاص قالون و بصری نیز همین‌گونه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مثال‌های دیگر این مورد مخصوص ورش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وَالْآخِرَةِ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همزه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حذف و حرکت آن را به دال ساکن انتقال داده اما به روایت ورش، نافع همزه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إِنِّی ظَنَنْتُ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الحاقه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تحقیق خوانده و حرف هاء ساکن قبل از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ساکن 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انتقال حرکت همزه به حرف هاء را نیز از او روایت کرده‌اند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 همزه را در وقف به تسهیل خوانده است چه اینکه همزه در آخر کلمه باشد یا در وسط کلمه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یَأْکُلُونَ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تسهیل یکی از حالات چهارگانة بین بین، نقل، إبدال و یا حذف می‌باشد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همزه در کلمه‌ای ساکن باشد وحرف قبل از آن متحرک، چه در وسط کلمه باشد و چه در آخر کلمه، سکون همزه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یا در اثر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بوجود آمده باشد، همزه را به صدای کشیده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مد، یاء مد، واو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متناسب با حرکت حرف قبل از آن تبدیل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یَأْکُلُونَ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حالت وقف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کَأَمْثَالِ اللُّؤْلُؤِ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امْرُؤٌ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هرگاه حرف ما قبل از همزه ساکن باشد حرکت همزه را به حرف ما قبل منتقل کن و همزه در این حالت ساقط می‌شود و این بخاطر سهولت در تلفظ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مسؤلاً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لتَّنُّوأُ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همزه‌ای که پس از الف مد در وسط کلمه‌ای آمده باشد را حمزه به تسهیل بین بین 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أَبْنَاءَنَا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هاؤمُ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یُراءُون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در سه</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واو یا یاء زائده قبل از همزه بیاید، حمزه آن را در واو و یا یاء ادغام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خَطِیئَتُهُ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هَنِیئًا مَرِیئًا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النَّسِیءُ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قبل از همزه مفتوحه، کسره بیاید حمزه آن را به یاء تبدیل کرده و در صورتی که قبل از همزه مفتوحه، ضمه بیاید، آن را به واو تبدیل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غیر این صورت در حالت‌های هفتگانه، هشام همچون حمزه، همزه را به تسهیل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َیوْمَئِذٍ</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مُتَّکِئِینَ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رَءُوفٌ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مُسْتَهْزِئُونَ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بِرُءُوسِکُمْ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وَرِءۡیٗا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حمزه هم به اظهار روایت نموده‌اند و هم به ادغام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 که در حالت ادغام همزه به یاء تبدیل شده و یاء مشدّد می‌شود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در واو و یاء و حذف همزه از رسم‌الخط عثمانی پیروی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هرگاه پایة همزه واو است وقف بر همزه را واو خوانده و هرگاه پایة همزه یاء است وقف بر همزه را یاء خوانده و هرگاه همزه به تنهایی آمده در وقف آن را حذف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 لَهُمْ شُرَکَاءُ 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أخفش همزه مضمومی که بعد از حرف مکسور آمده باشد را به ابدال به یاء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سَنُقْرِئُکَ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همزة مکسور بعد از حرف مضموم باشد آن را به ابدال به واو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در این دو حالت از او، به تسهیل نیز روایت شده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همزه به تنهایی آمده باشد در وقف، حمزه آن را حذف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مُسْتَهْزِئُونَ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حالت حرکت حرف ما قبل نیز حذف می‌شود و آن به این دلیل است که در اثر حذف همزه، حرف ما قبل از آن به واو 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می‌رسد و در این حالت حرکت حرف حذف شده و حرف مورد نظر با واو مدی تلفظ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حرف قبل از همزة محذوف حرکت کسره داشته باشد گروهی از حمزه روایت کرده‌اند که این کسره را حذف ننموده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وَالصَّابِئِونَ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همزه‌ای در وسط کلمه باشد دو حالت دارد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حالات مختلف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جز 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همزه را با إشمام یا به رَوْم تلاوت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قوانین حمزه و هشام بر وقف بر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ابدال نیز چون اثری از همزه باقی نمی‌ماند لذا اشمام و یا روم آن منتفی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 گفته شد واو و یاء ساکن قبل از همزه به شرط اصلی بودن، همزه حذف و حرکت آن به این دو حرف منتقل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صورتیکه واو و یاء، زائده باشند، همزه به حرف ما قبل تبدیل شده و واو و یاء ساکن ادغام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شعر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حالتی که واو و یاء ساکن اصلی نیز باشند برخی را عقیده بر ادغام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السُّوأَی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همزه‌ای که بعد از واو و یاء ساکن اصلی بیاید هم می‌توان آن را حذف نمود و حرکت آن را به حرف ما قبل داد و هم می‌توان آن را از جنس حرف ما قبل نموده و در آن ادغام کرد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 متحرکی که بعد از حرف متحرکی در آخر کلمه بیاید پس از وقف، از جنس حرف ما قبل شده و حرکت حرف ما قبل تبدیل به حرف مد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حالت مکسور بودن تبدیل به یاء مدی، در حالت مضموم بودن تبدیل به واو مدی و در حالت مفتوح بودن تبدیل به الف مدی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بیت چنین بیان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بجز مفتوح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تسهیل همزه، می‌توان بر آن وقف به روم انجام داد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بجز حالت اول که در بیت قبلی به آن اشاره شد دو مورد دیگر نیز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البته شاعر این دو مورد را شاذ دانسته و اعتباری برای آن قائل نشده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درباره همزه و تخفیف آن روش‌های فراوانی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علمای علم نحو در موارد گوناگونی اشارات فراوانی نسبت به آن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هرگاه در مورد همزه مشکل 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اسْوَدَّ أَلْیَلَا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آید همچون روز روشن توضیحات کافی و روشنگر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در این بیت چنین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مشهورترین نظرات و آراء علماء را نسبت به همزه و احکام آن در تلاوت قرآن کریم جمع‌آوری نموده‌ام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احکامی چون اظهار و ادغام را دراین الفاظ بررسی خواهیم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تاء تأنیث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حروفی را که پس از این الفاظ می‌آید بررسی خواهد کرد و احکام هر کدام از ادغام یا اظهار را بر حسب اختلاف قراءات توضیح خواهد داد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حروفی که پس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بیاید عبارتند از شش حرف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ابتدای این کلمات به این حرف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تَمْشِی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صَرَفْنَا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دَخَلُوا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سَمِعْتُمُوهُ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جَعَلْنَا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حروفی که پس از لفظ قَدْ می‌توانند بیایند عبارتند از هشت حرف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ابتدای این کلمات به این حروف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سَحَبَتْ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شاَئِقاً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ذَرَأْنَا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ضَرَبْنَا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زَیَّنَّا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صَرَّفْنَا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شَغَفَهَا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حروفی که پس از تاء تأنیث می‌توانند بیایند عبارتند از شش حرف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ابتدای این کلمات به این حروف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عباراتی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أَنْبَتَتْ سَبْعَ سَنَابِلَ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کَذَّبَتْ ثَمُودُ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حَصِرَتْ صُدُورُهُمْ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 خَبَتْ زِدْنَاهُمْ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ظَالِمَةً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نَضِجَتْ جُلُودُهُمْ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حروفی که پس از لام ساکن در دو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و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مجید آمده عبارتند از هشت حرف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ابتدای این کلمات به این حروف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تَأْتِیهِمْ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ظَنَنْتُمْ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نَقْذِفُ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ضَلُّوا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مورد بجز حرف ثاء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نُنَبِّئُکُمْ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ثُوِّبَ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راء در رَاوٍ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هشت مورد لام ساکن را ادغام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فاء در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ساکن هَلْ و بَلْ را در سه حرف ثاء و سین و تاء ادغام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ابتدای کلمات ثَنَاهُ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ما بقی حرف لام را اظهار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خلّاد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طَبَعَ اللَّهُ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سورة نساء از او به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ادغام واظهار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اتفاق نظر دارند در ادغام ذال ساکن إذْ در حروف ذال و ظاء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دو کلمه ذَلَّ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ظَلَمْتُمْ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ادغام دال ساکن قَدْ در حروف تاء و 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کلمات تَیَّمَتْ و دَعْدٌ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تَبَیَّنَ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دَخَلُوا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همچنین در ادغام تاء ساکن در حرف تاء و حرف دال و حرف 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ابتدای سه کلمه تُریهِ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رَبِحَتْ تِجَارَتُهُمْ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فَآمَنَتْ 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همینطور در ادغام لام ساکن کلمات 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حرف راء و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ابتدای کلمات رَاهَا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عقیده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لِمَنِ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تُکْرِمُونَ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دو حرف متماثل پشت سر هم بیایند به نحوی که حرف اول ساکن باشد و حر ف دوم متحرک، همگی آن را به ادغام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یک کلمه باشد یا دو کلمه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یُدْرِکْکُمُ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یُسْرِفْ فِی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عَفَوْا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آوَوْا وَنَصَرُوا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خلّاد و کسایی و ابو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ابتدای کلمات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باء ساکن را در حرف فاء متحرک ادغام کرده‌اند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یَغْلِبْ فَسَوْفَ نُؤْتِیهِ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تَعْجَبْ فَعَجَبٌ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فَاذْهَبْ فَإِنَّ لَکَ فِی 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لَمْ یَتُبْ فَأُولَئِکَ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مورد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قاَصِداً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ادغام و اظهار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ساکن یَفْعَلْ را در حرف ذال به ادغام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یَفْعَلْ ذَلِکَ عُدْوَانًا وَظُلْمًا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کلمة رَاعَوْا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فاء ساکن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باء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ادغام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نَشَأْ نَخْسِفْ بِهِمُ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سورة سبأ</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ذال ساکن رادر حرف تاء در دو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ادغام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ثاء ساکن را در تاء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أُورِثۡتُمُوهَا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ادغام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ادغام حرف راء ساکن در لام از ابوعمرو به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ادغام و اظهار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سوسی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یَذْبُلَا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ادغام آن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وَاصْبِرْ لِحُکْمِ رَبِّکَ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وَیَغْفِرْ لَکُمْ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ابتدای کلمه بَدَا نون ساکن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 وَالْقُرْآنِ الْحَکِیمِ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وَالْقَلَمِ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اظهار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مورد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وَالْقَلَمِ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 به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ادغام و اظهار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 است پس ما بقی قرّاء ادغام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حِرمیّ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دال ساکن در کهیعص را در نزد حرف ذال درابتدای سورة مریم و حرف دال ساکن را در نزد ثاء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یُرِدْ 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حرف ثاء ساکن را در نزد حرف تاء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لَبِثْتُمْ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اظهار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قرّاء در این موارد ادغام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نون ساکن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نموده و دیگران به ادغام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دَغْفَلَا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ذال ساکن را در نزد تاء در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اتَّخَذْتَ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اظهار خوانده‌اند و دیگران آن را ادغام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باء ساکن در نزد میم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ٱرۡکَب مَّعَنَا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ادغام و اظهار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باء را به اظهار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آن را در حرف میم ادغام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کلمة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جُهَّلَا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ثاء را در نزد ذال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یَلْهَثْ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اظهار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قالون نسبت به آن به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و ادغام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در ادغام آن هم عقیده‌اند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باء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وَیُعَذِّبُ مَنْ یَشَاءُ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سکون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باء را هم به اظهار خوانده و هم به ادغام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به اظهار خوانده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همگی قرّاء نون ساکن و تنوین را در دو حرف لام وراء بصورت بلاغنه ادغام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هُدًی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رِزْقًا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لَا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همگی قرّاء نون ساکن را در حروف 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بصورت مع‌الغنه ادغام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یَوْمَئِذٍ نَاعِمَةٌ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مِمَّنْ 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و کسایی هر الفی را که در آخر کلمه آمده باشد و در اصل حرف یاء باشد را به اماله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اسامی، حالت تثنیه، ماهیت و اصل الف را مشخص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حالت تثنیه چنین خوانده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ألْهَوِیَانَ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ألْمَوْلِیَان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ألْمَأوِیَان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در این مثال‌ها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تثنیه بیانگر واو بودن الف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افعال نیز با اضافه کردن تاء مضموم یا مفتوح أصل الف روشن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اضافه کردن تاء چنین خوانده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هَدَیْتُ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أشْتَریْتُ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حالت واوی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اضافه کردن تاء چنین خوانده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و کسایی اسامی که از ادات استفهامند را به اماله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لَکِ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فَأَنَّی تُؤْفَکُونَ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مَتَی هَذَا 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اگر آن را بصورت متکلم وحده بخوانیم، خواهیم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عَسَی رَبُّکُمْ أَنْ یَرْحَمَکُمْ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بَلَی مَنْ أَسْلَمَ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تمام الف‌هایی که در آخر کلمات آمده باشد و در اصل مجهول باشد را حمزه و کسایی به اماله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اگر در اصل واو باشند ولی در رسم‌الخط قرآن آن را با حرف یاء نوشته باشند را نیز به اماله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ٱلۡقَوِیُّ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را استثناء نموده است که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لَدَی الْحَنَاجِرِ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زَکَی مِنْکُمْ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موارد الف‌ها را اماله نکرده‌اند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حرف الف را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پس از حرف واو آمده باشد به اماله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أَمَاتَ وَأَحْیَا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اینصورت فقط کسایی به اماله 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أَحْیَاهُمْ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فَأَحْیَاکُمْ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آن کسایی این الفاظ را نیز به اماله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ٱلرُّءۡیَایَ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للرُّءیا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الُّرءیا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مَرْضَاتِ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خَطَایَهُمْ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جاثیه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تُقَاتِهِ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هَدَانَ در انعام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کهف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عَصَانِی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ابراهیم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وَأَوْصَانِی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آتَانِیَ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ءاتئن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الشمس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الضحی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دَحَاهَا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النازعات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و کسایی این الفاظ را به اماله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وَضُحَیٰهَا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وَٱلضُّحَیٰ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ٱلرِّبَوٰاْ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ٱلۡقُوَیٰ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اصل الف که واو بوده است این اماله توسط این دو نفر انجام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کلماتی که حفص الدوری از کسایی روایت نموده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رُءۡیَا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مَثۡوَایَۖ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کَمِشۡکَوٰةٖ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حمزه وکسایی آخر آیات را در این سوره‌ها در تمام حالات چه آخر آیه اسم باشد یا فعل به اماله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جز مواردی که تنوین داشته باشد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ظُلْمًا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و کسایی و ابوبکر شعبه، الف را در این الفاظ به اماله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فِی الْآخِرَةِ أَعْمَی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 وقف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 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 در کلمه 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راء را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تَرَٰٓءَا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سورة اسراء به اماله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 حالات اماله الف که تاکنون بیان شد،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راء قبل از الف را نیز به اماله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یُبَشِّری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نَرَی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حفص از عاصم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سورة هود را به اماله خوانده است و این تنها اماله‌ای است که از او روایت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وَنَابِجَانبِهِ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سوره‌های إسراء و فصلت به اماله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سوره إسراء إماله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سوره‌ی إسراء در اماله همزه هر سه نفر مشترکند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ضَوْءُ راوی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سَنَاء راوی 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تلاء راوی دیگر 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نون را نیز در آن به إماله خوانده‌اند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 که پس از حرف راء آمده باشد، ورش به إماله صغری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بجز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أَرَاکُهمْ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هم به فتحه خواند و هم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إماله 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را در آخر آیات نیز به اماله صغری خوانده به جز اینکه وقف بر هاء ضمیر انجام شود که در این حالت، هم به فتحه خوانده و هم به تقلیل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تأنیث که بر وزن فَعلَی باشد و الف‌هایی که در آخر آیات سوره‌های یازدگانه آمده توسط ابوعمرو بصری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إماله 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به جز الفی که بعد از حرف راء آمده باشد چه بر وزن فعلی باشد و یا در آخر آیه‌ها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طَوَوا، راوی ابوعمرو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را در این کلمات به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إماله 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وَیْلَتَی أَأَلِدُ درسوره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اللَّهُ بَعْدَ مَوْتِهَا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حَسْرَتَی عَلَی مَا فَرَّطْتُ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أَسَفَی عَلَی یُوسُفَ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را در این کلمات در حالت ماضی و ثلاثی به اماله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حالت مضارع و رباعی این کلمات را بدون إماله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فَأَجَاءَهَا الْمَخَاضُ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أَزَاغَ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فَأَخَافُ أَنْ یَقْتُلُونِ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یَخَافُونَ رَبَّهُمْ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یَشَاءَ اللَّهُ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از این کلمات استثناء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ذکوان در دو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حمزه پیروی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دو کلمه را به إماله خوانده و همچنین الف 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فَزَادَهُمُ اللَّهُ مَرَضًا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إماله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در دیگر موارد ذکر شده از او به اختلاف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رَانَ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إماله خوانده‌اند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تُدعی راوی 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کلمه‌ی حَمِیداً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قبل از راء مکسوری که در آخر کلمه آمده باشد را به إماله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أَبْصِرْهُمْ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عُقْبَی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کَمَثَلِ 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إِلَی حِمَارِکَ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یَلُونَکُمْ مِنَ 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همین‌طور است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حالت نکره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قَوْمٍ کَافِرِینَ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حالت معرفه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اللَّهَ لَا یُحِبُّ الْکَافِرِینَ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شرطی که با حرف یاء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الف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یَا أَیُّهَا الْکَافِرُونَ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کَافِرٍ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إماله خوانده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کلمه‌ی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اختلاف در مورد ابن ذکوان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را در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سوره‌ی توبه به إماله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 جُرُفٍ 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کلمه‌ی تَمَّمُوا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اماله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 تمامی موارد ذکر شده فوق را به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اماله‌ی 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دو مورد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جَبَّارِینَ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ٱلۡجَارِ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هم به فتحه روایت</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کسایی الف را در این الفاظ به اماله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أَنْصَارِی در آل عمران و صف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وَسَارِعُوا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مؤمنون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حشر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بَارِئِکُمْ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بقره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ءَاذَانِهِمۡ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 بعد از حرف ذال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طُغۡیَٰنِهِمۡ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یُسَٰرِعُونَ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 بعد از حرف ذال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ءَاذَانِنَا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سوره‌ی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سوره‌های الرحمن و شوری و تکویر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اماله الف به دلیل حرف مکسور بعد از آن باشد، در حالت وقف با اینکه حرکت کسره تبدیل به سکون می‌شود ولی همچنان اماله الف به قوّت خود باقی 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الْأَشْرَارِ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الف پس از حرف راء بیاید و پس از آن حرف ساکنی باشد درباره‌ی إماله آن از سوسی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یُجتَلَا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اختلاف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آن را در حالت وصل به فتحه روایت کرده‌آند و برخی اماله آن را به سوسی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غیر این حالت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 از الف حرف راء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سوسی الف را به اماله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وَبَیْنَ الْقُرَی 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مُوسَی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ابْنُ مَرْیَمَ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 وقف بر تنوین گروهی الف را در حالات سه 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تفخیم نموده‌اند یعنی بدون اماله تلاوت کرده‌اند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وَأَجَلٌ مُسَمًّی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وَاتَّخِذُوا مِنْ مَقَامِ إِبْرَاهِیمَ مُصَلًّی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أَجَلٍ 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گروهی دیگر در این حالات سه گانه الف را به إماله خوانده‌اند و گروه سومی نیز وجود دارند که در حالت نصب الف را به تفخیم خوانده‌اند و در دو حالت دیگر آ‌ن را اماله کرده‌اند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کسایی هاء تأنیث و هاء مشابه آن را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حروف قبل از آن را در حالت وقف به إماله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بعید است که هاء ساکن را بتوان به إماله خواند و ظاهراً غرض از إماله حرف قبل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کسایی از این قانون ده حرف جمع شده در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ضغاط عص خظا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استثناء کرده اسست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کلماتی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وَالنَّطِیحَةُ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قبل از هاء تأنیث یکی از چهار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قبل از آن کسره و یا یاء مدی باشد، این حروف در وقف به اماله خوانده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فَاکِهَةً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لَکَبِیرَةٌ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بین کسره و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حرف ساکنی بیاید نیز حرف ما قبل از هاء تأنیث توسط کسایی به إماله خوانده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مثالی برای همزه و کاف در قرآن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قبل از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مفتوح یا مضموم با واسطه حرف ساکن یا چسبیده‌ی به آن وجود داشته باشد، إماله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ضعیف‌تر انجام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التَّهْلُکَةِ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مَحْشُورَةً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ورش هر حرف رائی را ترقیق کرده به</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 حرف راء را در کلمات عجمی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تفخیم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راء را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إِرَمَ ذَاتِ الْعِمَادِ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تفخیم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وهمچنین اگر حرف راء در کلمه‌ای دوبار تکرار شود آن را تفخیم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مورد آخر برای حفظ تعادل و سهولت تلفظ این کلمات صورت گرفته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 حرف راء در این کلمات را به تفخیم خوانده است هر چند که بر این کار قائل به اولویت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أَعْمَرُ أَرْحُلَا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وچهار کلمة دیگر به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وَصِهْرًا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ورش راء اوّل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ترقیق خوانده هیچ اختلافی وجود ندارد ولی در مورد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ترقیق یا تفخیم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نموده‌اند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احکام راء به تلاوت ورش اختلافات زیادی است که برای جلوگیری از پراکندگی مطالب، از بیان آن خودداری می‌کنم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حرف راء ساکن پس از حرف مکسوری بیاید چه سکون ذاتی باشد وچه پس از وقف بوجود آمده باشد، در وسط کلمه باشد یا آخر کلمه، تمامی قرّاء هفتگانه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و 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ترقیق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فَانْتَصِرْ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وقف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وقف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حرف راء قبل از حروف هفتگانه استعلاء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قظ، خص، ضغط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کلمه باشد همگی آن را تفخیم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إِرْصَادًا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مِرْصَادًا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وَالْإِشْرَاقِ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الْفِرَاقُ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فَکَانَ کُلُّ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سورة شعراء، گروهی با توجه به حرف مکسور قبل ازآن، آن را ترقیق کرده‌اند و گروهی دیگر به دلیل وجود حرف مستعلیة قاف پس از آن، آن را به تفخیم خوانده‌اند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وهرگاه پس از کسرة عارضی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همزه 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راء آمده باشد، ورش آن را به تفخیم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همانطور که دیگران نیز چنین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ارْتَابُوا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وهمچنین است اگر حرف راء پس از کسرة منفصل بیاید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بِرَازِقِینَ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بِرُءُوسِکُمْ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لِرُقِیِّکَ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وَلِرَسُولِهِ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عقیده دارند که اگر پس از حرف راء، حرف مکسوری بیاید، حرف راء را به ترقیق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کُرْسِیِّهِ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رَدِفَ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این اشخاص بر ادعای خود کلام صریح و روشن و محکمی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بنابر اعتقاد همه قرّاء در این حالت بهتر است حرف راء تفخیم 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اینکه اگر پس از حرف راء، حرف مکسور و یا یاء بیاید را با حالتی مقایسه کنیم که قبل از حرف راء حرف مکسور و یا یاء آمده باشد، نمی‌تواند دلیل قانع‌کننده‌ای باشد واصولاً در قرائت با قیاس، نمی‌توان قواعد را تنظیم نمود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حرف راء مکسور باشد در وصل به ترقیق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وَاذْکُرِ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وَأَنْذِرِ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جَنَّاتٍ وَنَهَرٍ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حالت وقف راء ساکن را تفخیم نموده‌اند و یا در غیر از حالت وقف، هرگاه راء ساکن بعد از حرف مکسور آمده باشد، آن را با ترقیق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وَالْقُرْآنِ ذِی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وچنانچه قبل از حرف راء ساکن حرف یاء آمده باشد نیز با ترقیق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وَافْعَلُوا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حالت وقف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وَاللَّهُ قَدِیرٌ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حالت وقف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نَذِیرٍ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توصیف، حرف راء باید تفخیم شود بجز مواردی که در اشعار قبلی ترقیق آن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قاعده کلی در تلفظ حرف راء تفخیم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حرف لام مفتوحه پس از یکی از حروف طاء ساکن یا مفتوح و یا ظاء ساکن یا مفتوح و یا صاد ساکن یا مفتوح بیاید چه مشدّد باشد یا نباشد، در وسط کلمه باشد و یا آخر آن، ورش آن را تغلیظ کرده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مُعَطَّلَةٍ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ظُلَلٍ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تفخیم حرف لام 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ورش به اختلاف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تفخیم حرف لام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مورد حرف لامی که بعد از صاد آمده باشد و در حالت تنوین نصب، بر آن وقف به ابدال 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وَاتَّخِذُوا مِنْ مَقَامِ إِبْرَاهِیمَ مُصَلًّی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وهمینطور است حرف لامی که بعد از صاد بیاید و در وقف، با الف مد تلفظ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چنانچه در آخر آیه باشد بدلیل تقلیل الف، ورش آن را به ترقیق خوانده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اسم جلاله الله پس از حرف مکسور بیاید همگی آن را با ترقیق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همانطور که اگر اسم جلاله الله پس از حرف مکسور یا مفتوح بیاید همگی آن را تفخیم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وَلَذِکْرُ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قَالُوا اللَّهُمَّ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نمودن آخرین حرف در وقف، موضوعی است أصلی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دو حالت وقف به رَوْمْ و وقف به إِشمَامْ از شاخه‌ها و فروع وقف محسوب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والبته ابوعمرو و قرّاء کوفی جمله‌ای معروف دارند که عبارتست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الاِسْکَانُ أَصْلُ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طرفی بیشتر بزرگان فن قرائت همچون نافع، ابن کثیر و ابن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أعلام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استحباب، وقف به رَوْمْ و به إشمام نیز داشته‌اند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به رَوْم عبارتست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حرکت حرف آخر در وقف با صوت خفی به‌گونه‌ای که فقط افرادی که در نزدیکی شخص قاری حضور دارند، اگر دقت کنند بتوانند این حرکت را بشنوند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به إشمام عبارتست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دادن حرکت ضمة محذوف پس از انجام عمل وقف توسط لبها بدون اینکه صوتی ایجاد شود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وقف به اشمام و رَوْم اختصاص به وقف بر حرکت ضمه و تنوین رفع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دربارة وقف به روم در نزد حرکت کسره و تنوین جر نیز آمده است ولی در وقف بر فتحه و تنوین نصب از هیچ استاد قرائتی گزارش نشده است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و یا أئمة نحو در هر سه مورد قائل به وقف به روم می‌باشند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چند حرکات و إعراب به دلایل مختلف در حالات مختلف، محلّاً و یا إلزاماً با هم تفاوت دارند ولی جهت اختصار این حالات را بصورت ضمه، فتحه، کسره، رفع، نصب و جرّ بیان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حکم همه در موضوع إشمام و رَوم یکی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به إشمام و وقف به روم در سه موضع صورت نمی‌گیرد، که عبارتند از</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هاء ضمیر با توجه به حرکت حرف ما قبل آن به هفت نوع تقسیم می‌شود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روایات رسیده قرّاء کوفی و بصری 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آداب وقف بر رسم الخط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عثمانی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فراوان قائل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جایی که حرف تاء نوشته شده بر آن وقف به تاء نموده‌اند و محلی که حرف هاء نوشته شده باشد بر آن وقف به هاء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دو کلمه متصل به همدیگر باشند در بین این دو کلمه وقف ننموده‌اند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در جای دیگر وقف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جایز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تُوعَدُونَ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البته این در حالیست که قاری در اثر اتمام نفس یا عارضه سرفه و عطسه و یا گریه مجبور به وقف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بزرگان دیگر علم قرائت مانند ابن کثیر و ابن عامر نیز به این أمر راضی بوده‌اند هر چند که روایتی از آنها در دست نیست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بر تاء 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نباشد به اجماع تمام قرّاء وقف به ابدال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چنانچه تاء تأنیث بصورت 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هاء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رَحْمَتَ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بَقِیَّتُ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وَأُولُو بقیةٍ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بر تاء را در این کلمات به هاء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ذَاتَ بَهْجَةٍ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النمل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وَلَاتَ حِینَ 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هَادِیِه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تاء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هَیْهَاتَ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سورة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وقف هاء خوانده‌اند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هاء خوانده‌اند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أَبَتِ افْعَلْ مَا تُؤْمَرُ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أَبَتِ لَا 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بر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یاء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وَکَأَیِّنْ مِنْ نَبِیٍّ قَاتَلَ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چند مورد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نموده است و حرف لام را به کلمه بعدی وصل نموده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 هَذَا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فرقان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سوره کهف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فَمَالِ هَؤُلَاءِ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فَمَالِ الَّذِینَ 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البته با اختلاف روایت از او، چنین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بنابراین دیگر قرّاء بر حرف لام وقف نموده‌اند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رَافَقْنَ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سه مورد به الف خوانده‌اند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یَا أَیُّهَ السَّاحِرُ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قصص بر حرف هاء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وَیْکَأَنَّهُ لَا یُفْلِحُ الْکَافِرُونَ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کن و بر حرف نون وقف در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حرف یاء وقف نموده و از حرف کاف شروع به تلاوت نموده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حرف کاف وقف نموده و از حرف همزه شروع به تلاوت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أَیًّامَا تَدْعُوا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سورة 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به ابدال نموده‌اند و دیگران بر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کسایی روایت نموده‌اند که بر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سورة نمل به یاء وقف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إِذَا أَتَوْا عَلَی وَادِ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اختلاف روایت شده که وقف بر این کلمات را به هاء ساکن خوانده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 اضافه حرف یاءی است که دلالت بر متکلم کند و چنانچه لام‌الفعل کلمات حرف یاء باشد، یاء اضافه نیست بلکه یاء اصلی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یاء اضافه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أَوْزِعْنِی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فعل اضافه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ضَیْفِی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اسم اضافه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إِنِّی أَخَافُ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حرف 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تشخیص حرف یاء اضافه اینگونه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آن در آخر کلمات می‌توان از هر کدام از دو حرف کاف و هاء استفاده کرده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سَتَجِدُک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ضَیفُکَ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قرّاء در دویست و دوازده یاء اضافه موجود در قرآن می‌باشد که به صورت اختصار به آن 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 اضافه سه نوع می‌باشد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 اضافه ساکن که به صورت یاء مدی تلاوت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عَصَانِی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یَعْبُدُونَنِی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 اضافه مفتوح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بَلَغَنِیَ 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نِعْمَتِیَ الَّتِی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یاء اضافه‌ای که حرکت آن موضوع اختلاف قُرّاء می‌باشد گروهی با فتحه خوانده‌اند وعده‌ی دیگر آن را به اسکان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موضوع شعر شاعر، بیان این اختلاف می‌باشد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نود و نه موضع از قرآن پس از یاء اضافه حرف همزة قطع مفتوح آمده است که نافع و ابن کثیر و أبوعمرو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فتحه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إِنِّی أَخَافُ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موارد چهار مورد استثناء شده یعنی نافع و ابن کثیر و ابوعمرو، یاء را در این کلمات به سکون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کلمات عبارتند 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رَبِّ أَرِنِی أَنْظُرْ إِلَیْکَ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تَفْتِنِّی أَلَا فِی الْفِتْنَةِ سَقَطُوا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فَاتَّبِعْنِی أَهْدِکَ صِرَاطًا سَوِیًّا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سورة مریم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تَغْفِرْ لِی وَتَرْحَمْنِی أَکُنْ مِنَ الْخَاسِرِینَ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سورة هود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کلمة 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یاء را در این کلمات با فتحه خوانده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حرف یاء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لِیَبْلُوَنِی ءأَشْکُرُ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نمل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سَبِیلِی أَدْعُو إِلَی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سورة یوسف را، با فتحه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وهمچنین نافع و ابوعمرو بصری مشترکاً در هشت موضع حرف یاء را با فتحه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عبارتند 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أَحَدُهُمَا إِنِّی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یوسف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یَأْذَنَ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تُخْزُونِ فِی ضَیْفِی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هود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وَیَسِّرْ لِی أَمْرِی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دُونِی أَوْلِیَاءَ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ابیات اشاره به نوع دوم از حرف یاء اضافه شده و آن؛ حرف یاء ساکنی است که قبل از همزه مکسور آمده باشد و تعداد آن در قرآن پنجاه و دو مورد می‌باشد که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 مواردی آن را با فتحه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سِوَی مَا تَعَزَّلَا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یاء را در این ده موضع نافع با فتحه خوانده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وَإِنِّی أُعِیذُهَا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إِنِّی أُرِیدُ أَنْ تَبُوءَأ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مائده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فَإِنِّی أُعَذِّبُهُ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مائده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إِنِّی أُمِرْتُ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سوره‌های انعام و زمر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عَذَابِی أُصِیبُ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إِنِّی أُشْهِدُ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هود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 أُوفِی الْکَیْلَ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یوسف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أُلْقِیَ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أُرِیدُ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همگی قرّاء حرف یاء را در این دو کلمه با سکون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وَأَوْفُوا بِعَهْدِی أُوفِ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سوره بقره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آتُونِی أُفْرِغْ عَلَیْهِ قِطْرًا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سروه کهف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هرگاه پس از حرف یاء اضافه، همزه وصل به همراه لام معرفه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و آن در قرآن چهارده مورد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حالت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موارد را به اسکان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عَهْدِی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بقره،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 نموده و حرف یاء را به اسکان خوانده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گاه پس از حرف یاء اضافه، همزه وصل به تنهایی بیاید و آن در قرآن هفت مورد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مورد با فتحه خوانده‌اند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اشْدُدْ بِهِ أَزْرِی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إِنِّی اصْطَفَیْتُکَ عَلَی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اعراف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پس از حرف یاء اضافه، نه همزه وصلی آمده باشد و نه همزه قطع، اختلاف قراءات در سی مورد از آن می‌باشد که بیان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اختلاف از 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حرف یاء دوم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سکون یا فتحه خوانده است در حالیکه تمامی قرّاء بجز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وَاْلفَتْحُ خُوِّلاَ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فتحه خوانده‌اند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یاء‌های اضافة مورد بحث در این قسمت عبارتند از یاء‌هایی که در آخر برخی از کلمات قرآنی در رسم الخط قرآن، وجود دارد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یاء‌ها را در حالت وقف و وصل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مورد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لَوَامِعَا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اختلاف روایت شده یعنی در وقف و وصل این نوع یاء را خوانده و یا در هر دو حالت حذف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اولین یاء اضافه در سورة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أَتُمِدُّونَنِ بِمَالٍ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هر دو حالت وقف و وصل اَدا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إِمَامُهُ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حرف یاء اضافه را در وصل خوانده‌اند ولی در وقف، حذف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در قرآن از این نوع یاء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موجود می‌باشد که احکام آن بیان می‌شود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 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کلمات را با یاء اضافه خوانده‌اند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فجر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مُهْطِعِینَ إِلَی الدَّاعِ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قمر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آیَاتِهِ الْجَوَارِ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سورة شوری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الْمُنَادِ مِنْ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وَقُلْ عَسَی أَنْ یَهْدِیَنِ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کهف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فَعَسَی رَبِّی أَنْ یُؤْتِیَنِ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سوره کهف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أَنْ تُعَلِّمَنِ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درسوره 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لَئِنْ أَخَّرْتَنِ إِلَی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إسراء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تَتَّبِعَنِ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سورة طه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جَرَیَانُهُ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را با یاء اضافه خوانده‌اند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جَابُوا الصَّخْرَ بِالْوَادِ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بِٱلۡوَادِ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قنبل در وصل با حرف یاء خوانده است ولی در وقف هم با یاء خوانده و هم بدون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أَکۡرَمَنِ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یاء اضافه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کلمه را بدون یاء خوانده است در حالیکه طبق تلاوت ابوعمرو فقط در حالت وقف، یاء را باید حذف نمود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جَنَاهُمَا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کلمات را با حرف یاء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وَجِفَانٍ کَالْجَوَابِ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سبأ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سَوَاءً الْعَاکِفُ فِیهِ وَالْبَادِ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حج</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الْکَبِیرُ الْمُتَعَالِ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سورة رعد، را با حرف یاء خوانده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ورش حرف یاء را در این کلمات در وقف و وصل به اثبات خوانده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کَیْفَ نَذِیرِ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کِدْتَ لَتُرْدِینِ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صافات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وَإِنِّی عُذْتُ بِرَبِّی وَرَبِّکُمْ أَنْ تَرْجُمُونِ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دخان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لَمْ تُؤْمِنُوا لِی فَاعْتَزِلُونِ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دخان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فَکَیْفَ کَانَ عَذَابِی وَنُذُرِ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شش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قمر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وَخَافَ وَعِیدِ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ابراهیم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فَحَقَّ وَعِیدِ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یُنْقِذُونِ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إِنِّی أَخَافُ أَنْ یُکَذِّبُونِ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قصص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فَکَیْفَ کَانَ نَکِیرِ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سوره‌های حج و سبأ و ملک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فَبَشِّرْ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سوره زمر، را در وصل با حرف یاء مفتوح خوانده و در وقف آن را با حرف یاء ساکن تلاوت کرده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یاء را در فَلَا تَسْئلنی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همگی قرّاءسبعه طبق رسم الخط قرآن به اثبات خوانده‌اند بجز ابن 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او نسبت به أداء حرف یاء در این کلمه، به اختلاف روایت شده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زَکَا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یوسف، را با اثبات حرف یاء در آخر آن خوانده که البته با حذف حرف یاء نیز از او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قرّاء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اثبات حرف یاء خوانده‌اند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خداوند سبحان مسئلت دارم تا نعمت را بر من تمام کند که بتوانم اختلاف قراءات را در حروف قرآنی به نظم در بیاورم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اختلافاتی را که در قاعده‌ای خاص نمی‌توان گنجانید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و 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حرف ذَکَا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یَخْدَعُونَ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بقره، را با یاء مفتوح قبل از خاء ساکن و دال مفتوح بعد از خاء ساکن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قرّاء سبعه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و ابن‌کثیر و ابوعمرو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یَخْدِعُونَ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ابتدای آیه خوانده‌اند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کانُوا یَکْذِبُونَ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بقره، را با حرف یاء مفتوح و حرف کاف ساکن خوانده‌اند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حرف یاء مضموم و کاف مفتوح و ذال مشدد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کَانُواْ یُکَذِّبُونَ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لِتَکمُلَا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کسرة حرف اول را در این کلمات به اشمام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جای 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وَغِیضَ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وَجِی‌ءَ بِالنَّبِیِّینَ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وَجِی‌ءَ یَوْمَئِذٍ بِجَهَنَّمَ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رَاضِیاً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بَارِداً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وابوعمرو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و او یا حرف فاء یا حرف لام بیایید، حرف هآء را به سکون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بِکُلِّ شَیْ‌ءٍ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تَجْرِی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وَلِیُّهُمُ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کَٱلۡحِجَارَةِ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اللهَ لَهُوَ الْغَنِیُّ الْحَمِیدُ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لَهِیَ الْحَیَوانُ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لام مشدد را بدون تشدید خوانده و در عوض قبل از لام حرف الف را اضافه کرده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قُرّاء بجز قاری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فَتَلَقَّی آدَمُ مِنْ رَبِّهِ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ضمه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کسره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ابن‌کثیر بر خلاف همه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کسره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ظاهراً در اینجا اشتباهی رخ داده چون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قطعاً با فتحه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ابن‌کثیر با تنوین رفع خوانده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یُقْبَلُ مِنْها 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تاء خوانده‌اند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همزه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اسکان خوانده است و حرف حرف راء را نیز در این کلمات با سکون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یَأْمُرُکُمْ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یُشْعِرُکُمْ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بسیاری از دوری روایت کرده‌اند که همزه رادر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اختلاس خوانده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و حمزه و کسایی 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ظَلَّلَا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نَغْفِرْ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بقره و أعراف را با حرف نون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ابتداء و حرف فاء مکسور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حرف یاء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نافع با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لِلشَّامِ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را در سورة اعراف با حرف تاء خوانده‌اند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ابن‌عامر این کلمه را در سوره بقره نیز با حرف تاء خوانده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قرّاء سبعه بجز نافع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دو حالت مفرد و جمع با ابدال همزه به یاء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قالون در دو مورد از نافع پیروی نکرده است که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وَهَبَتْ نَفْسَها لِلنَّبِیِّ إِنْ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احزاب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تَدْخُلُوا بُیُوتَ النَّبِیِّ إِلاَّ أَنْ یُؤْذَنَ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قالون که راوی نافع می‌باشد در این دو مورد همزه را به ابدال به یاء خوانده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سبعه بجز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کلمه را با همزه خوانده‌اند؛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وَالصَّابِئِینَ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بقره و حج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وَالصَّابِئُونَ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نافع با حذف همزه تلاوت کرده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اللهُ بِغافِلٍ عَمَّا تَعْمَلُونَ أَ فَتَطْمَعُونَ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خوانده است 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اللهُ بِغافِلٍ عَمَّا تَعْمَلُونَ، أُولئِکَ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یاء خوانده‌اند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قرّاء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أَحَاطَتْ بِهِ خَطِیئَتُهُ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بجز نافع به مفرد خوانده‌اند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وَقُولُواْ لِلنَّاسِ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مراقب باش که در نقل قول از قرّاء سبعه امانت‌داری کنی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حمزه، کسایی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ابتدای کلمه 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ظاء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تَظاهَرُونَ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تحریم، را بدون تشدید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ما بقی قرّاء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تَظَّاهَرُون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یَأْتُوکُمْ أُساری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همزه مفتوح و سین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تاء مضموم و حرف فاء با الف مد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دیگران آن را با تاء مفتوح و فاء ساکن تلاوت کرده‌اند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جایی از قرآن که باشد را با سکون دال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بقره آیات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نحل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همه با دال مضموم آن را خوانده‌اند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زاء را بدون تشدید و به تبع آن حرف نون آن را به سکون خوانده‌اند چه اینکه این کلمه با یاء غایب شروع شده باشد و یا تاء مخاطب داشته باشد و یا با نون متکلم آمده باشد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یُنَزِّلَ اللهُ مِنْ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یَسْئَلُکَ أَهْلُ الْکِتابِ أَنْ تُنَزِّلَ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نَشَأْ نُنَزِّلْ عَلَیْهِمْ مِنَ السَّماءِ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 که این کلمه را در سورة حجر همة قرّاء با تشدید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نُنَزِّلُ الْمَلائِکَةَ إِلاَّ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نُنَزِّلُهُ إِلاَّ بِقَدَرٍ مَعْلُومٍ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هر جایی از قرآن که آمده باشد با جیم و راء مفتوح و با اضافه کردن همزه مکسور پس از راء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شعبه حرف یاء پس از همزه را حذف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جیم را در این کلمه با فتحه خوانده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حذف حرف یاء و همزه قبل از آن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حذف حرف یاء</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شَرَطُوا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الشَّیاطِینَ 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بدون تشدید و با کسره نون در وصل و سکون آن در وقف، خوانده است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ضمه نون خوانده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نَنسَخۡ مِنۡ ءَایَةٍ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ضمه نون اوّل و کسرة سین خوانده است و عاصم و حمزه و کسایی 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نُنسِهَا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همانند ابن‌عامر با ضمه نون اوّل و وکسره سین خوانده‌اند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ٱللَّهَ وَٰسِعٌ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ٱتَّخَذَ ٱللَّهُ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حذف واو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ابن‌عامر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قَضَیٰٓ أَمۡرٗا فَإِنَّمَا یَقُولُ لَهُۥ کُن فَیَکُونُ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ٱلَّذِینَ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فتحه نون خوانده در حالیکه محلّاً مرفوع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سبعه بجز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خُلُوداً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تُسۡٔلُ عَنۡ أَصۡحَٰبِ ٱلۡجَحِیمِ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تاء و لام مضموم خوانده‌اند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نافیه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نافع بر خلاف همه با تاء مفتوح و لام ساکن خوانده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این موارد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موارد در سورة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 مورد از آخر سورة نساء که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وَٱتَّبَعَ مِلَّةَ إِبۡرَٰهِیمَ حَنِیفٗا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وَٱتَّخَذَ ٱللَّهُ إِبۡرَٰهِیمَ خَلِیلٗا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وَأَوۡحَیۡنَآ إِلَیٰٓ إِبۡرَٰهِیمَ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 إِبۡرَٰهِیمَ حَنِیفٗا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مورد در سوره انعام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وَمَا کَانَ ٱسۡتِغۡفَارُ إِبۡرَٰهِیمَ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إِبۡرَٰهِیمَ لَأَوَّٰهٌ حَلِیمٞ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مورد آخر سورة برائت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وَإِذۡ قَالَ إِبۡرَٰهِیمُ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الرَّعدِ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وَٱذۡکُرۡ فِی ٱلۡکِتَٰبِ إِبۡرَٰهِیمَۚ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أَرَاغِبٌ أَنتَ عَنۡ ءَالِهَتِی یَٰٓإِبۡرَٰهِیمُۖ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ذُرِّیَّةِ إِبۡرَٰهِیمَ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مورد در سوره مریم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إِبۡرَٰهِیمَ کَانَ 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ٱتَّبِعۡ مِلَّةَ إِبۡرَٰهِیمَ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مورد در سورة نحل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جَآءَتۡ رُسُلُنَآ إِبۡرَٰهِیمَ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مورد در سوره عنکبوت،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إِبۡرَٰهِیمَ ٱلَّذِی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نجم،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وَصَّیۡنَا بِهِۦٓ إِبۡرَٰهِیمَ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شوری،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أَتَیٰکَ حَدِیثُ ضَیۡفِ إِبۡرَٰهِیمَ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أَرۡسَلۡنَا نُوحٗا وَإِبۡرَٰهِیمَ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حدید،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کَانَتۡ لَکُمۡ أُسۡوَةٌ حَسَنَةٞ فِیٓ إِبۡرَٰهِیمَ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ابتدای سوره ممتحنه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امتحان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عبارات با سکون حرف راء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أَرِنَا مَنَا سِکَنَا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أَرِنَا اللهَ جَهرَةً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أَرِنی ِ کَیفَ تُحی ِ المَوتَی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أَرِنیِ أَنظُر إِلَیکَ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تَقُولُونَ إِنَّ إِبۡرَٰهِۧمَ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 یَعۡمَلُونَ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أَتَیۡتَ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 تَعۡمَلُونَ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وَمِنۡ حَیۡثُ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یاء غایب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این عبارت قرآنی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مُوَلِّیهَاۖ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یَرَی ٱلَّذِینَ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تاء مخاطب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یَرَوۡنَ ٱلۡعَذَابَ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یاء مضموم خوانده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جای قرآن باشد باحرف طاء ساکن آمده است بجز در قرائت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رَنَّلَا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حرف طاء را با ضمه خوانده‌اند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پس از همزه 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ساکنی آمده باشد و پس از آن حرف مضمومی باشد، علامت همزه وصل در ابتداء، ضمه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چنانچه قبل از این همزه وصل حرف ساکنی آمده باشد، نافع و ابن‌کثیر و ابن‌عامر و کسایی این حرف ساکن را در وصل با ضمه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نیز با کسره رفع التقاء ساکنین کرده‌اند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کسره و بدون تشدید و حرف 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ضمه خوانده‌اند؛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وَلَٰکِنَّ ٱلۡبِرَّ مَنۡ ءَامَنَ بِٱللَّهِ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ٱلۡبِرَّ مَنِ ٱتَّقَیٰۗ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دیگران نون را با فتحه و مشدّد و حرف راء را با فتحه خوانده‌اند،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شُلشُلاَ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تشدید صاد و و فتحه واو خوانده‌اند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حمزه، کسایی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تنوین را خوانده‌اند و میم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ضمه تلاوت کرده‌اند ولی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حذف تنوین و 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بصورت خفض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بصورت جمع و با نون مفتوح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مَسَٰکِینَ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دَوَاؤُنَا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همزه را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قُرۡءَانَ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نموده و حرکت آن را به حرف راء ساکن انتقال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هر جای قرآن آمده باشد حتی اگر با الف و لام تعریف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قُرۡءَانَ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فِیهِ ٱلۡقُرۡءَانُ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وَقُرۡءَانَ ٱلۡفَجۡرِ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فَٱتَّبِعۡ قُرۡءَانَهُ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وَقُرۡءَانٗا فَرَقۡنَٰهُ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باء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همه جای قرآن با ضمه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وَأۡتُواْ ٱلۡبُیُوتَ مِنۡ أَبۡوَٰبِهَا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تَدۡخُلُواْ بُیُوتَ ٱلنَّبِیِّ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بُیُوتِکُمۡ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دیگران حرف باء را در این کلمه بصورت مکسور خوانده‌اند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تُقَٰتِلُوهُمۡ عِندَ ٱلۡمَسۡجِدِ ٱلۡحَرَامِ حَتَّیٰ یُقَٰتِلُوکُمۡ فِیهِۖ فَإِن قَٰتَلُوکُمۡ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فتحه حرف تاء اول در کلمه اول و فتحه حرف یاء در کلمه دوم و با سکون هر دو حرف قاف و با ضمه حرف تاء دوم در دو کلمه اول و دوم و با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دوم و سوم خوانده‌اند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رَفَثَ وَلَا 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حالت رفع با تنوین در دو حرف ثاء و قاف خوانده‌اند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ٱدۡخُلُواْ فِی ٱلسِّلۡمِ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سین مفتوحه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یَقُولَ ٱلرَّسُولُ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لام مفتوحه خوانده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وابوعمرو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تُرۡجَعُ ٱلۡأُمُورُ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تاء مضمومه و جیم مفتوحه خوانده‌اند بنابراین ابن‌عامر و حمزه و کسایی آن را با فتحه حرف تاء و کسرة حرف جیم خوانده‌اند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ٱلۡعَفۡوَ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واو مضموم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بزّی راوی ابن‌کثیر حرف همزه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لَأَعۡنَتَکُمۡ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تسهیل خوانده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وابن‌کثیر وابوعمرو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یَطۡهُرۡنَ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طاء ساکن و هاء مضموم بدون تشدید خوانده‌اند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یاء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یَخَافَآ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ضمه خوانده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همزه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ءَاتَیۡتُم مِّن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روم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سَلَّمۡتُم مَّآ ءَاتَیۡتُم بِٱلۡمَعۡرُوفِ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قصر خوانده است یعنی الف مد آن را حذف و با فتحه تلاوت کرده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ٱلۡمُوسِعِ قَدَرُهُۥ وَعَلَی ٱلۡمُقۡتِرِ قَدَرُهُۥ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دال را با فتحه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دیگران آن را با ساکن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شُلشُلاَ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هر جای قرآن که باشد با حرف تاء مضموم و الف مدی پس از حرف میم خوانده‌اند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حِرمِیِّهِ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وَصِیَّةٗ لِّأَزۡوَٰجِهِم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تاء مرفوعه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وابن‌کثیر وابوعمرو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فاء اصلی 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فَیُضَٰعِفَهُۥ لَهُۥ وَلَهُۥٓ أَجۡرٞ 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سوره 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فَیُضَٰعِفَهُۥ لَهُۥٓ أَضۡعَافٗا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ضمه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جای قرآن حرف عین را با تشدید و با حذف الف مدی قبل از آن در این کلمه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یُضَٰعَفۡ لَهُ ٱلۡعَذَابُ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یُضَٰعِفۡهُ لَکُمۡ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قرّاء بجز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خُصُوصاً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وَلَوۡلَا دَفۡعُ ٱللَّهِ ٱلنَّاسَ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سوره و سوره حج را با فتحه دال و سکون فاء خوانده‌اند بنابراین نافع آن را با دال مکسور و فاء مفتوح به همراه الف مد خوانده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بَیۡعٞ فِیهِ وَلَا خُلَّةٞ وَلَا شَفَٰعَةٞۗ در این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أَن یَأۡتِیَ یَوۡمٞ لَّا بَیۡعٞ فِیهِ وَلَا خِلَٰلٌ در 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لَغۡوٞ فِیهَا وَلَا تَأۡثِیمٞ در سوره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رفع این کلمات و تنوین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ابن‌کثیر و ابوعمرو این کلمات را با فتحه و بدون تنوین تلاوت کرده‌اند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پس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قطع با ضمه آمده باشد آن را در وصل با مد خوانده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أُحۡیِۦ وَأُمِیتُۖ در 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أُنَبِّئُکُم بِتَأۡوِیلِهِ در 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اگر پس از آن همزه قطع با فتحه آمده باشد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أَوَّلُ ٱلۡمُسۡلِمِینَ در سوره انعام وَأَنَا۠ أَدۡعُوکُمۡ در 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چنانچه پس از آن همزه قطع با کسره بیاید قالون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ابتدای کلمه بُجِّلَا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نافع در وصل آن را با جواز وجهین خوانده است یعنی هم با حذف الف و هم با مد الف 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أَنَا۠ إِلَّا نَذِیرٞ مُّبِین در سوره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إِلَّا نَذِیرٞ وَبَشِیرٞ در سورة اعراف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کسایی و حمزه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نُنشِ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زاء خوانده‌اند و دیگران آن را با حرف راء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شَمَرْدَلَا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وصل با حذف حرف هاء خوانده‌اند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قطع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تَبَیَّنَ لَهُۥ قَالَ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همزه 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و میم آن را به سکون خوانده‌اند،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فَصُرۡهُنَّ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صاد مکسور خوانده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زاء را در این عبارات با ضمه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ٱجۡعَلۡ عَلَیٰ کُلِّ جَبَلٖ مِّنۡهُنَّ جُزۡءٗا در 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جَعَلُواْ لَهُۥ مِنۡ عِبَادِهِۦ جُزۡءًا در 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بَابٖ مِّنۡهُمۡ جُزۡءٞ مَّقۡسُومٌ در سوره حجر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وَءَاوَیۡنَٰهُمَآ إِلَیٰ رَبۡوَةٖ در 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کَمَثَلِ جَنَّةِۢ بِرَبۡوَةٍ در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راء مفتوحه خوانده‌اند ولی دیگران آن رابا ضمه راء خوانده‌اند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 و یک موضع از قرآن تاء فعل مضارع را در حالت وصل با تشدید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تَیَمَّمُواْ ٱلۡخَبِیثَ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بقره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ٱلَّذِینَ تَوَفَّیٰهُمُ ٱلۡمَلَٰٓئِکَةُ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فَتَفَرَّقَ بِکُمۡ عَن سَبِیلِهِۦ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تَعَاوَنُواْ عَلَی ٱلۡإِثۡمِ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فَإِذَا هِیَ تَلۡقَفُ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سوره‌های اعراف و شعراء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تَلۡقَفۡ مَا صَنَعُوٓاْۖ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طه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نُنَزِّلُ ٱلۡمَلَٰٓئِکَةَ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مَن تَنَزَّلُ ٱلشَّیَٰطِینُ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شعراء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 عَلَیٰ کُلِّ أَفَّاکٍ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شعراء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 ٱلۡمَلَٰٓئِکَةُ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قدر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لَکُمۡ لَا تَنَاصَرُونَ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صافات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نَارٗا تَلَظَّیٰ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اللیل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تَلَقَّوۡنَهُۥ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تَکَلَّمُ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هود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تَوَلَّوۡاْ فَإِنِّیٓ أَخَافُ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هود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تَوَلَّوۡاْ فَقَدۡ أَبۡلَغۡتُکُم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هود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تَوَلَّوۡاْ فَإِنَّمَا عَلَیۡهِ مَا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وَظَٰهَرُواْ عَلَیٰٓ إِخۡرَاجِکُمۡ أَن تَوَلَّوۡهُمۡۚ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ممتحنه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تَوَلَّوۡاْ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انفال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تَنَٰزَعُواْ فَتَفۡشَلُواْ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انفال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تَبَرَّجۡنَ تَبَرُّجَ ٱلۡجَٰهِلِیَّةِ ٱلۡأُولَیٰ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احزاب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أَن تَبَدَّلَ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احزاب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هَلۡ تَرَبَّصُونَ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توبه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تَکَادُ تَمَیَّزُ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لَکُمۡ فِیهِ لَمَا تَخَیَّرُونَ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قلم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 عَنۡهُ تَلَهَّیٰ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عبس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وَقَبَآئِلَ لِتَعَارَفُوٓاْۚ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حجرات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تَنَابَزُواْ بِٱلۡأَلۡقَٰبِۖ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حجرات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تَجَسَّسُواْ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کلمه پس از لفظ وَلَا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دو عبارت از بزّی به اختلاف روایت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کُنتُمۡ تَمَنَّوۡنَ ٱلۡمَوۡتَ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فَظَلۡتُمۡ تَفَکَّهُونَ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واقعه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عبارات با نون مفتوح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تُبۡدُواْ ٱلصَّدَقَٰتِ فَنِعِمَّا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بقره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ٱللَّهَ نِعِمَّا یَعِظُکُم بِهِۦٓۗ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کسرة عین آن را به اخفاء خوانده‌اند یعنی آن را بصورت اختلاس تلاوت نموده‌اند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اداء دو سوم حرکت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یُکَفِّرُ 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مضموم و حرف راء مضموم خوانده‌اند 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حرف نون مضموم و حرف راء ساکن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قرّاء آن را با حرف نون و راء مضموم خوانده‌اند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وابن‌کثیر وابوعمرو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هر جای قرآن باشد چه ماضی و چه مضارع با سین مکسور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یَحۡسَبُ أَنَّ مَالَهُۥٓ أَخۡلَدَهُۥ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أَیَحۡسَبُ أَن لَّمۡ یَرَهُۥٓ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تَحۡسَبَنَّ ٱلَّذِینَ یَفۡرَحُونَ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یَحۡسَبُهُ ٱلظَّمۡٔانُ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 قاری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ابن‌عامر و عاصم و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فقط در حالت ماضی با سین مکسور تلاوت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أَحَسِبَ ٱلنَّاسُ أَن یُتۡرَکُوٓاْ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وَحَسِبُوٓاْ أَلَّا تَکُونَ فِتۡنَةٞ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فَأۡذَنُواْ بِحَرۡبٖ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الف مد بعد از همزه و حرف ذال مکسور خوانده‌اند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تَصَدَّقُواْ خَیۡرٞ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بدون تشدید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وَٱتَّقُواْ یَوۡمٗا تُرۡجَعُونَ فِیهِ إِلَی ٱللَّهِۖ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قرّاء سبعه بجز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تاء مضموم و فتحه جیم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ابوعمرو آن را با تاء مفتوح و جیم مکسور تلاوت کرده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کسره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بدون تشدید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فَتَعْدِلَا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راء آن را با ضمه خوانده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تَکُونَ تِجَٰرَةً عَن تَرَاضٖ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تنوین نصب خوانده‌اند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فَرِهانٌ مَقۡبُوضَةٌ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ضمة حرف راء و ضمه حرف هاء و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فَیَغۡفِرُ لِمَن یَشَآءُ وَیُعَذِّبُ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راء و باء را با سکون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بصورت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را در آخر سورة تحریم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وَکُتُبِهِۦ وَکَانَتۡ مِنَ ٱلۡقَٰنِتِینَ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جمع خوانده‌اند و دیگران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تلاوت کرده‌اند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یاء را در این کلمات در سورة بقره عده‌ای از قرّاء با سکون و عده‌ای دیگر با فتحه تلاوت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بَیۡتِیَ لِطّائِفِینَ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عَهۡدِی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فَٱذۡکُرُونِیٓ أَذۡکُرۡکُمۡ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 ٱلَّذِی یُحۡیِۦ وَیُمِیتُ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وَلْیُؤْمِنُوا بِی لَعَلَّهُمْ یَرْشُدُونَ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فَإِنَّهُۥ مِنِّیٓ إِلَّا مَنِ ٱغۡتَرَفَ 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أَعۡلَمُ مَا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أَعۡلَمُ غَیۡبَ ٱلسَّمَٰوَٰتِ وَٱلۡأَرۡضِ</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راء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جای قرآن که باشدرا به إماله کبری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إماله صغری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قالون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بَلَّلَا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إماله صغری روایت شده و هم به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تفخیم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لِّلَّذِینَ کَفَرُواْ سَتُغۡلَبُونَ وَتُحۡشَرُونَ إِلَیٰ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فعل را با حرف یاء غایب خوانده‌اند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هر جای قرآن که باشد با حرف راء مضموم خوانده بجز یک مورد که دومین در سورة مائده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یَهۡدِی بِهِ ٱللَّهُ مَنِ ٱتَّبَعَ رِضۡوَٰنَهُۥ سُبُلَ ٱلسَّلَٰمِ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مورد را شعبه با حرف راء مکسور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ٱلدِّینَ عِندَ ٱللَّهِ ٱلۡإِسۡلَٰمُۗ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فتحه خوانده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کوفی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وَیَقۡتُلُونَ ٱلَّذِینَ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وَیُقَاتِلُونَ ٱلَّذِینَ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عالِم بزرگواریست که در این امور تجربه فراوان دارد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وابن‌کثیر و ابوعمرو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نَفَرًا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سُقۡنَٰهُ لِبَلَدٖ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فَسُقۡنَٰهُ إِلَیٰ بَلَدٖ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جای قرآن باشد نیز آن را با سکون خوانده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الْحَیَّ مِنَ الْمَیِّتِ وَ یُخْرِجُ الْمَیِّتِ مِنَ 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وَءَایَةٞ لَّهُمُ ٱلۡأَرۡضُ ٱلۡمَیۡتَةُ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قرّاء بجز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خُوِّلاَ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سکون خوانده‌اند که در اینجا نافع آن را مشدد خوانده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کَانَ 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أَیُحِبُّ أَحَدُکُمۡ أَن یَأۡکُلَ لَحۡمَ أَخِیهِ 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حجرات را همة قرّاء بجز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سکون</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حمزه و 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تشدید حرف فاء خوانده‌اند و دیگران حرف فاء را در این کلمه با سکون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سکون حرف عین و ضمه حرف 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هر جای قرآن باشد بدون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الف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اولین زَکَرِیَّا در آل‌عمران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وَکَفَّلَهَا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همزه مفتوحه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دیگران آن را</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فَنَادَتۡهُ ٱلۡمَلَٰٓئِکَةُ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بصورت مذکر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فَنَادَاهُ ٱلۡمَلَٰٓئِکَةُ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إماله کبرای الف آن،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ٱللَّهَ یُبَشِّرُکَ بِیَحۡیَیٰ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کسره خوانده‌اند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ٱللَّهَ یُبَشِّرُکَ بِیَحۡیَیٰ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ٱللَّهَ یُبَشِّرُکِ بِکَلِمَةٖ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آل‌عمران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وَیُبَشِّرُ ٱلۡمُؤۡمِنِینَ ٱلَّذِینَ یَعۡمَلُونَ ٱلصَّٰلِحَٰتِ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سوره‌های اسراء و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سورة 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ٱلَّذِی یُبَشِّرُ ٱللَّهُ عِبَادَهُ ٱلَّذِینَ ءَامَنُواْ وَعَمِلُواْ ٱلصَّٰلِحَٰتِۗ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در مواردی بر خلاف آنان این کلمه را بدون تشدید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یُبَشِّرُهُمۡ رَبُّهُم بِرَحۡمَةٖ مِّنۡهُ وَرِضۡوَٰنٖ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توبه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یَٰزَکَرِیَّآ إِنَّا نُبَشِّرُکَ بِغُلَٰمٍ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مریم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لِتُبَشِّرَ بِهِ ٱلۡمُتَّقِینَ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کَافٍ؛ اشاره به کهیعص می‌باشد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إِنَّا نُبَشِّرُکَ بِغُلَٰمٍ 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وَیُعَلِّمُهُ ٱلۡکِتَٰبَ وَٱلۡحِکۡمَةَ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یاء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دیگران آن را با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سبعه بجز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خُصُوصاً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طَیۡرَۢا بِإِذۡنِ ٱللَّهِۖ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آل‌عمران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فَتَکُونُ طَیۡرَۢا بِإِذۡنِیۖ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مائده را با حرف یاء ساکن خوانده‌اند ولی نافع آن را با الف مد و همزه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فَیُوَفِّیهِمۡ أُجُورَهُمۡ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خوانده است بنابراین دیگران آن را با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زَکاَ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جای قرآن باشد را بدون 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همزة آن را با تسهیل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کلمة 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 آن را تبدیل به الف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هَآنْتُمْ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مطلب را بسیاری از راویان قراءات از ورش نقل نموده‌اند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هاء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ادات تنبیه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آن را با الف مد</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حمزه، کسایی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کُنتُمۡ تُعَلِّمُونَ ٱلۡکِتَٰبَ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تاء مضموم و عین مفتوح و لام مشدّد مکسور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بنابراین نافع و ابن‌کثیر و ابوعمرو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تاء مفتوح و عین ساکن و لام مفتوح تلاوت کرده‌اند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یَأۡمُرَکُمۡ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راء مضموم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ابن‌عامر و عاصم و حمزه آن را با حرف راء مفتوح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قرّاء سبعه بجز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خُوِّلَا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تاء دوم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ءَاتَیۡتُکُم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رابصورت مضموم خوانده‌اند ولی نافع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ءَاتَیۡنَاکُم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ءَاتَیۡتُکُم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کسره خوانده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حاء مکسور خوانده‌اند در حالیکه دیگران آن را با فتحه تلاوت کرده‌اند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و ابوعمر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یَضُرُّکُمۡ کَیۡدُهُمۡ 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ضاد مکسور و راء ساکن خوانده‌اند در حالیکه دیگران آن را با ضاد مضموم و حرف راء مضموم مشدّد تلاوت کرده‌اند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مُنْزِلِینَ وَمُنْزِلُون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عبارات با تشدید حرف زاء و نون مفتوحه تلاوت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ٱلۡمَلَٰٓئِکَةِ مُنزَلِینَ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مُنزِلُونَ عَلَیٰٓ أَهۡلِ هَٰذِهِ ٱلۡقَرۡیَةِ رِجۡزٗا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عنکبوت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ٱلۡمَلَٰٓئِکَةِ مُسَوِّمِینَ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واو مکسور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دیگران آن را با واو مفتوح تلاوت کرده‌اند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قاف مضموم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یَمۡسَسۡکُمۡ قَرۡحٞ فَقَدۡ مَسَّ ٱلۡقَوۡمَ قَرۡحٞ مِّثۡلُهُۥۚ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مَآ أَصَابَهُمُ ٱلۡقَرۡحُۚ</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جای قرآن آمده باشد را با عین مضموم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شَائِعاً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یَغۡشَیٰ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تاء تأنیث 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تَغۡشَیٰ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حَامِداً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 ٱلۡأَمۡرَ کُلَّهُۥ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لام مرفوع خوانده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و ابوعمرو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جای قرآن باشد را با حرف میم مضموم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وَلَئِن مُّتُّمۡ أَوۡ قُتِلۡتُمۡ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أَءِذَا مِتۡنَا وَکُنَّا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ٱلۡإِنسَٰنُ أَءِذَا مَا 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در این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را با میم مضموم تلاوت کرده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مِّمَّا یَجۡمَعُونَ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غایب خوانده است بنابراین دیگران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أَطَاعُونَا مَا 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تشدید حرف تاء خوانده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ٱللَّهَ لَا یُضِیعُ أَجۡرَ ٱلۡمُؤۡمِنِینَ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همزه مکسور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یَحۡسَبَنَّ ٱلَّذِینَ کَفَرُوٓاْ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یَحۡسَبَنَّ ٱلَّذِینَ یَبۡخَلُونَ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یَحۡسَبَنَّ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تاء مخاطب خوانده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شُلْشُلاَ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یَمِیزَ ٱلۡخَبِیثَ مِنَ ٱلطَّیِّبِۗ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آل‌عمران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لِیَمِیزَ ٱللَّهُ ٱلۡخَبِیثَ مِنَ ٱلطَّیِّبِ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انفال،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مضموم و حرف میم مفتوح و باتشدید حرف یاء دوم و کسره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فَیَکْمُلَا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سَنَکۡتُبُ 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مضموم و حرف تاء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لام مضموم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یاء مفتوح تلاوت کرده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باء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 و در رسم‌الخط شامی‌ها همینگونه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هشام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با حرف باء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به روایت ابن‌ذکوان، ابن‌عامر کلمه اول را با اضافه کردن حرف باء خوانده ولی هشام راوی دیگر ابن‌عامر هر دو را با حرف باء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وَبِٱلزُّبُرِ وَبِٱلۡکِتَٰبِ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لَتُبَیِّنُنَّهُۥ لِلنَّاسِ وَلَا تَکۡتُمُونَهُۥ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یاء غایب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و ابن‌کثیر وابوعمرو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تَحۡسَبَنَّ ٱلَّذِینَ یَفۡرَحُونَ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یاء غایب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تَحۡسَبَنَّهُمۡ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غایب و حرف باء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یَحۡسَبَنُّهُمۡ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 اضافه در این سوره در این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أَسۡلَمۡتُ وَجۡهِیَ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وَإِنِّیٓ أُعِیذُهَا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أَخۡلُقُ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فَتَقَبَّلۡ مِنِّیٓۖ إِنَّکَ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ٱجۡعَل لِّیٓ ءَایَةٗۖ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أَنصَارِیٓ إِلَی ٱللَّهِ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وَٱتَّقُواْ ٱللَّهَ ٱلَّذِی تَسَآءَلُونَ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بدون تشدید حرف سین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کسره حرف میم تلاوت کرده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ٱلَّتِی جَعَلَ ٱللَّهُ لَکُمۡ قِیَٰمٗا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حذف الف مدی که پس از حرف یاء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وَسَیَصۡلَوۡنَ سَعِیرٗا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یاء مضموم تلاوت کرده‌اند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صاد 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یُوصِی بِهَآ أَوۡ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الف مد خوانده‌اند ولی حفص مورد اول را با صادمکسور تلاوت کرده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شَمْلَلَا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همزه را در این کلمات در وصل و وقف به کسره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فَلِأُمِّهِ ٱلثُّلُثُۚ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فَلِأُمِّهِ ٱلسُّدُسُۚ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یَبۡعَثَ فِیٓ أُمِّهَا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قصص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أُمِّ ٱلۡکِتَٰبِ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دو مورد سورة قصص و زخرف فقط در حالت وصل چنین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چنانچه در این دو سوره از این کلمات ابتدای به تلاوت کرده باشند آن را با همزه مضموم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این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وصل، همزه را مکسور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بُطُونِ أُمَّهَٰتِکُمۡ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بُیُوتِ أُمَّهَٰتِکُمۡ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یَخۡلُقُکُمۡ فِی بُطُونِ أُمَّهَٰتِکُمۡ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زمر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بُطُونِ أُمَّهَٰتِکُمۡۖ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فَیْصَلَا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مورد آخر را اضافه بر همزه، حرف میم را نیز مکسور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هرگاه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به تلاوت کرده باشد همزه را مضموم و میم را مفتوح تلاوت کرده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یُدۡخِلۡهُ و یُکَفِّر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موارد با حرف نون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یُدۡخِلۡهُ 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یُدۡخِلۡهُ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یُدۡخِلۡهُ 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طلاق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یُکَفِّرۡ عَنۡهُ سَیِّٔاتِهِۦ وَیُدۡخِلۡهُ 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تغابن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طلاق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یُعَذِّبۡهُ عَذَابًا أَلِیمٗا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فتح</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کلمات را با نون مشدد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هَٰذَٰنِ لَسَٰحِرَٰنِ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هَٰذَٰنَّ در سوره طه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هَٰذَانِ خَصۡمَانِ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هَٰذَٰنَّ در سوره حج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إِحۡدَی ٱبۡنَتَیَّ هَٰتَیۡنِ</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کاف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عبارات با ضمه تلاوت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یَحِلُّ لَکُمۡ أَن تَرِثُواْ ٱلنِّسَآءَ 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أَنفِقُواْ طَوۡعًا أَوۡ 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مَعْقِلَا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مورد سورة احقاف آن را با ضمه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حَمَلَتۡهُ أُمُّهُۥ وَوَضَعَتۡهُ کُرۡهٗاۖ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صَحِیحًا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یاء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مفتوح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یَأۡتِینَ بِفَٰحِشَةٖ مُّبَیِّنَةٖۚ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و طلاق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یَأۡتِ مِنکُنَّ بِفَٰحِشَةٖ مُّبَیِّنَةٖ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جمع آن را با حرف یاء مکسور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أَنزَلۡنَآ إِلَیۡکُمۡ ءَایَٰتٖ مُّبَیِّنَٰتٖ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أَنزَلۡنَآ ءَایَٰتٖ مُّبَیِّنَٰتٖۚ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رَّسُولٗا یَتۡلُواْ عَلَیۡکُمۡ ءَایَٰتِ ٱللَّهِ مُبَیِّنَٰتٖ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دیگران این سه مورد را با حرف یاء مفتوح تلاوت کرده‌اند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رَاوِیًا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صاد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کسره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بجز مورد اول در سورة نساء که عبارتست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وَٱلۡمُحۡصَنَٰتُ مِنَ ٱلنِّسَآءِ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مورد حرف صاد را با فتحه تلاوت کرده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صِحَابُهُ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سبعه بجز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دو موضع با حرف میم مضموم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وَنُدۡخِلۡکُم مُّدۡخَلٗا کَرِیمٗا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لَیُدۡخِلَنَّهُم مُّدۡخَلٗا یَرۡضَوۡنَهُۥۚ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نافع در این دو مورد آن را با حرف میم مفتوح 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نتیجه میگیریم در سورة إسراء همة قرّاء باتفاق آن را با میم مضموم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أَدۡخِلۡنِی مُدۡخَلَ صِدۡقٖ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وَٱلَّذِینَ عَقَدَتۡ أَیۡمَٰنُکُمۡ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الف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شَمْلَلَا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وَیَأۡمُرُونَ ٱلنَّاسَ بِٱلۡبُخۡلِ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حروف باء و خاء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تَکُ حَسَنَةٗ یُضَٰعِفۡهَا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تنوین رفع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تُسَوَّیٰ بِهِمُ ٱلۡأَرۡضُ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تاء مضموم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تاء مفتوح و سین مشدد خوانده‌اند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مفتوح بودن حرف تاء را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وَضَمُّهُمْ تُسَوَّیٰ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فهمید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لَٰمَسۡتُمُ ٱلنِّسَآءَ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سوره‌های آل عمران و مائده را حذف نموده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فَعَلُوهُ إِلَّا قَلِیلٞ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تنوین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لَّمۡ تَکُنۢ بَیۡنَکُمۡ وَبَیۡنَهُۥ 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تاء تأنیث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دیگران آن را با یاء غایب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یُظۡلَمُونَ فَتِیلًا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أَیۡنَمَا تَکُونُواْ یُدۡرِککُّمُ ٱلۡمَوۡتُ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تاء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حرف طاء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ادغام نموده‌اند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صاد ساکنی که قبل از حرف دال آمده باشد را با اشمام به حرف زاء تلفظ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أَصۡدَقُ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فَٱصۡدَعۡ بِمَا تُؤۡمَرُ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ٱللَّهِ قَصۡدُ ٱلسَّبِیلِ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یُصۡدِرَ ٱلرِّعَآءُۖ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یَصۡدُرُ ٱلنَّاسُ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شَاَعَ در بیت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فَتَبَیَّنُواْ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ضَرَبۡتُمۡ فِی سَبِیلِ ٱللَّهِ فَتَبَیَّنُواْ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ٱللَّهُ عَلَیۡکُمۡ فَتَبَیَّنُوٓاْۚ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جَآءَکُمۡ فَاسِقُۢ بِنَبَإٖ فَتَبَیَّنُوٓاْ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وَتَحْتَ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فَتَثَبَّتُوا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ریشة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تَقُولُواْ لِمَنۡ أَلۡقَیٰٓ إِلَیۡکُمُ ٱلسَّلَٰمَ لَسۡتَ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نَهْشَلَا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أُوْلِی ٱلضَّرَرِ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ضمه خوانده‌اند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نُؤۡتِیهِ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فَسَوۡفَ نُؤۡتِیهِ أَجۡرًا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یَدۡخُلُونَ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این عبارات با ضمه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یُدۡخَلُونَ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فَأُوْلَٰٓئِکَ یَدۡخُلُونَ ٱلۡجَنَّةَ وَلَا یُظۡلَمُونَ نَقِیرٗا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فَأُوْلَٰٓئِکَ یَدۡخُلُونَ ٱلۡجَنَّةَ وَلَا یُظۡلَمُونَ فَتِیلاً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مریم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فَأُوْلَٰٓئِکَ یَدۡخُلُونَ ٱلۡجَنَّةَ یُرۡزَقُونَ فِیهَا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مورد در سوره غافر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جُنَاحَ عَلَیۡهِمَآ أَن یُصۡلِحَا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ضمه حرف یاء و سکون حرف صاد و کسره حرف لام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نافع و ابن‌کثیر و ابوعمرو و ابن‌عامر این کلمه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مُجَهَّلَا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حذف واو اول و با حرف واو مدی مربوط به حرف لام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وَتَلوُا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حِصْنُهُ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وَٱلۡکِتَٰبِ ٱلَّذِی نُزِّلَ عَلَیٰ رَسُولِهِۦ وَٱلۡکِتَٰبِ ٱلَّذِیٓ أُنزِلَ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نون مضموم و زاء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همزه مضموم و زاء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خوانده‌اند، و عاصم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نُزَّلَ عَلَیۡکُمۡ فِی ٱلۡکِتَٰبِ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نون مضموم و حرف راء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در حالیکه در این مورد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سَوۡفَ یُؤۡتِیهِمۡ أُجُورَهُمۡۚ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یاء غایب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سَنُؤۡتِیهِمۡ أَجۡرًا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یاء غایب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دیگران این دو مورد را با حرف نون متکلم تلاوت کرده‌اند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وَءَاتَیۡنَا دَاوُۥدَ زَبُورٗا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سوره‌های نساء و اسراء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کَتَبۡنَا فِی ٱلزَّبُورِ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الأنبیاء را با حرف زاء مضموم خوانده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یَجۡرِمَنَّکُمۡ شَنََٔانُ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سکون حرف نون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صَدُّوکمۡ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همزه مکسور تلاوت کرده‌اند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وَجَعَلۡنَا قُلُوبَهُمۡ قَٰسِیَةٗۖ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الف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تشدید حرف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حالات سه‌گانه با سکون حرف سین خوانده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جَآءَتۡهُمۡ رُسُلُنَا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تَکُ تَأْتِیکُمْ رُسُلُکُمْ بِالْبَیِّناتِ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جَآءَتۡهُمۡ رُسُلُهُم بِٱلۡبَیِّنَٰتِ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وَرُسُلَهُۥ بِٱلۡغَیۡبِۚ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کُذِّبَتۡ 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رُّسُلٗا مُّبَشِّرِینَ وَمُنذِرِینَ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ابوعمرو مانند دیگران با سین مضموم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ابوعمرو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باء ساکن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هَدَیٰنَا سُبُلَنَاۚ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لَنَهۡدِیَنَّهُمۡ سُبُلَنَاۚ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هر کجای قرآن باشد با حرف حاء ساکن خوانده‌اند و دیگران آن را با حرف حاء مضموم تلاوت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وَأَکۡلِهِمُ ٱلسُّحۡتَۚ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هر کجای قرآن باشد با حرف ذال ساکن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وَٱلۡأُذُنَ بِٱلۡأُذُنِ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وَیَقُولُونَ هُوَ 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وَتَعِیَهَآ 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فِیٓ أُذُنَیۡهِ وَقۡرٗاۖ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قرّاء بجز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وَأَقۡرَبَ 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کهف را با حرف حاء ساکن خوانده‌اند در حالیکه ابن‌عامر آن را با حرف حاء مضموم تلاوت کرده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وَلۡیَحۡکُمۡ أَهۡلُ ٱلۡإِنجِیلِ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لام مکسور و حرف میم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أَفَحُکۡمَ ٱلۡجَٰهِلِیَّةِ یَبۡغُونَۚ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وَیَقُولُ ٱلَّذِینَ ءَامَنُوٓاْ أَهَٰٓؤُلَآءِ ٱلَّذِینَ أَقۡسَمُواْ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واو قبل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ٱلطَّٰغُوتَ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دال مضموم و حرف تاء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ٱلطَّٰغُوتِ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اعْتَلَا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بَلَّغۡتَ رِسَالَتَهُۥ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بصورت جمع یعنی با اضافه کردن الف مد بعد از حرف لام و حرف تاء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شُهُودُهُ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وَحَسِبُوٓاْ أَلَّا تَکُونَ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نون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عاصم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کَفَّٰرَةٞ طَعَامُ 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تنوین حرف ة و ضمه حرف میم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خوانده‌اند در حالیکه نافع مدنی و ابن‌عامر شامی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کَفَّٰرَةُ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ٱلَّذِینَ ٱسۡتَحَقَّ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تاء و حاء مفتوح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علامت همزه وصل آن در ابتداء به قرائت حفص، کسره می‌شود و این در حالیست که دیگران همزة آن را در ابتداء مضموم خوانده‌اند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یَسْتَطِیعُ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تَسْتَطِیعُ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باء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سبعه بجز نافع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یَنفَعُ ٱلصَّٰدِقِینَ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با میم مضموم خوانده‌اند در حالیکه نافع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یُصۡرَفۡ عَنۡهُ 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یاء مفتوح و راء مکسور خوانده‌اند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نُکَذِّبَ بِٔایَٰتِ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باء مفتوح خوانده‌اند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وَلَلدَّارُ ٱلۡأٓخِرَةُ خَیۡرٞ لِّلَّذِینَ یَتَّقُونَۚ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حذف لام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تاء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و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تاء مخاطب خوانده‌اند بنابراین دیگران آن را در این دو موضع با حرف یاء غایب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نَیْطَلَا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با حرف تاء مخاطب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با حرف تاء مخاطب تلاوت کرده‌اند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همزه استفهام شروع شود و پس از آن حرف تاء مخاطب بیاید عین‌الفعل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همزه‌ای که پس از حرف راء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حذف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أَرَءَیۡتَ ٱلَّذِی یَنۡهَیٰ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أَرَءَیۡتُمۡ إِنۡ أَتَیٰکُمۡ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أَرَءَیۡتُمۡ إِن کُنتُ عَلَیٰ بَیِّنَةٖ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أَرَءَیۡتَکَ هَٰذَا ٱلَّذِی کَرَّمۡتَ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أَرَءَیۡتَکُمۡ إِنۡ أَتَیٰکُمۡ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این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تسهیل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 مذکور را تبدیل به الف مدی نموده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شامی 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عبارات با حرف تاء مشدّد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فُتِحَتۡ یَأۡجُوجُ وَمَأۡجُوجُ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انبیاء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فَتَحۡنَا عَلَیۡهِمۡ أَبۡوَٰبَ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لَفَتَحۡنَا عَلَیۡهِم بَرَکَٰتٖ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فَفَتَحۡنَآ أَبۡوَٰبَ ٱلسَّمَآءِ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قمر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شامی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بِٱلۡغَدَوٰةِ وَٱلۡعَشِیِّ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سوره‌های انعام و کهف را با حرف غین مضموم و حذف الف مد و فتحه حرف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بِٱلۡغُدۡوَةِ وَٱلۡعَشِیِّ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أَنَّهُۥ مَنۡ عَمِلَ مِنکُمۡ سُوٓءَۢا بِجَهَٰلَةٖ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فتحه خوانده‌اند در حالیکه دیگران آن را مکسور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فَأَنَّهُۥ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همزه مفتوح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عبارت را از کلمة بَعْدُ در می‌یابیم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حرف خاء 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تَدۡعُونَهُۥ تَضَرُّعٗا وَخُفۡیَةٗ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بصورت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پس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متحرکی بیاید دو حرف راء و همزه را به اماله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رَءَا کَوۡکَبٗاۖ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قَمِیصَهُ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رَآکَ الَّذِینَ کَفَرُوا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رَءَاهَا تَهۡتَزُّ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فَرَءَاهُ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فقط حرف همزه را به اماله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یُجْتَلَا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حالت، حرف راء را به اماله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توضیح که برخی خلاف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سوسی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مُصِیبٌ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پس از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بیاید به اختلاف روایت شده است یعنی عده‌ای عقیده دارند؛ ابن‌ذکوان این دو حرف را به فتحه خوانده و برخی دیگر گفته‌اند ابن‌ذکوان در این حالت این دو حرف را به اماله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در تمامی این حالات، این دو حرف را به تقلیل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پس از این کلمه حرف ساکنی بیاید حرف راء را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اماله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اختلاف روایت شده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را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أَتُحَٰٓجُّوٓنِّی فِی ٱللَّهِ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بدون تشدید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مورد از 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اختلاف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والبته حذف تشدید در اثر حذف حرف نون دوم می‌باشد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انعام و در سوره یوسف حرف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نَرۡفَعُ دَرَجَٰتٖ مَّن 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تلفظ کرده‌اند در حالیکه دیگران آن را حذف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وَٱلۡیَسَعَ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انعام و در سوره 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فتحه و تشدید حرف لام و سکون حرف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وَٱلَّیۡسَعَ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ٱقۡتَدِهۡۗ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فَبِهُدَیٰهُمُ ٱقۡتَدِهۡۗ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وصل با حذف حرف هاء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هاء آن را در وصل با کسره 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مَاجَ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وصل حرف هاء آن را با اشباع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 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هشام راوی دیگر ابن‌عامر آن را در وصل بدون اشباع و با کسره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تمامی قرّاء سبعه و راویان آنها این کلمه را در حالت وقف با حرف هاء ساکن تلاوت کرده‌اند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سه‌گانه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تُبۡدُونَهَا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تَجۡعَلُونَهُۥ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تَجۡعَلُونَهُۥ قَرَاطِیسَ تُبۡدُونَهَا وَتُخۡفُونَ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یَجۡعَلُونَهُۥ</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یَبۡدُونَهَا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یَخۡفُونَ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صَنْدَلَا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وَلِتُنذِرَ أُمَّ ٱلۡقُرَیٰ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و ابوعمرو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تَّقَطَّعَ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نون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 ٱلَّیۡلَ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حذف الف مد و سه حرف جیم و عین و لام مفتوح تلاوت کرده‌اند و همچنین لام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مفتوح خوانده‌اند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ثَمَرِهِۦ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ٱنظُرُوٓاْ إِلَیٰ ثَمَرِهِۦٓ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کُلُواْ مِن ثَمَرِهِۦ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لِیَأۡکُلُواْ مِن ثَمَرِهِۦ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یاسین را با حروف تاء و میم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جَآءَتۡ لَا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فَبِأَیِّ حَدِیثِۢ بَعۡدَهُۥ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جاثیه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و حمزه و کسایی 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ظَهِیرًا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وَحَشَرۡنَا عَلَیۡهِمۡ کُلَّ شَیۡءٖ 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دو حرف قاف و باء مضموم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نافع و ابن‌عامر آن را با قاف مکسور و باء مفتوح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یَأۡتِیَهُمُ ٱلۡعَذَابُ 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و حمزه و 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قاف و باء مضموم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نافع و ابن‌کثیر و ابوعمرو و ابن‌عامر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وَتَمَّتۡ کَلِمَتُ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حذف الف مد خوانده‌اند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و ابن‌عامر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أَنَّهُۥ مُنَزَّلٞ مِّن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نون مفتوح و حرف زاء مشدّد خوانده‌اند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ٱللَّهُ أَعۡلَمُ حَیۡثُ یَجۡعَلُ رِسَالَتَهُۥ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بصورت مفرد خوانده‌اند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کَأَنَّمَا یَصَّعَّدُ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سکون 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کَأَنَّمَا یَصۡعَدُ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است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را با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تلاوت کرده است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صَنْدَلَا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عین در این کلمه را بدون تشدید خوانده‌اند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این عبارات سه‌گانه با حرف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وَیَوۡمَ یَحۡشُرُهُمۡ جَمِیعٗا یَٰمَعۡشَرَ ٱلۡجِنِّ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وَیَوۡمَ یَحۡشُرُهُمۡ کَأَن لَّمۡ یَلۡبَثُوٓاْ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دوم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وَیَوۡمَ یَحۡشُرُهُمۡ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سبأ</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شامی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رَبُّکَ بِغَٰفِلٍ عَمَّا یَعۡمَلُونَ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وَرَبُّکَ ٱلۡغَنِیُّ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شُلْشُلَا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تَکُونُ لَهُۥ عَٰقِبَةُ ٱلدَّارِۚ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سوره‌های انعام و قصص را با حرف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جای قرآن</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در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زاء مضموم و یاء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لام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دال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همزه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یَکُنۡ 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تاء 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کَافِیًا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تنوین رفع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شعبه آن را با تاء تأنیث و تنوین نصب خوانده و ابن‌عامر با تاء تأنیث و تنوین رفع خوانده و ابن‌کثیر آن را با حرف یاء مذکر و تنوین رفع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حَصَادِهِۦ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حاء مفتوح خوانده‌اند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جای قرآن باشد را بدون تشدید حرف ذال خوانده‌اند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یَنظُرُونَ إِلَّآ أَن تَأۡتِیَهُمُ ٱلۡمَلَٰٓئِکَةُ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سوره‌های انعام و النحل را با حرف یاء غایب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این دو نفر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ٱلَّذِینَ فَرَّقُواْ دِینَهُمۡ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ٱلَّذِینَ فَرَّقُواْ دِینَهُمۡ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روم را با اضافه کردن الف مد پس از حرف 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و 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 قِیَمٗا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قاف مکسور و یاء مفتوح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دیگران آن را با قاف مفتوح و باء مکسور مشدّد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اضافه کردن حرف یاء در ابتدای آن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ذال آن را بدون تشدید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دیگران آن را با حرف ذال مشدّد تلاوت کرده‌اند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این سه موضع با تاء مفتوح و راء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 تُخۡرَجُونَ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تُخۡرَجُونَ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زخرف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ٱلۡأَرۡضَ بَعۡدَ مَوۡتِهَاۚ وَکَذَٰلِکَ تُخۡرَجُونَ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روم با این توضیح که مورد سوم را از ابن‌ذکوان به اختلاف روایت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فَٱلۡیَوۡمَ لَا یُخۡرَجُونَ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جاثیه را با یاء مفتوح و راء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هِیَ لِلَّذِینَ ءَامَنُواْ فِی ٱلۡحَیَوٰةِ ٱلدُّنۡیَا خَالِصَةٗ یَوۡمَ ٱلۡقِیَٰمَةِۗ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تنوین رفع خوانده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و قنبل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 مَا خَلاَ الْبَزِّی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لَّعۡنَةُ ٱللَّهِ عَلَی ٱلظَّٰلِمِینَ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سکون حرف نون و ضمه حرف تاء غیر مبسوط خوانده‌اند بنابراین ابن‌عامر و حمزه و کسایی و بزّی با تشدید نون و فتحه تاء غیر 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یُغۡشِی ٱلَّیۡلَ ٱلنَّهَارَ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سوره‌های اعراف و رعد</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لَکُم مِّنۡ إِلَٰهٍ غَیۡرُهُۥٓ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جای قرآن باشد را با حرف راء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قرّاء بجز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خَصُّوا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 عَلَیٰٓ أَن لَّآ أَقُولَ عَلَی ٱللَّهِ إِلَّا ٱلۡحَقَّۚ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بصورت 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خوانده‌اند در حالیکه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جای قرآن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سوره‌های اعراف، شعراء و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لام ساکن و حذف تشدید قاف خوانده است بنابراین دیگران آن را با لام مفتوح و قاف مشدّد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سَنُقَتِّلُ أَبۡنَآءَهُمۡ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نون مضموم و قاف مفتوح و تاء مکسور مشدد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نافع و ابن‌کثیر آن را با نون مفتوح و قاف ساکن و و تاء مضموم تلاوت کرده‌اند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حذف تنوین و اضافه کردن الف مد بعد از حرف کاف و همزه بعد از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را در سوره 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دیگران این کلمه را در این دو موضع، بدون الف مد و همزه خوانده‌اند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و حمزه و کسایی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ذُکُورُهُ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حالت جمع خوانده‌اند در حالیکه نافع و ابن‌کثیر آن را در حالت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شُلْشُلَا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یَرَوۡاْ سَبِیلَ ٱلرُّشۡدِ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راء مفتوح مشدد و حرف شین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حُسنَاهُ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را در سوره 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عُلِّمۡتَ 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حروف راء و شین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در آیات دهم و بیست و چهارم سوره کهف به اتفاق تمامی قرّاء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یَرۡحَمۡنَا وَیَغۡفِرۡ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لَّمۡ یَرۡحَمۡنَا رَبُّنَا وَیَغۡفِرۡ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تَرۡحَمۡنَا وَتَغۡفِرۡ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باء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ٱبۡنَ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یَبۡنَؤُمَّ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طه را با حرف میم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خوانده‌اند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وَیَضَعُ عَنۡهُمۡ إِصۡرَهُمۡ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اضافه کرده الف مد پس از همزه و 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بصورت مفرد و با حرف تاء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است 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بصورت جمع و با حرف تاء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این سوره و در سوره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خَطِیٓتِهِمۡ أُغۡرِقُواْ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بِعَذَابِۢ 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باء مکسور و حذف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کَهْفُهُ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حرف باء مکسور و همزه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آن را مانند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از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اختلاف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مانند دیگران تلاوت کرده است و برخی دیگر عقیده دارند آن را با حرف باءمفتوح و پس از آن یاء ساکن و سپس همزه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ظَهِیرٌ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ظُهُورِهِمۡ ذُرِّیَّتَهُمۡ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أَلۡحَقۡنَا بِهِمۡ ذُرِّیَّتَهُمۡ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دوم در سوره طور را به قصر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نافع و ابوعمرو و ابن‌عامر آن را با مد یعنی اضافه کردن الف مد بعد از حرف یاء و حرف تاء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عاصم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غُصْناً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سوره یاسین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حَمَلۡنَا ذُرِّیَّتَهُمۡ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قصر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نافع و ابن‌عامر آن را در این سوره با مد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بصری آن را در موضع اول سوره 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وَٱتَّبَعَتۡهُمۡ ذُرِّیَّتُهُمۡ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تاء مکسور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مد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ابوعمرو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تَقُولُواْ یَوۡمَ ٱلۡقِیَٰمَةِ إِنَّا کُنَّا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تَقُولُوٓاْ إِنَّمَآ أَشۡرَکَ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و ابوعمرو 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جَعَلَا لَهُۥ شُرَکَآءَ فِیمَآ ءَاتَیٰهُمَاۚ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حرکت فتحه راء و و شین مضموم و الف مد پس از حرف کاف و همزه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نافع و شعبه آن را با شین مکسور و راء ساکن و حذف همزه و تنوین 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احْتَلَّ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یَتَّبَعُوکُمْ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تَدۡعُوهُمۡ إِلَی ٱلۡهُدَیٰ لَا یَتَّبِعُوکُمۡۚ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وَٱلشُّعَرَآءُ یَتَّبِعُهُمُ ٱلۡغَاوُۥنَ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سکون تاء و فتحه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یَتْبَعُوکُمْ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مَسَّهُمۡ طَٰٓئِف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حذف الف مد و تبدیل همزه به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وَإِخۡوَٰنُهُمۡ یَمُدُّونَهُمۡ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مضموم و میم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یاء اضافه در این سوره در این عبارات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حَرَّمَ رَبِّیَ ٱلۡفَوَٰحِشَ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 بَنِیٓ إِسۡرَٰٓءِیلَ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بَعۡدِیٓۖ أَعَجِلۡتُمۡ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ٱصۡطَفَیۡتُکَ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عَذَابِیٓ أُصِیبُ بِهِۦ مَنۡ أَشَآءُۖ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سَأَصۡرِفُ عَنۡ ءَایَٰتِیَ ٱلَّذِینَ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ٱلۡمَلَٰٓئِکَةِ مُرۡدِفِینَ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دال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قنبل هم به تلاوت نافع روایت شده و هم به تلاوت دیگران که البته نظر دوم بیشتر قابل اعتماد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یُغَشِّیکُمُ ٱلنُّعَاسَ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غین ساکن و شین مفتوح بدون تشدید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اضافه کردن الف مد پس از حرف شین و با سین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یُغۡشَاکُمُ ٱلنُّعَاسُ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تلاوت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یُغۡشَیۡکُمُ ٱلنُّعَاسَ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وَلَٰکِنَّ ٱللَّهَ قَتَلَهُمۡۚ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ٱللَّهَ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نون مکسور بدون تشدید و هاء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ٱللَّهُ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و 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ذَٰلِکُمۡ وَأَنَّ ٱللَّهَ مُوهِنُ کَیۡدِ ٱلۡکَٰفِرِینَ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بدون تشدید خوانده‌اند در حالیکه نافع و ابن‌کثیر و ابوعمرو آن را با واو مفتوح و هاء مشدد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 و حفص آن را با نون مضموم خوانده درحالیکه دیگران آن را با تنوین رفع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دال مکسور خوانده است در حالیکه دیگران آن را با حرف دال مفتوح تلاوت کرده‌اند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موضع بعدی یعنی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ٱللَّهَ مَعَ ٱلۡمُؤۡمِنِینَ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همزة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خوانده‌اند بنابراین دیگران آن را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وَیَحۡیَیٰ مَنۡ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بدون ادغام و حرف یاء اول را مکسور و دومین یاء را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عَمِیمًا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یَحۡسَبَنَّ ٱلَّذِینَ کَفَرُواْ سَبَقُوٓاْۚ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یاء غایب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دیگران آن را با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تَحۡسَبَنَّ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تَحۡسَبَنَّ ٱلَّذِینَ کَفَرُواْ مُعۡجِزِینَ فِی ٱلۡأَرۡضِۚ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نور را با یاء غایب تلاوت کرده‌اند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کَاِفیًا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موضع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یَکُنۡ مِّنکُم مِّاْئَةٞ یَغۡلِبُوٓاْ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یاء مذکر خوانده‌اند در حالیکه نافع و ابن‌کثیر و ابن‌عامر آن را با حرف تاء 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موضع سوم کوفی‌ها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و حمزه و 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حرف یاء مذکر خوانده‌اند در حالیکه دیگران آن را با حرف تاء تأنیث تلاوت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یَکُن مِّنکُم مِّاْئَةٞ صَابِرَة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لَکُم مِّن وَلَٰیَتِهِم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واو مکسور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ٱلۡوَلَٰیَةُ لِلَّهِ ٱلۡحَقِّۚ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کهف را با واو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در این سوره در دو موضع شاهد حرف یاء اضافه می‌باشیم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إِنِّیٓ أَرَیٰ مَا لَا تَرَوۡنَ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أَخَافُ ٱللَّهَۚ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لَآ أَیۡمَٰنَ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همزه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اولین موضع از این سوره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لِلۡمُشۡرِکِینَ أَن یَعۡمُرُواْ مَسَٰجِدَ ٱللَّهِ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بصورت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وَعَشِیرَتُکُمۡ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وَعَشِیرَاتُکُمۡ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هاء مکسور و اضافه کردن همزة مضموم پس از آن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یُضَٰهِٔونَ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و کسایی 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یُضَلُّ بِهِ ٱلَّذِینَ 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یاء مضموم و ضاد مفتوح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سه نفر از اینکه دیگران آنان را درقرائت گمراه و منحرف بدانند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این کلمه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پروایی ندارند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تُقۡبَلَ مِنۡهُمۡ نَفَقَٰتُهُمۡ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مذکر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نَّعۡفُ عَن طَآئِفَةٖ مِّنکُمۡ نُعَذِّبۡ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نون مفتوح خوانده در حالیکه دیگران با یاء مضموم و فاء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ذال مکسور خوانده در حالیکه دیگران آن را با ذال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تنوین نصب خوانده در حالیکه دیگران آن را با تنوین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تلاوت دیگران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یُعۡفَ عَن طَآئِفَةٖ مِّنکُمۡ نُعَذَّبۡ طَآئِفَةٌ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دَآئِرَةُ ٱلسَّوۡءِ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توبه و موضع دوم در سوره فتح را با حرف سین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مکّی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 تَجۡرِی تَحۡتَهَا ٱلۡأَنۡهَٰرُ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اضافه کردن 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مکسور کردن تاء دوّم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وَٱلَّذِینَ ٱتَّخَذُواْ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حذف حرف واو خوانده‌اند و همینطور 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أَفَمَنۡ أَسَّسَ بُنۡیَٰنَهُۥ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مَّنۡ أَسَّسَ بُنۡیَٰنَهُۥ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مضموم و سین اول آن را مکسور و نون دوم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بُنۡیَٰنَهُۥ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 بُنۡیَٰنُهُۥ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شَفَا 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راء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کَادَ یَزِیغُ 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یاء مذکر خوانده‌اند در حالیکه دیگران آن را با تاء تأنیث تلاوت کرده‌اند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و حمزه و کسایی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دلیل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عاصم، شعبه را مدنظر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مدی مربوط به حرف راء را در حروف مقطعه به إماله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سوره‌های یونس و هود و یوسف و ابراهیم و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مدی مربوط به حرف طاء و یاء در حروف مقطعه را به إماله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طه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سوره‌های شعراء و قصص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یس</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یُفَصِّلُ ٱلۡأٓیَٰتِ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خوانده‌اند در حالیکه دیگران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ظُبَی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ٱلۡکَٰفِرُونَ إِنَّ هَٰذَا لَسَٰحِرٞ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الف مد پس از سین و حاء مکسور خوانده‌اند در حالیکه دیگران آن را با سین مکسور و حاء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لَقُضِیَ إِلَیۡهِمۡ أَجَلُهُمۡۖ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قاف مفتوح و ضاد مفتوح همراه با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لام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روایت شده و همچنین از قنبل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زَکَا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روایت شده که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حذف نموده و آن را با لام مفتوح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أَدۡرَیٰکُم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یونس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أُقۡسِمُ بِیَوۡمِ ٱلۡقِیَٰمَةِ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مورد در سوره قیامة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چهار موضع با حرف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سُبۡحَٰنَهُۥ وَتَعَٰلَیٰ عَمَّا یُشۡرِکُونَ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و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یَنْشُرُکُمْ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 ٱلۡحَیَوٰةِ ٱلدُّنۡیَاۖ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همه به غیر از حفص با عین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 مِّنَ ٱلَّیۡلِ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طاء ساکن خوانده‌اند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لَّا یَهِدِّیٓ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یاء مکسور خوانده است 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هاء مکسور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بَنُو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هاء آن را با فتحه ولی با اختلاس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شُلْشُلَا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بدون تشدید خوانده‌اند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ٱلنَّاسَ أَنفُسَهُمۡ یَظۡلِمُونَ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حالت وقف بدون تشدید و ساکن و در وصل نون آن را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دلیل رفع التقاء‌ساکنین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مضموم خوانده‌اند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یَعۡزُبُ عَن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یونس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یَعۡزُبُ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سبأ را با حرف زاء مکسور خوانده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مُوسَیٰ مَا جِئۡتُم بِهِ ٱلسِّحۡرُۖ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اضافه کردن همزه قطع قبل از همزه 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ءَٱلسِٓحۡرُ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وقف بر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از حفص صحیح نمی‌باشد و در صحت روایت از او محل اشکال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فَٱسۡتَقِیمَا وَلَا تَتَّبِعَآنِّ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حذف تشدید نون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روایتی 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ابن‌ذکوان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کلمة مَاجَ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این کلمه را با حرف باء مفتوح و سکون حرف تاء قبل از آن و نون مشدد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خوانده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ءَامَنتُ أَنَّهُۥ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همزه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أَرۡسَلۡنَا نُوحًا إِلَیٰ قَوۡمِهِۦٓ إِنِّی لَکُمۡ نَذِیرٞ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همزه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 زَوۡجَیۡنِ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سوره‌های هود ومؤمنون را با تنوین خوانده است در حالیکه دیگران آن را با حذف تنوین تلاوت کرده‌اند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إِنَّهُۥ عَمَلٌ غَیۡرُ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کسایی با میم مکسور و لام مفتوح و راء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تَسَۡٔلۡنِی عَن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کهف را با سکون حرف لام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و ابن‌عامر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لام مفتوح و نون مشدّد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تَسَۡٔلۡنِ مَا لَیۡسَ لَکَ بِهِۦ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هود را عاصم وحمزه و کسایی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غُصْنُهُ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لام ساکن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و ابن‌کثیر و ابن‌عامر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لام مفتوح و نون مشدّد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نون مشدّد مفتوح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نافع و ابن‌عامر آن را با نون مشدّد مکسور خوانده‌اند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خِزۡیِ 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میم مفتوح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این دو نفر این کلمه را در سوره 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عَذَابِ 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با میم مفتوح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را در سوره نمل با میم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یَوۡمَئِذٍ ءَامِنُونَ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قبل از آن در سوره 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تنوین خوانده‌اند که دیگران آن را بدون تنوین تلاوت کرده‌اند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ثَمُودَاْ کَفَرُواْ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هود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وَعَادٗا وَثَمُودَاْ وَأَصۡحَٰبَ ٱلرَّسِّ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فرقان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وَعَادٗا وَثَمُودَاْ وَقَد تَّبَیَّنَ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عنکبوت را بدون تنوین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سوره 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وَثَمُودَاْفَمَآ أَبۡقَیٰ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تنوین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بُعۡدٗا لِّثَمُودَ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تنوین جَرّ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وَرَآءِ إِسۡحَٰقَ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باء مفتوح خوانده‌اند در حالیکه دیگران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سوره‌های هود و ذاریات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ٱلطُّورَ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سین مکسور و لام ساکن و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فَأَسۡرِ بِأَهۡلِکَ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سوره‌های هود و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فَأَسۡرِ بِعِبَادِی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دخان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أَسۡرِ بِعِبَادِیٓ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طه و شعراء را با همزه 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ٱلَّذِینَ سُعِدُواْ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سین مضموم خوانده‌اند در حالیکه دیگران آن را با سین مفتوح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کُلّٗا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سکون حرف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فَاعْتَلا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عبارات با میم مشدّد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کُلّٗا لَّمَّا لَیُوَفِّیَنَّهُمۡ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هود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کُلّٞ لَّمَّا 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 نَفۡسٖ لَّمَّا عَلَیۡهَا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طارق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رَبُّکَ بِغَٰفِلٍ عَمَّا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هود و در آخر سوره نمل را با حرف تاء مخاطب خوانده‌اند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یاء اضافه در این سوره در این عبارات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عَنِّیٓۚ إِنَّهُۥ لَفَرِح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إِذٗا لَّمِنَ ٱلظَّٰلِمِینَ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أَخَافُ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موضع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إِنِّیٓ أَعِظُکَ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أَعُوذُ 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أَرَیٰکُم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أُشۡهِدُ ٱللَّهَ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ضَیۡفِیٓۖ أَلَیۡسَ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وَلَٰکِنِّیٓ أَرَیٰکُمۡ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نُصۡحِیٓ إِنۡ أَرَدتُّ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شِقَاقِیٓ أَن یُصِیبَکُم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تَوۡفِیقِیٓ إِلَّا بِٱللَّهِۚ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أَرَهۡطِیٓ أَعَزُّ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فَطَرَنِیٓۚ أَفَلَا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أَجۡرِیَ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موضع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جای قرآن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سوره‌های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و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تاء مفتوح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ءَایَٰتٞ لِّلسَّآئِلِینَ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بصورت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غَیَٰبَتِ ٱلۡجُبِّۚ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وَأَجۡمَعُوٓاْ أَن یَجۡعَلُوهُ فِی غَیَٰبَتِ ٱلۡجُبِّۚ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اضافه کردن دو حرف مد پس از حرف یاء و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قرّاء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لَا تَأۡمَ۬نَّا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اخفاء حرکت نون اول و اظهار آن خوانده‌اند و عده‌ای از قرّاء سبعه نون اول را در نون دوم ادغام نمود و آن را با اشمام تلاوت کرده‌اند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وَقَالَتۡ هَیۡتَ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هاء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هاء مکسور و همزه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البته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روایت شده که تاء آن را با ضمه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حرف تاء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إِنَّهُۥ کَانَ مُخۡلَصٗا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لام مفتوح خوانده‌اند بنابراین دیگران آن را با لام مکسور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نافع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جای قرآن که باشد را با لام مفتوح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إِنَّهُۥ مِنۡ عِبَادِنَا ٱلۡمُخۡلَصِینَ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ابن‌کثیر و ابوعمرو و ابن‌عامر آن را با حرف لام مکسور تلاوت کرده‌اند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 حَٰشَ لِلَّهِ مَا عَلِمۡنَا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وصل با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وقف بدون 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فَأَرۡسِلۡ مَعَنَآ أَخَانَا نَکۡتَلۡ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نون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فَٱللَّهُ خَیۡرٌ حَٰفِظٗاۖ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الف مد پس از حرف حاء وحرف فاء مکسور خوانده‌اند در حالیکه دیگران آن را با حاء مکسور و فاء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خوانده‌اند در حالیکه دیگران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دَغْفَلَا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أَءِنَّکَ لَأَنتَ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حذف همزة استفهام و بصورت اخباری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تقدم همزه بر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عبارات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یَاْیۡٔسُ مِن رَّوۡحِ ٱللَّهِ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یوسف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أَفَلَمۡ یَاْیۡٔسِ ٱلَّذِینَ ءَامَنُوٓاْ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رعد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إِذَا ٱسۡتَیۡٔسَ ٱلرُّسُلُ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ٱسۡتَیۡٔسُواْ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تَاْیۡٔسُواْ مِن رَّوۡحِ ٱللَّهِۖ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یُوحَی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نون و حاء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جای قرآن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فَنُجِّیَ مَن 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حذف نون ساکن و جیم مشدّد و یاء مفتوح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دیگران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یاء‌های اضافه در این سوره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أَنِّیٓ أُوفِی ٱلۡکَیۡلَ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أَرَیٰنِیٓ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أَنَا۠ أَخُوکَ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 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 إِنِّی تَرَکۡتُ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رَحِمَ 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إِنَّهُۥ 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 إِنَّهُۥ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أَرَیٰنِیٓ أَعۡصِرُ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أَرَیٰنِیٓ أَحۡمِلُ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نَفۡسِیٓۚ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لَیَحۡزُنُنِیٓ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إِخۡوَتِیٓۚ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وَحُزۡنِیٓ إِلَی ٱللَّهِ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سَبِیلِیٓ أَدۡعُوٓاْ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بِیٓ 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یَأۡذَنَ لِیٓ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أَرۡجِعُ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ءَابَآءِیٓ إِبۡرَٰهِیمَ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أَوۡ یَحۡکُمَ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وَزَرۡعٞ وَنَخِیلٞ صِنۡوَانٞ 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حالت رفع تلاوت کرده‌اند در حالیکه دیگران این چهار کلمه را در حالت خفض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وَزَرۡعٍ وَنَخِیلٍ صِنۡوَانٍ 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ابن‌عامر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یُسۡقَیٰ بِمَآءٖ 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مذکر خوانده‌اند در حالیکه دیگران آن را با تاء 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 استفهام در نه سوره از قرآن در یازده موضع آمده است که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أَءِذَا کُنَّا تُرَٰبًا أَءِنَّا لَفِی خَلۡقٖ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رعد؛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أَءِذَا کُنَّا عِظَٰمٗا وَرُفَٰتًا أَءِنَّا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اسراء دو بار تکرار شده است؛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أَءِذَا مِتۡنَا وَکُنَّا تُرَابٗا وَعِظَٰمًا أَءِنَّا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مؤمنون؛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أَءِذَا کُنَّا تُرَٰبٗا وَءَابَآؤُنَآ أَئِنَّا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إِنَّکُمۡ لَتَأۡتُونَ ٱلۡفَٰحِشَةَ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أَئِنَّکُمۡ لَتَأۡتُونَ ٱلرِّجَالَ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عنکبوت؛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أَءِذَا ضَلَلۡنَا فِی ٱلۡأَرۡضِ أَءِنَّا لَفِی خَلۡقٖ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سجده؛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أَءِذَا مِتۡنَا وَکُنَّا تُرَابٗا وَعِظَٰمًا أَءِنَّا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صافات دو بار تکرار شده است؛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أَئِذَا مِتۡنَا وَکُنَّا تُرَابٗا وَعِظَٰمًا أَءِنَّا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واقعه؛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أَءِنَّا لَمَرۡدُودُونَ فِی ٱلۡحَافِرَةِ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أَءِذَا کُنَّا عِظَٰمٗا نَّخِرَةٗ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نازعات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جای قرآن باشد وقف با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وَلِکُلِّ قَوۡمٍ 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لَهُم مِّن دُونِهِۦ مِن 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یُضۡلِلِ ٱللَّهُ فَمَا لَهُۥ مِنۡ 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لَهُم مِّنَ ٱللَّهِ مِن 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مِنَ ٱللَّهِ مِن وَلِیّٖ وَلَا 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در سوره رعد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عِندَ ٱللَّهِ 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کَانَ لَهُم مِّنَ ٱللَّهِ مِن 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لَهُۥ مِنۡ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غافر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یُوْقِدُونَ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را با حرف یاء غایب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دیگران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یَمۡحُواْ ٱللَّهُ مَا یَشَآءُ وَیُثۡبِتُۖ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ثاء ساکن خوانده‌اند بنابراین دیگران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هاء در لفظ جلاله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ابتدای آیه دوم در دو حالت وصل به آیه اول و یا ابتداء از آن را بصورت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و حمزه و کسایی 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لِّیُضِلُّواْ عَن 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ابراهیم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ثَانِیَ عِطۡفِهِۦ لِیُضِلَّ عَن سَبِیلِ ٱللَّهِ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حج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ٱلنَّاسِ مَن یَشۡتَرِی لَهۡوَ ٱلۡحَدِیثِ لِیُضِلَّ عَن سَبِیلِ ٱللَّهِ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لقمان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لِلَّهِ أَندَادٗا لِّیُضِلَّ عَن 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زمر، را با یاء مضموم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ابن‌کثیر و ابوعمرو این کلمه را در این چهار موضع با یاء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رَاشِداً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لِتَزُولَ مِنۡهُ ٱلۡجِبَالُ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فتحة لام اول و ضمة لام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یَوَدُّ ٱلَّذِینَ 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بدون تشدید خوانده‌اند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مکیّ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 تُبَشِّرُونَ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نون مشدّد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رَافَقنَ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در 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یَقۡنَطُ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یَقۡنَطُونَ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تَقۡنَطُواْ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نون مکسور 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یَقۡنَطُ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هُمۡ یَقۡنَطُونَ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روم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تَقۡنَطُواْ مِن رَّحۡمَةِ ٱللَّهِ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زمر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لَمُنَجُّوهُمۡ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نون ساکن و جیم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لَمُنْجُوهُم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لَنُنَجِّیَنَّهُ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عنکبوت را با نون ساکن و جیم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لَنُنْجِیَنَّهُ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دیگران این دو کلمه را با جیم مشدد و نون مفتوح خوانده‌اند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ٱمۡرَأَتَهُۥ قَدَّرۡنَآ إِنَّهَا لَمِنَ ٱلۡغَٰبِرِینَ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ٱمۡرَأَتَهُۥ قَدَّرۡنَٰهَا مِنَ ٱلۡغَٰبِرِینَ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نمل را با حذف تشدید 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یُنۢبِتُ لَکُم بِهِ ٱلزَّرۡعَ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قبل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را با نون مکسور خوانده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ٱللَّهَ لَا یَهۡدِی مَن یُضِلُّ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مضموم و دال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راء مکسور خوانده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ابوعمرو 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یَتَفَیَّؤُاْ ظِلَٰلُهُ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تاء 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تَتَفَیَّؤُ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سوره‌های نحل و مؤمنون را با نون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و 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ظَعۡنِکُمۡ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سکون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ابن‌کثیر و ابوعمرو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عین مفتوح تلاوت کرده‌اند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شامی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 مَا فُتِنُواْ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فاء و تاء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یاء غایب خوانده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مُصَوَّبٌ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قَتۡلَهُمۡ کَانَ 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خاء مفتوح و طاء متحرک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مکی آن را با حرف خاء مکسور و طاء مفتوح همراه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یُسۡرِف فِّی ٱلۡقَتۡلِ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همزه مضموم و هاء ضمیر مضموم به جای حرف تاء 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لِیَذَّکَّرُواْ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صَرَّفۡنَا فِی هَٰذَا ٱلۡقُرۡءَانِ لِیَذَّکَّرُواْ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اسراء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صَرَّفۡنَٰهُ بَیۡنَهُمۡ لِیَذَّکَّرُواْ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فرقان، را با ذال ساکن و حذف تشدید کاف و ضمة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لِیَذکُروُا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کلمه در دو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أَفَأَمِنتُمۡ أَن یَخۡسِفَ بِکُمۡ جَانِبَ ٱلۡبَرِّ أَوۡ یُرۡسِلَ عَلَیۡکُمۡ حَاصِبٗا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أَمِنتُمۡ أَن یُعِیدَکُمۡ فِیهِ تَارَةً أُخۡرَیٰ فَیُرۡسِلَ عَلَیۡکُمۡ قَاصِفٗا مِّنَ ٱلرِّیحِ فَیُغۡرِقَکُم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نُعِیدَکُم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فَنُغرِقُکم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نُرسِلَ در دو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لَّا یَلۡبَثُونَ خِلَٰفَکَ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خاء مفتوح و لام ساکن و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تَفۡجُرَ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سُبۡحَانَ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بصورت ماضی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بر الف مد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 نموده</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لَّدُنۡهُ وَیُبَشِّرَ ٱلۡمُؤۡمِنِینَ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سکون دال همراه با اشمام و نون و هاء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آن را با دال مضموم و نون ساکن و هاء مضموم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کدام از قرّاء هاء آن را طبق قواعد خود خوانده‌اند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أَمۡرِکُم مِّرۡفَقٗا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میم مفتوح و فاء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راء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دیگران آن را با راء مکسور تلاوت کرده‌اند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ابتدای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 مِاْئَةٖ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حذف تنوین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 لَهُۥ 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وَأُحِیطَ بِثَمَرِهِ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حروف ثاء و میم مفتوح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 آن را با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کلمه را با حروف ثاء و میم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لَأَجِدَنَّ خَیۡرٗا مِّنۡهَا مُنقَلَبٗا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حذف میم دوم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خوانده‌اند بنابراین نافع و ابن‌کثیر و ابن‌عامر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تَکُن لَّهُۥ 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ابوحارث راوی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هُنَالِکَ ٱلۡوَلَٰیَةُ لِلَّهِ ٱلۡحَقِّ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قاف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وَخَیۡرٌ 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قاف ساکن خوانده‌اند در حالیکه دیگران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وَجَعَلۡنَا لِمَهۡلِکِهِم مَّوۡعِدٗا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کهف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شَهِدۡنَا مَهۡلِکَ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نمل، را فقط عاصم با میم مفتوح تلاوت کرده و این در حالیست که دیگران آن را با میم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لِمُهلَکِهِم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کلمه را با لام مکسور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شعبه آن را با میم و لام مفتوح خوانده است و دیگران با میم مضموم و لام مفتوح آن را تلاوت کرده‌اند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هاء ضمیر در 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أَنسَیٰنِیهُ إِلَّا ٱلشَّیۡطَٰنُ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کهف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أَوۡفَیٰ بِمَا عَٰهَدَ عَلَیۡهُ ٱللَّهَ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فتح، را با ضمه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 در حالیکه دیگران آن را با کسره تلاوت کرده‌اند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لِتُغۡرِقَ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یاء غایب و راء مفتوح و لام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لِیُغرَقَ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نَفۡسٗا 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اضافه کردن الف مدی پس از حرف زاء و حذف تشدید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عاصم 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ظَلَّلاَ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یُبۡدِلَهُمَا رَبُّهُمَا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کهف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یُبۡدِلَهُۥٓ أَزۡوَٰجًا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تحریم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المُلک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عَسَیٰ رَبُّنَآ أَن یُبۡدِلَنَا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باء ساکن و حذف تشدید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نافع و ابوعمرو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و 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ذَاکِراً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فَأَتۡبَعَ سَبَبًا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أَتۡبَعَ سَبَبًا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أَتۡبَعَ سَبَبًا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همزه قطع و تاء ساکن تلاوت کرده‌اند در حالیکه نافع و ابن‌کثیر و ابوعمرو آن را با همزه وصل و تاء مفتوح مشدد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ٱلسَّدَّیۡنِ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سین مفتوح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نافع و ابن‌عامر و شعبه و حمزه و کسایی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نَاصِراً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یَأۡجُوجَ وَمَأۡجُوجَ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کهف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فُتِحَتۡ یَأۡجُوجُ وَمَأۡجُوجُ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أنبیاء، را با همزه ساکن تلاوت کرده است در حالیکه دیگران در عوض همزه آن را با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یَاجُوجَ وَ مَاجُوجَ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نَجۡعَلُ لَکَ 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کهف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تَسَۡٔلُهُمۡ 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مؤمنون را با راء مفتوح همراه با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مَا مَکَّنِّی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دو نون مفتوح و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 در حالیکه دیگران آن را با ادغام نون اول در دوم تلاوت کرده‌اند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ٱسۡطَٰعُوٓاْ أَن یَظۡهَرُوهُ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طاء مشدّد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اسطَّاعُوا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یَرِثُنِی وَیَرِثُ مِنۡ ءَالِ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حرف ثاء ساکن تلاوت کرده‌اند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ابتدای کلمه بَحِرهِ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لِأَهَبَ لَکِ غُلَٰمٗا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همزه را تبدیل به یاء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لِیَهَبَ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میم و تاء مکسور تلاوت کرده‌اند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ابن‌کثیر، ابوعمرو، ابن‌عامر، 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میم و تاء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ٱللَّهَ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باهمزه مکسور خوانده‌اند در حالیکه نافع و ابن‌کثیر و ابوعمرو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نُنَجِّی ٱلَّذِینَ ٱتَّقَواْ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نون ساکن و حذف تشدید جیم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جای این سوره آمده باشد را بصورت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لَأُوتَیَنَّ مَالٗا وَوَلَدًا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ٱتَّخَذَ ٱلرَّحۡمَٰنُ وَلَدٗا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دَعَوۡاْ لِلرَّحۡمَٰنِ وَلَدٗا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یَنۢبَغِی لِلرَّحۡمَٰنِ أَن یَتَّخِذَ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سوره زخرف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کَانَ لِلرَّحۡمَٰنِ وَلَدٞ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تَکَادُ ٱلسَّمَٰوَٰتُ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سوره‌های مریم و شوری، را با حرف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یاء اضافه در این سوره در این کلمات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وَرَآءِی وَکَانَتِ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ٱجۡعَل لِّیٓ ءَایَةٗ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أَعُوذُ بِٱلرَّحۡمَٰنِ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أَخَافُ أَن یَمَسَّکَ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سَأَسۡتَغۡفِرُ لَکَ 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ءَاتَیٰنِیَ ٱلۡکِتَٰبَ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هاء ضمیر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لِأَهۡلِهِ ٱمۡکُثُوٓاْ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طه و قصص را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بِٱلۡوَادِ ٱلۡمُقَدَّسِ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طه و سوره نازعات را با تنوین نصب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ابوعمرو و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لَکُمُ ٱلۡأَرۡضَ مَهۡدٗا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قصر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و ابن‌کثیر و ابوعمرو و ابن‌عامر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فَیُسۡحِتَکُم بِعَذَابٖ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یاء مضموم و و حاء مکسور تلاوت کرده‌اند در حالیکه دیگران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فَیَسحَتَکُم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صَنَعُواْ کَیۡدُ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سین مکسور و حذف الف مدی و سکون 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افعال سه‌گانه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أَنجَیۡنَٰکُم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وَوَٰعَدۡنَٰکُمۡ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را بصورت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أَنجَیتُکُم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وَاعَدتُکُم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فَیَحِلَّ عَلَیۡکُمۡ غَضَبِیۖ وَمَن یَحۡلِلۡ عَلَیۡهِ غَضَبِی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حاء مضموم در کلمه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لام مضموم در مورد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میم مضموم خوانده‌اند 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میم مفتوح تلاوت</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مکی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یَخَافُ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لَعَلَّکَ تَرۡضَیٰ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تاء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یاء اضافه در این سوره در این عبارات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لَّعَلِّیٓ ءَاتِیکُم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أَخِی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ٱشۡدُدۡ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وَأَقِمِ ٱلصَّلَوٰةَ لِذِکۡرِیٓ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إِنَّ ٱلسَّاعَةَ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تَنِیَا فِی ذِکۡرِی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ٱذۡهَبَآ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ءَانَسۡتُ 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أَنَا۠ رَبُّکَ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فِیهَا مَٔارِبُ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وَیَسِّرۡ لِیٓ أَمۡرِی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حَشَرۡتَنِیٓ أَعۡمَیٰ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وَلِتُصۡنَعَ عَلَیٰ عَیۡنِیٓ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وَٱصۡطَنَعۡتُکَ لِنَفۡسِی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ٱذۡهَبۡ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إِنَّنِیٓ أَنَا ٱللَّهُ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بِرَأۡسِیٓۖ إِنِّی خَشِیتُ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رَبِّی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قاف و لام مفتوح و الف مد در وسط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خوانده‌اند در حالیکه دیگران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قراء سبعه بجز ابن‌عامر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یَسۡمَعُ ٱلصُّمُّ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یاء غایب خوانده‌اند در حالیکه ابن‌عامر یحصبی آن را با تاء مخاطب و میم مکسور و میم مشدّد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تُسمِعُ الصُّمَّ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فَجَعَلَهُمۡ جُذَٰذًا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جیم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لِتُحۡصِنَکُم مِّنۢ بَأۡسِکُمۡ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لِنُحصِنَکُم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تاء 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لِتُحصِنَکُم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با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لِیُحصِنَکُم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وَحَرَٰمٌ عَلَیٰ قَرۡیَةٍ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حاء مکسور وراء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کَطَیِّ ٱلسِّجِلِّ لِلۡکُتُبِ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بصورت جمع خوانده‌اند در حالیکه دیگران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وَتَرَی ٱلنَّاسَ سُکَٰرَیٰ وَمَا هُم بِسُکَٰرَیٰ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سین و کاف مفتوح و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ذَهَبٖ وَلُؤۡلُؤٗا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سوره‌های حج و فاطر، را با تنوین نصب برای همزه دوم خوانده‌اند در حالیکه دیگران آن را با تنوین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ٱللَّهَ یُدَٰفِعُ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بصری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فَکَأَیِّن مِّن قَرۡیَةٍ أَهۡلَکۡنَٰهَا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بجای نون مفتوح با تاء مضموم و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وَٱلَّذِینَ سَعَوۡ فِیٓ ءَایَٰتِنَا مُعَٰجِزِینَ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سبأ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وَٱلَّذِینَ یَسۡعَوۡنَ فِیٓ ءَایَٰتِنَا مُعَٰجِزِینَ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و حفص و کسایی 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عبارت غَلَّبُوا سِوَی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مَا یَدۡعُونَ مِن دُونِهِۦ هُوَ ٱلۡبَٰطِلُ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حج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مَا یَدۡعُونَ مِن دُونِهِ ٱلۡبَٰطِلُ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لقمان، را با یاء غایب خوانده‌اند بنابراین دیگران آن را با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وَٱلَّذِینَ هُمۡ لِأَمَٰنَٰتِهِمۡ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مؤمنون و معارج، را بصورت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لِأَمَانَتِهِم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 رَّبِّ أَنزِلۡنِی مُنزَلٗا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میم مفتوح و زاء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سَیَقُولُونَ لِلَّهِۚ قُلۡ أَفَلَا تَتَّقُونَ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سَیَقُولُونَ لِلَّهِۚ قُلۡ فَأَنَّیٰ تُسۡحَرُونَ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حذف لام و اضافه کردن همزه 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و ابوعمرو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ٱلۡغَیۡبِ وَٱلشَّهَٰدَةِ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میم مکسور خوانده‌اند در حالیکه دیگران آن را با میم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فَٱتَّخَذۡتُمُوهُمۡ سِخۡرِیًّا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مؤمنون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أَتَّخَذۡنَٰهُمۡ سِخۡرِیًّا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صاد، را با سین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هُمُ ٱلۡفَآئِزُونَ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همزه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وَأَنَّکُمۡ إِلَیۡنَا لَا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تاء مفتوح و جیم مکسور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کَمۡ لَبِثۡتُمۡ فِی ٱلۡأَرۡضِ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قاف مضموم و لام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بصورت امری خوانده‌اند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أَنزَلۡنَٰهَا وَفَرَضۡنَٰهَا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راء مشدد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دال مکسور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اضافه کردن همزه پس از یاء مدی آن را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تلاوت ابوعمرو و کسایی عبارتست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شعبه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 ظُلُمَٰتُۢ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باء مضموم و تاء 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 ظُلُمَاتٍ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باء مرفوع و تاء 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 ظُلُمَاتٍ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ٱسۡتَخۡلَفَ ٱلَّذِینَ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تاء مضموم و لام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استُخلِفَ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و ابوعمرو و ابن‌عامر 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 عَوۡرَٰتٖ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ثاء مضموم تلاوت کرده‌اند در حالیکه حمزه و کسایی و شعبه آن را با ثاء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مضموم خواندن حرف 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قبل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است ولی چنانچه حرف ثاء مفتوح خوانده شود وقف قبل از آن جایز نمی‌باشد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یَأۡکُلُ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دُخلُلاَ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وَنُزِّلَ ٱلۡمَلَٰٓئِکَةُ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نون اضافه و لام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تَشَقَّقُ ٱلسَّمَآءُ بِٱلۡغَمَٰمِ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فرقان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تَشَقَّقُ ٱلۡأَرۡضُ عَنۡهُمۡ سِرَاعٗا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ق را با حذف تشدید حرف شین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و ابن‌کثیر ابن‌عامر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شین مشدّد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یَقۡتُرُواْ وَکَانَ بَیۡنَ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یاء مضموم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تاء مضموم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نافع و ابن‌عامر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یُقتِروُا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و ابوعمرو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یَقتِروُا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وَذُرِّیَّٰتِنَا قُرَّةَ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صورت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وَإِنَّا لَجَمِیعٌ حَٰذِرُونَ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الف مد خوانده‌اند در حالیکه دیگران با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بِهِ ٱلرُّوحُ ٱلۡأَمِینُ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حذف تشدید حرف زاء و حاءمضموم و نون مضموم تلاوت کرده‌اند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ابن‌عامر، حمزه و کسایی و 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حرف زاء مشدد و حاء و نون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بِهِ الرُّوحَ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 یَکُن لَّهُمۡ ءَایَةً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تاء تأنیث و تنوین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أَوَلَم تَکُن لَهُم ءَایَةٌ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یاءهای اضافه در این سوره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داستان حضرت نوح، هود، صالح، لوط و شعیب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بِعِبَادِیٓ إِنَّکُم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 لِّیٓ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مَعِیَ 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مَّعِیَ مِنَ ٱلۡمُؤۡمِنِینَ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وَٱغۡفِرۡ لِأَبِیٓ 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أَخَافُ أَن یُکَذِّبُونِ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أَخَافُ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 أَعۡلَمُ بِمَا تَعۡمَلُونَ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ءَاتِیکُم بِشِهَابٖ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تنوین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ابن‌کثیر، ابوعمرو و ابن‌عامر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حرف باء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وَجِئۡتُکَ مِن سَبَإِ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لِسَبَإٖ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سبأ، را با حذف تنوین و با همزه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مورد را با همزه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نیت وقف در 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وَانُوِ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یَسۡجُدُواْ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حذف 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تلاوت وقف اختیاری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جایز نیست بلکه ابتدا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همزه وصل مضموم بلا اشکال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کسایی از حذف تشدید حرف لام رساندن این معنا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یَا هَؤُلَآءِ اسجُدُوا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تلاوت کسایی وقف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شده است در حالیکه دیگران آن را با آیه بعدی وصل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علما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یَسۡجُدُواْ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تشدید لام را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بدین‌معنا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یَهتَدُونَ لِلسُّجُود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آنان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ادغام شده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بنابراین در موقع اضطرار وقف پس از آن و ابتداء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جایز شمرده‌اند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وَیَعۡلَمُ مَا تُخۡفُونَ وَمَا تُعۡلِنُونَ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تاء مخاطب در هر دو فعل خوانده‌اند در حالیکه دیگران این دو کلمه را با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یُخفُونَ وَمَا یُعلِنُونَ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زَکَا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وَکَشَفَتۡ عَن سَاقَیۡهَاۚ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بِٱلسُّوقِ وَٱلۡأَعۡنَاقِ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صاد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فَٱسۡتَوَیٰ عَلَیٰ سُوقِهِ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فتح، را با اضافه کردن همزه ساکن پس از حرف 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سَأقَیهَا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بِالسُّؤقِ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در دو مورد أخیر با اضافه کردن واو مدی پس از همزه نیز از او روایت شده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شَمَردَلَا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لَنُبَیِّتَنَّهُۥ وَأَهۡلَهُۥ ثُمَّ لَنَقُولَنَّ لِوَلِیِّهِ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تاء مخاطب در هر دو فعل و مضموم کردن حرف چهارم هر دو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لَتُبَیِّتُنَّهُ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و حمزه وکسایی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ٱلنَّاسَ کَانُواْ بَِٔایَٰتِنَا لَا یُوقِنُونَ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فَٱنظُرۡ کَیۡفَ کَانَ عَٰقِبَةُ مَکۡرِهِمۡ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همزه مفتوح خوانده‌اند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عاصم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ٱدَّٰرَکَ 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تشدید دال و همزه وصل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ابن‌کثیر و ابوعمرو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أَنتَ بِهَٰدِی ٱلۡعُمۡیِ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نمل و سوره روم،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 العُمیَ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نمل همة قرّاء بر کلمة اول به حرف یاء وقف نموده‌اند در حالیکه حمزه و کسایی در سوره روم فقط، آن را به یاء وقف نموده‌اند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 أَتَوۡهُ دَٰخِرِینَ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بصورت قصر و با تاء مفتوح خوانده‌اند در حالیکه دیگران آن را با مد و تاء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یاءات اضافه در این سوره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لِیَ لَآ أَرَی ٱلۡهُدۡهُدَ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أَوۡزِعۡنِیٓ أَنۡ أَشۡکُرَ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ءَانَسۡتُ 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أُلۡقِیَ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لِیَبۡلُوَنِیٓ ءَأَشۡکُرُ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وَنُرِیَ فِرۡعَوۡنَ وَهَٰمَٰنَ وَجُنُودَهُمَا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مفتوح و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 کلمه بعد را بصورت مرفوع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 و هامانُ و جنودُهما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 وَحَزَنًا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حاء مضموم و زاء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جَذۡوَةٖ مِّنَ ٱلنَّارِ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جیم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است 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جیم مفتوح تلاوت کرده است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ابن کثیر، ابو عمرو، ابن عامر و 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جیم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نُصُوصِهِ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رِدۡءٗا یُصَدِّقُنِیٓ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قاف مضموم خوانده‌اند در حالیکه دیگران آن را با قاف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یُصَدِّقنِی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و ابوعمرو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وَظَنُّوٓاْ أَنَّهُمۡ إِلَیۡنَا لَا یُرۡجَعُونَ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یاء مضموم و جیم مفتوح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یاء مفتوح و جیم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قرّاء بجز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خَلِیطٌ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یُجۡبَیٰٓ إِلَیۡهِ ثَمَرَٰتُ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یاءمذکر خوانده‌اند بنابراین نافع آن را با تاء 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یاء‌های اضافه در این سوره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عِندِیٓۚ أَوَ لَمۡ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سَتَجِدُنِیٓ إِن شَآءَ ٱللَّهُ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ءَانَسۡتُ 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أَنَا ٱللَّهُ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ءَاتِیکُم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أَطَّلِعُ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عَسَیٰ رَبِّیٓ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 أَعۡلَمُ بِمَن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 أَعۡلَمُ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فَأَرۡسِلۡهُ مَعِیَ رِدۡءٗا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 یَرَوۡاْ کَیۡفَ یُبۡدِئُ ٱللَّهُ ٱلۡخَلۡقَ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أَوَلَم تَرَو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أَوۡثَٰنٗا مَّوَدَّةَ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صَندَلاَ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تنوین نصب تاء و فتحه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ٱللَّهَ یَعۡلَمُ مَا یَدۡعُونَ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یاء غایب تلاوت کرده‌اند در حالیکه دیگران آن را با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وَیَقُولُ ذُوقُواْ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یاء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ابن‌کثیر، ابوعمرو و ابن‌عامر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شَملَلَا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لَنُبَوِّئَنَّهُم مِّنَ ٱلۡجَنَّةِ غُرَفٗا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ثاء ساکن در عوض باء و حذف تشدید واو و تبدیل همزه به حرف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لَنُثوِیَنَّهُم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ءَاتَیۡنَٰهُمۡ وَلِیَتَمَتَّعُواْ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لام مکسور خوانده‌اند در حالیکه</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کَانَ عَٰقِبَةَ ٱلَّذِینَ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لِّیَرۡبُوَاْ فِیٓ أَمۡوَٰلِ ٱلنَّاسِ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تاء مخاطب مضموم و واو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 و کسایی و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فَیَوۡمَئِذٖ لَّا یَنفَعُ ٱلَّذِینَ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یاء مذکر خوانده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حمزه و کسایی و عاصم 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حِصنُهُ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لَا یَنفَعُ ٱلظَّٰلِمِینَ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غافر، را با حرف یاء مذکر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و ابوعمرو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صِحَابِهِم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وَیَتَّخِذَهَا هُزُوًاۚ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حرف ذال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اعتَلَا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وَأَسۡبَغَ عَلَیۡکُمۡ 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عین مفتوح و هاء ضمیر مضموم خوانده‌اند در حالیکه دیگران آن را با عین ساکن و تاء تأنیث با تنوین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قرّاء بجز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وَٱلۡبَحۡرُ یَمُدُّهُ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راء مضموم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ابوعمرو آن را با راء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لام مکسور و حذف 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 موضع از قرآن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جَعَلَ أَزۡوَٰجَکُمُ ٱلَّٰٓ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تُظَٰهِرُونَ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احزاب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أُمَّهَٰتُهُمۡ إِلَّا ٱلَّٰٓ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وَلَدۡنَهُمۡ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مجادله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وَٱلَّٰٓ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یَئِسۡنَ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طلاق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وَٱلَّٰٓ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لَمۡ یَحِضۡنَ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عاصم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را با همزه و یاء پس از آن همراه با مد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هُمِّلاَ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یاء ساکن مدی پس از الف مد و حذف همزه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ورش حرف یاء را حذف نموده و همزه را با تسهیل تلاوت کرده است همانطوری که تسهیل همزه را به ابوعمرو و بزّی نیز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حالت وقف سه نفر همزه را به یاء ساکن تبدیل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زَاکِیهِ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بُجِّلاَ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یاء را حذف نموده و در وصل و وقف همزه را به تحقیق خوانده‌اند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تلاوت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و عاصم و کسایی و ابن‌عامر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الف مد بعد از ظاء و هاء بدون تشدید خوانده‌اند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کلمه را در وصل به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وَتَظُنُّونَ بِٱللَّهِ ٱلظُّنُونَا۠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وَأَطَعۡنَا ٱلرَّسُولَا۠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فَأَضَلُّونَا ٱلسَّبِیلَا۠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مُقَامَ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حفص با میم مضموم خوانده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هر جای قرآن باشد با همزه مضموم خوانده است در حالیکه دیگران آن را با همزه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تلاوت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ٱللَّهِ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احزاب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کَانَتۡ لَکُمۡ أُسۡوَةٌ حَسَنَةٞ فِیٓ إِبۡرَٰهِیمَ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ممتحنه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لَکُمۡ فِیهِمۡ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ممتحنه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 فِی بُیُوتِکُنَّ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قاف مفتوح خوانده‌اند در حالیکه دیگران آن را با قاف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لَتَأۡتِیَنَّکُمۡ عَٰلِمِ ٱلۡغَیۡبِ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وَلِسُلَیۡمَٰنَ ٱلرِّیحَ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مَسۡکَنِهِمۡ ءَایَةٞ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سین ساکن و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کوتاه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نُجَٰزِیٓ إِلَّا ٱلۡکَفُورَ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سبأ، را با یاء مضموم و جیم ساکن و زاء مفتوح همراه با الف مد و راء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یُجزَی إِلاَّ الکَفُورُ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رَبَّنَا بَٰعِدۡ بَیۡنَ أَسۡفَارِنَا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را با حذف الف مد و عین مشدّد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 فُزِّعَ عَن قُلُوبِهِمۡ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را با حرف زاء و فاء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فِی ٱلۡغُرُفَٰتِ ءَامِنُونَ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را، بصورت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یاء‌های اضافه در سوره سبأ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أَجۡرِیَ إِلَّا عَلَی ٱللَّهِ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وَقَلِیلٞ مِّنۡ عِبَادِیَ ٱلشَّکُورُ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یُوحِیٓ إِلَیَّ رَبِّیٓۚ إِنَّهُۥ سَمِیعٞ قَرِیبٞ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نَجۡزِی کُلَّ کَفُورٖ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را با یاء مضموم و زاء مفتوح به همراه الف مد و لام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مکسور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ٱلۡمَکۡرُ ٱلسَّیِّئُ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در وقف و وصل را ساکن خوانده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 ٱلۡعَزِیزِ ٱلرَّحِیمِ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را با لام مفتوح خوانده‌اند در حالیکه دیگران آن را با لام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عَمِلَتۡهُ أَیۡدِیهِمۡ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را با حذف 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یَخِصِّمُونَ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را با خاء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یَخَصِّمُونَ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شُغُلٖ فَٰکِهُونَ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را با غین مضموم خوانده‌اند در حالیکه نافع و ابن‌کثیر و ابوعمرو آن را با غین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أخُوا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أَضَلَّ مِنکُمۡ جِبِلّٗا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را با جیم و باء مکسور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باء ساکن و جیم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 وابن‌کثیر و 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جیم و باء مضموم و بدون 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نُّعَمِّرۡهُ نُنَکِّسۡهُ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را با نون دوم مفتوح و کاف مکسور مشدّد خوانده‌اند در حالیکه دیگران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نَنکُسهُ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عاصم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غُصناً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لِّیُنذِرَ مَن کَانَ حَیّٗا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لِّیُنذِرَ ٱلَّذِینَ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احقاف، را با یاء غایب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و ابن‌عامر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وَٱلصَّٰٓفَّٰتِ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تاء را در صاد ادغام کرده است و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فَٱلزَّٰجِرَٰتِ زَجۡرٗا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تاء را در زاء ادغام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فَٱلتَّٰلِیَٰتِ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تاء را در ذال ادغام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وَٱلذَّٰرِیَٰتِ ذَرۡوٗا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نیز تاء را در ذال ادغام نموده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بِزِینَةٍ ٱلۡکَوَاکِبِ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را با تنوین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باء آن را با فتحه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بِزِینَةٍ الکَوَاکِبَ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دیگران آن را با تاء و باء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بِزِینَةِ الکَوَاکِبِ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یَسَّمَّعُونَ إِلَی ٱلۡمَلَإِ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را با سین و میم مفتوح مشدّد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دیگران با سین ساکن و میم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هُمۡ عَنۡهَا یُنزَفُونَ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را با زاء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فَٱنظُرۡ مَاذَا 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را با تاء مضموم و راء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و ابوعمرو و ابن‌عامر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ٱللَّهَ رَبَّکُمۡ وَرَبَّ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را با هاء و باءهای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رَبُّکُم وَ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لَهَا مِن فَوَاقٖ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را با فاء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تُوعَدُونَ لِیَوۡمِ ٱلۡحِسَابِ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بصری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وَءَاخَرُ مِن شَکۡلِهِۦٓ أَزۡوَٰجٌ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را با همزه مضموم و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فَٱلۡحَقُّ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را با قاف مضموم خوانده‌اند در حالیکه دیگران آن را با فتحه تلاوت کرده‌اند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هُوَ قَٰنِتٌ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،را با حذف تشدید 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کَٰشِفَٰتُ 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مُمۡسِکَٰتُ رَحۡمَتِهِ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را با تنوین تاء و فتحة راء و تاء در کلمات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کَاشِفَاتٌ 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مُمْسِکَاتٌ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 عَلَیۡهَا ٱلۡمَوۡتَ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را با قاف مضموم و ضاد مکسور و یاء مفتوح و تاء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 عَلَیۡهَا ٱلۡمَوۡتُ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تَأۡمُرُوٓنِّیٓ أَعۡبُدُ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را با دو نون مفتوح و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تَأمُرُونَنِی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بدون تشدید نون خوانده‌اند بنابراین نافع با یک نون و با حذف 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ٱلَّذِینَ یَدۡعُونَ مِن دُونِهِ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را با تاء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قرّاء بجر حفص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فَأَطَّلِعَ إِلَیٰٓ إِلَٰهِ مُوسَیٰ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را با عین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أَیَّامٖ نَّحِسَاتٖ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را با حاء مکسور خوانده‌اند در حالی که دیگران آن را با حاء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قرّاء بجز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یُحۡشَرُ أَعۡدَآءُ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را با یاء مضموم و شین مفتوح و همزه مضموم خوانده‌اند درحالیکه نافع آن را با نون مفتوح و شین مضموم و همزه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نَحشُرُ أَعدَآءَ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یُوحِیٓ إِلَیۡکَ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را با حاء مفتوح و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کَسَبَتۡ أَیۡدِیکُمۡ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را با حذف حرف 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کَسَبَت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أَتَانَا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یُرۡسِلَ رَسُولٗا فَیُوحِیَ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را با لام مضموم و یاء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یُنَشَّؤُاْ فِی ٱلۡحِلۡیَةِ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را با یاء مضموم و شین مشدد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ابن‌عامر، ابوعمرو، ابن‌کثیر و 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یاء مفتوح و نون ساکن و حذف 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یَنْشَؤُ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أَمِیناً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أَشَهِدُواْ خَلۡقَهُمۡۚ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را با اضافه کردن همزه مضموم پس از همزه مفتوح و شین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ءَأ 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أَوَلَوۡ جِئۡتُکُم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را با قاف مفتوح همراه با الف مد و لام مفتوح خوانده‌اند در حالیکه دیگران آن را با قاف مضموم و لام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 جَآءَنَا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را با همزة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و ابن‌کثیر و ابن‌عامر و 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همراه با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فَجَعَلْنَاهُمْ سَلَفًا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ءَأَٰلِهَتُنَا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سه حرف همزه جمع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همزة استفهام و همزه مفتوح و همزه 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قرار گرفتن پس از همزه مفتوح را همه به ابدال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همزة دوم را کوفی‌ها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 کسایی و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وحمزه و کسایی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وَفِیهَا مَا تَشۡتَهِیهِ ٱلۡأَنفُسُ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را با حذف هاء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تَشتَهیِ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دُخلُلَا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وَعِندَهُۥ عِلۡمُ ٱلسَّاعَةِ وَإِلَیۡهِ تُرۡجَعُونَ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را با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وَقِیلِهِۦ یَٰرَبِّ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را با لام و هاء مکسور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لام مفتوح و هاء مضموم همراه با 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یاء‌های اضافه در سورة زخرف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تَجۡرِی مِن تَحۡتِیٓۚ أَفَلَا تُبۡصِرُونَ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یَٰعِبَادِ لَا خَوۡفٌ عَلَیۡکُمُ ٱلۡیَوۡمَ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خُذُوهُ فَٱعۡتِلُوهُ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را با تاء مکسور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تاء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ءَایَٰتٞ لِّقَوۡمٖ یُوقِنُونَ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ءَایَٰتٞ لِّقَوۡمٖ یَعۡقِلُونَ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را با تنوین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لِیَجۡزِیَ قَوۡمَۢا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را با یاء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وَٱلسَّاعَةُ لَا رَیۡبَ فِیهَا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را با تاء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و ابن‌کثیر وابوعمرو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نَتَجَاوَزُ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را با یاء و نون و یاء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أَتَعِدَانِنِیٓ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را با ادغام نون اول در دوم همراه با مد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أَتَعِدَآنِّی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فَأَصۡبَحُواْ لَا یُرَیٰٓ إِلَّا مَسَٰکِنُهُمۡ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را با یاء غایب و نون مضموم خوانده‌اند در حالیکه دیگران آن را با تاء مخاطب و نون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تَرَی مَسَکِنَهُم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یاء‌های اضافه در سوره احقاف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وَلَٰکِنِّیٓ أَرَیٰکُمۡ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أَتَعِدَانِنِیٓ أَنۡ أُخۡرَجَ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أَوۡزِعۡنِیٓ أَنۡ أَشۡکُرَ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ساکن یا مفتوح بودن این یاء‌ها در بین قرّاء اختلافاتی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با یاء ساکن و برخی دیگر با یاء</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وَٱلَّذِینَ قُتِلُواْ فِی سَبِیلِ ٱللَّهِ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 با قاف مضموم و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تاء مکسور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قاف مفتوح و الف مد و تاء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مَّآءٍ غَیۡرِ ءَاسِنٖ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 با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قَالَ ءَانِفًا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 با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 البته تلاوت این کلمه با الف مد نیز از او روایت شده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وَٱللَّهُ یَعۡلَمُ إِسۡرَارَهُمۡ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همزه مکسور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همزه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افعال چهارگانه در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لِّتُؤۡمِنُواْ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وَتُعَزِّرُوهُ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وَتُوَقِّرُوهُ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وَتُسَبِّحُوهُ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لِیؤُمِنوُا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وَیُعَزِّروُهُ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وَیُوَقِّروُهُ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وَیُسَبِّحُوهُ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أَرَادَ بِکُمۡ ضَرًّا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را با ضاء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تلاوت کرده‌اند و همچنین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یُرِیدُونَ أَن یُبَدِّلُواْ کَلَٰمَ ٱللَّهِ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را با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ٱللَّهُ بِمَا تَعۡمَلُونَ بَصِیرًا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را با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وَٱللَّهُ بَصِیرُۢ بِمَا تَعۡمَلُونَ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را با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وَٱسۡتَمِعۡ یَوۡمَ یُنَادِ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ق، را در وقف، به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حذف یاء در وقف نیز از او روایت شده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رَاوِیاً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فَأَخَذَتۡهُمُ ٱلصَّٰعِقَةُ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را با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سکون 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بصری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وَٱلَّذِینَ ءَامَنُواْ وَٱتَّبَعَتۡهُمۡ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را با همزه قطع و تاء ساکن و نون مفتوح همراه با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وَأَتبَعنَاهُم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أَفَتُمَٰرُونَهُ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را با تاء مفتوح و میم ساکن و حذف 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أَفَتَمرُونَهُ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وَٱلۡحَبُّ ذُو ٱلۡعَصۡفِ وَٱلرَّیۡحَانُ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را با باء و ذال و نون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والحبَّ ذَا العصف والریحانَ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حرف نون را با کسره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والحبُّ ذُو العصفِ والریحانِ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مِنۡهُمَا ٱللُّؤۡلُؤُ وَٱلۡمَرۡجَانُ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را با یاء مضموم و راء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تَبَٰرَکَ ٱسۡمُ رَبِّکَ ذِی ٱلۡجَلَٰلِ وَٱلۡإِکۡرَامِ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را باحرف واو در عوض یاء همراه با ذال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 و در رسم‌الخط مصحف شامی نیز این کلمه با حرف واو نوشته شده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وَحُورٌ 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را با تنوین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قَدَّرۡنَا بَیۡنَکُمُ ٱلۡمَوۡتَ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را با حذف 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بِمَوَٰقِعِ ٱلنُّجُومِ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را با واو ساکن و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قرّاء بجر ابن‌عامر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فَٱلۡیَوۡمَ لَا یُؤۡخَذُ مِنکُمۡ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 را با یاء مذکر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ابن‌عامر آن را با تاء 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حَفِیظاً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تَفۡرَحُواْ بِمَآ ءَاتَیٰکُمۡ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را با همزه مفتوح و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ٱللَّهَ هُوَ ٱلۡغَنِیُّ ٱلۡحَمِیدُ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را با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فَتُکَمِّلاَ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وَیَتَنَٰجَوۡنَ بِٱلۡإِثۡمِ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را بانون ساکن و حذف الف مد آن و با جابجایی آن با تاء مفتوح و با جیم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وَیَنتَجوُنَ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اختلاف در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کلمه 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قِیلَ ٱنشُزُواْ فَٱنشُزُواْ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را با شین مضموم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شین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انشِزوا فانشِزوا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مجادله یاء اضافه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وَرُسُلِیٓۚ إِنَّ ٱللَّهَ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وَرَآءِ جُدُرِ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را با جیم و دال مضموم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ابن‌کثیر و ابوعمرو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جیم مکسور و دال مفتوح همراه با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یاء اضافه در سورة حشر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أَخَافُ ٱللَّهَ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یَفۡصِلُ بَیۡنَکُمۡ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 را با یاء مفتوح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صاد مکسور خوانده‌اند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صاد مشدد 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تلاوت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قرائت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نتیجه نافع و ابن‌کثیر و ابوعمرو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تُمۡسِکُواْ بِعِصَمِ ٱلۡکَوَافِرِ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را با میم مفتوح و سین مشدّد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کُونُوٓاْ أَنصَارَ ٱللَّهِ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را با اضافه کردن لام مکسور به إسم جلاله و راء با تنوین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یاء‌های اضافه در سوره صف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بَعۡدِی ٱسۡمُهُۥٓ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أَنصَارِیٓ إِلَی ٱللَّهِ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إلفاً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لَوَّوۡاْ رُءُوسَهُمۡ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را با حذف تشدید حرف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ٱللَّهَ بَٰلِغُ أَمۡرِهِ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را با حذف تنوین غین و راء مکسور خوانده است در حالیکه دیگران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تَوۡبَةٗ نَّصُوحًا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را با نون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قواعد دو همزه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ءَأَمِنتُم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در باب همزتین بیان شد ولی قابل تذکر است که قنبل در وصل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ملک 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 اوّل آن را تبدیل به واو نموده ولی در ابتداء، همزه اول آن را به تحقیق خوانده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فَسُحۡقٗا لِّأَصۡحَٰبِ ٱلسَّعِیرِ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را با حاء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فَسَتَعۡلَمُونَ مَنۡ هُوَ فِی ضَلَٰلٖ 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را با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 اضافه در سوره ملک، در این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أَهۡلَکَنِیَ ٱللَّهُ وَمَن مَّعِیَ أَوۡ رَحِمَنَا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سبعه بجز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لَیُزۡلِقُونَکَ بِأَبۡصَٰرِهِمۡ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را با یاء مضموم خوانده‌اند در حالیکه نافع آن را با یاء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لیَزلقونک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تَخۡفَیٰ مِنکُمۡ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را با یاء مذکر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ابن‌ذکوان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ابتدای کلمه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روایت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قَلِیلٗا مَّا تُؤۡمِنُونَ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قَلِیلٗا مَّا تَذَکَّرُونَ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 را با یاء غایب خوانده‌اند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وعاصم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را با همزه مفتوح خوانده‌اند در حالیکه ابن‌عامر و نافع آن را با حذف همزه و با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حال سه احتمال وجوددارد یا اینکه الف مد در اصل همزه بوده و یا اینکه واو تبدیل به الف مد شده و یا در احتمال سوم، حرف یاء تبدیل به الف شده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قرّاء بجز حفص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نَزَّاعَةٗ لِّلشَّوَیٰ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را با تنوین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نُصُبٖ یُوفِضُونَ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را با نون و صاد مضموم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نون مفتوح و صاد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یاء‌های اضافه در سوره نوح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دُعَآءِیٓ إِلَّا فِرَارٗا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أَعۡلَنتُ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بَیۡتِیَ مُؤۡمِنٗا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قرّاء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ٱلۡمَسَٰجِدَ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 را با همزه مفتوح خوانده اند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یَسۡلُکۡهُ عَذَابٗا صَعَدٗا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را با یاء خوانده‌اند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کَادُواْ یَکُونُونَ عَلَیۡهِ لِبَدٗا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رابا لام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اختلاف در روایت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 اضافه در سوره جن در این عبارت آمده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یَجۡعَلُ لَهُۥ رَبِّیٓ أَمَدًا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حَکَموا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أَشَدُّ وَطۡٔٗا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را با واو مکسور و طاء مفتوح همراه با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 متصل خوانده‌اند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حمزه و کسایی 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ظُبیً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وَنِصۡفَهُۥ وَثُلُثَهُ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 را با فاء مفتوح و لام مضموم و ثاء مفتوح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فاء مکسور و لام ساکن و ثاء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وَنِصفِهِ وَ ثُلثِهِ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وَٱلرُّجۡزَ فَٱهۡجُرۡ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را با راء مضموم خوانده است در حالیکه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و 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راء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بَرِقَ</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را در وصل با تنوین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دیگران آن را در وصل با لام مفتوح تلاوت کرده‌اند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ثِیَابُ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را با یاء ساکن و هاء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لَّٰبِثِینَ فِیهَآ أَحۡقَابٗا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را با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و حمزه و کسایی و ابن‌عامر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ٱلسَّمَٰوَٰتِ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 را با باء مکسور 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نَامِیهِ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بَیۡنَهُمَا ٱلرَّحۡمَٰنِ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 را با نون مکسور خوانده‌اند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عِظَٰمٗا نَّخِرَةٗ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را با اضافه کردن الف پس از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فَتَنفَعَهُ ٱلذِّکۡرَیٰٓ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را با عین مفتوح خوانده در حالیکه قرّاء شش‌گانه دیگر آن را با عین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ٱلۡبِحَارُ سُجِّرَتۡ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را با حذف 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هُوَ عَلَی ٱلۡغَیۡبِ بِضَنِینٖ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را با حرف ظاء به جای ضاد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ٱنقَلَبُواْ فَکِهِینَ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را با حذف الف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دیگران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وَیَصۡلَیٰ سَعِیرًا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را با یاء مضموم و صاد مفتوح و لام مشدد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قرّاء بجز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لَوۡحٖ مَّحۡفُوظِۢ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 را با تنوین جر برای حرف ظاء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نافع آن را با تنوین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 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تُؤۡثِرُونَ ٱلۡحَیَوٰةَ ٱلدُّنۡیَا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را با یاء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کلمه‌ای که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تَحَٰٓضُّونَ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وَتَأۡکُلُونَ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وَتُحِبُّونَ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را با یاء غایب خوانده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رَاوِیاً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فَیَوۡمَئِذٖ لَّا یُعَذِّبُ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یُوثِقُ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را با ذال و ثاء 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مُّؤۡصَدَةٌ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را با همزه ساکن خوانده‌اند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واو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ابن‌مجاهد از قنبل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رَّءَاهُ ٱسۡتَغۡنَیٰٓ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را به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حذف الف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ابن‌مجاهد به این نظر قنبل عمل نمی‌کرده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این روایت اختلاف وجود دارد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مَطۡلَعِ ٱلۡفَجۡرِ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را با لام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لَتَرَوُنَّ ٱلۡجَحِیمَ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را با تاء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کسایی و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عَمَدٖ مُّمَدَّدَةِۢ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را با عین و میم مضموم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کرده‌اند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کلمه دَوَّنُوا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 یَدَآ أَبِی لَهَبٖ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را با هاء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و روشنی دل آدمی به ذکر خداوند متعال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باریتعالی این نور و ضیاء را طلب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حذر باش از ترک مجالست با اهل ذکر تا در زمرة غافلین قرار نگیری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شیرینی ذکر خدا را با حُطام دنیا عوض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و پناهگاهی بهتر از ذکر خدا برای بندگان خدا وجود ندارد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نوع ذکر خداوند برای انسان، عبارتست از مشغول بودن زبان آدمی به تلاوت آیات قرآن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اعمال و برترین اقوال افتتاح و شروح تلاوت قرآن و سپس ختم قرآن می‌باشد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در آخر سوره‌های انتهایی قرآن ذکر تکبیر گفته شود بصورت پی در پی از قاریان مکّی روایت شده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قاری قرآن بخواهد انتهای سوره ناس را با سورة حمد بخواند و سپس آن را تا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وَأُوْلَٰٓئِکَ هُمُ ٱلۡمُفۡلِحُونَ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ادامه دهد می‌توانددر آخر سورة ناس تکبیر بگوید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می‌توانی در آخر سوره قبل از تکبیر وقف کنی و یا پس از گفتن تکبیر عمل وقف را انجام دهی و در حالت سوم آخر سوره و تکبیر و ابتدای سوره بعدی همه را بوصل بخوانی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قبل از تکبیر حرف ساکنی آمده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تنوین باشد یا حرف ساکن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إِنَّهُۥ کَانَ تَوَّابَۢا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وَإِلَیٰ رَبِّکَ فَٱرۡغَب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 طبق قاعده رفع إلتقاءساکنین، حرف ساکن را بصورت مکسور باید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 حالیست که قاری بخواهد آخر سوره را به تکبیر به وصل بخواند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تکبیر عبارتست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ابن‌حباب روایت کرده از أحمد بزّی که او قبل از تکبیر، تهلیل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لا‌إله‌إلّا‌الله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می‌گفته است و دیگران پس از تکبیر، تحمید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رااضافه نموده‌اند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مخارج حروف الفبا را آنگونه که اساتید این فن در آثار خود آورده‌اند بصورت مفصل فرا بگیرید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هر حرفی از حروف الفبا با مخرج و صفت خاص آن، از حروف دیگر قابل تمایز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مورد بدون کم و زیاد باید رعایت شود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مخارج و صفات حروف را باید ترجیحاً از اوّلین و قدیمی‌ترین اساتید آن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اشخاصی بوده‌اند که در تعلیم و تعلّم آن همّت عالی داشته‌اند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خود را با بیان مخارج حروف شروع می‌کنم و در ادامه به بیان صفات حروف خواهم پرداخت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حرف از حروف الفبا از دورترین ناحیه 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أقصی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حرف نیز از ناحیه وسط حلق أدا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حرف دیگر نیز از ابتدای 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نزدیک‌ترین نقطه به 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خاء</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حرفی از ناحیة أقصی اللسان و حنک أعلا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تلفظ می‌شود و حرف دیگری نیز از همان ناحیه و کمی پایین‌تر از مخرج 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 می‌گردد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وسط زبان و وسط حنک أعلی سه حرف از حروف الفبا خارج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دیگری از حروف الفبا در نزدیکی مخرج این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تماس قسمتی از پشت زبان با لثة دندانهای ثنایا در فک بالا تلفظ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نظر سیبویه و عده‌ای از اساتید فن می‌باشد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برخورد لبه زبان و ریشة داندان‌های پیش،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فک بالا سه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می‌گردد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نه حرفی که مخارج آنها در ابیات قبلی بیان شد، در ابتدای کلمات دو بیت بعدی آمده با این توضیح که کلمه أول شامل چهار حرف اوّل می‌باشد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تنوین و نون و میم در حالت سکون، إظهار نشده باشد صفت غنة آن از بینی خارج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نون و میم ساکنی که اظهار شده باشند و یا متحرک باشند غنه ندارند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الحروف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جهر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رخوت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انفتاح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استفال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 کدام از این صفات، ضدّی 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ترتیب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همس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شدّت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اطباق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استعلا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صفیر شامل سه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توفیقات خداوند کریم و منت بالغة او بر سُرایندة این ابیات شامل شد تا بتواند مفاهیم نیکو و با برکتی را بصورت شعر بیان کند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حاوی مفاهیم گرانبهاست همانطوری که در سرتاسر این قصیده هیچ حرف سخیف و ضد ارزشی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نهایت شکر و سپاس از خداوند متعال این قصیده در حالی به اتمام رسید که کلمات آن در نهایت سادگی و به دور از هر نوع تکلّف می‌باشد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شخصی که در سخن گفتن حد و مرز عدالت را رعایت می‌کند و در موضع انتقام‌گیری، از دایره شکیبایی پا بیرون نمی‌نهد، چه زنده باشد یا از دنیا رفته باشد، از خداوند رحمن طلب رحمت بنما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آخرین دعا و تقاضای ما با توجه به توفیق الهی همان‌گونه که در شروع با نام او آغاز نمودیم در پایان نیز با حمد و سپاس به درگاه بی‌نیاز و یگانه او به پایان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350</Pages>
  <Words>54687</Words>
  <Characters>215856</Characters>
  <CharactersWithSpaces>266502</CharactersWithSpaces>
  <Paragraphs>4023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2026-08-18T22:12:32Z</dcterms:created>
  <dc:creator>ghaemiyeh.com</dc:creator>
  <dc:description/>
  <dc:language>en-US</dc:language>
  <cp:lastModifiedBy/>
  <dcterms:modified xsi:type="dcterms:W3CDTF">2026-08-19T01:42:43Z</dcterms:modified>
  <cp:revision>1</cp:revision>
  <dc:subject/>
  <dc:title>تجوید قرآن و اختلاف قراءات در نظم شاطبیه</dc:title>
</cp:coreProperties>
</file>

<file path=docProps/custom.xml><?xml version="1.0" encoding="utf-8"?>
<Properties xmlns="http://schemas.openxmlformats.org/officeDocument/2006/custom-properties" xmlns:vt="http://schemas.openxmlformats.org/officeDocument/2006/docPropsVTypes"/>
</file>