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نشانه های قائم آل محمد صلی الله علیه و آله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20659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720661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720663_274958925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2720665_2749589250">
            <w:r>
              <w:rPr>
                <w:webHidden/>
                <w:rStyle w:val="IndexLink"/>
                <w:rtl w:val="true"/>
              </w:rPr>
              <w:t>سخن ما</w:t>
            </w:r>
            <w:r>
              <w:rPr>
                <w:rStyle w:val="IndexLink"/>
                <w:rtl w:val="true"/>
              </w:rPr>
              <w:tab/>
            </w:r>
            <w:r>
              <w:rPr>
                <w:rStyle w:val="IndexLink"/>
              </w:rPr>
              <w:t>18</w:t>
            </w:r>
          </w:hyperlink>
        </w:p>
        <w:p>
          <w:pPr>
            <w:pStyle w:val="Contents2"/>
            <w:tabs>
              <w:tab w:val="clear" w:pos="8743"/>
              <w:tab w:val="right" w:pos="9026" w:leader="dot"/>
            </w:tabs>
            <w:rPr/>
          </w:pPr>
          <w:hyperlink w:anchor="__RefHeading___Toc2720667_2749589250">
            <w:r>
              <w:rPr>
                <w:webHidden/>
                <w:rStyle w:val="IndexLink"/>
                <w:rtl w:val="true"/>
              </w:rPr>
              <w:t>پیشگفتار</w:t>
            </w:r>
            <w:r>
              <w:rPr>
                <w:rStyle w:val="IndexLink"/>
                <w:rtl w:val="true"/>
              </w:rPr>
              <w:tab/>
            </w:r>
            <w:r>
              <w:rPr>
                <w:rStyle w:val="IndexLink"/>
              </w:rPr>
              <w:t>20</w:t>
            </w:r>
          </w:hyperlink>
        </w:p>
        <w:p>
          <w:pPr>
            <w:pStyle w:val="Contents2"/>
            <w:tabs>
              <w:tab w:val="clear" w:pos="8743"/>
              <w:tab w:val="right" w:pos="9026" w:leader="dot"/>
            </w:tabs>
            <w:rPr/>
          </w:pPr>
          <w:hyperlink w:anchor="__RefHeading___Toc2720669_2749589250">
            <w:r>
              <w:rPr>
                <w:webHidden/>
                <w:rStyle w:val="IndexLink"/>
                <w:rtl w:val="true"/>
              </w:rPr>
              <w:t>اندیشه مهدوی در آثار</w:t>
            </w:r>
            <w:r>
              <w:rPr>
                <w:rStyle w:val="IndexLink"/>
                <w:rtl w:val="true"/>
              </w:rPr>
              <w:tab/>
            </w:r>
            <w:r>
              <w:rPr>
                <w:rStyle w:val="IndexLink"/>
              </w:rPr>
              <w:t>22</w:t>
            </w:r>
          </w:hyperlink>
        </w:p>
        <w:p>
          <w:pPr>
            <w:pStyle w:val="Contents3"/>
            <w:tabs>
              <w:tab w:val="clear" w:pos="8459"/>
              <w:tab w:val="right" w:pos="9026" w:leader="dot"/>
            </w:tabs>
            <w:rPr/>
          </w:pPr>
          <w:hyperlink w:anchor="__RefHeading___Toc2720671_274958925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2720673_2749589250">
            <w:r>
              <w:rPr>
                <w:webHidden/>
                <w:rStyle w:val="IndexLink"/>
              </w:rPr>
              <w:t>1</w:t>
            </w:r>
            <w:r>
              <w:rPr>
                <w:rStyle w:val="IndexLink"/>
                <w:rtl w:val="true"/>
              </w:rPr>
              <w:t xml:space="preserve">- </w:t>
            </w:r>
            <w:r>
              <w:rPr>
                <w:rStyle w:val="IndexLink"/>
                <w:rtl w:val="true"/>
              </w:rPr>
              <w:t>روش روایی</w:t>
            </w:r>
            <w:r>
              <w:rPr>
                <w:rStyle w:val="IndexLink"/>
                <w:rtl w:val="true"/>
              </w:rPr>
              <w:tab/>
            </w:r>
            <w:r>
              <w:rPr>
                <w:rStyle w:val="IndexLink"/>
              </w:rPr>
              <w:t>24</w:t>
            </w:r>
          </w:hyperlink>
        </w:p>
        <w:p>
          <w:pPr>
            <w:pStyle w:val="Contents3"/>
            <w:tabs>
              <w:tab w:val="clear" w:pos="8459"/>
              <w:tab w:val="right" w:pos="9026" w:leader="dot"/>
            </w:tabs>
            <w:rPr/>
          </w:pPr>
          <w:hyperlink w:anchor="__RefHeading___Toc2720675_2749589250">
            <w:r>
              <w:rPr>
                <w:webHidden/>
                <w:rStyle w:val="IndexLink"/>
              </w:rPr>
              <w:t>2</w:t>
            </w:r>
            <w:r>
              <w:rPr>
                <w:rStyle w:val="IndexLink"/>
                <w:rtl w:val="true"/>
              </w:rPr>
              <w:t xml:space="preserve">- </w:t>
            </w:r>
            <w:r>
              <w:rPr>
                <w:rStyle w:val="IndexLink"/>
                <w:rtl w:val="true"/>
              </w:rPr>
              <w:t>روش برهانی و کلامی</w:t>
            </w:r>
            <w:r>
              <w:rPr>
                <w:rStyle w:val="IndexLink"/>
                <w:rtl w:val="true"/>
              </w:rPr>
              <w:tab/>
            </w:r>
            <w:r>
              <w:rPr>
                <w:rStyle w:val="IndexLink"/>
              </w:rPr>
              <w:t>25</w:t>
            </w:r>
          </w:hyperlink>
        </w:p>
        <w:p>
          <w:pPr>
            <w:pStyle w:val="Contents3"/>
            <w:tabs>
              <w:tab w:val="clear" w:pos="8459"/>
              <w:tab w:val="right" w:pos="9026" w:leader="dot"/>
            </w:tabs>
            <w:rPr/>
          </w:pPr>
          <w:hyperlink w:anchor="__RefHeading___Toc2720677_2749589250">
            <w:r>
              <w:rPr>
                <w:webHidden/>
                <w:rStyle w:val="IndexLink"/>
              </w:rPr>
              <w:t>3</w:t>
            </w:r>
            <w:r>
              <w:rPr>
                <w:rStyle w:val="IndexLink"/>
                <w:rtl w:val="true"/>
              </w:rPr>
              <w:t xml:space="preserve">- </w:t>
            </w:r>
            <w:r>
              <w:rPr>
                <w:rStyle w:val="IndexLink"/>
                <w:rtl w:val="true"/>
              </w:rPr>
              <w:t xml:space="preserve">روش مقارنی </w:t>
            </w:r>
            <w:r>
              <w:rPr>
                <w:rStyle w:val="IndexLink"/>
                <w:rtl w:val="true"/>
              </w:rPr>
              <w:t>(</w:t>
            </w:r>
            <w:r>
              <w:rPr>
                <w:rStyle w:val="IndexLink"/>
                <w:rtl w:val="true"/>
              </w:rPr>
              <w:t>تطبیقی</w:t>
            </w:r>
            <w:r>
              <w:rPr>
                <w:rStyle w:val="IndexLink"/>
                <w:rtl w:val="true"/>
              </w:rPr>
              <w:t>)</w:t>
              <w:tab/>
            </w:r>
            <w:r>
              <w:rPr>
                <w:rStyle w:val="IndexLink"/>
              </w:rPr>
              <w:t>25</w:t>
            </w:r>
          </w:hyperlink>
        </w:p>
        <w:p>
          <w:pPr>
            <w:pStyle w:val="Contents2"/>
            <w:tabs>
              <w:tab w:val="clear" w:pos="8743"/>
              <w:tab w:val="right" w:pos="9026" w:leader="dot"/>
            </w:tabs>
            <w:rPr/>
          </w:pPr>
          <w:hyperlink w:anchor="__RefHeading___Toc2720679_2749589250">
            <w:r>
              <w:rPr>
                <w:webHidden/>
                <w:rStyle w:val="IndexLink"/>
                <w:rtl w:val="true"/>
              </w:rPr>
              <w:t>کتابشناسی مهدوی</w:t>
            </w:r>
            <w:r>
              <w:rPr>
                <w:rStyle w:val="IndexLink"/>
                <w:rtl w:val="true"/>
              </w:rPr>
              <w:tab/>
            </w:r>
            <w:r>
              <w:rPr>
                <w:rStyle w:val="IndexLink"/>
              </w:rPr>
              <w:t>26</w:t>
            </w:r>
          </w:hyperlink>
        </w:p>
        <w:p>
          <w:pPr>
            <w:pStyle w:val="Contents2"/>
            <w:tabs>
              <w:tab w:val="clear" w:pos="8743"/>
              <w:tab w:val="right" w:pos="9026" w:leader="dot"/>
            </w:tabs>
            <w:rPr/>
          </w:pPr>
          <w:hyperlink w:anchor="__RefHeading___Toc2720681_2749589250">
            <w:r>
              <w:rPr>
                <w:webHidden/>
                <w:rStyle w:val="IndexLink"/>
                <w:rtl w:val="true"/>
              </w:rPr>
              <w:t xml:space="preserve">تالیفات قبل از سال </w:t>
            </w:r>
            <w:r>
              <w:rPr>
                <w:rStyle w:val="IndexLink"/>
              </w:rPr>
              <w:t>260</w:t>
            </w:r>
            <w:r>
              <w:rPr>
                <w:rStyle w:val="IndexLink"/>
                <w:rtl w:val="true"/>
              </w:rPr>
              <w:tab/>
            </w:r>
            <w:r>
              <w:rPr>
                <w:rStyle w:val="IndexLink"/>
              </w:rPr>
              <w:t>27</w:t>
            </w:r>
          </w:hyperlink>
        </w:p>
        <w:p>
          <w:pPr>
            <w:pStyle w:val="Contents2"/>
            <w:tabs>
              <w:tab w:val="clear" w:pos="8743"/>
              <w:tab w:val="right" w:pos="9026" w:leader="dot"/>
            </w:tabs>
            <w:rPr/>
          </w:pPr>
          <w:hyperlink w:anchor="__RefHeading___Toc2720683_2749589250">
            <w:r>
              <w:rPr>
                <w:webHidden/>
                <w:rStyle w:val="IndexLink"/>
                <w:rtl w:val="true"/>
              </w:rPr>
              <w:t>آثار فراوانی از هر دو فرقه</w:t>
            </w:r>
            <w:r>
              <w:rPr>
                <w:rStyle w:val="IndexLink"/>
                <w:rtl w:val="true"/>
              </w:rPr>
              <w:tab/>
            </w:r>
            <w:r>
              <w:rPr>
                <w:rStyle w:val="IndexLink"/>
              </w:rPr>
              <w:t>28</w:t>
            </w:r>
          </w:hyperlink>
        </w:p>
        <w:p>
          <w:pPr>
            <w:pStyle w:val="Contents3"/>
            <w:tabs>
              <w:tab w:val="clear" w:pos="8459"/>
              <w:tab w:val="right" w:pos="9026" w:leader="dot"/>
            </w:tabs>
            <w:rPr/>
          </w:pPr>
          <w:hyperlink w:anchor="__RefHeading___Toc2720685_274958925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2720687_2749589250">
            <w:r>
              <w:rPr>
                <w:webHidden/>
                <w:rStyle w:val="IndexLink"/>
                <w:rtl w:val="true"/>
              </w:rPr>
              <w:t>الف</w:t>
            </w:r>
            <w:r>
              <w:rPr>
                <w:rStyle w:val="IndexLink"/>
                <w:rtl w:val="true"/>
              </w:rPr>
              <w:t xml:space="preserve">: </w:t>
            </w:r>
            <w:r>
              <w:rPr>
                <w:rStyle w:val="IndexLink"/>
                <w:rtl w:val="true"/>
              </w:rPr>
              <w:t>برخی از آثار اهل سنّت</w:t>
            </w:r>
            <w:r>
              <w:rPr>
                <w:rStyle w:val="IndexLink"/>
                <w:rtl w:val="true"/>
              </w:rPr>
              <w:tab/>
            </w:r>
            <w:r>
              <w:rPr>
                <w:rStyle w:val="IndexLink"/>
              </w:rPr>
              <w:t>28</w:t>
            </w:r>
          </w:hyperlink>
        </w:p>
        <w:p>
          <w:pPr>
            <w:pStyle w:val="Contents3"/>
            <w:tabs>
              <w:tab w:val="clear" w:pos="8459"/>
              <w:tab w:val="right" w:pos="9026" w:leader="dot"/>
            </w:tabs>
            <w:rPr/>
          </w:pPr>
          <w:hyperlink w:anchor="__RefHeading___Toc2720689_2749589250">
            <w:r>
              <w:rPr>
                <w:webHidden/>
                <w:rStyle w:val="IndexLink"/>
                <w:rtl w:val="true"/>
              </w:rPr>
              <w:t>ب</w:t>
            </w:r>
            <w:r>
              <w:rPr>
                <w:rStyle w:val="IndexLink"/>
                <w:rtl w:val="true"/>
              </w:rPr>
              <w:t xml:space="preserve">: </w:t>
            </w:r>
            <w:r>
              <w:rPr>
                <w:rStyle w:val="IndexLink"/>
                <w:rtl w:val="true"/>
              </w:rPr>
              <w:t>بعضی از آثار شیعه</w:t>
            </w:r>
            <w:r>
              <w:rPr>
                <w:rStyle w:val="IndexLink"/>
                <w:rtl w:val="true"/>
              </w:rPr>
              <w:tab/>
            </w:r>
            <w:r>
              <w:rPr>
                <w:rStyle w:val="IndexLink"/>
              </w:rPr>
              <w:t>30</w:t>
            </w:r>
          </w:hyperlink>
        </w:p>
        <w:p>
          <w:pPr>
            <w:pStyle w:val="Contents2"/>
            <w:tabs>
              <w:tab w:val="clear" w:pos="8743"/>
              <w:tab w:val="right" w:pos="9026" w:leader="dot"/>
            </w:tabs>
            <w:rPr/>
          </w:pPr>
          <w:hyperlink w:anchor="__RefHeading___Toc2720691_2749589250">
            <w:r>
              <w:rPr>
                <w:webHidden/>
                <w:rStyle w:val="IndexLink"/>
                <w:rtl w:val="true"/>
              </w:rPr>
              <w:t>طلوع خورشید</w:t>
            </w:r>
            <w:r>
              <w:rPr>
                <w:rStyle w:val="IndexLink"/>
                <w:rtl w:val="true"/>
              </w:rPr>
              <w:tab/>
            </w:r>
            <w:r>
              <w:rPr>
                <w:rStyle w:val="IndexLink"/>
              </w:rPr>
              <w:t>32</w:t>
            </w:r>
          </w:hyperlink>
        </w:p>
        <w:p>
          <w:pPr>
            <w:pStyle w:val="Contents2"/>
            <w:tabs>
              <w:tab w:val="clear" w:pos="8743"/>
              <w:tab w:val="right" w:pos="9026" w:leader="dot"/>
            </w:tabs>
            <w:rPr/>
          </w:pPr>
          <w:hyperlink w:anchor="__RefHeading___Toc2720693_2749589250">
            <w:r>
              <w:rPr>
                <w:webHidden/>
                <w:rStyle w:val="IndexLink"/>
                <w:rtl w:val="true"/>
              </w:rPr>
              <w:t>رسیدن نرجس خاتون خدمت امام حسن عسکری علیه‌السلام</w:t>
            </w:r>
            <w:r>
              <w:rPr>
                <w:rStyle w:val="IndexLink"/>
                <w:rtl w:val="true"/>
              </w:rPr>
              <w:tab/>
            </w:r>
            <w:r>
              <w:rPr>
                <w:rStyle w:val="IndexLink"/>
              </w:rPr>
              <w:t>34</w:t>
            </w:r>
          </w:hyperlink>
        </w:p>
        <w:p>
          <w:pPr>
            <w:pStyle w:val="Contents2"/>
            <w:tabs>
              <w:tab w:val="clear" w:pos="8743"/>
              <w:tab w:val="right" w:pos="9026" w:leader="dot"/>
            </w:tabs>
            <w:rPr/>
          </w:pPr>
          <w:hyperlink w:anchor="__RefHeading___Toc2720695_2749589250">
            <w:r>
              <w:rPr>
                <w:webHidden/>
                <w:rStyle w:val="IndexLink"/>
                <w:rtl w:val="true"/>
              </w:rPr>
              <w:t>نامه مهر شده ومأموریتی بزرگ</w:t>
            </w:r>
            <w:r>
              <w:rPr>
                <w:rStyle w:val="IndexLink"/>
                <w:rtl w:val="true"/>
              </w:rPr>
              <w:tab/>
            </w:r>
            <w:r>
              <w:rPr>
                <w:rStyle w:val="IndexLink"/>
              </w:rPr>
              <w:t>34</w:t>
            </w:r>
          </w:hyperlink>
        </w:p>
        <w:p>
          <w:pPr>
            <w:pStyle w:val="Contents2"/>
            <w:tabs>
              <w:tab w:val="clear" w:pos="8743"/>
              <w:tab w:val="right" w:pos="9026" w:leader="dot"/>
            </w:tabs>
            <w:rPr/>
          </w:pPr>
          <w:hyperlink w:anchor="__RefHeading___Toc2720697_2749589250">
            <w:r>
              <w:rPr>
                <w:webHidden/>
                <w:rStyle w:val="IndexLink"/>
                <w:rtl w:val="true"/>
              </w:rPr>
              <w:t>سرگذشت مادر امام زمان علیه‌السلام</w:t>
            </w:r>
            <w:r>
              <w:rPr>
                <w:rStyle w:val="IndexLink"/>
                <w:rtl w:val="true"/>
              </w:rPr>
              <w:tab/>
            </w:r>
            <w:r>
              <w:rPr>
                <w:rStyle w:val="IndexLink"/>
              </w:rPr>
              <w:t>37</w:t>
            </w:r>
          </w:hyperlink>
        </w:p>
        <w:p>
          <w:pPr>
            <w:pStyle w:val="Contents2"/>
            <w:tabs>
              <w:tab w:val="clear" w:pos="8743"/>
              <w:tab w:val="right" w:pos="9026" w:leader="dot"/>
            </w:tabs>
            <w:rPr/>
          </w:pPr>
          <w:hyperlink w:anchor="__RefHeading___Toc2720699_2749589250">
            <w:r>
              <w:rPr>
                <w:webHidden/>
                <w:rStyle w:val="IndexLink"/>
                <w:rtl w:val="true"/>
              </w:rPr>
              <w:t>شرح یک رؤیای صادقه</w:t>
            </w:r>
            <w:r>
              <w:rPr>
                <w:rStyle w:val="IndexLink"/>
                <w:rtl w:val="true"/>
              </w:rPr>
              <w:tab/>
            </w:r>
            <w:r>
              <w:rPr>
                <w:rStyle w:val="IndexLink"/>
              </w:rPr>
              <w:t>38</w:t>
            </w:r>
          </w:hyperlink>
        </w:p>
        <w:p>
          <w:pPr>
            <w:pStyle w:val="Contents2"/>
            <w:tabs>
              <w:tab w:val="clear" w:pos="8743"/>
              <w:tab w:val="right" w:pos="9026" w:leader="dot"/>
            </w:tabs>
            <w:rPr/>
          </w:pPr>
          <w:hyperlink w:anchor="__RefHeading___Toc2720701_2749589250">
            <w:r>
              <w:rPr>
                <w:webHidden/>
                <w:rStyle w:val="IndexLink"/>
                <w:rtl w:val="true"/>
              </w:rPr>
              <w:t>بانوی دو عالم و اسلام آوردن نرجس خاتون</w:t>
            </w:r>
            <w:r>
              <w:rPr>
                <w:rStyle w:val="IndexLink"/>
                <w:rtl w:val="true"/>
              </w:rPr>
              <w:tab/>
            </w:r>
            <w:r>
              <w:rPr>
                <w:rStyle w:val="IndexLink"/>
              </w:rPr>
              <w:t>39</w:t>
            </w:r>
          </w:hyperlink>
        </w:p>
        <w:p>
          <w:pPr>
            <w:pStyle w:val="Contents2"/>
            <w:tabs>
              <w:tab w:val="clear" w:pos="8743"/>
              <w:tab w:val="right" w:pos="9026" w:leader="dot"/>
            </w:tabs>
            <w:rPr/>
          </w:pPr>
          <w:hyperlink w:anchor="__RefHeading___Toc2720703_2749589250">
            <w:r>
              <w:rPr>
                <w:webHidden/>
                <w:rStyle w:val="IndexLink"/>
                <w:rtl w:val="true"/>
              </w:rPr>
              <w:t>محضر پدر</w:t>
            </w:r>
            <w:r>
              <w:rPr>
                <w:rStyle w:val="IndexLink"/>
                <w:rtl w:val="true"/>
              </w:rPr>
              <w:tab/>
            </w:r>
            <w:r>
              <w:rPr>
                <w:rStyle w:val="IndexLink"/>
              </w:rPr>
              <w:t>40</w:t>
            </w:r>
          </w:hyperlink>
        </w:p>
        <w:p>
          <w:pPr>
            <w:pStyle w:val="Contents2"/>
            <w:tabs>
              <w:tab w:val="clear" w:pos="8743"/>
              <w:tab w:val="right" w:pos="9026" w:leader="dot"/>
            </w:tabs>
            <w:rPr/>
          </w:pPr>
          <w:hyperlink w:anchor="__RefHeading___Toc2720705_2749589250">
            <w:r>
              <w:rPr>
                <w:webHidden/>
                <w:rStyle w:val="IndexLink"/>
                <w:rtl w:val="true"/>
              </w:rPr>
              <w:t>آغاز دو دوره غیبت</w:t>
            </w:r>
            <w:r>
              <w:rPr>
                <w:rStyle w:val="IndexLink"/>
                <w:rtl w:val="true"/>
              </w:rPr>
              <w:tab/>
            </w:r>
            <w:r>
              <w:rPr>
                <w:rStyle w:val="IndexLink"/>
              </w:rPr>
              <w:t>41</w:t>
            </w:r>
          </w:hyperlink>
        </w:p>
        <w:p>
          <w:pPr>
            <w:pStyle w:val="Contents2"/>
            <w:tabs>
              <w:tab w:val="clear" w:pos="8743"/>
              <w:tab w:val="right" w:pos="9026" w:leader="dot"/>
            </w:tabs>
            <w:rPr/>
          </w:pPr>
          <w:hyperlink w:anchor="__RefHeading___Toc2720707_2749589250">
            <w:r>
              <w:rPr>
                <w:webHidden/>
                <w:rStyle w:val="IndexLink"/>
                <w:rtl w:val="true"/>
              </w:rPr>
              <w:t>مدّت غیبت صغری</w:t>
            </w:r>
            <w:r>
              <w:rPr>
                <w:rStyle w:val="IndexLink"/>
                <w:rtl w:val="true"/>
              </w:rPr>
              <w:tab/>
            </w:r>
            <w:r>
              <w:rPr>
                <w:rStyle w:val="IndexLink"/>
              </w:rPr>
              <w:t>44</w:t>
            </w:r>
          </w:hyperlink>
        </w:p>
        <w:p>
          <w:pPr>
            <w:pStyle w:val="Contents2"/>
            <w:tabs>
              <w:tab w:val="clear" w:pos="8743"/>
              <w:tab w:val="right" w:pos="9026" w:leader="dot"/>
            </w:tabs>
            <w:rPr/>
          </w:pPr>
          <w:hyperlink w:anchor="__RefHeading___Toc2720709_2749589250">
            <w:r>
              <w:rPr>
                <w:webHidden/>
                <w:rStyle w:val="IndexLink"/>
                <w:rtl w:val="true"/>
              </w:rPr>
              <w:t>وظایف نایبان حضرت در طول غیبت صغری</w:t>
            </w:r>
            <w:r>
              <w:rPr>
                <w:rStyle w:val="IndexLink"/>
                <w:rtl w:val="true"/>
              </w:rPr>
              <w:tab/>
            </w:r>
            <w:r>
              <w:rPr>
                <w:rStyle w:val="IndexLink"/>
              </w:rPr>
              <w:t>46</w:t>
            </w:r>
          </w:hyperlink>
        </w:p>
        <w:p>
          <w:pPr>
            <w:pStyle w:val="Contents2"/>
            <w:tabs>
              <w:tab w:val="clear" w:pos="8743"/>
              <w:tab w:val="right" w:pos="9026" w:leader="dot"/>
            </w:tabs>
            <w:rPr/>
          </w:pPr>
          <w:hyperlink w:anchor="__RefHeading___Toc2720711_2749589250">
            <w:r>
              <w:rPr>
                <w:webHidden/>
                <w:rStyle w:val="IndexLink"/>
                <w:rtl w:val="true"/>
              </w:rPr>
              <w:t>غیبت کبری</w:t>
            </w:r>
            <w:r>
              <w:rPr>
                <w:rStyle w:val="IndexLink"/>
                <w:rtl w:val="true"/>
              </w:rPr>
              <w:tab/>
            </w:r>
            <w:r>
              <w:rPr>
                <w:rStyle w:val="IndexLink"/>
              </w:rPr>
              <w:t>48</w:t>
            </w:r>
          </w:hyperlink>
        </w:p>
        <w:p>
          <w:pPr>
            <w:pStyle w:val="Contents2"/>
            <w:tabs>
              <w:tab w:val="clear" w:pos="8743"/>
              <w:tab w:val="right" w:pos="9026" w:leader="dot"/>
            </w:tabs>
            <w:rPr/>
          </w:pPr>
          <w:hyperlink w:anchor="__RefHeading___Toc2720713_2749589250">
            <w:r>
              <w:rPr>
                <w:webHidden/>
                <w:rStyle w:val="IndexLink"/>
                <w:rtl w:val="true"/>
              </w:rPr>
              <w:t>رفتار محمّدی و شجاعت علوی</w:t>
            </w:r>
            <w:r>
              <w:rPr>
                <w:rStyle w:val="IndexLink"/>
                <w:rtl w:val="true"/>
              </w:rPr>
              <w:tab/>
            </w:r>
            <w:r>
              <w:rPr>
                <w:rStyle w:val="IndexLink"/>
              </w:rPr>
              <w:t>49</w:t>
            </w:r>
          </w:hyperlink>
        </w:p>
        <w:p>
          <w:pPr>
            <w:pStyle w:val="Contents2"/>
            <w:tabs>
              <w:tab w:val="clear" w:pos="8743"/>
              <w:tab w:val="right" w:pos="9026" w:leader="dot"/>
            </w:tabs>
            <w:rPr/>
          </w:pPr>
          <w:hyperlink w:anchor="__RefHeading___Toc2720715_2749589250">
            <w:r>
              <w:rPr>
                <w:webHidden/>
                <w:rStyle w:val="IndexLink"/>
                <w:rtl w:val="true"/>
              </w:rPr>
              <w:t>تعیین وقت ظهور ممنوع</w:t>
            </w:r>
            <w:r>
              <w:rPr>
                <w:rStyle w:val="IndexLink"/>
                <w:rtl w:val="true"/>
              </w:rPr>
              <w:tab/>
            </w:r>
            <w:r>
              <w:rPr>
                <w:rStyle w:val="IndexLink"/>
              </w:rPr>
              <w:t>55</w:t>
            </w:r>
          </w:hyperlink>
        </w:p>
        <w:p>
          <w:pPr>
            <w:pStyle w:val="Contents2"/>
            <w:tabs>
              <w:tab w:val="clear" w:pos="8743"/>
              <w:tab w:val="right" w:pos="9026" w:leader="dot"/>
            </w:tabs>
            <w:rPr/>
          </w:pPr>
          <w:hyperlink w:anchor="__RefHeading___Toc2720717_2749589250">
            <w:r>
              <w:rPr>
                <w:webHidden/>
                <w:rStyle w:val="IndexLink"/>
                <w:rtl w:val="true"/>
              </w:rPr>
              <w:t>علائم و شرایط</w:t>
            </w:r>
            <w:r>
              <w:rPr>
                <w:rStyle w:val="IndexLink"/>
                <w:rtl w:val="true"/>
              </w:rPr>
              <w:tab/>
            </w:r>
            <w:r>
              <w:rPr>
                <w:rStyle w:val="IndexLink"/>
              </w:rPr>
              <w:t>56</w:t>
            </w:r>
          </w:hyperlink>
        </w:p>
        <w:p>
          <w:pPr>
            <w:pStyle w:val="Contents2"/>
            <w:tabs>
              <w:tab w:val="clear" w:pos="8743"/>
              <w:tab w:val="right" w:pos="9026" w:leader="dot"/>
            </w:tabs>
            <w:rPr/>
          </w:pPr>
          <w:hyperlink w:anchor="__RefHeading___Toc2720719_2749589250">
            <w:r>
              <w:rPr>
                <w:webHidden/>
                <w:rStyle w:val="IndexLink"/>
                <w:rtl w:val="true"/>
              </w:rPr>
              <w:t>فهرست علائم عامّه</w:t>
            </w:r>
            <w:r>
              <w:rPr>
                <w:rStyle w:val="IndexLink"/>
                <w:rtl w:val="true"/>
              </w:rPr>
              <w:tab/>
            </w:r>
            <w:r>
              <w:rPr>
                <w:rStyle w:val="IndexLink"/>
              </w:rPr>
              <w:t>58</w:t>
            </w:r>
          </w:hyperlink>
        </w:p>
        <w:p>
          <w:pPr>
            <w:pStyle w:val="Contents2"/>
            <w:tabs>
              <w:tab w:val="clear" w:pos="8743"/>
              <w:tab w:val="right" w:pos="9026" w:leader="dot"/>
            </w:tabs>
            <w:rPr/>
          </w:pPr>
          <w:hyperlink w:anchor="__RefHeading___Toc2720721_2749589250">
            <w:r>
              <w:rPr>
                <w:webHidden/>
                <w:rStyle w:val="IndexLink"/>
                <w:rtl w:val="true"/>
              </w:rPr>
              <w:t>انتظار و وظیفه منتظران</w:t>
            </w:r>
            <w:r>
              <w:rPr>
                <w:rStyle w:val="IndexLink"/>
                <w:rtl w:val="true"/>
              </w:rPr>
              <w:tab/>
            </w:r>
            <w:r>
              <w:rPr>
                <w:rStyle w:val="IndexLink"/>
              </w:rPr>
              <w:t>62</w:t>
            </w:r>
          </w:hyperlink>
        </w:p>
        <w:p>
          <w:pPr>
            <w:pStyle w:val="Contents2"/>
            <w:tabs>
              <w:tab w:val="clear" w:pos="8743"/>
              <w:tab w:val="right" w:pos="9026" w:leader="dot"/>
            </w:tabs>
            <w:rPr/>
          </w:pPr>
          <w:hyperlink w:anchor="__RefHeading___Toc2720723_2749589250">
            <w:r>
              <w:rPr>
                <w:webHidden/>
                <w:rStyle w:val="IndexLink"/>
                <w:rtl w:val="true"/>
              </w:rPr>
              <w:t>انتظار مثبت و عاشورایی</w:t>
            </w:r>
            <w:r>
              <w:rPr>
                <w:rStyle w:val="IndexLink"/>
                <w:rtl w:val="true"/>
              </w:rPr>
              <w:tab/>
            </w:r>
            <w:r>
              <w:rPr>
                <w:rStyle w:val="IndexLink"/>
              </w:rPr>
              <w:t>63</w:t>
            </w:r>
          </w:hyperlink>
        </w:p>
        <w:p>
          <w:pPr>
            <w:pStyle w:val="Contents3"/>
            <w:tabs>
              <w:tab w:val="clear" w:pos="8459"/>
              <w:tab w:val="right" w:pos="9026" w:leader="dot"/>
            </w:tabs>
            <w:rPr/>
          </w:pPr>
          <w:hyperlink w:anchor="__RefHeading___Toc2720725_2749589250">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2720727_2749589250">
            <w:r>
              <w:rPr>
                <w:webHidden/>
                <w:rStyle w:val="IndexLink"/>
              </w:rPr>
              <w:t>1</w:t>
            </w:r>
            <w:r>
              <w:rPr>
                <w:rStyle w:val="IndexLink"/>
                <w:rtl w:val="true"/>
              </w:rPr>
              <w:t xml:space="preserve"> - </w:t>
            </w:r>
            <w:r>
              <w:rPr>
                <w:rStyle w:val="IndexLink"/>
                <w:rtl w:val="true"/>
              </w:rPr>
              <w:t>کسب معرفت وشناخت</w:t>
            </w:r>
            <w:r>
              <w:rPr>
                <w:rStyle w:val="IndexLink"/>
                <w:rtl w:val="true"/>
              </w:rPr>
              <w:tab/>
            </w:r>
            <w:r>
              <w:rPr>
                <w:rStyle w:val="IndexLink"/>
              </w:rPr>
              <w:t>65</w:t>
            </w:r>
          </w:hyperlink>
        </w:p>
        <w:p>
          <w:pPr>
            <w:pStyle w:val="Contents3"/>
            <w:tabs>
              <w:tab w:val="clear" w:pos="8459"/>
              <w:tab w:val="right" w:pos="9026" w:leader="dot"/>
            </w:tabs>
            <w:rPr/>
          </w:pPr>
          <w:hyperlink w:anchor="__RefHeading___Toc2720729_2749589250">
            <w:r>
              <w:rPr>
                <w:webHidden/>
                <w:rStyle w:val="IndexLink"/>
              </w:rPr>
              <w:t>2</w:t>
            </w:r>
            <w:r>
              <w:rPr>
                <w:rStyle w:val="IndexLink"/>
                <w:rtl w:val="true"/>
              </w:rPr>
              <w:t xml:space="preserve"> - </w:t>
            </w:r>
            <w:r>
              <w:rPr>
                <w:rStyle w:val="IndexLink"/>
                <w:rtl w:val="true"/>
              </w:rPr>
              <w:t>رعایت ادب نسبت به یاد و نام امام زمان علیه‌السلام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2720731_2749589250">
            <w:r>
              <w:rPr>
                <w:webHidden/>
                <w:rStyle w:val="IndexLink"/>
              </w:rPr>
              <w:t>3</w:t>
            </w:r>
            <w:r>
              <w:rPr>
                <w:rStyle w:val="IndexLink"/>
                <w:rtl w:val="true"/>
              </w:rPr>
              <w:t xml:space="preserve"> - </w:t>
            </w:r>
            <w:r>
              <w:rPr>
                <w:rStyle w:val="IndexLink"/>
                <w:rtl w:val="true"/>
              </w:rPr>
              <w:t>محبّت به حضرت به طور ویژه</w:t>
            </w:r>
            <w:r>
              <w:rPr>
                <w:rStyle w:val="IndexLink"/>
                <w:rtl w:val="true"/>
              </w:rPr>
              <w:tab/>
            </w:r>
            <w:r>
              <w:rPr>
                <w:rStyle w:val="IndexLink"/>
              </w:rPr>
              <w:t>68</w:t>
            </w:r>
          </w:hyperlink>
        </w:p>
        <w:p>
          <w:pPr>
            <w:pStyle w:val="Contents3"/>
            <w:tabs>
              <w:tab w:val="clear" w:pos="8459"/>
              <w:tab w:val="right" w:pos="9026" w:leader="dot"/>
            </w:tabs>
            <w:rPr/>
          </w:pPr>
          <w:hyperlink w:anchor="__RefHeading___Toc2720733_2749589250">
            <w:r>
              <w:rPr>
                <w:webHidden/>
                <w:rStyle w:val="IndexLink"/>
              </w:rPr>
              <w:t>4</w:t>
            </w:r>
            <w:r>
              <w:rPr>
                <w:rStyle w:val="IndexLink"/>
                <w:rtl w:val="true"/>
              </w:rPr>
              <w:t xml:space="preserve"> - </w:t>
            </w:r>
            <w:r>
              <w:rPr>
                <w:rStyle w:val="IndexLink"/>
                <w:rtl w:val="true"/>
              </w:rPr>
              <w:t>محبوب نمودن حضرت در میان توده‌های مردم</w:t>
            </w:r>
            <w:r>
              <w:rPr>
                <w:rStyle w:val="IndexLink"/>
                <w:rtl w:val="true"/>
              </w:rPr>
              <w:tab/>
            </w:r>
            <w:r>
              <w:rPr>
                <w:rStyle w:val="IndexLink"/>
              </w:rPr>
              <w:t>68</w:t>
            </w:r>
          </w:hyperlink>
        </w:p>
        <w:p>
          <w:pPr>
            <w:pStyle w:val="Contents3"/>
            <w:tabs>
              <w:tab w:val="clear" w:pos="8459"/>
              <w:tab w:val="right" w:pos="9026" w:leader="dot"/>
            </w:tabs>
            <w:rPr/>
          </w:pPr>
          <w:hyperlink w:anchor="__RefHeading___Toc2720735_2749589250">
            <w:r>
              <w:rPr>
                <w:webHidden/>
                <w:rStyle w:val="IndexLink"/>
              </w:rPr>
              <w:t>5</w:t>
            </w:r>
            <w:r>
              <w:rPr>
                <w:rStyle w:val="IndexLink"/>
                <w:rtl w:val="true"/>
              </w:rPr>
              <w:t xml:space="preserve"> - </w:t>
            </w:r>
            <w:r>
              <w:rPr>
                <w:rStyle w:val="IndexLink"/>
                <w:rtl w:val="true"/>
              </w:rPr>
              <w:t>انتظار دولت حق و فرج آل محمّد علیهم‌السلام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2720737_2749589250">
            <w:r>
              <w:rPr>
                <w:webHidden/>
                <w:rStyle w:val="IndexLink"/>
              </w:rPr>
              <w:t>6</w:t>
            </w:r>
            <w:r>
              <w:rPr>
                <w:rStyle w:val="IndexLink"/>
                <w:rtl w:val="true"/>
              </w:rPr>
              <w:t xml:space="preserve"> - </w:t>
            </w:r>
            <w:r>
              <w:rPr>
                <w:rStyle w:val="IndexLink"/>
                <w:rtl w:val="true"/>
              </w:rPr>
              <w:t>اظهار علاقه و اشتیاق به دیدار حضرت</w:t>
            </w:r>
            <w:r>
              <w:rPr>
                <w:rStyle w:val="IndexLink"/>
                <w:rtl w:val="true"/>
              </w:rPr>
              <w:tab/>
            </w:r>
            <w:r>
              <w:rPr>
                <w:rStyle w:val="IndexLink"/>
              </w:rPr>
              <w:t>70</w:t>
            </w:r>
          </w:hyperlink>
        </w:p>
        <w:p>
          <w:pPr>
            <w:pStyle w:val="Contents3"/>
            <w:tabs>
              <w:tab w:val="clear" w:pos="8459"/>
              <w:tab w:val="right" w:pos="9026" w:leader="dot"/>
            </w:tabs>
            <w:rPr/>
          </w:pPr>
          <w:hyperlink w:anchor="__RefHeading___Toc2720739_2749589250">
            <w:r>
              <w:rPr>
                <w:webHidden/>
                <w:rStyle w:val="IndexLink"/>
              </w:rPr>
              <w:t>7</w:t>
            </w:r>
            <w:r>
              <w:rPr>
                <w:rStyle w:val="IndexLink"/>
                <w:rtl w:val="true"/>
              </w:rPr>
              <w:t xml:space="preserve"> - </w:t>
            </w:r>
            <w:r>
              <w:rPr>
                <w:rStyle w:val="IndexLink"/>
                <w:rtl w:val="true"/>
              </w:rPr>
              <w:t>ذکر فضائل و مناقب آن جناب</w:t>
            </w:r>
            <w:r>
              <w:rPr>
                <w:rStyle w:val="IndexLink"/>
                <w:rtl w:val="true"/>
              </w:rPr>
              <w:tab/>
            </w:r>
            <w:r>
              <w:rPr>
                <w:rStyle w:val="IndexLink"/>
              </w:rPr>
              <w:t>71</w:t>
            </w:r>
          </w:hyperlink>
        </w:p>
        <w:p>
          <w:pPr>
            <w:pStyle w:val="Contents3"/>
            <w:tabs>
              <w:tab w:val="clear" w:pos="8459"/>
              <w:tab w:val="right" w:pos="9026" w:leader="dot"/>
            </w:tabs>
            <w:rPr/>
          </w:pPr>
          <w:hyperlink w:anchor="__RefHeading___Toc2720741_2749589250">
            <w:r>
              <w:rPr>
                <w:webHidden/>
                <w:rStyle w:val="IndexLink"/>
              </w:rPr>
              <w:t>8</w:t>
            </w:r>
            <w:r>
              <w:rPr>
                <w:rStyle w:val="IndexLink"/>
                <w:rtl w:val="true"/>
              </w:rPr>
              <w:t xml:space="preserve"> - </w:t>
            </w:r>
            <w:r>
              <w:rPr>
                <w:rStyle w:val="IndexLink"/>
                <w:rtl w:val="true"/>
              </w:rPr>
              <w:t>غمگین از فراق</w:t>
            </w:r>
            <w:r>
              <w:rPr>
                <w:rStyle w:val="IndexLink"/>
                <w:rtl w:val="true"/>
              </w:rPr>
              <w:tab/>
            </w:r>
            <w:r>
              <w:rPr>
                <w:rStyle w:val="IndexLink"/>
              </w:rPr>
              <w:t>71</w:t>
            </w:r>
          </w:hyperlink>
        </w:p>
        <w:p>
          <w:pPr>
            <w:pStyle w:val="Contents3"/>
            <w:tabs>
              <w:tab w:val="clear" w:pos="8459"/>
              <w:tab w:val="right" w:pos="9026" w:leader="dot"/>
            </w:tabs>
            <w:rPr/>
          </w:pPr>
          <w:hyperlink w:anchor="__RefHeading___Toc2720743_2749589250">
            <w:r>
              <w:rPr>
                <w:webHidden/>
                <w:rStyle w:val="IndexLink"/>
              </w:rPr>
              <w:t>9</w:t>
            </w:r>
            <w:r>
              <w:rPr>
                <w:rStyle w:val="IndexLink"/>
                <w:rtl w:val="true"/>
              </w:rPr>
              <w:t xml:space="preserve"> </w:t>
            </w:r>
            <w:r>
              <w:rPr>
                <w:rStyle w:val="IndexLink"/>
                <w:rtl w:val="true"/>
              </w:rPr>
              <w:t>و</w:t>
            </w:r>
            <w:r>
              <w:rPr>
                <w:rStyle w:val="IndexLink"/>
              </w:rPr>
              <w:t>10</w:t>
            </w:r>
            <w:r>
              <w:rPr>
                <w:rStyle w:val="IndexLink"/>
                <w:rtl w:val="true"/>
              </w:rPr>
              <w:t xml:space="preserve"> - </w:t>
            </w:r>
            <w:r>
              <w:rPr>
                <w:rStyle w:val="IndexLink"/>
                <w:rtl w:val="true"/>
              </w:rPr>
              <w:t>سرودن و خواندن اشعار در فضائل</w:t>
            </w:r>
            <w:r>
              <w:rPr>
                <w:rStyle w:val="IndexLink"/>
                <w:rtl w:val="true"/>
              </w:rPr>
              <w:tab/>
            </w:r>
            <w:r>
              <w:rPr>
                <w:rStyle w:val="IndexLink"/>
              </w:rPr>
              <w:t>71</w:t>
            </w:r>
          </w:hyperlink>
        </w:p>
        <w:p>
          <w:pPr>
            <w:pStyle w:val="Contents3"/>
            <w:tabs>
              <w:tab w:val="clear" w:pos="8459"/>
              <w:tab w:val="right" w:pos="9026" w:leader="dot"/>
            </w:tabs>
            <w:rPr/>
          </w:pPr>
          <w:hyperlink w:anchor="__RefHeading___Toc2720745_2749589250">
            <w:r>
              <w:rPr>
                <w:webHidden/>
                <w:rStyle w:val="IndexLink"/>
              </w:rPr>
              <w:t>11</w:t>
            </w:r>
            <w:r>
              <w:rPr>
                <w:rStyle w:val="IndexLink"/>
                <w:rtl w:val="true"/>
              </w:rPr>
              <w:t xml:space="preserve"> - </w:t>
            </w:r>
            <w:r>
              <w:rPr>
                <w:rStyle w:val="IndexLink"/>
                <w:rtl w:val="true"/>
              </w:rPr>
              <w:t xml:space="preserve">قیام هنگام شنیدن </w:t>
            </w:r>
            <w:r>
              <w:rPr>
                <w:rStyle w:val="IndexLink"/>
                <w:rtl w:val="true"/>
              </w:rPr>
              <w:t>«</w:t>
            </w:r>
            <w:r>
              <w:rPr>
                <w:rStyle w:val="IndexLink"/>
                <w:rtl w:val="true"/>
              </w:rPr>
              <w:t>قائم</w:t>
            </w:r>
            <w:r>
              <w:rPr>
                <w:rStyle w:val="IndexLink"/>
                <w:rtl w:val="true"/>
              </w:rPr>
              <w:t xml:space="preserve">» </w:t>
            </w:r>
            <w:r>
              <w:rPr>
                <w:rStyle w:val="IndexLink"/>
                <w:rtl w:val="true"/>
              </w:rPr>
              <w:t>و ادای احترام</w:t>
            </w:r>
            <w:r>
              <w:rPr>
                <w:rStyle w:val="IndexLink"/>
                <w:rtl w:val="true"/>
              </w:rPr>
              <w:tab/>
            </w:r>
            <w:r>
              <w:rPr>
                <w:rStyle w:val="IndexLink"/>
              </w:rPr>
              <w:t>72</w:t>
            </w:r>
          </w:hyperlink>
        </w:p>
        <w:p>
          <w:pPr>
            <w:pStyle w:val="Contents3"/>
            <w:tabs>
              <w:tab w:val="clear" w:pos="8459"/>
              <w:tab w:val="right" w:pos="9026" w:leader="dot"/>
            </w:tabs>
            <w:rPr/>
          </w:pPr>
          <w:hyperlink w:anchor="__RefHeading___Toc2720747_2749589250">
            <w:r>
              <w:rPr>
                <w:webHidden/>
                <w:rStyle w:val="IndexLink"/>
              </w:rPr>
              <w:t>12</w:t>
            </w:r>
            <w:r>
              <w:rPr>
                <w:rStyle w:val="IndexLink"/>
                <w:rtl w:val="true"/>
              </w:rPr>
              <w:t xml:space="preserve"> - </w:t>
            </w:r>
            <w:r>
              <w:rPr>
                <w:rStyle w:val="IndexLink"/>
                <w:rtl w:val="true"/>
              </w:rPr>
              <w:t>اشک شوق در فراق امام زمان علیه‌السلام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2720749_2749589250">
            <w:r>
              <w:rPr>
                <w:webHidden/>
                <w:rStyle w:val="IndexLink"/>
              </w:rPr>
              <w:t>13</w:t>
            </w:r>
            <w:r>
              <w:rPr>
                <w:rStyle w:val="IndexLink"/>
                <w:rtl w:val="true"/>
              </w:rPr>
              <w:t xml:space="preserve"> - </w:t>
            </w:r>
            <w:r>
              <w:rPr>
                <w:rStyle w:val="IndexLink"/>
                <w:rtl w:val="true"/>
              </w:rPr>
              <w:t>درخواست شناخت امام زمان علیه‌السلام از خدا</w:t>
            </w:r>
            <w:r>
              <w:rPr>
                <w:rStyle w:val="IndexLink"/>
                <w:rtl w:val="true"/>
              </w:rPr>
              <w:tab/>
            </w:r>
            <w:r>
              <w:rPr>
                <w:rStyle w:val="IndexLink"/>
              </w:rPr>
              <w:t>73</w:t>
            </w:r>
          </w:hyperlink>
        </w:p>
        <w:p>
          <w:pPr>
            <w:pStyle w:val="Contents3"/>
            <w:tabs>
              <w:tab w:val="clear" w:pos="8459"/>
              <w:tab w:val="right" w:pos="9026" w:leader="dot"/>
            </w:tabs>
            <w:rPr/>
          </w:pPr>
          <w:hyperlink w:anchor="__RefHeading___Toc2720751_2749589250">
            <w:r>
              <w:rPr>
                <w:webHidden/>
                <w:rStyle w:val="IndexLink"/>
              </w:rPr>
              <w:t>14</w:t>
            </w:r>
            <w:r>
              <w:rPr>
                <w:rStyle w:val="IndexLink"/>
                <w:rtl w:val="true"/>
              </w:rPr>
              <w:t xml:space="preserve"> - </w:t>
            </w:r>
            <w:r>
              <w:rPr>
                <w:rStyle w:val="IndexLink"/>
                <w:rtl w:val="true"/>
              </w:rPr>
              <w:t>شناخت علامتهای ظهور حضرت</w:t>
            </w:r>
            <w:r>
              <w:rPr>
                <w:rStyle w:val="IndexLink"/>
                <w:rtl w:val="true"/>
              </w:rPr>
              <w:tab/>
            </w:r>
            <w:r>
              <w:rPr>
                <w:rStyle w:val="IndexLink"/>
              </w:rPr>
              <w:t>74</w:t>
            </w:r>
          </w:hyperlink>
        </w:p>
        <w:p>
          <w:pPr>
            <w:pStyle w:val="Contents3"/>
            <w:tabs>
              <w:tab w:val="clear" w:pos="8459"/>
              <w:tab w:val="right" w:pos="9026" w:leader="dot"/>
            </w:tabs>
            <w:rPr/>
          </w:pPr>
          <w:hyperlink w:anchor="__RefHeading___Toc2720753_2749589250">
            <w:r>
              <w:rPr>
                <w:webHidden/>
                <w:rStyle w:val="IndexLink"/>
              </w:rPr>
              <w:t>15</w:t>
            </w:r>
            <w:r>
              <w:rPr>
                <w:rStyle w:val="IndexLink"/>
                <w:rtl w:val="true"/>
              </w:rPr>
              <w:t xml:space="preserve"> - </w:t>
            </w:r>
            <w:r>
              <w:rPr>
                <w:rStyle w:val="IndexLink"/>
                <w:rtl w:val="true"/>
              </w:rPr>
              <w:t>تسلیم بودن و تعیین وقت ننمودن برای ظهور</w:t>
            </w:r>
            <w:r>
              <w:rPr>
                <w:rStyle w:val="IndexLink"/>
                <w:rtl w:val="true"/>
              </w:rPr>
              <w:tab/>
            </w:r>
            <w:r>
              <w:rPr>
                <w:rStyle w:val="IndexLink"/>
              </w:rPr>
              <w:t>76</w:t>
            </w:r>
          </w:hyperlink>
        </w:p>
        <w:p>
          <w:pPr>
            <w:pStyle w:val="Contents3"/>
            <w:tabs>
              <w:tab w:val="clear" w:pos="8459"/>
              <w:tab w:val="right" w:pos="9026" w:leader="dot"/>
            </w:tabs>
            <w:rPr/>
          </w:pPr>
          <w:hyperlink w:anchor="__RefHeading___Toc2720755_2749589250">
            <w:r>
              <w:rPr>
                <w:webHidden/>
                <w:rStyle w:val="IndexLink"/>
              </w:rPr>
              <w:t>16</w:t>
            </w:r>
            <w:r>
              <w:rPr>
                <w:rStyle w:val="IndexLink"/>
                <w:rtl w:val="true"/>
              </w:rPr>
              <w:t xml:space="preserve"> - </w:t>
            </w:r>
            <w:r>
              <w:rPr>
                <w:rStyle w:val="IndexLink"/>
                <w:rtl w:val="true"/>
              </w:rPr>
              <w:t>صدقه به نیابت از حضرت</w:t>
            </w:r>
            <w:r>
              <w:rPr>
                <w:rStyle w:val="IndexLink"/>
                <w:rtl w:val="true"/>
              </w:rPr>
              <w:tab/>
            </w:r>
            <w:r>
              <w:rPr>
                <w:rStyle w:val="IndexLink"/>
              </w:rPr>
              <w:t>77</w:t>
            </w:r>
          </w:hyperlink>
        </w:p>
        <w:p>
          <w:pPr>
            <w:pStyle w:val="Contents3"/>
            <w:tabs>
              <w:tab w:val="clear" w:pos="8459"/>
              <w:tab w:val="right" w:pos="9026" w:leader="dot"/>
            </w:tabs>
            <w:rPr/>
          </w:pPr>
          <w:hyperlink w:anchor="__RefHeading___Toc2720757_2749589250">
            <w:r>
              <w:rPr>
                <w:webHidden/>
                <w:rStyle w:val="IndexLink"/>
              </w:rPr>
              <w:t>17</w:t>
            </w:r>
            <w:r>
              <w:rPr>
                <w:rStyle w:val="IndexLink"/>
                <w:rtl w:val="true"/>
              </w:rPr>
              <w:t xml:space="preserve"> - </w:t>
            </w:r>
            <w:r>
              <w:rPr>
                <w:rStyle w:val="IndexLink"/>
                <w:rtl w:val="true"/>
              </w:rPr>
              <w:t>سعی در خدمت نمودن به حضرت و یاری آن جناب</w:t>
            </w:r>
            <w:r>
              <w:rPr>
                <w:rStyle w:val="IndexLink"/>
                <w:rtl w:val="true"/>
              </w:rPr>
              <w:tab/>
            </w:r>
            <w:r>
              <w:rPr>
                <w:rStyle w:val="IndexLink"/>
              </w:rPr>
              <w:t>79</w:t>
            </w:r>
          </w:hyperlink>
        </w:p>
        <w:p>
          <w:pPr>
            <w:pStyle w:val="Contents3"/>
            <w:tabs>
              <w:tab w:val="clear" w:pos="8459"/>
              <w:tab w:val="right" w:pos="9026" w:leader="dot"/>
            </w:tabs>
            <w:rPr/>
          </w:pPr>
          <w:hyperlink w:anchor="__RefHeading___Toc2720759_2749589250">
            <w:r>
              <w:rPr>
                <w:webHidden/>
                <w:rStyle w:val="IndexLink"/>
              </w:rPr>
              <w:t>18</w:t>
            </w:r>
            <w:r>
              <w:rPr>
                <w:rStyle w:val="IndexLink"/>
                <w:rtl w:val="true"/>
              </w:rPr>
              <w:t xml:space="preserve"> - </w:t>
            </w:r>
            <w:r>
              <w:rPr>
                <w:rStyle w:val="IndexLink"/>
                <w:rtl w:val="true"/>
              </w:rPr>
              <w:t>تجدید بیعت هر روز و پس از هر فریضه و در هر جمعه</w:t>
            </w:r>
            <w:r>
              <w:rPr>
                <w:rStyle w:val="IndexLink"/>
                <w:rtl w:val="true"/>
              </w:rPr>
              <w:tab/>
            </w:r>
            <w:r>
              <w:rPr>
                <w:rStyle w:val="IndexLink"/>
              </w:rPr>
              <w:t>81</w:t>
            </w:r>
          </w:hyperlink>
        </w:p>
        <w:p>
          <w:pPr>
            <w:pStyle w:val="Contents3"/>
            <w:tabs>
              <w:tab w:val="clear" w:pos="8459"/>
              <w:tab w:val="right" w:pos="9026" w:leader="dot"/>
            </w:tabs>
            <w:rPr/>
          </w:pPr>
          <w:hyperlink w:anchor="__RefHeading___Toc2720761_2749589250">
            <w:r>
              <w:rPr>
                <w:webHidden/>
                <w:rStyle w:val="IndexLink"/>
              </w:rPr>
              <w:t>19</w:t>
            </w:r>
            <w:r>
              <w:rPr>
                <w:rStyle w:val="IndexLink"/>
                <w:rtl w:val="true"/>
              </w:rPr>
              <w:t xml:space="preserve"> - </w:t>
            </w:r>
            <w:r>
              <w:rPr>
                <w:rStyle w:val="IndexLink"/>
                <w:rtl w:val="true"/>
              </w:rPr>
              <w:t>توجه به شیعیان و دوستان آن حضرت</w:t>
            </w:r>
            <w:r>
              <w:rPr>
                <w:rStyle w:val="IndexLink"/>
                <w:rtl w:val="true"/>
              </w:rPr>
              <w:tab/>
            </w:r>
            <w:r>
              <w:rPr>
                <w:rStyle w:val="IndexLink"/>
              </w:rPr>
              <w:t>82</w:t>
            </w:r>
          </w:hyperlink>
        </w:p>
        <w:p>
          <w:pPr>
            <w:pStyle w:val="Contents3"/>
            <w:tabs>
              <w:tab w:val="clear" w:pos="8459"/>
              <w:tab w:val="right" w:pos="9026" w:leader="dot"/>
            </w:tabs>
            <w:rPr/>
          </w:pPr>
          <w:hyperlink w:anchor="__RefHeading___Toc2720763_2749589250">
            <w:r>
              <w:rPr>
                <w:webHidden/>
                <w:rStyle w:val="IndexLink"/>
              </w:rPr>
              <w:t>20</w:t>
            </w:r>
            <w:r>
              <w:rPr>
                <w:rStyle w:val="IndexLink"/>
                <w:rtl w:val="true"/>
              </w:rPr>
              <w:t xml:space="preserve"> - </w:t>
            </w:r>
            <w:r>
              <w:rPr>
                <w:rStyle w:val="IndexLink"/>
                <w:rtl w:val="true"/>
              </w:rPr>
              <w:t>فرستادن درود بر آن حضرت و هدیه نماز</w:t>
            </w:r>
            <w:r>
              <w:rPr>
                <w:rStyle w:val="IndexLink"/>
                <w:rtl w:val="true"/>
              </w:rPr>
              <w:tab/>
            </w:r>
            <w:r>
              <w:rPr>
                <w:rStyle w:val="IndexLink"/>
              </w:rPr>
              <w:t>82</w:t>
            </w:r>
          </w:hyperlink>
        </w:p>
        <w:p>
          <w:pPr>
            <w:pStyle w:val="Contents3"/>
            <w:tabs>
              <w:tab w:val="clear" w:pos="8459"/>
              <w:tab w:val="right" w:pos="9026" w:leader="dot"/>
            </w:tabs>
            <w:rPr/>
          </w:pPr>
          <w:hyperlink w:anchor="__RefHeading___Toc2720765_2749589250">
            <w:r>
              <w:rPr>
                <w:webHidden/>
                <w:rStyle w:val="IndexLink"/>
              </w:rPr>
              <w:t>21</w:t>
            </w:r>
            <w:r>
              <w:rPr>
                <w:rStyle w:val="IndexLink"/>
                <w:rtl w:val="true"/>
              </w:rPr>
              <w:t xml:space="preserve"> - </w:t>
            </w:r>
            <w:r>
              <w:rPr>
                <w:rStyle w:val="IndexLink"/>
                <w:rtl w:val="true"/>
              </w:rPr>
              <w:t>دعوت مردم به حضرت</w:t>
            </w:r>
            <w:r>
              <w:rPr>
                <w:rStyle w:val="IndexLink"/>
                <w:rtl w:val="true"/>
              </w:rPr>
              <w:tab/>
            </w:r>
            <w:r>
              <w:rPr>
                <w:rStyle w:val="IndexLink"/>
              </w:rPr>
              <w:t>83</w:t>
            </w:r>
          </w:hyperlink>
        </w:p>
        <w:p>
          <w:pPr>
            <w:pStyle w:val="Contents3"/>
            <w:tabs>
              <w:tab w:val="clear" w:pos="8459"/>
              <w:tab w:val="right" w:pos="9026" w:leader="dot"/>
            </w:tabs>
            <w:rPr/>
          </w:pPr>
          <w:hyperlink w:anchor="__RefHeading___Toc2720767_2749589250">
            <w:r>
              <w:rPr>
                <w:webHidden/>
                <w:rStyle w:val="IndexLink"/>
              </w:rPr>
              <w:t>22</w:t>
            </w:r>
            <w:r>
              <w:rPr>
                <w:rStyle w:val="IndexLink"/>
                <w:rtl w:val="true"/>
              </w:rPr>
              <w:t xml:space="preserve"> - </w:t>
            </w:r>
            <w:r>
              <w:rPr>
                <w:rStyle w:val="IndexLink"/>
                <w:rtl w:val="true"/>
              </w:rPr>
              <w:t>خشوع دل و سفارش به صبر</w:t>
            </w:r>
            <w:r>
              <w:rPr>
                <w:rStyle w:val="IndexLink"/>
                <w:rtl w:val="true"/>
              </w:rPr>
              <w:tab/>
            </w:r>
            <w:r>
              <w:rPr>
                <w:rStyle w:val="IndexLink"/>
              </w:rPr>
              <w:t>84</w:t>
            </w:r>
          </w:hyperlink>
        </w:p>
        <w:p>
          <w:pPr>
            <w:pStyle w:val="Contents3"/>
            <w:tabs>
              <w:tab w:val="clear" w:pos="8459"/>
              <w:tab w:val="right" w:pos="9026" w:leader="dot"/>
            </w:tabs>
            <w:rPr/>
          </w:pPr>
          <w:hyperlink w:anchor="__RefHeading___Toc2720769_2749589250">
            <w:r>
              <w:rPr>
                <w:webHidden/>
                <w:rStyle w:val="IndexLink"/>
              </w:rPr>
              <w:t>23</w:t>
            </w:r>
            <w:r>
              <w:rPr>
                <w:rStyle w:val="IndexLink"/>
                <w:rtl w:val="true"/>
              </w:rPr>
              <w:t xml:space="preserve"> - </w:t>
            </w:r>
            <w:r>
              <w:rPr>
                <w:rStyle w:val="IndexLink"/>
                <w:rtl w:val="true"/>
              </w:rPr>
              <w:t>جبران کاستیها برای پیوستن به لشگر آن بزرگوار</w:t>
            </w:r>
            <w:r>
              <w:rPr>
                <w:rStyle w:val="IndexLink"/>
                <w:rtl w:val="true"/>
              </w:rPr>
              <w:tab/>
            </w:r>
            <w:r>
              <w:rPr>
                <w:rStyle w:val="IndexLink"/>
              </w:rPr>
              <w:t>85</w:t>
            </w:r>
          </w:hyperlink>
        </w:p>
        <w:p>
          <w:pPr>
            <w:pStyle w:val="Contents3"/>
            <w:tabs>
              <w:tab w:val="clear" w:pos="8459"/>
              <w:tab w:val="right" w:pos="9026" w:leader="dot"/>
            </w:tabs>
            <w:rPr/>
          </w:pPr>
          <w:hyperlink w:anchor="__RefHeading___Toc2720771_2749589250">
            <w:r>
              <w:rPr>
                <w:webHidden/>
                <w:rStyle w:val="IndexLink"/>
              </w:rPr>
              <w:t>24</w:t>
            </w:r>
            <w:r>
              <w:rPr>
                <w:rStyle w:val="IndexLink"/>
                <w:rtl w:val="true"/>
              </w:rPr>
              <w:t xml:space="preserve"> - </w:t>
            </w:r>
            <w:r>
              <w:rPr>
                <w:rStyle w:val="IndexLink"/>
                <w:rtl w:val="true"/>
              </w:rPr>
              <w:t>یاد آن جناب و مقدّم داشتن خواسته آن بزرگوار</w:t>
            </w:r>
            <w:r>
              <w:rPr>
                <w:rStyle w:val="IndexLink"/>
                <w:rtl w:val="true"/>
              </w:rPr>
              <w:tab/>
            </w:r>
            <w:r>
              <w:rPr>
                <w:rStyle w:val="IndexLink"/>
              </w:rPr>
              <w:t>86</w:t>
            </w:r>
          </w:hyperlink>
        </w:p>
        <w:p>
          <w:pPr>
            <w:pStyle w:val="Contents3"/>
            <w:tabs>
              <w:tab w:val="clear" w:pos="8459"/>
              <w:tab w:val="right" w:pos="9026" w:leader="dot"/>
            </w:tabs>
            <w:rPr/>
          </w:pPr>
          <w:hyperlink w:anchor="__RefHeading___Toc2720773_2749589250">
            <w:r>
              <w:rPr>
                <w:webHidden/>
                <w:rStyle w:val="IndexLink"/>
              </w:rPr>
              <w:t>25</w:t>
            </w:r>
            <w:r>
              <w:rPr>
                <w:rStyle w:val="IndexLink"/>
                <w:rtl w:val="true"/>
              </w:rPr>
              <w:t xml:space="preserve"> - </w:t>
            </w:r>
            <w:r>
              <w:rPr>
                <w:rStyle w:val="IndexLink"/>
                <w:rtl w:val="true"/>
              </w:rPr>
              <w:t>احترام به منسوبین و بزرگداشت اماکن متبرّکه</w:t>
            </w:r>
            <w:r>
              <w:rPr>
                <w:rStyle w:val="IndexLink"/>
                <w:rtl w:val="true"/>
              </w:rPr>
              <w:tab/>
            </w:r>
            <w:r>
              <w:rPr>
                <w:rStyle w:val="IndexLink"/>
              </w:rPr>
              <w:t>87</w:t>
            </w:r>
          </w:hyperlink>
        </w:p>
        <w:p>
          <w:pPr>
            <w:pStyle w:val="Contents3"/>
            <w:tabs>
              <w:tab w:val="clear" w:pos="8459"/>
              <w:tab w:val="right" w:pos="9026" w:leader="dot"/>
            </w:tabs>
            <w:rPr/>
          </w:pPr>
          <w:hyperlink w:anchor="__RefHeading___Toc2720775_2749589250">
            <w:r>
              <w:rPr>
                <w:webHidden/>
                <w:rStyle w:val="IndexLink"/>
              </w:rPr>
              <w:t>26</w:t>
            </w:r>
            <w:r>
              <w:rPr>
                <w:rStyle w:val="IndexLink"/>
                <w:rtl w:val="true"/>
              </w:rPr>
              <w:t xml:space="preserve"> - </w:t>
            </w:r>
            <w:r>
              <w:rPr>
                <w:rStyle w:val="IndexLink"/>
                <w:rtl w:val="true"/>
              </w:rPr>
              <w:t>روی گردانی از تعیین کنندگان وقت ظهور</w:t>
            </w:r>
            <w:r>
              <w:rPr>
                <w:rStyle w:val="IndexLink"/>
                <w:rtl w:val="true"/>
              </w:rPr>
              <w:tab/>
            </w:r>
            <w:r>
              <w:rPr>
                <w:rStyle w:val="IndexLink"/>
              </w:rPr>
              <w:t>87</w:t>
            </w:r>
          </w:hyperlink>
        </w:p>
        <w:p>
          <w:pPr>
            <w:pStyle w:val="Contents3"/>
            <w:tabs>
              <w:tab w:val="clear" w:pos="8459"/>
              <w:tab w:val="right" w:pos="9026" w:leader="dot"/>
            </w:tabs>
            <w:rPr/>
          </w:pPr>
          <w:hyperlink w:anchor="__RefHeading___Toc2720777_2749589250">
            <w:r>
              <w:rPr>
                <w:webHidden/>
                <w:rStyle w:val="IndexLink"/>
              </w:rPr>
              <w:t>27</w:t>
            </w:r>
            <w:r>
              <w:rPr>
                <w:rStyle w:val="IndexLink"/>
                <w:rtl w:val="true"/>
              </w:rPr>
              <w:t xml:space="preserve"> - </w:t>
            </w:r>
            <w:r>
              <w:rPr>
                <w:rStyle w:val="IndexLink"/>
                <w:rtl w:val="true"/>
              </w:rPr>
              <w:t>تکذیب مدّعیان نیابت خاصّه</w:t>
            </w:r>
            <w:r>
              <w:rPr>
                <w:rStyle w:val="IndexLink"/>
                <w:rtl w:val="true"/>
              </w:rPr>
              <w:tab/>
            </w:r>
            <w:r>
              <w:rPr>
                <w:rStyle w:val="IndexLink"/>
              </w:rPr>
              <w:t>88</w:t>
            </w:r>
          </w:hyperlink>
        </w:p>
        <w:p>
          <w:pPr>
            <w:pStyle w:val="Contents3"/>
            <w:tabs>
              <w:tab w:val="clear" w:pos="8459"/>
              <w:tab w:val="right" w:pos="9026" w:leader="dot"/>
            </w:tabs>
            <w:rPr/>
          </w:pPr>
          <w:hyperlink w:anchor="__RefHeading___Toc2720779_2749589250">
            <w:r>
              <w:rPr>
                <w:webHidden/>
                <w:rStyle w:val="IndexLink"/>
              </w:rPr>
              <w:t>28</w:t>
            </w:r>
            <w:r>
              <w:rPr>
                <w:rStyle w:val="IndexLink"/>
                <w:rtl w:val="true"/>
              </w:rPr>
              <w:t xml:space="preserve"> - </w:t>
            </w:r>
            <w:r>
              <w:rPr>
                <w:rStyle w:val="IndexLink"/>
                <w:rtl w:val="true"/>
              </w:rPr>
              <w:t>درخواست دیدار در سلامت دین</w:t>
            </w:r>
            <w:r>
              <w:rPr>
                <w:rStyle w:val="IndexLink"/>
                <w:rtl w:val="true"/>
              </w:rPr>
              <w:tab/>
            </w:r>
            <w:r>
              <w:rPr>
                <w:rStyle w:val="IndexLink"/>
              </w:rPr>
              <w:t>89</w:t>
            </w:r>
          </w:hyperlink>
        </w:p>
        <w:p>
          <w:pPr>
            <w:pStyle w:val="Contents3"/>
            <w:tabs>
              <w:tab w:val="clear" w:pos="8459"/>
              <w:tab w:val="right" w:pos="9026" w:leader="dot"/>
            </w:tabs>
            <w:rPr/>
          </w:pPr>
          <w:hyperlink w:anchor="__RefHeading___Toc2720781_2749589250">
            <w:r>
              <w:rPr>
                <w:webHidden/>
                <w:rStyle w:val="IndexLink"/>
              </w:rPr>
              <w:t>29</w:t>
            </w:r>
            <w:r>
              <w:rPr>
                <w:rStyle w:val="IndexLink"/>
                <w:rtl w:val="true"/>
              </w:rPr>
              <w:t xml:space="preserve"> - </w:t>
            </w:r>
            <w:r>
              <w:rPr>
                <w:rStyle w:val="IndexLink"/>
                <w:rtl w:val="true"/>
              </w:rPr>
              <w:t>اقتدا به حضرت در اعمال و اخلاق</w:t>
            </w:r>
            <w:r>
              <w:rPr>
                <w:rStyle w:val="IndexLink"/>
                <w:rtl w:val="true"/>
              </w:rPr>
              <w:tab/>
            </w:r>
            <w:r>
              <w:rPr>
                <w:rStyle w:val="IndexLink"/>
              </w:rPr>
              <w:t>91</w:t>
            </w:r>
          </w:hyperlink>
        </w:p>
        <w:p>
          <w:pPr>
            <w:pStyle w:val="Contents3"/>
            <w:tabs>
              <w:tab w:val="clear" w:pos="8459"/>
              <w:tab w:val="right" w:pos="9026" w:leader="dot"/>
            </w:tabs>
            <w:rPr/>
          </w:pPr>
          <w:hyperlink w:anchor="__RefHeading___Toc2720783_2749589250">
            <w:r>
              <w:rPr>
                <w:webHidden/>
                <w:rStyle w:val="IndexLink"/>
              </w:rPr>
              <w:t>30</w:t>
            </w:r>
            <w:r>
              <w:rPr>
                <w:rStyle w:val="IndexLink"/>
                <w:rtl w:val="true"/>
              </w:rPr>
              <w:t xml:space="preserve"> - </w:t>
            </w:r>
            <w:r>
              <w:rPr>
                <w:rStyle w:val="IndexLink"/>
                <w:rtl w:val="true"/>
              </w:rPr>
              <w:t>گریه بر حضرت سید الشهدا علیه‌السلام و زیارت مرقد شریف حضرت</w:t>
            </w:r>
            <w:r>
              <w:rPr>
                <w:rStyle w:val="IndexLink"/>
                <w:rtl w:val="true"/>
              </w:rPr>
              <w:tab/>
            </w:r>
            <w:r>
              <w:rPr>
                <w:rStyle w:val="IndexLink"/>
              </w:rPr>
              <w:t>92</w:t>
            </w:r>
          </w:hyperlink>
        </w:p>
        <w:p>
          <w:pPr>
            <w:pStyle w:val="Contents3"/>
            <w:tabs>
              <w:tab w:val="clear" w:pos="8459"/>
              <w:tab w:val="right" w:pos="9026" w:leader="dot"/>
            </w:tabs>
            <w:rPr/>
          </w:pPr>
          <w:hyperlink w:anchor="__RefHeading___Toc2720785_2749589250">
            <w:r>
              <w:rPr>
                <w:webHidden/>
                <w:rStyle w:val="IndexLink"/>
              </w:rPr>
              <w:t>31</w:t>
            </w:r>
            <w:r>
              <w:rPr>
                <w:rStyle w:val="IndexLink"/>
                <w:rtl w:val="true"/>
              </w:rPr>
              <w:t xml:space="preserve">- </w:t>
            </w:r>
            <w:r>
              <w:rPr>
                <w:rStyle w:val="IndexLink"/>
                <w:rtl w:val="true"/>
              </w:rPr>
              <w:t>مهیّابودن برای یاری حضرت</w:t>
            </w:r>
            <w:r>
              <w:rPr>
                <w:rStyle w:val="IndexLink"/>
                <w:rtl w:val="true"/>
              </w:rPr>
              <w:tab/>
            </w:r>
            <w:r>
              <w:rPr>
                <w:rStyle w:val="IndexLink"/>
              </w:rPr>
              <w:t>93</w:t>
            </w:r>
          </w:hyperlink>
        </w:p>
        <w:p>
          <w:pPr>
            <w:pStyle w:val="Contents2"/>
            <w:tabs>
              <w:tab w:val="clear" w:pos="8743"/>
              <w:tab w:val="right" w:pos="9026" w:leader="dot"/>
            </w:tabs>
            <w:rPr/>
          </w:pPr>
          <w:hyperlink w:anchor="__RefHeading___Toc2720787_2749589250">
            <w:r>
              <w:rPr>
                <w:webHidden/>
                <w:rStyle w:val="IndexLink"/>
                <w:rtl w:val="true"/>
              </w:rPr>
              <w:t>جمع‌بندی مختصر از مباحث گذشته</w:t>
            </w:r>
            <w:r>
              <w:rPr>
                <w:rStyle w:val="IndexLink"/>
                <w:rtl w:val="true"/>
              </w:rPr>
              <w:tab/>
            </w:r>
            <w:r>
              <w:rPr>
                <w:rStyle w:val="IndexLink"/>
              </w:rPr>
              <w:t>95</w:t>
            </w:r>
          </w:hyperlink>
        </w:p>
        <w:p>
          <w:pPr>
            <w:pStyle w:val="Contents2"/>
            <w:tabs>
              <w:tab w:val="clear" w:pos="8743"/>
              <w:tab w:val="right" w:pos="9026" w:leader="dot"/>
            </w:tabs>
            <w:rPr/>
          </w:pPr>
          <w:hyperlink w:anchor="__RefHeading___Toc2720789_2749589250">
            <w:r>
              <w:rPr>
                <w:webHidden/>
                <w:rStyle w:val="IndexLink"/>
                <w:rtl w:val="true"/>
              </w:rPr>
              <w:t>دعای اللهم ارزقنا و بعضی مدارک آن</w:t>
            </w:r>
            <w:r>
              <w:rPr>
                <w:rStyle w:val="IndexLink"/>
                <w:rtl w:val="true"/>
              </w:rPr>
              <w:tab/>
            </w:r>
            <w:r>
              <w:rPr>
                <w:rStyle w:val="IndexLink"/>
              </w:rPr>
              <w:t>96</w:t>
            </w:r>
          </w:hyperlink>
        </w:p>
        <w:p>
          <w:pPr>
            <w:pStyle w:val="Contents2"/>
            <w:tabs>
              <w:tab w:val="clear" w:pos="8743"/>
              <w:tab w:val="right" w:pos="9026" w:leader="dot"/>
            </w:tabs>
            <w:rPr/>
          </w:pPr>
          <w:hyperlink w:anchor="__RefHeading___Toc2720791_2749589250">
            <w:r>
              <w:rPr>
                <w:webHidden/>
                <w:rStyle w:val="IndexLink"/>
                <w:rtl w:val="true"/>
              </w:rPr>
              <w:t>آیا قیام قبل از ظهور حضرت ولی‌عصر علیه‌السلام جایز است یا خیر ؟</w:t>
            </w:r>
            <w:r>
              <w:rPr>
                <w:rStyle w:val="IndexLink"/>
                <w:rtl w:val="true"/>
              </w:rPr>
              <w:tab/>
            </w:r>
            <w:r>
              <w:rPr>
                <w:rStyle w:val="IndexLink"/>
              </w:rPr>
              <w:t>103</w:t>
            </w:r>
          </w:hyperlink>
        </w:p>
        <w:p>
          <w:pPr>
            <w:pStyle w:val="Contents2"/>
            <w:tabs>
              <w:tab w:val="clear" w:pos="8743"/>
              <w:tab w:val="right" w:pos="9026" w:leader="dot"/>
            </w:tabs>
            <w:rPr/>
          </w:pPr>
          <w:hyperlink w:anchor="__RefHeading___Toc2720793_2749589250">
            <w:r>
              <w:rPr>
                <w:webHidden/>
                <w:rStyle w:val="IndexLink"/>
                <w:rtl w:val="true"/>
              </w:rPr>
              <w:t>دلیل مخالفت اهل سنت با قیام قبل از ظهور</w:t>
            </w:r>
            <w:r>
              <w:rPr>
                <w:rStyle w:val="IndexLink"/>
                <w:rtl w:val="true"/>
              </w:rPr>
              <w:tab/>
            </w:r>
            <w:r>
              <w:rPr>
                <w:rStyle w:val="IndexLink"/>
              </w:rPr>
              <w:t>103</w:t>
            </w:r>
          </w:hyperlink>
        </w:p>
        <w:p>
          <w:pPr>
            <w:pStyle w:val="Contents2"/>
            <w:tabs>
              <w:tab w:val="clear" w:pos="8743"/>
              <w:tab w:val="right" w:pos="9026" w:leader="dot"/>
            </w:tabs>
            <w:rPr/>
          </w:pPr>
          <w:hyperlink w:anchor="__RefHeading___Toc2720795_2749589250">
            <w:r>
              <w:rPr>
                <w:webHidden/>
                <w:rStyle w:val="IndexLink"/>
                <w:rtl w:val="true"/>
              </w:rPr>
              <w:t>مخالفت بعضی علمای شیعه با قیام قبل از ظهور</w:t>
            </w:r>
            <w:r>
              <w:rPr>
                <w:rStyle w:val="IndexLink"/>
                <w:rtl w:val="true"/>
              </w:rPr>
              <w:tab/>
            </w:r>
            <w:r>
              <w:rPr>
                <w:rStyle w:val="IndexLink"/>
              </w:rPr>
              <w:t>105</w:t>
            </w:r>
          </w:hyperlink>
        </w:p>
        <w:p>
          <w:pPr>
            <w:pStyle w:val="Contents2"/>
            <w:tabs>
              <w:tab w:val="clear" w:pos="8743"/>
              <w:tab w:val="right" w:pos="9026" w:leader="dot"/>
            </w:tabs>
            <w:rPr/>
          </w:pPr>
          <w:hyperlink w:anchor="__RefHeading___Toc2720797_2749589250">
            <w:r>
              <w:rPr>
                <w:webHidden/>
                <w:rStyle w:val="IndexLink"/>
                <w:rtl w:val="true"/>
              </w:rPr>
              <w:t>کتاب حاضر</w:t>
            </w:r>
            <w:r>
              <w:rPr>
                <w:rStyle w:val="IndexLink"/>
                <w:rtl w:val="true"/>
              </w:rPr>
              <w:tab/>
            </w:r>
            <w:r>
              <w:rPr>
                <w:rStyle w:val="IndexLink"/>
              </w:rPr>
              <w:t>112</w:t>
            </w:r>
          </w:hyperlink>
        </w:p>
        <w:p>
          <w:pPr>
            <w:pStyle w:val="Contents2"/>
            <w:tabs>
              <w:tab w:val="clear" w:pos="8743"/>
              <w:tab w:val="right" w:pos="9026" w:leader="dot"/>
            </w:tabs>
            <w:rPr/>
          </w:pPr>
          <w:hyperlink w:anchor="__RefHeading___Toc2720799_2749589250">
            <w:r>
              <w:rPr>
                <w:webHidden/>
                <w:rStyle w:val="IndexLink"/>
                <w:rtl w:val="true"/>
              </w:rPr>
              <w:t>شرح حال مؤلف</w:t>
            </w:r>
            <w:r>
              <w:rPr>
                <w:rStyle w:val="IndexLink"/>
                <w:rtl w:val="true"/>
              </w:rPr>
              <w:tab/>
            </w:r>
            <w:r>
              <w:rPr>
                <w:rStyle w:val="IndexLink"/>
              </w:rPr>
              <w:t>116</w:t>
            </w:r>
          </w:hyperlink>
        </w:p>
        <w:p>
          <w:pPr>
            <w:pStyle w:val="Contents2"/>
            <w:tabs>
              <w:tab w:val="clear" w:pos="8743"/>
              <w:tab w:val="right" w:pos="9026" w:leader="dot"/>
            </w:tabs>
            <w:rPr/>
          </w:pPr>
          <w:hyperlink w:anchor="__RefHeading___Toc2720801_2749589250">
            <w:r>
              <w:rPr>
                <w:webHidden/>
                <w:rStyle w:val="IndexLink"/>
                <w:rtl w:val="true"/>
              </w:rPr>
              <w:t>تاریخ وفات مؤلف</w:t>
            </w:r>
            <w:r>
              <w:rPr>
                <w:rStyle w:val="IndexLink"/>
                <w:rtl w:val="true"/>
              </w:rPr>
              <w:tab/>
            </w:r>
            <w:r>
              <w:rPr>
                <w:rStyle w:val="IndexLink"/>
              </w:rPr>
              <w:t>119</w:t>
            </w:r>
          </w:hyperlink>
        </w:p>
        <w:p>
          <w:pPr>
            <w:pStyle w:val="Contents2"/>
            <w:tabs>
              <w:tab w:val="clear" w:pos="8743"/>
              <w:tab w:val="right" w:pos="9026" w:leader="dot"/>
            </w:tabs>
            <w:rPr/>
          </w:pPr>
          <w:hyperlink w:anchor="__RefHeading___Toc2720803_2749589250">
            <w:r>
              <w:rPr>
                <w:webHidden/>
                <w:rStyle w:val="IndexLink"/>
                <w:rtl w:val="true"/>
              </w:rPr>
              <w:t>تألیفات مؤلف</w:t>
            </w:r>
            <w:r>
              <w:rPr>
                <w:rStyle w:val="IndexLink"/>
                <w:rtl w:val="true"/>
              </w:rPr>
              <w:tab/>
            </w:r>
            <w:r>
              <w:rPr>
                <w:rStyle w:val="IndexLink"/>
              </w:rPr>
              <w:t>120</w:t>
            </w:r>
          </w:hyperlink>
        </w:p>
        <w:p>
          <w:pPr>
            <w:pStyle w:val="Contents2"/>
            <w:tabs>
              <w:tab w:val="clear" w:pos="8743"/>
              <w:tab w:val="right" w:pos="9026" w:leader="dot"/>
            </w:tabs>
            <w:rPr/>
          </w:pPr>
          <w:hyperlink w:anchor="__RefHeading___Toc2720805_2749589250">
            <w:r>
              <w:rPr>
                <w:webHidden/>
                <w:rStyle w:val="IndexLink"/>
                <w:rtl w:val="true"/>
              </w:rPr>
              <w:t>فرزندان دانشمند</w:t>
            </w:r>
            <w:r>
              <w:rPr>
                <w:rStyle w:val="IndexLink"/>
                <w:rtl w:val="true"/>
              </w:rPr>
              <w:tab/>
            </w:r>
            <w:r>
              <w:rPr>
                <w:rStyle w:val="IndexLink"/>
              </w:rPr>
              <w:t>121</w:t>
            </w:r>
          </w:hyperlink>
        </w:p>
        <w:p>
          <w:pPr>
            <w:pStyle w:val="Contents2"/>
            <w:tabs>
              <w:tab w:val="clear" w:pos="8743"/>
              <w:tab w:val="right" w:pos="9026" w:leader="dot"/>
            </w:tabs>
            <w:rPr/>
          </w:pPr>
          <w:hyperlink w:anchor="__RefHeading___Toc2720807_2749589250">
            <w:r>
              <w:rPr>
                <w:webHidden/>
                <w:rStyle w:val="IndexLink"/>
                <w:rtl w:val="true"/>
              </w:rPr>
              <w:t>اصناف مردم در هر عصر</w:t>
            </w:r>
            <w:r>
              <w:rPr>
                <w:rStyle w:val="IndexLink"/>
                <w:rtl w:val="true"/>
              </w:rPr>
              <w:tab/>
            </w:r>
            <w:r>
              <w:rPr>
                <w:rStyle w:val="IndexLink"/>
              </w:rPr>
              <w:t>126</w:t>
            </w:r>
          </w:hyperlink>
        </w:p>
        <w:p>
          <w:pPr>
            <w:pStyle w:val="Contents2"/>
            <w:tabs>
              <w:tab w:val="clear" w:pos="8743"/>
              <w:tab w:val="right" w:pos="9026" w:leader="dot"/>
            </w:tabs>
            <w:rPr/>
          </w:pPr>
          <w:hyperlink w:anchor="__RefHeading___Toc2720809_2749589250">
            <w:r>
              <w:rPr>
                <w:webHidden/>
                <w:rStyle w:val="IndexLink"/>
                <w:rtl w:val="true"/>
              </w:rPr>
              <w:t>میراث پیامبر صلی‌الله‌علیه‌و‌آله‌وسلم وحجت الاهی</w:t>
            </w:r>
            <w:r>
              <w:rPr>
                <w:rStyle w:val="IndexLink"/>
                <w:rtl w:val="true"/>
              </w:rPr>
              <w:tab/>
            </w:r>
            <w:r>
              <w:rPr>
                <w:rStyle w:val="IndexLink"/>
              </w:rPr>
              <w:t>130</w:t>
            </w:r>
          </w:hyperlink>
        </w:p>
        <w:p>
          <w:pPr>
            <w:pStyle w:val="Contents2"/>
            <w:tabs>
              <w:tab w:val="clear" w:pos="8743"/>
              <w:tab w:val="right" w:pos="9026" w:leader="dot"/>
            </w:tabs>
            <w:rPr/>
          </w:pPr>
          <w:hyperlink w:anchor="__RefHeading___Toc2720811_2749589250">
            <w:r>
              <w:rPr>
                <w:webHidden/>
                <w:rStyle w:val="IndexLink"/>
                <w:rtl w:val="true"/>
              </w:rPr>
              <w:t>جاهلی که ادعای علم دارد</w:t>
            </w:r>
            <w:r>
              <w:rPr>
                <w:rStyle w:val="IndexLink"/>
                <w:rtl w:val="true"/>
              </w:rPr>
              <w:tab/>
            </w:r>
            <w:r>
              <w:rPr>
                <w:rStyle w:val="IndexLink"/>
              </w:rPr>
              <w:t>133</w:t>
            </w:r>
          </w:hyperlink>
        </w:p>
        <w:p>
          <w:pPr>
            <w:pStyle w:val="Contents2"/>
            <w:tabs>
              <w:tab w:val="clear" w:pos="8743"/>
              <w:tab w:val="right" w:pos="9026" w:leader="dot"/>
            </w:tabs>
            <w:rPr/>
          </w:pPr>
          <w:hyperlink w:anchor="__RefHeading___Toc2720813_2749589250">
            <w:r>
              <w:rPr>
                <w:webHidden/>
                <w:rStyle w:val="IndexLink"/>
                <w:rtl w:val="true"/>
              </w:rPr>
              <w:t>نشانه‌ها و اوصاف امام زمان علیه‌السلام</w:t>
            </w:r>
            <w:r>
              <w:rPr>
                <w:rStyle w:val="IndexLink"/>
                <w:rtl w:val="true"/>
              </w:rPr>
              <w:tab/>
            </w:r>
            <w:r>
              <w:rPr>
                <w:rStyle w:val="IndexLink"/>
              </w:rPr>
              <w:t>136</w:t>
            </w:r>
          </w:hyperlink>
        </w:p>
        <w:p>
          <w:pPr>
            <w:pStyle w:val="Contents2"/>
            <w:tabs>
              <w:tab w:val="clear" w:pos="8743"/>
              <w:tab w:val="right" w:pos="9026" w:leader="dot"/>
            </w:tabs>
            <w:rPr/>
          </w:pPr>
          <w:hyperlink w:anchor="__RefHeading___Toc2720815_2749589250">
            <w:r>
              <w:rPr>
                <w:webHidden/>
                <w:rStyle w:val="IndexLink"/>
                <w:rtl w:val="true"/>
              </w:rPr>
              <w:t>انوار الهی چهارده معصوم علیهم‌السلام</w:t>
            </w:r>
            <w:r>
              <w:rPr>
                <w:rStyle w:val="IndexLink"/>
                <w:rtl w:val="true"/>
              </w:rPr>
              <w:tab/>
            </w:r>
            <w:r>
              <w:rPr>
                <w:rStyle w:val="IndexLink"/>
              </w:rPr>
              <w:t>138</w:t>
            </w:r>
          </w:hyperlink>
        </w:p>
        <w:p>
          <w:pPr>
            <w:pStyle w:val="Contents2"/>
            <w:tabs>
              <w:tab w:val="clear" w:pos="8743"/>
              <w:tab w:val="right" w:pos="9026" w:leader="dot"/>
            </w:tabs>
            <w:rPr/>
          </w:pPr>
          <w:hyperlink w:anchor="__RefHeading___Toc2720817_2749589250">
            <w:r>
              <w:rPr>
                <w:webHidden/>
                <w:rStyle w:val="IndexLink"/>
                <w:rtl w:val="true"/>
              </w:rPr>
              <w:t>عصای موسی و خاتم سلیمان</w:t>
            </w:r>
            <w:r>
              <w:rPr>
                <w:rStyle w:val="IndexLink"/>
                <w:rtl w:val="true"/>
              </w:rPr>
              <w:tab/>
            </w:r>
            <w:r>
              <w:rPr>
                <w:rStyle w:val="IndexLink"/>
              </w:rPr>
              <w:t>141</w:t>
            </w:r>
          </w:hyperlink>
        </w:p>
        <w:p>
          <w:pPr>
            <w:pStyle w:val="Contents2"/>
            <w:tabs>
              <w:tab w:val="clear" w:pos="8743"/>
              <w:tab w:val="right" w:pos="9026" w:leader="dot"/>
            </w:tabs>
            <w:rPr/>
          </w:pPr>
          <w:hyperlink w:anchor="__RefHeading___Toc2720819_2749589250">
            <w:r>
              <w:rPr>
                <w:webHidden/>
                <w:rStyle w:val="IndexLink"/>
                <w:rtl w:val="true"/>
              </w:rPr>
              <w:t>مواجهه حضرت موسی و فرعون</w:t>
            </w:r>
            <w:r>
              <w:rPr>
                <w:rStyle w:val="IndexLink"/>
                <w:rtl w:val="true"/>
              </w:rPr>
              <w:tab/>
            </w:r>
            <w:r>
              <w:rPr>
                <w:rStyle w:val="IndexLink"/>
              </w:rPr>
              <w:t>147</w:t>
            </w:r>
          </w:hyperlink>
        </w:p>
        <w:p>
          <w:pPr>
            <w:pStyle w:val="Contents2"/>
            <w:tabs>
              <w:tab w:val="clear" w:pos="8743"/>
              <w:tab w:val="right" w:pos="9026" w:leader="dot"/>
            </w:tabs>
            <w:rPr/>
          </w:pPr>
          <w:hyperlink w:anchor="__RefHeading___Toc2720821_2749589250">
            <w:r>
              <w:rPr>
                <w:webHidden/>
                <w:rStyle w:val="IndexLink"/>
                <w:rtl w:val="true"/>
              </w:rPr>
              <w:t>قدرتهای پوشالی قدرتها</w:t>
            </w:r>
            <w:r>
              <w:rPr>
                <w:rStyle w:val="IndexLink"/>
                <w:rtl w:val="true"/>
              </w:rPr>
              <w:tab/>
            </w:r>
            <w:r>
              <w:rPr>
                <w:rStyle w:val="IndexLink"/>
              </w:rPr>
              <w:t>150</w:t>
            </w:r>
          </w:hyperlink>
        </w:p>
        <w:p>
          <w:pPr>
            <w:pStyle w:val="Contents2"/>
            <w:tabs>
              <w:tab w:val="clear" w:pos="8743"/>
              <w:tab w:val="right" w:pos="9026" w:leader="dot"/>
            </w:tabs>
            <w:rPr/>
          </w:pPr>
          <w:hyperlink w:anchor="__RefHeading___Toc2720823_2749589250">
            <w:r>
              <w:rPr>
                <w:webHidden/>
                <w:rStyle w:val="IndexLink"/>
                <w:rtl w:val="true"/>
              </w:rPr>
              <w:t>غیبت ذوالقرنین</w:t>
            </w:r>
            <w:r>
              <w:rPr>
                <w:rStyle w:val="IndexLink"/>
                <w:rtl w:val="true"/>
              </w:rPr>
              <w:tab/>
            </w:r>
            <w:r>
              <w:rPr>
                <w:rStyle w:val="IndexLink"/>
              </w:rPr>
              <w:t>153</w:t>
            </w:r>
          </w:hyperlink>
        </w:p>
        <w:p>
          <w:pPr>
            <w:pStyle w:val="Contents2"/>
            <w:tabs>
              <w:tab w:val="clear" w:pos="8743"/>
              <w:tab w:val="right" w:pos="9026" w:leader="dot"/>
            </w:tabs>
            <w:rPr/>
          </w:pPr>
          <w:hyperlink w:anchor="__RefHeading___Toc2720825_2749589250">
            <w:r>
              <w:rPr>
                <w:webHidden/>
                <w:rStyle w:val="IndexLink"/>
                <w:rtl w:val="true"/>
              </w:rPr>
              <w:t>با نور بر ساق عرش نوشته‌اند</w:t>
            </w:r>
            <w:r>
              <w:rPr>
                <w:rStyle w:val="IndexLink"/>
                <w:rtl w:val="true"/>
              </w:rPr>
              <w:tab/>
            </w:r>
            <w:r>
              <w:rPr>
                <w:rStyle w:val="IndexLink"/>
              </w:rPr>
              <w:t>155</w:t>
            </w:r>
          </w:hyperlink>
        </w:p>
        <w:p>
          <w:pPr>
            <w:pStyle w:val="Contents2"/>
            <w:tabs>
              <w:tab w:val="clear" w:pos="8743"/>
              <w:tab w:val="right" w:pos="9026" w:leader="dot"/>
            </w:tabs>
            <w:rPr/>
          </w:pPr>
          <w:hyperlink w:anchor="__RefHeading___Toc2720827_2749589250">
            <w:r>
              <w:rPr>
                <w:webHidden/>
                <w:rStyle w:val="IndexLink"/>
                <w:rtl w:val="true"/>
              </w:rPr>
              <w:t>سربازانی از جنس برق و باد</w:t>
            </w:r>
            <w:r>
              <w:rPr>
                <w:rStyle w:val="IndexLink"/>
                <w:rtl w:val="true"/>
              </w:rPr>
              <w:tab/>
            </w:r>
            <w:r>
              <w:rPr>
                <w:rStyle w:val="IndexLink"/>
              </w:rPr>
              <w:t>157</w:t>
            </w:r>
          </w:hyperlink>
        </w:p>
        <w:p>
          <w:pPr>
            <w:pStyle w:val="Contents2"/>
            <w:tabs>
              <w:tab w:val="clear" w:pos="8743"/>
              <w:tab w:val="right" w:pos="9026" w:leader="dot"/>
            </w:tabs>
            <w:rPr/>
          </w:pPr>
          <w:hyperlink w:anchor="__RefHeading___Toc2720829_2749589250">
            <w:r>
              <w:rPr>
                <w:webHidden/>
                <w:rStyle w:val="IndexLink"/>
                <w:rtl w:val="true"/>
              </w:rPr>
              <w:t>ادعاهای خنده‌دار باب و اطرافیان</w:t>
            </w:r>
            <w:r>
              <w:rPr>
                <w:rStyle w:val="IndexLink"/>
                <w:rtl w:val="true"/>
              </w:rPr>
              <w:tab/>
            </w:r>
            <w:r>
              <w:rPr>
                <w:rStyle w:val="IndexLink"/>
              </w:rPr>
              <w:t>160</w:t>
            </w:r>
          </w:hyperlink>
        </w:p>
        <w:p>
          <w:pPr>
            <w:pStyle w:val="Contents2"/>
            <w:tabs>
              <w:tab w:val="clear" w:pos="8743"/>
              <w:tab w:val="right" w:pos="9026" w:leader="dot"/>
            </w:tabs>
            <w:rPr/>
          </w:pPr>
          <w:hyperlink w:anchor="__RefHeading___Toc2720831_2749589250">
            <w:r>
              <w:rPr>
                <w:webHidden/>
                <w:rStyle w:val="IndexLink"/>
                <w:rtl w:val="true"/>
              </w:rPr>
              <w:t>علم امام علیه‌السلام از طرف خداست</w:t>
            </w:r>
            <w:r>
              <w:rPr>
                <w:rStyle w:val="IndexLink"/>
                <w:rtl w:val="true"/>
              </w:rPr>
              <w:tab/>
            </w:r>
            <w:r>
              <w:rPr>
                <w:rStyle w:val="IndexLink"/>
              </w:rPr>
              <w:t>162</w:t>
            </w:r>
          </w:hyperlink>
        </w:p>
        <w:p>
          <w:pPr>
            <w:pStyle w:val="Contents2"/>
            <w:tabs>
              <w:tab w:val="clear" w:pos="8743"/>
              <w:tab w:val="right" w:pos="9026" w:leader="dot"/>
            </w:tabs>
            <w:rPr/>
          </w:pPr>
          <w:hyperlink w:anchor="__RefHeading___Toc2720833_2749589250">
            <w:r>
              <w:rPr>
                <w:webHidden/>
                <w:rStyle w:val="IndexLink"/>
                <w:rtl w:val="true"/>
              </w:rPr>
              <w:t>عَلَم پیامبر صلی‌الله‌علیه‌و‌آله‌وسلم نشانه نصرت الاهی</w:t>
            </w:r>
            <w:r>
              <w:rPr>
                <w:rStyle w:val="IndexLink"/>
                <w:rtl w:val="true"/>
              </w:rPr>
              <w:tab/>
            </w:r>
            <w:r>
              <w:rPr>
                <w:rStyle w:val="IndexLink"/>
              </w:rPr>
              <w:t>165</w:t>
            </w:r>
          </w:hyperlink>
        </w:p>
        <w:p>
          <w:pPr>
            <w:pStyle w:val="Contents2"/>
            <w:tabs>
              <w:tab w:val="clear" w:pos="8743"/>
              <w:tab w:val="right" w:pos="9026" w:leader="dot"/>
            </w:tabs>
            <w:rPr/>
          </w:pPr>
          <w:hyperlink w:anchor="__RefHeading___Toc2720835_2749589250">
            <w:r>
              <w:rPr>
                <w:webHidden/>
                <w:rStyle w:val="IndexLink"/>
                <w:rtl w:val="true"/>
              </w:rPr>
              <w:t>سفیران حق</w:t>
            </w:r>
            <w:r>
              <w:rPr>
                <w:rStyle w:val="IndexLink"/>
                <w:rtl w:val="true"/>
              </w:rPr>
              <w:tab/>
            </w:r>
            <w:r>
              <w:rPr>
                <w:rStyle w:val="IndexLink"/>
              </w:rPr>
              <w:t>169</w:t>
            </w:r>
          </w:hyperlink>
        </w:p>
        <w:p>
          <w:pPr>
            <w:pStyle w:val="Contents2"/>
            <w:tabs>
              <w:tab w:val="clear" w:pos="8743"/>
              <w:tab w:val="right" w:pos="9026" w:leader="dot"/>
            </w:tabs>
            <w:rPr/>
          </w:pPr>
          <w:hyperlink w:anchor="__RefHeading___Toc2720837_2749589250">
            <w:r>
              <w:rPr>
                <w:webHidden/>
                <w:rStyle w:val="IndexLink"/>
                <w:rtl w:val="true"/>
              </w:rPr>
              <w:t>دعبل شاعری فرشته‌سان</w:t>
            </w:r>
            <w:r>
              <w:rPr>
                <w:rStyle w:val="IndexLink"/>
                <w:rtl w:val="true"/>
              </w:rPr>
              <w:tab/>
            </w:r>
            <w:r>
              <w:rPr>
                <w:rStyle w:val="IndexLink"/>
              </w:rPr>
              <w:t>171</w:t>
            </w:r>
          </w:hyperlink>
        </w:p>
        <w:p>
          <w:pPr>
            <w:pStyle w:val="Contents2"/>
            <w:tabs>
              <w:tab w:val="clear" w:pos="8743"/>
              <w:tab w:val="right" w:pos="9026" w:leader="dot"/>
            </w:tabs>
            <w:rPr/>
          </w:pPr>
          <w:hyperlink w:anchor="__RefHeading___Toc2720839_2749589250">
            <w:r>
              <w:rPr>
                <w:webHidden/>
                <w:rStyle w:val="IndexLink"/>
                <w:rtl w:val="true"/>
              </w:rPr>
              <w:t>سید حمیری رحمه‌الله</w:t>
            </w:r>
            <w:r>
              <w:rPr>
                <w:rStyle w:val="IndexLink"/>
                <w:rtl w:val="true"/>
              </w:rPr>
              <w:tab/>
            </w:r>
            <w:r>
              <w:rPr>
                <w:rStyle w:val="IndexLink"/>
              </w:rPr>
              <w:t>174</w:t>
            </w:r>
          </w:hyperlink>
        </w:p>
        <w:p>
          <w:pPr>
            <w:pStyle w:val="Contents2"/>
            <w:tabs>
              <w:tab w:val="clear" w:pos="8743"/>
              <w:tab w:val="right" w:pos="9026" w:leader="dot"/>
            </w:tabs>
            <w:rPr/>
          </w:pPr>
          <w:hyperlink w:anchor="__RefHeading___Toc2720841_2749589250">
            <w:r>
              <w:rPr>
                <w:webHidden/>
                <w:rStyle w:val="IndexLink"/>
                <w:rtl w:val="true"/>
              </w:rPr>
              <w:t>احمدبن اسحاق و توفیق دیدار</w:t>
            </w:r>
            <w:r>
              <w:rPr>
                <w:rStyle w:val="IndexLink"/>
                <w:rtl w:val="true"/>
              </w:rPr>
              <w:tab/>
            </w:r>
            <w:r>
              <w:rPr>
                <w:rStyle w:val="IndexLink"/>
              </w:rPr>
              <w:t>175</w:t>
            </w:r>
          </w:hyperlink>
        </w:p>
        <w:p>
          <w:pPr>
            <w:pStyle w:val="Contents2"/>
            <w:tabs>
              <w:tab w:val="clear" w:pos="8743"/>
              <w:tab w:val="right" w:pos="9026" w:leader="dot"/>
            </w:tabs>
            <w:rPr/>
          </w:pPr>
          <w:hyperlink w:anchor="__RefHeading___Toc2720843_2749589250">
            <w:r>
              <w:rPr>
                <w:webHidden/>
                <w:rStyle w:val="IndexLink"/>
                <w:rtl w:val="true"/>
              </w:rPr>
              <w:t>اوصافی دیگر از ا مام زمان علیه‌السلام وحالات مردم</w:t>
            </w:r>
            <w:r>
              <w:rPr>
                <w:rStyle w:val="IndexLink"/>
                <w:rtl w:val="true"/>
              </w:rPr>
              <w:tab/>
            </w:r>
            <w:r>
              <w:rPr>
                <w:rStyle w:val="IndexLink"/>
              </w:rPr>
              <w:t>178</w:t>
            </w:r>
          </w:hyperlink>
        </w:p>
        <w:p>
          <w:pPr>
            <w:pStyle w:val="Contents2"/>
            <w:tabs>
              <w:tab w:val="clear" w:pos="8743"/>
              <w:tab w:val="right" w:pos="9026" w:leader="dot"/>
            </w:tabs>
            <w:rPr/>
          </w:pPr>
          <w:hyperlink w:anchor="__RefHeading___Toc2720845_2749589250">
            <w:r>
              <w:rPr>
                <w:webHidden/>
                <w:rStyle w:val="IndexLink"/>
                <w:rtl w:val="true"/>
              </w:rPr>
              <w:t>حکمت غیبت از امام مجتبی</w:t>
            </w:r>
            <w:r>
              <w:rPr>
                <w:rStyle w:val="IndexLink"/>
                <w:rtl w:val="true"/>
              </w:rPr>
              <w:tab/>
            </w:r>
            <w:r>
              <w:rPr>
                <w:rStyle w:val="IndexLink"/>
              </w:rPr>
              <w:t>179</w:t>
            </w:r>
          </w:hyperlink>
        </w:p>
        <w:p>
          <w:pPr>
            <w:pStyle w:val="Contents2"/>
            <w:tabs>
              <w:tab w:val="clear" w:pos="8743"/>
              <w:tab w:val="right" w:pos="9026" w:leader="dot"/>
            </w:tabs>
            <w:rPr/>
          </w:pPr>
          <w:hyperlink w:anchor="__RefHeading___Toc2720847_2749589250">
            <w:r>
              <w:rPr>
                <w:webHidden/>
                <w:rStyle w:val="IndexLink"/>
                <w:rtl w:val="true"/>
              </w:rPr>
              <w:t>ستاره‌ای پرفروغ میان انوار</w:t>
            </w:r>
            <w:r>
              <w:rPr>
                <w:rStyle w:val="IndexLink"/>
                <w:rtl w:val="true"/>
              </w:rPr>
              <w:tab/>
            </w:r>
            <w:r>
              <w:rPr>
                <w:rStyle w:val="IndexLink"/>
              </w:rPr>
              <w:t>181</w:t>
            </w:r>
          </w:hyperlink>
        </w:p>
        <w:p>
          <w:pPr>
            <w:pStyle w:val="Contents2"/>
            <w:tabs>
              <w:tab w:val="clear" w:pos="8743"/>
              <w:tab w:val="right" w:pos="9026" w:leader="dot"/>
            </w:tabs>
            <w:rPr/>
          </w:pPr>
          <w:hyperlink w:anchor="__RefHeading___Toc2720849_2749589250">
            <w:r>
              <w:rPr>
                <w:webHidden/>
                <w:rStyle w:val="IndexLink"/>
                <w:rtl w:val="true"/>
              </w:rPr>
              <w:t>عهد خدا از بشر</w:t>
            </w:r>
            <w:r>
              <w:rPr>
                <w:rStyle w:val="IndexLink"/>
                <w:rtl w:val="true"/>
              </w:rPr>
              <w:tab/>
            </w:r>
            <w:r>
              <w:rPr>
                <w:rStyle w:val="IndexLink"/>
              </w:rPr>
              <w:t>186</w:t>
            </w:r>
          </w:hyperlink>
        </w:p>
        <w:p>
          <w:pPr>
            <w:pStyle w:val="Contents2"/>
            <w:tabs>
              <w:tab w:val="clear" w:pos="8743"/>
              <w:tab w:val="right" w:pos="9026" w:leader="dot"/>
            </w:tabs>
            <w:rPr/>
          </w:pPr>
          <w:hyperlink w:anchor="__RefHeading___Toc2720851_2749589250">
            <w:r>
              <w:rPr>
                <w:webHidden/>
                <w:rStyle w:val="IndexLink"/>
                <w:rtl w:val="true"/>
              </w:rPr>
              <w:t>یارانی از ملائکه و انسانها</w:t>
            </w:r>
            <w:r>
              <w:rPr>
                <w:rStyle w:val="IndexLink"/>
                <w:rtl w:val="true"/>
              </w:rPr>
              <w:tab/>
            </w:r>
            <w:r>
              <w:rPr>
                <w:rStyle w:val="IndexLink"/>
              </w:rPr>
              <w:t>188</w:t>
            </w:r>
          </w:hyperlink>
        </w:p>
        <w:p>
          <w:pPr>
            <w:pStyle w:val="Contents2"/>
            <w:tabs>
              <w:tab w:val="clear" w:pos="8743"/>
              <w:tab w:val="right" w:pos="9026" w:leader="dot"/>
            </w:tabs>
            <w:rPr/>
          </w:pPr>
          <w:hyperlink w:anchor="__RefHeading___Toc2720853_2749589250">
            <w:r>
              <w:rPr>
                <w:webHidden/>
                <w:rStyle w:val="IndexLink"/>
                <w:rtl w:val="true"/>
              </w:rPr>
              <w:t>جنود الاهی به یاری حضرت می‌شتابند</w:t>
            </w:r>
            <w:r>
              <w:rPr>
                <w:rStyle w:val="IndexLink"/>
                <w:rtl w:val="true"/>
              </w:rPr>
              <w:tab/>
            </w:r>
            <w:r>
              <w:rPr>
                <w:rStyle w:val="IndexLink"/>
              </w:rPr>
              <w:t>189</w:t>
            </w:r>
          </w:hyperlink>
        </w:p>
        <w:p>
          <w:pPr>
            <w:pStyle w:val="Contents2"/>
            <w:tabs>
              <w:tab w:val="clear" w:pos="8743"/>
              <w:tab w:val="right" w:pos="9026" w:leader="dot"/>
            </w:tabs>
            <w:rPr/>
          </w:pPr>
          <w:hyperlink w:anchor="__RefHeading___Toc2720855_2749589250">
            <w:r>
              <w:rPr>
                <w:webHidden/>
                <w:rStyle w:val="IndexLink"/>
                <w:rtl w:val="true"/>
              </w:rPr>
              <w:t>قلب‌هایی چون پاره‌های آهن</w:t>
            </w:r>
            <w:r>
              <w:rPr>
                <w:rStyle w:val="IndexLink"/>
                <w:rtl w:val="true"/>
              </w:rPr>
              <w:tab/>
            </w:r>
            <w:r>
              <w:rPr>
                <w:rStyle w:val="IndexLink"/>
              </w:rPr>
              <w:t>196</w:t>
            </w:r>
          </w:hyperlink>
        </w:p>
        <w:p>
          <w:pPr>
            <w:pStyle w:val="Contents2"/>
            <w:tabs>
              <w:tab w:val="clear" w:pos="8743"/>
              <w:tab w:val="right" w:pos="9026" w:leader="dot"/>
            </w:tabs>
            <w:rPr/>
          </w:pPr>
          <w:hyperlink w:anchor="__RefHeading___Toc2720857_2749589250">
            <w:r>
              <w:rPr>
                <w:webHidden/>
                <w:rStyle w:val="IndexLink"/>
                <w:rtl w:val="true"/>
              </w:rPr>
              <w:t>فتح قله‌ها با عزم ایمان</w:t>
            </w:r>
            <w:r>
              <w:rPr>
                <w:rStyle w:val="IndexLink"/>
                <w:rtl w:val="true"/>
              </w:rPr>
              <w:tab/>
            </w:r>
            <w:r>
              <w:rPr>
                <w:rStyle w:val="IndexLink"/>
              </w:rPr>
              <w:t>199</w:t>
            </w:r>
          </w:hyperlink>
        </w:p>
        <w:p>
          <w:pPr>
            <w:pStyle w:val="Contents2"/>
            <w:tabs>
              <w:tab w:val="clear" w:pos="8743"/>
              <w:tab w:val="right" w:pos="9026" w:leader="dot"/>
            </w:tabs>
            <w:rPr/>
          </w:pPr>
          <w:hyperlink w:anchor="__RefHeading___Toc2720859_2749589250">
            <w:r>
              <w:rPr>
                <w:webHidden/>
                <w:rStyle w:val="IndexLink"/>
                <w:rtl w:val="true"/>
              </w:rPr>
              <w:t>یک سؤال مهم و</w:t>
            </w:r>
            <w:r>
              <w:rPr>
                <w:rStyle w:val="IndexLink"/>
                <w:rtl w:val="true"/>
              </w:rPr>
              <w:t>...</w:t>
              <w:tab/>
            </w:r>
            <w:r>
              <w:rPr>
                <w:rStyle w:val="IndexLink"/>
              </w:rPr>
              <w:t>202</w:t>
            </w:r>
          </w:hyperlink>
        </w:p>
        <w:p>
          <w:pPr>
            <w:pStyle w:val="Contents2"/>
            <w:tabs>
              <w:tab w:val="clear" w:pos="8743"/>
              <w:tab w:val="right" w:pos="9026" w:leader="dot"/>
            </w:tabs>
            <w:rPr/>
          </w:pPr>
          <w:hyperlink w:anchor="__RefHeading___Toc2720861_2749589250">
            <w:r>
              <w:rPr>
                <w:webHidden/>
                <w:rStyle w:val="IndexLink"/>
                <w:rtl w:val="true"/>
              </w:rPr>
              <w:t>معارف اسلام و حفظ این گوهرها</w:t>
            </w:r>
            <w:r>
              <w:rPr>
                <w:rStyle w:val="IndexLink"/>
                <w:rtl w:val="true"/>
              </w:rPr>
              <w:tab/>
            </w:r>
            <w:r>
              <w:rPr>
                <w:rStyle w:val="IndexLink"/>
              </w:rPr>
              <w:t>206</w:t>
            </w:r>
          </w:hyperlink>
        </w:p>
        <w:p>
          <w:pPr>
            <w:pStyle w:val="Contents2"/>
            <w:tabs>
              <w:tab w:val="clear" w:pos="8743"/>
              <w:tab w:val="right" w:pos="9026" w:leader="dot"/>
            </w:tabs>
            <w:rPr/>
          </w:pPr>
          <w:hyperlink w:anchor="__RefHeading___Toc2720863_2749589250">
            <w:r>
              <w:rPr>
                <w:webHidden/>
                <w:rStyle w:val="IndexLink"/>
                <w:rtl w:val="true"/>
              </w:rPr>
              <w:t>وظیفه در عصر غیبت امام عصر علیه‌السلام</w:t>
            </w:r>
            <w:r>
              <w:rPr>
                <w:rStyle w:val="IndexLink"/>
                <w:rtl w:val="true"/>
              </w:rPr>
              <w:tab/>
            </w:r>
            <w:r>
              <w:rPr>
                <w:rStyle w:val="IndexLink"/>
              </w:rPr>
              <w:t>211</w:t>
            </w:r>
          </w:hyperlink>
        </w:p>
        <w:p>
          <w:pPr>
            <w:pStyle w:val="Contents2"/>
            <w:tabs>
              <w:tab w:val="clear" w:pos="8743"/>
              <w:tab w:val="right" w:pos="9026" w:leader="dot"/>
            </w:tabs>
            <w:rPr/>
          </w:pPr>
          <w:hyperlink w:anchor="__RefHeading___Toc2720865_2749589250">
            <w:r>
              <w:rPr>
                <w:webHidden/>
                <w:rStyle w:val="IndexLink"/>
                <w:rtl w:val="true"/>
              </w:rPr>
              <w:t>روایات باب علم و ارزش علما</w:t>
            </w:r>
            <w:r>
              <w:rPr>
                <w:rStyle w:val="IndexLink"/>
                <w:rtl w:val="true"/>
              </w:rPr>
              <w:tab/>
            </w:r>
            <w:r>
              <w:rPr>
                <w:rStyle w:val="IndexLink"/>
              </w:rPr>
              <w:t>212</w:t>
            </w:r>
          </w:hyperlink>
        </w:p>
        <w:p>
          <w:pPr>
            <w:pStyle w:val="Contents2"/>
            <w:tabs>
              <w:tab w:val="clear" w:pos="8743"/>
              <w:tab w:val="right" w:pos="9026" w:leader="dot"/>
            </w:tabs>
            <w:rPr/>
          </w:pPr>
          <w:hyperlink w:anchor="__RefHeading___Toc2720867_2749589250">
            <w:r>
              <w:rPr>
                <w:webHidden/>
                <w:rStyle w:val="IndexLink"/>
                <w:rtl w:val="true"/>
              </w:rPr>
              <w:t>علمای ربانی و</w:t>
            </w:r>
            <w:r>
              <w:rPr>
                <w:rStyle w:val="IndexLink"/>
                <w:rtl w:val="true"/>
              </w:rPr>
              <w:t>...</w:t>
              <w:tab/>
            </w:r>
            <w:r>
              <w:rPr>
                <w:rStyle w:val="IndexLink"/>
              </w:rPr>
              <w:t>215</w:t>
            </w:r>
          </w:hyperlink>
        </w:p>
        <w:p>
          <w:pPr>
            <w:pStyle w:val="Contents2"/>
            <w:tabs>
              <w:tab w:val="clear" w:pos="8743"/>
              <w:tab w:val="right" w:pos="9026" w:leader="dot"/>
            </w:tabs>
            <w:rPr/>
          </w:pPr>
          <w:hyperlink w:anchor="__RefHeading___Toc2720869_2749589250">
            <w:r>
              <w:rPr>
                <w:webHidden/>
                <w:rStyle w:val="IndexLink"/>
                <w:rtl w:val="true"/>
              </w:rPr>
              <w:t>فهرست منابع و مآخذ</w:t>
            </w:r>
            <w:r>
              <w:rPr>
                <w:rStyle w:val="IndexLink"/>
                <w:rtl w:val="true"/>
              </w:rPr>
              <w:tab/>
            </w:r>
            <w:r>
              <w:rPr>
                <w:rStyle w:val="IndexLink"/>
              </w:rPr>
              <w:t>219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86_23406"/>
      <w:bookmarkStart w:id="1" w:name="pg3386_23406"/>
      <w:bookmarkEnd w:id="1"/>
    </w:p>
    <w:p>
      <w:pPr>
        <w:pStyle w:val="Heading2"/>
        <w:numPr>
          <w:ilvl w:val="1"/>
          <w:numId w:val="1"/>
        </w:numPr>
        <w:rPr/>
      </w:pPr>
      <w:bookmarkStart w:id="2" w:name="pg3386_23406"/>
      <w:bookmarkStart w:id="3" w:name="__RefHeading___Toc2720659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همدانی، یحیی، </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قائم آل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روایح المسک و العنبر فی اوصا الامام القائم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یحیی فاضل همدانی؛ مقدمه، تصحیح و تحقیق صفر فلاحی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قدس قم، انتشارات زائر،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 قم، انتشارات زائر؛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روائح المسک و العنبر فی اوصاف الامام القائم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قائم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قائم آل محمد صلی الله علیه و اله</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همچنین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روائح المسک و االعنبر فی اوصاف الامام القائم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قائم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قائم آل محمد صلی الله علیه و اله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فلاحی، صفر،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4970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20661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نشانه‌های قائم آل محمد صلی‌الله‌علیه‌و‌آله</w:t>
      </w:r>
    </w:p>
    <w:p>
      <w:pPr>
        <w:pStyle w:val="BookText"/>
        <w:rPr/>
      </w:pPr>
      <w:r>
        <w:rPr>
          <w:rFonts w:ascii="IRNazanin" w:hAnsi="IRNazanin" w:eastAsia="IRNazanin"/>
          <w:color w:val="111111"/>
          <w:sz w:val="28"/>
          <w:sz w:val="28"/>
          <w:szCs w:val="28"/>
          <w:rtl w:val="true"/>
          <w:lang w:bidi="fa-IR"/>
        </w:rPr>
        <w:t>روایح المسک والعنبر</w:t>
      </w:r>
    </w:p>
    <w:p>
      <w:pPr>
        <w:pStyle w:val="BookText"/>
        <w:rPr/>
      </w:pPr>
      <w:r>
        <w:rPr>
          <w:rFonts w:ascii="IRNazanin" w:hAnsi="IRNazanin" w:eastAsia="IRNazanin"/>
          <w:color w:val="111111"/>
          <w:sz w:val="28"/>
          <w:sz w:val="28"/>
          <w:szCs w:val="28"/>
          <w:rtl w:val="true"/>
          <w:lang w:bidi="fa-IR"/>
        </w:rPr>
        <w:t>فی اوصاف الامام القائم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سیدیحیی معروف به فاضل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فلاّحی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386_23410"/>
      <w:bookmarkStart w:id="8" w:name="pg3386_23410"/>
      <w:bookmarkEnd w:id="8"/>
    </w:p>
    <w:p>
      <w:pPr>
        <w:pStyle w:val="Heading2"/>
        <w:numPr>
          <w:ilvl w:val="1"/>
          <w:numId w:val="1"/>
        </w:numPr>
        <w:rPr/>
      </w:pPr>
      <w:bookmarkStart w:id="9" w:name="pg3386_23410"/>
      <w:bookmarkStart w:id="10" w:name="__RefHeading___Toc2720663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سخن ما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اندیشه مهدوی در آثار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روایی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برهانی و کلامی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مقارنی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کتابشناسی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تالیفات قبل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آثار فراوانی از هر دو فرقه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آثار شیعه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طلوع خورشید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رسیدن نرجس خاتون خدمت امام حسن عسکری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نامه مهر شده ومأموریتی بزرگ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سرگذشت مادر امام زمان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شرح یک رؤیای صادقه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بانوی دو عالم و اسلام آوردن نرجس خاتون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محضر پدر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آغاز دو دوره غیبت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مدّت غیبت صغری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سفیران خوبی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وظایف نایبان حضرت در طول غیبت صغری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محمّدی و شجاعت علوی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تعیین وقت ظهور ممنوع</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علائم و شرایط</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فهرست علائم عامّه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انتظار و وظیفه منتظران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انتظار مثبت و عاشورایی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کسب معرفت وشناخت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رعایت ادب نسبت به یاد و نام امام زمان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محبّت به حضرت به طور ویژه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محبوب نمودن حضرت در میان توده‌های مردم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انتظار دولت حق و فرج آل محمّد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علاقه و اشتیاق به دیدار حضرت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فضائل و مناقب آن جناب</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غمگین از فراق</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سرودن و خواندن اشعار در 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قیام هنگام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ادای احترام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 شوق در فراق امام زمان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درخواست شناخت امام زمان علیه‌السلام از خدا</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علامتهای ظهور حضرت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تسلیم بودن و تعیین وقت ننمودن برای ظهور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صدقه به نیابت از حضرت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 در خدمت نمودن به حضرت و یاری آن جناب</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تجدید بیعت هر روز و پس از هر فریضه و در هر جمعه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شیعیان و دوستان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فرستادن درود بر آن حضرت و هدیه نماز</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مردم به حضرت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خشوع دل و سفارش به صبر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جبران کاستیها برای پیوستن به لشگر آن بزرگوار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آن جناب و مقدّم داشتن خواسته آن بزرگوار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احترام به منسوبین و بزرگداشت اماکن متبرّکه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گردانی از تعیین کنندگان وقت ظهور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تکذیب مدّعیان نیابت خاصّه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درخواست دیدار در سلامت دین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اقتدا به حضرت در اعمال و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بر حضرت سید الشهدا علیه‌السلام و زیارت مرقد شریف حضرت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مهیّابودن برای یاری حضرت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جمع‌بندی مختصر از مباحث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دعای اللهم ارزقنا و بعضی مدارک آن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آیا قیام قبل از ظهور حضرت ولی‌عصر علیه‌السلام جایز است یا خیر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دلیل مخالفت اهل سنت با قیام قبل از ظهور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مخالفت بعضی علمای شیعه با قیام قبل از ظهور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شرح حال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تألیفات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فرزندان دانشمند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اصناف مردم در هر عصر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میراث پیامبر صلی‌الله‌علیه‌و‌آله‌وسلم وحجت الاهی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جاهلی که ادعای علم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نشانه‌ها و اوصاف امام زمان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انوار الهی چهارده معصوم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فتح مشرق و مغرب</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عصای موسی و خاتم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مواجهه حضرت موسی و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قدرتهای پوشالی قدرتها</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غیبت ذوالقرنین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با نور بر ساق عرش نوشته‌اند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سربازانی از جنس برق و باد</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ادعاهای خنده‌دار باب و اطرافیان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علم امام علیه‌السلام از طرف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عَلَم پیامبر صلی‌الله‌علیه‌و‌آله‌وسلم نشانه نصرت الاهی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سفیران حق</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دعبل شاعری فرشته‌سان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سید حمیری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احمدبن اسحاق و توفیق 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اوصافی دیگر از ا مام زمان علیه‌السلام وحالات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حکمت غیبت از امام مجتبی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ستاره‌ای پرفروغ میان 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عهد خدا از بشر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یارانی از ملائکه و انسانها</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جنود الاهی به یاری حضرت می‌شتافند</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قلب‌هایی چون پاره‌های آهن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فتح قله‌ها با عزم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یک سؤال مهم و جواب آن درباره ولایت فقهاء عادل و</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معارف اسلام و حفظ این گوهرها</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وظیفه در عصر غیبت امام عصر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روایات باب علم و ارزش علما</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علمای ربانی و تشکیل حکومت اسلامی و</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تقدیم به</w:t>
      </w:r>
    </w:p>
    <w:p>
      <w:pPr>
        <w:pStyle w:val="BookText"/>
        <w:rPr/>
      </w:pPr>
      <w:r>
        <w:rPr>
          <w:rFonts w:ascii="IRNazanin" w:hAnsi="IRNazanin" w:eastAsia="IRNazanin"/>
          <w:color w:val="111111"/>
          <w:sz w:val="28"/>
          <w:sz w:val="28"/>
          <w:szCs w:val="28"/>
          <w:rtl w:val="true"/>
          <w:lang w:bidi="fa-IR"/>
        </w:rPr>
        <w:t xml:space="preserve">ساحت مقدس خاتم الأوصیاء ، ولی اللّه الأعظم ، صاحب الزمان والامر ، قاطع البرهان مظهر عدل الهی ، معدن لطف رحمانی آنکه با هیبت محمّد می‌آید ، و با ذوالفقار علی می‌رزمد ، تجسم مهر فاطمه ، بی‌نظیر در صورت و سیرت ، آنکه غیبتش تفسیر غیب خداست و ظهورش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مظهر لطف الهی مبشر اعظم خدا ، امام الأنبیاء ، و عزیز کننده اولیاء و مضحل کننده گمراهی ، ظلم و ستم ، نماد ولایت اللّه ، حضرت بقیة اللّه ، قائم آل محمّد صلی‌الله‌علیه‌و‌آله عجل اللّه تعالی</w:t>
      </w:r>
    </w:p>
    <w:p>
      <w:pPr>
        <w:pStyle w:val="BookText"/>
        <w:rPr/>
      </w:pPr>
      <w:r>
        <w:rPr>
          <w:rFonts w:ascii="IRNazanin" w:hAnsi="IRNazanin" w:eastAsia="IRNazanin"/>
          <w:color w:val="111111"/>
          <w:sz w:val="28"/>
          <w:sz w:val="28"/>
          <w:szCs w:val="28"/>
          <w:rtl w:val="true"/>
          <w:lang w:bidi="fa-IR"/>
        </w:rPr>
        <w:t xml:space="preserve">فرجه‌الشریف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بالای سرم نام تو را نقش نمودم یعنی که سر من به فدای قدمت باد</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فلاحی </w:t>
      </w:r>
    </w:p>
    <w:p>
      <w:pPr>
        <w:pStyle w:val="BookText"/>
        <w:rPr/>
      </w:pPr>
      <w:r>
        <w:rPr>
          <w:rFonts w:ascii="IRNazanin" w:hAnsi="IRNazanin" w:eastAsia="IRNazanin"/>
          <w:color w:val="111111"/>
          <w:sz w:val="28"/>
          <w:sz w:val="28"/>
          <w:szCs w:val="28"/>
          <w:rtl w:val="true"/>
          <w:lang w:bidi="fa-IR"/>
        </w:rPr>
        <w:t>تشکر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در قرآن شریف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شما باعث مزید نعمت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برخود لازم می‌دانم از محقّق ارجمند جناب استاد حاج شیخ احمد عابدی بخاطر مساعدت ، ارشاد و راهنمائی‌های کارساز و راه گشا قدردانی نمایم همچنین از نویسنده محترم جناب حجة الاسلام ، آقای ناصر باقری بیدهندی بدلیل اینکه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روایح المسک والعنبر فی اوصاف الامام القائم المنتظر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اختیار اینجانب قرار دادند سپاسگزاری و برای این دو برادر گرامی از درگاه احدیت توفیق و سعادت آرزو دارم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تذکار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اینکه کتاب نیاز به ویراستاری و به روز شدن داشت، به حداقل‌ها اکتفا شد تا حلاوت وشیرینی بیان مؤلف بزرگوار حفظ گردد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مباحث کتاب دارای عنوان نبود و برای خوانندگان گرامی جذابیت لازم را نداشت و لذا سعی شده عناوینی متناسب با متن انتخاب گردد؛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 گرانقدر بعضی از آیات آورده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کتاب را ترجمه نموده که عینا آورده شده است و در سایر موارد مصحح کتاب در ترجمه آیات از ترجمه دکتر مجتبوی بهره برده که در پاورقی آمده است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موارد بسیاری مؤلف گرانقدر برای اشاره به اشخاص و افراد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وبالعکس در اشاره به اشیاء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نموده و همچنین از کلمات محاوره‌ای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استفاده نموده بود که جهت حفظ امانت آنها را غالبا اصلاح ننموده و تنها به دخل و تصرف‌های جزیی در نگارش</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اکتفا نمودیم</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3386_23418"/>
      <w:bookmarkStart w:id="13" w:name="pg3386_23418"/>
      <w:bookmarkEnd w:id="13"/>
    </w:p>
    <w:p>
      <w:pPr>
        <w:pStyle w:val="Heading2"/>
        <w:numPr>
          <w:ilvl w:val="1"/>
          <w:numId w:val="1"/>
        </w:numPr>
        <w:rPr/>
      </w:pPr>
      <w:bookmarkStart w:id="14" w:name="pg3386_23418"/>
      <w:bookmarkStart w:id="15" w:name="__RefHeading___Toc2720665_2749589250"/>
      <w:bookmarkStart w:id="16" w:name="_Toc4"/>
      <w:bookmarkEnd w:id="14"/>
      <w:bookmarkEnd w:id="15"/>
      <w:r>
        <w:rPr>
          <w:rtl w:val="true"/>
        </w:rPr>
        <w:t>سخن ما</w:t>
      </w:r>
      <w:bookmarkEnd w:id="16"/>
    </w:p>
    <w:p>
      <w:pPr>
        <w:pStyle w:val="BookText"/>
        <w:rPr/>
      </w:pPr>
      <w:r>
        <w:rPr>
          <w:rFonts w:ascii="IRNazanin" w:hAnsi="IRNazanin" w:eastAsia="IRNazanin"/>
          <w:color w:val="111111"/>
          <w:sz w:val="28"/>
          <w:sz w:val="28"/>
          <w:szCs w:val="28"/>
          <w:rtl w:val="true"/>
          <w:lang w:bidi="fa-IR"/>
        </w:rPr>
        <w:t xml:space="preserve">با گذشت بیش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طلوع خورشید اسلام و بعثت نبی مکرّم صلی‌الله‌علیه‌و‌آله ، هر روز بشر بهتر و بیشتر به عمق و اصالت پیام الاهی ودین اسلام پی می‌برد ، و گذر زمان نتوانسته است از درخشندگی و تلألؤ این تحوّل عظیم و پیام جان بخش و حیات آفرین بکاهد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آموزه‌های دینی و اسلامی با پیام‌های تحرّک بخش خویش هر روز در زندگی بشر امروز رخ می‌نماید و بشر گرفتار آمده در ظلمات و تاریکی دنیا را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عالی‌ترین واژه‌های امیدبخش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دولت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منجی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واژه زیبایی است انتظار و چه عالی مقامندکسانی که در زمان غیبت بر ولایت و امامت ثابت قدم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تاکنون به مسأله انتظار اندیشیده‌اید ؟ برداشت شما از انتظار چیست ؟ عصر غیبت را چگونه و از چه راهی باید تفسیر کرد ؟ آیا در عصر غیبت به بهانه‌های مختلف از زیر بار مسئولیتهای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شانه خالی کرد ؟ بدون تردید رخ نمودن آن عزیز ، آن روح جاری درهمه دورآنها، آن صفا بخش دلها و محفلها ، آن ذخیره الاهی برای بندگان بعد از یک امتحان سخت به وقوع خواهد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عصر غیبت عصر امتحان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معرّفی چهره‌های ثابت قدم در راه </w:t>
      </w:r>
    </w:p>
    <w:p>
      <w:pPr>
        <w:pStyle w:val="BookText"/>
        <w:rPr/>
      </w:pPr>
      <w:r>
        <w:rPr>
          <w:rFonts w:ascii="IRNazanin" w:hAnsi="IRNazanin" w:eastAsia="IRNazanin"/>
          <w:color w:val="111111"/>
          <w:sz w:val="28"/>
          <w:sz w:val="28"/>
          <w:szCs w:val="28"/>
          <w:rtl w:val="true"/>
          <w:lang w:bidi="fa-IR"/>
        </w:rPr>
        <w:t xml:space="preserve">محبّت و ولایت رسول و آل پاک و مطهر آن بزرگوار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انتظار ایجاد آمادگی برای پیوستن به خیل مشتاقان و یاران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آماده باشیم و دیگران را نیز برای اینکار کمک و یاری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بدیهی‌ترین و ابتدائی‌ترین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 معرفت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نسبت به ساحت مقدّس امام عصر علیه‌السلام و طریق شناخت همان است که قرآن و عترت فرموده‌اند که در کلام وحی و کتب دینی و روائی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آهی سوزناک در هر صبح و شام در انتظار یار بر سجاده عشق می‌نشینید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شناخت بیشتر از حضرت هستید ، کتاب حاضر شما را با بخشی از خصوصیات آن حضرت آشنا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جمله تألیفات عالم ربانی و فقیه صمدانی مرحوم سیّد یحیی فاضل همدانی است که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روائح المسک والعنبر فی اوصاف الامام القائم المنتظر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است لکن با توجّه به اینکه مستند نبوده و دارای اغلاطی نیز بوده است جناب آقای صفر فلاّحی با افزودن یک مقدّمه ، تصحیح و تحقیق آن را برای چاپ آماده نموده‌اند که از خدای متعال برای ایشان توفیق بیشتر مسئلت می‌نمائیم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تقدیر از مسئولین محترم بارگاه ملکوتی حضرت فاطمه معصومه علیهاالسلام در سال اتحا دملی و انسجام اسلامی امیدواریم با چاپ این مجموعه گامی هر چند کوچک در راه معرفی چهره منوّر و زندگانی سراسر نور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باشیم ان‌شاءاللّه</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زائر آستانه مقدسه قم </w:t>
      </w:r>
      <w:bookmarkStart w:id="17" w:name="pg3386_23420"/>
    </w:p>
    <w:p>
      <w:pPr>
        <w:pStyle w:val="Heading2"/>
        <w:numPr>
          <w:ilvl w:val="1"/>
          <w:numId w:val="1"/>
        </w:numPr>
        <w:rPr/>
      </w:pPr>
      <w:bookmarkStart w:id="18" w:name="__RefHeading___Toc2720667_2749589250"/>
      <w:bookmarkStart w:id="19" w:name="_Toc5"/>
      <w:bookmarkEnd w:id="17"/>
      <w:bookmarkEnd w:id="18"/>
      <w:r>
        <w:rPr>
          <w:rtl w:val="true"/>
        </w:rPr>
        <w:t>پیشگفتار</w:t>
      </w:r>
      <w:bookmarkEnd w:id="19"/>
    </w:p>
    <w:p>
      <w:pPr>
        <w:pStyle w:val="BookText"/>
        <w:rPr/>
      </w:pPr>
      <w:r>
        <w:rPr>
          <w:rFonts w:ascii="IRNazanin" w:hAnsi="IRNazanin" w:eastAsia="IRNazanin"/>
          <w:color w:val="111111"/>
          <w:sz w:val="28"/>
          <w:sz w:val="28"/>
          <w:szCs w:val="28"/>
          <w:rtl w:val="true"/>
          <w:lang w:bidi="fa-IR"/>
        </w:rPr>
        <w:t>زندگانی همه بزرگان جوامع بشری قابل مطالعه واندیشیدن است، ولی زندگانی انبیاء و اولیاء الاهی از برجستگی و ویژگی خاص برخوردار است؛ زیرا ایشان برای سامان بخشیدن به زندگی دنیا و آخرت بشر و اصلاح جان و جامعه او برانگیخته شده‌اند و با ورای عالم مادی نیز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با بشر زندگی می‌کنند و با تمام مشکلات او آشنا هستند ،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إِنَّمَا أَنَا بَشَرٌ مِثْلُکُمْ یُوحَی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زمزمه 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اندیشه وتفکر شیعه جایگاه رهبران آسمانی جایگاهی است بسیار مهم و یک موهبت و سمت الاهی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پیامبران از جانب خدای متعال مبعوث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جانشینان ایشان نیز باید به دستور و نص از طرف خدای متعال انتخاب شوند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انسان‌ها و مردمان اعصار در اعطای رهبری هیچ گونه نقشی ندارند، بلکه ایشان در صورت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جامعه انسانی و اسلامی را برای اجرای احکام حیات بخش ، اسلام کمک و یاری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نقش مردم در حکومت اسلامی حضرت آیة اللّه جوادی آملی مطلبی دارند که می‌آوریم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حاکمیت دین حق و نظام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اسلامی، همانند هر نظام دیگری، با آرزوها تحقق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حضور مردم و اتحاد آنان بر محور حق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پذیرش دین اولاً وپذیرش ولایت حاکم اسلامی ثانیا، دین خدا را در جامعه متحقق می‌سازند و چنین مردمی اگر چه اندک باشند، خداوند نصر خود را به آنان می‌رساند و در جنگ با بیگانگان همه معادلات ریاضی و سیاسی و نظامی را بر هم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فئةٍ قلیلةٍ غلبت فئةً کثیرةً باذن اللّه</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الاهی که با عده‌ای خاص قیام کردند، با اینکه فاقد همه امکانات مادی بودند و دشمنان آنان از همه امکانات مادی برخوردار بودند، چون مؤمنین به قدر میسور، به دستور خدا عمل می‌کردند، خداوند سلاطین ستم و باطل را نابود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حکومت اسلامی هیچ‌گاه بدون خواست و اراده مردم متحقق نمی‌شود و تفاوت اساسی حکومت اسلامی با حکومت‌های جابر در همین است که حکومت اسلامی، حکومتی مردمی است و بر پایه زور و جبر نیست، بلکه بر اساس عشق و علاقه مردم به دین و حاکم اسلامی صورت می‌پذیرد و هر چه مردم از اخلاق و معارف دینی بهره‌مندتر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احکام دینی را بیشتر عمل کنند و هر چه از اتحاد و همبستگی و الفت الاهی برخورداری بیشتری داشته باشند، حکومت اسلامی نیز استوارتر و در رسیدن به اهدافش موفق‌تر است</w:t>
      </w:r>
      <w:r>
        <w:rPr>
          <w:rFonts w:eastAsia="IRNazanin" w:cs="IRNazanin"/>
          <w:color w:val="111111"/>
          <w:sz w:val="28"/>
          <w:szCs w:val="28"/>
          <w:rtl w:val="true"/>
          <w:lang w:bidi="fa-IR"/>
        </w:rPr>
        <w:t>.»</w:t>
      </w:r>
      <w:r>
        <w:rPr>
          <w:rStyle w:val="FootnoteAnchor"/>
          <w:rtl w:val="true"/>
        </w:rPr>
        <w:footnoteReference w:id="3"/>
      </w:r>
      <w:bookmarkStart w:id="20" w:name="pg3386_23422"/>
    </w:p>
    <w:p>
      <w:pPr>
        <w:pStyle w:val="BookText"/>
        <w:rPr/>
      </w:pPr>
      <w:bookmarkEnd w:id="20"/>
      <w:r>
        <w:rPr>
          <w:rFonts w:ascii="IRNazanin" w:hAnsi="IRNazanin" w:eastAsia="IRNazanin"/>
          <w:color w:val="111111"/>
          <w:sz w:val="28"/>
          <w:sz w:val="28"/>
          <w:szCs w:val="28"/>
          <w:rtl w:val="true"/>
          <w:lang w:bidi="fa-IR"/>
        </w:rPr>
        <w:t>مسأله امامت در مکتب شیعه یعنی ادامه همان خط اصیل انبیا وبا در گذشت پیامبر خاتم صلی‌الله‌علیه‌و‌آله‌وسلم جامعه بدون امام و سرپرست الاهی نیست ، رهبر بعد از پیامبر و جانشین او باید شرایط وخصوصیات پیامبر از جمله علم ، تقوی ، زهد ، شجاعت ومهمتر از همه عصمت در وجود او باشد تا بتواند بر کرسی امامت تکیه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پر برکت امامت با امامت امام علی علیه‌السلام شروع شد و با امامت امام عصر علیه‌السلام در دور غیبت صغری وکبری ادامه یافته وادامه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حکمت خداوند و لطف او دور است که از ابتدای خلقت انسان برای او رهبر قرار دهد و در زمان غیبت امام عصر علیه‌السلام بشر و مسلمانان را بدون رهبر رها سازد و دین خود را که کاملترین و آخرین دین و شریعت است را بدون سرپرست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پس از گذشت هفتاد و چند سال از غیبت صغرای امام زمان علیه‌السلام غیبت کبری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نیز پس از گذشت بیش از هزار و صد و هفتاد سال ادامه دارد و در حقیقت امروز واسطه فیض و رحمت الاهی بر بشر حجت خدا حضرت امام مهدی علیه‌السلام است و ما در این پیش گفتار پیرامون زندگی سراسر نور حجت دوازدهم خدا سخن خواهیم گفت و از محضر مقدس آن امام همام بخاطر بضاعت اندک و توان کم پوزش می‌طلبیم </w:t>
      </w:r>
      <w:r>
        <w:rPr>
          <w:rFonts w:eastAsia="IRNazanin" w:cs="IRNazanin"/>
          <w:color w:val="111111"/>
          <w:sz w:val="28"/>
          <w:szCs w:val="28"/>
          <w:rtl w:val="true"/>
          <w:lang w:bidi="fa-IR"/>
        </w:rPr>
        <w:t>.</w:t>
      </w:r>
    </w:p>
    <w:p>
      <w:pPr>
        <w:pStyle w:val="Heading2"/>
        <w:numPr>
          <w:ilvl w:val="1"/>
          <w:numId w:val="1"/>
        </w:numPr>
        <w:rPr/>
      </w:pPr>
      <w:bookmarkStart w:id="21" w:name="__RefHeading___Toc2720669_2749589250"/>
      <w:bookmarkStart w:id="22" w:name="_Toc6"/>
      <w:bookmarkEnd w:id="21"/>
      <w:r>
        <w:rPr>
          <w:rtl w:val="true"/>
        </w:rPr>
        <w:t>اندیشه مهدوی در آثار</w:t>
      </w:r>
      <w:bookmarkEnd w:id="22"/>
    </w:p>
    <w:p>
      <w:pPr>
        <w:pStyle w:val="Heading3"/>
        <w:numPr>
          <w:ilvl w:val="2"/>
          <w:numId w:val="1"/>
        </w:numPr>
        <w:rPr/>
      </w:pPr>
      <w:bookmarkStart w:id="23" w:name="__RefHeading___Toc2720671_2749589250"/>
      <w:bookmarkStart w:id="24" w:name="_Toc7"/>
      <w:bookmarkEnd w:id="23"/>
      <w:r>
        <w:rPr>
          <w:rtl w:val="true"/>
        </w:rPr>
        <w:t>اشاره</w:t>
      </w:r>
      <w:bookmarkEnd w:id="2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ظهور یک منجی و مصلح بزرگ امری فطری و خواست </w:t>
      </w:r>
    </w:p>
    <w:p>
      <w:pPr>
        <w:pStyle w:val="BookText"/>
        <w:rPr/>
      </w:pPr>
      <w:r>
        <w:rPr>
          <w:rFonts w:ascii="IRNazanin" w:hAnsi="IRNazanin" w:eastAsia="IRNazanin"/>
          <w:color w:val="111111"/>
          <w:sz w:val="28"/>
          <w:sz w:val="28"/>
          <w:szCs w:val="28"/>
          <w:rtl w:val="true"/>
          <w:lang w:bidi="fa-IR"/>
        </w:rPr>
        <w:t>طبیعی هر انسانی با هر نوع گرایش و بینش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در اندیشه و عقیده اسلامی دارای جایگاهی عظیم است و ریشه آن علاوه بر فطرت پاک بشری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به مهدویت از عقایدی است که مسلمانان با همه اختلافات مذهبی بر آن اتفاق دارند و هرگز این اندیشه مهم به مذهب خاصی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جمیع مسلمانان شیعه امامیه، زیدیه، مالکی‌ها، حنفی‌ها، شافعی‌ها، حنبلی‌ها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مسأله اتفاق‌نظر دارند که شخصی از عترت پیامبراکرم صلی‌الله‌علیه‌و‌آله قیام کرده و زمین را پر از عدل و داد خواهد نمود، آن گونه که پر از ظلم و جور شده باشد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با مراجعه به کتب تراجم و رجال پی می‌بریم که تالیف و نگارش آثار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بنیادین بوده که نه تنها قبل از ولادت حضرت مهدی علیه‌السلام در بین شیعه رواج داشته بلکه حرکتی مقدس نزد شیعه و سنی بعد از وفات رسول خدا صلی‌الله‌علیه‌و‌آله محسوب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نوبه خود دلیل بر آن است که اصل قضیه از مسلمات مسائل اسلامی است که مورد اتفاق مسلمین قرار گرفته 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عده‌ای تصور کنند این عقیده از مختصات شیعه است و در آثار دیگر مسلمانان اثری از آن یافت نمی‌شود، ولی باید گفت اعتقاد به ظهور حضرت مهدی از ضروریات دین مبین اسلام و منکرآن از آیین </w:t>
      </w:r>
      <w:bookmarkStart w:id="25" w:name="pg3386_23424"/>
    </w:p>
    <w:p>
      <w:pPr>
        <w:pStyle w:val="BookText"/>
        <w:rPr/>
      </w:pPr>
      <w:bookmarkEnd w:id="25"/>
      <w:r>
        <w:rPr>
          <w:rFonts w:ascii="IRNazanin" w:hAnsi="IRNazanin" w:eastAsia="IRNazanin"/>
          <w:color w:val="111111"/>
          <w:sz w:val="28"/>
          <w:sz w:val="28"/>
          <w:szCs w:val="28"/>
          <w:rtl w:val="true"/>
          <w:lang w:bidi="fa-IR"/>
        </w:rPr>
        <w:t>اسلام بیرون است علمای اهل سنّت از پیامبر گرامی اسلام چنین نقل کرده‌اند که حضرتش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کذّب بالمهدی فقد کفر</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هر کس مهدی علیه‌السلام را انکار کند به راستی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علمای اهل سنّت به مضمون حدیث فوق فتوا داده و در این باب، شیخ سلیمان قندوزی حنفی،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ازجابربن عبداللّه انصاری روایت کرده است که پیامبر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انکر خروج المهدی فقد کفر بما انزل علی محمّد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هر که ظهور مهدی علیه‌السلام را انکار کند، به آنچه بر محمّد نازل شده، کفر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به خاطر اصالت و اهمیت این اندیشه از آغازین سالهای طلوع خورشید اسلام درباره آن آثار متنوعی به دست علما تالیف و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برشمردن برخی از آثار به بعضی روش‌های تدوین این نوع کتابها اشاره می‌کنیم</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26" w:name="__RefHeading___Toc2720673_2749589250"/>
      <w:bookmarkStart w:id="27" w:name="_Toc8"/>
      <w:bookmarkEnd w:id="26"/>
      <w:r>
        <w:rPr/>
        <w:t>1</w:t>
      </w:r>
      <w:r>
        <w:rPr>
          <w:rtl w:val="true"/>
        </w:rPr>
        <w:t xml:space="preserve">- </w:t>
      </w:r>
      <w:r>
        <w:rPr>
          <w:rtl w:val="true"/>
        </w:rPr>
        <w:t>روش روایی</w:t>
      </w:r>
      <w:bookmarkEnd w:id="2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روش که یکی از پرسابقه‌ترین روشهاست مؤلف به جمع‌آوری روایات موضوع مهدویت پرداخته که بسیاری از آنها روایات تفسیری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احادیث مهدویت را در کتاب خود جمع‌آوری کرده‌اند</w:t>
      </w:r>
      <w:r>
        <w:rPr>
          <w:rFonts w:eastAsia="IRNazanin" w:cs="IRNazanin"/>
          <w:color w:val="111111"/>
          <w:sz w:val="28"/>
          <w:szCs w:val="28"/>
          <w:rtl w:val="true"/>
          <w:lang w:bidi="fa-IR"/>
        </w:rPr>
        <w:t xml:space="preserve">. </w:t>
      </w:r>
      <w:bookmarkStart w:id="28" w:name="pg3386_23425"/>
    </w:p>
    <w:p>
      <w:pPr>
        <w:pStyle w:val="BookText"/>
        <w:rPr/>
      </w:pPr>
      <w:bookmarkEnd w:id="28"/>
      <w:r>
        <w:rPr>
          <w:rFonts w:ascii="IRNazanin" w:hAnsi="IRNazanin" w:eastAsia="IRNazanin"/>
          <w:color w:val="111111"/>
          <w:sz w:val="28"/>
          <w:sz w:val="28"/>
          <w:szCs w:val="28"/>
          <w:rtl w:val="true"/>
          <w:lang w:bidi="fa-IR"/>
        </w:rPr>
        <w:t>علمای شیعه درباره مهدویت دارای سه روش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به احادیثی که از طریق شیعه نقل گردیده است که جامع‌ترین اثر 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و تأیید روایات شیعه به روایات نقل شده از طریق اهل سنّت مانند علی‌بن عیسی اربلی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سیدبن طاووس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حر عاملی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روایات اهل سنّت برای اثبات مهدویت بدون ذکر روایات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صدرالدین صدر</w:t>
      </w:r>
      <w:r>
        <w:rPr>
          <w:rFonts w:eastAsia="IRNazanin" w:cs="IRNazanin"/>
          <w:color w:val="111111"/>
          <w:sz w:val="28"/>
          <w:szCs w:val="28"/>
          <w:rtl w:val="true"/>
          <w:lang w:bidi="fa-IR"/>
        </w:rPr>
        <w:t>.</w:t>
      </w:r>
    </w:p>
    <w:p>
      <w:pPr>
        <w:pStyle w:val="Heading3"/>
        <w:numPr>
          <w:ilvl w:val="2"/>
          <w:numId w:val="1"/>
        </w:numPr>
        <w:rPr/>
      </w:pPr>
      <w:bookmarkStart w:id="29" w:name="__RefHeading___Toc2720675_2749589250"/>
      <w:bookmarkStart w:id="30" w:name="_Toc9"/>
      <w:bookmarkEnd w:id="29"/>
      <w:r>
        <w:rPr/>
        <w:t>2</w:t>
      </w:r>
      <w:r>
        <w:rPr>
          <w:rtl w:val="true"/>
        </w:rPr>
        <w:t xml:space="preserve">- </w:t>
      </w:r>
      <w:r>
        <w:rPr>
          <w:rtl w:val="true"/>
        </w:rPr>
        <w:t>روش برهانی و کلامی</w:t>
      </w:r>
      <w:bookmarkEnd w:id="30"/>
    </w:p>
    <w:p>
      <w:pPr>
        <w:pStyle w:val="BookText"/>
        <w:rPr/>
      </w:pPr>
      <w:r>
        <w:rPr>
          <w:rFonts w:ascii="IRNazanin" w:hAnsi="IRNazanin" w:eastAsia="IRNazanin"/>
          <w:color w:val="111111"/>
          <w:sz w:val="28"/>
          <w:sz w:val="28"/>
          <w:szCs w:val="28"/>
          <w:rtl w:val="true"/>
          <w:lang w:bidi="fa-IR"/>
        </w:rPr>
        <w:t>در این روش مؤلف در صدد عرضه کردن مباحث مهدویت به صورت استدلالی و برهانی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صدد تثبیت ایمان به مهدویت و دفع شبهات در این موضوع است، یعنی مؤلف سعی دارد این عقیده را با برهان و علم کلام مدلل ساخته و اشکالات آن را هم برطرف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شیخ مفید در این زمینه با این روش تألیف شده است و همچنین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 فی الغیبه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و</w:t>
      </w:r>
      <w:r>
        <w:rPr>
          <w:rFonts w:eastAsia="IRNazanin" w:cs="IRNazanin"/>
          <w:color w:val="111111"/>
          <w:sz w:val="28"/>
          <w:szCs w:val="28"/>
          <w:rtl w:val="true"/>
          <w:lang w:bidi="fa-IR"/>
        </w:rPr>
        <w:t>...</w:t>
      </w:r>
    </w:p>
    <w:p>
      <w:pPr>
        <w:pStyle w:val="Heading3"/>
        <w:numPr>
          <w:ilvl w:val="2"/>
          <w:numId w:val="1"/>
        </w:numPr>
        <w:rPr/>
      </w:pPr>
      <w:bookmarkStart w:id="31" w:name="__RefHeading___Toc2720677_2749589250"/>
      <w:bookmarkStart w:id="32" w:name="_Toc10"/>
      <w:bookmarkEnd w:id="31"/>
      <w:r>
        <w:rPr/>
        <w:t>3</w:t>
      </w:r>
      <w:r>
        <w:rPr>
          <w:rtl w:val="true"/>
        </w:rPr>
        <w:t xml:space="preserve">- </w:t>
      </w:r>
      <w:r>
        <w:rPr>
          <w:rtl w:val="true"/>
        </w:rPr>
        <w:t xml:space="preserve">روش مقارنی </w:t>
      </w:r>
      <w:r>
        <w:rPr>
          <w:rtl w:val="true"/>
        </w:rPr>
        <w:t>(</w:t>
      </w:r>
      <w:r>
        <w:rPr>
          <w:rtl w:val="true"/>
        </w:rPr>
        <w:t>تطبیقی</w:t>
      </w:r>
      <w:r>
        <w:rPr>
          <w:rtl w:val="true"/>
        </w:rPr>
        <w:t>)</w:t>
      </w:r>
      <w:bookmarkEnd w:id="3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روش مؤلف سعی دارد یک عقیده را بین طوایف مسلمین مورد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مهدویت هم تالیف با این روش را شاهد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مباحث را در لابه‌لای کتابهای شیخ مفید و سیدمرتضی و شیخ طوسی به خوبی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کتابهای مستقل در این </w:t>
      </w:r>
      <w:bookmarkStart w:id="33" w:name="pg3386_23426"/>
    </w:p>
    <w:p>
      <w:pPr>
        <w:pStyle w:val="BookText"/>
        <w:rPr/>
      </w:pPr>
      <w:bookmarkEnd w:id="33"/>
      <w:r>
        <w:rPr>
          <w:rFonts w:ascii="IRNazanin" w:hAnsi="IRNazanin" w:eastAsia="IRNazanin"/>
          <w:color w:val="111111"/>
          <w:sz w:val="28"/>
          <w:sz w:val="28"/>
          <w:szCs w:val="28"/>
          <w:rtl w:val="true"/>
          <w:lang w:bidi="fa-IR"/>
        </w:rPr>
        <w:t xml:space="preserve">زمینه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الاشکال فیما حکی من امر المهدی من 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ابوعبداللّه حمیدان بن یحیی قاسمی حسینی از علمای قرن هفتم را</w:t>
      </w:r>
    </w:p>
    <w:p>
      <w:pPr>
        <w:pStyle w:val="BookText"/>
        <w:rPr/>
      </w:pPr>
      <w:r>
        <w:rPr>
          <w:rFonts w:ascii="IRNazanin" w:hAnsi="IRNazanin" w:eastAsia="IRNazanin"/>
          <w:color w:val="111111"/>
          <w:sz w:val="28"/>
          <w:sz w:val="28"/>
          <w:szCs w:val="28"/>
          <w:rtl w:val="true"/>
          <w:lang w:bidi="fa-IR"/>
        </w:rPr>
        <w:t>می‌توان نام برد و</w:t>
      </w:r>
      <w:r>
        <w:rPr>
          <w:rFonts w:eastAsia="IRNazanin" w:cs="IRNazanin"/>
          <w:color w:val="111111"/>
          <w:sz w:val="28"/>
          <w:szCs w:val="28"/>
          <w:rtl w:val="true"/>
          <w:lang w:bidi="fa-IR"/>
        </w:rPr>
        <w:t>...</w:t>
      </w:r>
    </w:p>
    <w:p>
      <w:pPr>
        <w:pStyle w:val="Heading2"/>
        <w:numPr>
          <w:ilvl w:val="1"/>
          <w:numId w:val="1"/>
        </w:numPr>
        <w:rPr/>
      </w:pPr>
      <w:bookmarkStart w:id="34" w:name="__RefHeading___Toc2720679_2749589250"/>
      <w:bookmarkStart w:id="35" w:name="_Toc11"/>
      <w:bookmarkEnd w:id="34"/>
      <w:r>
        <w:rPr>
          <w:rtl w:val="true"/>
        </w:rPr>
        <w:t>کتابشناسی مهدوی</w:t>
      </w:r>
      <w:bookmarkEnd w:id="35"/>
    </w:p>
    <w:p>
      <w:pPr>
        <w:pStyle w:val="BookText"/>
        <w:rPr/>
      </w:pPr>
      <w:r>
        <w:rPr>
          <w:rFonts w:ascii="IRNazanin" w:hAnsi="IRNazanin" w:eastAsia="IRNazanin"/>
          <w:color w:val="111111"/>
          <w:sz w:val="28"/>
          <w:sz w:val="28"/>
          <w:szCs w:val="28"/>
          <w:rtl w:val="true"/>
          <w:lang w:bidi="fa-IR"/>
        </w:rPr>
        <w:t>یکی از گنجینه‌های ارزشمند و کم‌نظیر مسلمانان آثار و کتبی است که در ادوار مختلف آن هم در موضوعات گوناگون به دست عالمان و دانشوران دین باور تالیف و تصنیف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مباحث مهم و اساسی است که درباره آن در ادوار گذشته آثار مختلفی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تالیفات در باب مهدویت را می‌توان به چند گروه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این آثار گرانبها را دانشمندانی از اهل سنّت و شیعه سامان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آثاری که پیش از میلاد امام مهدی علیه‌السلام تدوین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عبادبن یعقوب رواجنی،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الرجعة</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فضل بن شاذان نیشابوری </w:t>
      </w:r>
      <w:r>
        <w:rPr>
          <w:rStyle w:val="FootnoteAnchor"/>
          <w:rtl w:val="true"/>
        </w:rPr>
        <w:footnoteReference w:id="1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از آغاز غیبت صغری تالیف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الوهم من کلام 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صدیق بخاری،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فی علامات </w:t>
      </w:r>
      <w:bookmarkStart w:id="36" w:name="pg3386_23427"/>
    </w:p>
    <w:p>
      <w:pPr>
        <w:pStyle w:val="BookText"/>
        <w:rPr/>
      </w:pPr>
      <w:bookmarkEnd w:id="36"/>
      <w:r>
        <w:rPr>
          <w:rFonts w:ascii="IRNazanin" w:hAnsi="IRNazanin" w:eastAsia="IRNazanin"/>
          <w:color w:val="111111"/>
          <w:sz w:val="28"/>
          <w:sz w:val="28"/>
          <w:szCs w:val="28"/>
          <w:rtl w:val="true"/>
          <w:lang w:bidi="fa-IR"/>
        </w:rPr>
        <w:t>مهدی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هندی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عالمان سنّت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گرانسنگ شیخ صدوق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وجود القائم، شیخ بهاءالدین عاملی،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علامه مجلسی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 و تدوین مجموعه آثار آن هم از صدر اسلام نشان دهنده این است که اندیشه مهدوی شایعه و رایج بوده و امری جدید و ساخته و پرداخته یک عده افراد خاص نمی‌توانسته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تمام ابعاد</w:t>
      </w:r>
    </w:p>
    <w:p>
      <w:pPr>
        <w:pStyle w:val="BookText"/>
        <w:rPr/>
      </w:pPr>
      <w:r>
        <w:rPr>
          <w:rFonts w:ascii="IRNazanin" w:hAnsi="IRNazanin" w:eastAsia="IRNazanin"/>
          <w:color w:val="111111"/>
          <w:sz w:val="28"/>
          <w:sz w:val="28"/>
          <w:szCs w:val="28"/>
          <w:rtl w:val="true"/>
          <w:lang w:bidi="fa-IR"/>
        </w:rPr>
        <w:t xml:space="preserve">آن از سوی رسولخدا صلی‌الله‌علیه‌و‌آله و ائمّه هدی علیهماالسلام بیان گردیده و روایات آن متواتر و یقینی </w:t>
      </w:r>
      <w:r>
        <w:rPr>
          <w:rStyle w:val="FootnoteAnchor"/>
          <w:rtl w:val="true"/>
        </w:rPr>
        <w:footnoteReference w:id="11"/>
      </w:r>
      <w:r>
        <w:rPr>
          <w:rFonts w:ascii="IRNazanin" w:hAnsi="IRNazanin" w:eastAsia="IRNazanin"/>
          <w:color w:val="111111"/>
          <w:sz w:val="28"/>
          <w:sz w:val="28"/>
          <w:szCs w:val="28"/>
          <w:rtl w:val="true"/>
          <w:lang w:bidi="fa-IR"/>
        </w:rPr>
        <w:t>است نمی‌تواند ساخته عده‌ای خاص باشد</w:t>
      </w:r>
    </w:p>
    <w:p>
      <w:pPr>
        <w:pStyle w:val="BookText"/>
        <w:rPr/>
      </w:pPr>
      <w:r>
        <w:rPr>
          <w:rFonts w:ascii="IRNazanin" w:hAnsi="IRNazanin" w:eastAsia="IRNazanin"/>
          <w:color w:val="111111"/>
          <w:sz w:val="28"/>
          <w:sz w:val="28"/>
          <w:szCs w:val="28"/>
          <w:rtl w:val="true"/>
          <w:lang w:bidi="fa-IR"/>
        </w:rPr>
        <w:t>جهت رعایت اختصار تنها بخشی از آثار دانشمندان مسلمان را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یادآوری این نکته که مهدویت حتّی در صدر اسلام چنان مورد توجه و شایع بوده است که بسیاری قبل از تولد امام مهدی علیه‌السلام درباره آن بزرگوار و غیبتش شعر سروده و مؤلفان به تالیف کتاب درباره حضرتش پرداخته‌اند</w:t>
      </w:r>
      <w:r>
        <w:rPr>
          <w:rFonts w:eastAsia="IRNazanin" w:cs="IRNazanin"/>
          <w:color w:val="111111"/>
          <w:sz w:val="28"/>
          <w:szCs w:val="28"/>
          <w:rtl w:val="true"/>
          <w:lang w:bidi="fa-IR"/>
        </w:rPr>
        <w:t>.</w:t>
      </w:r>
    </w:p>
    <w:p>
      <w:pPr>
        <w:pStyle w:val="Heading2"/>
        <w:numPr>
          <w:ilvl w:val="1"/>
          <w:numId w:val="1"/>
        </w:numPr>
        <w:rPr/>
      </w:pPr>
      <w:bookmarkStart w:id="37" w:name="__RefHeading___Toc2720681_2749589250"/>
      <w:bookmarkStart w:id="38" w:name="_Toc12"/>
      <w:bookmarkEnd w:id="37"/>
      <w:r>
        <w:rPr>
          <w:rtl w:val="true"/>
        </w:rPr>
        <w:t xml:space="preserve">تالیفات قبل از سال </w:t>
      </w:r>
      <w:r>
        <w:rPr/>
        <w:t>260</w:t>
      </w:r>
      <w:bookmarkEnd w:id="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بن محمّد طائی طاطری از اصحاب امام کاظم علیه‌السلام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عمر اعرج کوفی از اصحاب موسی بن جعفر علیه‌السلام </w:t>
      </w:r>
      <w:r>
        <w:rPr>
          <w:rStyle w:val="FootnoteAnchor"/>
          <w:rtl w:val="true"/>
        </w:rPr>
        <w:footnoteReference w:id="13"/>
      </w:r>
      <w:bookmarkStart w:id="39" w:name="pg3386_23428"/>
    </w:p>
    <w:p>
      <w:pPr>
        <w:pStyle w:val="BookText"/>
        <w:rPr/>
      </w:pPr>
      <w:bookmarkEnd w:id="3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ابوحمزه که در عصر حضرت رضا علیه‌السلام زنده بوده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این مطلب نشان دهنده این است که موضوع غیبت امر جدید و ناشناخته‌ای نبوده بلکه از یک موقعیت حساس و ویژه‌ای نیز برخوردار بوده و هرگز چنین موضوعی که در عصر پیامبر معرفی شده و ابعاد آن بیان گردیده است و در عصر ائمّه معصومین نیز مورد توجّه همگان بوده نمی‌تواند ساخته و پرداخته افراد خاصی پس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5"/>
      </w:r>
    </w:p>
    <w:p>
      <w:pPr>
        <w:pStyle w:val="Heading2"/>
        <w:numPr>
          <w:ilvl w:val="1"/>
          <w:numId w:val="1"/>
        </w:numPr>
        <w:rPr/>
      </w:pPr>
      <w:bookmarkStart w:id="40" w:name="__RefHeading___Toc2720683_2749589250"/>
      <w:bookmarkStart w:id="41" w:name="_Toc13"/>
      <w:bookmarkEnd w:id="40"/>
      <w:r>
        <w:rPr>
          <w:rtl w:val="true"/>
        </w:rPr>
        <w:t>آثار فراوانی از هر دو فرقه</w:t>
      </w:r>
      <w:bookmarkEnd w:id="41"/>
    </w:p>
    <w:p>
      <w:pPr>
        <w:pStyle w:val="Heading3"/>
        <w:numPr>
          <w:ilvl w:val="2"/>
          <w:numId w:val="1"/>
        </w:numPr>
        <w:rPr/>
      </w:pPr>
      <w:bookmarkStart w:id="42" w:name="__RefHeading___Toc2720685_2749589250"/>
      <w:bookmarkStart w:id="43" w:name="_Toc14"/>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احادیث و اخباری که در مورد حضرت ولی عصر علیه‌السلام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مختلف از سوی علمای اهل سنّت و شیعه جمع‌آوری شده و هر دو فرقه بخش عظیمی از تالیفات خود را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به بیست اثر از هر گروه اشاره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گروه بیست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می‌کنیم</w:t>
      </w:r>
      <w:r>
        <w:rPr>
          <w:rFonts w:eastAsia="IRNazanin" w:cs="IRNazanin"/>
          <w:color w:val="111111"/>
          <w:sz w:val="28"/>
          <w:szCs w:val="28"/>
          <w:rtl w:val="true"/>
          <w:lang w:bidi="fa-IR"/>
        </w:rPr>
        <w:t>.</w:t>
      </w:r>
    </w:p>
    <w:p>
      <w:pPr>
        <w:pStyle w:val="Heading3"/>
        <w:numPr>
          <w:ilvl w:val="2"/>
          <w:numId w:val="1"/>
        </w:numPr>
        <w:rPr/>
      </w:pPr>
      <w:bookmarkStart w:id="44" w:name="__RefHeading___Toc2720687_2749589250"/>
      <w:bookmarkStart w:id="45" w:name="_Toc15"/>
      <w:bookmarkEnd w:id="44"/>
      <w:r>
        <w:rPr>
          <w:rtl w:val="true"/>
        </w:rPr>
        <w:t>الف</w:t>
      </w:r>
      <w:r>
        <w:rPr>
          <w:rtl w:val="true"/>
        </w:rPr>
        <w:t xml:space="preserve">: </w:t>
      </w:r>
      <w:r>
        <w:rPr>
          <w:rtl w:val="true"/>
        </w:rPr>
        <w:t>برخی از آثار اهل سنّت</w:t>
      </w:r>
      <w:bookmarkEnd w:id="4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الوهم المکنون من کلام ابن خلدون، احمدبن صدیق مغربی بخاری؛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حدیث فی المهدی، ابوالعلاء همدانی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الاحادیث القاضیة بخروج المهدی، محمدبن اسماعیل امیر یمانی؛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الاشاعة لاشراط الساعة، برزنجی شافعی؛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الساعة، شاه رفیع الدین بن امام شاه ولی اللّه دهلوی؛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فی علامات مهدی آخرالزمان، متقی هندی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فی علامات مهدی آخرالزمان، گنجی شافعی؛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المهدی، ابن مجومکی؛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 الوردی فی اخبار المهدی، یوسف‌بن یحیی دمشقی شافعی؛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 الوردی فی اخبار المهدی، عبدالرحمن‌بن مصطفی؛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المهدی، جلال الدین سیوطی؛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المهدی، صدرالدین قونوی؛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عنقاء المغرب فی بیان المهدی و وزرائه، محی‌الدین‌بن عربی اندلسی؛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 و الملاحم الواقعة فی آخر الزمان، ابن الفداء ابن کثیر دمشقی؛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الفکر فی المهدی المنتظر، مرعی بن یوسف مقدسی؛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فی الغیبة، قاضی عبدالجبار معتزلی ؛ </w:t>
      </w:r>
      <w:bookmarkStart w:id="46" w:name="pg3386_23430"/>
    </w:p>
    <w:p>
      <w:pPr>
        <w:pStyle w:val="BookText"/>
        <w:rPr/>
      </w:pPr>
      <w:bookmarkEnd w:id="46"/>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المهدی، حافظ ابونعیم اصفهانی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المهدی، همان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آل الرسول، علی بن سلطان محمدهروی حنفی؛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الوعاء المختوم فی السرّ المکتوم فی اخبار المهدی، محی الدین بن عربی اندلس و</w:t>
      </w:r>
      <w:r>
        <w:rPr>
          <w:rFonts w:eastAsia="IRNazanin" w:cs="IRNazanin"/>
          <w:color w:val="111111"/>
          <w:sz w:val="28"/>
          <w:szCs w:val="28"/>
          <w:rtl w:val="true"/>
          <w:lang w:bidi="fa-IR"/>
        </w:rPr>
        <w:t>...</w:t>
      </w:r>
    </w:p>
    <w:p>
      <w:pPr>
        <w:pStyle w:val="Heading3"/>
        <w:numPr>
          <w:ilvl w:val="2"/>
          <w:numId w:val="1"/>
        </w:numPr>
        <w:rPr/>
      </w:pPr>
      <w:bookmarkStart w:id="47" w:name="__RefHeading___Toc2720689_2749589250"/>
      <w:bookmarkStart w:id="48" w:name="_Toc16"/>
      <w:bookmarkEnd w:id="47"/>
      <w:r>
        <w:rPr>
          <w:rtl w:val="true"/>
        </w:rPr>
        <w:t>ب</w:t>
      </w:r>
      <w:r>
        <w:rPr>
          <w:rtl w:val="true"/>
        </w:rPr>
        <w:t xml:space="preserve">: </w:t>
      </w:r>
      <w:r>
        <w:rPr>
          <w:rtl w:val="true"/>
        </w:rPr>
        <w:t>بعضی از آثار شیعه</w:t>
      </w:r>
      <w:bookmarkEnd w:id="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ثقه الاسلام کلینی؛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اکمال الدین، شیخ ابوجعفر معروف به شیخ صدوق؛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 شیخ مفید بغدادی؛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شیخ الطائفه طوسی؛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الوجیزةُ فی الغیبة، سید مرتضی علم الهُدی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محمدبن ابراهیم نعمانی؛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و الفتن، 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جدید،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قدیم، علامه مجلسی؛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الهداة،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شیخ حر عاملی؛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الماوی، میرزا حسین نوری، صاحب مستدرک؛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الزمان، محمدبن جمهور قمی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علی صحة طول عمر صاحب الزمان، ابوالفتح کراجکی طرابلسی؛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حرمة التسمیة، شیخ سلیمان ماحوزی؛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رساله‌ی غیبت برای اهل ری، شیخ صدوق؛</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المهتدی فی احوال المهدی، سید محمدبن محمّد لوحی نقیبی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محمدتقی موسوی اصفهانی؛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 شیخ لطف اللّه صافی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الموعود المنتظر، شیخ نجم الدین جعفر العسگری؛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حول المهدی، سیدمحمدباقر صدر؛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الاسلام فی علامات المهدی، دو جلد، سیدمصطفی کاظمی و</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تالیف شده درباره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نویسندگان اهل سنّت و شیعه بویژه در سده‌ی اخیر بسیار است که فهرست آنها خود کتاب مستقل و مفصلی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مرحوم آیة اللّه شیخ آغا بزرگ تهرانی در کتاب گراسنگ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الی تصانیف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کتاب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آن زندگی امام عصر علیه‌السلام است ذکر می‌کند</w:t>
      </w:r>
      <w:r>
        <w:rPr>
          <w:rFonts w:eastAsia="IRNazanin" w:cs="IRNazanin"/>
          <w:color w:val="111111"/>
          <w:sz w:val="28"/>
          <w:szCs w:val="28"/>
          <w:rtl w:val="true"/>
          <w:lang w:bidi="fa-IR"/>
        </w:rPr>
        <w:t xml:space="preserve">. </w:t>
      </w:r>
      <w:bookmarkStart w:id="49" w:name="pg3386_23432"/>
    </w:p>
    <w:p>
      <w:pPr>
        <w:pStyle w:val="Heading2"/>
        <w:numPr>
          <w:ilvl w:val="1"/>
          <w:numId w:val="1"/>
        </w:numPr>
        <w:rPr/>
      </w:pPr>
      <w:bookmarkStart w:id="50" w:name="__RefHeading___Toc2720691_2749589250"/>
      <w:bookmarkStart w:id="51" w:name="_Toc17"/>
      <w:bookmarkEnd w:id="49"/>
      <w:bookmarkEnd w:id="50"/>
      <w:r>
        <w:rPr>
          <w:rtl w:val="true"/>
        </w:rPr>
        <w:t>طلوع خورشید</w:t>
      </w:r>
      <w:bookmarkEnd w:id="5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ولی عصر سلام اللّه علیه تنها فرزند و دردانه امام حسن عسکری علیهماالسلام به نقل مورخان و اتفاق علمای بزرگوار شیعه در شهر سامرا و در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متولّد شده است</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تصور می‌کنند درباره ولادت حضرت مهدی علیه‌السلام تنها مطالبی از حکیمه خاتون نقل شده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در حالی که طبق نقل تاریخ و کتب معتبر روایی همه معصومین علیهماالسلام درباره ولادت حضرتش و بشارت ظهورش بسیار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رسولخدا صلی‌الله‌علیه‌و‌آله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توجهی بر زمین کرد و مرا انتخاب نمود و من را نبی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دوّم توجهی کرد و علی را از روی زمین انتخاب نمود و او را امام قرار داد و مرا امر نمود که او را برادر و ولی و وصیّ و خلیفه و وزیر خود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از من و من ازعلی‌ام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شوهر دختر من و پدر دو نوه‌ام </w:t>
      </w:r>
    </w:p>
    <w:p>
      <w:pPr>
        <w:pStyle w:val="BookText"/>
        <w:rPr/>
      </w:pPr>
      <w:r>
        <w:rPr>
          <w:rFonts w:ascii="IRNazanin" w:hAnsi="IRNazanin" w:eastAsia="IRNazanin"/>
          <w:color w:val="111111"/>
          <w:sz w:val="28"/>
          <w:sz w:val="28"/>
          <w:szCs w:val="28"/>
          <w:rtl w:val="true"/>
          <w:lang w:bidi="fa-IR"/>
        </w:rPr>
        <w:t>حسن و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خداوند تبارک و تعالی من و آنان را حجت‌هایی بر بندگانش قرار داده است و از صلب حسین امامانی قرار داد که به امر من قیام کرده و وصیت مرا حفظ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نهمین از آنها قائم اهل‌بیت من و مهدی امّت است شبیه‌ترین مردم به</w:t>
      </w:r>
    </w:p>
    <w:p>
      <w:pPr>
        <w:pStyle w:val="BookText"/>
        <w:rPr/>
      </w:pPr>
      <w:r>
        <w:rPr>
          <w:rFonts w:ascii="IRNazanin" w:hAnsi="IRNazanin" w:eastAsia="IRNazanin"/>
          <w:color w:val="111111"/>
          <w:sz w:val="28"/>
          <w:sz w:val="28"/>
          <w:szCs w:val="28"/>
          <w:rtl w:val="true"/>
          <w:lang w:bidi="fa-IR"/>
        </w:rPr>
        <w:t>من در شمایل، گفتار، و اعمال و رفتار است، بعد از غیبت طولانی و حیرت گمراه کننده ظهور می‌کند</w:t>
      </w:r>
      <w:r>
        <w:rPr>
          <w:rFonts w:eastAsia="IRNazanin" w:cs="IRNazanin"/>
          <w:color w:val="111111"/>
          <w:sz w:val="28"/>
          <w:szCs w:val="28"/>
          <w:rtl w:val="true"/>
          <w:lang w:bidi="fa-IR"/>
        </w:rPr>
        <w:t>.»</w:t>
      </w:r>
      <w:r>
        <w:rPr>
          <w:rStyle w:val="FootnoteAnchor"/>
          <w:rtl w:val="true"/>
        </w:rPr>
        <w:footnoteReference w:id="1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مکرّمه‌اش که درود خدا بر او باد نرجس خاتون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تولد حضرت مطالب بسیاری در کتب مفصل تاریخی گفته شده است، از جمله اینکه با توجه به بشارتهای داده شده درباره حضرت، دستگاه ظلم و جور بنی عباس پیگر بودند که به محض تولد، حضرت را به شهادت برسانند و بدین خاطر حمل و تولد حضرت مخفی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عباس قمی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نامهای مادر حضرت حجت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سبب است که وقتی نور حضرت در رحم این بانوی با عظمت قرار گرفت، نور و درخشندگی تابانی او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او را جلا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دیگر مادر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می‌توانید داستان زیبای چگونگی تولد حضرت را از زبان حضرت حکیمه خاتون دختر امام جواد علیه‌السلام در کتبب </w:t>
      </w:r>
      <w:bookmarkStart w:id="52" w:name="pg3386_23434"/>
    </w:p>
    <w:p>
      <w:pPr>
        <w:pStyle w:val="BookText"/>
        <w:rPr/>
      </w:pPr>
      <w:bookmarkEnd w:id="52"/>
      <w:r>
        <w:rPr>
          <w:rFonts w:ascii="IRNazanin" w:hAnsi="IRNazanin" w:eastAsia="IRNazanin"/>
          <w:color w:val="111111"/>
          <w:sz w:val="28"/>
          <w:sz w:val="28"/>
          <w:szCs w:val="28"/>
          <w:rtl w:val="true"/>
          <w:lang w:bidi="fa-IR"/>
        </w:rPr>
        <w:t>مفصله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مختصر چگونگی شرفیابی نرجس خاتون به محضر امام حسن عسکری علیه‌السلام را از زبان مرحوم محدث نوری رضوان اللّه علیه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تفاوت می‌آوریم</w:t>
      </w:r>
      <w:r>
        <w:rPr>
          <w:rFonts w:eastAsia="IRNazanin" w:cs="IRNazanin"/>
          <w:color w:val="111111"/>
          <w:sz w:val="28"/>
          <w:szCs w:val="28"/>
          <w:rtl w:val="true"/>
          <w:lang w:bidi="fa-IR"/>
        </w:rPr>
        <w:t>.</w:t>
      </w:r>
    </w:p>
    <w:p>
      <w:pPr>
        <w:pStyle w:val="Heading2"/>
        <w:numPr>
          <w:ilvl w:val="1"/>
          <w:numId w:val="1"/>
        </w:numPr>
        <w:rPr/>
      </w:pPr>
      <w:bookmarkStart w:id="53" w:name="__RefHeading___Toc2720693_2749589250"/>
      <w:bookmarkStart w:id="54" w:name="_Toc18"/>
      <w:bookmarkEnd w:id="53"/>
      <w:r>
        <w:rPr>
          <w:rtl w:val="true"/>
        </w:rPr>
        <w:t>رسیدن نرجس خاتون خدمت امام حسن عسکری علیه‌السلام</w:t>
      </w:r>
      <w:bookmarkEnd w:id="54"/>
    </w:p>
    <w:p>
      <w:pPr>
        <w:pStyle w:val="BookText"/>
        <w:rPr/>
      </w:pPr>
      <w:r>
        <w:rPr>
          <w:rFonts w:ascii="IRNazanin" w:hAnsi="IRNazanin" w:eastAsia="IRNazanin"/>
          <w:color w:val="111111"/>
          <w:sz w:val="28"/>
          <w:sz w:val="28"/>
          <w:szCs w:val="28"/>
          <w:rtl w:val="true"/>
          <w:lang w:bidi="fa-IR"/>
        </w:rPr>
        <w:t xml:space="preserve">روایت کرده شیخ طوسی به سندش از بشر بن سلیمان نحاس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نسل ابی ایوب انصاری و از موالیان حضرت امام علی</w:t>
      </w:r>
    </w:p>
    <w:p>
      <w:pPr>
        <w:pStyle w:val="BookText"/>
        <w:rPr/>
      </w:pPr>
      <w:r>
        <w:rPr>
          <w:rFonts w:ascii="IRNazanin" w:hAnsi="IRNazanin" w:eastAsia="IRNazanin"/>
          <w:color w:val="111111"/>
          <w:sz w:val="28"/>
          <w:sz w:val="28"/>
          <w:szCs w:val="28"/>
          <w:rtl w:val="true"/>
          <w:lang w:bidi="fa-IR"/>
        </w:rPr>
        <w:t>النقی و امام حسن عسکری علیهماالسلام و همسایه ایشان در سرمن رأی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کافور خادم امام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تو را به نزد خویش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رفتم و در محضر حضرت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بشر تو از اولاد انصاری و این موالات و دوستی ما مدام در میان شما بوده و به میراث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شما از سلف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ثقات و معتمدان ما اهل بیت هستید و من پسند کننده و بزرگوار کننده‌ام تو را به فضیلتی که به آن پیش گیری بر شیعه در پیروی کردن آن فضیلت، به سرّی و رازی مطلع می‌کنم تو را و می‌فرستم تو را برای خریدن کنیزی</w:t>
      </w:r>
      <w:r>
        <w:rPr>
          <w:rFonts w:eastAsia="IRNazanin" w:cs="IRNazanin"/>
          <w:color w:val="111111"/>
          <w:sz w:val="28"/>
          <w:szCs w:val="28"/>
          <w:rtl w:val="true"/>
          <w:lang w:bidi="fa-IR"/>
        </w:rPr>
        <w:t>.</w:t>
      </w:r>
    </w:p>
    <w:p>
      <w:pPr>
        <w:pStyle w:val="Heading2"/>
        <w:numPr>
          <w:ilvl w:val="1"/>
          <w:numId w:val="1"/>
        </w:numPr>
        <w:rPr/>
      </w:pPr>
      <w:bookmarkStart w:id="55" w:name="__RefHeading___Toc2720695_2749589250"/>
      <w:bookmarkStart w:id="56" w:name="_Toc19"/>
      <w:bookmarkEnd w:id="55"/>
      <w:r>
        <w:rPr>
          <w:rtl w:val="true"/>
        </w:rPr>
        <w:t>نامه مهر شده ومأموریتی بزرگ</w:t>
      </w:r>
      <w:bookmarkEnd w:id="5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نوشت حضرت نامه لطیفی به خط رومی و زبان رومی و مهر بر آن زد و کیسه‌ای بیرون آورد دارای دویست و بیست اشرفی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این دویست و بیست اشرفی را و توجه نما با این سوی بغداد و در معبر </w:t>
      </w:r>
    </w:p>
    <w:p>
      <w:pPr>
        <w:pStyle w:val="BookText"/>
        <w:rPr/>
      </w:pPr>
      <w:r>
        <w:rPr>
          <w:rFonts w:ascii="IRNazanin" w:hAnsi="IRNazanin" w:eastAsia="IRNazanin"/>
          <w:color w:val="111111"/>
          <w:sz w:val="28"/>
          <w:sz w:val="28"/>
          <w:szCs w:val="28"/>
          <w:rtl w:val="true"/>
          <w:lang w:bidi="fa-IR"/>
        </w:rPr>
        <w:t xml:space="preserve">فرات حاضر شو که در چاشتگاه زورقی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خواهد رسید که اسیران در آن باشند و خواهی دید در آنها کنیزان را و خواهی یافت طوایف خریداران از وکلای قاید بر آن، بنی عباس و اندکی از جوانان عرب را چون این را ببینی از دور نظر انداز آن شخصی که او را عمرو بن یزید نخّاس نامند در تمام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ظاهر سازد برای مشتریان کنیزکی که صفتش چنین و چنان باشد و دو جامه حریر محکم بافته در بَرِ او باشد و آن کنیز اباکند از آنکه او را بر خریداران عرضه کنند که او را نظر کنند، و اِبا کند از دست گذاردن بر او و اجازه ندهد که کسی از خریداران او را اراده لمس نماید و آواز او را بشنوی به زبان رومی در پس پرده رقیقی که چیزی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که پرده عفتم دریده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که اجازه دست گذاردن و اراده لمس به کسی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برای من باشد به سیصد اشرفی که عفت او به رغبت من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زبانی عربی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درایی به زیِّ</w:t>
      </w:r>
      <w:r>
        <w:rPr>
          <w:rStyle w:val="FootnoteAnchor"/>
          <w:rtl w:val="true"/>
        </w:rPr>
        <w:footnoteReference w:id="19"/>
      </w:r>
      <w:r>
        <w:rPr>
          <w:rFonts w:ascii="IRNazanin" w:hAnsi="IRNazanin" w:eastAsia="IRNazanin"/>
          <w:color w:val="111111"/>
          <w:sz w:val="28"/>
          <w:sz w:val="28"/>
          <w:szCs w:val="28"/>
          <w:rtl w:val="true"/>
          <w:lang w:bidi="fa-IR"/>
        </w:rPr>
        <w:t>سلیمان بن داود و به حشمت ملک او، مرا در تو رغبتی پیدا نشود پس بر مآل</w:t>
      </w:r>
      <w:r>
        <w:rPr>
          <w:rStyle w:val="FootnoteAnchor"/>
          <w:rtl w:val="true"/>
        </w:rPr>
        <w:footnoteReference w:id="20"/>
      </w:r>
      <w:r>
        <w:rPr>
          <w:rFonts w:ascii="IRNazanin" w:hAnsi="IRNazanin" w:eastAsia="IRNazanin"/>
          <w:color w:val="111111"/>
          <w:sz w:val="28"/>
          <w:sz w:val="28"/>
          <w:szCs w:val="28"/>
          <w:rtl w:val="true"/>
          <w:lang w:bidi="fa-IR"/>
        </w:rPr>
        <w:t>خود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فروش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چاره چیست؟ و از فروختن تو چاره‌ای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فروشنده‌ام و باید تو را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تعجیل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مشتری برسد که دل من به او میل کند و اعتماد بر وفا و دیانت او داشته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در این وقت تو برخیز و برو نزد عمرو بن یزید برده فروش و به او بگو که با من مکتوبی است که یکی از 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ملاطفت نوشته به زبان رومی و به خط رومی و وصف کرده در آن نامه کَرَم و وفا و بزرگواری و سخاوت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به آن کنیز بده که در اخلاق و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تأمّل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میل نمود به او و راضی شد به او پس من وکیل اویم در خریدن آن کنیز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بن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امتثال نمودم امر مولایم ابوالحسن علیه‌السلام را و به بغداد رفتم و فرمان امام علیه‌السلام را انجام دادم تا هنگام تسلیم نامه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کنیز نظر کرد در آن نامه سخت بگریست و گفت به عمرو بن یزید که مرا به صاحب این نامه بفروش و قسم‌های مغلظه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غلیظ و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اضطرار آورنده بود خورد که اگر ابا کند از فروختن او به صاحب مکتوب، خود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درباره قیمت بسیار سختگیری می‌کردم تا اینکه فروشنده به همان دویست و بیست اشرافی امام علیه‌السلام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نیز خندان و شکفته شد و با من به حجره‌ای آمد که در</w:t>
      </w:r>
    </w:p>
    <w:p>
      <w:pPr>
        <w:pStyle w:val="BookText"/>
        <w:rPr/>
      </w:pPr>
      <w:r>
        <w:rPr>
          <w:rFonts w:ascii="IRNazanin" w:hAnsi="IRNazanin" w:eastAsia="IRNazanin"/>
          <w:color w:val="111111"/>
          <w:sz w:val="28"/>
          <w:sz w:val="28"/>
          <w:szCs w:val="28"/>
          <w:rtl w:val="true"/>
          <w:lang w:bidi="fa-IR"/>
        </w:rPr>
        <w:t>بغداد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حجره دوباره نامه امام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می‌بوسید و بر دیده‌ها می‌مالید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نامه‌ای را می‌بوسی که صاحبش را نمی‌شناسی؟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عاجز کم معرفت به بزرگی فرزندان و اوصیای پیغمبران، گوش خود را به من سپار و دل برای شنیدن سخن من فارغ بدار تا احوال خود را برای تو شرح دهم</w:t>
      </w:r>
      <w:r>
        <w:rPr>
          <w:rFonts w:eastAsia="IRNazanin" w:cs="IRNazanin"/>
          <w:color w:val="111111"/>
          <w:sz w:val="28"/>
          <w:szCs w:val="28"/>
          <w:rtl w:val="true"/>
          <w:lang w:bidi="fa-IR"/>
        </w:rPr>
        <w:t xml:space="preserve">.» </w:t>
      </w:r>
      <w:bookmarkStart w:id="57" w:name="pg3386_23437"/>
    </w:p>
    <w:p>
      <w:pPr>
        <w:pStyle w:val="Heading2"/>
        <w:numPr>
          <w:ilvl w:val="1"/>
          <w:numId w:val="1"/>
        </w:numPr>
        <w:rPr/>
      </w:pPr>
      <w:bookmarkStart w:id="58" w:name="__RefHeading___Toc2720697_2749589250"/>
      <w:bookmarkStart w:id="59" w:name="_Toc20"/>
      <w:bookmarkEnd w:id="57"/>
      <w:bookmarkEnd w:id="58"/>
      <w:r>
        <w:rPr>
          <w:rtl w:val="true"/>
        </w:rPr>
        <w:t>سرگذشت مادر امام زمان علیه‌السلام</w:t>
      </w:r>
      <w:bookmarkEnd w:id="59"/>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ملکه دختر یشوعای</w:t>
      </w:r>
      <w:r>
        <w:rPr>
          <w:rStyle w:val="FootnoteAnchor"/>
          <w:rtl w:val="true"/>
        </w:rPr>
        <w:footnoteReference w:id="21"/>
      </w:r>
      <w:r>
        <w:rPr>
          <w:rFonts w:ascii="IRNazanin" w:hAnsi="IRNazanin" w:eastAsia="IRNazanin"/>
          <w:color w:val="111111"/>
          <w:sz w:val="28"/>
          <w:sz w:val="28"/>
          <w:szCs w:val="28"/>
          <w:rtl w:val="true"/>
          <w:lang w:bidi="fa-IR"/>
        </w:rPr>
        <w:t>فرزند قیصر پادشاه روم هستم و مادرم از فرزندان شمعون بن الصفا وصی حضرت عیسی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جدّم قیصر خواست که مرا به عقد فرزند برادر خود درآورد، هنگامی که من سیزده ساله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 کرد در قصر خود از نسل حواریان عیسی علیه‌السلام از علمای نصاری و عباد ایشان سیصد نفر، از صاحبان قَدر و منزلت هفتصد نفر، از امرای لشکر و سرداران عسکر و بزرگان و سرکرده‌های قبایل چهار هزار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تختی را حاضر ساختند که در ایام پادشاهی خود به انواع جواهر، مرصّع گردانیده بود و آن تخت را برروی چهل پایه تعبیه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و چلیپاهای</w:t>
      </w:r>
      <w:r>
        <w:rPr>
          <w:rStyle w:val="FootnoteAnchor"/>
          <w:rtl w:val="true"/>
        </w:rPr>
        <w:footnoteReference w:id="22"/>
      </w:r>
      <w:r>
        <w:rPr>
          <w:rFonts w:ascii="IRNazanin" w:hAnsi="IRNazanin" w:eastAsia="IRNazanin"/>
          <w:color w:val="111111"/>
          <w:sz w:val="28"/>
          <w:sz w:val="28"/>
          <w:szCs w:val="28"/>
          <w:rtl w:val="true"/>
          <w:lang w:bidi="fa-IR"/>
        </w:rPr>
        <w:t>خود را بر بلندی‌هایی قرار دادند و پسر برادر خود را به بالای تخت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کشیشها، انجیلها بر دست گرفتند که بخوانند، چلیپایی سرنگون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تخت بشکست، تخت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 مَلِک از تخت افتاد و بیهوش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کشیشها متغیر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اعضایشان بلرزید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ایشان درخواست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از این کار معاف شوند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نحوست‌هایی روی داد که دلالت بر زایل شدن دین مسیح می‌کند</w:t>
      </w:r>
      <w:r>
        <w:rPr>
          <w:rFonts w:eastAsia="IRNazanin" w:cs="IRNazanin"/>
          <w:color w:val="111111"/>
          <w:sz w:val="28"/>
          <w:szCs w:val="28"/>
          <w:rtl w:val="true"/>
          <w:lang w:bidi="fa-IR"/>
        </w:rPr>
        <w:t xml:space="preserve">.» </w:t>
      </w:r>
      <w:bookmarkStart w:id="60" w:name="pg3386_23438"/>
    </w:p>
    <w:p>
      <w:pPr>
        <w:pStyle w:val="BookText"/>
        <w:rPr/>
      </w:pPr>
      <w:bookmarkEnd w:id="60"/>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این امر را به فال بد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مراسم وقت دیگر برقرار شود تا این دختر را به برادر این بخت برگشته عقد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دوم نیز این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سرّی در کار است</w:t>
      </w:r>
      <w:r>
        <w:rPr>
          <w:rFonts w:eastAsia="IRNazanin" w:cs="IRNazanin"/>
          <w:color w:val="111111"/>
          <w:sz w:val="28"/>
          <w:szCs w:val="28"/>
          <w:rtl w:val="true"/>
          <w:lang w:bidi="fa-IR"/>
        </w:rPr>
        <w:t>.</w:t>
      </w:r>
    </w:p>
    <w:p>
      <w:pPr>
        <w:pStyle w:val="Heading2"/>
        <w:numPr>
          <w:ilvl w:val="1"/>
          <w:numId w:val="1"/>
        </w:numPr>
        <w:rPr/>
      </w:pPr>
      <w:bookmarkStart w:id="61" w:name="__RefHeading___Toc2720699_2749589250"/>
      <w:bookmarkStart w:id="62" w:name="_Toc21"/>
      <w:bookmarkEnd w:id="61"/>
      <w:r>
        <w:rPr>
          <w:rtl w:val="true"/>
        </w:rPr>
        <w:t>شرح یک رؤیای صادقه</w:t>
      </w:r>
      <w:bookmarkEnd w:id="62"/>
    </w:p>
    <w:p>
      <w:pPr>
        <w:pStyle w:val="BookText"/>
        <w:rPr/>
      </w:pPr>
      <w:r>
        <w:rPr>
          <w:rFonts w:ascii="IRNazanin" w:hAnsi="IRNazanin" w:eastAsia="IRNazanin"/>
          <w:color w:val="111111"/>
          <w:sz w:val="28"/>
          <w:sz w:val="28"/>
          <w:szCs w:val="28"/>
          <w:rtl w:val="true"/>
          <w:lang w:bidi="fa-IR"/>
        </w:rPr>
        <w:t>مردم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به حرم بازگشت و پرده‌های خجالت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که حضرت مسیح با حواریین جمع هستند و میزی از نور نصب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صلی‌الله‌علیه‌و‌آله‌وسلم با وصی و دامادش علی بن ابی طالب علیه‌السلام با جمعی از امامان و فرزندان بزرگوار ایشان قصر را به نور قدوم خوش منوّر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مسیح علیه‌السلام ، از روی تعظیم به استقبال خاتم انبیاء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گردن آن حضرت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رسول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روح اللّه آمده‌ام که ملکه فرزند وصی تو شمعون الصفا را برای این فرزند خواستگاری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اشاره کردند به امام حسن عسکری علیه‌السلام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شمعون نیز پذیرفت و همگی بر آن منبر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اکرم صلی‌الله‌علیه‌و‌آله‌وسلم خطبه‌ای انشاء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و برای کسی این خواب را نگفتم به خاطر ترس از 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روز به روز محبت آن خورشید فلک امامت در کانون سینه‌ام مشتعل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شد </w:t>
      </w:r>
      <w:bookmarkStart w:id="63" w:name="pg3386_23439"/>
    </w:p>
    <w:p>
      <w:pPr>
        <w:pStyle w:val="BookText"/>
        <w:rPr/>
      </w:pPr>
      <w:bookmarkEnd w:id="63"/>
      <w:r>
        <w:rPr>
          <w:rFonts w:ascii="IRNazanin" w:hAnsi="IRNazanin" w:eastAsia="IRNazanin"/>
          <w:color w:val="111111"/>
          <w:sz w:val="28"/>
          <w:sz w:val="28"/>
          <w:szCs w:val="28"/>
          <w:rtl w:val="true"/>
          <w:lang w:bidi="fa-IR"/>
        </w:rPr>
        <w:t>که در فراق آن بزرگوار خوردن و آشامیدن بر من حرام شد و هر روز رنجورتر شدم که مجبور شدم به اطبا مراجعه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جوری که طبیبی</w:t>
      </w:r>
    </w:p>
    <w:p>
      <w:pPr>
        <w:pStyle w:val="BookText"/>
        <w:rPr/>
      </w:pPr>
      <w:r>
        <w:rPr>
          <w:rFonts w:ascii="IRNazanin" w:hAnsi="IRNazanin" w:eastAsia="IRNazanin"/>
          <w:color w:val="111111"/>
          <w:sz w:val="28"/>
          <w:sz w:val="28"/>
          <w:szCs w:val="28"/>
          <w:rtl w:val="true"/>
          <w:lang w:bidi="fa-IR"/>
        </w:rPr>
        <w:t>نماند مگر اینکه مراجعه نمودم، ولی همه از علاج من مأیوس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نور چشم آیا آرزو داری که به عمل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دهم تا خوشحال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درهای خوشحالی به روی من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شکنجه و آزار اسیران مسلمان دست بردارید و زندانیها را 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خدای متعال، حضرت مسیح و مادرش ما را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چنین شد صحتی از خود ظاهر ساختم و تناول کردم مقداری طعام</w:t>
      </w:r>
      <w:r>
        <w:rPr>
          <w:rFonts w:eastAsia="IRNazanin" w:cs="IRNazanin"/>
          <w:color w:val="111111"/>
          <w:sz w:val="28"/>
          <w:szCs w:val="28"/>
          <w:rtl w:val="true"/>
          <w:lang w:bidi="fa-IR"/>
        </w:rPr>
        <w:t>.</w:t>
      </w:r>
    </w:p>
    <w:p>
      <w:pPr>
        <w:pStyle w:val="Heading2"/>
        <w:numPr>
          <w:ilvl w:val="1"/>
          <w:numId w:val="1"/>
        </w:numPr>
        <w:rPr/>
      </w:pPr>
      <w:bookmarkStart w:id="64" w:name="__RefHeading___Toc2720701_2749589250"/>
      <w:bookmarkStart w:id="65" w:name="_Toc22"/>
      <w:bookmarkEnd w:id="64"/>
      <w:r>
        <w:rPr>
          <w:rtl w:val="true"/>
        </w:rPr>
        <w:t>بانوی دو عالم و اسلام آوردن نرجس خاتون</w:t>
      </w:r>
      <w:bookmarkEnd w:id="65"/>
    </w:p>
    <w:p>
      <w:pPr>
        <w:pStyle w:val="BookText"/>
        <w:rPr/>
      </w:pPr>
      <w:r>
        <w:rPr>
          <w:rFonts w:ascii="IRNazanin" w:hAnsi="IRNazanin" w:eastAsia="IRNazanin"/>
          <w:color w:val="111111"/>
          <w:sz w:val="28"/>
          <w:sz w:val="28"/>
          <w:szCs w:val="28"/>
          <w:rtl w:val="true"/>
          <w:lang w:bidi="fa-IR"/>
        </w:rPr>
        <w:t>بعد از چهار شب در عالم خواب بهترین زنان عالم حضرت زهرا علیهاالسلام را دیدم که به دیدن من آمده به همراه حضرت مریم و او نیز با هزار کنیز از حوران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خاتون مادر شوهر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بدامنش درآویختم و گریستم و شکایت کردم که امام حسن عسکری علیه‌السلام به من جفا می‌کند و از دیدن من ابا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بیاید و حال آنکه تو هنوز مشرک هستی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میل داری که حقتعالی و حضرت مسیح و مریم از تو خشنود گردند و امام حسن علیه‌السلام به دیدن تو بیاید شهادتین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دو کلمه طیبه را </w:t>
      </w:r>
      <w:bookmarkStart w:id="66" w:name="pg3386_23440"/>
    </w:p>
    <w:p>
      <w:pPr>
        <w:pStyle w:val="BookText"/>
        <w:rPr/>
      </w:pPr>
      <w:bookmarkEnd w:id="66"/>
      <w:r>
        <w:rPr>
          <w:rFonts w:ascii="IRNazanin" w:hAnsi="IRNazanin" w:eastAsia="IRNazanin"/>
          <w:color w:val="111111"/>
          <w:sz w:val="28"/>
          <w:sz w:val="28"/>
          <w:szCs w:val="28"/>
          <w:rtl w:val="true"/>
          <w:lang w:bidi="fa-IR"/>
        </w:rPr>
        <w:t>گفتم و حضرت مرا به سینه چسبانید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آمدن فرزندم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بعد در خواب، آن آفتاب جمال نورانی طالع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دوست من، بعد از آنکه دلم را اسیر محبّت خود گردانیدی چرا مفارقت نمودی و جفا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آن فقط مشرک بودن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مسلمان شدی هر شب به نزد تو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میان اسیران افتادی؟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به من خبر داد که در فلان روز جدّت لشکری به سوی مسلمانان 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در میان کنیزان او و خدمتکاران بینداز بطوری که تو را نشناسند و روانه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برخورد با مسلمانان اسیر شدم و آخر کار من این بود که دیدی</w:t>
      </w:r>
      <w:r>
        <w:rPr>
          <w:rFonts w:eastAsia="IRNazanin" w:cs="IRNazanin"/>
          <w:color w:val="111111"/>
          <w:sz w:val="28"/>
          <w:szCs w:val="28"/>
          <w:rtl w:val="true"/>
          <w:lang w:bidi="fa-IR"/>
        </w:rPr>
        <w:t>.</w:t>
      </w:r>
      <w:r>
        <w:rPr>
          <w:rStyle w:val="FootnoteAnchor"/>
          <w:rtl w:val="true"/>
        </w:rPr>
        <w:footnoteReference w:id="23"/>
      </w:r>
    </w:p>
    <w:p>
      <w:pPr>
        <w:pStyle w:val="Heading2"/>
        <w:numPr>
          <w:ilvl w:val="1"/>
          <w:numId w:val="1"/>
        </w:numPr>
        <w:rPr/>
      </w:pPr>
      <w:bookmarkStart w:id="67" w:name="__RefHeading___Toc2720703_2749589250"/>
      <w:bookmarkStart w:id="68" w:name="_Toc23"/>
      <w:bookmarkEnd w:id="67"/>
      <w:r>
        <w:rPr>
          <w:rtl w:val="true"/>
        </w:rPr>
        <w:t>محضر پدر</w:t>
      </w:r>
      <w:bookmarkEnd w:id="6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علیه‌السلام پنج سال در کنار پدر ارجمندش امام حسن عسکری علیه‌السلام زندگی کرد وشاهد صادق زحمات و تلاشهای امام عسکری علیه‌السلام وظلم‌های بنی‌عباس و دستگاه جبار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روشنتر شدن شرایط عصر امام عسگری علیه‌السلام به نقل ذیل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اسود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عسگری عصایی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عَمری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w:t>
      </w:r>
      <w:bookmarkStart w:id="69" w:name="pg3386_23441"/>
    </w:p>
    <w:p>
      <w:pPr>
        <w:pStyle w:val="BookText"/>
        <w:rPr/>
      </w:pPr>
      <w:bookmarkEnd w:id="69"/>
      <w:r>
        <w:rPr>
          <w:rFonts w:ascii="IRNazanin" w:hAnsi="IRNazanin" w:eastAsia="IRNazanin"/>
          <w:color w:val="111111"/>
          <w:sz w:val="28"/>
          <w:sz w:val="28"/>
          <w:szCs w:val="28"/>
          <w:rtl w:val="true"/>
          <w:lang w:bidi="fa-IR"/>
        </w:rPr>
        <w:t>راه عصا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مشاهده کردم که در میان آن نامه‌ای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که رسیدم جریان را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مشاهده کردی که کسی ما را دشنام می‌دهد تو به دنبال مأموریتی که فرستاده شدی برو، و مبادا در صدد پاسخ او برایی یا خودت را به او معرفی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در بد شهری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راه خودت ادامه بده، زیرا اخبار و احوال تو به 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خوبی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توطئه‌های خلفای جور یکی پس از دیگری نقش برآب شد و آنچه ماندگار گردید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خدا درخاندان رسالت قرار داده است و امام مهدی به عنوان خاتم الاولیا جانشین پدر</w:t>
      </w:r>
    </w:p>
    <w:p>
      <w:pPr>
        <w:pStyle w:val="BookText"/>
        <w:rPr/>
      </w:pPr>
      <w:r>
        <w:rPr>
          <w:rFonts w:ascii="IRNazanin" w:hAnsi="IRNazanin" w:eastAsia="IRNazanin"/>
          <w:color w:val="111111"/>
          <w:sz w:val="28"/>
          <w:sz w:val="28"/>
          <w:szCs w:val="28"/>
          <w:rtl w:val="true"/>
          <w:lang w:bidi="fa-IR"/>
        </w:rPr>
        <w:t>ارجمندش امام عسگری علیهماالسلام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اوان کودکی خدای متعال درهای حکمت را بر وی گشوده بود، و حضرت پس از شهادت پدر بزرگوارش امامت امت را عهده‌دار گردید، نماز بر پیکر پدر اقامه نمود و حاضران دیدند چهره پر فروغ و نورانی حضرت را وپس از آن است که دو دوره مهم در زندگی امام علیه‌السلام قابل دقت و مطالعه فراوان است</w:t>
      </w:r>
      <w:r>
        <w:rPr>
          <w:rFonts w:eastAsia="IRNazanin" w:cs="IRNazanin"/>
          <w:color w:val="111111"/>
          <w:sz w:val="28"/>
          <w:szCs w:val="28"/>
          <w:rtl w:val="true"/>
          <w:lang w:bidi="fa-IR"/>
        </w:rPr>
        <w:t>.</w:t>
      </w:r>
    </w:p>
    <w:p>
      <w:pPr>
        <w:pStyle w:val="Heading2"/>
        <w:numPr>
          <w:ilvl w:val="1"/>
          <w:numId w:val="1"/>
        </w:numPr>
        <w:rPr/>
      </w:pPr>
      <w:bookmarkStart w:id="70" w:name="__RefHeading___Toc2720705_2749589250"/>
      <w:bookmarkStart w:id="71" w:name="_Toc24"/>
      <w:bookmarkEnd w:id="70"/>
      <w:r>
        <w:rPr>
          <w:rtl w:val="true"/>
        </w:rPr>
        <w:t>آغاز دو دوره غیبت</w:t>
      </w:r>
      <w:bookmarkEnd w:id="7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امام زمان علیه‌السلام دارای دو غیبت است، یکی غیبت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غیبت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اول حضرت از هنگام تولّد می‌باشد تا پایان دوران نیابت چهار نایب خاص، و دوّمی با پایان یافتن دوره نخست شروع می‌شود و تا هنگام قیام و ظهور حضرتش </w:t>
      </w:r>
    </w:p>
    <w:p>
      <w:pPr>
        <w:pStyle w:val="BookText"/>
        <w:rPr/>
      </w:pPr>
      <w:r>
        <w:rPr>
          <w:rFonts w:ascii="IRNazanin" w:hAnsi="IRNazanin" w:eastAsia="IRNazanin"/>
          <w:color w:val="111111"/>
          <w:sz w:val="28"/>
          <w:sz w:val="28"/>
          <w:szCs w:val="28"/>
          <w:rtl w:val="true"/>
          <w:lang w:bidi="fa-IR"/>
        </w:rPr>
        <w:t>ادامه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درباره غیبت مطالب بسیار سودمند و مفیدی گفته شده است ولی همه اسرار آن را کسی نتوانسته است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قائلند این غیبت یک سنّت الاهی است برای آزمایش بندگان تا بندگان صبور و تسلیم فرمان حضرت حق مشخّص گردند که امام موسی بن جعفر علیهماالسلام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پنجمین فرزندم غایب شد، مواظب دین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کسی شما را از دین خارج کند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قائلند غیبت برای حفظ جان امام دوازدهم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بنی عباس وقتی شنیدند که خدای متعال فرزندی به امام حسن عسکری علیه‌السلام عنایت خواهد کرد و او قائم آل محمّد خواهد بود و انتقام گیرنده از ظالمین در حق قرآن و عترت تصمیم به قتل حضرت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حضرت ظاهر می‌شدند جان</w:t>
      </w:r>
    </w:p>
    <w:p>
      <w:pPr>
        <w:pStyle w:val="BookText"/>
        <w:rPr/>
      </w:pPr>
      <w:r>
        <w:rPr>
          <w:rFonts w:ascii="IRNazanin" w:hAnsi="IRNazanin" w:eastAsia="IRNazanin"/>
          <w:color w:val="111111"/>
          <w:sz w:val="28"/>
          <w:sz w:val="28"/>
          <w:szCs w:val="28"/>
          <w:rtl w:val="true"/>
          <w:lang w:bidi="fa-IR"/>
        </w:rPr>
        <w:t>مبارکشان در خطر بود و در صورت شهادت به مأموریّت خود نمی‌توانستند دست یابند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یکی از یاران امام صادق علیه‌السلام می‌گوید امام صادق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امام زمان علیه‌السلام پیش از قیام غیبتی خواهد بود و حضرت برای مدّتی از چشمها غایب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شکم خود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جان خویش بیمناک هست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عدّه‌ای نیز قائلند علّت غیبت برای این است که حضرت از بیعت با طاغوتهای زمان آزاد باشند </w:t>
      </w:r>
    </w:p>
    <w:p>
      <w:pPr>
        <w:pStyle w:val="BookText"/>
        <w:rPr/>
      </w:pPr>
      <w:r>
        <w:rPr>
          <w:rFonts w:ascii="IRNazanin" w:hAnsi="IRNazanin" w:eastAsia="IRNazanin"/>
          <w:color w:val="111111"/>
          <w:sz w:val="28"/>
          <w:sz w:val="28"/>
          <w:szCs w:val="28"/>
          <w:rtl w:val="true"/>
          <w:lang w:bidi="fa-IR"/>
        </w:rPr>
        <w:t>کما اینکه به این موضوع نیز در روایات بسیاری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زندگانی امام زمان علیه‌السلام دارای یک ویژگی برجسته و خاصی می‌باشد که خدای متعال نمی‌خواهد امام دوازدهم حتّی به صورت تقیّه هم که شده با رژیم‌های سلطه‌گر بیعت نماید و یا تحت حکومت ایشان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بدین‌سان حضرت پس از قیام دین حق را به طور کامل و بدون ملاحظه جامه عمل می‌پوشد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 از امام صادق علیه‌السلام نقل می‌کند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قائم علیه‌السلام در حالی قیام می‌کند که کسی را بر گردن او عقدی و پیمانی و بیعتی نباشد</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موسی‌بن جعفر علیهماالسلام وارد شدم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قائم به حق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قائم به حقم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قائمی که زمین را از دشمنان خداوند عزّوجلّ پاک کرده و آن را پر از عدالت خواهد نمود آن گونه که پر از ظلم و جور شده باشد همان پنجمین نفر از اولاد من است، برای او غیبتی طولانی است زیرا بر جان او خطر است</w:t>
      </w:r>
      <w:r>
        <w:rPr>
          <w:rFonts w:eastAsia="IRNazanin" w:cs="IRNazanin"/>
          <w:color w:val="111111"/>
          <w:sz w:val="28"/>
          <w:szCs w:val="28"/>
          <w:rtl w:val="true"/>
          <w:lang w:bidi="fa-IR"/>
        </w:rPr>
        <w:t>.»</w:t>
      </w:r>
      <w:r>
        <w:rPr>
          <w:rStyle w:val="FootnoteAnchor"/>
          <w:rtl w:val="true"/>
        </w:rPr>
        <w:footnoteReference w:id="2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بیان شد بدست می‌آید که مجموع عوامل در این امر مهم و اساسی دخیل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بشود گفت عوامل بازگو شده از باب حکمت است که ائمّه معصومین علیهم‌السلام برای شیعیان مطرح فرموده‌اند و باید گفت علمه عند اللّه</w:t>
      </w:r>
      <w:r>
        <w:rPr>
          <w:rFonts w:eastAsia="IRNazanin" w:cs="IRNazanin"/>
          <w:color w:val="111111"/>
          <w:sz w:val="28"/>
          <w:szCs w:val="28"/>
          <w:rtl w:val="true"/>
          <w:lang w:bidi="fa-IR"/>
        </w:rPr>
        <w:t xml:space="preserve">. </w:t>
      </w:r>
      <w:bookmarkStart w:id="72" w:name="pg3386_23444"/>
    </w:p>
    <w:p>
      <w:pPr>
        <w:pStyle w:val="Heading2"/>
        <w:numPr>
          <w:ilvl w:val="1"/>
          <w:numId w:val="1"/>
        </w:numPr>
        <w:rPr/>
      </w:pPr>
      <w:bookmarkStart w:id="73" w:name="__RefHeading___Toc2720707_2749589250"/>
      <w:bookmarkStart w:id="74" w:name="_Toc25"/>
      <w:bookmarkEnd w:id="72"/>
      <w:bookmarkEnd w:id="73"/>
      <w:r>
        <w:rPr>
          <w:rtl w:val="true"/>
        </w:rPr>
        <w:t>مدّت غیبت صغری</w:t>
      </w:r>
      <w:bookmarkEnd w:id="74"/>
    </w:p>
    <w:p>
      <w:pPr>
        <w:pStyle w:val="BookText"/>
        <w:rPr/>
      </w:pPr>
      <w:r>
        <w:rPr>
          <w:rFonts w:ascii="IRNazanin" w:hAnsi="IRNazanin" w:eastAsia="IRNazanin"/>
          <w:color w:val="111111"/>
          <w:sz w:val="28"/>
          <w:sz w:val="28"/>
          <w:szCs w:val="28"/>
          <w:rtl w:val="true"/>
          <w:lang w:bidi="fa-IR"/>
        </w:rPr>
        <w:t xml:space="preserve">غیبت صغری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شهادت امام یازدهم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عدّه‌ای از بزرگان قائلند از زمان تولّد یعنی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آنانی که غیبت را از زمان تولّد می‌دانند بر این عقیده‌اند که حضرت در دوران پنج سال زندگی با پدر بزرگوارشان نیز با مردم معاشرت و رفت و آمد و گفتگویی همیشگی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مدت غیبت صغری بنا بر نظر اوّل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بنابر نظر دوّم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لازم به ذکر است نظر دوّم را مرحوم شیخ مفید قدس‌سره در ارشاد انتخاب فرموده‌اند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سفیران خوبی</w:t>
      </w:r>
    </w:p>
    <w:p>
      <w:pPr>
        <w:pStyle w:val="BookText"/>
        <w:rPr/>
      </w:pPr>
      <w:r>
        <w:rPr>
          <w:rFonts w:ascii="IRNazanin" w:hAnsi="IRNazanin" w:eastAsia="IRNazanin"/>
          <w:color w:val="111111"/>
          <w:sz w:val="28"/>
          <w:sz w:val="28"/>
          <w:szCs w:val="28"/>
          <w:rtl w:val="true"/>
          <w:lang w:bidi="fa-IR"/>
        </w:rPr>
        <w:t>در دوران غیبت صغری چهار نفر از شیعیان خالص و مورد تأئید امام علیه‌السلام به عنوان باب و رابط و سفرای بین امام و مردم و شیعیان بوده‌اند که ما فقط برای اینکه نوشته‌مان به نام و یاد نوّاب خاص متبرّک شود به ذکر نام ایشان اکتفا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و عثمان بن سعید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وکیل خاص امام هادی علیه‌السلام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امام هادی علیه‌السلام وکیل خاص امام عسگری علیه‌السلام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یازدهم او را مورد ستایش قرار می‌داد و در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ابوعمر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ابوعمرو ثقه و امین است هر آنچه برای شما </w:t>
      </w:r>
    </w:p>
    <w:p>
      <w:pPr>
        <w:pStyle w:val="BookText"/>
        <w:rPr/>
      </w:pPr>
      <w:r>
        <w:rPr>
          <w:rFonts w:ascii="IRNazanin" w:hAnsi="IRNazanin" w:eastAsia="IRNazanin"/>
          <w:color w:val="111111"/>
          <w:sz w:val="28"/>
          <w:sz w:val="28"/>
          <w:szCs w:val="28"/>
          <w:rtl w:val="true"/>
          <w:lang w:bidi="fa-IR"/>
        </w:rPr>
        <w:t>می‌گوید از من است و آنچه به شما می‌رساند از جانب من می‌باشد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عثمان بن سعید عَمری محمدبن عثمان بعد از وفات پدرش به مقام سفارت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 شیخ طوسی امام عسگری به جماعت قمی‌ها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دهید بر من که عثمان‌بن سعید وکیل من است و نیز فرزند او محمّد وکیل فرزندم مهدی شماست</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حسین بن روح نوبختی سفیر سوم در ابتدای امر وکیل محمّدبن عثمان عمری بود که بر املاک او نظارت داشت، تا آنکه وصیّت با نص به او منتهی شد و هیچ کس در این امر شک نداشت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ابوجعفر احمد متیل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وفات محمدبن عثمان عمری من بالای سر او نشسته بودم و از او سئوال می‌کردم و حسین‌بن روح نیز بر پایین پای او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عثمان روی به من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امر شدم تا بر ابی‌القاسم بن روح وصیت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خبر از جای خود بلند شده حسین بن روح را به جای خود بر بالای سر محمدبن عثمان قرار دادم</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محمد سَمَری تاریخ ولادت سفیر چهارم نیز مانند سفرای دیگر مشخص نیست، ولی برای اولین بار به عنوان یکی از اصحاب </w:t>
      </w:r>
      <w:bookmarkStart w:id="75" w:name="pg3386_23446"/>
    </w:p>
    <w:p>
      <w:pPr>
        <w:pStyle w:val="BookText"/>
        <w:rPr/>
      </w:pPr>
      <w:bookmarkEnd w:id="75"/>
      <w:r>
        <w:rPr>
          <w:rFonts w:ascii="IRNazanin" w:hAnsi="IRNazanin" w:eastAsia="IRNazanin"/>
          <w:color w:val="111111"/>
          <w:sz w:val="28"/>
          <w:sz w:val="28"/>
          <w:szCs w:val="28"/>
          <w:rtl w:val="true"/>
          <w:lang w:bidi="fa-IR"/>
        </w:rPr>
        <w:t>امام یازدهم شناخته شده است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علیّ‌بن محمّد به وظایف سفارت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 به وفاتش باقی مانده بود که از طرف امام زمان علیه‌السلام توقیعی به او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علاوه بر اعلام و خبر مرگ سفیر چهارم او را</w:t>
      </w:r>
    </w:p>
    <w:p>
      <w:pPr>
        <w:pStyle w:val="BookText"/>
        <w:rPr/>
      </w:pPr>
      <w:r>
        <w:rPr>
          <w:rFonts w:ascii="IRNazanin" w:hAnsi="IRNazanin" w:eastAsia="IRNazanin"/>
          <w:color w:val="111111"/>
          <w:sz w:val="28"/>
          <w:sz w:val="28"/>
          <w:szCs w:val="28"/>
          <w:rtl w:val="true"/>
          <w:lang w:bidi="fa-IR"/>
        </w:rPr>
        <w:t>از وصیت کردن به سفارت برای بعد از خودش منع می‌نماید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دو سفیر اوّل امام علیه‌السلام پدر و پسر می‌باشند و همه این چهار بزرگوار از بزرگان شیعه و از نظر تقوا، عدالت، علم و دانش مورد توجّه و احترام و از یاران صدیق امام هادی، امام عسکری و امام زمان علیهماالسلام می‌باشند و در جلالت قدر ایشان همین بس که به عنوان نایبان خاص حضرت ولی عصر سلام اللّه علیه منصوب گردیدند</w:t>
      </w:r>
      <w:r>
        <w:rPr>
          <w:rFonts w:eastAsia="IRNazanin" w:cs="IRNazanin"/>
          <w:color w:val="111111"/>
          <w:sz w:val="28"/>
          <w:szCs w:val="28"/>
          <w:rtl w:val="true"/>
          <w:lang w:bidi="fa-IR"/>
        </w:rPr>
        <w:t>.</w:t>
      </w:r>
    </w:p>
    <w:p>
      <w:pPr>
        <w:pStyle w:val="Heading2"/>
        <w:numPr>
          <w:ilvl w:val="1"/>
          <w:numId w:val="1"/>
        </w:numPr>
        <w:rPr/>
      </w:pPr>
      <w:bookmarkStart w:id="76" w:name="__RefHeading___Toc2720709_2749589250"/>
      <w:bookmarkStart w:id="77" w:name="_Toc26"/>
      <w:bookmarkEnd w:id="76"/>
      <w:r>
        <w:rPr>
          <w:rtl w:val="true"/>
        </w:rPr>
        <w:t>وظایف نایبان حضرت در طول غیبت صغری</w:t>
      </w:r>
      <w:bookmarkEnd w:id="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پنهان نگه‌داشتن نام و مکان زندگی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تنهانایبان خاص بلکه هر کس دیگری نیز به محضر حضرت مشرّف می‌شد وظیفه داشت نام و مکان زندگی حضرت را از دشمنان و بدخواهان مخفی نگه‌دارد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سازماندهی و کلای محلی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از زمان امام جواد علیه‌السلام مشخّصا وکلایی را حضرت به بلاد مختلف برای سازماندهی و پیگیری کار شیعیان فرستادند و از زمان غیبت ارتباط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زمان قطع گردید و لذا نایبان خاص وظیفه داشتند به امور شیعیان از طریق </w:t>
      </w:r>
    </w:p>
    <w:p>
      <w:pPr>
        <w:pStyle w:val="BookText"/>
        <w:rPr/>
      </w:pPr>
      <w:r>
        <w:rPr>
          <w:rFonts w:ascii="IRNazanin" w:hAnsi="IRNazanin" w:eastAsia="IRNazanin"/>
          <w:color w:val="111111"/>
          <w:sz w:val="28"/>
          <w:sz w:val="28"/>
          <w:szCs w:val="28"/>
          <w:rtl w:val="true"/>
          <w:lang w:bidi="fa-IR"/>
        </w:rPr>
        <w:t>وکلای محلی مستقر رسیدگی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اخذ وجوه شرعی و اموال متعلّق به امام علیه‌السلام و توزیع عادلانه آن بین مردم و مستحقّین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علیه‌السلام روز بعد از شهادت امام عسگری علیه‌السلام و یا در همان روز، بعد از مراسم تشیع و خاک سپاری امام عسگری به هیئت قمی‌ها دستور داد که از این به بعد اموال متعلق به آن حضرت را به وکیلش در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ابوعمرو، عثمان بن سعید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دهند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مهمترین وظیفه نایبان خاص حضرت پاسخ گویی به سؤالات فقهی و برطرف کردن شبهات عقیدتی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نایبان خاص می‌بایست در مقابل سم پاشی‌های عدّه‌ای از مغرضین و یا احیانا نزدیکان خلفای سلطه‌گر عباسی بایستند که تبلیغ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زمان به دنیا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سفرای حضرت بعضا با مخالفان به بحث و گفتگو نیز می‌نشستند و آنان را محکوم می‌ساختند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نایبان خاص با مدعیان دروغین نیابت نیز به مبارزه بر می‌خواستند که در تاریخ زندگانی حضرت به طور مفصل آورده شده است</w:t>
      </w:r>
      <w:r>
        <w:rPr>
          <w:rStyle w:val="FootnoteAnchor"/>
          <w:rtl w:val="true"/>
        </w:rPr>
        <w:footnoteReference w:id="36"/>
      </w:r>
      <w:r>
        <w:rPr>
          <w:rFonts w:ascii="IRNazanin" w:hAnsi="IRNazanin" w:eastAsia="IRNazanin"/>
          <w:color w:val="111111"/>
          <w:sz w:val="28"/>
          <w:sz w:val="28"/>
          <w:szCs w:val="28"/>
          <w:rtl w:val="true"/>
          <w:lang w:bidi="fa-IR"/>
        </w:rPr>
        <w:t>که عدّه‌ای در زمان غیبت ادعای نیابت کردند و به چه نحوی رسوای خاص و عام شدند</w:t>
      </w:r>
      <w:r>
        <w:rPr>
          <w:rFonts w:eastAsia="IRNazanin" w:cs="IRNazanin"/>
          <w:color w:val="111111"/>
          <w:sz w:val="28"/>
          <w:szCs w:val="28"/>
          <w:rtl w:val="true"/>
          <w:lang w:bidi="fa-IR"/>
        </w:rPr>
        <w:t xml:space="preserve">. </w:t>
      </w:r>
      <w:bookmarkStart w:id="78" w:name="pg3386_23448"/>
    </w:p>
    <w:p>
      <w:pPr>
        <w:pStyle w:val="Heading2"/>
        <w:numPr>
          <w:ilvl w:val="1"/>
          <w:numId w:val="1"/>
        </w:numPr>
        <w:rPr/>
      </w:pPr>
      <w:bookmarkStart w:id="79" w:name="__RefHeading___Toc2720711_2749589250"/>
      <w:bookmarkStart w:id="80" w:name="_Toc27"/>
      <w:bookmarkEnd w:id="78"/>
      <w:bookmarkEnd w:id="79"/>
      <w:r>
        <w:rPr>
          <w:rtl w:val="true"/>
        </w:rPr>
        <w:t>غیبت کبری</w:t>
      </w:r>
      <w:bookmarkEnd w:id="80"/>
    </w:p>
    <w:p>
      <w:pPr>
        <w:pStyle w:val="BookText"/>
        <w:rPr/>
      </w:pPr>
      <w:r>
        <w:rPr>
          <w:rFonts w:ascii="IRNazanin" w:hAnsi="IRNazanin" w:eastAsia="IRNazanin"/>
          <w:color w:val="111111"/>
          <w:sz w:val="28"/>
          <w:sz w:val="28"/>
          <w:szCs w:val="28"/>
          <w:rtl w:val="true"/>
          <w:lang w:bidi="fa-IR"/>
        </w:rPr>
        <w:t>با درگذشت نایب چهارم حضرت، این دوران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دوران نیابت خاصه پایان یافت و با غیبت کبری دوره نیابت عامه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نیابت عامه شخص خاص نایب نمی‌شود؛ بلکه ضابطه‌ای از سوی معصومین علیهم‌السلام ارائه شده است که اگر فردی مطابق آن ضوابط و شرایط بود به عنوان نایب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بسیاری به این موضوع پرداخته شده است که در زمان غیبت کبری مرجع و ملجأ شیعیان کسانی هستند که دارای آن ضوابط کلی از جمله علم، تقوا، عدالت، شهامت و شجاعت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عامه از سوی خود امامان به ویژه حضرت حجت به فقیه جامع الشرایط تفویض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اسحاق‌بن یعقوب بعد از طرح مسائلی از حضرت مهدی</w:t>
      </w:r>
    </w:p>
    <w:p>
      <w:pPr>
        <w:pStyle w:val="BookText"/>
        <w:rPr/>
      </w:pPr>
      <w:r>
        <w:rPr>
          <w:rFonts w:ascii="IRNazanin" w:hAnsi="IRNazanin" w:eastAsia="IRNazanin"/>
          <w:color w:val="111111"/>
          <w:sz w:val="28"/>
          <w:sz w:val="28"/>
          <w:szCs w:val="28"/>
          <w:rtl w:val="true"/>
          <w:lang w:bidi="fa-IR"/>
        </w:rPr>
        <w:t>جواب آنها را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ذیل آن نامه که از سوی نایب دوّم خود محمدبن عثمان عمری می‌فرستد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حوادثی که پیش می‌آید به راویان احادیث ما مراجعه کنید، زیرا آنان حجت من بر شما هستند و من حجت خدا هستم</w:t>
      </w:r>
      <w:r>
        <w:rPr>
          <w:rFonts w:eastAsia="IRNazanin" w:cs="IRNazanin"/>
          <w:color w:val="111111"/>
          <w:sz w:val="28"/>
          <w:szCs w:val="28"/>
          <w:rtl w:val="true"/>
          <w:lang w:bidi="fa-IR"/>
        </w:rPr>
        <w:t>...</w:t>
      </w:r>
      <w:r>
        <w:rPr>
          <w:rStyle w:val="FootnoteAnchor"/>
          <w:rtl w:val="true"/>
        </w:rPr>
        <w:footnoteReference w:id="3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نکته را لازم می‌دانیم که مسأله ولایت فقیه جامع الشرایط که امروز شاید بیش از هر زمان دیگر مطرح هست در روایات بسیاری آمده است و به این نکته هم باید توجّه داشت که عالم اسلام با این مسأله تنها در زمان امامین همامین امام عسکری و حضرت حجة علیهماالسلام روبه رو نشد</w:t>
      </w:r>
      <w:r>
        <w:rPr>
          <w:rFonts w:eastAsia="IRNazanin" w:cs="IRNazanin"/>
          <w:color w:val="111111"/>
          <w:sz w:val="28"/>
          <w:szCs w:val="28"/>
          <w:rtl w:val="true"/>
          <w:lang w:bidi="fa-IR"/>
        </w:rPr>
        <w:t xml:space="preserve">. </w:t>
      </w:r>
      <w:bookmarkStart w:id="81" w:name="pg3386_23449"/>
    </w:p>
    <w:p>
      <w:pPr>
        <w:pStyle w:val="BookText"/>
        <w:rPr/>
      </w:pPr>
      <w:bookmarkEnd w:id="81"/>
      <w:r>
        <w:rPr>
          <w:rFonts w:ascii="IRNazanin" w:hAnsi="IRNazanin" w:eastAsia="IRNazanin"/>
          <w:color w:val="111111"/>
          <w:sz w:val="28"/>
          <w:sz w:val="28"/>
          <w:szCs w:val="28"/>
          <w:rtl w:val="true"/>
          <w:lang w:bidi="fa-IR"/>
        </w:rPr>
        <w:t>بلکه این مطلب از زمان حضرت رسول اکرم هم مطرح بوده و در زمان امیر المؤمنین علیه‌السلام هم به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نیروهای ارزشی از طرف پیامبر اکرم صلی‌الله‌علیه‌و‌آله‌وسلم به مناطق مختلف، فرستادن مالک اشتر رضوان اللّه علیه از سوی امیرالمؤمنین علیه‌السلام به مصر و قبل از مالک اشتر رضوان اللّه علیه فرستادن محمّد بن ابو بکر و دهها نمونه دیگر از این سنخ شاهد گویایی بر این مسأله 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به بعضی از راویان احادیث می‌فرماید من دوست دارم امثال شما در مسجد بنشیند و فتوی بدهند پس اینکه عده‌ای در محافل مختلف بر علیه نظام جمهوری اسلامی تبلیغ می‌کنند که ولایت فقیه در منابع مطرح نبوده است حرفی است بی‌اساس و مخالف سیره مستمره معصومین علیهم‌السلام </w:t>
      </w:r>
      <w:r>
        <w:rPr>
          <w:rFonts w:eastAsia="IRNazanin" w:cs="IRNazanin"/>
          <w:color w:val="111111"/>
          <w:sz w:val="28"/>
          <w:szCs w:val="28"/>
          <w:rtl w:val="true"/>
          <w:lang w:bidi="fa-IR"/>
        </w:rPr>
        <w:t>.</w:t>
      </w:r>
      <w:r>
        <w:rPr>
          <w:rStyle w:val="FootnoteAnchor"/>
          <w:rtl w:val="true"/>
        </w:rPr>
        <w:footnoteReference w:id="38"/>
      </w:r>
    </w:p>
    <w:p>
      <w:pPr>
        <w:pStyle w:val="Heading2"/>
        <w:numPr>
          <w:ilvl w:val="1"/>
          <w:numId w:val="1"/>
        </w:numPr>
        <w:rPr/>
      </w:pPr>
      <w:bookmarkStart w:id="82" w:name="__RefHeading___Toc2720713_2749589250"/>
      <w:bookmarkStart w:id="83" w:name="_Toc28"/>
      <w:bookmarkEnd w:id="82"/>
      <w:r>
        <w:rPr>
          <w:rtl w:val="true"/>
        </w:rPr>
        <w:t>رفتار محمّدی و شجاعت علوی</w:t>
      </w:r>
      <w:bookmarkEnd w:id="8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ولی عصر سلام اللّه علیه پس از قیام چه روشی را برای اداره جامعه انسانی و اسلامی در پیش خواهند گرفت؟ به طور قطع و یقین روش و سیره حضرت شیوه‌ای قرآنی و طبق سنّت و روش پیامبر اکرم صلی‌الله‌علیه‌و‌آله‌وسلم که اسوه حسنه است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بدعتها و </w:t>
      </w:r>
    </w:p>
    <w:p>
      <w:pPr>
        <w:pStyle w:val="BookText"/>
        <w:rPr/>
      </w:pPr>
      <w:r>
        <w:rPr>
          <w:rFonts w:ascii="IRNazanin" w:hAnsi="IRNazanin" w:eastAsia="IRNazanin"/>
          <w:color w:val="111111"/>
          <w:sz w:val="28"/>
          <w:sz w:val="28"/>
          <w:szCs w:val="28"/>
          <w:rtl w:val="true"/>
          <w:lang w:bidi="fa-IR"/>
        </w:rPr>
        <w:t>نوآوریهایی که مانع رشد و تعالی انسان است، مبارزه خواهند کرد با آمدن حضرت، باطل رخت بر می‌بندد و حق نمایان و جلوه خواهد کرد، دولت حق به دست آن بزرگوار تشکیل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سیره جد بزرگوارش عمل خواهد نمود و آن را ترویج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مهدی علیه‌السلام شعار کربلایی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ارید ان آمر بالمعروف وانهی عن المنکر واسیر بسیرة جدّی رسول اللّه صلی‌الله‌علیه‌و‌آله‌وسلم وابی علی بن ابی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سلیمان بن بلال گوید از پدر بزرگوارش و او از پدرش و او از حسین بن علی علیه‌السلام که آن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نزد امیرالمؤمنین علیه‌السلام آمد و باو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ما را از این مهدی علیه‌السلام خودآگاه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رفتنی‌ها بروند و منقرض شوند و مؤمنان اندک شوند و آشوبگران از میان بروند همان وقت، همان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امیرمؤمنان این مرد از کدام قوم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هاشم از بلند مقامترین طوایف عرب است و از دریایی که از هر سو آبها بر آن سرازیر است، مأمنی که پناهگاه پناه جویان است و معدن زلال آن است به آن هنگام که همه تیره و ناصافی شوند، هنگامی که مرگ شبیخون زند او را ترسی در دل نباشد و چون مرگ روی نماید سستی و ناتوانی از خود نشان ندهد، و در میدان نبرد و زور آوری آنجا که دلیران پشتشان به خاک آید عقب نشینی نکند، دامن همّت بر کمر زده و پر جمعیت و پیروزمند و شیر بیشه شجاعت باشد که ریشه کن کننده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ستمگران، پشتوانه‌ای استوار و مردانه و شمشیری از شمشیرهای خدا </w:t>
      </w:r>
    </w:p>
    <w:p>
      <w:pPr>
        <w:pStyle w:val="BookText"/>
        <w:rPr/>
      </w:pPr>
      <w:r>
        <w:rPr>
          <w:rFonts w:ascii="IRNazanin" w:hAnsi="IRNazanin" w:eastAsia="IRNazanin"/>
          <w:color w:val="111111"/>
          <w:sz w:val="28"/>
          <w:sz w:val="28"/>
          <w:szCs w:val="28"/>
          <w:rtl w:val="true"/>
          <w:lang w:bidi="fa-IR"/>
        </w:rPr>
        <w:t>باشد، سالار و پر خیری است که بزرگ شده خاندان جلالت و شرف است، و ریشه مجد و بزرگواری‌اش اصیل‌ترین ریشه‌ها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هیچ موجب انصرافی که به سوی هر فتنه‌ای شتابان بگریزد و اگر سخن بگوید بدترین سخن را بگوید و اگر خاموش نشیند خباثت و فساد در درون دارد از بیعت آن حضرت بازندارد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و درگاهش از همه شما گشاده‌تر و دانش او از همه شما فزونتر است و خویشان و نزدیکان را بیش از همه شما سرکشی می‌کند و حفظ پیوستگی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برانگیخته شدن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 قیام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مایه به در آمدن و سررسیدن دلتنگی و اندوه قرار ده و با او پراکندگی امّت را جمع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برای تو خیر خواست، عزم خود استوار گردان و اگر در راه رسیدن به خدمت او توفیق یافتی از او به دیگری باز مگردد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سویش راه یافتی از او در مگذر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آهی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 با دست خویش به سینه خود اشاره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به دیدن او مشتاقم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تابلویی است زیبا و ساخته شده به دست امیر بیان، بلاغت و فصاحت امام علی علیه‌السلام درباره حضرت ولی عصر علیه‌السلام و چه بدیع و نو مطالب را حضرت عنوان نموده‌اند و خصوصیات مهدی آل محمّد صلی‌الله‌علیه‌و‌آله‌وسلم را ترسیم کرده‌اند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نکاتی را که در روایت آمده است بار دیگر مرور می‌کنیم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علّت طولانی شدن غیبت حضرت بسیاری از مؤمنان در حال انتظار از دنیا می‌روند کما اینکه بخشی از آشوبگران نیز از میان خواهند رفت؛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عصر علیه‌السلام از قبیله‌ای باشرافت و جلالت خواهند بود کما اینکه</w:t>
      </w:r>
    </w:p>
    <w:p>
      <w:pPr>
        <w:pStyle w:val="BookText"/>
        <w:rPr/>
      </w:pPr>
      <w:r>
        <w:rPr>
          <w:rFonts w:ascii="IRNazanin" w:hAnsi="IRNazanin" w:eastAsia="IRNazanin"/>
          <w:color w:val="111111"/>
          <w:sz w:val="28"/>
          <w:sz w:val="28"/>
          <w:szCs w:val="28"/>
          <w:rtl w:val="true"/>
          <w:lang w:bidi="fa-IR"/>
        </w:rPr>
        <w:t>در بسیاری از روایات آمده است که ائمّه از بنی هاشم و قریشند؛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طلوع آن خورشید پر فروغ در زمانی خواهد بود که ستمگران برای مستضعفان پناهگاهی باقی نگذاشته باشند و همه جا را تیرگی و ناصافی گرفته باشد و زمانی جامعه‌ای را تیرگی می‌گیرد که احکام الاهی به فراموشی سپرده شود و امیال و خواهشهای نفسانی ریاست طلبان همه امور را برعهده بگیرند؛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زمان علیه‌السلام دارای شجاعت و قدرتی هستند که از مرگ در راه خدا و مبارزه برای اجرای احکام الاهی واهمه‌ای به خود راه نمی‌دهد با این جملات نورانی و پر مغز انسان به کلمات امیرالمؤمنین در نهج البلاغه توجّه پیدا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تظاهرت العرب علی قتالی ما 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شجاعت علوی مخصوص خاندان پیامبر صلی‌الله‌علیه‌و‌آله‌وسلم است؛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 و رشد و نمو امام زمان در خاندان شرف و عزّت و با جلالت و شوکت ولایت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درخت وجودش از نور، و تغذیه آن وحی الاهی و نَفَس قدسی و رحمانی باشد، باید دارای چنین خصوصیّاتی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تفسیر کلمه مبارکه قرآنی‌اند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کلمة طیبة </w:t>
      </w:r>
    </w:p>
    <w:p>
      <w:pPr>
        <w:pStyle w:val="BookText"/>
        <w:rPr/>
      </w:pPr>
      <w:r>
        <w:rPr>
          <w:rFonts w:ascii="IRNazanin" w:hAnsi="IRNazanin" w:eastAsia="IRNazanin"/>
          <w:color w:val="111111"/>
          <w:sz w:val="28"/>
          <w:sz w:val="28"/>
          <w:szCs w:val="28"/>
          <w:rtl w:val="true"/>
          <w:lang w:bidi="fa-IR"/>
        </w:rPr>
        <w:t xml:space="preserve">کشجرة طیبه اصلها ثابت وفرعها فی السماء </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اینان فرزندان خانه‌ای هستند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بیوت اذن اللّه ان تُرفع و یذکر فیها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بخشی از این کلام نورانی امام علی علیه‌السلام به خباثت و توطئه، توطئه‌گران اشاره می‌کند آنان که با وساوس شیطانی نسبت به عقائد حقّه، و از جمله نسبت به وجود امام زمان ایجاد شک و دو دلی می‌نمایند، حضرت توجّه می‌دهد که در عصر غیبت توطئه اینان شما را از مسیر حق منحرف ننماید؛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 دیگری از این روایت به علم حضرت و به احیاء سنن نبوی توسّط امام زمان اشاره می‌نماید، که امام باید عالمترین مردمان عصر خود باشد، و اینکه درِ خانه امام زمان بروی همه مردم باز است مردم حوائجشان را از او می‌گیرند، حضرت سنّت حسنه صله رحم را که مردمان به جهالت و بی توجّهی خود از بین برده‌اند زنده می‌کند، و از موجبات تفرقه و جدائی شما را برحذر می‌دارد؛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حضرت با دعا و درخواست از پروردگار فرج امام زمان علیه‌السلام را می‌خواهد و اشاره می‌کند که دلتنگی‌ها به فرج او پایان خواهد پذیرفت ان‌شاءاللّه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در باب سیره و روش امام عصر علیه‌السلام بسیار زیاد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یک روایت اکتفا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روایات به دست می‌آید که </w:t>
      </w:r>
    </w:p>
    <w:p>
      <w:pPr>
        <w:pStyle w:val="BookText"/>
        <w:rPr/>
      </w:pPr>
      <w:r>
        <w:rPr>
          <w:rFonts w:ascii="IRNazanin" w:hAnsi="IRNazanin" w:eastAsia="IRNazanin"/>
          <w:color w:val="111111"/>
          <w:sz w:val="28"/>
          <w:sz w:val="28"/>
          <w:szCs w:val="28"/>
          <w:rtl w:val="true"/>
          <w:lang w:bidi="fa-IR"/>
        </w:rPr>
        <w:t>حضرت پس از قیام در درجه اوّل مردم را به امامت خویش فرا می‌خواند، و از مردم برای احقاق حقّش و تحقق دین اسلام کمک می‌طلبد، فرمان خدا را جاری می‌سازد و سنّت و روش پیامبر را زنده می‌کند، مظاهر کفر و ظلم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تا سر عالم نیروهای دینی و ارزشی را برای ترویج و تبلیغ دین خدا و امامت خود، گسیل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غبارنشسته بر دامن اسلام را با نفس مسیحایی خود زایل و گویی اسلام جدیدی ارائه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علیه‌السلام به حق هادی و مهدی است که مردم را به آیینی که با انحراف از حق از دست داده‌اند دعوت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و ابراز حق قیام می‌کند و بدس سان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گامهای استوار حضرت کاخهای ستمگران و قصرهای بیداد پیشه‌گان فرو می‌ریزد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امنیّت و آسایش از ارمغانهای دولت حضرتش می‌باشد، بهره بشر از زمین و زمان افزایش می‌یابد و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لَفَتَحْنا عَلَیْهِمْ بَرَکاتٍ مِنَ السَّماءِ</w:t>
      </w:r>
    </w:p>
    <w:p>
      <w:pPr>
        <w:pStyle w:val="BookText"/>
        <w:rPr/>
      </w:pPr>
      <w:r>
        <w:rPr>
          <w:rFonts w:ascii="Amiri" w:hAnsi="Amiri" w:eastAsia="Amiri" w:cs="Amiri"/>
          <w:color w:val="111111"/>
          <w:sz w:val="28"/>
          <w:sz w:val="28"/>
          <w:szCs w:val="28"/>
          <w:rtl w:val="true"/>
          <w:lang w:bidi="ar-SA"/>
        </w:rPr>
        <w:t>وَالأَرضِ</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تحقق می‌یابد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آحاد بشر و متدینان عالم به دین اسلام که دین مورد رضای الاهی است روی می‌آورند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الدین عند اللّه الاسلام</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فریادگر حقیقی توحید و مفسّر قرآن است که 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الناسَ القرآن علی ما انزل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به همان شکلی که نازل </w:t>
      </w:r>
      <w:bookmarkStart w:id="84" w:name="pg3386_23455"/>
    </w:p>
    <w:p>
      <w:pPr>
        <w:pStyle w:val="BookText"/>
        <w:rPr/>
      </w:pPr>
      <w:bookmarkEnd w:id="84"/>
      <w:r>
        <w:rPr>
          <w:rFonts w:ascii="IRNazanin" w:hAnsi="IRNazanin" w:eastAsia="IRNazanin"/>
          <w:color w:val="111111"/>
          <w:sz w:val="28"/>
          <w:sz w:val="28"/>
          <w:szCs w:val="28"/>
          <w:rtl w:val="true"/>
          <w:lang w:bidi="fa-IR"/>
        </w:rPr>
        <w:t>شده است به مردم تعلیم و آموزش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 داوری حضرت یاد آور حکم و داوری داود پیامبر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انا نرغب إلیک فی دولة کریمة تعزّ بها الاسلام وأهله وتذلّ بها النفاق وأهله</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5" w:name="__RefHeading___Toc2720715_2749589250"/>
      <w:bookmarkStart w:id="86" w:name="_Toc29"/>
      <w:bookmarkEnd w:id="85"/>
      <w:r>
        <w:rPr>
          <w:rtl w:val="true"/>
        </w:rPr>
        <w:t>تعیین وقت ظهور ممنوع</w:t>
      </w:r>
      <w:bookmarkEnd w:id="86"/>
    </w:p>
    <w:p>
      <w:pPr>
        <w:pStyle w:val="BookText"/>
        <w:rPr/>
      </w:pPr>
      <w:r>
        <w:rPr>
          <w:rFonts w:ascii="IRNazanin" w:hAnsi="IRNazanin" w:eastAsia="IRNazanin"/>
          <w:color w:val="111111"/>
          <w:sz w:val="28"/>
          <w:sz w:val="28"/>
          <w:szCs w:val="28"/>
          <w:rtl w:val="true"/>
          <w:lang w:bidi="fa-IR"/>
        </w:rPr>
        <w:t>هر چند در روایات بسیاری برای ظهور حضرت نشانه و علائمی را ذکر فرموده‌اند، ولی تعیین وقت معین نه تنها صورت نگرفته بلکه از تعیین وقت نهی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علائم نیز در کتب مفصّله مربوطه، به علام قریبه و بعیده و حتمیّه و غیر حتمیّه تقسیم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علیه‌السلام نقل شده است که حضرت به محمّد بن مسلم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هرکس به روایت از ما تعیین وقتی را بر تو خبر داد هرگز از اینکه او را تکذیب کنی هراس نداشته باش که ما برای هیچ کس زمانی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ظهور قائم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روایتی از آن بزرگوار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تعیین کنندگان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وقتی را تعیین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نمی‌خواهد مگر آنکه زمانی را که تعیین کنندگان وقت معلوم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می‌کنند خلاف آن کند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تادروغ گویی ایشان ظاهر شود</w:t>
      </w:r>
      <w:r>
        <w:rPr>
          <w:rFonts w:eastAsia="IRNazanin" w:cs="IRNazanin"/>
          <w:color w:val="111111"/>
          <w:sz w:val="28"/>
          <w:szCs w:val="28"/>
          <w:rtl w:val="true"/>
          <w:lang w:bidi="fa-IR"/>
        </w:rPr>
        <w:t xml:space="preserve">. </w:t>
      </w:r>
      <w:bookmarkStart w:id="87" w:name="pg3386_23456"/>
    </w:p>
    <w:p>
      <w:pPr>
        <w:pStyle w:val="Heading2"/>
        <w:numPr>
          <w:ilvl w:val="1"/>
          <w:numId w:val="1"/>
        </w:numPr>
        <w:rPr/>
      </w:pPr>
      <w:bookmarkStart w:id="88" w:name="__RefHeading___Toc2720717_2749589250"/>
      <w:bookmarkStart w:id="89" w:name="_Toc30"/>
      <w:bookmarkEnd w:id="87"/>
      <w:bookmarkEnd w:id="88"/>
      <w:r>
        <w:rPr>
          <w:rtl w:val="true"/>
        </w:rPr>
        <w:t>علائم و شرایط</w:t>
      </w:r>
      <w:bookmarkEnd w:id="89"/>
    </w:p>
    <w:p>
      <w:pPr>
        <w:pStyle w:val="BookText"/>
        <w:rPr/>
      </w:pPr>
      <w:r>
        <w:rPr>
          <w:rFonts w:ascii="IRNazanin" w:hAnsi="IRNazanin" w:eastAsia="IRNazanin"/>
          <w:color w:val="111111"/>
          <w:sz w:val="28"/>
          <w:sz w:val="28"/>
          <w:szCs w:val="28"/>
          <w:rtl w:val="true"/>
          <w:lang w:bidi="fa-IR"/>
        </w:rPr>
        <w:t>برای ظهور حضرت ولی عصر علیه‌السلام علائم و شرایطی را در روایات بر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اشاره به علائم لازم است وجه اشتراک و یا فرق میان آنها معلوم گردد وجه اشتراکی که علائم و شرایط دارند این است که هر دو قبل از ظهور خواهد بود ولی از جهاتی هم دارای اختلاف‌اند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اموری واقعی هستند که ظهور به آنها منوط شده است و اگر شرایط تحقق نیابد ظهور اتفاق نخواهد افتاد، ولی علائم جنبه کاشفیّت دارند؛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حوادثی پراکنده‌اند که در طول غیبت به صورت پراکنده انجام خواهد گرفت، ولی شرایط تا وقت ظهور به صورت متصل خواهد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نسبت به شرایط ظهور، تکلیف دارد، بر خلاف علائم ظهور و بلکه باید گفت ایجاد شرایط بخش مهمی از تکالیف عصر غیبت است که باید صورت پذیرد</w:t>
      </w:r>
      <w:r>
        <w:rPr>
          <w:rFonts w:eastAsia="IRNazanin" w:cs="IRNazanin"/>
          <w:color w:val="111111"/>
          <w:sz w:val="28"/>
          <w:szCs w:val="28"/>
          <w:rtl w:val="true"/>
          <w:lang w:bidi="fa-IR"/>
        </w:rPr>
        <w:t>.</w:t>
      </w:r>
      <w:r>
        <w:rPr>
          <w:rStyle w:val="FootnoteAnchor"/>
          <w:rtl w:val="true"/>
        </w:rPr>
        <w:footnoteReference w:id="4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علائم ظهور در همه دوران‌هامورد توجّه عالمان و دانشمندان بزرگ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آثار گرانبهایی نیز تدوین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آثار علائم و شرایط همگی یکجا مورد بحث قرار گرفته است ولی دانشمندان متأخر و معاصر تحقیق و بررسی بیشتری به خرج داده و اظهار عقیده کرده‌اند که حوادث و پیشامدهای مربوط به دوران غیبت </w:t>
      </w:r>
    </w:p>
    <w:p>
      <w:pPr>
        <w:pStyle w:val="BookText"/>
        <w:rPr/>
      </w:pPr>
      <w:r>
        <w:rPr>
          <w:rFonts w:ascii="IRNazanin" w:hAnsi="IRNazanin" w:eastAsia="IRNazanin"/>
          <w:color w:val="111111"/>
          <w:sz w:val="28"/>
          <w:sz w:val="28"/>
          <w:szCs w:val="28"/>
          <w:rtl w:val="true"/>
          <w:lang w:bidi="fa-IR"/>
        </w:rPr>
        <w:t xml:space="preserve">همگی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بیشتر آنها رویدادها و وقایعی</w:t>
      </w:r>
    </w:p>
    <w:p>
      <w:pPr>
        <w:pStyle w:val="BookText"/>
        <w:rPr/>
      </w:pPr>
      <w:r>
        <w:rPr>
          <w:rFonts w:ascii="IRNazanin" w:hAnsi="IRNazanin" w:eastAsia="IRNazanin"/>
          <w:color w:val="111111"/>
          <w:sz w:val="28"/>
          <w:sz w:val="28"/>
          <w:szCs w:val="28"/>
          <w:rtl w:val="true"/>
          <w:lang w:bidi="fa-IR"/>
        </w:rPr>
        <w:t>است که عادتا در طول تاریخ غیبت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علی‌اصغر بروجردی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علامات ظهور بر شش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حتمیه که البته خواه ناخواه باید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صحیه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سه علاماتی است که مقارن با ظهور خواهد بود؛</w:t>
      </w:r>
    </w:p>
    <w:p>
      <w:pPr>
        <w:pStyle w:val="BookText"/>
        <w:rPr/>
      </w:pPr>
      <w:r>
        <w:rPr>
          <w:rFonts w:ascii="IRNazanin" w:hAnsi="IRNazanin" w:eastAsia="IRNazanin"/>
          <w:color w:val="111111"/>
          <w:sz w:val="28"/>
          <w:sz w:val="28"/>
          <w:szCs w:val="28"/>
          <w:rtl w:val="true"/>
          <w:lang w:bidi="fa-IR"/>
        </w:rPr>
        <w:t>قسم دوّم علائم معلقه و شرطیه که این علائم، منوط و مشروط و معلق است به اراده و مشیّت خداوند عالم، که اگر اراده تعلق گرفته باشد واقع می‌شود؛ و اگر خدا نخواهد واقع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می‌شود که به جهت حکمت و مصلحت و مقتضیات و موانعی که خداوند عالمیان می‌داند واقع نشود و یا بر اثر طاعات و دعاهای مردم رفع گردد و یا تغییر داده شود؛</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علاماتی است که قبلاً و در زمانهای گذشته تاکنون واقع شده و زمان آنها گذشته است آنها را علامات واقعه می‌گویند؛</w:t>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علاماتی است که تا هنوز واقع نشده و امید می‌رود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علامات غیرواقعه می‌گویند؛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علاماتی است خاصه که خاص و مختص به وجود پربرکت خود حضرت صاحب الامر علیه‌السلام است و کسی در این علامات با آن حضرت شریک نیست و حضرتش به این وسیله می‌داند که خداوند او </w:t>
      </w:r>
      <w:bookmarkStart w:id="90" w:name="pg3386_23458"/>
    </w:p>
    <w:p>
      <w:pPr>
        <w:pStyle w:val="BookText"/>
        <w:rPr/>
      </w:pPr>
      <w:bookmarkEnd w:id="90"/>
      <w:r>
        <w:rPr>
          <w:rFonts w:ascii="IRNazanin" w:hAnsi="IRNazanin" w:eastAsia="IRNazanin"/>
          <w:color w:val="111111"/>
          <w:sz w:val="28"/>
          <w:sz w:val="28"/>
          <w:szCs w:val="28"/>
          <w:rtl w:val="true"/>
          <w:lang w:bidi="fa-IR"/>
        </w:rPr>
        <w:t>را اذن و اجازه ظهور داده است، زیرا علم ظهور حضرت را به جز خدا کسی نمی‌داند؛</w:t>
      </w:r>
    </w:p>
    <w:p>
      <w:pPr>
        <w:pStyle w:val="BookText"/>
        <w:rPr/>
      </w:pPr>
      <w:r>
        <w:rPr>
          <w:rFonts w:ascii="IRNazanin" w:hAnsi="IRNazanin" w:eastAsia="IRNazanin"/>
          <w:color w:val="111111"/>
          <w:sz w:val="28"/>
          <w:sz w:val="28"/>
          <w:szCs w:val="28"/>
          <w:rtl w:val="true"/>
          <w:lang w:bidi="fa-IR"/>
        </w:rPr>
        <w:t>قسم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علاماتی است عامه که برای عامه عوام و خاصّه خواص ظاهر خواهد شد و دانستن آن اختصاص به حضرت ندارد، بلکه برای همه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عوام و خواص،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و بیش در طول</w:t>
      </w:r>
    </w:p>
    <w:p>
      <w:pPr>
        <w:pStyle w:val="BookText"/>
        <w:rPr/>
      </w:pPr>
      <w:r>
        <w:rPr>
          <w:rFonts w:ascii="IRNazanin" w:hAnsi="IRNazanin" w:eastAsia="IRNazanin"/>
          <w:color w:val="111111"/>
          <w:sz w:val="28"/>
          <w:sz w:val="28"/>
          <w:szCs w:val="28"/>
          <w:rtl w:val="true"/>
          <w:lang w:bidi="fa-IR"/>
        </w:rPr>
        <w:t>مدت عمر خود اگر چه خیلی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دید</w:t>
      </w:r>
      <w:r>
        <w:rPr>
          <w:rFonts w:eastAsia="IRNazanin" w:cs="IRNazanin"/>
          <w:color w:val="111111"/>
          <w:sz w:val="28"/>
          <w:szCs w:val="28"/>
          <w:rtl w:val="true"/>
          <w:lang w:bidi="fa-IR"/>
        </w:rPr>
        <w:t>.</w:t>
      </w:r>
      <w:r>
        <w:rPr>
          <w:rStyle w:val="FootnoteAnchor"/>
          <w:rtl w:val="true"/>
        </w:rPr>
        <w:footnoteReference w:id="46"/>
      </w:r>
    </w:p>
    <w:p>
      <w:pPr>
        <w:pStyle w:val="Heading2"/>
        <w:numPr>
          <w:ilvl w:val="1"/>
          <w:numId w:val="1"/>
        </w:numPr>
        <w:rPr/>
      </w:pPr>
      <w:bookmarkStart w:id="91" w:name="__RefHeading___Toc2720719_2749589250"/>
      <w:bookmarkStart w:id="92" w:name="_Toc31"/>
      <w:bookmarkEnd w:id="91"/>
      <w:r>
        <w:rPr>
          <w:rtl w:val="true"/>
        </w:rPr>
        <w:t>فهرست علائم عامّه</w:t>
      </w:r>
      <w:bookmarkEnd w:id="92"/>
    </w:p>
    <w:p>
      <w:pPr>
        <w:pStyle w:val="BookText"/>
        <w:rPr/>
      </w:pPr>
      <w:r>
        <w:rPr>
          <w:rFonts w:ascii="IRNazanin" w:hAnsi="IRNazanin" w:eastAsia="IRNazanin"/>
          <w:color w:val="111111"/>
          <w:sz w:val="28"/>
          <w:sz w:val="28"/>
          <w:szCs w:val="28"/>
          <w:rtl w:val="true"/>
          <w:lang w:bidi="fa-IR"/>
        </w:rPr>
        <w:t>مرحوم شیخ مفید رضوان اللّه علیه در ذکر علامتهای زمان قیام حضرت مهدی علیه‌السلام در کتاب ارشاد 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روایاتی که در ذکر نشانه‌های زمان ظهور حضرت مهدی علیه‌السلام رسیده، و آن نشانه‌ها و علامات و حوادث باید پیش از ظهور مبارک آن بزرگوار واقع شود فراوان است از جمله آنها این چند علامت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سیّد حسنی؛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بنی‌عباس بر سر سلطنت دنیوی؛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خورشید در نیمه ماه مبارک رمضان؛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قرص ماه در آخر ماه مبارک بر خلاف عادت؛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سرزمینی است میان مکّه و مدینه؛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زمین یا جمعیّتی در مشرق؛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زمین یا جمعیّتی در مغرب؛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خورشید از اوّل ظهر تا وسط عصر؛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خورشید از مغرب؛</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نفس زکیّه که سیّدی است هاشمی در پشت کوفه،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با هفتاد نفر از صلحاء؛</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سر مردی هاشمی یعنی سیّد در میان رکن و مقام؛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شدن دیوار مسجد کوفه؛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شدن پرچم‌های سیاه از طرف خراسان؛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یمانی، از طرف یمن؛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مغربی، در مصر و حکومت بر شامات؛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 ترکان در جزیره، که ظاهرا شرقی‌ها و غربی‌ها هستند، در جزیرة العرب؛</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رومیان در رمله؛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ستاره درخشانی در مشرق که مانند ماه بدرخشد و سپس دو طرف آن خم گردد، به طوری که نزدیک باشد دو طرف آن به هم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ستاره غیر از ستاره دنباله‌داری است که در بعضی از روایات به قیام شخصی در آخرالزّمان پیش از ظهور حضرت مهدی علیه‌السلام اشاره دارد؛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شدن سرخی شدیدی در آسمان که در اطرف آن پراکنده شود؛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آتشی در طول مشرق که تا سه روز یا هفت روز در هوا بماند؛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استقلال پیدا کنند و کشورگشایی نمایند و از زیر بار و نفوذ دیگران بیرون روند؛</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مصر فرمانروای خود را بکشند؛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پرچم‌های قیس و عرب به کشور مصر وارد شود؛</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خراب شود و سه پرچم مختلف در آنجا پدیدار گردد؛</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کوبیده شود؛</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سوارانی از طرف مغرب بیایند تا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نجف، منزل گزینند و پرچم‌هایی سیاه از طرف مشرق به سوی آنها روی آورند؛</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 فرات طغیان کند یا شکافته شود؛ به حدی که آب در کوچه‌های کوفه داخل شود؛</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از نژاد ابوطالب خروج نمایند که هر کدام از آنها دعوی امامت نمایند؛</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نفر دروغگو ظاهر شوند که همگی به دروغ ادّعای پیغمبری کنند؛</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بزرگ و با شخصیّتی از پیروان بنی‌عباس را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بسوزانند؛</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 در بغداد در کنار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شود؛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سیاهی در اوّل روز در بغداد بلند شود، و زلزله‌ای در آنجا </w:t>
      </w:r>
    </w:p>
    <w:p>
      <w:pPr>
        <w:pStyle w:val="BookText"/>
        <w:rPr/>
      </w:pPr>
      <w:r>
        <w:rPr>
          <w:rFonts w:ascii="IRNazanin" w:hAnsi="IRNazanin" w:eastAsia="IRNazanin"/>
          <w:color w:val="111111"/>
          <w:sz w:val="28"/>
          <w:sz w:val="28"/>
          <w:szCs w:val="28"/>
          <w:rtl w:val="true"/>
          <w:lang w:bidi="fa-IR"/>
        </w:rPr>
        <w:t>روی دهد؛ به حدی که بسیاری از شهر فرو رفته و خراب گردد؛</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 عمومی و مرگی سریع و همگانی همه اهل عراق و مردم بغداد را فرا گیرد که قرار و آرام، یا راه فرار نداشته باشند؛</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نقصانی در مال و جان و محصول مردم پیدا شود؛</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ملخی در فصل خود، و ملخی بی‌موقع پیدا شود که زراعت و غلاّت را نابود کند، و مردم از آنچه که می‌کارند نفعی نبرند؛</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و دودستگی در میان دو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شود بطوری که خونریزی بسیاری در بین آنان پدیدار گردد؛</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در برابر اربابان خود سرکشی کنند و از زیر فرمان آنها بیرون روند و آقایان خود را به قتل رسانند؛</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بدعت گزاران به شکل میمون و خوک، مسخ گردند؛</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بر شهرهای اربابان خود غلبه پیدا کنند؛</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ندایی از آسمان بلند شود که همه مردم روی زمین هر کس به زبان خود آن را بشنوند؛</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و سینه‌ای در چشمه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صورت و کف دستی در برابر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شود؛</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مردگانی زنده شوند واز قبرها بیرون بیایند و به دنیا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یکدیگر آشنا شوند و از یکدیگر دید و بازدید نمایند؛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جریانات که البته در تحققّ وقوع آنها ترتیب شرط نیست، با بیست و چهار باران پی‌درپی پایان پذیرد که زمین با آن باران‌ها زنده گردد، </w:t>
      </w:r>
      <w:bookmarkStart w:id="93" w:name="pg3386_23462"/>
    </w:p>
    <w:p>
      <w:pPr>
        <w:pStyle w:val="BookText"/>
        <w:rPr/>
      </w:pPr>
      <w:bookmarkEnd w:id="93"/>
      <w:r>
        <w:rPr>
          <w:rFonts w:ascii="IRNazanin" w:hAnsi="IRNazanin" w:eastAsia="IRNazanin"/>
          <w:color w:val="111111"/>
          <w:sz w:val="28"/>
          <w:sz w:val="28"/>
          <w:szCs w:val="28"/>
          <w:rtl w:val="true"/>
          <w:lang w:bidi="fa-IR"/>
        </w:rPr>
        <w:t>و برکاتش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هرگونه آفت و بیماری از شیعیان حضرت مهدی علیه‌السلام و معتقدین به حق دور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بدانند که آن جناب در مکه ظهور نموده و برای یاری آن حضرت بدان سو رهسپار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اخبار در این زمینه روایت شده است</w:t>
      </w:r>
      <w:r>
        <w:rPr>
          <w:rFonts w:eastAsia="IRNazanin" w:cs="IRNazanin"/>
          <w:color w:val="111111"/>
          <w:sz w:val="28"/>
          <w:szCs w:val="28"/>
          <w:rtl w:val="true"/>
          <w:lang w:bidi="fa-IR"/>
        </w:rPr>
        <w:t>...</w:t>
      </w:r>
      <w:r>
        <w:rPr>
          <w:rStyle w:val="FootnoteAnchor"/>
          <w:rtl w:val="true"/>
        </w:rPr>
        <w:footnoteReference w:id="47"/>
      </w:r>
    </w:p>
    <w:p>
      <w:pPr>
        <w:pStyle w:val="Heading2"/>
        <w:numPr>
          <w:ilvl w:val="1"/>
          <w:numId w:val="1"/>
        </w:numPr>
        <w:rPr/>
      </w:pPr>
      <w:bookmarkStart w:id="94" w:name="__RefHeading___Toc2720721_2749589250"/>
      <w:bookmarkStart w:id="95" w:name="_Toc32"/>
      <w:bookmarkEnd w:id="94"/>
      <w:r>
        <w:rPr>
          <w:rtl w:val="true"/>
        </w:rPr>
        <w:t>انتظار و وظیفه منتظران</w:t>
      </w:r>
      <w:bookmarkEnd w:id="95"/>
    </w:p>
    <w:p>
      <w:pPr>
        <w:pStyle w:val="BookText"/>
        <w:rPr/>
      </w:pPr>
      <w:r>
        <w:rPr>
          <w:rFonts w:ascii="IRNazanin" w:hAnsi="IRNazanin" w:eastAsia="IRNazanin"/>
          <w:color w:val="111111"/>
          <w:sz w:val="28"/>
          <w:sz w:val="28"/>
          <w:szCs w:val="28"/>
          <w:rtl w:val="true"/>
          <w:lang w:bidi="fa-IR"/>
        </w:rPr>
        <w:t>انتظار به معنی چشم به راه کسی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تأمّل کند به امید پیشامد کردن امر خاص، در اصطلاح ما و فرهنگ مسلمانان به ویژه شیعیان چشم به راه امام زمان علیه‌السلام بودن است، یعنی ما به واسطه تعلیمات عالیه دینی و اسلامی منتظر دولت حق هستیم که به دست مبارک حضرت صاحب الامر والزمان صلوات اللّه علیه و روحی له الفداء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بسیاری علاوه بر آیاتی که مفسّران عظیم الشأن نیز پیرامون آن آیات بحث‌های مفصّل تفسیری ارائه نموده‌اند، از پیامبر اکرم صلی‌الله‌علیه‌و‌آله‌وسلم و ائمّه معصومین علیهم‌السلام وارد شده است که انتظار امام زمان از اصول اساسی دینداری است و برای منتظران پاداش بسیاری نیز بیان فرموده‌اند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اعمال امّتی انتظار الفرج</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bookmarkStart w:id="96" w:name="pg3386_23463"/>
    </w:p>
    <w:p>
      <w:pPr>
        <w:pStyle w:val="BookText"/>
        <w:rPr/>
      </w:pPr>
      <w:bookmarkEnd w:id="96"/>
      <w:r>
        <w:rPr>
          <w:rFonts w:ascii="IRNazanin" w:hAnsi="IRNazanin" w:eastAsia="IRNazanin"/>
          <w:color w:val="111111"/>
          <w:sz w:val="28"/>
          <w:sz w:val="28"/>
          <w:szCs w:val="28"/>
          <w:rtl w:val="true"/>
          <w:lang w:bidi="fa-IR"/>
        </w:rPr>
        <w:t>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نشانه‌های دین مورد قبول خدای متعال انتظار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محمّد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مسأله انتظار مسأله‌ای است مهم و چون همه آموزه‌های دینی مورد تفاسیر گوناگونی نیز قرار گرفته است کما اینکه درباره مسائلی چون توکل، عبادت، زهد، قناعت و دیگر واژه‌های دینی و قرآنی تفسیرهای مختلفی رسیده است که بعضی از تفاسیر نه تنها موجب پویایی و تحرک و قرب به خدای متعال نیست، بلکه موجب عقب گرد، توسری خوردن و حتی موجب وهن مذهب 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به علل گوناگون که ما در صدد بیان آن علل نیستیم، مسأله انتظار نیز با تفسیرهای منفی روبه رو شده است</w:t>
      </w:r>
      <w:r>
        <w:rPr>
          <w:rFonts w:eastAsia="IRNazanin" w:cs="IRNazanin"/>
          <w:color w:val="111111"/>
          <w:sz w:val="28"/>
          <w:szCs w:val="28"/>
          <w:rtl w:val="true"/>
          <w:lang w:bidi="fa-IR"/>
        </w:rPr>
        <w:t>.</w:t>
      </w:r>
    </w:p>
    <w:p>
      <w:pPr>
        <w:pStyle w:val="Heading2"/>
        <w:numPr>
          <w:ilvl w:val="1"/>
          <w:numId w:val="1"/>
        </w:numPr>
        <w:rPr/>
      </w:pPr>
      <w:bookmarkStart w:id="97" w:name="__RefHeading___Toc2720723_2749589250"/>
      <w:bookmarkStart w:id="98" w:name="_Toc33"/>
      <w:bookmarkEnd w:id="97"/>
      <w:r>
        <w:rPr>
          <w:rtl w:val="true"/>
        </w:rPr>
        <w:t>انتظار مثبت و عاشورایی</w:t>
      </w:r>
      <w:bookmarkEnd w:id="98"/>
    </w:p>
    <w:p>
      <w:pPr>
        <w:pStyle w:val="Heading3"/>
        <w:numPr>
          <w:ilvl w:val="2"/>
          <w:numId w:val="1"/>
        </w:numPr>
        <w:rPr/>
      </w:pPr>
      <w:bookmarkStart w:id="99" w:name="__RefHeading___Toc2720725_2749589250"/>
      <w:bookmarkStart w:id="100" w:name="_Toc34"/>
      <w:bookmarkEnd w:id="99"/>
      <w:r>
        <w:rPr>
          <w:rtl w:val="true"/>
        </w:rPr>
        <w:t>اشاره</w:t>
      </w:r>
      <w:bookmarkEnd w:id="10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در مکتب قرآن و عترت و علمای ربانی آموزش دیده‌اند می‌گویند انتظار باید به همراه انجام اعمال و اوامر خواسته شده از طرف خدای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واقعی کسی است که به وظایف شرعی و دینی توجه دارد و فضایل اخلاقی را فراموش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با نگرش مثبت یعنی اینکه احکام اسلامی و دینی تعطیل بردار نیست و منتظر در هر زمانی آمادگی درک محضر بقیة‌اللّه الاعظم را دارد که او اقامه کننده حق در سرتاسر عالم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تعجّب از کسانی است که می‌گویند احکام الهی </w:t>
      </w:r>
    </w:p>
    <w:p>
      <w:pPr>
        <w:pStyle w:val="BookText"/>
        <w:rPr/>
      </w:pPr>
      <w:r>
        <w:rPr>
          <w:rFonts w:ascii="IRNazanin" w:hAnsi="IRNazanin" w:eastAsia="IRNazanin"/>
          <w:color w:val="111111"/>
          <w:sz w:val="28"/>
          <w:sz w:val="28"/>
          <w:szCs w:val="28"/>
          <w:rtl w:val="true"/>
          <w:lang w:bidi="fa-IR"/>
        </w:rPr>
        <w:t>باید در دوره انتظار مورد بی‌مهری قرار بگیرد و اگر دامن کسی هم به گناه آلوده شد او به نزدیک شدن فرج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جای سؤال بسیار هست اگر کسی گناهی را مرتکب شد و با این گناه حدی بر او لازم شد، آیا اولین کسی که به اجرای امر خدا مبادرت می‌کند پیامبر و ائمّه</w:t>
      </w:r>
    </w:p>
    <w:p>
      <w:pPr>
        <w:pStyle w:val="BookText"/>
        <w:rPr/>
      </w:pPr>
      <w:r>
        <w:rPr>
          <w:rFonts w:ascii="IRNazanin" w:hAnsi="IRNazanin" w:eastAsia="IRNazanin"/>
          <w:color w:val="111111"/>
          <w:sz w:val="28"/>
          <w:sz w:val="28"/>
          <w:szCs w:val="28"/>
          <w:rtl w:val="true"/>
          <w:lang w:bidi="fa-IR"/>
        </w:rPr>
        <w:t>هدی علیهم‌السلام نیستند؟ آیا امام زمان علیه‌السلام راضی می‌شود العیاذ باللّه به اینکه حدود الاهی اجرا نگردد؟ به هر حال بزرگان و علما در زمینه وظایف مردم در عصر غیبت کتابهائی را نوشته‌اند و بیان داشته‌اند که از وظایف اولیه منتظران این است که با فراگیری معارف اسلامی در به کار بستن آنها نیز همّت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دین الائمّه الورع والعفّة والصلاح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وانتظار الفرج بالصبر</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در کنار آموزه‌هایی چون ورع، عفّت و پاک‌دامنی و صلاح و خیر اندیشی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روایتی امام صادق علیه‌السلام منزلت منتظر امام زمان علیه‌السلام را چنین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منتظر امام زمان علیه‌السلام است مانند شخصی است که شمشیر کشیده است و در رکاب پیامبر اکرم در میدان جنگ جنگیده است و از شخص پیامبر اکرم صلی‌الله‌علیه‌و‌آله‌وسلم دفاع کرده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فضیلت‌ها برای کدام منتظر هست؟ منتظری که العیاذ باللّه به تعطیل احکام اسلامی راضی است کسی که به فساد و رواج آن معتقد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اعاذنا اللّه، من شرور انفسنا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از شر وسوسه شیاطین حفظ نماید</w:t>
      </w:r>
      <w:r>
        <w:rPr>
          <w:rFonts w:eastAsia="IRNazanin" w:cs="IRNazanin"/>
          <w:color w:val="111111"/>
          <w:sz w:val="28"/>
          <w:szCs w:val="28"/>
          <w:rtl w:val="true"/>
          <w:lang w:bidi="fa-IR"/>
        </w:rPr>
        <w:t xml:space="preserve">. </w:t>
      </w:r>
      <w:bookmarkStart w:id="101" w:name="pg3386_23465"/>
    </w:p>
    <w:p>
      <w:pPr>
        <w:pStyle w:val="BookText"/>
        <w:rPr/>
      </w:pPr>
      <w:bookmarkEnd w:id="101"/>
      <w:r>
        <w:rPr>
          <w:rFonts w:ascii="IRNazanin" w:hAnsi="IRNazanin" w:eastAsia="IRNazanin"/>
          <w:color w:val="111111"/>
          <w:sz w:val="28"/>
          <w:sz w:val="28"/>
          <w:szCs w:val="28"/>
          <w:rtl w:val="true"/>
          <w:lang w:bidi="fa-IR"/>
        </w:rPr>
        <w:t>از روایت شریف فوق و دهها چون این روایت استفاده می‌شود که منتظران در دوره غیبت به مسئولیتهای مهمی که به عهده ایشان است عمل می‌کنند که به منزله شخص مدافع پیامبر قلمداد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شخصی که به احکام دین خود عمل نکند و دیگران را نیز امر به معروف ننماید و بلکه راضی به فساد و ترویج بی‌بند و باری باشد چه سنخیّتی با حافظان جان پیامبر اکرم صلی‌الله‌علیه‌و‌آله‌وسلم دارد؟ که پیامبر صلی‌الله‌علیه‌و‌آله‌وسلم با آن عظمت و شخصیت مروج احکام دین و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تذکر و توجّه همه منتظران بخشی از اهم تکالیف دوره غیبت را ذکر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این نکته که هیچ گروهی در انجام این مسئولیتها مستثنی نیستند</w:t>
      </w:r>
      <w:r>
        <w:rPr>
          <w:rFonts w:eastAsia="IRNazanin" w:cs="IRNazanin"/>
          <w:color w:val="111111"/>
          <w:sz w:val="28"/>
          <w:szCs w:val="28"/>
          <w:rtl w:val="true"/>
          <w:lang w:bidi="fa-IR"/>
        </w:rPr>
        <w:t>.</w:t>
      </w:r>
    </w:p>
    <w:p>
      <w:pPr>
        <w:pStyle w:val="Heading3"/>
        <w:numPr>
          <w:ilvl w:val="2"/>
          <w:numId w:val="1"/>
        </w:numPr>
        <w:rPr/>
      </w:pPr>
      <w:bookmarkStart w:id="102" w:name="__RefHeading___Toc2720727_2749589250"/>
      <w:bookmarkStart w:id="103" w:name="_Toc35"/>
      <w:bookmarkEnd w:id="102"/>
      <w:r>
        <w:rPr/>
        <w:t>1</w:t>
      </w:r>
      <w:r>
        <w:rPr>
          <w:rtl w:val="true"/>
        </w:rPr>
        <w:t xml:space="preserve"> - </w:t>
      </w:r>
      <w:r>
        <w:rPr>
          <w:rtl w:val="true"/>
        </w:rPr>
        <w:t>کسب معرفت وشناخت</w:t>
      </w:r>
      <w:bookmarkEnd w:id="10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وظیفه بندگان خدای متعال در دوره غیبت کسب معرفت و شناخت نسبت به حضرت مهدی است و کسی را که خدای متعال اطاعتش را واجب نموده است و او را واسطه بین بندگان و خودش قرار داده است صفاتش و خصوصیّاتش باید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وارد شده است که اگر کسی امام خودش را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امامت او معرفت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خواهد بود که در خیمه امام منتظر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شخصیّت امام علیه‌السلام میزان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ایشان شناخت پیدا کند باعث می‌شود از شبهه‌ها و گمراهی‌ها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شناختها، شناخت ویژگیها و صفات برجسته امام علیه‌السلام و امامت او هست</w:t>
      </w:r>
      <w:r>
        <w:rPr>
          <w:rFonts w:eastAsia="IRNazanin" w:cs="IRNazanin"/>
          <w:color w:val="111111"/>
          <w:sz w:val="28"/>
          <w:szCs w:val="28"/>
          <w:rtl w:val="true"/>
          <w:lang w:bidi="fa-IR"/>
        </w:rPr>
        <w:t xml:space="preserve">. </w:t>
      </w:r>
      <w:bookmarkStart w:id="104" w:name="pg3386_23466"/>
    </w:p>
    <w:p>
      <w:pPr>
        <w:pStyle w:val="BookText"/>
        <w:rPr/>
      </w:pPr>
      <w:bookmarkEnd w:id="104"/>
      <w:r>
        <w:rPr>
          <w:rFonts w:ascii="IRNazanin" w:hAnsi="IRNazanin" w:eastAsia="IRNazanin"/>
          <w:color w:val="111111"/>
          <w:sz w:val="28"/>
          <w:sz w:val="28"/>
          <w:szCs w:val="28"/>
          <w:rtl w:val="true"/>
          <w:lang w:bidi="fa-IR"/>
        </w:rPr>
        <w:t>علاوه بر شناخت نام و نسب و آباء و اجداد او، و از امتیازات ویژه امام علیه‌السلام علم، عصمت، ورع، شجاعت، ایثار، و دهها چون این صفات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کمترین درجه شناخت امام این است که او را همتای پیغمبر صلی‌الله‌علیه‌و‌آله‌وسلم بدانیم به جز در درجه نبوّت، و بدانیم که امام وارث پیغمبر است و اطاعت امام اطاعت خداوند و اطاعت رسولخدا صلی‌الله‌علیه‌و‌آله‌وسلم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کلینی به سند خود از ابوبصیر نقل کرده که امام باقر علیه‌السلام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عرفت امامک؟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واللّه قبل ان اخرج من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حسبک اذا؛</w:t>
      </w:r>
      <w:r>
        <w:rPr>
          <w:rStyle w:val="FootnoteAnchor"/>
          <w:rtl w:val="true"/>
        </w:rPr>
        <w:footnoteReference w:id="51"/>
      </w:r>
      <w:r>
        <w:rPr>
          <w:rFonts w:ascii="IRNazanin" w:hAnsi="IRNazanin" w:eastAsia="IRNazanin"/>
          <w:color w:val="111111"/>
          <w:sz w:val="28"/>
          <w:sz w:val="28"/>
          <w:szCs w:val="28"/>
          <w:rtl w:val="true"/>
          <w:lang w:bidi="fa-IR"/>
        </w:rPr>
        <w:t>آیا امامت را شناخته‌ای؟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w:t>
      </w:r>
    </w:p>
    <w:p>
      <w:pPr>
        <w:pStyle w:val="BookText"/>
        <w:rPr/>
      </w:pPr>
      <w:r>
        <w:rPr>
          <w:rFonts w:ascii="IRNazanin" w:hAnsi="IRNazanin" w:eastAsia="IRNazanin"/>
          <w:color w:val="111111"/>
          <w:sz w:val="28"/>
          <w:sz w:val="28"/>
          <w:szCs w:val="28"/>
          <w:rtl w:val="true"/>
          <w:lang w:bidi="fa-IR"/>
        </w:rPr>
        <w:t>خدا سوگند قبل از آنکه از کوفه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 است تو را در این هنگام</w:t>
      </w:r>
      <w:r>
        <w:rPr>
          <w:rFonts w:eastAsia="IRNazanin" w:cs="IRNazanin"/>
          <w:color w:val="111111"/>
          <w:sz w:val="28"/>
          <w:szCs w:val="28"/>
          <w:rtl w:val="true"/>
          <w:lang w:bidi="fa-IR"/>
        </w:rPr>
        <w:t>.»</w:t>
      </w:r>
    </w:p>
    <w:p>
      <w:pPr>
        <w:pStyle w:val="Heading3"/>
        <w:numPr>
          <w:ilvl w:val="2"/>
          <w:numId w:val="1"/>
        </w:numPr>
        <w:rPr/>
      </w:pPr>
      <w:bookmarkStart w:id="105" w:name="__RefHeading___Toc2720729_2749589250"/>
      <w:bookmarkStart w:id="106" w:name="_Toc36"/>
      <w:bookmarkEnd w:id="105"/>
      <w:r>
        <w:rPr/>
        <w:t>2</w:t>
      </w:r>
      <w:r>
        <w:rPr>
          <w:rtl w:val="true"/>
        </w:rPr>
        <w:t xml:space="preserve"> - </w:t>
      </w:r>
      <w:r>
        <w:rPr>
          <w:rtl w:val="true"/>
        </w:rPr>
        <w:t>رعایت ادب نسبت به یاد و نام امام زمان علیه‌السلام</w:t>
      </w:r>
      <w:bookmarkEnd w:id="106"/>
    </w:p>
    <w:p>
      <w:pPr>
        <w:pStyle w:val="BookText"/>
        <w:rPr/>
      </w:pPr>
      <w:r>
        <w:rPr>
          <w:rFonts w:ascii="IRNazanin" w:hAnsi="IRNazanin" w:eastAsia="IRNazanin"/>
          <w:color w:val="111111"/>
          <w:sz w:val="28"/>
          <w:sz w:val="28"/>
          <w:szCs w:val="28"/>
          <w:rtl w:val="true"/>
          <w:lang w:bidi="fa-IR"/>
        </w:rPr>
        <w:t>یکی از جلوه‌های ادب اسلامی و الاهی این است که انسان یاد نکند امام زمان علیه‌السلام را مگر با القاب شریف و مبارکش، مانند حجت، صاحب الزمان، بقیة اللّه الاعظم، مهدی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لازم به ذکر است در بحث نام مبارک امام زمان علیه‌السلام بین علمای بزرگوار شیعه کثر اللّه امثالهم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تصریح به نام شریف حضرت را، جایز شمرده‌اند جز در حال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مرحوم شیخ </w:t>
      </w:r>
    </w:p>
    <w:p>
      <w:pPr>
        <w:pStyle w:val="BookText"/>
        <w:rPr/>
      </w:pPr>
      <w:r>
        <w:rPr>
          <w:rFonts w:ascii="IRNazanin" w:hAnsi="IRNazanin" w:eastAsia="IRNazanin"/>
          <w:color w:val="111111"/>
          <w:sz w:val="28"/>
          <w:sz w:val="28"/>
          <w:szCs w:val="28"/>
          <w:rtl w:val="true"/>
          <w:lang w:bidi="fa-IR"/>
        </w:rPr>
        <w:t>حر عاملی صاحب وسائل الشیعه</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نام بردن اسم شریف حضرت بیش از صد روایت وجود دارد که به چهار دسته قابل تقسیم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به طور مطلق و بدون هیچ قید و شرطی از ذکر نام حضرت نهی کرده است؛</w:t>
      </w:r>
      <w:r>
        <w:rPr>
          <w:rStyle w:val="FootnoteAnchor"/>
          <w:rtl w:val="true"/>
        </w:rPr>
        <w:footnoteReference w:id="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از ذکر نام شریفش تا زمان ظهور نهی نموده؛</w:t>
      </w:r>
      <w:r>
        <w:rPr>
          <w:rStyle w:val="FootnoteAnchor"/>
          <w:rtl w:val="true"/>
        </w:rPr>
        <w:footnoteReference w:id="5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علت نهی از نام حضرتش را خوف و تقیه دانسته؛</w:t>
      </w:r>
      <w:r>
        <w:rPr>
          <w:rStyle w:val="FootnoteAnchor"/>
          <w:rtl w:val="true"/>
        </w:rPr>
        <w:footnoteReference w:id="5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در آنها به اسم شریف حضرت از سوی امام یا راوی حدیث تصریح شده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از بعض بزرگان چون شیخ مفید رحمه‌الله و مرحوم طبرسی قدس‌سره منع از تصریح</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مبارک حضرت تا زمان ظهور نقل شده است</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به هر حال برای اینکه هم جانب احتیاط را رعایت کرده باشیم و هم ادب را رعایت کنیم بجاست که حضرت را با القاب شریفش یاد نماییم که سیره مستمره علمای بزرگوار می‌باشد و از احترام و تعظیم نیز برخوردار می‌باشد</w:t>
      </w:r>
      <w:r>
        <w:rPr>
          <w:rFonts w:eastAsia="IRNazanin" w:cs="IRNazanin"/>
          <w:color w:val="111111"/>
          <w:sz w:val="28"/>
          <w:szCs w:val="28"/>
          <w:rtl w:val="true"/>
          <w:lang w:bidi="fa-IR"/>
        </w:rPr>
        <w:t xml:space="preserve">. </w:t>
      </w:r>
      <w:bookmarkStart w:id="107" w:name="pg3386_23468"/>
    </w:p>
    <w:p>
      <w:pPr>
        <w:pStyle w:val="Heading3"/>
        <w:numPr>
          <w:ilvl w:val="2"/>
          <w:numId w:val="1"/>
        </w:numPr>
        <w:rPr/>
      </w:pPr>
      <w:bookmarkStart w:id="108" w:name="__RefHeading___Toc2720731_2749589250"/>
      <w:bookmarkStart w:id="109" w:name="_Toc37"/>
      <w:bookmarkEnd w:id="107"/>
      <w:bookmarkEnd w:id="108"/>
      <w:r>
        <w:rPr/>
        <w:t>3</w:t>
      </w:r>
      <w:r>
        <w:rPr>
          <w:rtl w:val="true"/>
        </w:rPr>
        <w:t xml:space="preserve"> - </w:t>
      </w:r>
      <w:r>
        <w:rPr>
          <w:rtl w:val="true"/>
        </w:rPr>
        <w:t>محبّت به حضرت به طور ویژه</w:t>
      </w:r>
      <w:bookmarkEnd w:id="109"/>
    </w:p>
    <w:p>
      <w:pPr>
        <w:pStyle w:val="BookText"/>
        <w:rPr/>
      </w:pPr>
      <w:r>
        <w:rPr>
          <w:rFonts w:ascii="IRNazanin" w:hAnsi="IRNazanin" w:eastAsia="IRNazanin"/>
          <w:color w:val="111111"/>
          <w:sz w:val="28"/>
          <w:sz w:val="28"/>
          <w:szCs w:val="28"/>
          <w:rtl w:val="true"/>
          <w:lang w:bidi="fa-IR"/>
        </w:rPr>
        <w:t>ذکر نعمتهای خدا باعث محبّت و دوستی نسبت به پروردگار عالم می‌شود، و واسطه این همه نعمت الهی بر بندگان وجود مقدّس حجت حق و امام زمان علیه‌السلام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این همه برکت و احسان از سوی خدا امروز به واسطه حضرت حجت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حکم می‌کند به محبّت ویژه نسبت 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در نقل‌های بسیار وارد شده است که پیامبر اکرم صلی‌الله‌علیه‌و‌آله‌وسلم و ائمّه هدی علیهم‌السلام نسبت به دوست داشتن امام زمان علیه‌السلام دستور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روایتی آمده است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خدای متعال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صلی‌الله‌علیه‌و‌آله‌وسلم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 که من او را و دوست دارنده او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گذشت نکته‌ای که باید به آن توجّه عمیق داشت اینکه به دست مبارک حضرت و در دولت حقّه ایشان دین به طور کامل غالب خواهد شد و حضرت زحمات طاقت فرسایی را متحمّل خواهند شد برای غالب شدن دین خدا و پیروزی حق بر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می‌طلبد که نسبت به حضرت محبّت و عشق ویژه بورزیم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می‌دانیم عشق و محبّت به ائمّه هدی علیهم‌السلام به ویژه به امام زمان علیه‌السلام به طور خاص محبّت و دوست داشتن خدای متعال می‌باشد</w:t>
      </w:r>
      <w:r>
        <w:rPr>
          <w:rFonts w:eastAsia="IRNazanin" w:cs="IRNazanin"/>
          <w:color w:val="111111"/>
          <w:sz w:val="28"/>
          <w:szCs w:val="28"/>
          <w:rtl w:val="true"/>
          <w:lang w:bidi="fa-IR"/>
        </w:rPr>
        <w:t>.</w:t>
      </w:r>
    </w:p>
    <w:p>
      <w:pPr>
        <w:pStyle w:val="Heading3"/>
        <w:numPr>
          <w:ilvl w:val="2"/>
          <w:numId w:val="1"/>
        </w:numPr>
        <w:rPr/>
      </w:pPr>
      <w:bookmarkStart w:id="110" w:name="__RefHeading___Toc2720733_2749589250"/>
      <w:bookmarkStart w:id="111" w:name="_Toc38"/>
      <w:bookmarkEnd w:id="110"/>
      <w:r>
        <w:rPr/>
        <w:t>4</w:t>
      </w:r>
      <w:r>
        <w:rPr>
          <w:rtl w:val="true"/>
        </w:rPr>
        <w:t xml:space="preserve"> - </w:t>
      </w:r>
      <w:r>
        <w:rPr>
          <w:rtl w:val="true"/>
        </w:rPr>
        <w:t>محبوب نمودن حضرت در میان توده‌های مردم</w:t>
      </w:r>
      <w:bookmarkEnd w:id="11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باید با زبان دین که همان زبان محبت و مهربانی است، </w:t>
      </w:r>
      <w:bookmarkStart w:id="112" w:name="pg3386_23469"/>
    </w:p>
    <w:p>
      <w:pPr>
        <w:pStyle w:val="BookText"/>
        <w:rPr/>
      </w:pPr>
      <w:bookmarkEnd w:id="112"/>
      <w:r>
        <w:rPr>
          <w:rFonts w:ascii="IRNazanin" w:hAnsi="IRNazanin" w:eastAsia="IRNazanin"/>
          <w:color w:val="111111"/>
          <w:sz w:val="28"/>
          <w:sz w:val="28"/>
          <w:szCs w:val="28"/>
          <w:rtl w:val="true"/>
          <w:lang w:bidi="fa-IR"/>
        </w:rPr>
        <w:t>زیبایی‌های سیره و روش عملی، کلام و زندگی ائمّه علیهم‌السلام را بدون کم و کاست برای توده‌های مردم نقل نماید و محبّت مردم را نسبت به ائمّه هدی بویژه امام زمان علیه‌السلام بیشتر کند</w:t>
      </w:r>
      <w:r>
        <w:rPr>
          <w:rFonts w:eastAsia="IRNazanin" w:cs="IRNazanin"/>
          <w:color w:val="111111"/>
          <w:sz w:val="28"/>
          <w:szCs w:val="28"/>
          <w:rtl w:val="true"/>
          <w:lang w:bidi="fa-IR"/>
        </w:rPr>
        <w:t>.</w:t>
      </w:r>
    </w:p>
    <w:p>
      <w:pPr>
        <w:pStyle w:val="Heading3"/>
        <w:numPr>
          <w:ilvl w:val="2"/>
          <w:numId w:val="1"/>
        </w:numPr>
        <w:rPr/>
      </w:pPr>
      <w:bookmarkStart w:id="113" w:name="__RefHeading___Toc2720735_2749589250"/>
      <w:bookmarkStart w:id="114" w:name="_Toc39"/>
      <w:bookmarkEnd w:id="113"/>
      <w:r>
        <w:rPr/>
        <w:t>5</w:t>
      </w:r>
      <w:r>
        <w:rPr>
          <w:rtl w:val="true"/>
        </w:rPr>
        <w:t xml:space="preserve"> - </w:t>
      </w:r>
      <w:r>
        <w:rPr>
          <w:rtl w:val="true"/>
        </w:rPr>
        <w:t>انتظار دولت حق و فرج آل محمّد علیهم‌السلام</w:t>
      </w:r>
      <w:bookmarkEnd w:id="114"/>
    </w:p>
    <w:p>
      <w:pPr>
        <w:pStyle w:val="BookText"/>
        <w:rPr/>
      </w:pPr>
      <w:r>
        <w:rPr>
          <w:rFonts w:ascii="IRNazanin" w:hAnsi="IRNazanin" w:eastAsia="IRNazanin"/>
          <w:color w:val="111111"/>
          <w:sz w:val="28"/>
          <w:sz w:val="28"/>
          <w:szCs w:val="28"/>
          <w:rtl w:val="true"/>
          <w:lang w:bidi="fa-IR"/>
        </w:rPr>
        <w:t>در قرآن کریم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انتظار بکشید که من با شما منتظرانم</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بسیاری برای منتظران اجر و مقام والا ذکر نموده‌اند از جمله در دعای عرفه امام سجّاد علیه‌السلام به منتظران درود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منتظری که در حال انتظار بمیرد مانند کسی است که در خیمه قائم علیه‌السلام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شیعیان قائم ما؛ کسانی که منتظر او در عصر غیبت او هستند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از مجموع روایات این باب به دست می‌آید که انتظار دولت حق بدین معناست که انسان باید مشتاق باشد تا در رکاب حضرت، او را یاری نماید و به آنچه خواست خدا و امام زمان علیه‌السلام هست گردن نهد، نه اینکه بخواهد به خواستهای دورنی و پست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دولت حق با تمام انتظارها متفاوت است؛ چون منتَظَر در این انتظار، مولایمان امام زمان علیه‌السلام می‌باشد که او حجت حق و واسطه فیض و هدایت کننده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این انتظار از شدیدترین، حساس‌ترین و مهمترین انتظارهاست </w:t>
      </w:r>
      <w:bookmarkStart w:id="115" w:name="pg3386_23470"/>
    </w:p>
    <w:p>
      <w:pPr>
        <w:pStyle w:val="BookText"/>
        <w:rPr/>
      </w:pPr>
      <w:bookmarkEnd w:id="115"/>
      <w:r>
        <w:rPr>
          <w:rFonts w:ascii="IRNazanin" w:hAnsi="IRNazanin" w:eastAsia="IRNazanin"/>
          <w:color w:val="111111"/>
          <w:sz w:val="28"/>
          <w:sz w:val="28"/>
          <w:szCs w:val="28"/>
          <w:rtl w:val="true"/>
          <w:lang w:bidi="fa-IR"/>
        </w:rPr>
        <w:t>که فقط مخلصان به آن نائل می‌شوند و بدون پرهیزکاری و عمل به دستورهای دینی امکان پذیرنیست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بسیاری که به بعض از آنها</w:t>
      </w:r>
    </w:p>
    <w:p>
      <w:pPr>
        <w:pStyle w:val="BookText"/>
        <w:rPr/>
      </w:pPr>
      <w:r>
        <w:rPr>
          <w:rFonts w:ascii="IRNazanin" w:hAnsi="IRNazanin" w:eastAsia="IRNazanin"/>
          <w:color w:val="111111"/>
          <w:sz w:val="28"/>
          <w:sz w:val="28"/>
          <w:szCs w:val="28"/>
          <w:rtl w:val="true"/>
          <w:lang w:bidi="fa-IR"/>
        </w:rPr>
        <w:t>نیز اشاره شد انتظار فرج را عبادت می‌داند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بدین لحاظ بسیاری از علمای بزرگوار ما بحث از قصد قربت و یا عدم قصد قربت در انتظار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 ما اختصار است، به همین مقدار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هر صبح و شام باید انتظار فرج را کشید و برای یاری دولت حق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آمادگی باید دائمی و مستمر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حکمتهای مخفی بودن ظهور همین باشد که مؤمنان در تمام اوقات در حال آماده باش به سر ببرند وآمادگی خود را در حد عالی حفظ نمایند</w:t>
      </w:r>
      <w:r>
        <w:rPr>
          <w:rFonts w:eastAsia="IRNazanin" w:cs="IRNazanin"/>
          <w:color w:val="111111"/>
          <w:sz w:val="28"/>
          <w:szCs w:val="28"/>
          <w:rtl w:val="true"/>
          <w:lang w:bidi="fa-IR"/>
        </w:rPr>
        <w:t>.</w:t>
      </w:r>
    </w:p>
    <w:p>
      <w:pPr>
        <w:pStyle w:val="Heading3"/>
        <w:numPr>
          <w:ilvl w:val="2"/>
          <w:numId w:val="1"/>
        </w:numPr>
        <w:rPr/>
      </w:pPr>
      <w:bookmarkStart w:id="116" w:name="__RefHeading___Toc2720737_2749589250"/>
      <w:bookmarkStart w:id="117" w:name="_Toc40"/>
      <w:bookmarkEnd w:id="116"/>
      <w:r>
        <w:rPr/>
        <w:t>6</w:t>
      </w:r>
      <w:r>
        <w:rPr>
          <w:rtl w:val="true"/>
        </w:rPr>
        <w:t xml:space="preserve"> - </w:t>
      </w:r>
      <w:r>
        <w:rPr>
          <w:rtl w:val="true"/>
        </w:rPr>
        <w:t>اظهار علاقه و اشتیاق به دیدار حضرت</w:t>
      </w:r>
      <w:bookmarkEnd w:id="11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نشانه‌های دوستی و محبّت نسبت به دیگران اظهار علاقه برای دیدار با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که محبوب همه اولیاء و انبیاء علیهم‌السلام می‌باشد و در مواقع مختلفی نیز اظهار علاقه برای دیدن حضرت از سوی ایشان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علیه‌السلام طبق حدیثی که نقل آن گذشت پس از وصف حضرت ولی عصر علیه‌السلام اظهار علاقه و اشتیاق به دیدار حضرت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امام مهدی علیه‌السلام و منتظران با اعمال و رفتار خود باید نسبت به دیدار با حضرت اظهار اشتیاق نمایند</w:t>
      </w:r>
      <w:r>
        <w:rPr>
          <w:rFonts w:eastAsia="IRNazanin" w:cs="IRNazanin"/>
          <w:color w:val="111111"/>
          <w:sz w:val="28"/>
          <w:szCs w:val="28"/>
          <w:rtl w:val="true"/>
          <w:lang w:bidi="fa-IR"/>
        </w:rPr>
        <w:t xml:space="preserve">. </w:t>
      </w:r>
      <w:bookmarkStart w:id="118" w:name="pg3386_23471"/>
    </w:p>
    <w:p>
      <w:pPr>
        <w:pStyle w:val="Heading3"/>
        <w:numPr>
          <w:ilvl w:val="2"/>
          <w:numId w:val="1"/>
        </w:numPr>
        <w:rPr/>
      </w:pPr>
      <w:bookmarkStart w:id="119" w:name="__RefHeading___Toc2720739_2749589250"/>
      <w:bookmarkStart w:id="120" w:name="_Toc41"/>
      <w:bookmarkEnd w:id="118"/>
      <w:bookmarkEnd w:id="119"/>
      <w:r>
        <w:rPr/>
        <w:t>7</w:t>
      </w:r>
      <w:r>
        <w:rPr>
          <w:rtl w:val="true"/>
        </w:rPr>
        <w:t xml:space="preserve"> - </w:t>
      </w:r>
      <w:r>
        <w:rPr>
          <w:rtl w:val="true"/>
        </w:rPr>
        <w:t>ذکر فضائل و مناقب آن جناب</w:t>
      </w:r>
      <w:bookmarkEnd w:id="120"/>
    </w:p>
    <w:p>
      <w:pPr>
        <w:pStyle w:val="BookText"/>
        <w:rPr/>
      </w:pPr>
      <w:r>
        <w:rPr>
          <w:rFonts w:ascii="IRNazanin" w:hAnsi="IRNazanin" w:eastAsia="IRNazanin"/>
          <w:color w:val="111111"/>
          <w:sz w:val="28"/>
          <w:sz w:val="28"/>
          <w:szCs w:val="28"/>
          <w:rtl w:val="true"/>
          <w:lang w:bidi="fa-IR"/>
        </w:rPr>
        <w:t>ذکر فضائل و مناقب اهل بیت علیهم‌السلام و به ویژه حضرت ولی عصر علیه‌السلام مصداق بارز یاد خدای متعال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همه مؤمنان و منتظران است که در مجالس و محافل درباره فضیلت پیامبر و آل پیامبر علیهم‌السلام به صحبت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فضائل اهلبیت علیهم‌السلام و مکارم اخلاق ایشان در جامعه در حقیقت تعظیم شعائر الهی و امر به معروف است</w:t>
      </w:r>
      <w:r>
        <w:rPr>
          <w:rFonts w:eastAsia="IRNazanin" w:cs="IRNazanin"/>
          <w:color w:val="111111"/>
          <w:sz w:val="28"/>
          <w:szCs w:val="28"/>
          <w:rtl w:val="true"/>
          <w:lang w:bidi="fa-IR"/>
        </w:rPr>
        <w:t>.</w:t>
      </w:r>
    </w:p>
    <w:p>
      <w:pPr>
        <w:pStyle w:val="Heading3"/>
        <w:numPr>
          <w:ilvl w:val="2"/>
          <w:numId w:val="1"/>
        </w:numPr>
        <w:rPr/>
      </w:pPr>
      <w:bookmarkStart w:id="121" w:name="__RefHeading___Toc2720741_2749589250"/>
      <w:bookmarkStart w:id="122" w:name="_Toc42"/>
      <w:bookmarkEnd w:id="121"/>
      <w:r>
        <w:rPr/>
        <w:t>8</w:t>
      </w:r>
      <w:r>
        <w:rPr>
          <w:rtl w:val="true"/>
        </w:rPr>
        <w:t xml:space="preserve"> - </w:t>
      </w:r>
      <w:r>
        <w:rPr>
          <w:rtl w:val="true"/>
        </w:rPr>
        <w:t>غمگین از فراق</w:t>
      </w:r>
      <w:bookmarkEnd w:id="122"/>
    </w:p>
    <w:p>
      <w:pPr>
        <w:pStyle w:val="BookText"/>
        <w:rPr/>
      </w:pPr>
      <w:r>
        <w:rPr>
          <w:rFonts w:ascii="IRNazanin" w:hAnsi="IRNazanin" w:eastAsia="IRNazanin"/>
          <w:color w:val="111111"/>
          <w:sz w:val="28"/>
          <w:sz w:val="28"/>
          <w:szCs w:val="28"/>
          <w:rtl w:val="true"/>
          <w:lang w:bidi="fa-IR"/>
        </w:rPr>
        <w:t>در روایات بسیاری آمده است که نشانه فرد شیعه، اندوهگین بودن او در غم و اندوه امامان علیهم‌السلام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غیبت حضرت و آنچه از غم‌ها و غصه‌ها بر آن حضرت و بر شیعیان وارد می‌گردد، از مهمترین عوامل حزن ائمّه هدی علیهم‌السلام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بسیاری داشتن حالت اندوه و غم در فراق حضرت بسیار مورد تأکید واقع شده است</w:t>
      </w:r>
      <w:r>
        <w:rPr>
          <w:rFonts w:eastAsia="IRNazanin" w:cs="IRNazanin"/>
          <w:color w:val="111111"/>
          <w:sz w:val="28"/>
          <w:szCs w:val="28"/>
          <w:rtl w:val="true"/>
          <w:lang w:bidi="fa-IR"/>
        </w:rPr>
        <w:t>.</w:t>
      </w:r>
    </w:p>
    <w:p>
      <w:pPr>
        <w:pStyle w:val="Heading3"/>
        <w:numPr>
          <w:ilvl w:val="2"/>
          <w:numId w:val="1"/>
        </w:numPr>
        <w:rPr/>
      </w:pPr>
      <w:bookmarkStart w:id="123" w:name="__RefHeading___Toc2720743_2749589250"/>
      <w:bookmarkStart w:id="124" w:name="_Toc43"/>
      <w:bookmarkEnd w:id="123"/>
      <w:r>
        <w:rPr/>
        <w:t>9</w:t>
      </w:r>
      <w:r>
        <w:rPr>
          <w:rtl w:val="true"/>
        </w:rPr>
        <w:t xml:space="preserve"> </w:t>
      </w:r>
      <w:r>
        <w:rPr>
          <w:rtl w:val="true"/>
        </w:rPr>
        <w:t>و</w:t>
      </w:r>
      <w:r>
        <w:rPr/>
        <w:t>10</w:t>
      </w:r>
      <w:r>
        <w:rPr>
          <w:rtl w:val="true"/>
        </w:rPr>
        <w:t xml:space="preserve"> - </w:t>
      </w:r>
      <w:r>
        <w:rPr>
          <w:rtl w:val="true"/>
        </w:rPr>
        <w:t>سرودن و خواندن اشعار در فضائل</w:t>
      </w:r>
      <w:bookmarkEnd w:id="124"/>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درباره ما یک بیت شعر بگوید خداوند برای او خانه‌ای در بهشت خواهد ساخت</w:t>
      </w:r>
      <w:r>
        <w:rPr>
          <w:rFonts w:eastAsia="IRNazanin" w:cs="IRNazanin"/>
          <w:color w:val="111111"/>
          <w:sz w:val="28"/>
          <w:szCs w:val="28"/>
          <w:rtl w:val="true"/>
          <w:lang w:bidi="fa-IR"/>
        </w:rPr>
        <w:t>.»</w:t>
      </w:r>
      <w:r>
        <w:rPr>
          <w:rStyle w:val="FootnoteAnchor"/>
          <w:rtl w:val="true"/>
        </w:rPr>
        <w:footnoteReference w:id="6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دیگری نیز ثوابهای عظیمی با تفاوت برای شاعران و مدیحه‌سرایان برشمرده شده است و این تفاوت ثواب نیز شاید گویای تفاوت درجه معرفت و یا اثرگذاری اشعار و سروده‌ها باشد مقام شعرایی </w:t>
      </w:r>
      <w:bookmarkStart w:id="125" w:name="pg3386_23472"/>
    </w:p>
    <w:p>
      <w:pPr>
        <w:pStyle w:val="BookText"/>
        <w:rPr/>
      </w:pPr>
      <w:bookmarkEnd w:id="125"/>
      <w:r>
        <w:rPr>
          <w:rFonts w:ascii="IRNazanin" w:hAnsi="IRNazanin" w:eastAsia="IRNazanin"/>
          <w:color w:val="111111"/>
          <w:sz w:val="28"/>
          <w:sz w:val="28"/>
          <w:szCs w:val="28"/>
          <w:rtl w:val="true"/>
          <w:lang w:bidi="fa-IR"/>
        </w:rPr>
        <w:t>چون کمیت اسدی، سید حمیری، دعبل خزاعی به خاطر همان معرفت و شناخت صحیح ایشان از مقام ائمّه علیهم‌السلام و نشر و ترویج فضائل ایشان به واسطه هنر ناب اسلامی است</w:t>
      </w:r>
      <w:r>
        <w:rPr>
          <w:rFonts w:eastAsia="IRNazanin" w:cs="IRNazanin"/>
          <w:color w:val="111111"/>
          <w:sz w:val="28"/>
          <w:szCs w:val="28"/>
          <w:rtl w:val="true"/>
          <w:lang w:bidi="fa-IR"/>
        </w:rPr>
        <w:t>.</w:t>
      </w:r>
    </w:p>
    <w:p>
      <w:pPr>
        <w:pStyle w:val="Heading3"/>
        <w:numPr>
          <w:ilvl w:val="2"/>
          <w:numId w:val="1"/>
        </w:numPr>
        <w:rPr/>
      </w:pPr>
      <w:bookmarkStart w:id="126" w:name="__RefHeading___Toc2720745_2749589250"/>
      <w:bookmarkStart w:id="127" w:name="_Toc44"/>
      <w:bookmarkEnd w:id="126"/>
      <w:r>
        <w:rPr/>
        <w:t>11</w:t>
      </w:r>
      <w:r>
        <w:rPr>
          <w:rtl w:val="true"/>
        </w:rPr>
        <w:t xml:space="preserve"> - </w:t>
      </w:r>
      <w:r>
        <w:rPr>
          <w:rtl w:val="true"/>
        </w:rPr>
        <w:t xml:space="preserve">قیام هنگام شنیدن </w:t>
      </w:r>
      <w:r>
        <w:rPr>
          <w:rtl w:val="true"/>
        </w:rPr>
        <w:t>«</w:t>
      </w:r>
      <w:r>
        <w:rPr>
          <w:rtl w:val="true"/>
        </w:rPr>
        <w:t>قائم</w:t>
      </w:r>
      <w:r>
        <w:rPr>
          <w:rtl w:val="true"/>
        </w:rPr>
        <w:t xml:space="preserve">» </w:t>
      </w:r>
      <w:r>
        <w:rPr>
          <w:rtl w:val="true"/>
        </w:rPr>
        <w:t>و ادای احترام</w:t>
      </w:r>
      <w:bookmarkEnd w:id="127"/>
    </w:p>
    <w:p>
      <w:pPr>
        <w:pStyle w:val="BookText"/>
        <w:rPr/>
      </w:pPr>
      <w:r>
        <w:rPr>
          <w:rFonts w:ascii="IRNazanin" w:hAnsi="IRNazanin" w:eastAsia="IRNazanin"/>
          <w:color w:val="111111"/>
          <w:sz w:val="28"/>
          <w:sz w:val="28"/>
          <w:szCs w:val="28"/>
          <w:rtl w:val="true"/>
          <w:lang w:bidi="fa-IR"/>
        </w:rPr>
        <w:t xml:space="preserve">حاجی نوری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p>
    <w:p>
      <w:pPr>
        <w:pStyle w:val="BookText"/>
        <w:rPr/>
      </w:pPr>
      <w:r>
        <w:rPr>
          <w:rFonts w:ascii="IRNazanin" w:hAnsi="IRNazanin" w:eastAsia="IRNazanin"/>
          <w:color w:val="111111"/>
          <w:sz w:val="28"/>
          <w:sz w:val="28"/>
          <w:szCs w:val="28"/>
          <w:rtl w:val="true"/>
          <w:lang w:bidi="fa-IR"/>
        </w:rPr>
        <w:t>در حدیثی آمده است در مجلسی که امام صادق علیه‌السلام حضور داشتند از امام زمان علیه‌السلام 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احترام اسم آن حضرت به پا ایستاد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این شیوه سیره مستمرّه میان مسلمانان می‌باشد و علمای بزرگوار</w:t>
      </w:r>
    </w:p>
    <w:p>
      <w:pPr>
        <w:pStyle w:val="BookText"/>
        <w:rPr/>
      </w:pPr>
      <w:r>
        <w:rPr>
          <w:rFonts w:ascii="IRNazanin" w:hAnsi="IRNazanin" w:eastAsia="IRNazanin"/>
          <w:color w:val="111111"/>
          <w:sz w:val="28"/>
          <w:sz w:val="28"/>
          <w:szCs w:val="28"/>
          <w:rtl w:val="true"/>
          <w:lang w:bidi="fa-IR"/>
        </w:rPr>
        <w:t>شیعه نیز در کتب مربوطه نه تنها این کار را مستحب شمرده‌اند بلکه بعضی از بزرگان گفته‌اند در صورتی که در مجلسی نام حضرت برده شود و عدّه‌ای بایستند و بعض اهل مجلس برنخیزند بدون عذر و این توهین و هتک محسوب شود این کار حرام خواهد بود</w:t>
      </w:r>
      <w:r>
        <w:rPr>
          <w:rFonts w:eastAsia="IRNazanin" w:cs="IRNazanin"/>
          <w:color w:val="111111"/>
          <w:sz w:val="28"/>
          <w:szCs w:val="28"/>
          <w:rtl w:val="true"/>
          <w:lang w:bidi="fa-IR"/>
        </w:rPr>
        <w:t>.</w:t>
      </w:r>
    </w:p>
    <w:p>
      <w:pPr>
        <w:pStyle w:val="Heading3"/>
        <w:numPr>
          <w:ilvl w:val="2"/>
          <w:numId w:val="1"/>
        </w:numPr>
        <w:rPr/>
      </w:pPr>
      <w:bookmarkStart w:id="128" w:name="__RefHeading___Toc2720747_2749589250"/>
      <w:bookmarkStart w:id="129" w:name="_Toc45"/>
      <w:bookmarkEnd w:id="128"/>
      <w:r>
        <w:rPr/>
        <w:t>12</w:t>
      </w:r>
      <w:r>
        <w:rPr>
          <w:rtl w:val="true"/>
        </w:rPr>
        <w:t xml:space="preserve"> - </w:t>
      </w:r>
      <w:r>
        <w:rPr>
          <w:rtl w:val="true"/>
        </w:rPr>
        <w:t>اشک شوق در فراق امام زمان علیه‌السلام</w:t>
      </w:r>
      <w:bookmarkEnd w:id="12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 این گریه این است که گریه کننده برای سختیهای وارده بر حضرت 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در فراق یوسف فاطمه در جوشش و اشکش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سالیانی است از غیبت می‌گذرد و عدّه‌ای درباره حضرت سخنهای ناروایی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کشته شده، هلاک گردیده بر زبان جاری می‌نمایند و شیعه و مؤمن که علم و آگاهی دارد و نسبت به مقام </w:t>
      </w:r>
      <w:bookmarkStart w:id="130" w:name="pg3386_23473"/>
    </w:p>
    <w:p>
      <w:pPr>
        <w:pStyle w:val="BookText"/>
        <w:rPr/>
      </w:pPr>
      <w:bookmarkEnd w:id="130"/>
      <w:r>
        <w:rPr>
          <w:rFonts w:ascii="IRNazanin" w:hAnsi="IRNazanin" w:eastAsia="IRNazanin"/>
          <w:color w:val="111111"/>
          <w:sz w:val="28"/>
          <w:sz w:val="28"/>
          <w:szCs w:val="28"/>
          <w:rtl w:val="true"/>
          <w:lang w:bidi="fa-IR"/>
        </w:rPr>
        <w:t>امامت معرفت پیدا کرده است پس از دیدن این مناظر و شنیدن سخنان ناروا اشک فراق از چشمش جاری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ز شوق دیدنت سوزد چو عود از فراقت دیده بارد همچو رود</w:t>
      </w:r>
    </w:p>
    <w:p>
      <w:pPr>
        <w:pStyle w:val="BookText"/>
        <w:rPr/>
      </w:pPr>
      <w:r>
        <w:rPr>
          <w:rFonts w:ascii="IRNazanin" w:hAnsi="IRNazanin" w:eastAsia="IRNazanin"/>
          <w:color w:val="111111"/>
          <w:sz w:val="28"/>
          <w:sz w:val="28"/>
          <w:szCs w:val="28"/>
          <w:rtl w:val="true"/>
          <w:lang w:bidi="fa-IR"/>
        </w:rPr>
        <w:t>غرقه در سیلاب اشک و دل کباب کس غریق شعله‌ور کی دیده بود</w:t>
      </w:r>
    </w:p>
    <w:p>
      <w:pPr>
        <w:pStyle w:val="BookText"/>
        <w:rPr/>
      </w:pPr>
      <w:r>
        <w:rPr>
          <w:rFonts w:ascii="IRNazanin" w:hAnsi="IRNazanin" w:eastAsia="IRNazanin"/>
          <w:color w:val="111111"/>
          <w:sz w:val="28"/>
          <w:sz w:val="28"/>
          <w:szCs w:val="28"/>
          <w:rtl w:val="true"/>
          <w:lang w:bidi="fa-IR"/>
        </w:rPr>
        <w:t>آتش عشق تو چون در سر فتاد تاب از دل خواب از چشمم ربود</w:t>
      </w:r>
    </w:p>
    <w:p>
      <w:pPr>
        <w:pStyle w:val="Heading3"/>
        <w:numPr>
          <w:ilvl w:val="2"/>
          <w:numId w:val="1"/>
        </w:numPr>
        <w:rPr/>
      </w:pPr>
      <w:bookmarkStart w:id="131" w:name="__RefHeading___Toc2720749_2749589250"/>
      <w:bookmarkStart w:id="132" w:name="_Toc46"/>
      <w:bookmarkEnd w:id="131"/>
      <w:r>
        <w:rPr/>
        <w:t>13</w:t>
      </w:r>
      <w:r>
        <w:rPr>
          <w:rtl w:val="true"/>
        </w:rPr>
        <w:t xml:space="preserve"> - </w:t>
      </w:r>
      <w:r>
        <w:rPr>
          <w:rtl w:val="true"/>
        </w:rPr>
        <w:t>درخواست شناخت امام زمان علیه‌السلام از خدا</w:t>
      </w:r>
      <w:bookmarkEnd w:id="132"/>
    </w:p>
    <w:p>
      <w:pPr>
        <w:pStyle w:val="BookText"/>
        <w:rPr/>
      </w:pPr>
      <w:r>
        <w:rPr>
          <w:rFonts w:ascii="IRNazanin" w:hAnsi="IRNazanin" w:eastAsia="IRNazanin"/>
          <w:color w:val="111111"/>
          <w:sz w:val="28"/>
          <w:sz w:val="28"/>
          <w:szCs w:val="28"/>
          <w:rtl w:val="true"/>
          <w:lang w:bidi="fa-IR"/>
        </w:rPr>
        <w:t>شناخت انوار مقدّسه وجود ائمّه هدی علیهم‌السلام بدون عنایت و هدایت الهی مسیر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باید در دل انسان این هدایت را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حکمتی که خدای متعال به بندگان عنایت می‌کند همان طاعت خداوند و معرفت امام علیه‌السلام است</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بسیاری آمده است که از واجب‌ترین امور بعد از شناخت خدا و رسول خدا شناختن امام زمان و ولی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در</w:t>
      </w:r>
    </w:p>
    <w:p>
      <w:pPr>
        <w:pStyle w:val="BookText"/>
        <w:rPr/>
      </w:pPr>
      <w:r>
        <w:rPr>
          <w:rFonts w:ascii="IRNazanin" w:hAnsi="IRNazanin" w:eastAsia="IRNazanin"/>
          <w:color w:val="111111"/>
          <w:sz w:val="28"/>
          <w:sz w:val="28"/>
          <w:szCs w:val="28"/>
          <w:rtl w:val="true"/>
          <w:lang w:bidi="fa-IR"/>
        </w:rPr>
        <w:t>حدیث آمده است نشناختن امام علیه‌السلام یعنی ماندن در گرداب جاهلیت و جهل، چون جاهلیت قبل از اسلام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معرفت و شناخت، ساخته پروردگار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برای این معرفت اسباب و عللی را مقرر فرموده است، از جمله این اسباب دقت در سیره ائمّه هدی و معجزات ایشان، و بررسی اخلاق و کلمات ایشان است، لکن با همه زحمات و بررسی‌های صورت گرفته باید توفیق شناخت دقیق از خدای متعال در خواست گردد و </w:t>
      </w:r>
      <w:bookmarkStart w:id="133" w:name="pg3386_23474"/>
    </w:p>
    <w:p>
      <w:pPr>
        <w:pStyle w:val="BookText"/>
        <w:rPr/>
      </w:pPr>
      <w:bookmarkEnd w:id="133"/>
      <w:r>
        <w:rPr>
          <w:rFonts w:ascii="IRNazanin" w:hAnsi="IRNazanin" w:eastAsia="IRNazanin"/>
          <w:color w:val="111111"/>
          <w:sz w:val="28"/>
          <w:sz w:val="28"/>
          <w:szCs w:val="28"/>
          <w:rtl w:val="true"/>
          <w:lang w:bidi="fa-IR"/>
        </w:rPr>
        <w:t>خداوند نیز مژده و بشارت یاری و هدایت را به کسانی داده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 لَنَهْدِیَ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سُبُلَنا</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دعایی را مرحوم کلینی و شیخ طوسی و صاحب غیبت نعمانی نقل نموده‌اند از زراره که از امام صادق علیه‌السلام نقل نموده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قیامش، غیبتی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زراره اگر آن زمان را درک کردی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 نفسک فانّک ان لم تعرّفنی نفسک لم اعرف نبیّک، اللهمّ عرّفنی رسولک فانّک ان لم تعرّفنی رسولک لم اعرف حجّتک، اللهمّ عرّفنی حجّتک فانّک ان لم تعرّفنی حجّتک ضللت عن دینی</w:t>
      </w:r>
      <w:r>
        <w:rPr>
          <w:rStyle w:val="FootnoteAnchor"/>
          <w:rtl w:val="true"/>
        </w:rPr>
        <w:footnoteReference w:id="65"/>
      </w:r>
      <w:r>
        <w:rPr>
          <w:rFonts w:ascii="IRNazanin" w:hAnsi="IRNazanin" w:eastAsia="IRNazanin"/>
          <w:color w:val="111111"/>
          <w:sz w:val="28"/>
          <w:sz w:val="28"/>
          <w:szCs w:val="28"/>
          <w:rtl w:val="true"/>
          <w:lang w:bidi="fa-IR"/>
        </w:rPr>
        <w:t>بار خدایا، تو مرا به حق خودت عارف قرار بده، که اگر خودت را به من نشناسانی و من تو را نشناسم پیغمبرت را نخواهم شناخت، بار خدایا تو رسولت را به من بشناسان که اگر رسول خود را به من نشناسانی حجّتت را نخواهم شناخت، پروردگارا حجّت خودت را به من بشناسان که اگر حجّتت را به من نشناسانی از دین خود گمراه خواهم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دعا در زمان غیبت در کتابهای مختلفی چون مصباح کفعمی، جمال الاسبوع، اقبال الاعمال، مصباح المتهجد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 آمده</w:t>
      </w:r>
    </w:p>
    <w:p>
      <w:pPr>
        <w:pStyle w:val="BookText"/>
        <w:rPr/>
      </w:pPr>
      <w:r>
        <w:rPr>
          <w:rFonts w:ascii="IRNazanin" w:hAnsi="IRNazanin" w:eastAsia="IRNazanin"/>
          <w:color w:val="111111"/>
          <w:sz w:val="28"/>
          <w:sz w:val="28"/>
          <w:szCs w:val="28"/>
          <w:rtl w:val="true"/>
          <w:lang w:bidi="fa-IR"/>
        </w:rPr>
        <w:t>است علاقه‌مندان مراجعه فرمایند</w:t>
      </w:r>
      <w:r>
        <w:rPr>
          <w:rFonts w:eastAsia="IRNazanin" w:cs="IRNazanin"/>
          <w:color w:val="111111"/>
          <w:sz w:val="28"/>
          <w:szCs w:val="28"/>
          <w:rtl w:val="true"/>
          <w:lang w:bidi="fa-IR"/>
        </w:rPr>
        <w:t>.</w:t>
      </w:r>
    </w:p>
    <w:p>
      <w:pPr>
        <w:pStyle w:val="Heading3"/>
        <w:numPr>
          <w:ilvl w:val="2"/>
          <w:numId w:val="1"/>
        </w:numPr>
        <w:rPr/>
      </w:pPr>
      <w:bookmarkStart w:id="134" w:name="__RefHeading___Toc2720751_2749589250"/>
      <w:bookmarkStart w:id="135" w:name="_Toc47"/>
      <w:bookmarkEnd w:id="134"/>
      <w:r>
        <w:rPr/>
        <w:t>14</w:t>
      </w:r>
      <w:r>
        <w:rPr>
          <w:rtl w:val="true"/>
        </w:rPr>
        <w:t xml:space="preserve"> - </w:t>
      </w:r>
      <w:r>
        <w:rPr>
          <w:rtl w:val="true"/>
        </w:rPr>
        <w:t>شناخت علامتهای ظهور حضرت</w:t>
      </w:r>
      <w:bookmarkEnd w:id="13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وظایف مؤمنان و منتظران، شناخت علائم ظهور حضرت </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علائم ظهور به انواع مختلف تقسیم شده است از جمله حتمیه و غیر حتمیه، قریبه و بعیده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علائم بدین خاطر است که مردم پس از آشکار شدن علائم حتمیه و وعده داده شده روی به سوی آن حضرت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علائم از سوی ائمّه طاهرین علیهم‌السلام عنوان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مؤمنان علائم را از طریق عترت بشناسند دیگر دنبال رو عدّه‌ای مدّعی علم و آگاهی نخواهند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روایت ذیل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محمّد بن الصامت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عرضه 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علامتی پیش از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هلاکت رسیدن عبّاسی، و خروج سفیانی، و کشته شدن نفس زکیّه، و فرو رفتگی در بیداءِ،</w:t>
      </w:r>
      <w:r>
        <w:rPr>
          <w:rStyle w:val="FootnoteAnchor"/>
          <w:rtl w:val="true"/>
        </w:rPr>
        <w:footnoteReference w:id="66"/>
      </w:r>
      <w:r>
        <w:rPr>
          <w:rFonts w:ascii="IRNazanin" w:hAnsi="IRNazanin" w:eastAsia="IRNazanin"/>
          <w:color w:val="111111"/>
          <w:sz w:val="28"/>
          <w:sz w:val="28"/>
          <w:szCs w:val="28"/>
          <w:rtl w:val="true"/>
          <w:lang w:bidi="fa-IR"/>
        </w:rPr>
        <w:t>و صدایی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می‌ترسم که این امر طول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البتّه آن به سان دانه‌های منظّم تسبیح پی در پی خواهد شد</w:t>
      </w:r>
      <w:r>
        <w:rPr>
          <w:rFonts w:eastAsia="IRNazanin" w:cs="IRNazanin"/>
          <w:color w:val="111111"/>
          <w:sz w:val="28"/>
          <w:szCs w:val="28"/>
          <w:rtl w:val="true"/>
          <w:lang w:bidi="fa-IR"/>
        </w:rPr>
        <w:t>».</w:t>
      </w:r>
      <w:r>
        <w:rPr>
          <w:rStyle w:val="FootnoteAnchor"/>
          <w:rtl w:val="true"/>
        </w:rPr>
        <w:footnoteReference w:id="6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حمران بن اعین از حضرت امام محمّد باقر علیه‌السلام نقل می‌کند در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فقضی أجَلاً واجلٌ مسمّی عنده؛ پس اجلی قرار داده و اجل معیّنی نزد او ثبت است</w:t>
      </w:r>
      <w:r>
        <w:rPr>
          <w:rFonts w:eastAsia="IRNazanin" w:cs="IRNazanin"/>
          <w:color w:val="111111"/>
          <w:sz w:val="28"/>
          <w:szCs w:val="28"/>
          <w:rtl w:val="true"/>
          <w:lang w:bidi="fa-IR"/>
        </w:rPr>
        <w:t xml:space="preserve">.» </w:t>
      </w:r>
      <w:bookmarkStart w:id="136" w:name="pg3386_23476"/>
    </w:p>
    <w:p>
      <w:pPr>
        <w:pStyle w:val="BookText"/>
        <w:rPr/>
      </w:pPr>
      <w:bookmarkEnd w:id="13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دو اجل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اجل حتمی و اجل دیگر موقوف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حمران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است که خداوند مشیّتش به آن تعلّق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امیدوارم اجل سفیانی از گونه موقوف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ابوجعفر 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 آن از گونه حتمی است</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2720753_2749589250"/>
      <w:bookmarkStart w:id="138" w:name="_Toc48"/>
      <w:bookmarkEnd w:id="137"/>
      <w:r>
        <w:rPr/>
        <w:t>15</w:t>
      </w:r>
      <w:r>
        <w:rPr>
          <w:rtl w:val="true"/>
        </w:rPr>
        <w:t xml:space="preserve"> - </w:t>
      </w:r>
      <w:r>
        <w:rPr>
          <w:rtl w:val="true"/>
        </w:rPr>
        <w:t>تسلیم بودن و تعیین وقت ننمودن برای ظهور</w:t>
      </w:r>
      <w:bookmarkEnd w:id="138"/>
    </w:p>
    <w:p>
      <w:pPr>
        <w:pStyle w:val="BookText"/>
        <w:rPr/>
      </w:pPr>
      <w:r>
        <w:rPr>
          <w:rFonts w:ascii="IRNazanin" w:hAnsi="IRNazanin" w:eastAsia="IRNazanin"/>
          <w:color w:val="111111"/>
          <w:sz w:val="28"/>
          <w:sz w:val="28"/>
          <w:szCs w:val="28"/>
          <w:rtl w:val="true"/>
          <w:lang w:bidi="fa-IR"/>
        </w:rPr>
        <w:t>در روایات بسیاری وارد شده است که شما تسلیم امر خدا باشید و عجله ننمائید که در صورت عجله هلاک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بسیاری وارد شده است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غیبت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نهایت و پایانی است که باید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علیه‌السلام وارد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محاضیر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محاضیر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شتابزدگان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شمارندگان نجات یافتند، و قلعه بر روی پایه‌های محکم خود ثابت ماند</w:t>
      </w:r>
      <w:r>
        <w:rPr>
          <w:rFonts w:eastAsia="IRNazanin" w:cs="IRNazanin"/>
          <w:color w:val="111111"/>
          <w:sz w:val="28"/>
          <w:szCs w:val="28"/>
          <w:rtl w:val="true"/>
          <w:lang w:bidi="fa-IR"/>
        </w:rPr>
        <w:t>.»</w:t>
      </w:r>
      <w:r>
        <w:rPr>
          <w:rStyle w:val="FootnoteAnchor"/>
          <w:rtl w:val="true"/>
        </w:rPr>
        <w:footnoteReference w:id="6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علل مذموم بودن عجله به خاطر این است که عجله کنندگان ممکن است صبر و تحمّل از کف بدهند و از شخص یا اشخاص گمراه پیروی نمایند که ادعای امامت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این عجله باعث می‌شود که از وقوع این امر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مأیوس شوند و این یأس یعنی </w:t>
      </w:r>
      <w:bookmarkStart w:id="139" w:name="pg3386_23477"/>
    </w:p>
    <w:p>
      <w:pPr>
        <w:pStyle w:val="BookText"/>
        <w:rPr/>
      </w:pPr>
      <w:bookmarkEnd w:id="139"/>
      <w:r>
        <w:rPr>
          <w:rFonts w:ascii="IRNazanin" w:hAnsi="IRNazanin" w:eastAsia="IRNazanin"/>
          <w:color w:val="111111"/>
          <w:sz w:val="28"/>
          <w:sz w:val="28"/>
          <w:szCs w:val="28"/>
          <w:rtl w:val="true"/>
          <w:lang w:bidi="fa-IR"/>
        </w:rPr>
        <w:t xml:space="preserve">تکذیب همه ائمّه هدی و پیامبر اکرم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عجول و شتابزده ممکن است بر اثر شک و تردید خود، دیگران را نیز به شک وا دارد و یا از بعض اعمال و تکالیف عصر غیبت شانه خالی نماید مانند ترک دعا برای تعجیل فرج حضرت و یا ترک صدقه برای سلامتی آن وجود نازنین</w:t>
      </w:r>
    </w:p>
    <w:p>
      <w:pPr>
        <w:pStyle w:val="BookText"/>
        <w:rPr/>
      </w:pPr>
      <w:r>
        <w:rPr>
          <w:rFonts w:ascii="IRNazanin" w:hAnsi="IRNazanin" w:eastAsia="IRNazanin"/>
          <w:color w:val="111111"/>
          <w:sz w:val="28"/>
          <w:sz w:val="28"/>
          <w:szCs w:val="28"/>
          <w:rtl w:val="true"/>
          <w:lang w:bidi="fa-IR"/>
        </w:rPr>
        <w:t>واعمال مهم دیگر</w:t>
      </w:r>
      <w:r>
        <w:rPr>
          <w:rFonts w:eastAsia="IRNazanin" w:cs="IRNazanin"/>
          <w:color w:val="111111"/>
          <w:sz w:val="28"/>
          <w:szCs w:val="28"/>
          <w:rtl w:val="true"/>
          <w:lang w:bidi="fa-IR"/>
        </w:rPr>
        <w:t>.</w:t>
      </w:r>
    </w:p>
    <w:p>
      <w:pPr>
        <w:pStyle w:val="Heading3"/>
        <w:numPr>
          <w:ilvl w:val="2"/>
          <w:numId w:val="1"/>
        </w:numPr>
        <w:rPr/>
      </w:pPr>
      <w:bookmarkStart w:id="140" w:name="__RefHeading___Toc2720755_2749589250"/>
      <w:bookmarkStart w:id="141" w:name="_Toc49"/>
      <w:bookmarkEnd w:id="140"/>
      <w:r>
        <w:rPr/>
        <w:t>16</w:t>
      </w:r>
      <w:r>
        <w:rPr>
          <w:rtl w:val="true"/>
        </w:rPr>
        <w:t xml:space="preserve"> - </w:t>
      </w:r>
      <w:r>
        <w:rPr>
          <w:rtl w:val="true"/>
        </w:rPr>
        <w:t>صدقه به نیابت از حضرت</w:t>
      </w:r>
      <w:bookmarkEnd w:id="141"/>
    </w:p>
    <w:p>
      <w:pPr>
        <w:pStyle w:val="BookText"/>
        <w:rPr/>
      </w:pPr>
      <w:r>
        <w:rPr>
          <w:rFonts w:ascii="IRNazanin" w:hAnsi="IRNazanin" w:eastAsia="IRNazanin"/>
          <w:color w:val="111111"/>
          <w:sz w:val="28"/>
          <w:sz w:val="28"/>
          <w:szCs w:val="28"/>
          <w:rtl w:val="true"/>
          <w:lang w:bidi="fa-IR"/>
        </w:rPr>
        <w:t>در دستورهای دین مبین اسلام آمده است که مؤمنین به نیابت از یکدیگر اعمال نیک انجام دهند چون نماز خواندن، زیارت نمودن و یا صدقه دادن و این نشانه محبّت و علاقه نسبت به دیگران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علیه‌السلام که رهبر مؤمنین می‌باشد و دارای شأن و مقام امامت امّت و حجت الاهی است اگر عملی به نیابت از ایشان صورت گیرد، دارای ارزش والاتری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موسی بن جعفر علیه‌السلام نقل شده است که حضرت در جواب شخصی که سؤال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حج به جای آورم و نماز بگزارم و از سوی زندگانی و مردگانی از خویشان و دوستانم صدقه بدهم؟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از سوی او صدقه بده، و نماز بگزار و به سبب صله و پیوندت نسبت به او پاداش دیگری برایت خواهد بود</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انسان معمولاً کارهای نیک را از طرف بستگان و اشخاصی که ارتباط و خویشی دارد انجام می‌دهد، ولی کما اینکه در این روایت آمده </w:t>
      </w:r>
    </w:p>
    <w:p>
      <w:pPr>
        <w:pStyle w:val="BookText"/>
        <w:rPr/>
      </w:pPr>
      <w:r>
        <w:rPr>
          <w:rFonts w:ascii="IRNazanin" w:hAnsi="IRNazanin" w:eastAsia="IRNazanin"/>
          <w:color w:val="111111"/>
          <w:sz w:val="28"/>
          <w:sz w:val="28"/>
          <w:szCs w:val="28"/>
          <w:rtl w:val="true"/>
          <w:lang w:bidi="fa-IR"/>
        </w:rPr>
        <w:t>است سؤال از انجام اعمال به نیابت از زندگان و مردگان خویشان و دوستان از مؤمنین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هم در جواب سائل را تشویق و ترغیب به این کار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درخور توجّه اینکه هیچ ارتباطی مستحکمتر از ارتباط بین امام و مؤمنین وجود ندارد که امام علیه‌السلام مجرای فیض الاهی است و واسطه بین زمین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السبب المتّصل بین الارض والسماء</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از اعمال دیگری که توصیه شده است صدقه دادن به قصد سلامتی امام زمان علیه‌السلام</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مسافری عزیزتر و گرامی‌تر از حضرت ولی عصر علیه‌السلام که پیامبر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بنده‌ای ایمان نیاورد تا اینکه من نزد او از خودش محبوبتر باشم و خاندانم از خاندان خودش نزد او محبوبتر باشند، و عترت من نزد او از عترت خودش محبوبتر باشند و ذات من از ذات خودش نزد او محبوبتر باشد</w:t>
      </w:r>
      <w:r>
        <w:rPr>
          <w:rFonts w:eastAsia="IRNazanin" w:cs="IRNazanin"/>
          <w:color w:val="111111"/>
          <w:sz w:val="28"/>
          <w:szCs w:val="28"/>
          <w:rtl w:val="true"/>
          <w:lang w:bidi="fa-IR"/>
        </w:rPr>
        <w:t>.</w:t>
      </w:r>
      <w:r>
        <w:rPr>
          <w:rStyle w:val="FootnoteAnchor"/>
          <w:rtl w:val="true"/>
        </w:rPr>
        <w:footnoteReference w:id="7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صدقه دادن انجام حج، زیارت اماکن مقدّسه و مشاهد مشرّفه توسّط خود اشخاص یا گرفتن نایب برای انجام اعمال ذکر شده به نیابت از حضرت نیز از کارهای توصیه شده و مستحب در عصر غیبت است باید توجّه داشت هر عملی را که ما به نیابت از حضرت ولی عصر علیه‌السلام و خاندان بزرگوار پیامبر صلی‌الله‌علیه‌و‌آله‌وسلم انجام دهیم علاوه بر اینکه نشانه مودّت و دوستی نسبت به این خاندان است بزرگترین فایده آن که رحمت </w:t>
      </w:r>
      <w:bookmarkStart w:id="142" w:name="pg3386_23479"/>
    </w:p>
    <w:p>
      <w:pPr>
        <w:pStyle w:val="BookText"/>
        <w:rPr/>
      </w:pPr>
      <w:bookmarkEnd w:id="142"/>
      <w:r>
        <w:rPr>
          <w:rFonts w:ascii="IRNazanin" w:hAnsi="IRNazanin" w:eastAsia="IRNazanin"/>
          <w:color w:val="111111"/>
          <w:sz w:val="28"/>
          <w:sz w:val="28"/>
          <w:szCs w:val="28"/>
          <w:rtl w:val="true"/>
          <w:lang w:bidi="fa-IR"/>
        </w:rPr>
        <w:t xml:space="preserve">و برکات آسمانی است شامل حال خود ما خواهد شد؛ زیرا اخلاق این بزرگواران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عادتکم الاحسان وسجیّتکم الکرم</w:t>
      </w:r>
      <w:r>
        <w:rPr>
          <w:rFonts w:eastAsia="IRNazanin" w:cs="IRNazanin"/>
          <w:color w:val="111111"/>
          <w:sz w:val="28"/>
          <w:szCs w:val="28"/>
          <w:rtl w:val="true"/>
          <w:lang w:bidi="fa-IR"/>
        </w:rPr>
        <w:t>»</w:t>
      </w:r>
      <w:r>
        <w:rPr>
          <w:rStyle w:val="FootnoteAnchor"/>
          <w:rtl w:val="true"/>
        </w:rPr>
        <w:footnoteReference w:id="73"/>
      </w:r>
      <w:r>
        <w:rPr>
          <w:rFonts w:ascii="Amiri" w:hAnsi="Amiri" w:eastAsia="Amiri" w:cs="Amiri"/>
          <w:color w:val="111111"/>
          <w:sz w:val="28"/>
          <w:sz w:val="28"/>
          <w:szCs w:val="28"/>
          <w:rtl w:val="true"/>
          <w:lang w:bidi="ar-SA"/>
        </w:rPr>
        <w:t>است، و اینان مفسّران و عاملان به دستور خدا و قرآن می‌باشند و ایشان مظهر لطف الاهی و اخلاق و رحمت رحمانی‌اند که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اگر انسان یک قدم بسوی خدا بردارد توفیق ده قدم دیگر به او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صدقه دادن در حد یکصد ریال مثلاً برای سلامتی امام زمان علیه‌السلام برابر هزار ریال برکت و توجّه از سوی حضرت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سعادتی که انسان توفیق این اعمال را پیدا نماید اللهمّ ارزقنا توفیق الطاعة</w:t>
      </w:r>
      <w:r>
        <w:rPr>
          <w:rFonts w:eastAsia="IRNazanin" w:cs="IRNazanin"/>
          <w:color w:val="111111"/>
          <w:sz w:val="28"/>
          <w:szCs w:val="28"/>
          <w:rtl w:val="true"/>
          <w:lang w:bidi="fa-IR"/>
        </w:rPr>
        <w:t>.</w:t>
      </w:r>
    </w:p>
    <w:p>
      <w:pPr>
        <w:pStyle w:val="Heading3"/>
        <w:numPr>
          <w:ilvl w:val="2"/>
          <w:numId w:val="1"/>
        </w:numPr>
        <w:rPr/>
      </w:pPr>
      <w:bookmarkStart w:id="143" w:name="__RefHeading___Toc2720757_2749589250"/>
      <w:bookmarkStart w:id="144" w:name="_Toc50"/>
      <w:bookmarkEnd w:id="143"/>
      <w:r>
        <w:rPr/>
        <w:t>17</w:t>
      </w:r>
      <w:r>
        <w:rPr>
          <w:rtl w:val="true"/>
        </w:rPr>
        <w:t xml:space="preserve"> - </w:t>
      </w:r>
      <w:r>
        <w:rPr>
          <w:rtl w:val="true"/>
        </w:rPr>
        <w:t>سعی در خدمت نمودن به حضرت و یاری آن جناب</w:t>
      </w:r>
      <w:bookmarkEnd w:id="144"/>
    </w:p>
    <w:p>
      <w:pPr>
        <w:pStyle w:val="BookText"/>
        <w:rPr/>
      </w:pPr>
      <w:r>
        <w:rPr>
          <w:rFonts w:ascii="IRNazanin" w:hAnsi="IRNazanin" w:eastAsia="IRNazanin"/>
          <w:color w:val="111111"/>
          <w:sz w:val="28"/>
          <w:sz w:val="28"/>
          <w:szCs w:val="28"/>
          <w:rtl w:val="true"/>
          <w:lang w:bidi="fa-IR"/>
        </w:rPr>
        <w:t>ائمّه هدی علیهم‌السلام دارای جایگاه ویژه و برجسته‌ای می‌باشند و در میان ائمّه، امام زمان علیه‌السلام حتّی درنظر ایشان دارای خصوصیّات ممتازی می‌باشد؛ تا جایی که از امام صادق علیه‌السلام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دوران او را دریابم تمامِ مدّت زندگانی‌ام او را خدمت خواهم کرد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فوق را نباید ساده و سهل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است بزرگ از امام صادق علیه‌السلام و این نهایت احترام و تعظیم است نسبت به وجود شریف حضرت ولی عصر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که در مدّت عمر خویش بندگی خدا و ترویج و نشر معارف الاهی کار مستمرّش بوده است، چنین سخنی </w:t>
      </w:r>
    </w:p>
    <w:p>
      <w:pPr>
        <w:pStyle w:val="BookText"/>
        <w:rPr/>
      </w:pPr>
      <w:r>
        <w:rPr>
          <w:rFonts w:ascii="IRNazanin" w:hAnsi="IRNazanin" w:eastAsia="IRNazanin"/>
          <w:color w:val="111111"/>
          <w:sz w:val="28"/>
          <w:sz w:val="28"/>
          <w:szCs w:val="28"/>
          <w:rtl w:val="true"/>
          <w:lang w:bidi="fa-IR"/>
        </w:rPr>
        <w:t>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خاندانی که فرشتگان آسمان مفتخر به دربانی و خادمی ایشان هستند باید دارای این مقام و عظمت باشند و در این صورت که مفتخر به خدمت ایشان باشیم فرشته‌خو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قول حضرت عیسی علیه‌السلام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انصاری الی اللّه قال الحواریّون نحن انصار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اولیای خدا و انبیای عظام یاری خدای متعال و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قرآن کریم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تنصروا اللّه ینصرکم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وتوجّه داریم که خدای متعال آن ذات مقدّس و قادر متعال به یاری ما بندگان نیازی ندارد و این ما هم هستیم که اگر یک آن و لحظه عنایت او از ما برداشته شود نیست و نابود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یاری خدا یعنی یاری اولیای خدا و یاری دین خدا و پیغمبر اکرم و ائمّه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 و یاری پیامبر اکرم صلی‌الله‌علیه‌و‌آله‌وسلم و ائمّه هدی علیهم‌السلام یعنی اقدام کردن و عمل نمودن به دستورهای ایشان و این در زمانهای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نظامی است، چون جهاد و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دعا و صدقه، گاهی تشکیل مجلس و ذکر فضیلت و مبارزه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عزم و تصمیم داشته باشیم که آن حضرت را در هر شرایطی یاری نمائیم و بدانیم قصد و</w:t>
      </w:r>
    </w:p>
    <w:p>
      <w:pPr>
        <w:pStyle w:val="BookText"/>
        <w:rPr/>
      </w:pPr>
      <w:r>
        <w:rPr>
          <w:rFonts w:ascii="IRNazanin" w:hAnsi="IRNazanin" w:eastAsia="IRNazanin"/>
          <w:color w:val="111111"/>
          <w:sz w:val="28"/>
          <w:sz w:val="28"/>
          <w:szCs w:val="28"/>
          <w:rtl w:val="true"/>
          <w:lang w:bidi="fa-IR"/>
        </w:rPr>
        <w:t>نیّت یاری حضرت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بیانی 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را از شهدای کربلا </w:t>
      </w:r>
      <w:bookmarkStart w:id="145" w:name="pg3386_23481"/>
    </w:p>
    <w:p>
      <w:pPr>
        <w:pStyle w:val="BookText"/>
        <w:rPr/>
      </w:pPr>
      <w:bookmarkEnd w:id="145"/>
      <w:r>
        <w:rPr>
          <w:rFonts w:ascii="IRNazanin" w:hAnsi="IRNazanin" w:eastAsia="IRNazanin"/>
          <w:color w:val="111111"/>
          <w:sz w:val="28"/>
          <w:sz w:val="28"/>
          <w:szCs w:val="28"/>
          <w:rtl w:val="true"/>
          <w:lang w:bidi="fa-IR"/>
        </w:rPr>
        <w:t xml:space="preserve">بیرون نمی‌دانم و ثوابم را کمتر از آنان نمی‌شمارم، زیرا که در نیّت من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حق و کمک به امام حسین علیه‌السلام است</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2720759_2749589250"/>
      <w:bookmarkStart w:id="147" w:name="_Toc51"/>
      <w:bookmarkEnd w:id="146"/>
      <w:r>
        <w:rPr/>
        <w:t>18</w:t>
      </w:r>
      <w:r>
        <w:rPr>
          <w:rtl w:val="true"/>
        </w:rPr>
        <w:t xml:space="preserve"> - </w:t>
      </w:r>
      <w:r>
        <w:rPr>
          <w:rtl w:val="true"/>
        </w:rPr>
        <w:t>تجدید بیعت هر روز و پس از هر فریضه و در هر جمعه</w:t>
      </w:r>
      <w:bookmarkEnd w:id="147"/>
    </w:p>
    <w:p>
      <w:pPr>
        <w:pStyle w:val="BookText"/>
        <w:rPr/>
      </w:pPr>
      <w:r>
        <w:rPr>
          <w:rFonts w:ascii="IRNazanin" w:hAnsi="IRNazanin" w:eastAsia="IRNazanin"/>
          <w:color w:val="111111"/>
          <w:sz w:val="28"/>
          <w:sz w:val="28"/>
          <w:szCs w:val="28"/>
          <w:rtl w:val="true"/>
          <w:lang w:bidi="fa-IR"/>
        </w:rPr>
        <w:t>در خطبه غدیریه پیامبر اکرم حاضران و غایبان را به بیعت با ائمّه فراخوانده است، و مؤمنین باید این بیعت و عهد را با امام زمان در هر زمان تجدید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با نمایندگان حق یعنی بیعت با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یُبایِعُونَکَ إِنَّما یُبایِعُونَ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بیعت لازم و واجب است و تجدید آن سخت مورد 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باره روایات بسیاری آمده است و برای اوقات مختلف ادعیه‌ای نیز صادر گردیده است که از جمله ادعیه مورد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امام صادق علیه‌السلام نقل شده است و یک دوره درس معرفت و شناخت و درس امام‌شناسی است و دارای مضامینی پر معنا و باید گفت از مادر ادعیه به حساب می‌آید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روایی آمده است که فرشتگان هر جمعه در بیت المعمور اجتماع نموده و عهد ولایت امامان معصوم علیهم‌السلام را تجدید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مطلب فوق و اینکه روز جمعه اختصاص بیشتری به حضرت دارد شایسته است در روز جمعه نسبت به امر بیعت با حضرت و تجدید آن اهتمام بیشتری شود</w:t>
      </w:r>
      <w:r>
        <w:rPr>
          <w:rFonts w:eastAsia="IRNazanin" w:cs="IRNazanin"/>
          <w:color w:val="111111"/>
          <w:sz w:val="28"/>
          <w:szCs w:val="28"/>
          <w:rtl w:val="true"/>
          <w:lang w:bidi="fa-IR"/>
        </w:rPr>
        <w:t xml:space="preserve">. </w:t>
      </w:r>
      <w:bookmarkStart w:id="148" w:name="pg3386_23482"/>
    </w:p>
    <w:p>
      <w:pPr>
        <w:pStyle w:val="Heading3"/>
        <w:numPr>
          <w:ilvl w:val="2"/>
          <w:numId w:val="1"/>
        </w:numPr>
        <w:rPr/>
      </w:pPr>
      <w:bookmarkStart w:id="149" w:name="__RefHeading___Toc2720761_2749589250"/>
      <w:bookmarkStart w:id="150" w:name="_Toc52"/>
      <w:bookmarkEnd w:id="148"/>
      <w:bookmarkEnd w:id="149"/>
      <w:r>
        <w:rPr/>
        <w:t>19</w:t>
      </w:r>
      <w:r>
        <w:rPr>
          <w:rtl w:val="true"/>
        </w:rPr>
        <w:t xml:space="preserve"> - </w:t>
      </w:r>
      <w:r>
        <w:rPr>
          <w:rtl w:val="true"/>
        </w:rPr>
        <w:t>توجه به شیعیان و دوستان آن حضرت</w:t>
      </w:r>
      <w:bookmarkEnd w:id="150"/>
    </w:p>
    <w:p>
      <w:pPr>
        <w:pStyle w:val="BookText"/>
        <w:rPr/>
      </w:pPr>
      <w:r>
        <w:rPr>
          <w:rFonts w:ascii="IRNazanin" w:hAnsi="IRNazanin" w:eastAsia="IRNazanin"/>
          <w:color w:val="111111"/>
          <w:sz w:val="28"/>
          <w:sz w:val="28"/>
          <w:szCs w:val="28"/>
          <w:rtl w:val="true"/>
          <w:lang w:bidi="fa-IR"/>
        </w:rPr>
        <w:t>از اعمال مستحب مورد تأکید در عصر غیبت امام زمان علیه‌السلام اختصاص دادن بخشی از اموال به حضرت هست و در روایات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نزد خداوند محبوبتر از اختصاص دادن دراهم به امام علیه‌السلام نیست و به درستی که خداوند درهم را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همچون کوه اُحد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صله باید با این تفکّر باشد که امام علیه‌السلام نیازی به آنچه در دست مردم هست ندارد، بلکه مردم نیازمند این هستند که امام علیه‌السلام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بپذیرد برای پاک شدن خود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منابع روایی آمده است که اگر نتوانستید نسبت به ما صله نمائید و اگر نتوانستید به زیارت ما نائل شوید، به دوستان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صله نمائید و از دوستان صالح ما کسانی را زیارت کنید</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151" w:name="__RefHeading___Toc2720763_2749589250"/>
      <w:bookmarkStart w:id="152" w:name="_Toc53"/>
      <w:bookmarkEnd w:id="151"/>
      <w:r>
        <w:rPr/>
        <w:t>20</w:t>
      </w:r>
      <w:r>
        <w:rPr>
          <w:rtl w:val="true"/>
        </w:rPr>
        <w:t xml:space="preserve"> - </w:t>
      </w:r>
      <w:r>
        <w:rPr>
          <w:rtl w:val="true"/>
        </w:rPr>
        <w:t>فرستادن درود بر آن حضرت و هدیه نماز</w:t>
      </w:r>
      <w:bookmarkEnd w:id="15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فرستادن به پیامبر و آل پیامبر صلی‌الله‌علیه‌و‌آله‌وسلم در آیات و روایات مورد تأکید و توجّه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روایات آنچنان مورد توجّه قرار گرفته است که کمتر موضوعی را با این عنایت و حسّاسیّت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درود و سلام بر حضرت ولی عصر سلام اللّه علیه نیز در بسیاری از دعاهای وارده از ائمّه هدی علیهم‌السلام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کتب ادعیه صلوات بر ائمّه هدی علیهم‌السلام به طور خاص برای هر کدام جداگانه </w:t>
      </w:r>
      <w:bookmarkStart w:id="153" w:name="pg3386_23483"/>
    </w:p>
    <w:p>
      <w:pPr>
        <w:pStyle w:val="BookText"/>
        <w:rPr/>
      </w:pPr>
      <w:bookmarkEnd w:id="153"/>
      <w:r>
        <w:rPr>
          <w:rFonts w:ascii="IRNazanin" w:hAnsi="IRNazanin" w:eastAsia="IRNazanin"/>
          <w:color w:val="111111"/>
          <w:sz w:val="28"/>
          <w:sz w:val="28"/>
          <w:szCs w:val="28"/>
          <w:rtl w:val="true"/>
          <w:lang w:bidi="fa-IR"/>
        </w:rPr>
        <w:t>آمده است از جمله ادعیه‌ای که صلوات و درود بر حضرت ولی عصر علیه‌السلام را در بردارد دعایی است که مرحوم سیّد بن طاووس قدس‌سره در جمال الاسبوع، ص</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با این کلام شروع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ولیّک وابن اولیائک الّذین فرضت طاعتهم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مربوطه هم بخشی اختصاص دارد به موضوع هدیه نماز به ائمّه هدی علیهم‌السلام و در مدرک سابق نیز آمده است که مستحبّ است انسان نماز بخواند و هدیه نماید به حضرت ولی عصر علیه‌السلام با این بیان که روز جمعه آغاز نماید با هشت رکعت نماز و هدیه نمودن چهار رکعت به حضرت رسول صلی‌الله‌علیه‌و‌آله‌وسلم و چهار رکعت به حضرت زهرا علیهاالسلام و روز شنبه تا آخر 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پنج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روزی را به یکی از ائمّه و جمعه را باز هشت رکعت نماز بخواهد و به نحوی که ذکر شد هدیه نماید به حضرت رسول اکرم و حضرت زهراء علیهاالسلام و باز شنبه را اختصاص دهد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موسی بن جعفر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رکعت نماز بخواند تا پنج‌شنبه که چهار رکعت نماز بخواند و هدیه نماید به حضرت ولی عصر سلام اللّه علیه و بین هر دو رکعت از این نمازها بخواند دعای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أنت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به جای فلان بن فلان نام آن معصوم علیه‌السلام را که نماز به ایشان هدیه می‌شود آورده شود</w:t>
      </w:r>
      <w:r>
        <w:rPr>
          <w:rFonts w:eastAsia="IRNazanin" w:cs="IRNazanin"/>
          <w:color w:val="111111"/>
          <w:sz w:val="28"/>
          <w:szCs w:val="28"/>
          <w:rtl w:val="true"/>
          <w:lang w:bidi="fa-IR"/>
        </w:rPr>
        <w:t>.</w:t>
      </w:r>
    </w:p>
    <w:p>
      <w:pPr>
        <w:pStyle w:val="Heading3"/>
        <w:numPr>
          <w:ilvl w:val="2"/>
          <w:numId w:val="1"/>
        </w:numPr>
        <w:rPr/>
      </w:pPr>
      <w:bookmarkStart w:id="154" w:name="__RefHeading___Toc2720765_2749589250"/>
      <w:bookmarkStart w:id="155" w:name="_Toc54"/>
      <w:bookmarkEnd w:id="154"/>
      <w:r>
        <w:rPr/>
        <w:t>21</w:t>
      </w:r>
      <w:r>
        <w:rPr>
          <w:rtl w:val="true"/>
        </w:rPr>
        <w:t xml:space="preserve"> - </w:t>
      </w:r>
      <w:r>
        <w:rPr>
          <w:rtl w:val="true"/>
        </w:rPr>
        <w:t>دعوت مردم به حضرت</w:t>
      </w:r>
      <w:bookmarkEnd w:id="15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وظایف مهم و همگانی امر به معروف و نهی از منکر است و دعوت به امام حق از عظیم‌ترین معروف‌ها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است </w:t>
      </w:r>
      <w:bookmarkStart w:id="156" w:name="pg3386_23484"/>
    </w:p>
    <w:p>
      <w:pPr>
        <w:pStyle w:val="BookText"/>
        <w:rPr/>
      </w:pPr>
      <w:bookmarkEnd w:id="156"/>
      <w:r>
        <w:rPr>
          <w:rFonts w:ascii="IRNazanin" w:hAnsi="IRNazanin" w:eastAsia="IRNazanin"/>
          <w:color w:val="111111"/>
          <w:sz w:val="28"/>
          <w:sz w:val="28"/>
          <w:szCs w:val="28"/>
          <w:rtl w:val="true"/>
          <w:lang w:bidi="fa-IR"/>
        </w:rPr>
        <w:t>که تمام نیکی‌ها و خوبی‌ها در امام حق جمع است کما اینکه تمام منکرات وبدی‌ها در امام باطل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عالمی که به مردم معارف دینشان را بیاموزد و آنان را به امامشان دعوت کند از هفتاد هزار عابد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وظیفه مهم بیشتر از همه متوجّه علمای قوم می‌باشد که مردم را باید هدایت و دلالت کنند به خانه وحی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کنند از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دعوت به حق نیز دعوت عملی است؛ طوری که مردم بینند که چگونه نسبت به احکام خدا و حقوق پیامبر اکرم صلی‌الله‌علیه‌و‌آله‌وسلم و ائمّه هدی و</w:t>
      </w:r>
    </w:p>
    <w:p>
      <w:pPr>
        <w:pStyle w:val="BookText"/>
        <w:rPr/>
      </w:pPr>
      <w:r>
        <w:rPr>
          <w:rFonts w:ascii="IRNazanin" w:hAnsi="IRNazanin" w:eastAsia="IRNazanin"/>
          <w:color w:val="111111"/>
          <w:sz w:val="28"/>
          <w:sz w:val="28"/>
          <w:szCs w:val="28"/>
          <w:rtl w:val="true"/>
          <w:lang w:bidi="fa-IR"/>
        </w:rPr>
        <w:t>امام زمان علیه‌السلام توجّه و رعایت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دعوت با زبان و گفتار، تشکیل مجالس و محافل نیز در جای خود دارای تأثیر زیادی می‌باشد</w:t>
      </w:r>
      <w:r>
        <w:rPr>
          <w:rFonts w:eastAsia="IRNazanin" w:cs="IRNazanin"/>
          <w:color w:val="111111"/>
          <w:sz w:val="28"/>
          <w:szCs w:val="28"/>
          <w:rtl w:val="true"/>
          <w:lang w:bidi="fa-IR"/>
        </w:rPr>
        <w:t>.</w:t>
      </w:r>
    </w:p>
    <w:p>
      <w:pPr>
        <w:pStyle w:val="Heading3"/>
        <w:numPr>
          <w:ilvl w:val="2"/>
          <w:numId w:val="1"/>
        </w:numPr>
        <w:rPr/>
      </w:pPr>
      <w:bookmarkStart w:id="157" w:name="__RefHeading___Toc2720767_2749589250"/>
      <w:bookmarkStart w:id="158" w:name="_Toc55"/>
      <w:bookmarkEnd w:id="157"/>
      <w:r>
        <w:rPr/>
        <w:t>22</w:t>
      </w:r>
      <w:r>
        <w:rPr>
          <w:rtl w:val="true"/>
        </w:rPr>
        <w:t xml:space="preserve"> - </w:t>
      </w:r>
      <w:r>
        <w:rPr>
          <w:rtl w:val="true"/>
        </w:rPr>
        <w:t>خشوع دل و سفارش به صبر</w:t>
      </w:r>
      <w:bookmarkEnd w:id="15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مقام و عظمت امامت و زحمات و تلاش حضرت و حقوق و مصائب آن بزرگوار در راه دین خدا باعث نرم شدن 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دوران غیبت حضرت طولانی شود در این زمان است که باید صبر نمود و دیگران را نیز به صبر کردن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پر مخاطره غیبت کبری باید به پیامبر اکرم صلی‌الله‌علیه‌و‌آله‌وسلم ، ائمّه هدی و همه انبیای عظام تأسّی جست که چگونه در راه خدا با همه مصائب و مشکلات؛ صبر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دوران غیبت طولانی شد و سختیها و مشکلات به انسان روی آورد و از دشمنان آزار و جفا دید صبر نماید و مطمئن باشد که صبح </w:t>
      </w:r>
      <w:bookmarkStart w:id="159" w:name="pg3386_23485"/>
    </w:p>
    <w:p>
      <w:pPr>
        <w:pStyle w:val="BookText"/>
        <w:rPr/>
      </w:pPr>
      <w:bookmarkEnd w:id="159"/>
      <w:r>
        <w:rPr>
          <w:rFonts w:ascii="IRNazanin" w:hAnsi="IRNazanin" w:eastAsia="IRNazanin"/>
          <w:color w:val="111111"/>
          <w:sz w:val="28"/>
          <w:sz w:val="28"/>
          <w:szCs w:val="28"/>
          <w:rtl w:val="true"/>
          <w:lang w:bidi="fa-IR"/>
        </w:rPr>
        <w:t>صادق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همه مصیبت و درد و رنج بالاخره ظفر و پیروزی که وعده خداوند است محقّق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یُخْلِفُ 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یعادَ</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160" w:name="__RefHeading___Toc2720769_2749589250"/>
      <w:bookmarkStart w:id="161" w:name="_Toc56"/>
      <w:bookmarkEnd w:id="160"/>
      <w:r>
        <w:rPr/>
        <w:t>23</w:t>
      </w:r>
      <w:r>
        <w:rPr>
          <w:rtl w:val="true"/>
        </w:rPr>
        <w:t xml:space="preserve"> - </w:t>
      </w:r>
      <w:r>
        <w:rPr>
          <w:rtl w:val="true"/>
        </w:rPr>
        <w:t>جبران کاستیها برای پیوستن به لشگر آن بزرگوار</w:t>
      </w:r>
      <w:bookmarkEnd w:id="161"/>
    </w:p>
    <w:p>
      <w:pPr>
        <w:pStyle w:val="BookText"/>
        <w:rPr/>
      </w:pPr>
      <w:r>
        <w:rPr>
          <w:rFonts w:ascii="IRNazanin" w:hAnsi="IRNazanin" w:eastAsia="IRNazanin"/>
          <w:color w:val="111111"/>
          <w:sz w:val="28"/>
          <w:sz w:val="28"/>
          <w:szCs w:val="28"/>
          <w:rtl w:val="true"/>
          <w:lang w:bidi="fa-IR"/>
        </w:rPr>
        <w:t>هرکس می‌خواهد جزء یاران و یاوران حضرت محسوب شود باید بین خود و حضرت و یاران راستین آن بزرگوار سنخیّت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معلم، هادی و تربیت کننده ایشان هست و نمی‌شود کسی بدون گذر از این مراحل و تهذیب نفس بخواهد در اِعداد اصحاب حضرت و منتظران آن بزرگوار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دامن‌های آلوده و دستان ناپاک در محضر ائمّه هدی جایگاهی ندارند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در زندگی دچار این نقایص شده است، باید توبه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لطف و تصرّفه لطف آخر و غیبته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از مهمترین اسباب غیبت حضرت معصیتهائی است که از ما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بسیار برای آن بزرگوار نیز سخت و ناراحت کننده است که در توقیع شریف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تنها چیزی که ما را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می‌دارد همانا چیزهای ناخوشایندی است که از ایشان به ما می‌رسد و خوشایند ما نیست و از آنان انتظار نمی‌رود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این جملات که از ناحیه مقدّسه به ما رسیده است، نهایت لطف و عنایت حضرت نسبت به </w:t>
      </w:r>
      <w:bookmarkStart w:id="162" w:name="pg3386_23486"/>
    </w:p>
    <w:p>
      <w:pPr>
        <w:pStyle w:val="BookText"/>
        <w:rPr/>
      </w:pPr>
      <w:bookmarkEnd w:id="162"/>
      <w:r>
        <w:rPr>
          <w:rFonts w:ascii="IRNazanin" w:hAnsi="IRNazanin" w:eastAsia="IRNazanin"/>
          <w:color w:val="111111"/>
          <w:sz w:val="28"/>
          <w:sz w:val="28"/>
          <w:szCs w:val="28"/>
          <w:rtl w:val="true"/>
          <w:lang w:bidi="fa-IR"/>
        </w:rPr>
        <w:t>شیعیان را می‌رساند که ایشان چه مقدار مراقب حال شیعیان هستند و از اعمالشان باخبر و به اعمال نیکشان خوشحال و با معاصی و نافرمانی‌شان ناراحت و غمگین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خواهر و برادر مسلمان و دوستدار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همه یک دل و یک صدا عرضه بداریم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غِبْتَ لِذَنْبِنا فَتُبْنا تُبْنا اَو خِفْتَ مِنْ العَدی فَما لِلأحْبابِ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خاطر گناهان ما غیبت نموده‌ای ما توبه می‌کنیم و پشیمانیم؛ و اگر از دشمنان خدا و دین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جان مبارکت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ترسناکی مگر ما دوستانت را چه شده است، ما جانمان را فدای تو می‌کنیم</w:t>
      </w:r>
      <w:r>
        <w:rPr>
          <w:rFonts w:eastAsia="IRNazanin" w:cs="IRNazanin"/>
          <w:color w:val="111111"/>
          <w:sz w:val="28"/>
          <w:szCs w:val="28"/>
          <w:rtl w:val="true"/>
          <w:lang w:bidi="fa-IR"/>
        </w:rPr>
        <w:t>.</w:t>
      </w:r>
    </w:p>
    <w:p>
      <w:pPr>
        <w:pStyle w:val="Heading3"/>
        <w:numPr>
          <w:ilvl w:val="2"/>
          <w:numId w:val="1"/>
        </w:numPr>
        <w:rPr/>
      </w:pPr>
      <w:bookmarkStart w:id="163" w:name="__RefHeading___Toc2720771_2749589250"/>
      <w:bookmarkStart w:id="164" w:name="_Toc57"/>
      <w:bookmarkEnd w:id="163"/>
      <w:r>
        <w:rPr/>
        <w:t>24</w:t>
      </w:r>
      <w:r>
        <w:rPr>
          <w:rtl w:val="true"/>
        </w:rPr>
        <w:t xml:space="preserve"> - </w:t>
      </w:r>
      <w:r>
        <w:rPr>
          <w:rtl w:val="true"/>
        </w:rPr>
        <w:t>یاد آن جناب و مقدّم داشتن خواسته آن بزرگوار</w:t>
      </w:r>
      <w:bookmarkEnd w:id="164"/>
    </w:p>
    <w:p>
      <w:pPr>
        <w:pStyle w:val="BookText"/>
        <w:rPr/>
      </w:pPr>
      <w:r>
        <w:rPr>
          <w:rFonts w:ascii="IRNazanin" w:hAnsi="IRNazanin" w:eastAsia="IRNazanin"/>
          <w:color w:val="111111"/>
          <w:sz w:val="28"/>
          <w:sz w:val="28"/>
          <w:szCs w:val="28"/>
          <w:rtl w:val="true"/>
          <w:lang w:bidi="fa-IR"/>
        </w:rPr>
        <w:t>پیامبران خدا و ائمّه هدی میزانهای الاهی هستند برای سنجش اعمال 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خواسته‌های انسانها به خواسته پیامبران و هادیان امت نزدیک باشد به همان مقدار تقرّب ایشان به درگاه خداوند متعال بیشتر است؛ چون خواسته و فرمان ایشان از روی هوی و هوس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مجریان فرمان حقّند و از خود هیچ ندارند و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w:t>
      </w:r>
    </w:p>
    <w:p>
      <w:pPr>
        <w:pStyle w:val="BookText"/>
        <w:rPr/>
      </w:pPr>
      <w:r>
        <w:rPr>
          <w:rFonts w:ascii="IRNazanin" w:hAnsi="IRNazanin" w:eastAsia="IRNazanin"/>
          <w:color w:val="111111"/>
          <w:sz w:val="28"/>
          <w:sz w:val="28"/>
          <w:szCs w:val="28"/>
          <w:rtl w:val="true"/>
          <w:lang w:bidi="fa-IR"/>
        </w:rPr>
        <w:t>امام صادق علیه‌السلام نقل شده است که در جواب شخصی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چه بسیار از شما یاد سلمان فارسی را می‌شنوم،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نگو سلمان فارسی، بلکه بگو سلمان محمّدی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چرا بسیار از او یاد می‌کنم؟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سه صفت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مقدّم داشتن خواسته امیرمؤمنان علیه‌السلام بر خواسته خودش؛</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دوست داشتن فقرا و برگزیدن آنها بر اهل ثروت و مکنت؛ </w:t>
      </w:r>
      <w:bookmarkStart w:id="165" w:name="pg3386_23487"/>
    </w:p>
    <w:p>
      <w:pPr>
        <w:pStyle w:val="BookText"/>
        <w:rPr/>
      </w:pPr>
      <w:bookmarkEnd w:id="165"/>
      <w:r>
        <w:rPr>
          <w:rFonts w:ascii="IRNazanin" w:hAnsi="IRNazanin" w:eastAsia="IRNazanin"/>
          <w:color w:val="111111"/>
          <w:sz w:val="28"/>
          <w:sz w:val="28"/>
          <w:szCs w:val="28"/>
          <w:rtl w:val="true"/>
          <w:lang w:bidi="fa-IR"/>
        </w:rPr>
        <w:t>سوم، دوست داشتن علم و علما، همانا سلمان بنده صالح، درستکار و مسلمان بود و از مشرکین نبود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عمل به این حدیث شریف یعنی رسیدن به سعادت دنیا و آخرت و مگر بشر جز سعادت و نیک بختی و آسایش و آرامش طالب چیز دیگری هست؟</w:t>
      </w:r>
    </w:p>
    <w:p>
      <w:pPr>
        <w:pStyle w:val="Heading3"/>
        <w:numPr>
          <w:ilvl w:val="2"/>
          <w:numId w:val="1"/>
        </w:numPr>
        <w:rPr/>
      </w:pPr>
      <w:bookmarkStart w:id="166" w:name="__RefHeading___Toc2720773_2749589250"/>
      <w:bookmarkStart w:id="167" w:name="_Toc58"/>
      <w:bookmarkEnd w:id="166"/>
      <w:r>
        <w:rPr/>
        <w:t>25</w:t>
      </w:r>
      <w:r>
        <w:rPr>
          <w:rtl w:val="true"/>
        </w:rPr>
        <w:t xml:space="preserve"> - </w:t>
      </w:r>
      <w:r>
        <w:rPr>
          <w:rtl w:val="true"/>
        </w:rPr>
        <w:t>احترام به منسوبین و بزرگداشت اماکن متبرّکه</w:t>
      </w:r>
      <w:bookmarkEnd w:id="167"/>
    </w:p>
    <w:p>
      <w:pPr>
        <w:pStyle w:val="BookText"/>
        <w:rPr/>
      </w:pPr>
      <w:r>
        <w:rPr>
          <w:rFonts w:ascii="IRNazanin" w:hAnsi="IRNazanin" w:eastAsia="IRNazanin"/>
          <w:color w:val="111111"/>
          <w:sz w:val="28"/>
          <w:sz w:val="28"/>
          <w:szCs w:val="28"/>
          <w:rtl w:val="true"/>
          <w:lang w:bidi="fa-IR"/>
        </w:rPr>
        <w:t>احترام به سادات علوی و یا اشخاصی که به نحوی با حضرت مرتبط هستند از جمله وظایف عصر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از فرزندان حضرت زهرا علیهاالسلام باعث خوشحالی حضرت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احترام به کسانی که در کسوت سربازی امام زمان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ربانی و برادران ایمانی که سعی ایشان ترویج معارف دینی و معرّفی آن چهره درخشان آسمان امامت و ولایت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نسبت به اماکن مقدّسه که به قدوم آن حضرت زینت پیدا کرده‌اند احترام قائل شد مانند مسجد سهله، مسجد اعظم کوفه، سرداب مبارک، مسجد جمکران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بزرگداشت و تعظیم شعائر الاهی هم به اعمال مختلف ممکن است صورت پذیرد، چون نماز و دعا و برقراری مجالس ذکر ایشان نظافت و زینت و پاک نگه‌داشتن این اماکن و جلوگیری از تخریب این</w:t>
      </w:r>
    </w:p>
    <w:p>
      <w:pPr>
        <w:pStyle w:val="BookText"/>
        <w:rPr/>
      </w:pPr>
      <w:r>
        <w:rPr>
          <w:rFonts w:ascii="IRNazanin" w:hAnsi="IRNazanin" w:eastAsia="IRNazanin"/>
          <w:color w:val="111111"/>
          <w:sz w:val="28"/>
          <w:sz w:val="28"/>
          <w:szCs w:val="28"/>
          <w:rtl w:val="true"/>
          <w:lang w:bidi="fa-IR"/>
        </w:rPr>
        <w:t>مکانها</w:t>
      </w:r>
      <w:r>
        <w:rPr>
          <w:rFonts w:eastAsia="IRNazanin" w:cs="IRNazanin"/>
          <w:color w:val="111111"/>
          <w:sz w:val="28"/>
          <w:szCs w:val="28"/>
          <w:rtl w:val="true"/>
          <w:lang w:bidi="fa-IR"/>
        </w:rPr>
        <w:t>.</w:t>
      </w:r>
    </w:p>
    <w:p>
      <w:pPr>
        <w:pStyle w:val="Heading3"/>
        <w:numPr>
          <w:ilvl w:val="2"/>
          <w:numId w:val="1"/>
        </w:numPr>
        <w:rPr/>
      </w:pPr>
      <w:bookmarkStart w:id="168" w:name="__RefHeading___Toc2720775_2749589250"/>
      <w:bookmarkStart w:id="169" w:name="_Toc59"/>
      <w:bookmarkEnd w:id="168"/>
      <w:r>
        <w:rPr/>
        <w:t>26</w:t>
      </w:r>
      <w:r>
        <w:rPr>
          <w:rtl w:val="true"/>
        </w:rPr>
        <w:t xml:space="preserve"> - </w:t>
      </w:r>
      <w:r>
        <w:rPr>
          <w:rtl w:val="true"/>
        </w:rPr>
        <w:t>روی گردانی از تعیین کنندگان وقت ظهور</w:t>
      </w:r>
      <w:bookmarkEnd w:id="16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امور مختلفی که بر ما پوشیده است زمان ظهور معین نشده </w:t>
      </w:r>
      <w:bookmarkStart w:id="170" w:name="pg3386_23488"/>
    </w:p>
    <w:p>
      <w:pPr>
        <w:pStyle w:val="BookText"/>
        <w:rPr/>
      </w:pPr>
      <w:bookmarkEnd w:id="17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اسرار است و ما مأموریم صبر پیشه نمائیم و در عین انجام اعمال مقرّره منتظر اذن پروردگار متعال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ساعت ظهور نزد پروردگار عالم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 عَنِ السّاعَةِ أَیّانَ مُرْساها قُلْ إِنَّما عِلْمُها عِنْدَ رَبِّی</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حدیثی آمده است که امام صادق علیه‌السلام به محمّد بن مسلم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هر کس تعیین وقتی را از ما به تو خبر دهد بدون تردید او را تکذیب کن، زیرا که البتّه ما برای هیچ کس وقتی را تعیین نمی‌کنیم</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همچنین در روایتی دیگر آمده است که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ما برای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تعیین نکنیم</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احادیث فراوان وارد شده است که تعیین کنندگان وقت ظهور دروغ می‌گویند و شما نیز ایشان را تکذیب نمائید و یا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فرج به دست خدای عزّ وجل است و وقت گذاران دروغ می‌گویند</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171" w:name="__RefHeading___Toc2720777_2749589250"/>
      <w:bookmarkStart w:id="172" w:name="_Toc60"/>
      <w:bookmarkEnd w:id="171"/>
      <w:r>
        <w:rPr/>
        <w:t>27</w:t>
      </w:r>
      <w:r>
        <w:rPr>
          <w:rtl w:val="true"/>
        </w:rPr>
        <w:t xml:space="preserve"> - </w:t>
      </w:r>
      <w:r>
        <w:rPr>
          <w:rtl w:val="true"/>
        </w:rPr>
        <w:t>تکذیب مدّعیان نیابت خاصّه</w:t>
      </w:r>
      <w:bookmarkEnd w:id="17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غیبت کبری به عقیده ما شیعیان با رحلت نایب چهارم حضرت یعنی علی بن محمّد سمری رضی‌الله‌عنه نیابت خاصّه ختم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توقیع حضرت به نایب چهارم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شش روز از دنیا خواهی رفت و غیبت کبری آغاز خواهد گردید و برای </w:t>
      </w:r>
      <w:bookmarkStart w:id="173" w:name="pg3386_23489"/>
    </w:p>
    <w:p>
      <w:pPr>
        <w:pStyle w:val="BookText"/>
        <w:rPr/>
      </w:pPr>
      <w:bookmarkEnd w:id="173"/>
      <w:r>
        <w:rPr>
          <w:rFonts w:ascii="IRNazanin" w:hAnsi="IRNazanin" w:eastAsia="IRNazanin"/>
          <w:color w:val="111111"/>
          <w:sz w:val="28"/>
          <w:sz w:val="28"/>
          <w:szCs w:val="28"/>
          <w:rtl w:val="true"/>
          <w:lang w:bidi="fa-IR"/>
        </w:rPr>
        <w:t>خودت جانشین تعیین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غیبت کبری این علمای ربّانی هستند که ملجأ و مرجع مردم و شیعیان هستند و این نیابت عامّه هست، و اگر کسی در این زمان ادّعای نیابت خاصّه نماید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روایات این باب بر می‌آید که در زمان غیبت کبری اگر کسی ادعای بابیّت و نیابت خاصّه نماید باید تکذیب شود و هرگز مورد پیروی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انبوه روایات وارده و توقیعات صادره درباره وظیفه مردم در زمان غیبت کبری و اینکه نیابت خاصّه پایان یافته است رسوایی مدّعیان بابیّت و قطبیت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مقداری در این روایات و بیانات صادره تأمّل نماید هرگز فریفته این سوداگران دورانهای مختلف نخواهد شد و هرگز خود را اسیر خواسته‌های پست یک عدّه انسان پر ادّعا و بدون علم و فضل نخواهد کرد</w:t>
      </w:r>
      <w:r>
        <w:rPr>
          <w:rFonts w:eastAsia="IRNazanin" w:cs="IRNazanin"/>
          <w:color w:val="111111"/>
          <w:sz w:val="28"/>
          <w:szCs w:val="28"/>
          <w:rtl w:val="true"/>
          <w:lang w:bidi="fa-IR"/>
        </w:rPr>
        <w:t>.</w:t>
      </w:r>
    </w:p>
    <w:p>
      <w:pPr>
        <w:pStyle w:val="Heading3"/>
        <w:numPr>
          <w:ilvl w:val="2"/>
          <w:numId w:val="1"/>
        </w:numPr>
        <w:rPr/>
      </w:pPr>
      <w:bookmarkStart w:id="174" w:name="__RefHeading___Toc2720779_2749589250"/>
      <w:bookmarkStart w:id="175" w:name="_Toc61"/>
      <w:bookmarkEnd w:id="174"/>
      <w:r>
        <w:rPr/>
        <w:t>28</w:t>
      </w:r>
      <w:r>
        <w:rPr>
          <w:rtl w:val="true"/>
        </w:rPr>
        <w:t xml:space="preserve"> - </w:t>
      </w:r>
      <w:r>
        <w:rPr>
          <w:rtl w:val="true"/>
        </w:rPr>
        <w:t>درخواست دیدار در سلامت دین</w:t>
      </w:r>
      <w:bookmarkEnd w:id="175"/>
    </w:p>
    <w:p>
      <w:pPr>
        <w:pStyle w:val="BookText"/>
        <w:rPr/>
      </w:pPr>
      <w:r>
        <w:rPr>
          <w:rFonts w:ascii="IRNazanin" w:hAnsi="IRNazanin" w:eastAsia="IRNazanin"/>
          <w:color w:val="111111"/>
          <w:sz w:val="28"/>
          <w:sz w:val="28"/>
          <w:szCs w:val="28"/>
          <w:rtl w:val="true"/>
          <w:lang w:bidi="fa-IR"/>
        </w:rPr>
        <w:t>در ادعیه مربوط به وجود نازنین حضرت ولی عصر علیه‌السلام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آن طلعت رشید و آن چهره نازنین را به ما بنمایان و ما را به زیارت او نائل کن</w:t>
      </w:r>
      <w:r>
        <w:rPr>
          <w:rFonts w:eastAsia="IRNazanin" w:cs="IRNazanin"/>
          <w:color w:val="111111"/>
          <w:sz w:val="28"/>
          <w:szCs w:val="28"/>
          <w:rtl w:val="true"/>
          <w:lang w:bidi="fa-IR"/>
        </w:rPr>
        <w:t>...»</w:t>
      </w:r>
      <w:r>
        <w:rPr>
          <w:rStyle w:val="FootnoteAnchor"/>
          <w:rtl w:val="true"/>
        </w:rPr>
        <w:footnoteReference w:id="8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موارد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در حالی ولیّ امرت را به من بنمایان که فرمانش نافذ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به دستور او گردن بنهم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اوّل بخشی از دعای شریف عهد می‌باشد که امام صادق علیه‌السلام فرموده‌اند و این </w:t>
      </w:r>
    </w:p>
    <w:p>
      <w:pPr>
        <w:pStyle w:val="BookText"/>
        <w:rPr/>
      </w:pPr>
      <w:r>
        <w:rPr>
          <w:rFonts w:ascii="IRNazanin" w:hAnsi="IRNazanin" w:eastAsia="IRNazanin"/>
          <w:color w:val="111111"/>
          <w:sz w:val="28"/>
          <w:sz w:val="28"/>
          <w:szCs w:val="28"/>
          <w:rtl w:val="true"/>
          <w:lang w:bidi="fa-IR"/>
        </w:rPr>
        <w:t>نشانگر این است که ظهور امام زمان علیه‌السلام یکی از آرزوهای ائمّه هدی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انتظار وشدّت اشتیاق ایشان به حضرت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این دیدار زمانی باشد که انسان مطیع امام زمان علیه‌السلام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 اگر انسان تسلیم امر امام مُنتظَر نباشد قطعا لقای آن حضرت هم برای این شخص خیری در بر نخواهد داشت؛ زیرا امام زمان علیه‌السلام برای مردمان نافرمان و ظالم و تعدّی کننده از فرمان الاهی نعمت نخواهد بود بلکه برای ظالمان و متمردان نقمت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ممکن است عدّه‌ای بگویند دعا و مسألت از خدای متعال برای دیدار با حضرت چه تأثیری دارد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باید گفت همان‌گونه که در بحثهای قبلی نیز اشاره شد خدای متعال به بندگانش به اجابت رسیدن ادعیه ایشان را بشارت داده است و اگر دعائی با شرایط بیان شده در دین مبین اسلام صورت گیرد استجابت آن تضمین شده است الا اینکه بر اساس حکمت زمان آن ممکن است طولانی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دعا کننده‌ای که آرزوی دیدار حضرت را داشته است حتّی اگر از دنیا برود خدای متعال در زمان ظهور حضرت او زنده گردانیده به لقای حضرتش خواهند رساند و نایل شدن به دیدار حضرت در زمان ظهور و غیبت و حتی خواب از جمله خواسته‌های شیفتگان حضرت و علمای ربانی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زیبا فرموده </w:t>
      </w:r>
      <w:bookmarkStart w:id="176" w:name="pg3386_23491"/>
    </w:p>
    <w:p>
      <w:pPr>
        <w:pStyle w:val="BookText"/>
        <w:rPr/>
      </w:pPr>
      <w:bookmarkEnd w:id="176"/>
      <w:r>
        <w:rPr>
          <w:rFonts w:ascii="IRNazanin" w:hAnsi="IRNazanin" w:eastAsia="IRNazanin"/>
          <w:color w:val="111111"/>
          <w:sz w:val="28"/>
          <w:sz w:val="28"/>
          <w:szCs w:val="28"/>
          <w:rtl w:val="true"/>
          <w:lang w:bidi="fa-IR"/>
        </w:rPr>
        <w:t>است علامه طباطبائی مشهور به بحر العلوم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ورؤیة الامام فی المنام لترک ماتُقْصِدُ من مرام</w:t>
      </w:r>
    </w:p>
    <w:p>
      <w:pPr>
        <w:pStyle w:val="BookText"/>
        <w:rPr/>
      </w:pPr>
      <w:r>
        <w:rPr>
          <w:rFonts w:ascii="IRNazanin" w:hAnsi="IRNazanin" w:eastAsia="IRNazanin"/>
          <w:color w:val="111111"/>
          <w:sz w:val="28"/>
          <w:sz w:val="28"/>
          <w:szCs w:val="28"/>
          <w:rtl w:val="true"/>
          <w:lang w:bidi="fa-IR"/>
        </w:rPr>
        <w:t>و از خواسته‌های من این است که دیدن امام علیه‌السلام را در خواب قسمت من نمائی برای آنچه از مقاصد خواسته و طلب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اینکه دعا کننده همیشه آمادگی خود را برای دیدار با حضرت و بودن در رکاب آن بزرگوار حفظ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پایانی اینکه دعا در قرآن کریم و بیان ائمّه هدی علیهماالسلام یکی از</w:t>
      </w:r>
    </w:p>
    <w:p>
      <w:pPr>
        <w:pStyle w:val="BookText"/>
        <w:rPr/>
      </w:pPr>
      <w:r>
        <w:rPr>
          <w:rFonts w:ascii="IRNazanin" w:hAnsi="IRNazanin" w:eastAsia="IRNazanin"/>
          <w:color w:val="111111"/>
          <w:sz w:val="28"/>
          <w:sz w:val="28"/>
          <w:szCs w:val="28"/>
          <w:rtl w:val="true"/>
          <w:lang w:bidi="fa-IR"/>
        </w:rPr>
        <w:t>مهمترین عبادتها شمرده شده است</w:t>
      </w:r>
      <w:r>
        <w:rPr>
          <w:rFonts w:eastAsia="IRNazanin" w:cs="IRNazanin"/>
          <w:color w:val="111111"/>
          <w:sz w:val="28"/>
          <w:szCs w:val="28"/>
          <w:rtl w:val="true"/>
          <w:lang w:bidi="fa-IR"/>
        </w:rPr>
        <w:t>.</w:t>
      </w:r>
    </w:p>
    <w:p>
      <w:pPr>
        <w:pStyle w:val="Heading3"/>
        <w:numPr>
          <w:ilvl w:val="2"/>
          <w:numId w:val="1"/>
        </w:numPr>
        <w:rPr/>
      </w:pPr>
      <w:bookmarkStart w:id="177" w:name="__RefHeading___Toc2720781_2749589250"/>
      <w:bookmarkStart w:id="178" w:name="_Toc62"/>
      <w:bookmarkEnd w:id="177"/>
      <w:r>
        <w:rPr/>
        <w:t>29</w:t>
      </w:r>
      <w:r>
        <w:rPr>
          <w:rtl w:val="true"/>
        </w:rPr>
        <w:t xml:space="preserve"> - </w:t>
      </w:r>
      <w:r>
        <w:rPr>
          <w:rtl w:val="true"/>
        </w:rPr>
        <w:t>اقتدا به حضرت در اعمال و اخلاق</w:t>
      </w:r>
      <w:bookmarkEnd w:id="178"/>
    </w:p>
    <w:p>
      <w:pPr>
        <w:pStyle w:val="BookText"/>
        <w:rPr/>
      </w:pPr>
      <w:r>
        <w:rPr>
          <w:rFonts w:ascii="IRNazanin" w:hAnsi="IRNazanin" w:eastAsia="IRNazanin"/>
          <w:color w:val="111111"/>
          <w:sz w:val="28"/>
          <w:sz w:val="28"/>
          <w:szCs w:val="28"/>
          <w:rtl w:val="true"/>
          <w:lang w:bidi="fa-IR"/>
        </w:rPr>
        <w:t>قرآن کریم دو پیامبر بزرگ خود حضرت ابراهیم علیه‌السلام و پیامبر اکرم صلی‌الله‌علیه‌و‌آله‌وسلم را در قرآن کریم به عنوان اسوه و الگو برای پیروان ایشان معرّفی می‌نماید، درباره پیامبر خاتم صلی‌الله‌علیه‌و‌آله‌وسلم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بدرستی که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روش و 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الگو و نمونه نیکویی است برای پیروی و درسی آموزی در جائی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آتاکُمُ الرَّسُولُ فَخُذُوهُ وَما نَهاکُمْ عَنْهُ فَانْتَهُوا</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آنچه پیامبر برای شما آورده است اخذ کنید و آنچه را که شما را از آن نهی نموده است پرهیز کنید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پیامبر اکرم صلی‌الله‌علیه‌و‌آله‌وسلم ائمّه علیهم‌السلام الگو و اسوه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ایمان و </w:t>
      </w:r>
      <w:bookmarkStart w:id="179" w:name="pg3386_23492"/>
    </w:p>
    <w:p>
      <w:pPr>
        <w:pStyle w:val="BookText"/>
        <w:rPr/>
      </w:pPr>
      <w:bookmarkEnd w:id="179"/>
      <w:r>
        <w:rPr>
          <w:rFonts w:ascii="IRNazanin" w:hAnsi="IRNazanin" w:eastAsia="IRNazanin"/>
          <w:color w:val="111111"/>
          <w:sz w:val="28"/>
          <w:sz w:val="28"/>
          <w:szCs w:val="28"/>
          <w:rtl w:val="true"/>
          <w:lang w:bidi="fa-IR"/>
        </w:rPr>
        <w:t>یقین این است که انسان از ایشان که الگوهای آسمانی‌اند پیروی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بسیاری نیز وارد شده است که شما نیز مردم را با اعمال خوب و رفتار صحیح به دین مبین اسلام دعوت کنید و حقّا نیز چنین است که اقتدا به اولیای الاهی در اعمال و اخلاق باعث راهیابی دیگران به سوی امامان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کسی را مؤمن نمی‌شماریم تا اینکه نسبت به تمام 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علاقه‌مند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مطیع دستورهای ما که فرمان خداست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اقتدا به امام علیه‌السلام نتیجه‌اش تحقق اهداف عالی آن بزرگوار است که ترویج دین خدا و حصول طاعت الاهی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این مسیر قرار گرفت در حقیقت حجّت خدا را در مقصدش یاری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منتظران در عصر غیبت باید دقّت کنند خواسته امام زمان علیه‌السلام اجرای احکام خدا است آن بزرگوار از مشتاقان خود می‌خواهد که این آیه شریفه را مورد توجّه قرار 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 وَلا تَتَّبِعْ 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که حضرت موسی سلام اللّه علیه این کلام را هنگام جدایی موقت و رفتن به میقات به برادرش هارون فرمود</w:t>
      </w:r>
      <w:r>
        <w:rPr>
          <w:rFonts w:eastAsia="IRNazanin" w:cs="IRNazanin"/>
          <w:color w:val="111111"/>
          <w:sz w:val="28"/>
          <w:szCs w:val="28"/>
          <w:rtl w:val="true"/>
          <w:lang w:bidi="fa-IR"/>
        </w:rPr>
        <w:t>.</w:t>
      </w:r>
    </w:p>
    <w:p>
      <w:pPr>
        <w:pStyle w:val="Heading3"/>
        <w:numPr>
          <w:ilvl w:val="2"/>
          <w:numId w:val="1"/>
        </w:numPr>
        <w:rPr/>
      </w:pPr>
      <w:bookmarkStart w:id="180" w:name="__RefHeading___Toc2720783_2749589250"/>
      <w:bookmarkStart w:id="181" w:name="_Toc63"/>
      <w:bookmarkEnd w:id="180"/>
      <w:r>
        <w:rPr/>
        <w:t>30</w:t>
      </w:r>
      <w:r>
        <w:rPr>
          <w:rtl w:val="true"/>
        </w:rPr>
        <w:t xml:space="preserve"> - </w:t>
      </w:r>
      <w:r>
        <w:rPr>
          <w:rtl w:val="true"/>
        </w:rPr>
        <w:t>گریه بر حضرت سید الشهدا علیه‌السلام و زیارت مرقد شریف حضرت</w:t>
      </w:r>
      <w:bookmarkEnd w:id="18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حوادث سخت و غم‌انگیز، واقعه کربلای ابا عبد اللّه الحسین علیه‌السلام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بسیاری وارد شده است که گریه بر امام </w:t>
      </w:r>
      <w:bookmarkStart w:id="182" w:name="pg3386_23493"/>
    </w:p>
    <w:p>
      <w:pPr>
        <w:pStyle w:val="BookText"/>
        <w:rPr/>
      </w:pPr>
      <w:bookmarkEnd w:id="182"/>
      <w:r>
        <w:rPr>
          <w:rFonts w:ascii="IRNazanin" w:hAnsi="IRNazanin" w:eastAsia="IRNazanin"/>
          <w:color w:val="111111"/>
          <w:sz w:val="28"/>
          <w:sz w:val="28"/>
          <w:szCs w:val="28"/>
          <w:rtl w:val="true"/>
          <w:lang w:bidi="fa-IR"/>
        </w:rPr>
        <w:t xml:space="preserve">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از روی معرفت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صله نسبت به حضرت زهرا علیهاالسلام و پیامبر اکرم صلی‌الله‌علیه‌و‌آله‌وسلم و ادای حق ائمّه هدی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دیدگان گریان محشور می‌شود مگر گریه کنندگان بر امام حسین علیه‌السلام </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کلماتی که منسوب به امام زمان علیه‌السلام است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جد بزرگوارم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مصیبت تو شب و روز گریه می‌کنم و به جای اشک از چشمانم خون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واقعه عظیم و تأثیر گذار و حمایت همه جانبه از این قیام الاهی یعنی حرکت در راستای اداء دین نسبت به ائمّه هدی علیهم‌السلام و در حقیقت ادای دین به امامت و امام زمان علیه‌السلام ، شیعیان و منتظران با پیوستن به خیل گریه کنندگان به سالار شهیدان نه تنها با امام زمان همنوا می‌شوند بلکه باعث تسلّی خاطر آن امام بزرگوار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 زیارت قبر امام حسین علیه‌السلام از محبوب‌ترین</w:t>
      </w:r>
    </w:p>
    <w:p>
      <w:pPr>
        <w:pStyle w:val="BookText"/>
        <w:rPr/>
      </w:pPr>
      <w:r>
        <w:rPr>
          <w:rFonts w:ascii="IRNazanin" w:hAnsi="IRNazanin" w:eastAsia="IRNazanin"/>
          <w:color w:val="111111"/>
          <w:sz w:val="28"/>
          <w:sz w:val="28"/>
          <w:szCs w:val="28"/>
          <w:rtl w:val="true"/>
          <w:lang w:bidi="fa-IR"/>
        </w:rPr>
        <w:t>اعمال نزد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عزیز و عاشق امام زمان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امام محبوب‌ترین اعمال نزد خدا را ترک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ارزقنا زیارتهم فی الدنیا وزیارتهم مع شفاعتهم فی الاخرة</w:t>
      </w:r>
      <w:r>
        <w:rPr>
          <w:rFonts w:eastAsia="IRNazanin" w:cs="IRNazanin"/>
          <w:color w:val="111111"/>
          <w:sz w:val="28"/>
          <w:szCs w:val="28"/>
          <w:rtl w:val="true"/>
          <w:lang w:bidi="fa-IR"/>
        </w:rPr>
        <w:t>.</w:t>
      </w:r>
    </w:p>
    <w:p>
      <w:pPr>
        <w:pStyle w:val="Heading3"/>
        <w:numPr>
          <w:ilvl w:val="2"/>
          <w:numId w:val="1"/>
        </w:numPr>
        <w:rPr/>
      </w:pPr>
      <w:bookmarkStart w:id="183" w:name="__RefHeading___Toc2720785_2749589250"/>
      <w:bookmarkStart w:id="184" w:name="_Toc64"/>
      <w:bookmarkEnd w:id="183"/>
      <w:r>
        <w:rPr/>
        <w:t>31</w:t>
      </w:r>
      <w:r>
        <w:rPr>
          <w:rtl w:val="true"/>
        </w:rPr>
        <w:t xml:space="preserve">- </w:t>
      </w:r>
      <w:r>
        <w:rPr>
          <w:rtl w:val="true"/>
        </w:rPr>
        <w:t>مهیّابودن برای یاری حضرت</w:t>
      </w:r>
      <w:bookmarkEnd w:id="18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یک از شما برای خروج </w:t>
      </w:r>
    </w:p>
    <w:p>
      <w:pPr>
        <w:pStyle w:val="BookText"/>
        <w:rPr/>
      </w:pPr>
      <w:r>
        <w:rPr>
          <w:rFonts w:ascii="IRNazanin" w:hAnsi="IRNazanin" w:eastAsia="IRNazanin"/>
          <w:color w:val="111111"/>
          <w:sz w:val="28"/>
          <w:sz w:val="28"/>
          <w:szCs w:val="28"/>
          <w:rtl w:val="true"/>
          <w:lang w:bidi="fa-IR"/>
        </w:rPr>
        <w:t xml:space="preserve">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کند هر چند که یک تیر باشد، که خدای متعال هرگاه بداند که کسی چنین نیّتی دارد امیدوارم عمرش را طولانی کند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آمادگی برای نصرت و یاری دین حق از دستورهای مهم اسلامی است؛ تا جایی که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صلح نیز شما از آمادگی مناسب برای حمایت از دین خدا برخوردار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زمان علیه‌السلام برای اقامه عدل و داد ظهور خواهند کرد قطعا عدّه‌ای در مقابل آن امام عظیم‌الشأن قد علم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با ایشان کنار نخواهد آمد و اگر کارهای تبلیغی و تبشیری مؤثّر واقع نشود این شمشیر ذوالفقار نشان حضرت است که پاسخ همه یاوه‌گوئیهای ظالمین را خواهد داد و حضرت در این زمان به یارانی چون پاره‌های آهن و به استواری کوههای سربه فلک کشیده دارد که چون مالک اشتر پا در رکاب نهند و برای یاری حجت حق از هیچ چیز بیم و هراسی به خود راه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خورشید عدالت توجّه دارند که آمادگی نظامی زمانی مؤثّر و مفید است که آمادگی‌های لازم دیگر نیز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حیات‌بخش اسلام به آموخته است وسایل نظامی زمانی نتیجه خواهد داد که یک عقیده صحیح و درست آن را هدایت و حمایت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شب‌زنده داران اهل عبادت و بندگی شیران روز در رکاب امام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عشقند</w:t>
      </w:r>
      <w:r>
        <w:rPr>
          <w:rFonts w:eastAsia="IRNazanin" w:cs="IRNazanin"/>
          <w:color w:val="111111"/>
          <w:sz w:val="28"/>
          <w:szCs w:val="28"/>
          <w:rtl w:val="true"/>
          <w:lang w:bidi="fa-IR"/>
        </w:rPr>
        <w:t xml:space="preserve">. </w:t>
      </w:r>
      <w:bookmarkStart w:id="185" w:name="pg3386_23495"/>
    </w:p>
    <w:p>
      <w:pPr>
        <w:pStyle w:val="Heading2"/>
        <w:numPr>
          <w:ilvl w:val="1"/>
          <w:numId w:val="1"/>
        </w:numPr>
        <w:rPr/>
      </w:pPr>
      <w:bookmarkStart w:id="186" w:name="__RefHeading___Toc2720787_2749589250"/>
      <w:bookmarkStart w:id="187" w:name="_Toc65"/>
      <w:bookmarkEnd w:id="185"/>
      <w:bookmarkEnd w:id="186"/>
      <w:r>
        <w:rPr>
          <w:rtl w:val="true"/>
        </w:rPr>
        <w:t>جمع‌بندی مختصر از مباحث گذشته</w:t>
      </w:r>
      <w:bookmarkEnd w:id="187"/>
    </w:p>
    <w:p>
      <w:pPr>
        <w:pStyle w:val="BookText"/>
        <w:rPr/>
      </w:pPr>
      <w:r>
        <w:rPr>
          <w:rFonts w:ascii="IRNazanin" w:hAnsi="IRNazanin" w:eastAsia="IRNazanin"/>
          <w:color w:val="111111"/>
          <w:sz w:val="28"/>
          <w:sz w:val="28"/>
          <w:szCs w:val="28"/>
          <w:rtl w:val="true"/>
          <w:lang w:bidi="fa-IR"/>
        </w:rPr>
        <w:t>تکالیف ذکر شده برای منتظران در عصر غیبت دارای بخش‌های مختلف و در حقیقت با مسائل گوناگونی همراه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همه این بحثها به دست می‌آید این است که در این عصر غیبت، امام زمان علیه‌السلام در پرده غیبت هستند و ظهور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حضور ندارند بلکه حضرت حضور دارند و وظیفه امامت و هدایت را نیز بر عهده دارند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نهایت اینکه دین چه در عصر حضور و چه در عصر غیبت تعطیل بردار نیست و اقشار مختلف باید در مسئولیتهای خود به ایفای مسئولیت خویش بپردازند، جهت جمع بندی بحث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ارزقنا توفیق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مدارک مختلف آن ذکر می‌نماییم که منتظران حضرت توجّه نمایند هر کس در هر رده و پست و مقامی که باشد دارای مسؤولیتی بس سنگین می‌باشد که باید 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خواست‌های امام زمان علیه‌السلام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بحث‌های صورت گرفته و مضمون و محتوی دعای شریف ذیل بر می‌آید که تفسیر انتظار به اینکه باید نشست و منتظر بود تا امام ظهور نماید یک تفکّر کاملاً غیر الاهی و غیر دینی و حتّی غیر عقلانی می‌باشد وقتی منتَظَر خود مصلح هست و برای اقامه حدود و اجرای احکام اسلام در نهایت جان مبارک خویش را در این راه خواهد نهاد چگونه راضی می‌شود در عصر غیبت به نام انتظار او فساد و گناه ترویج پیدا کند؟ و مدّعیان اصلاح نیز نظاره‌گر باشند؟ </w:t>
      </w:r>
      <w:bookmarkStart w:id="188" w:name="pg3386_23496"/>
    </w:p>
    <w:p>
      <w:pPr>
        <w:pStyle w:val="Heading2"/>
        <w:numPr>
          <w:ilvl w:val="1"/>
          <w:numId w:val="1"/>
        </w:numPr>
        <w:rPr/>
      </w:pPr>
      <w:bookmarkStart w:id="189" w:name="__RefHeading___Toc2720789_2749589250"/>
      <w:bookmarkStart w:id="190" w:name="_Toc66"/>
      <w:bookmarkEnd w:id="188"/>
      <w:bookmarkEnd w:id="189"/>
      <w:r>
        <w:rPr>
          <w:rtl w:val="true"/>
        </w:rPr>
        <w:t>دعای اللهم ارزقنا و بعضی مدارک آن</w:t>
      </w:r>
      <w:bookmarkEnd w:id="190"/>
    </w:p>
    <w:p>
      <w:pPr>
        <w:pStyle w:val="BookText"/>
        <w:rPr/>
      </w:pPr>
      <w:r>
        <w:rPr>
          <w:rFonts w:ascii="IRNazanin" w:hAnsi="IRNazanin" w:eastAsia="IRNazanin"/>
          <w:color w:val="111111"/>
          <w:sz w:val="28"/>
          <w:sz w:val="28"/>
          <w:szCs w:val="28"/>
          <w:rtl w:val="true"/>
          <w:lang w:bidi="fa-IR"/>
        </w:rPr>
        <w:t>دعای اللهم ارزقنا و بعضی مدارک آن</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مدارکی که آن را آورده است این دعا از وجود مقدّس و نازنین امام زمان علیه‌السلام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اسناد و مدارک دعا که ما به بعض آن اشاره نمودیم این دعای شریف دارای مضامین بسیار بلندی است که جز از کوهسار وجود علم نبوی و علوی قابل جاری شدن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ارزقنا توفیق الطاعة وبعد المعصیة وصدق النیّة وعرفان الحرمة واکرمنا بالهدی والاستقامة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را توفیق طاعت و بندگی و دوری از گناه و پاک بودن نیّت و اخلاص و شناخت و معرفت نسبت به آنچه حرام است روزی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کرامت فرما بر ما هدایت خویش را و استقامت در راه توحید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وسدّد السنتنا بالصواب والحکمة واملأ قلوبنا بالعلم والمعرفة وطهّر بطوننا من الحرام والشبهة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واستوار و محکم گردان زبان ما را به صدق و راستی و سخن حکیمانه، و پر کن و مالا مال گردان دلهای ما را به علم و معرفت، و پاک گردان درون ما را از حرام و لقمه‌های شبهه ناک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واکفف ایدینا عن الظلم والسرقة واغضُض ابصارنا عن الفجور والخیانة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نگه‌دار دست‌های ما را از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سرقت و دزدی و تجاوز به حقوق دیگران، و ببند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ما را از کارهای ناشایست و خیانت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واسدُد اسماعنا عن اللغو والغیبة وتَفَضَّلْ علی علمائنا بالزّهد</w:t>
      </w:r>
    </w:p>
    <w:p>
      <w:pPr>
        <w:pStyle w:val="BookText"/>
        <w:rPr/>
      </w:pPr>
      <w:r>
        <w:rPr>
          <w:rFonts w:ascii="Amiri" w:hAnsi="Amiri" w:eastAsia="Amiri" w:cs="Amiri"/>
          <w:color w:val="111111"/>
          <w:sz w:val="28"/>
          <w:sz w:val="28"/>
          <w:szCs w:val="28"/>
          <w:rtl w:val="true"/>
          <w:lang w:bidi="ar-SA"/>
        </w:rPr>
        <w:t>والنَّصحَةِ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ببند و مسدود گردان گوشهای ما را از شنیدن سخنان بیهود و غیبت دیگران، و تفضّل نمابر علمای ما به وسیله زهد و حسن عمل و خیر خواهی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المُتَعَلِّمینَ بالجُهْدِ والرّغبة وعلی المُستَمعین بالإِتّباع والموعظةِ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تفضل نما بر دانش پژوهان ما به جدّیت و شوق و رغبت برای تحصیل و تفضّل فرما بر مستمعین به پیروی و پند شنیدن و پذیرش موعظه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مرضی المسلمین بالشفاء والرّاحة وعلی مَوتاهم بالرَّأفَةِ وَالرَّحْمَةِ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تفضل نما بر بیماران ما به شفا و آسایش و راحتی و عنایت فرما بر اموات ما به رأفت و رحمت و غفران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مشایخنا بالوقار والسکینة وعلی الشباب بالانابة والتّوبة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تفضّل نما بر پیران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و متانت و بر جوانان ما تفضّل فرما توفیق توبه و پشیمانی از گناه و 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النساء بالحیاء والعفّة وعلی الاغنیاء بالتّواضُع والسّعة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تفضّل نما بر زنان ما به حیا و عفّت و پاکدامنی، و بر ثروتمندان به تواضع و علوّ همّت و گشایش بیشتر در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الفقراء بالصبر والقناعة وعلی الغزاة بالنّصر والغَلَبَةِ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تفضّل نما بر فقرا به بردباری و قناعت، و بر سپاهیان به فتح و پیروزی و غلبه بر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الاسراء بالاخلاص والرّاحة وعلی الامرآء بالعدل والشفقة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اسیران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خلاصی و راحتی عنایت فرما، و بر</w:t>
      </w:r>
    </w:p>
    <w:p>
      <w:pPr>
        <w:pStyle w:val="BookText"/>
        <w:rPr/>
      </w:pPr>
      <w:r>
        <w:rPr>
          <w:rFonts w:ascii="IRNazanin" w:hAnsi="IRNazanin" w:eastAsia="IRNazanin"/>
          <w:color w:val="111111"/>
          <w:sz w:val="28"/>
          <w:sz w:val="28"/>
          <w:szCs w:val="28"/>
          <w:rtl w:val="true"/>
          <w:lang w:bidi="fa-IR"/>
        </w:rPr>
        <w:t>امیران و سردمداران اسلام رفتار عادلانه همراه با مهروزی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الرعیّة بالانصاف وحسن السیرة وبارک للحجّاج والزوّار فی الزّاد والنفقة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تفضّل نما بر رعیّت به انصاف و خوشرفتاری با دیگران و برکت بده برای حجّاج و زائران در زاد و توشه ایشان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وَاقض ما اوجبت علیهم من الحَجِّ والعُمرةِ بفضلک ورحمتک یا ارحم الرّاحمین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انجام برسان برای ایشان آنچه واجب کردی در حج و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کن تا بتوانند اعمال را به خوبی به انجام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و رحمت خودت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کننده‌ترین رحم کنندگان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دعای شریف در حقیقت پاسخ مستدلی است در مقابل ترویج کنندگان انتظار منفی و تخدیری که به نوعی باید گفت ویرانگر و اسارت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منفی یعنی همان توطئه همیشگی دشمنان اسلامیت و انسانیت که دنبال اباحیگری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دعا دفاع جانانه‌ای است از تفسیر انتظار مثبت و مسؤلیت‌آور و تحرک بخش و اینکه منتظر مصلح بزرگ نمی‌تواند خودش اهل فساد وترویج باطل باشد و در جبهه باطل انتظار امام حق را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شریف در دو بخش وظایفی برای منتظران بازگو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زبان دعا و درخواست از خدای متعال است، ولی در واقع خواست امام از گروههای مختلف بازگو شده در فراز اول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خدایا در عالم هستی تنها قدرت و فرمان تو نافذ است و هر چیزی در این عالم تحت سیطره حکومت توست و از کسی کاری بر نمی‌آید مگر لطف و عنایت تو بر او سایه افکن باشد که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موثری در عالم نیست مگر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ما توفیق بندگی عنایت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به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وظایفی نیز اشاره می‌شود و باید گفت وظایفی است کلی و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همه گروه‌ها و اشخاص و اصناف شریکند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 بخش اول دعا، گو اینکه خودسازی فردی و شخصی مدّ نظر ،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بندگی ، دوری از گناه ، پاکی نیت، شناخت محرمات و پرهیز از لغو وبدگویی از دیگران از وظایف مهم و اساسی است و شخص گرفتار در هر یک از این گناهان وظیفه‌اش برگشت به دستور خدا و توبه به سوی او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بخش دوم وظایف اصناف و گروههای مختلف تأثیرگذار در جامعه مطرح شده است که بیشترین کارآیی را در جامعه دارند و در صورت صدمه دیدن این بخش از مسؤلیتها نه تنها فرد بلکه کل جامعه ضرر می‌بیند و اجرای احکام الاهی دچار مشکل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اختصار به وظیفه یک گروه اشاره می‌نماییم با این امید که خوانندگان گرامی در مضامین دعا بیشتر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 بعد از امامان معصوم علیهم‌السلام علما هستند که رهبری، هدایت و تربیت جامعه را به عهده دارند و مسئولیت ایشان مرزبانی از اندیشه ناب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المؤمنین الفقهاء حصون الاسلام کحصن سور المدینة لها</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مقدار که ایشان اهل تزکیه و تربیت و زهد باشند جامعه نیز به همان مقدار تأثیرپذیر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این بخش از جامعه آن اندازه مهم و سرنوشت‌ساز است که پیامبر اکرم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صلح العالم صلح العالم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اگر عالم اهل اصلاح باشد و به وظیفه خطیر خود عمل نماید یک عالمی و دنیایی را می‌تواند اصلاح نماید</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مهمترین مسؤلیت و وظیفه در اجتماع برعهده عالمان و دانشمندان آن جامعه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 هستند که در مقابل ظلم و فساد ظالمان و فاسدان در جامعه اهل </w:t>
      </w:r>
    </w:p>
    <w:p>
      <w:pPr>
        <w:pStyle w:val="BookText"/>
        <w:rPr/>
      </w:pPr>
      <w:r>
        <w:rPr>
          <w:rFonts w:ascii="IRNazanin" w:hAnsi="IRNazanin" w:eastAsia="IRNazanin"/>
          <w:color w:val="111111"/>
          <w:sz w:val="28"/>
          <w:sz w:val="28"/>
          <w:szCs w:val="28"/>
          <w:rtl w:val="true"/>
          <w:lang w:bidi="fa-IR"/>
        </w:rPr>
        <w:t>سکوت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هستند که در مقابل بدعتها باید علم خویش را ظاهر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علمایند که باید در مقابل تعطیلی احکام فریاد برآورند ، و بلکه در جهت تشکیل حکومت اسلامی نیز تلاش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علیه‌السلام در خطبه سوم نهج البلاغه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اخذ اللّه العلماء یقارّوا علی کظّهِ ظالمٍ ولاسَغب مظلوم لالقیت حبلها علی غاربها و لقیت آخرها بکاس اوّلها؛ خدای متعال از علما تعهد گرفته است که بر گرسنگی مظلوم و گرسنگان و ظلم ظالمان صبر نکنند بلکه به این وظیفه دینی و اسلامی و انسانی خود عمل نمایند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فراوانی از این کلام نورانی استظهار می‌شود که اولاً مدار گفتار آن حضرت، جریان حکومت است نه صرف امر به معروف و نهی از منکر و ارشاد جاهل و تنبیه غافل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مسؤول تشکیل چنین حکومتی، عالمان دین می‌باشند و اختصاص به معصومین علیهماالسلام ندارد گر چه آنان، مطاع و متبوع‌اند</w:t>
      </w:r>
      <w:r>
        <w:rPr>
          <w:rFonts w:eastAsia="IRNazanin" w:cs="IRNazanin"/>
          <w:color w:val="111111"/>
          <w:sz w:val="28"/>
          <w:szCs w:val="28"/>
          <w:rtl w:val="true"/>
          <w:lang w:bidi="fa-IR"/>
        </w:rPr>
        <w:t>.»</w:t>
      </w:r>
      <w:r>
        <w:rPr>
          <w:rStyle w:val="FootnoteAnchor"/>
          <w:rtl w:val="true"/>
        </w:rPr>
        <w:footnoteReference w:id="9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دین هستند که باید در مقابل سلاطین جور و ظلم دیوارهای سکوت را بشکنند و به وظیفه مهم و اساسی امر به معروف و نهی از منکر عمل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علما وظیفه‌ای عاشورایی است و عاشوراییان جانشان سپر بلا قرار داده شده برای دفاع از اسلام و دین و احکام حیات بخش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باب انتظار نیز این علمای ربانی هستند که باید بر کرسی تعلیم و تربیت بنشینند و فرهنگ و فکر جامعه را راهنمائی و اصلاح نمایند ، آشنا</w:t>
      </w:r>
    </w:p>
    <w:p>
      <w:pPr>
        <w:pStyle w:val="BookText"/>
        <w:rPr/>
      </w:pPr>
      <w:r>
        <w:rPr>
          <w:rFonts w:ascii="IRNazanin" w:hAnsi="IRNazanin" w:eastAsia="IRNazanin"/>
          <w:color w:val="111111"/>
          <w:sz w:val="28"/>
          <w:sz w:val="28"/>
          <w:szCs w:val="28"/>
          <w:rtl w:val="true"/>
          <w:lang w:bidi="fa-IR"/>
        </w:rPr>
        <w:t xml:space="preserve">کردن مردم با دین یک وظیفه مهم و رسالت است که از سوی خدا به آنان سپرده شده است و دفاع از آن و جواب دادن شبهات مطرح شده وظیفه‌ای مهمتر و خطیرتر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دیگر اینکه علما مروجان اسلام با عمل هستند هر چند گفتار و نوشتار مؤثر و مفید است، لکن فریادی به بلندی فریاد عمل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علمای اسلام تأثیر در قلبهاست که ظهور آن را در اعمال تک آحاد جامعه می‌بینیم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ایشان باید چنین باشند اهل زهد، خیرخواهی و نصیحت برای جامعه و افراد آن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زحمات علما و دانشمندان درد آشنا و ربانی زمانی به ثمر خواهد نشست که قلبها در تسخیر دین، ایمان و محبت قرآن و عترت باشد و به حمداللّه سابقه دانشمندان تشیع این را برای ما روشن می‌سازد که چگونه ایشان با رفتار اسلامی و مجاهدت و ایثار در کنار مردم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دوره‌های مختلف در ممالک اسلامی سلاطین بوده‌اند ولی فرمانی که برای مردم مطاع بوده و به آن عمل می‌شده است دستور مراجع عظام و پیشوایان دین در عصر غیبت بوده است که نمونه‌های بسیاری در تاریخ بر آن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استکبار شکن و استعمار برانداز مرحوم میرزای شیرازی در تحریم توتون و تنباکو تنها نمونه‌ای از هزاران است</w:t>
      </w:r>
      <w:r>
        <w:rPr>
          <w:rFonts w:eastAsia="IRNazanin" w:cs="IRNazanin"/>
          <w:color w:val="111111"/>
          <w:sz w:val="28"/>
          <w:szCs w:val="28"/>
          <w:rtl w:val="true"/>
          <w:lang w:bidi="fa-IR"/>
        </w:rPr>
        <w:t xml:space="preserve">. </w:t>
      </w:r>
      <w:bookmarkStart w:id="191" w:name="pg3386_23503"/>
    </w:p>
    <w:p>
      <w:pPr>
        <w:pStyle w:val="BookText"/>
        <w:rPr/>
      </w:pPr>
      <w:bookmarkEnd w:id="191"/>
      <w:r>
        <w:rPr>
          <w:rFonts w:ascii="IRNazanin" w:hAnsi="IRNazanin" w:eastAsia="IRNazanin"/>
          <w:color w:val="111111"/>
          <w:sz w:val="28"/>
          <w:sz w:val="28"/>
          <w:szCs w:val="28"/>
          <w:rtl w:val="true"/>
          <w:lang w:bidi="fa-IR"/>
        </w:rPr>
        <w:t xml:space="preserve">در باره هر یک از فرازهای این دعای شریف که آموزش عقیده، ایمان و اخلاق است می‌توان مطالب بسیاری مطرح کرد، ولی چون در این پیش گفتار قصد اطاله سخن نداریم به همین اندازه بسنده می‌نماییم و با یک پرسش و پاسخ به آن گفتار را به پایان می‌بریم </w:t>
      </w:r>
      <w:r>
        <w:rPr>
          <w:rFonts w:eastAsia="IRNazanin" w:cs="IRNazanin"/>
          <w:color w:val="111111"/>
          <w:sz w:val="28"/>
          <w:szCs w:val="28"/>
          <w:rtl w:val="true"/>
          <w:lang w:bidi="fa-IR"/>
        </w:rPr>
        <w:t>.</w:t>
      </w:r>
    </w:p>
    <w:p>
      <w:pPr>
        <w:pStyle w:val="Heading2"/>
        <w:numPr>
          <w:ilvl w:val="1"/>
          <w:numId w:val="1"/>
        </w:numPr>
        <w:rPr/>
      </w:pPr>
      <w:bookmarkStart w:id="192" w:name="__RefHeading___Toc2720791_2749589250"/>
      <w:bookmarkStart w:id="193" w:name="_Toc67"/>
      <w:bookmarkEnd w:id="192"/>
      <w:r>
        <w:rPr>
          <w:rtl w:val="true"/>
        </w:rPr>
        <w:t>آیا قیام قبل از ظهور حضرت ولی‌عصر علیه‌السلام جایز است یا خیر ؟</w:t>
      </w:r>
      <w:bookmarkEnd w:id="193"/>
    </w:p>
    <w:p>
      <w:pPr>
        <w:pStyle w:val="BookText"/>
        <w:rPr/>
      </w:pPr>
      <w:r>
        <w:rPr>
          <w:rFonts w:ascii="IRNazanin" w:hAnsi="IRNazanin" w:eastAsia="IRNazanin"/>
          <w:color w:val="111111"/>
          <w:sz w:val="28"/>
          <w:sz w:val="28"/>
          <w:szCs w:val="28"/>
          <w:rtl w:val="true"/>
          <w:lang w:bidi="fa-IR"/>
        </w:rPr>
        <w:t>در مقابل این سؤال جوابهای متعددی ارائه شده است و می‌شود جواب را نیز با این پرسش آغاز نمود که چرا قیام برای حق و اجرای احکام الاهی جایز نباشد که باید مخالفان پاسخ قانع کننده‌ای ارائه نمایند تا ببینیم دلایل ایشان از مطرح کردن سؤال فوق چیست ؟</w:t>
      </w:r>
    </w:p>
    <w:p>
      <w:pPr>
        <w:pStyle w:val="BookText"/>
        <w:rPr/>
      </w:pPr>
      <w:r>
        <w:rPr>
          <w:rFonts w:ascii="IRNazanin" w:hAnsi="IRNazanin" w:eastAsia="IRNazanin"/>
          <w:color w:val="111111"/>
          <w:sz w:val="28"/>
          <w:sz w:val="28"/>
          <w:szCs w:val="28"/>
          <w:rtl w:val="true"/>
          <w:lang w:bidi="fa-IR"/>
        </w:rPr>
        <w:t xml:space="preserve">در این باره علمای دو مذهب بزرگ اسلامی دو نظر کاملاً متفاوت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تعدادی از علمای شیعه و بسیاری از علمای اهل سنت قائلند که قیام قبل از ظهور جایز نیست؛ چون ما مأمور به این کار نیستیم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خودش مأمور است از طرف خدا و قیام خواهد نمود و بساط ستم و ستمگران را بر هم خواهد زد </w:t>
      </w:r>
      <w:r>
        <w:rPr>
          <w:rFonts w:eastAsia="IRNazanin" w:cs="IRNazanin"/>
          <w:color w:val="111111"/>
          <w:sz w:val="28"/>
          <w:szCs w:val="28"/>
          <w:rtl w:val="true"/>
          <w:lang w:bidi="fa-IR"/>
        </w:rPr>
        <w:t>.</w:t>
      </w:r>
    </w:p>
    <w:p>
      <w:pPr>
        <w:pStyle w:val="Heading2"/>
        <w:numPr>
          <w:ilvl w:val="1"/>
          <w:numId w:val="1"/>
        </w:numPr>
        <w:rPr/>
      </w:pPr>
      <w:bookmarkStart w:id="194" w:name="__RefHeading___Toc2720793_2749589250"/>
      <w:bookmarkStart w:id="195" w:name="_Toc68"/>
      <w:bookmarkEnd w:id="194"/>
      <w:r>
        <w:rPr>
          <w:rtl w:val="true"/>
        </w:rPr>
        <w:t>دلیل مخالفت اهل سنت با قیام قبل از ظهور</w:t>
      </w:r>
      <w:bookmarkEnd w:id="19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می‌گویند اگر جامعه سر و سامانی گرفت و عده‌ای حکومت را هر چند به زور و ظلم به تصرف درآورند اگر به عدالت هم رفتار ننمایند </w:t>
      </w:r>
    </w:p>
    <w:p>
      <w:pPr>
        <w:pStyle w:val="BookText"/>
        <w:rPr/>
      </w:pPr>
      <w:r>
        <w:rPr>
          <w:rFonts w:ascii="IRNazanin" w:hAnsi="IRNazanin" w:eastAsia="IRNazanin"/>
          <w:color w:val="111111"/>
          <w:sz w:val="28"/>
          <w:sz w:val="28"/>
          <w:szCs w:val="28"/>
          <w:rtl w:val="true"/>
          <w:lang w:bidi="fa-IR"/>
        </w:rPr>
        <w:t>اهل ستم و یا احیاناً شارب الخمر هم باشند مردم حق ندارند بر علیه ایشان شورش کرده نظم موجود را برهم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استدلال نموده‌اند به روایتهایی که در منابع روایی خودشان آمده است که در بعضی از این روایت‌ها آمده است که اگر کسی به زور و مکر و غلبه بر جامعه اسلامی مسلط شد، بر فرد فرد جامعه لازم است از او اطاعت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سخنان و روایتهای دیگری نیز نقل و نسبت به پیامبر اکرم صلی‌الله‌علیه‌و‌آله‌وسلم نیز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این عقیده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این که روایتها از پیامبر اکرم صلی‌الله‌علیه‌و‌آله‌وسلم صادر شده است مسأله‌ای است که باید حل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ثانی احکام اسلامی و معارفی که قرآن شریف وعترت پاک پیامبر به ما تعلیم</w:t>
      </w:r>
    </w:p>
    <w:p>
      <w:pPr>
        <w:pStyle w:val="BookText"/>
        <w:rPr/>
      </w:pPr>
      <w:r>
        <w:rPr>
          <w:rFonts w:ascii="IRNazanin" w:hAnsi="IRNazanin" w:eastAsia="IRNazanin"/>
          <w:color w:val="111111"/>
          <w:sz w:val="28"/>
          <w:sz w:val="28"/>
          <w:szCs w:val="28"/>
          <w:rtl w:val="true"/>
          <w:lang w:bidi="fa-IR"/>
        </w:rPr>
        <w:t xml:space="preserve">داده‌اند قیام بر علیه ستمگر را نه تنها منع ننموده است، بلکه آن را کاری لازم و واجب می‌داند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آیات الاهی مورد بررسی قرار گیرد و نیز سیره پیامبر اکرم صلی‌الله‌علیه‌و‌آله‌وسلم با دید باز و منصفانه نگریسته شود آنچه به دست می‌آید، لزوم مبارزه با هرگونه مظهر گناه و پلیدی است تا چه رسد به بزرگترین گناه که غصب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در تاریخ چون گرفتار بعض معاصی شدند و حق اهل بیت علیهم‌السلام را رعایت نکردند برای اینکه جامعه را برای پذیرش این کار آماده و متقاعد نمایند، دست به جعل احادیث زدند و با نسبت دادن آن به پیامبر اکرم صلی‌الله‌علیه‌و‌آله‌وسلم دست و دهان مردم را بستند و آنچه خود خواستند انجام دادند </w:t>
      </w:r>
      <w:r>
        <w:rPr>
          <w:rFonts w:eastAsia="IRNazanin" w:cs="IRNazanin"/>
          <w:color w:val="111111"/>
          <w:sz w:val="28"/>
          <w:szCs w:val="28"/>
          <w:rtl w:val="true"/>
          <w:lang w:bidi="fa-IR"/>
        </w:rPr>
        <w:t xml:space="preserve">. </w:t>
      </w:r>
      <w:bookmarkStart w:id="196" w:name="pg3386_23505"/>
    </w:p>
    <w:p>
      <w:pPr>
        <w:pStyle w:val="BookText"/>
        <w:rPr/>
      </w:pPr>
      <w:bookmarkEnd w:id="196"/>
      <w:r>
        <w:rPr>
          <w:rFonts w:ascii="IRNazanin" w:hAnsi="IRNazanin" w:eastAsia="IRNazanin"/>
          <w:color w:val="111111"/>
          <w:sz w:val="28"/>
          <w:sz w:val="28"/>
          <w:szCs w:val="28"/>
          <w:rtl w:val="true"/>
          <w:lang w:bidi="fa-IR"/>
        </w:rPr>
        <w:t>ناقلین این روایات جعلی بدون توجه به تاریخ زندگانی پیامبر اکرم و سخنانی که کاملاً با این روایات مخالف است حکم صادر نموده‌اند که قیام بر علیه یزید و امثال یزید جایز نیست نکته قابل دقت این است که آنان از آن غافل بوده‌اند اینکه پیامبر اکرم صلی‌الله‌علیه‌و‌آله‌وسلم وعترت طاهرینش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ما را با قرآن بسنجید در صورت موافقت بپذیرید و الا آن سخنان از 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علیهاالسلام خود زنگ خطر را در عصر خویش به صدا درآورده‌اند که عده‌ای خواهند آمد و در سخنان و روایات ما دست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بزرگواران در عصر و زمان خویش ابوهریره‌ها و سمرة بن جندب‌ها و هزاران انسان دین به دنیا فروش را برای مردم معرفی نموده‌اند </w:t>
      </w:r>
      <w:r>
        <w:rPr>
          <w:rFonts w:eastAsia="IRNazanin" w:cs="IRNazanin"/>
          <w:color w:val="111111"/>
          <w:sz w:val="28"/>
          <w:szCs w:val="28"/>
          <w:rtl w:val="true"/>
          <w:lang w:bidi="fa-IR"/>
        </w:rPr>
        <w:t>.</w:t>
      </w:r>
    </w:p>
    <w:p>
      <w:pPr>
        <w:pStyle w:val="Heading2"/>
        <w:numPr>
          <w:ilvl w:val="1"/>
          <w:numId w:val="1"/>
        </w:numPr>
        <w:rPr/>
      </w:pPr>
      <w:bookmarkStart w:id="197" w:name="__RefHeading___Toc2720795_2749589250"/>
      <w:bookmarkStart w:id="198" w:name="_Toc69"/>
      <w:bookmarkEnd w:id="197"/>
      <w:r>
        <w:rPr>
          <w:rtl w:val="true"/>
        </w:rPr>
        <w:t>مخالفت بعضی علمای شیعه با قیام قبل از ظهور</w:t>
      </w:r>
      <w:bookmarkEnd w:id="198"/>
    </w:p>
    <w:p>
      <w:pPr>
        <w:pStyle w:val="BookText"/>
        <w:rPr/>
      </w:pPr>
      <w:r>
        <w:rPr>
          <w:rFonts w:ascii="IRNazanin" w:hAnsi="IRNazanin" w:eastAsia="IRNazanin"/>
          <w:color w:val="111111"/>
          <w:sz w:val="28"/>
          <w:sz w:val="28"/>
          <w:szCs w:val="28"/>
          <w:rtl w:val="true"/>
          <w:lang w:bidi="fa-IR"/>
        </w:rPr>
        <w:t>ایشان قائلند که در زمان غیبت توانایی لازم از نظر اینکه کسی به جای</w:t>
      </w:r>
    </w:p>
    <w:p>
      <w:pPr>
        <w:pStyle w:val="BookText"/>
        <w:rPr/>
      </w:pPr>
      <w:r>
        <w:rPr>
          <w:rFonts w:ascii="IRNazanin" w:hAnsi="IRNazanin" w:eastAsia="IRNazanin"/>
          <w:color w:val="111111"/>
          <w:sz w:val="28"/>
          <w:sz w:val="28"/>
          <w:szCs w:val="28"/>
          <w:rtl w:val="true"/>
          <w:lang w:bidi="fa-IR"/>
        </w:rPr>
        <w:t xml:space="preserve">امام بنشیند و حکم صادر نماید که مردم قیام نمایند و جان و مالشان را بدهند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هم در عصر غیبت توانشان بدین اندازه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تنها به تعلیم احکام و اموری نظیر سرپرست ایتام به اصطلاح غُیّب و قصر باید بپردازند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اینکه روایتهای زیادی وارد شده است که هر عَلَمی که قبل از قیام امام مهدی موعود علیه‌السلام بلند شود طاغوت و محکوم به شکست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در پاسخ اینان باید گفت این گونه روایات به تشکیل حکومتی که محور آن عدالت و حق باشد اصلاً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 در جواب بیان کنندگان این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روایت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راجع به خبرهای ظهور ولی‌عصر علیه‌السلام می‌باشد و مربوط به علامات ظهور باشد و بخواهد بگوید عَلَمهایی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قیام قائم علیه‌السلام برپا می‌شود،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ضمن همین روایات علامتهای ظهور هم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دیگر آنکه از قبیل پیشگویی باشد از این حکومتهایی که در جهان تشکیل می‌شود تا زمان ظهور که هیچ کدام به وظیفه خود عمل نمی‌کنند و همین طور هم تاکنون بوده، شما چه حکومتی در جهان بعداز حکومت علی‌بن ابی طالب علیه‌السلام سراغ دارید که حکومت عادلانه باشد و سلطانش طاغی و بر خلاف حق نباشد؟ </w:t>
      </w:r>
      <w:r>
        <w:rPr>
          <w:rStyle w:val="FootnoteAnchor"/>
          <w:rtl w:val="true"/>
        </w:rPr>
        <w:footnoteReference w:id="96"/>
      </w:r>
      <w:r>
        <w:rPr>
          <w:rFonts w:ascii="IRNazanin" w:hAnsi="IRNazanin" w:eastAsia="IRNazanin"/>
          <w:color w:val="111111"/>
          <w:sz w:val="28"/>
          <w:sz w:val="28"/>
          <w:szCs w:val="28"/>
          <w:rtl w:val="true"/>
          <w:lang w:bidi="fa-IR"/>
        </w:rPr>
        <w:t xml:space="preserve">علاوه بر آنچه گذشت در جواب این فکر نیز باید گفت در روایات بسیاری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ائمه به فقهای عادل وکالت و ولایت داده‌اند و آن جنبه از ولایت که بسیار مهم است همان تشکیل حکومت و رسیدگی به مشکلات جامعه است، نه تنها رسیدگی به ایتام و</w:t>
      </w:r>
    </w:p>
    <w:p>
      <w:pPr>
        <w:pStyle w:val="BookText"/>
        <w:rPr/>
      </w:pPr>
      <w:r>
        <w:rPr>
          <w:rFonts w:ascii="IRNazanin" w:hAnsi="IRNazanin" w:eastAsia="IRNazanin"/>
          <w:color w:val="111111"/>
          <w:sz w:val="28"/>
          <w:sz w:val="28"/>
          <w:szCs w:val="28"/>
          <w:rtl w:val="true"/>
          <w:lang w:bidi="fa-IR"/>
        </w:rPr>
        <w:t>امور جزیی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در کتب مفصله فقهی آمده است </w:t>
      </w:r>
      <w:r>
        <w:rPr>
          <w:rFonts w:eastAsia="IRNazanin" w:cs="IRNazanin"/>
          <w:color w:val="111111"/>
          <w:sz w:val="28"/>
          <w:szCs w:val="28"/>
          <w:rtl w:val="true"/>
          <w:lang w:bidi="fa-IR"/>
        </w:rPr>
        <w:t>.</w:t>
      </w:r>
      <w:r>
        <w:rPr>
          <w:rStyle w:val="FootnoteAnchor"/>
          <w:rtl w:val="true"/>
        </w:rPr>
        <w:footnoteReference w:id="9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اینکه اگر فرموده‌اند هر پرچمی که قبل از قیام افراشته </w:t>
      </w:r>
    </w:p>
    <w:p>
      <w:pPr>
        <w:pStyle w:val="BookText"/>
        <w:rPr/>
      </w:pPr>
      <w:r>
        <w:rPr>
          <w:rFonts w:ascii="IRNazanin" w:hAnsi="IRNazanin" w:eastAsia="IRNazanin"/>
          <w:color w:val="111111"/>
          <w:sz w:val="28"/>
          <w:sz w:val="28"/>
          <w:szCs w:val="28"/>
          <w:rtl w:val="true"/>
          <w:lang w:bidi="fa-IR"/>
        </w:rPr>
        <w:t>شود نشانه و پرچم طاغوت است و خروج از اطاعت صاحب آن لازم به خاطر این است که مسأله مهدویت و ظهور امام زمان علیه‌السلام نیز مانند صدها مسأله دیگر دینی مورد سوء استفاده عده‌ای قرار گرفت و عده‌ای به عنوان مهدی موعود قیام کردند و ادعا نمودند که مهدی موعود ما هستیم و لذا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پرچمی که قبل از ظهور افراشته شود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برای اجرای احکام و مبارزه با ستم، بلکه به عنوان امام زمان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قیامها مورد نکوهش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عده‌ای چون مهدی عباسی‌ها ظهور کردند و از مردم برای خود بیعت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منزل بنشیند وایشان را همراهی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در ضمن بعضی از این قیامهای صورت گرفته برای احقاق حق، نه به نام امام زمان علیه‌السلام نه تنها مورد نکوهش قرار نگرفت؛ بلکه قیام کنندگان اگر نگوییم مورد ستایش بودند ائمّه در راهنمایی برای حفظ کشور اسلامی در ارائه کمکهای فکری و عملی آنها کوتاهی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خلاف آنچه مخالفان قیام می‌اندیشند در منابع دینی ما دلایل بسیاری برای قیام و مبارزه بر علیه ستم، ظلم و بی‌عدالتی وجود دارد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احکام مهم و مورد تأکید اسلام امر به معروف و نهی از منکر</w:t>
      </w:r>
      <w:r>
        <w:rPr>
          <w:rStyle w:val="FootnoteAnchor"/>
          <w:rtl w:val="true"/>
        </w:rPr>
        <w:footnoteReference w:id="98"/>
      </w:r>
      <w:r>
        <w:rPr>
          <w:rFonts w:ascii="IRNazanin" w:hAnsi="IRNazanin" w:eastAsia="IRNazanin"/>
          <w:color w:val="111111"/>
          <w:sz w:val="28"/>
          <w:sz w:val="28"/>
          <w:szCs w:val="28"/>
          <w:rtl w:val="true"/>
          <w:lang w:bidi="fa-IR"/>
        </w:rPr>
        <w:t>است که شرایط و مراتب آن در کتب مربوطه آمده است که بالاترین امر به معروف دعوت به حق و حقیقت و امامت ائمه هدی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w:t>
      </w:r>
    </w:p>
    <w:p>
      <w:pPr>
        <w:pStyle w:val="BookText"/>
        <w:rPr/>
      </w:pPr>
      <w:r>
        <w:rPr>
          <w:rFonts w:ascii="IRNazanin" w:hAnsi="IRNazanin" w:eastAsia="IRNazanin"/>
          <w:color w:val="111111"/>
          <w:sz w:val="28"/>
          <w:sz w:val="28"/>
          <w:szCs w:val="28"/>
          <w:rtl w:val="true"/>
          <w:lang w:bidi="fa-IR"/>
        </w:rPr>
        <w:t>اینکه بزرگترین منکر غصب حق ایشان است که باید به آن معروف امر و</w:t>
      </w:r>
    </w:p>
    <w:p>
      <w:pPr>
        <w:pStyle w:val="BookText"/>
        <w:rPr/>
      </w:pPr>
      <w:r>
        <w:rPr>
          <w:rFonts w:ascii="IRNazanin" w:hAnsi="IRNazanin" w:eastAsia="IRNazanin"/>
          <w:color w:val="111111"/>
          <w:sz w:val="28"/>
          <w:sz w:val="28"/>
          <w:szCs w:val="28"/>
          <w:rtl w:val="true"/>
          <w:lang w:bidi="fa-IR"/>
        </w:rPr>
        <w:t xml:space="preserve">از این منکر نهی صورت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وظیفه همگانی است و اختصاص به یک گروه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مراتب آن با هم تفاوت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شدیدترین مرحله امر به معروف و نهی از منکر دست به قبضه شمشیر بردن است که پیامبر اکرم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خیرات در سایه شمشیر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در احادیث بسیاری وارد شده است که آنچه باعث می‌شود انسان در مسیر حق و صراط مستقیم قرار بگیرد امر به معروف و نهی از منکر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به چهار مرتبه در کتب فقهی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انکار قلبی ، مرتبه لسانی و زبانی ، مرتبه شدیدتر درگیر شدن با تبهکار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چهارم که از مرتبه سوم شدیدتر است جایی است که حتّی ممکن است منجر به جنگ و قتل نیز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مرتبه سوم و چهارم باید از سوی تشکیلات و سازمانهای مقتدر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مسلمانان باید سازمان و نهادهایی را سامان دهی نمایند برای اجرای این فریضه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ما این است که وظیفه مردم است که با حضور خود به تشکیل حکومت اسلامی مبادرت نمایند نه اینکه صحنه را برای ستمگران و ناصالحان خالی بگذارند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و رهبری در بینش اسلامی و شیعی با همه بینشها </w:t>
      </w:r>
    </w:p>
    <w:p>
      <w:pPr>
        <w:pStyle w:val="BookText"/>
        <w:rPr/>
      </w:pPr>
      <w:r>
        <w:rPr>
          <w:rFonts w:ascii="IRNazanin" w:hAnsi="IRNazanin" w:eastAsia="IRNazanin"/>
          <w:color w:val="111111"/>
          <w:sz w:val="28"/>
          <w:sz w:val="28"/>
          <w:szCs w:val="28"/>
          <w:rtl w:val="true"/>
          <w:lang w:bidi="fa-IR"/>
        </w:rPr>
        <w:t>ونگرشها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اندیشه، رهبری را یک منصب عادی و سیاسی و اجتماعی صرف نمی‌دانیم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 به امامت و ولایت کسانی هستیم که برای هدایت و تزکیه مردم از طرف خداوند منصوب می‌شوند و دارای مقام علم و عصمت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یک امانت الاهی است و خدای سبحان این امانت و عهد خود را در اختیار کسانی قرار می‌دهد که</w:t>
      </w:r>
    </w:p>
    <w:p>
      <w:pPr>
        <w:pStyle w:val="BookText"/>
        <w:rPr/>
      </w:pPr>
      <w:r>
        <w:rPr>
          <w:rFonts w:ascii="IRNazanin" w:hAnsi="IRNazanin" w:eastAsia="IRNazanin"/>
          <w:color w:val="111111"/>
          <w:sz w:val="28"/>
          <w:sz w:val="28"/>
          <w:szCs w:val="28"/>
          <w:rtl w:val="true"/>
          <w:lang w:bidi="fa-IR"/>
        </w:rPr>
        <w:t xml:space="preserve">دامن ایشان از هرگونه آلودگی عقیدتی، علمی و عملی پاک باشد </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انسانهای اهل ظلم و ستم هرگز شایستگی این را ندارند که مردم در تحت لوای ایشان زندگی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که رهبری ایشان را ظالمان بر عهده گیرند هرگز روی سعادت و آرامش را نخواهد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تَعَاوَنُوا عَلَی الاْءِثْمِ وَالْعُدْوَانِ </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تَرْکَنُوا إِلَی الَّذِینَ ظَلَمُوا فَتَمَسَّکُمْ النَّارُ </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یعنی یاری نکنید عده‌ای را در انجام گناه و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اعتماد نکنید به ستمگران و اهل ظلم که شما نیز در آتش اعمال ایشان خواهید سوخت </w:t>
      </w:r>
      <w:r>
        <w:rPr>
          <w:rFonts w:eastAsia="IRNazanin" w:cs="IRNazanin"/>
          <w:color w:val="111111"/>
          <w:sz w:val="28"/>
          <w:szCs w:val="28"/>
          <w:rtl w:val="true"/>
          <w:lang w:bidi="fa-IR"/>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علاوه بر اینکه باید از ایشان پرهیز نمایند حتی در راه تقویت اینان نیز نباید قدمی بردارند</w:t>
      </w:r>
      <w:r>
        <w:rPr>
          <w:rStyle w:val="FootnoteAnchor"/>
          <w:rtl w:val="true"/>
        </w:rPr>
        <w:footnoteReference w:id="103"/>
      </w:r>
      <w:r>
        <w:rPr>
          <w:rFonts w:ascii="IRNazanin" w:hAnsi="IRNazanin" w:eastAsia="IRNazanin"/>
          <w:color w:val="111111"/>
          <w:sz w:val="28"/>
          <w:sz w:val="28"/>
          <w:szCs w:val="28"/>
          <w:rtl w:val="true"/>
          <w:lang w:bidi="fa-IR"/>
        </w:rPr>
        <w:t xml:space="preserve">قرآن کریم مردم را همان‌گونه که به ایمان </w:t>
      </w:r>
    </w:p>
    <w:p>
      <w:pPr>
        <w:pStyle w:val="BookText"/>
        <w:rPr/>
      </w:pPr>
      <w:r>
        <w:rPr>
          <w:rFonts w:ascii="IRNazanin" w:hAnsi="IRNazanin" w:eastAsia="IRNazanin"/>
          <w:color w:val="111111"/>
          <w:sz w:val="28"/>
          <w:sz w:val="28"/>
          <w:szCs w:val="28"/>
          <w:rtl w:val="true"/>
          <w:lang w:bidi="fa-IR"/>
        </w:rPr>
        <w:t>دعوت و امر نموده است که باید به خدا ایمان آورند باید به طاغوت و مظاهر آن نیز کفر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که مظهر تعدی و ظلم است نمی‌تواند راهنمای مردم به سوی حق و حقیقت باشد در حالی که طواغیت اشغالگران مناصب اولیای الاهی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زیبا فرمود امام صادق علیه‌السلام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محاکم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 و ستمگران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برای تظلم و دادخواهی به حق یا باطل ، و به حق خویش نیز برسد این حرام است زیرا راه او نادرست و نامشروع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آنچه گذشت وظیفه مردم مراجعه به حاکمان عادل و</w:t>
      </w:r>
    </w:p>
    <w:p>
      <w:pPr>
        <w:pStyle w:val="BookText"/>
        <w:rPr/>
      </w:pPr>
      <w:r>
        <w:rPr>
          <w:rFonts w:ascii="IRNazanin" w:hAnsi="IRNazanin" w:eastAsia="IRNazanin"/>
          <w:color w:val="111111"/>
          <w:sz w:val="28"/>
          <w:sz w:val="28"/>
          <w:szCs w:val="28"/>
          <w:rtl w:val="true"/>
          <w:lang w:bidi="fa-IR"/>
        </w:rPr>
        <w:t>عالم و پرهیز از حکومت جائران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برای تحقّق حکومت اسلامی بر همگان یک وظیفه است بویژه بر عقلا وعلمای هر قومی لازم است که در راه تحقّق اهداف عالی مجاهدت به خرج دهند و در این راه هرگز آرام نگیرند </w:t>
      </w:r>
      <w:r>
        <w:rPr>
          <w:rFonts w:eastAsia="IRNazanin" w:cs="IRNazanin"/>
          <w:color w:val="111111"/>
          <w:sz w:val="28"/>
          <w:szCs w:val="28"/>
          <w:rtl w:val="true"/>
          <w:lang w:bidi="fa-IR"/>
        </w:rPr>
        <w:t>.</w:t>
      </w:r>
      <w:r>
        <w:rPr>
          <w:rStyle w:val="FootnoteAnchor"/>
          <w:rtl w:val="true"/>
        </w:rPr>
        <w:footnoteReference w:id="10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مباحث ارائه شده که سعی شده است به صورت اختصار بیان گردد، نه تنها قیام و مبارزه برای اجرای احکام الاهی و اسلامی و تشکیل حکومت در عصر غیبت مذموم و مردود نیست، بلکه یک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بالعکس کسانی که در مقابل مظاهر فساد و تعطیل احکام دین سکوت می‌نمایند باید پاسخگو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هدی علیهم‌السلام در روایات بسیاری که از </w:t>
      </w:r>
    </w:p>
    <w:p>
      <w:pPr>
        <w:pStyle w:val="BookText"/>
        <w:rPr/>
      </w:pPr>
      <w:r>
        <w:rPr>
          <w:rFonts w:ascii="IRNazanin" w:hAnsi="IRNazanin" w:eastAsia="IRNazanin"/>
          <w:color w:val="111111"/>
          <w:sz w:val="28"/>
          <w:sz w:val="28"/>
          <w:szCs w:val="28"/>
          <w:rtl w:val="true"/>
          <w:lang w:bidi="fa-IR"/>
        </w:rPr>
        <w:t xml:space="preserve">ایشان رسیده است علاوه بر تأئید قیامهای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از رهبران این قیامها تجلیل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ایشان بشارت ظهور و بروز قیامهایی را داده‌اند که این قیامها و انقلابها برای زمینه سازی ظهور حضرت ولی عصر سلام اللّه علیه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یک روایت در این باره توجه فرمایید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قومی از مشرق زمین قیام می‌کنند و زمینه انقلاب و ظهور حضرت مهدی علیه‌السلام را مهیا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هویت انقلابهای صورت گرفته در عصر غیبت را چنین بیان می‌کند که باید زمینه ساز حکومت عدل اسلامی و الاهی حضرت ولی عصر سلام اللّه علیه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جنبه دینی و اسلامی آن مهمترین بخش انقلاب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انقلابهای بزرگ و کوچک بسیاری در عصر غیبت از سوی آزاد اندیشان و مصلحان دینی و عدالت خواهان تا به امروز صورت گرفته است ، لکن به نظر می‌رسد انقلاب اسلامی ایران به رهبری حضرت امام خمینی قدس‌سره یکی از مصادیق این حدیث شریف و</w:t>
      </w:r>
    </w:p>
    <w:p>
      <w:pPr>
        <w:pStyle w:val="BookText"/>
        <w:rPr/>
      </w:pPr>
      <w:r>
        <w:rPr>
          <w:rFonts w:ascii="IRNazanin" w:hAnsi="IRNazanin" w:eastAsia="IRNazanin"/>
          <w:color w:val="111111"/>
          <w:sz w:val="28"/>
          <w:sz w:val="28"/>
          <w:szCs w:val="28"/>
          <w:rtl w:val="true"/>
          <w:lang w:bidi="fa-IR"/>
        </w:rPr>
        <w:t xml:space="preserve">جوابی است برای آنان که هنوز در اندیشه عزلت‌گزینی غوطه‌ورند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انقلاب عظیم که بحمد اللّه در این عصر به یک الگوی مناسب برای ملتهای مسلمان و همه ملل آزادی خواه و استقلال طلب بدل شده است امتیازات و برجستگی‌هایی وجود دارد که در دیگر انقلابها یا وجود ندارد و یا کمتر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رهبر دینی و فقهی و شخصیت برجسته امام خمینی و از همه مهمتر تفکر اسلام ناب محمّدی و مهدویت و اعتقاد به امام حیّ از خصوصیات و امتیازات این انقلاب </w:t>
      </w:r>
      <w:bookmarkStart w:id="199" w:name="pg3386_23512"/>
    </w:p>
    <w:p>
      <w:pPr>
        <w:pStyle w:val="BookText"/>
        <w:rPr/>
      </w:pPr>
      <w:bookmarkEnd w:id="199"/>
      <w:r>
        <w:rPr>
          <w:rFonts w:ascii="IRNazanin" w:hAnsi="IRNazanin" w:eastAsia="IRNazanin"/>
          <w:color w:val="111111"/>
          <w:sz w:val="28"/>
          <w:sz w:val="28"/>
          <w:szCs w:val="28"/>
          <w:rtl w:val="true"/>
          <w:lang w:bidi="fa-IR"/>
        </w:rPr>
        <w:t xml:space="preserve">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باعث شد که انقلاب اسلامی در پیدایش و پیشرفت و پیروزی از همه جنبش‌ها و انقلابها جدا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که با سکان‌داری فقاهت و عدالت و عمل به احکام نورانی اسلام روز بروز زمینه ظهور حضرت ولی عصر مهیاتر شود ان شاءاللّه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 شد مطالب مقدمه به اختصار باشد لکن ادب اقتضاء می‌کرد هر چند با بضاعت کم عرض ارادتی به محضر ولی نعمت و مولا وسرورم امام زمان روحی وارواح العالمین لنواب مقدمه الفداء صورت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آنانکه خاک را به نظر کیمیا کنند آیا شود که گوشه‌چشمی به ما کنند</w:t>
      </w:r>
    </w:p>
    <w:p>
      <w:pPr>
        <w:pStyle w:val="BookText"/>
        <w:rPr/>
      </w:pPr>
      <w:r>
        <w:rPr>
          <w:rFonts w:ascii="IRNazanin" w:hAnsi="IRNazanin" w:eastAsia="IRNazanin"/>
          <w:color w:val="111111"/>
          <w:sz w:val="28"/>
          <w:sz w:val="28"/>
          <w:szCs w:val="28"/>
          <w:rtl w:val="true"/>
          <w:lang w:bidi="fa-IR"/>
        </w:rPr>
        <w:t xml:space="preserve">در تنظیم و تهیه مقدمه از آثاری که به برخی از آنها در پاورقی‌ها اشاره شد و همچنین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فراوان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مؤلفان و مترجمین این گونه آثار را جزای خیر عنایت فرماید</w:t>
      </w:r>
      <w:r>
        <w:rPr>
          <w:rFonts w:eastAsia="IRNazanin" w:cs="IRNazanin"/>
          <w:color w:val="111111"/>
          <w:sz w:val="28"/>
          <w:szCs w:val="28"/>
          <w:rtl w:val="true"/>
          <w:lang w:bidi="fa-IR"/>
        </w:rPr>
        <w:t>.</w:t>
      </w:r>
    </w:p>
    <w:p>
      <w:pPr>
        <w:pStyle w:val="Heading2"/>
        <w:numPr>
          <w:ilvl w:val="1"/>
          <w:numId w:val="1"/>
        </w:numPr>
        <w:rPr/>
      </w:pPr>
      <w:bookmarkStart w:id="200" w:name="__RefHeading___Toc2720797_2749589250"/>
      <w:bookmarkStart w:id="201" w:name="_Toc70"/>
      <w:bookmarkEnd w:id="200"/>
      <w:r>
        <w:rPr>
          <w:rtl w:val="true"/>
        </w:rPr>
        <w:t>کتاب حاضر</w:t>
      </w:r>
      <w:bookmarkEnd w:id="201"/>
    </w:p>
    <w:p>
      <w:pPr>
        <w:pStyle w:val="BookText"/>
        <w:rPr/>
      </w:pPr>
      <w:r>
        <w:rPr>
          <w:rFonts w:ascii="IRNazanin" w:hAnsi="IRNazanin" w:eastAsia="IRNazanin"/>
          <w:color w:val="111111"/>
          <w:sz w:val="28"/>
          <w:sz w:val="28"/>
          <w:szCs w:val="28"/>
          <w:rtl w:val="true"/>
          <w:lang w:bidi="fa-IR"/>
        </w:rPr>
        <w:t xml:space="preserve">این کتاب از جمله آثار مفید و ارزنده‌ای می‌باشد که در باره وجود مقدس و نازنین امام زمان علیه‌السلام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بعضی فهرست‌نگاران و نویسندگان نتوانسته‌اند مؤلف کتاب را شناسایی نمایند از جمله در کتابخانه فیضیه بدین صورت معرفی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روایح</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المسک والعَنْبَر فی أوصاف الامام المنتظر علیه‌السلام مؤلف ناشناخته </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نسخه‌ای از کتاب که نزد اینجانب بود دارای نام مؤلف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و تلاش زیادی شد که مؤلف شناسایی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بحث کتاب مهم بود و نشان دهنده این نکته که نویسنده‌ای توانا وگوینده‌ای زبردست خالق آن بوده است یافتن نام و نشانی از مؤلف اهمیت بیشتری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کتابخانه‌های مختلف از جمله فهرست نسخ کتابخانه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مرعشی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مراجعه به بانک اطلاعات دفتر تبلیغات اسلامی و کتابخانه مسجد اعظم قم و کتابخانه آستانه مقدسه حضرت فاطمه معصومه سلام اللّه علیها و چندین کتاب و فهرست نسخ خطی و چاپ سنگی موفق نشدم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با خبر شدم که مسؤلان محترم مسجد مقدس جمکران کتابخانه‌ای تخصصی درباره امام زمان علیه‌السلام دایر نموده‌اند که دارای کتب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آن کتابخانه نیز مراجعه نمودم و خوشبختانه در دو کتاب از کتابنامه‌های مهدوی این اثر نفیس معرفی شده بود که به نظر میرسد مرجع هر دو نویسنده یکی بوده است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در کتابنامه حضرت مهدی، نوشته علی اکبر مهدی پور ، چاپ مؤسسه الهادی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اثر فوق را چنین معرفی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روایح المسک والغبر فی اوصاف القائم المنتظر عجل اللّه فارسی ، مؤلف فاضل همدانی ، چاپ شده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 مطبعه علمی تهران ، در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شامل اوصاف و شمایل حضرت مهدی و نقد بر فرقه ضاله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دوّم کتابنامه امام زمان علیه‌السلام چاپ انجمن حجّتیه چاپ دوم که در سال</w:t>
      </w:r>
    </w:p>
    <w:p>
      <w:pPr>
        <w:pStyle w:val="BookText"/>
        <w:rPr/>
      </w:pP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چاپ شده آورده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روایح المسک والعَنْبَرفی اوصاف القائم المنتظر عجل اللّه، فارسی ، چاپ در تهران در مطبعه علمی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انداز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 موضوع بحث تطبیقی از نشانه‌های قائم عجل اللّه و باب 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در عین حال که دارای حجم زیادی نمی‌باشد، ولکن در نوع خود کم‌نظیر و یا بی‌نظیر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خوب و عالمانه مؤلف از روایات معتبره نشان‌دهنده مقام علمی مؤلف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با توجه به دانش و بینش فراوانی که داشته است با نوشتن این کتاب پاسخ بسیاری از شبهات آن روز و بلکه هر روز دشمنان را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کتاب آمده است از مسائل جدی و شبهه‌های مطرح آن روز مسأله بابیّت بوده است که در این کتاب با علم و درایت جواب طرفداران این فکر و عقیده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شده است و دارای دو عنوان کلی و دو بخش می‌باشد که در ابتدا نام کتاب را به این صورت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المجموعة المسماة بروایح المسک والعَنْبَر فی اوصاف الامام القائم المنتظر 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وارد بحث شده است تا صفحه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پایان بحث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فی شهر جمادی الاولی </w:t>
      </w:r>
      <w:r>
        <w:rPr>
          <w:rFonts w:eastAsia="IRNazanin" w:cs="IRNazanin"/>
          <w:color w:val="111111"/>
          <w:sz w:val="28"/>
          <w:szCs w:val="28"/>
          <w:lang w:bidi="fa-IR"/>
        </w:rPr>
        <w:t>1338</w:t>
      </w:r>
      <w:r>
        <w:rPr>
          <w:rFonts w:eastAsia="IRNazanin" w:cs="IRNazanin"/>
          <w:color w:val="111111"/>
          <w:sz w:val="28"/>
          <w:szCs w:val="28"/>
          <w:rtl w:val="true"/>
          <w:lang w:bidi="fa-IR"/>
        </w:rPr>
        <w:t xml:space="preserve"> )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مخفی نماند که آنچه را در این مختصر رساله ذکر نموده صد یک آنچه وارد شده از ائمه طاهرین علیهم‌السلام و رسول خدا صلی‌الله‌علیه‌و‌آله‌وسلم در </w:t>
      </w:r>
    </w:p>
    <w:p>
      <w:pPr>
        <w:pStyle w:val="BookText"/>
        <w:rPr/>
      </w:pPr>
      <w:r>
        <w:rPr>
          <w:rFonts w:ascii="IRNazanin" w:hAnsi="IRNazanin" w:eastAsia="IRNazanin"/>
          <w:color w:val="111111"/>
          <w:sz w:val="28"/>
          <w:sz w:val="28"/>
          <w:szCs w:val="28"/>
          <w:rtl w:val="true"/>
          <w:lang w:bidi="fa-IR"/>
        </w:rPr>
        <w:t xml:space="preserve">شؤونات امام قائم روحی له الفداء وعجل اللّه تعالی فرجه نمی‌شود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بخش دوم کتاب یا رساله که از صفحه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می‌گردد، عنوانش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بعضی خوانین عظام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امتی کانبیاء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آن است پس از این عنوان نسبتاً طولانی وارد جواب از این سؤال شده است و جواب عالمانه و دقیقی را درباره ولایت</w:t>
      </w:r>
    </w:p>
    <w:p>
      <w:pPr>
        <w:pStyle w:val="BookText"/>
        <w:rPr/>
      </w:pPr>
      <w:r>
        <w:rPr>
          <w:rFonts w:ascii="IRNazanin" w:hAnsi="IRNazanin" w:eastAsia="IRNazanin"/>
          <w:color w:val="111111"/>
          <w:sz w:val="28"/>
          <w:sz w:val="28"/>
          <w:szCs w:val="28"/>
          <w:rtl w:val="true"/>
          <w:lang w:bidi="fa-IR"/>
        </w:rPr>
        <w:t xml:space="preserve">و رهبری فقهای عادل در عصر غیبت ارائه نموده است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مؤلف گرانقدر در این جواب هم به شأن و مقام علما اشاره دارد هم به سیر تدوین کتب مهم و منابع حدیثی روایی، فقهی، و کلامی شیعه ، و از همه مهمتر به مسأله ولایت فقهای عظام بر مردم پرداخته است که در عصر غیبت ایشان نائبان عام امام عصر روحی له الفدا هستند و مردم باید به ایشان کمک نمایند تا بتوانند احکام الاهی را اجرا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مناصب فقهای عظام در عصر غیبت را شمرده و اهمیت و جایگاه ولایت فقهاء عادل را به خوبی ترسیم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اثر حاضر را باید از علمای معتقد به ولایت فقیه به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که ایشان با این ولایت و منصب باید تشکیل حکومت بدهد و به اجرای احکام الاهی و اسلامی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قابل ذکر درباره این نوشته پر محتوی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برای اینکه خوانندگان گرامی بیشتر از این منتظر نمانند و خود با قدم نهادن در بوستان سر سبز مؤلف نامی این اثر گرانبها بهره وافر نصیبشان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در مسیر بادها و نفحات خوش شبانگاهان همراه با مشک، عنبر و نسیم با طراوت </w:t>
      </w:r>
      <w:bookmarkStart w:id="202" w:name="pg3386_23516"/>
    </w:p>
    <w:p>
      <w:pPr>
        <w:pStyle w:val="BookText"/>
        <w:rPr/>
      </w:pPr>
      <w:bookmarkEnd w:id="202"/>
      <w:r>
        <w:rPr>
          <w:rFonts w:ascii="IRNazanin" w:hAnsi="IRNazanin" w:eastAsia="IRNazanin"/>
          <w:color w:val="111111"/>
          <w:sz w:val="28"/>
          <w:sz w:val="28"/>
          <w:szCs w:val="28"/>
          <w:rtl w:val="true"/>
          <w:lang w:bidi="fa-IR"/>
        </w:rPr>
        <w:t xml:space="preserve">یادیار در این اثر نفیس تنها می‌گذارم ، که نام و نشانی زیباتر از نام اهل بیت و عطری خوشبوتر و با طراوت‌تر از عطر ولایت نیست </w:t>
      </w:r>
      <w:r>
        <w:rPr>
          <w:rFonts w:eastAsia="IRNazanin" w:cs="IRNazanin"/>
          <w:color w:val="111111"/>
          <w:sz w:val="28"/>
          <w:szCs w:val="28"/>
          <w:rtl w:val="true"/>
          <w:lang w:bidi="fa-IR"/>
        </w:rPr>
        <w:t>.</w:t>
      </w:r>
      <w:r>
        <w:rPr>
          <w:rStyle w:val="FootnoteAnchor"/>
          <w:rtl w:val="true"/>
        </w:rPr>
        <w:footnoteReference w:id="107"/>
      </w:r>
    </w:p>
    <w:p>
      <w:pPr>
        <w:pStyle w:val="Heading2"/>
        <w:numPr>
          <w:ilvl w:val="1"/>
          <w:numId w:val="1"/>
        </w:numPr>
        <w:rPr/>
      </w:pPr>
      <w:bookmarkStart w:id="203" w:name="__RefHeading___Toc2720799_2749589250"/>
      <w:bookmarkStart w:id="204" w:name="_Toc71"/>
      <w:bookmarkEnd w:id="203"/>
      <w:r>
        <w:rPr>
          <w:rtl w:val="true"/>
        </w:rPr>
        <w:t>شرح حال مؤلف</w:t>
      </w:r>
      <w:bookmarkEnd w:id="204"/>
    </w:p>
    <w:p>
      <w:pPr>
        <w:pStyle w:val="BookText"/>
        <w:rPr/>
      </w:pPr>
      <w:r>
        <w:rPr>
          <w:rFonts w:ascii="IRNazanin" w:hAnsi="IRNazanin" w:eastAsia="IRNazanin"/>
          <w:color w:val="111111"/>
          <w:sz w:val="28"/>
          <w:sz w:val="28"/>
          <w:szCs w:val="28"/>
          <w:rtl w:val="true"/>
          <w:lang w:bidi="fa-IR"/>
        </w:rPr>
        <w:t>قبل از ورود به بحث کتاب لازم است مقداری پیرامون زندگی و دوره حیات مؤلف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گذشت کتابی که نزد این حقیر بود ناقص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 و</w:t>
      </w:r>
    </w:p>
    <w:p>
      <w:pPr>
        <w:pStyle w:val="BookText"/>
        <w:rPr/>
      </w:pPr>
      <w:r>
        <w:rPr>
          <w:rFonts w:ascii="IRNazanin" w:hAnsi="IRNazanin" w:eastAsia="IRNazanin"/>
          <w:color w:val="111111"/>
          <w:sz w:val="28"/>
          <w:sz w:val="28"/>
          <w:szCs w:val="28"/>
          <w:rtl w:val="true"/>
          <w:lang w:bidi="fa-IR"/>
        </w:rPr>
        <w:t>خصوصیات مؤلف محترم ایشان را نیاورده بود ولکن با پیگیری‌های صورت گرفته و با مراجعه به کتابخانه‌های مختلف و کتب تراجم به دست آمد که مؤلف این کتاب وزین و دارای مطالب عمیق، عالم کامل دانشمند ارجمند جناب سید یحیی معروف به فاضل همدانی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نقل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سخن سرایان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وی از سادات قا ضی دزفول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گفت شرح حال مؤلف در کتب تراجم کمتر مورد بحث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بنا بر نقل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و سخن سرایان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نجف اشرف دیده به جهان گشوده است، ولی به خاطر سکونت طولانی در همدان به همدانی نیز معروف گردیده است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از شاگردان برجسته آیة‌اللّه حاج میرزا حسن شیرازی بوده است و در میان شاگردان ایشان از نخبگان به حساب می‌آمده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w:t>
      </w:r>
    </w:p>
    <w:p>
      <w:pPr>
        <w:pStyle w:val="BookText"/>
        <w:rPr/>
      </w:pPr>
      <w:r>
        <w:rPr>
          <w:rFonts w:ascii="IRNazanin" w:hAnsi="IRNazanin" w:eastAsia="IRNazanin"/>
          <w:color w:val="111111"/>
          <w:sz w:val="28"/>
          <w:sz w:val="28"/>
          <w:szCs w:val="28"/>
          <w:rtl w:val="true"/>
          <w:lang w:bidi="fa-IR"/>
        </w:rPr>
        <w:t xml:space="preserve">فاضل محضر شیخ اعظم انصاری اعلی اللّه مقامه را نیز درک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تاریخ زندگی این عالم برجسته و روشن ضمیر برمی‌آید که مورد عنایت و توجه خاص مرحوم میرزای شیرازی قدس‌سره بوده‌اند و لذا در هجرت تاریخی مرحوم میرزای شیرازی از نجف به سوی سامرا از جمله یاران و همراهان میرزا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 گرانمایه پس از کسب فیض بسیار از خرمن دانش برجستگانی چون میرزای شیرازی و دیگر اساتید قصد اقامت در همدان می‌کند و در آن شهر مقیم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هست که غائله‌های شیخیه در همدان ظهور پیدا کرده است و قتل و غارت که از جمله کارهای این فرقه بوده است رواج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تلاش مرحوم فاضل همدانی صرف این می‌شود که آتش فتنه را خاموش کرده و از قتل و غارت 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 سعایت مخالفان و معاندان و آتش بیاران معرکه که در حقیقت دشمنان روحانیت اصیل بودند از جمله</w:t>
      </w:r>
    </w:p>
    <w:p>
      <w:pPr>
        <w:pStyle w:val="BookText"/>
        <w:rPr/>
      </w:pPr>
      <w:r>
        <w:rPr>
          <w:rFonts w:ascii="IRNazanin" w:hAnsi="IRNazanin" w:eastAsia="IRNazanin"/>
          <w:color w:val="111111"/>
          <w:sz w:val="28"/>
          <w:sz w:val="28"/>
          <w:szCs w:val="28"/>
          <w:rtl w:val="true"/>
          <w:lang w:bidi="fa-IR"/>
        </w:rPr>
        <w:t>مسببان فتنه معرفی می‌گردد و بدین خاطر مظفر الدین شاه ایشان را به تهران احضار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همدانی بدون توجه به احضار مظفرالدین شاه به سوی کرمانشاه رهسپار می‌شوند و قریب شش سال در آن شهر اقامت داشته سپس به همدان مراجعت می‌نمایند و تا پایان عمر در همدان به ارشاد مردم و ترویج احکام مبادرت می‌نمایند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تاریخ بروجرد ، دانشمندان بروجرد</w:t>
      </w:r>
      <w:r>
        <w:rPr>
          <w:rStyle w:val="FootnoteAnchor"/>
          <w:rtl w:val="true"/>
        </w:rPr>
        <w:footnoteReference w:id="108"/>
      </w:r>
      <w:r>
        <w:rPr>
          <w:rFonts w:ascii="IRNazanin" w:hAnsi="IRNazanin" w:eastAsia="IRNazanin"/>
          <w:color w:val="111111"/>
          <w:sz w:val="28"/>
          <w:sz w:val="28"/>
          <w:szCs w:val="28"/>
          <w:rtl w:val="true"/>
          <w:lang w:bidi="fa-IR"/>
        </w:rPr>
        <w:t xml:space="preserve">در شرح حال سید محمد دزفولی مقیم بروجرد که پدر بزرگوار مؤلف دانشمند می‌باشد </w:t>
      </w:r>
    </w:p>
    <w:p>
      <w:pPr>
        <w:pStyle w:val="BookText"/>
        <w:rPr/>
      </w:pP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سید محمّد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نجف اشرف وفات کرد و فرزندی به یادگار گذاشت به نام سید فاضل هاشمی که از علمای نامی همدان به شمار رفته و در فقه، تقوی و فضیلت مشهور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ذخایر علمی خود را از سید محمّد حسن شیرازی قدس‌سره فرا گرفت و از آثار علمی او کتابی است در رد بر صوفیه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اهل البدع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شاگردش آیة‌اللّه سید شهاب الدین مرعشی نیز ذکر نموده و هم چنین رساله‌ای‌ست در رد بر مسیحیت به فارسی و رساله دیگر ایشان در حرمت خمر است که به چاپ رسیده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فاضل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درگذشت و فرزندی به نام سید عبدالحسین به یادگار گذاشت که او نیز از علماء و از شاگردان مرحوم سید مجدّد شیرازی بوده و در حیات استادش به همدان رفت و در آنجا به خدمات شرعیه اشتغال داشت و از آثار علمی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 الثاقب فی تفضیح الکاذب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بابیه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توضیح است که مرحوم آقا بزرگ تهرانی قدس‌سره کتاب فوق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چنین معرف نموده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الشهاب الثاقب فی فضح</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الکاذب ، للسید عبدالحسین الهاشمی ابن السید فاضل نزیل همدان وعالما ألَّفَهُ سنه ،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طبع بهمدان سنه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شروح اکاذیب البابیه بالفارسیة </w:t>
      </w:r>
      <w:r>
        <w:rPr>
          <w:rFonts w:eastAsia="IRNazanin" w:cs="IRNazanin"/>
          <w:color w:val="111111"/>
          <w:sz w:val="28"/>
          <w:szCs w:val="28"/>
          <w:rtl w:val="true"/>
          <w:lang w:bidi="fa-IR"/>
        </w:rPr>
        <w:t xml:space="preserve">» </w:t>
      </w:r>
      <w:bookmarkStart w:id="205" w:name="pg3386_23519"/>
    </w:p>
    <w:p>
      <w:pPr>
        <w:pStyle w:val="BookText"/>
        <w:rPr/>
      </w:pPr>
      <w:bookmarkEnd w:id="205"/>
      <w:r>
        <w:rPr>
          <w:rFonts w:ascii="IRNazanin" w:hAnsi="IRNazanin" w:eastAsia="IRNazanin"/>
          <w:color w:val="111111"/>
          <w:sz w:val="28"/>
          <w:sz w:val="28"/>
          <w:szCs w:val="28"/>
          <w:rtl w:val="true"/>
          <w:lang w:bidi="fa-IR"/>
        </w:rPr>
        <w:t xml:space="preserve">نویسنده آن سید عبدالحسین هاشمی است که مراد فرزند سید فاضل مقیم همدان و عالم آنجاست و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و در همدان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است و در آن کتاب شرح دروغ‌های بابیه به زبان فارسی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تاریخ زندگانی پدر بزرگوار مؤلف روایح المسک والعنبر و خود او و فرزند ارشد ایشان عبدالحسین برمی‌آید که این خاندان علاوه بر افتخار سیادت دارای کمالات علمی و معنوی بسیاری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ایشان از مسائل مطرح در عصر خویش غافل نبوده و نسبت به آن حساسیت فوق العاده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اینکه در باره تفکر الحادی بابیّت زحمات فراوانی را متحمل و مشکلاتش نیز را به جان خریده‌اند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الفکر فی النجف </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عبدالحسین ابن السید فاضل البروجردی الهمدانی المتوفی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نقی من اجلاء العلماء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الشهاب الثاقب فی تفضیح الکاذب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گفت اینان نمونه‌های بارز هجرت در راه نشر معارف الهیه هستند که مکان خاصی را نمی‌شناسند هر کجا سنگری خالی ببینند لباس رزم بر تن نموده در خط مقدم به مبارزه می‌پردازند </w:t>
      </w:r>
      <w:r>
        <w:rPr>
          <w:rFonts w:eastAsia="IRNazanin" w:cs="IRNazanin"/>
          <w:color w:val="111111"/>
          <w:sz w:val="28"/>
          <w:szCs w:val="28"/>
          <w:rtl w:val="true"/>
          <w:lang w:bidi="fa-IR"/>
        </w:rPr>
        <w:t>.</w:t>
      </w:r>
    </w:p>
    <w:p>
      <w:pPr>
        <w:pStyle w:val="Heading2"/>
        <w:numPr>
          <w:ilvl w:val="1"/>
          <w:numId w:val="1"/>
        </w:numPr>
        <w:rPr/>
      </w:pPr>
      <w:bookmarkStart w:id="206" w:name="__RefHeading___Toc2720801_2749589250"/>
      <w:bookmarkStart w:id="207" w:name="_Toc72"/>
      <w:bookmarkEnd w:id="206"/>
      <w:r>
        <w:rPr>
          <w:rtl w:val="true"/>
        </w:rPr>
        <w:t>تاریخ وفات مؤلف</w:t>
      </w:r>
      <w:bookmarkEnd w:id="20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از تاریخ بروجرد آوردیم مرحوم سید فاضل در سال </w:t>
      </w:r>
      <w:bookmarkStart w:id="208" w:name="pg3386_23520"/>
    </w:p>
    <w:p>
      <w:pPr>
        <w:pStyle w:val="BookText"/>
        <w:rPr/>
      </w:pPr>
      <w:bookmarkEnd w:id="208"/>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با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همدان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حشره اللّه مع الائمة المعصومین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وجنازه‌اش به نجف اشرف حمل و در وادی السلام آن دفن شده است </w:t>
      </w:r>
      <w:r>
        <w:rPr>
          <w:rFonts w:eastAsia="IRNazanin" w:cs="IRNazanin"/>
          <w:color w:val="111111"/>
          <w:sz w:val="28"/>
          <w:szCs w:val="28"/>
          <w:rtl w:val="true"/>
          <w:lang w:bidi="fa-IR"/>
        </w:rPr>
        <w:t>.</w:t>
      </w:r>
    </w:p>
    <w:p>
      <w:pPr>
        <w:pStyle w:val="Heading2"/>
        <w:numPr>
          <w:ilvl w:val="1"/>
          <w:numId w:val="1"/>
        </w:numPr>
        <w:rPr/>
      </w:pPr>
      <w:bookmarkStart w:id="209" w:name="__RefHeading___Toc2720803_2749589250"/>
      <w:bookmarkStart w:id="210" w:name="_Toc73"/>
      <w:bookmarkEnd w:id="209"/>
      <w:r>
        <w:rPr>
          <w:rtl w:val="true"/>
        </w:rPr>
        <w:t>تألیفات مؤلف</w:t>
      </w:r>
      <w:bookmarkEnd w:id="210"/>
    </w:p>
    <w:p>
      <w:pPr>
        <w:pStyle w:val="BookText"/>
        <w:rPr/>
      </w:pPr>
      <w:r>
        <w:rPr>
          <w:rFonts w:ascii="IRNazanin" w:hAnsi="IRNazanin" w:eastAsia="IRNazanin"/>
          <w:color w:val="111111"/>
          <w:sz w:val="28"/>
          <w:sz w:val="28"/>
          <w:szCs w:val="28"/>
          <w:rtl w:val="true"/>
          <w:lang w:bidi="fa-IR"/>
        </w:rPr>
        <w:t>از این عالم فرزانه آثار گرانبهایی به جای مانده است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رساله‌ای در موضوع خراج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رساله‌ای در بحث قبله در خرمشهر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رساله‌ای پیرامون وقف برای صوم و صلاة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رساله‌ای در لقطه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گمشده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رساله‌ای درباره نقل جنازه اموات به مشاهده مشرفه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کتابی درباره نماز عیدین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رساله‌ای درباره رضاع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رساله‌ای درباره خمر ،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خمریه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رساله‌ای درباره حج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کتابی در رد صوفیه موسوم به توحید الهدات للنجات من المهلکات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کتابی در رد بر بابیه و اوصاف امام زمان علیه‌السلام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روایح المسک والعنبر فی اوصاف الامام المنتظر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211" w:name="pg3386_23521"/>
    </w:p>
    <w:p>
      <w:pPr>
        <w:pStyle w:val="BookText"/>
        <w:rPr/>
      </w:pPr>
      <w:bookmarkEnd w:id="211"/>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هدایة الانام الی محکمات قوانین الاسلام در جواب کتاب ینابیع الاسلام ، مرحوم آقا بزرگ تهرانی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در معرفی این کتاب</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فارسی فی الرد علی ینابیع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النسخة الموجودة عند محمّد علی الروضاتی باصفهان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ینابیع الاسلام عبدالمسیح نصرانی که در مدارس همدان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بر رد او نوشته شد؛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 بر تصوف و رد کتاب طریق النجات، مرحوم آقا بزرگ تهرانی قدس‌سره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این کتاب را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مختصر للسید فاضل بن السید قاضی الهاشمی الدزفولی البروجردی الهمدانی المتوفی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حجابیّه؛ مؤلف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سخن سرایان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مرحوم سید فاضل همدانی دارای تألیفات دیگری نیز می‌باشد </w:t>
      </w:r>
      <w:r>
        <w:rPr>
          <w:rFonts w:eastAsia="IRNazanin" w:cs="IRNazanin"/>
          <w:color w:val="111111"/>
          <w:sz w:val="28"/>
          <w:szCs w:val="28"/>
          <w:rtl w:val="true"/>
          <w:lang w:bidi="fa-IR"/>
        </w:rPr>
        <w:t>.</w:t>
      </w:r>
    </w:p>
    <w:p>
      <w:pPr>
        <w:pStyle w:val="Heading2"/>
        <w:numPr>
          <w:ilvl w:val="1"/>
          <w:numId w:val="1"/>
        </w:numPr>
        <w:rPr/>
      </w:pPr>
      <w:bookmarkStart w:id="212" w:name="__RefHeading___Toc2720805_2749589250"/>
      <w:bookmarkStart w:id="213" w:name="_Toc74"/>
      <w:bookmarkEnd w:id="212"/>
      <w:r>
        <w:rPr>
          <w:rtl w:val="true"/>
        </w:rPr>
        <w:t>فرزندان دانشمند</w:t>
      </w:r>
      <w:bookmarkEnd w:id="21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نفر از فرزندان این عالم ربانی جزء علمای عصر خویش بوده و دارای خدمات و آثار علمی نیز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ایشان مرحوم سید عبدالحسین می‌باشد که نام ایشان در بخش زندگانی پدر بزرگوارش آمد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از شاگردان برجسته مرحوم سید محمّد کاظم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عروة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قدس‌سره بوده‌اند و در اعلام الشیعه ،</w:t>
      </w:r>
      <w:r>
        <w:rPr>
          <w:rStyle w:val="FootnoteAnchor"/>
          <w:rtl w:val="true"/>
        </w:rPr>
        <w:footnoteReference w:id="113"/>
      </w:r>
      <w:r>
        <w:rPr>
          <w:rFonts w:ascii="IRNazanin" w:hAnsi="IRNazanin" w:eastAsia="IRNazanin"/>
          <w:color w:val="111111"/>
          <w:sz w:val="28"/>
          <w:sz w:val="28"/>
          <w:szCs w:val="28"/>
          <w:rtl w:val="true"/>
          <w:lang w:bidi="fa-IR"/>
        </w:rPr>
        <w:t xml:space="preserve">سید عبدالحسین را بالقب الهاشمی معرفی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ربانی مؤلف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الشهاب الثاقب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ذکری از آن به میان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ستاره پر فروغ عمر این عالم ربانی فقیه همدانی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همدان غروب کرد و دوستداران خود را عزدار نمود و جنازه‌اش به نجف اشرف جهت تدفین حمل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قرین</w:t>
      </w:r>
    </w:p>
    <w:p>
      <w:pPr>
        <w:pStyle w:val="BookText"/>
        <w:rPr/>
      </w:pPr>
      <w:r>
        <w:rPr>
          <w:rFonts w:ascii="IRNazanin" w:hAnsi="IRNazanin" w:eastAsia="IRNazanin"/>
          <w:color w:val="111111"/>
          <w:sz w:val="28"/>
          <w:sz w:val="28"/>
          <w:szCs w:val="28"/>
          <w:rtl w:val="true"/>
          <w:lang w:bidi="fa-IR"/>
        </w:rPr>
        <w:t xml:space="preserve">رحمت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دیگر ایشان سید علی متخلص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دارای طبع شعر و شاعری نیز بوده و در تاریخ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همدان از دنیا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سوم ایشان که اهل علم و دانش بوده است سید اسماعیل مشهور به فاضل زاده می‌باشد که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متولد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و سخن سرایان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دارای ذوق سرشار و اهل مطالعه است و از سالها پیش اشعار و آثار غالب شعرا را فراهم آوده است و با شیوه‌ای پسندیده در سه جلد تدوین نموده است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در این اثر اشاره‌ای به این نکته نشده است که آیا این مجموعه اشعار به چاپ نیز رسیده است یا نه و یا اینکه او تألیفات </w:t>
      </w:r>
    </w:p>
    <w:p>
      <w:pPr>
        <w:pStyle w:val="BookText"/>
        <w:rPr/>
      </w:pPr>
      <w:r>
        <w:rPr>
          <w:rFonts w:ascii="IRNazanin" w:hAnsi="IRNazanin" w:eastAsia="IRNazanin"/>
          <w:color w:val="111111"/>
          <w:sz w:val="28"/>
          <w:sz w:val="28"/>
          <w:szCs w:val="28"/>
          <w:rtl w:val="true"/>
          <w:lang w:bidi="fa-IR"/>
        </w:rPr>
        <w:t>دیگری نیز دارد یا خیر ؟ آنچه گذشت تنها بخشی از زندگی، آثار و خدمات مرحوم سیدیحیی فاضل همدانی بود که در آثار مختلف یافت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خوانندگان محترم به ویژه دوستان اهل قلم و پژوهشگران عزیز در صورت یافتن اطلاعات بیشتر اینجانب را از طریق ناشر محترم رهین منت خویش سازند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فلاحی </w:t>
      </w:r>
    </w:p>
    <w:p>
      <w:pPr>
        <w:pStyle w:val="BookText"/>
        <w:rPr/>
      </w:pPr>
      <w:r>
        <w:rPr>
          <w:rFonts w:ascii="Amiri" w:hAnsi="Amiri" w:eastAsia="Amiri" w:cs="Amiri"/>
          <w:color w:val="111111"/>
          <w:sz w:val="28"/>
          <w:sz w:val="28"/>
          <w:szCs w:val="28"/>
          <w:rtl w:val="true"/>
          <w:lang w:bidi="ar-SA"/>
        </w:rPr>
        <w:t>هذه المجموعة مسمّاة</w:t>
      </w:r>
    </w:p>
    <w:p>
      <w:pPr>
        <w:pStyle w:val="BookText"/>
        <w:rPr/>
      </w:pPr>
      <w:r>
        <w:rPr>
          <w:rFonts w:ascii="IRNazanin" w:hAnsi="IRNazanin" w:eastAsia="IRNazanin"/>
          <w:color w:val="111111"/>
          <w:sz w:val="28"/>
          <w:sz w:val="28"/>
          <w:szCs w:val="28"/>
          <w:rtl w:val="true"/>
          <w:lang w:bidi="fa-IR"/>
        </w:rPr>
        <w:t>بروایح المسک والعنبر فی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اوصاف الامام القائم المنتظر علیه‌السلام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3386_23526"/>
      <w:bookmarkStart w:id="215" w:name="pg3386_23526"/>
      <w:bookmarkEnd w:id="215"/>
    </w:p>
    <w:p>
      <w:pPr>
        <w:pStyle w:val="Heading2"/>
        <w:numPr>
          <w:ilvl w:val="1"/>
          <w:numId w:val="1"/>
        </w:numPr>
        <w:rPr/>
      </w:pPr>
      <w:bookmarkStart w:id="216" w:name="pg3386_23526"/>
      <w:bookmarkStart w:id="217" w:name="__RefHeading___Toc2720807_2749589250"/>
      <w:bookmarkStart w:id="218" w:name="_Toc75"/>
      <w:bookmarkEnd w:id="216"/>
      <w:bookmarkEnd w:id="217"/>
      <w:r>
        <w:rPr>
          <w:rtl w:val="true"/>
        </w:rPr>
        <w:t>اصناف مردم در هر عصر</w:t>
      </w:r>
      <w:bookmarkEnd w:id="21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تبارک و تعالی فی سورة الفاطر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یَخْشَی اللّه‌َ مِنْ عِبَادِهِ الْعُلَمَاءُ </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و فی سورة 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یَسْتَوِی الَّذِینَ یَعْلَمُونَ وَالَّذِینَ لاَ یَعْلَمُونَ </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و فی البحار روی عن اکمال الّدین للصدوق علیه الرّحمه‌بسنده والی کمیل بن زیاد النخّعی انّه قال اخذ امیرالمؤمنین علیه‌السلام بیَدی فاخرجنی الی ظهرالکوفه فلما اصحر تنفّس فقال یا کمیل اِنَّ هذه القُلوب اَوعیه فخیرها اوعاها احفظ عنی ما اقول لک اِنَّ النّاسَ ثلثَهٌ عالِمٌ رَبّانی وَ متعَلّمٌ الِی سبَیل النجاة و همج رعاع اتباع کلّ‌نا عق یمَیلوُنَ مّع کلّ ریح لم یستضیئوا بنُور العِلْمِ مجتهدوا وَ لم یلجَاوا الی رُکْنٍ وثیق فینجوا یا کمیل العلِمُ خیرٌ من المال العلمُ یحرسکَ و انت تحرس المالَ الَمال تنقصُه النفقه و العلم یزکوُ علَیَ الانفال وصنیع المال یزول بزواله یا کمیل معرفة العلم دین یُد ان به یکسب الانسان الطاعة فی حیاته و جمیل الاحدُوثة بعد وفاته الی آخر الحدیث</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کمیل بن زیاد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امیرالمؤمنین علیه‌السلام گرفت و مرا بُرد در خارج کوفه وقتی که به صحرا رفتیم نفسی کشید و آهی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 این دلهای بنی آدم ظرفند و بهترین آنها بیدارترین آنهاست و</w:t>
      </w:r>
    </w:p>
    <w:p>
      <w:pPr>
        <w:pStyle w:val="BookText"/>
        <w:rPr/>
      </w:pPr>
      <w:r>
        <w:rPr>
          <w:rFonts w:ascii="IRNazanin" w:hAnsi="IRNazanin" w:eastAsia="IRNazanin"/>
          <w:color w:val="111111"/>
          <w:sz w:val="28"/>
          <w:sz w:val="28"/>
          <w:szCs w:val="28"/>
          <w:rtl w:val="true"/>
          <w:lang w:bidi="fa-IR"/>
        </w:rPr>
        <w:t>تعقل دارترین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کن آنچه را به تو می‌گویم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سه صنف‌اند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صنف عالم ربّانی و یک صنف متعلم و گوش دهنده بآن عالم ربّانی و صنف سوم که غیر اینها باشد همج رعاع‌اند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 در لغت عرب به معنی پشّه می‌باشد که به هر جامی می‌نشیند و بدون ملاحظه و عقب هر چه به نظر او شیرین بیاید می‌پرد و می‌نشیند و رعاع در لغت عرب به معنی مردم پست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هر صدا کننده می‌شوند به عقب هر بادی میل می‌کنند و می‌روند و به روشنایی نور علم راه نمی‌روند تا هدایت بشوند و پناه نمی‌برند به رکن وثیق و محکمی تا نجات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علم بهتر است از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را تو باید حراست کنی و علم تو را حراست می‌کند و مال خرج کردن آن را کم می‌کند و علم زیاد می‌شود باِنفاق آن و یاد دادن و گفتگو کردن درباره آن پرورده شدن به مال و بزرگی به وسیله دارایی با از بین رفتن آن از بین می‌رود ای کمیل معرفت علم دین است که باید به او تدیّن کرد و به آن علم آدمی کسب می‌کند طاعت خالق را تا زمانی که زنده است و به دست می‌آورد به وسیله آن علم نام نیک را برای بعد از فوت او تا آخر حدیث که حضرت علیه‌السلام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کافی</w:t>
      </w:r>
      <w:r>
        <w:rPr>
          <w:rStyle w:val="FootnoteAnchor"/>
          <w:rtl w:val="true"/>
        </w:rPr>
        <w:footnoteReference w:id="117"/>
      </w:r>
      <w:r>
        <w:rPr>
          <w:rFonts w:ascii="IRNazanin" w:hAnsi="IRNazanin" w:eastAsia="IRNazanin"/>
          <w:color w:val="111111"/>
          <w:sz w:val="28"/>
          <w:sz w:val="28"/>
          <w:szCs w:val="28"/>
          <w:rtl w:val="true"/>
          <w:lang w:bidi="fa-IR"/>
        </w:rPr>
        <w:t xml:space="preserve">روایت می‌کند از حضرت صادق علیه‌السلام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ثلاَثةٌ عالِمٌ و متعَلِمٌ و غثاءٌ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سه قسمند عالِم و متعلّم و غثاء و معنی غثاء آن پَر و پوش و آشغالی است که بر روی سیلاب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کافی</w:t>
      </w:r>
      <w:r>
        <w:rPr>
          <w:rStyle w:val="FootnoteAnchor"/>
          <w:rtl w:val="true"/>
        </w:rPr>
        <w:footnoteReference w:id="118"/>
      </w:r>
      <w:r>
        <w:rPr>
          <w:rFonts w:ascii="Amiri" w:hAnsi="Amiri" w:eastAsia="Amiri" w:cs="Amiri"/>
          <w:color w:val="111111"/>
          <w:sz w:val="28"/>
          <w:sz w:val="28"/>
          <w:szCs w:val="28"/>
          <w:rtl w:val="true"/>
          <w:lang w:bidi="ar-SA"/>
        </w:rPr>
        <w:t xml:space="preserve">روایت می‌کند از حضرت صادق علیه‌السلام که فرموده در تفسیر آیه شریفه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یَخْشَی اللّه‌َ مِنْ عِبَادِهِ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کرده است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علما آن کسی را که فعل او مصدّق قول او بشود و آنکه فعل او مصدق قول او نشود آن شخص عالم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کافی</w:t>
      </w:r>
      <w:r>
        <w:rPr>
          <w:rStyle w:val="FootnoteAnchor"/>
          <w:rtl w:val="true"/>
        </w:rPr>
        <w:footnoteReference w:id="119"/>
      </w:r>
      <w:r>
        <w:rPr>
          <w:rFonts w:ascii="IRNazanin" w:hAnsi="IRNazanin" w:eastAsia="IRNazanin"/>
          <w:color w:val="111111"/>
          <w:sz w:val="28"/>
          <w:sz w:val="28"/>
          <w:szCs w:val="28"/>
          <w:rtl w:val="true"/>
          <w:lang w:bidi="fa-IR"/>
        </w:rPr>
        <w:t>روایت می‌کند از ابی حمزه ثمالی از سیّد السّاجدین علیه‌السلام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بدانند که قدر علم نزد خداوند چه قدر است هر آینه او را طلب می‌کردند، ولو به اینکه جان خود را در معرض تلف ببینند، ولو به اینکه در دریاها فرو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تعالی وحی فرستاد به دانیال پیغمبر صلی‌الله‌علیه‌و‌آله‌وسلم به درستی که مبغوض‌ترین بندگان نزد من جاهلی است که استخفاف می‌کند به حق اهل علم و ترک می‌کند اقتداء به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فقیه</w:t>
      </w:r>
      <w:r>
        <w:rPr>
          <w:rStyle w:val="FootnoteAnchor"/>
          <w:rtl w:val="true"/>
        </w:rPr>
        <w:footnoteReference w:id="120"/>
      </w:r>
      <w:r>
        <w:rPr>
          <w:rFonts w:ascii="IRNazanin" w:hAnsi="IRNazanin" w:eastAsia="IRNazanin"/>
          <w:color w:val="111111"/>
          <w:sz w:val="28"/>
          <w:sz w:val="28"/>
          <w:szCs w:val="28"/>
          <w:rtl w:val="true"/>
          <w:lang w:bidi="fa-IR"/>
        </w:rPr>
        <w:t xml:space="preserve">روایت می‌کند در جمله وصایای جناب رسول </w:t>
      </w:r>
    </w:p>
    <w:p>
      <w:pPr>
        <w:pStyle w:val="BookText"/>
        <w:rPr/>
      </w:pPr>
      <w:r>
        <w:rPr>
          <w:rFonts w:ascii="IRNazanin" w:hAnsi="IRNazanin" w:eastAsia="IRNazanin"/>
          <w:color w:val="111111"/>
          <w:sz w:val="28"/>
          <w:sz w:val="28"/>
          <w:szCs w:val="28"/>
          <w:rtl w:val="true"/>
          <w:lang w:bidi="fa-IR"/>
        </w:rPr>
        <w:t>خدا صلی‌الله‌علیه‌و‌آله‌وسلم به امیرالمؤمنین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خواب عالِم نزد خداوند افضل است از عبادت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دو رکعت نماز که عالِم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افضل است از هزار رکعت که عابد می‌خواند و در کافی</w:t>
      </w:r>
      <w:r>
        <w:rPr>
          <w:rStyle w:val="FootnoteAnchor"/>
          <w:rtl w:val="true"/>
        </w:rPr>
        <w:footnoteReference w:id="121"/>
      </w:r>
      <w:r>
        <w:rPr>
          <w:rFonts w:ascii="IRNazanin" w:hAnsi="IRNazanin" w:eastAsia="IRNazanin"/>
          <w:color w:val="111111"/>
          <w:sz w:val="28"/>
          <w:sz w:val="28"/>
          <w:szCs w:val="28"/>
          <w:rtl w:val="true"/>
          <w:lang w:bidi="fa-IR"/>
        </w:rPr>
        <w:t>روایت می‌کند از حضرت صادق علیه‌السلام که در جمله حدیثی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عالِم اجر او نزد خداوند عظیمتر است از انسان همیشه روزه‌دار و همیشه شب زنده‌دارو سر پا ایستاده و شمشیر به گردن در راه خدا جهاد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کافی</w:t>
      </w:r>
      <w:r>
        <w:rPr>
          <w:rStyle w:val="FootnoteAnchor"/>
          <w:rtl w:val="true"/>
        </w:rPr>
        <w:footnoteReference w:id="122"/>
      </w:r>
      <w:r>
        <w:rPr>
          <w:rFonts w:ascii="IRNazanin" w:hAnsi="IRNazanin" w:eastAsia="IRNazanin"/>
          <w:color w:val="111111"/>
          <w:sz w:val="28"/>
          <w:sz w:val="28"/>
          <w:szCs w:val="28"/>
          <w:rtl w:val="true"/>
          <w:lang w:bidi="fa-IR"/>
        </w:rPr>
        <w:t>روایت می‌کند از حضرت موسی بن جعفر علیهماالسلام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رسول خدا صلی‌الله‌علیه‌و‌آله‌وسلم نظرش به کسی افتاد که مردم دور او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چیست و این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است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علاّمه چیست ؟ عرض کردند عالم است بانساب عرب و</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واقعه‌هائی که از برای عرب اتفاق افتاده و ایام جاهلیّت و اشعار عرب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علمی است که ضرر نمی‌زند به کسی که نداند آن را و نفع ندارد دانستن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 علم سه چیز است آیة محُکَمة او فریضة عادلة او سنة قائمة غیر از این سه تا فضل است نه علم و در بحار</w:t>
      </w:r>
      <w:r>
        <w:rPr>
          <w:rStyle w:val="FootnoteAnchor"/>
          <w:rtl w:val="true"/>
        </w:rPr>
        <w:footnoteReference w:id="123"/>
      </w:r>
      <w:r>
        <w:rPr>
          <w:rFonts w:ascii="IRNazanin" w:hAnsi="IRNazanin" w:eastAsia="IRNazanin"/>
          <w:color w:val="111111"/>
          <w:sz w:val="28"/>
          <w:sz w:val="28"/>
          <w:szCs w:val="28"/>
          <w:rtl w:val="true"/>
          <w:lang w:bidi="fa-IR"/>
        </w:rPr>
        <w:t xml:space="preserve">از اکمال الدین صدوق علیه الرحمه روایت کرده به سند </w:t>
      </w:r>
      <w:bookmarkStart w:id="219" w:name="pg3386_23530"/>
    </w:p>
    <w:p>
      <w:pPr>
        <w:pStyle w:val="BookText"/>
        <w:rPr/>
      </w:pPr>
      <w:bookmarkEnd w:id="219"/>
      <w:r>
        <w:rPr>
          <w:rFonts w:ascii="IRNazanin" w:hAnsi="IRNazanin" w:eastAsia="IRNazanin"/>
          <w:color w:val="111111"/>
          <w:sz w:val="28"/>
          <w:sz w:val="28"/>
          <w:szCs w:val="28"/>
          <w:rtl w:val="true"/>
          <w:lang w:bidi="fa-IR"/>
        </w:rPr>
        <w:t>خود از حضرت صادق علیه‌السلام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الاَرْضَ لا تَخْلُو مِنْ اَنْ یَکُونَ فیها حُجَّةٌ عالِمٌ وَ اِنَّ الأرْضَ لا یُصِلحها الاّ ذلِک وَ لا یُصلِحُ النّاسَ الاّ ذلِکَ؛ به درستیکه زمین خالی نمی‌ماند از اینکه امام و حجت خدا در آن باشد و عالم باشد به همه چیز و صلاحیت نمی‌یابد زمین الاّ به این و صلاحیّت نمی‌یابند خلق الاّ به این </w:t>
      </w:r>
      <w:r>
        <w:rPr>
          <w:rFonts w:eastAsia="IRNazanin" w:cs="IRNazanin"/>
          <w:color w:val="111111"/>
          <w:sz w:val="28"/>
          <w:szCs w:val="28"/>
          <w:rtl w:val="true"/>
          <w:lang w:bidi="fa-IR"/>
        </w:rPr>
        <w:t>».</w:t>
      </w:r>
    </w:p>
    <w:p>
      <w:pPr>
        <w:pStyle w:val="Heading2"/>
        <w:numPr>
          <w:ilvl w:val="1"/>
          <w:numId w:val="1"/>
        </w:numPr>
        <w:rPr/>
      </w:pPr>
      <w:bookmarkStart w:id="220" w:name="__RefHeading___Toc2720809_2749589250"/>
      <w:bookmarkStart w:id="221" w:name="_Toc76"/>
      <w:bookmarkEnd w:id="220"/>
      <w:r>
        <w:rPr>
          <w:rtl w:val="true"/>
        </w:rPr>
        <w:t>میراث پیامبر صلی‌الله‌علیه‌و‌آله‌وسلم وحجت الاهی</w:t>
      </w:r>
      <w:bookmarkEnd w:id="221"/>
    </w:p>
    <w:p>
      <w:pPr>
        <w:pStyle w:val="BookText"/>
        <w:rPr/>
      </w:pPr>
      <w:r>
        <w:rPr>
          <w:rFonts w:ascii="IRNazanin" w:hAnsi="IRNazanin" w:eastAsia="IRNazanin"/>
          <w:color w:val="111111"/>
          <w:sz w:val="28"/>
          <w:sz w:val="28"/>
          <w:szCs w:val="28"/>
          <w:rtl w:val="true"/>
          <w:lang w:bidi="fa-IR"/>
        </w:rPr>
        <w:t>و باز از اکمال الدّین</w:t>
      </w:r>
      <w:r>
        <w:rPr>
          <w:rStyle w:val="FootnoteAnchor"/>
          <w:rtl w:val="true"/>
        </w:rPr>
        <w:footnoteReference w:id="124"/>
      </w:r>
      <w:r>
        <w:rPr>
          <w:rFonts w:ascii="IRNazanin" w:hAnsi="IRNazanin" w:eastAsia="IRNazanin"/>
          <w:color w:val="111111"/>
          <w:sz w:val="28"/>
          <w:sz w:val="28"/>
          <w:szCs w:val="28"/>
          <w:rtl w:val="true"/>
          <w:lang w:bidi="fa-IR"/>
        </w:rPr>
        <w:t xml:space="preserve">نقل کرده به سند خود از حارث بن مغیره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 عبداللّه علیه‌السلام یقول اِنّ اَلاَرضَ لا تَتْرک الاّ وَ عالم یَعلَم الحلاَلَ وَ الحرامَ وَ مایحتاج النّاس الیهِ و لا یحتاجُ اِلَی النّاس قلتُ جعلتُ فداک عِلم ماذا فقال وراثة مِن رسول اللّه و علی علیهماالسلام ؛ خداوند عالم زمین را نمی‌گذارد که در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عالمی نباشد که حلال و حرام را بداند و بداند علم هر چیزی را که خلق به او محتاجند و او احتیاج به علم خلق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آن چه علمی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علم </w:t>
      </w:r>
    </w:p>
    <w:p>
      <w:pPr>
        <w:pStyle w:val="BookText"/>
        <w:rPr/>
      </w:pPr>
      <w:r>
        <w:rPr>
          <w:rFonts w:ascii="IRNazanin" w:hAnsi="IRNazanin" w:eastAsia="IRNazanin"/>
          <w:color w:val="111111"/>
          <w:sz w:val="28"/>
          <w:sz w:val="28"/>
          <w:szCs w:val="28"/>
          <w:rtl w:val="true"/>
          <w:lang w:bidi="fa-IR"/>
        </w:rPr>
        <w:t xml:space="preserve">است که میراث مانده از رسول خدا صلی‌الله‌علیه‌و‌آله‌وسلم و امیرالمؤمنین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عیوُن اخبارالّرضا علیه‌السلام </w:t>
      </w:r>
      <w:r>
        <w:rPr>
          <w:rStyle w:val="FootnoteAnchor"/>
          <w:rtl w:val="true"/>
        </w:rPr>
        <w:footnoteReference w:id="125"/>
      </w:r>
      <w:r>
        <w:rPr>
          <w:rFonts w:ascii="IRNazanin" w:hAnsi="IRNazanin" w:eastAsia="IRNazanin"/>
          <w:color w:val="111111"/>
          <w:sz w:val="28"/>
          <w:sz w:val="28"/>
          <w:szCs w:val="28"/>
          <w:rtl w:val="true"/>
          <w:lang w:bidi="fa-IR"/>
        </w:rPr>
        <w:t>نقل کرده صدوق به سند خود از فضیل بن یسار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هم از حضرت باقر هم از حضرت صادق علیهماالسلام که فرمودند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العِلَم الّذی اهبطَ آدَم لم یرفع العلم یتوارث و کلّ شی‌ء من العلم و آثار الّرسل و الانبیاء لم یکنُ مِن اهل هذا البیت فهوَ باطلٌ و انِّ علیّاً عالمُ هذهِ الامةِ و انه لن یموتَ منّا عالمٌ الاّ خلف من بعده و مَن یعلم مثل علمه وَ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روایت کرده صدوق در اکمال به نقل بحار</w:t>
      </w:r>
      <w:r>
        <w:rPr>
          <w:rStyle w:val="FootnoteAnchor"/>
          <w:rtl w:val="true"/>
        </w:rPr>
        <w:footnoteReference w:id="126"/>
      </w:r>
      <w:r>
        <w:rPr>
          <w:rFonts w:ascii="IRNazanin" w:hAnsi="IRNazanin" w:eastAsia="IRNazanin"/>
          <w:color w:val="111111"/>
          <w:sz w:val="28"/>
          <w:sz w:val="28"/>
          <w:szCs w:val="28"/>
          <w:rtl w:val="true"/>
          <w:lang w:bidi="fa-IR"/>
        </w:rPr>
        <w:t>به سند خود از ابان ابن تغلب از حضرت صادق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قبل الخلق و مَعَ الخلق و بعدَ الخلق و باز در بحار</w:t>
      </w:r>
      <w:r>
        <w:rPr>
          <w:rStyle w:val="FootnoteAnchor"/>
          <w:rtl w:val="true"/>
        </w:rPr>
        <w:footnoteReference w:id="127"/>
      </w:r>
      <w:r>
        <w:rPr>
          <w:rFonts w:ascii="IRNazanin" w:hAnsi="IRNazanin" w:eastAsia="IRNazanin"/>
          <w:color w:val="111111"/>
          <w:sz w:val="28"/>
          <w:sz w:val="28"/>
          <w:szCs w:val="28"/>
          <w:rtl w:val="true"/>
          <w:lang w:bidi="fa-IR"/>
        </w:rPr>
        <w:t xml:space="preserve">نقل کرده از اکمال الدین صدوق که به سند خود روایت کرده از زُرارة از حضرت صادق علیه‌السلام در جمله حدیثی که در آخر 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لولا من علَی الارض مِنْ حجج لنَفَضَتِ الارضُ ما فیها وَ اَلْقَتْ ما علیها اِنِّ الارضَ لا تخلوُ ساعةً من حجَّةٍ؛ اگر نباشند حجّتهای خداوند بروی زمین هر آینه زمین تکان می‌دهد آنچه را بر روی او هست و </w:t>
      </w:r>
    </w:p>
    <w:p>
      <w:pPr>
        <w:pStyle w:val="BookText"/>
        <w:rPr/>
      </w:pPr>
      <w:r>
        <w:rPr>
          <w:rFonts w:ascii="IRNazanin" w:hAnsi="IRNazanin" w:eastAsia="IRNazanin"/>
          <w:color w:val="111111"/>
          <w:sz w:val="28"/>
          <w:sz w:val="28"/>
          <w:szCs w:val="28"/>
          <w:rtl w:val="true"/>
          <w:lang w:bidi="fa-IR"/>
        </w:rPr>
        <w:t>می‌اندازد آنچه را بر بالای آن قرار گرفته و بدرستیکه زمین خالی نمی‌ماند از امام و حجت خداوند یک ساعت واحده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در بحار</w:t>
      </w:r>
      <w:r>
        <w:rPr>
          <w:rStyle w:val="FootnoteAnchor"/>
          <w:rtl w:val="true"/>
        </w:rPr>
        <w:footnoteReference w:id="128"/>
      </w:r>
      <w:r>
        <w:rPr>
          <w:rFonts w:ascii="IRNazanin" w:hAnsi="IRNazanin" w:eastAsia="IRNazanin"/>
          <w:color w:val="111111"/>
          <w:sz w:val="28"/>
          <w:sz w:val="28"/>
          <w:szCs w:val="28"/>
          <w:rtl w:val="true"/>
          <w:lang w:bidi="fa-IR"/>
        </w:rPr>
        <w:t>روایت از اکمال می‌کند که به سند خود از احمد بن عمر روایت کرده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رضا علیه‌السلام عرض کردم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از حضرت صادق علیه‌السلام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خالی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مستقر می‌ماند زمینی که امامی در او باقی نباشد؟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معاذاللّه لا تبقی ساعةً اذا لساخت معنی آن این است که یک ساعت واحده زمین اگر خالی بماند از امام و حجّت خدا، هر آینه زمین فرو می‌رود و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بحار</w:t>
      </w:r>
      <w:r>
        <w:rPr>
          <w:rStyle w:val="FootnoteAnchor"/>
          <w:rtl w:val="true"/>
        </w:rPr>
        <w:footnoteReference w:id="129"/>
      </w:r>
      <w:r>
        <w:rPr>
          <w:rFonts w:ascii="IRNazanin" w:hAnsi="IRNazanin" w:eastAsia="IRNazanin"/>
          <w:color w:val="111111"/>
          <w:sz w:val="28"/>
          <w:sz w:val="28"/>
          <w:szCs w:val="28"/>
          <w:rtl w:val="true"/>
          <w:lang w:bidi="fa-IR"/>
        </w:rPr>
        <w:t>روایت کرده از اکمال الدین که او به سند خود روایت می‌کند از ابی بصیر از حضرت صادق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تبارک و تعالی زمین را نمی‌گذارد بدون عالمی که در آن باشد؛ و اگر چنین نباشد، شناخته نمی‌شود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بحار</w:t>
      </w:r>
      <w:r>
        <w:rPr>
          <w:rStyle w:val="FootnoteAnchor"/>
          <w:rtl w:val="true"/>
        </w:rPr>
        <w:footnoteReference w:id="130"/>
      </w:r>
      <w:r>
        <w:rPr>
          <w:rFonts w:ascii="IRNazanin" w:hAnsi="IRNazanin" w:eastAsia="IRNazanin"/>
          <w:color w:val="111111"/>
          <w:sz w:val="28"/>
          <w:sz w:val="28"/>
          <w:szCs w:val="28"/>
          <w:rtl w:val="true"/>
          <w:lang w:bidi="fa-IR"/>
        </w:rPr>
        <w:t xml:space="preserve">روایت کرده از اکمال الدین که او به سند خود روایت کرده از عمر </w:t>
      </w:r>
      <w:bookmarkStart w:id="222" w:name="pg3386_23533"/>
    </w:p>
    <w:p>
      <w:pPr>
        <w:pStyle w:val="BookText"/>
        <w:rPr/>
      </w:pPr>
      <w:bookmarkEnd w:id="222"/>
      <w:r>
        <w:rPr>
          <w:rFonts w:ascii="IRNazanin" w:hAnsi="IRNazanin" w:eastAsia="IRNazanin"/>
          <w:color w:val="111111"/>
          <w:sz w:val="28"/>
          <w:sz w:val="28"/>
          <w:szCs w:val="28"/>
          <w:rtl w:val="true"/>
          <w:lang w:bidi="fa-IR"/>
        </w:rPr>
        <w:t>بن ثابت از پدرش از حضرت باقر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زمین خالی بماند از امامی از ما یک روز هر آینه اهلش را فرو می‌برد به درون خود و هر آینه</w:t>
      </w:r>
    </w:p>
    <w:p>
      <w:pPr>
        <w:pStyle w:val="BookText"/>
        <w:rPr/>
      </w:pPr>
      <w:r>
        <w:rPr>
          <w:rFonts w:ascii="Amiri" w:hAnsi="Amiri" w:eastAsia="Amiri" w:cs="Amiri"/>
          <w:color w:val="111111"/>
          <w:sz w:val="28"/>
          <w:sz w:val="28"/>
          <w:szCs w:val="28"/>
          <w:rtl w:val="true"/>
          <w:lang w:bidi="ar-SA"/>
        </w:rPr>
        <w:t>خداوند عذاب می‌کند مردم را بِه اَشَدِّ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آخر حدیث </w:t>
      </w:r>
      <w:r>
        <w:rPr>
          <w:rFonts w:eastAsia="Amiri" w:cs="Amiri" w:ascii="Amiri" w:hAnsi="Amiri"/>
          <w:color w:val="111111"/>
          <w:sz w:val="28"/>
          <w:szCs w:val="28"/>
          <w:rtl w:val="true"/>
          <w:lang w:bidi="ar-SA"/>
        </w:rPr>
        <w:t>.</w:t>
      </w:r>
    </w:p>
    <w:p>
      <w:pPr>
        <w:pStyle w:val="Heading2"/>
        <w:numPr>
          <w:ilvl w:val="1"/>
          <w:numId w:val="1"/>
        </w:numPr>
        <w:rPr/>
      </w:pPr>
      <w:bookmarkStart w:id="223" w:name="__RefHeading___Toc2720811_2749589250"/>
      <w:bookmarkStart w:id="224" w:name="_Toc77"/>
      <w:bookmarkEnd w:id="223"/>
      <w:r>
        <w:rPr>
          <w:rtl w:val="true"/>
        </w:rPr>
        <w:t>جاهلی که ادعای علم دارد</w:t>
      </w:r>
      <w:bookmarkEnd w:id="224"/>
    </w:p>
    <w:p>
      <w:pPr>
        <w:pStyle w:val="BookText"/>
        <w:rPr/>
      </w:pPr>
      <w:r>
        <w:rPr>
          <w:rFonts w:ascii="IRNazanin" w:hAnsi="IRNazanin" w:eastAsia="IRNazanin"/>
          <w:color w:val="111111"/>
          <w:sz w:val="28"/>
          <w:sz w:val="28"/>
          <w:szCs w:val="28"/>
          <w:rtl w:val="true"/>
          <w:lang w:bidi="fa-IR"/>
        </w:rPr>
        <w:t>نمی‌دانم این فرقه که تازه در همدان امام خود را می‌گویند سید علیمحمد باب بوده و آنها را بابیّه</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ادعای بابیت زمانی آغاز شد که سیدکاظم رشتی از دنیا رفت و سیدعلی محمّد شیرازی</w:t>
      </w:r>
    </w:p>
    <w:p>
      <w:pPr>
        <w:pStyle w:val="BookText"/>
        <w:rPr/>
      </w:pPr>
      <w:r>
        <w:rPr>
          <w:rFonts w:ascii="IRNazanin" w:hAnsi="IRNazanin" w:eastAsia="IRNazanin"/>
          <w:color w:val="111111"/>
          <w:sz w:val="28"/>
          <w:sz w:val="28"/>
          <w:szCs w:val="28"/>
          <w:rtl w:val="true"/>
          <w:lang w:bidi="fa-IR"/>
        </w:rPr>
        <w:t>جانشین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سیدکاظم رشتی ابتدا معلوم نبود چه کسی جانشین 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شاگردان وی مانند ملاحسین بشرویه، ملاعلی بسطامی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در کوفه به سر بردند و در صدد برآمدند که یک وجود فوق‌العاده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ملاحسین بشرویه که مجذوب لباس زهد و پرهیزکاری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محمّد شیرازی شده بود قرار گذاشت که نام او را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ملاحسین بشیرویه ادعا کرد برایم مکاشفه رخ داد و دریافتم که جانشین به حق سیدکاظم سیدعلی محمد است سیدعلی محمد پس از دریافت لقب باب ابتدا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سپس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بدین سان بود که انحراف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انحرافی بزرگ چون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 شد به طوری که او خود را از همه انبیاء برتر می‌انگاشت زمانی که هنوز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اعتراض علما و مردم متدین به دستور والی فارس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دستگیر و به شیراز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جمعه شیراز اظهار ندامت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فراز منبر رفت و در حضور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کسی که مرا وکیل امام غائب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کسی که مرا باب امام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شش ماه تحت نظر بودن در شیراز به اصفهان قلعه ماکو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محمدشاه قاجار برای آنکه پیوند او را با مریدانش قطع کند در صفر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وی را از قلعه‌ی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قلعه‌ی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ارومیه منتقل کرد به دستور میرزا آغاسی وزیر محمد شاه او را به تبریز بردند پس از عجز او در اثبات ادعای خود، وی را چوب زدند و تنبیه کردند و او اظهار پشیمانی کرد و توبه نامه‌ای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محمدشاه قاجار و بالا گرفتن فتنه‌ی بابیه، میرزا تقی خان امیرکبیر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صدراعظم ناصرالدین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 در کار سیدعلی محمدباب را روا ندید و تصمیم گرفت او را در ملاء عام به قتل برساند و از این راه آتش شورش‌ها را فرو نشاند و برای این کار از برخی علما فتوا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 محمدباب به همراه یکی ا ز پیروانش در بیست و هفتم شعبان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تبریز تیرباران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جزوه، فرقه‌شناسی، عزالدین رضا نژاد بخش یکم از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می‌گویند آن سیّد علی‌محمد اهل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شیراز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میرزا رضای بزّاز بود و در زمان ما جمله از مردم دیدیم از اهل شیراز که می‌گفتند ما خود و پدر او را دیده و شناخته و همسایه بودیم که خانه‌های ما و آنها در یک کوچه بود و می‌گفتند این سیّد علی </w:t>
      </w:r>
    </w:p>
    <w:p>
      <w:pPr>
        <w:pStyle w:val="BookText"/>
        <w:rPr/>
      </w:pPr>
      <w:r>
        <w:rPr>
          <w:rFonts w:ascii="IRNazanin" w:hAnsi="IRNazanin" w:eastAsia="IRNazanin"/>
          <w:color w:val="111111"/>
          <w:sz w:val="28"/>
          <w:sz w:val="28"/>
          <w:szCs w:val="28"/>
          <w:rtl w:val="true"/>
          <w:lang w:bidi="fa-IR"/>
        </w:rPr>
        <w:t xml:space="preserve">محمد رفت در عتبات و گفتند در نزد حاجی سیّد کاظم رشتی که رئیس شیخیه بود و در کربلای معلّی ساکن بود درس می‌خواند به شیراز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کار او این بود که بعض عوام که در عقب سر او نماز می‌خواندند وادار کرد که در اذان و اقامه زیاد کنند اَشهدُ انّ علی محمدا بابُ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همهمه در شیراز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شیراز او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مکالمه و دستگیر شدن اینکه هیچ چیز در چنته ندارد سوای ادّعا و حُبّ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 فرّاش چوب و فلک حاضر کرده چوب بسیاری به او زدند و تمام اهل شیراز به تماشا آمده می‌دیدند تا آنکه به آن حاکم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داری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بیچاره را گفت تا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کردم رها نمی‌کنم او را مردم حالی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زیر چوب و فلک فریاد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او را رها کردند او هم رفت اصفهان بعد از آن از طهران او را طلبیده فرستادند به تبریز نزد ناصرالدین شاه مرحوم و او ولیعهد بود در تبریز در مجالس متعدّده با او گفتگو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نه اهل</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سواد است و نه اهل علم و کمال و نه اهل کرامت و معجره و نه اهل عبادت و دیانت امّا ریاست را بسیار طالب و عزّت را 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حکم شد پاهای او را در فلک گذاشته چوب بسیاری به او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او را مدتی حبس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مشق سرباز</w:t>
      </w:r>
      <w:r>
        <w:rPr>
          <w:rStyle w:val="FootnoteAnchor"/>
          <w:rtl w:val="true"/>
        </w:rPr>
        <w:footnoteReference w:id="132"/>
      </w:r>
      <w:r>
        <w:rPr>
          <w:rFonts w:ascii="IRNazanin" w:hAnsi="IRNazanin" w:eastAsia="IRNazanin"/>
          <w:color w:val="111111"/>
          <w:sz w:val="28"/>
          <w:sz w:val="28"/>
          <w:szCs w:val="28"/>
          <w:rtl w:val="true"/>
          <w:lang w:bidi="fa-IR"/>
        </w:rPr>
        <w:t>حکم شد او را تیرباران کردند بعد از کشته شدن، حکم شد که جَسَد او را دفن نکنند تا جَسَد او را جانوران از قبیل کلاغ و سگ و حیوانات درنده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کشته </w:t>
      </w:r>
      <w:bookmarkStart w:id="225" w:name="pg3386_23536"/>
    </w:p>
    <w:p>
      <w:pPr>
        <w:pStyle w:val="BookText"/>
        <w:rPr/>
      </w:pPr>
      <w:bookmarkEnd w:id="225"/>
      <w:r>
        <w:rPr>
          <w:rFonts w:ascii="IRNazanin" w:hAnsi="IRNazanin" w:eastAsia="IRNazanin"/>
          <w:color w:val="111111"/>
          <w:sz w:val="28"/>
          <w:sz w:val="28"/>
          <w:szCs w:val="28"/>
          <w:rtl w:val="true"/>
          <w:lang w:bidi="fa-IR"/>
        </w:rPr>
        <w:t>شدن او دو نفر از اهل مازنداران که برادر بودند میرزا یحیی و میرزا حسینعلی در بغداد آمده این روش را به دست گرفته و الآن ریاست این فرقه را اولاد آنها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این حدیث شریف</w:t>
      </w:r>
      <w:r>
        <w:rPr>
          <w:rStyle w:val="FootnoteAnchor"/>
          <w:rtl w:val="true"/>
        </w:rPr>
        <w:footnoteReference w:id="133"/>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امامی از ما یک روز در زمین نباشد زمین اهلش را فرو می‌برد و هر آینه اهل زمین را خداوند عذاب می‌کند به اَشدّ عذاب، اولاد میرزا حسینعلی مازندرانی که از سلسله ائمّه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هم نیستند اگر اینها امام روی زمین باشند، پس باید الان به مقتضای نصّ روایت خلق روی زمین نابود شوند و اگر بگویند که سیّد علی‌محمد امام بوده 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اشخاص داعیان او بوده و هستند باز هم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اینکه او را کشتند و روی زمین از وجود او خالی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اینها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حیف است انسانی که خداوند عقل و شعور به او داده اینها را به کار نبرد و سخنی بگوید که به هیچوجه درست نیاید </w:t>
      </w:r>
      <w:r>
        <w:rPr>
          <w:rFonts w:eastAsia="IRNazanin" w:cs="IRNazanin"/>
          <w:color w:val="111111"/>
          <w:sz w:val="28"/>
          <w:szCs w:val="28"/>
          <w:rtl w:val="true"/>
          <w:lang w:bidi="fa-IR"/>
        </w:rPr>
        <w:t>!</w:t>
      </w:r>
    </w:p>
    <w:p>
      <w:pPr>
        <w:pStyle w:val="Heading2"/>
        <w:numPr>
          <w:ilvl w:val="1"/>
          <w:numId w:val="1"/>
        </w:numPr>
        <w:rPr/>
      </w:pPr>
      <w:bookmarkStart w:id="226" w:name="__RefHeading___Toc2720813_2749589250"/>
      <w:bookmarkStart w:id="227" w:name="_Toc78"/>
      <w:bookmarkEnd w:id="226"/>
      <w:r>
        <w:rPr>
          <w:rtl w:val="true"/>
        </w:rPr>
        <w:t>نشانه‌ها و اوصاف امام زمان علیه‌السلام</w:t>
      </w:r>
      <w:bookmarkEnd w:id="227"/>
    </w:p>
    <w:p>
      <w:pPr>
        <w:pStyle w:val="BookText"/>
        <w:rPr/>
      </w:pPr>
      <w:r>
        <w:rPr>
          <w:rFonts w:ascii="IRNazanin" w:hAnsi="IRNazanin" w:eastAsia="IRNazanin"/>
          <w:color w:val="111111"/>
          <w:sz w:val="28"/>
          <w:sz w:val="28"/>
          <w:szCs w:val="28"/>
          <w:rtl w:val="true"/>
          <w:lang w:bidi="fa-IR"/>
        </w:rPr>
        <w:t>پیغمبر خدا صلی‌الله‌علیه‌و‌آله‌وسلم و امیرالمؤمنین علیه‌السلام و سایر ائمّه تا امام حسن عسکری علیهم‌السلام در روایاتی</w:t>
      </w:r>
      <w:r>
        <w:rPr>
          <w:rStyle w:val="FootnoteAnchor"/>
          <w:rtl w:val="true"/>
        </w:rPr>
        <w:footnoteReference w:id="134"/>
      </w:r>
      <w:r>
        <w:rPr>
          <w:rFonts w:ascii="IRNazanin" w:hAnsi="IRNazanin" w:eastAsia="IRNazanin"/>
          <w:color w:val="111111"/>
          <w:sz w:val="28"/>
          <w:sz w:val="28"/>
          <w:szCs w:val="28"/>
          <w:rtl w:val="true"/>
          <w:lang w:bidi="fa-IR"/>
        </w:rPr>
        <w:t>که از حدّ تواتر گذشته اوصاف امام عصر علیه‌السلام را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امام دوازدهم و قائم آل محمد صلی‌الله‌علیه‌و‌آله‌وسلم است و فرزند امام حسن عسکری است و نام او نام پیغمبر صلی‌الله‌علیه‌و‌آله‌وسلم یعنی محمد است و کنیه او ابوالقاسم کنیه </w:t>
      </w:r>
    </w:p>
    <w:p>
      <w:pPr>
        <w:pStyle w:val="BookText"/>
        <w:rPr/>
      </w:pPr>
      <w:r>
        <w:rPr>
          <w:rFonts w:ascii="IRNazanin" w:hAnsi="IRNazanin" w:eastAsia="IRNazanin"/>
          <w:color w:val="111111"/>
          <w:sz w:val="28"/>
          <w:sz w:val="28"/>
          <w:szCs w:val="28"/>
          <w:rtl w:val="true"/>
          <w:lang w:bidi="fa-IR"/>
        </w:rPr>
        <w:t xml:space="preserve">پیغمبر صلی‌الله‌علیه‌و‌آله‌وسلم است و اینکه او الآن زنده است و امام حیّ راه رَونده و باقی در روی زمین و اوست کسی که ظهور خواهد کرد هر وقت که مشیّت خداوند تعلّق بگیرد و اذن بدهد به او بیرون می‌آید و سیصد و نه سال در روی زمین سلطنت می‌کند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طبق این بشارت عظیم مدت حکومت آن بزرگوار به اراده الهی چون غیبت حضرتش آنچنان خواهد بود که این اهداف عالی تحقق یابد و انسان به تکامل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ختام این بحث حدیثی است از پیامبر اکرم صلی‌الله‌علیه‌و‌آله که خدای متعال شب معراج درباره آخرین وصیّ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او را با سپاهیان خود یاری می‌کنم و فرشتگانم را به یاری او می‌فرستم تا دعوت مرا آشکار نماید و همه بندگان مرا بر توحید گرد آورده آن گاه سلطنتش را جاوید می‌سازم و روزگار را تا روز قیامت در دست دوستانم قرار می‌دهم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ادیان و ملل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تاکنون این وعده تحقق نیافته است؛ زیرا ادیان آسمانی تحریف شده و ادیان مجعول و باطل در روی زمین هنوز هم وجود دارد و از سوی دیگر وعده الهی هم تخلف‌ناپذیر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لایخلِف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فراوان و معتبر اسلامی بر می‌آید که ظهور و غلبه کامل دین اسلام بر همه ادیان در عصر امام زمان علیه‌السلام خواهد بود از رسول خدا صلی‌الله‌علیه‌و‌آله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لایبقی علی ظهر الارض بیت مَدَرٍ و ولا وَ بَرالا ادخله اللّه کلمة الاسلام امّا بعزٍ عزیز و امّا بذلٍ ذلیل امّا یُعزّهم فیجعَلَهُم من اهلها فَیعزوا به، و امّا یُذلُّهُم فَیدَینُون له، در روی زمین خانه‌ای باقی نمی‌ماند مگر اینکه خداوند آئین اسلام را در آن وارد می‌کندیا با عزّت و سربلندی یا با ذلت و خواری، یا این که اسلام را می‌پذیرند و خداوند آنها را سربلند می‌گرداند یا اینکه به ناچار در برابر اسلام سر تعظیم فرود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مجمع البیان ج </w:t>
      </w:r>
      <w:r>
        <w:rPr>
          <w:rFonts w:eastAsia="IRNazanin" w:cs="IRNazanin"/>
          <w:color w:val="111111"/>
          <w:sz w:val="28"/>
          <w:szCs w:val="28"/>
          <w:lang w:bidi="fa-IR"/>
        </w:rPr>
        <w:t>5/38</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از روی زمین بر</w:t>
      </w:r>
      <w:bookmarkStart w:id="228" w:name="pg3386_23538"/>
    </w:p>
    <w:p>
      <w:pPr>
        <w:pStyle w:val="BookText"/>
        <w:rPr/>
      </w:pPr>
      <w:bookmarkEnd w:id="228"/>
      <w:r>
        <w:rPr>
          <w:rFonts w:ascii="IRNazanin" w:hAnsi="IRNazanin" w:eastAsia="IRNazanin"/>
          <w:color w:val="111111"/>
          <w:sz w:val="28"/>
          <w:sz w:val="28"/>
          <w:szCs w:val="28"/>
          <w:rtl w:val="true"/>
          <w:lang w:bidi="fa-IR"/>
        </w:rPr>
        <w:t xml:space="preserve">می‌دارد الاّ ملّت اسلام را و همه را یا مسلمان می‌کند یا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عناد و مبارزه با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این اوصاف که ذکر شده و می‌شود در این امام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محمّد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بضّد و نقیض می‌بینیم مجلسی علیه الرحمه در بحار</w:t>
      </w:r>
      <w:r>
        <w:rPr>
          <w:rStyle w:val="FootnoteAnchor"/>
          <w:rtl w:val="true"/>
        </w:rPr>
        <w:footnoteReference w:id="136"/>
      </w:r>
      <w:r>
        <w:rPr>
          <w:rFonts w:ascii="IRNazanin" w:hAnsi="IRNazanin" w:eastAsia="IRNazanin"/>
          <w:color w:val="111111"/>
          <w:sz w:val="28"/>
          <w:sz w:val="28"/>
          <w:szCs w:val="28"/>
          <w:rtl w:val="true"/>
          <w:lang w:bidi="fa-IR"/>
        </w:rPr>
        <w:t xml:space="preserve">نقل می‌کند از شیخ صدوق که او روایت کرده در امالی خود و اکمال الدین و عیون از ابوحمزه ثمالی از امام سجّاد از پدرش از جدّش از رسول خدا صلی‌الله‌علیه‌و‌آله‌وسلم که فرموده یا علی علیه‌السلام ائمّه بعد از من دوازده نفر می‌باشند اوّلشان تو هستی و آخرشان قائم است که خداوند بر دست او فتح می‌کند مشرق و مغرب زمین را </w:t>
      </w:r>
      <w:r>
        <w:rPr>
          <w:rFonts w:eastAsia="IRNazanin" w:cs="IRNazanin"/>
          <w:color w:val="111111"/>
          <w:sz w:val="28"/>
          <w:szCs w:val="28"/>
          <w:rtl w:val="true"/>
          <w:lang w:bidi="fa-IR"/>
        </w:rPr>
        <w:t>.</w:t>
      </w:r>
    </w:p>
    <w:p>
      <w:pPr>
        <w:pStyle w:val="Heading2"/>
        <w:numPr>
          <w:ilvl w:val="1"/>
          <w:numId w:val="1"/>
        </w:numPr>
        <w:rPr/>
      </w:pPr>
      <w:bookmarkStart w:id="229" w:name="__RefHeading___Toc2720815_2749589250"/>
      <w:bookmarkStart w:id="230" w:name="_Toc79"/>
      <w:bookmarkEnd w:id="229"/>
      <w:r>
        <w:rPr>
          <w:rtl w:val="true"/>
        </w:rPr>
        <w:t>انوار الهی چهارده معصوم علیهم‌السلام</w:t>
      </w:r>
      <w:bookmarkEnd w:id="23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بحار</w:t>
      </w:r>
      <w:r>
        <w:rPr>
          <w:rStyle w:val="FootnoteAnchor"/>
          <w:rtl w:val="true"/>
        </w:rPr>
        <w:footnoteReference w:id="137"/>
      </w:r>
      <w:r>
        <w:rPr>
          <w:rFonts w:ascii="IRNazanin" w:hAnsi="IRNazanin" w:eastAsia="IRNazanin"/>
          <w:color w:val="111111"/>
          <w:sz w:val="28"/>
          <w:sz w:val="28"/>
          <w:szCs w:val="28"/>
          <w:rtl w:val="true"/>
          <w:lang w:bidi="fa-IR"/>
        </w:rPr>
        <w:t xml:space="preserve">نقل کرده از عیون و اکمال الّدین صدوق به سند متّصل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مفضّل بن عُمر از حضرت صادق علیه‌السلام از پدران خود از رسول خدا صلی‌الله‌علیه‌و‌آله‌وسلم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معراج رفتم وحی از خداوند جلّ جلاله به من شد به اموری تا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بلند کردم دیدم انواری را نور علی علیهاالسلام نور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حسن علیه‌السلام نور حسین علیه‌السلام نور علی بن الحسین علیه‌السلام نور محمدبن علی علیه‌السلام نور جعفر بن محمد علیهماالسلام نور موسی بن جعفر علیهماالسلام نور علی بن موسی علیهماالسلام نور محمد بن علی علیهماالسلام نور علی بن محمد علیه‌السلام نور حسن علیه‌السلام بن علی علیهماالسلام نور حجّة بن الحسن علیهماالسلام القائم و نور قائم در وَسَطِ آن انوار بود، مانند ستاره درخشنده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اینها کیستند؟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اینها ائمّه هستند و این قائم کسی است که حلال می‌کند حلال مرا و حرام می‌کند حرام مرا و به او انتقام می‌کشم از اعداء خود و او راحت اولیاء من است و او کسی است که شفا می‌دهد قلوب شیعه تو را از آنچه ظالمین و جاحدین و کافرین کردند و از آنها تلافی می‌کند و لات و عُزّی را یعنی اوّلی و دوّمی را بیرون می‌آورد از قبر با بدن تر و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می‌سوزاند آنها را و فتنه مردم در آن روز از این دو نفر شدیدتر است از فتنه گوساله و سامری که گوساله ساخت برای بنی اسرائیل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فتح مشرق و مغرب</w:t>
      </w:r>
    </w:p>
    <w:p>
      <w:pPr>
        <w:pStyle w:val="BookText"/>
        <w:rPr/>
      </w:pPr>
      <w:r>
        <w:rPr>
          <w:rFonts w:ascii="IRNazanin" w:hAnsi="IRNazanin" w:eastAsia="IRNazanin"/>
          <w:color w:val="111111"/>
          <w:sz w:val="28"/>
          <w:sz w:val="28"/>
          <w:szCs w:val="28"/>
          <w:rtl w:val="true"/>
          <w:lang w:bidi="fa-IR"/>
        </w:rPr>
        <w:t>باز در بحار</w:t>
      </w:r>
      <w:r>
        <w:rPr>
          <w:rStyle w:val="FootnoteAnchor"/>
          <w:rtl w:val="true"/>
        </w:rPr>
        <w:footnoteReference w:id="138"/>
      </w:r>
      <w:r>
        <w:rPr>
          <w:rFonts w:ascii="IRNazanin" w:hAnsi="IRNazanin" w:eastAsia="IRNazanin"/>
          <w:color w:val="111111"/>
          <w:sz w:val="28"/>
          <w:sz w:val="28"/>
          <w:szCs w:val="28"/>
          <w:rtl w:val="true"/>
          <w:lang w:bidi="fa-IR"/>
        </w:rPr>
        <w:t>روایت می‌کند به سند متصّل به ابن عبّاس که پیغمبر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 آنها بعد از علی علیه‌السلام و حسنین علیه‌السلام قائم اهل بیت من است و مهدی امّت من شیبه‌ترین مردم است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شمائل و اقوال و افعال و</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ظاهر می‌شود بعد از غیبت طولانی و تحیّر مردم در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بلند می‌کند امر خدا را و ظاهر می‌کند دین خدا را و مؤیّد است به نصرت خدایی و به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نصرت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 می‌کند زمین را از عدالت و قِسْط بعد از آنکه زمین پر شده باشد از جور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اوصافی که در این روایت ذکر شده و فتح می‌کند مشرق و مغرب زمین را و حلال می‌کند حلال را و حرام می‌کند حرام مرا و اوّلی و دوّمی را از قبر بیرون می‌آورد با بدَنَ تر و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آنها را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می‌کند دین خدا را و بلند می‌کند امر خدا را و به ملائکه خداوند او را یاری می‌دهد و زمین را پر از عدالت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 که یک دفعه حاکم شیراز او را فلک کرده اینقدر زدند که زیر فلک فریاد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ملائکه به امر خداوند او را باید لشکر باشند و او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او را در تبریز دفعه دیگر فلک کردند و چوب زدند و او را کشتند و جسد او را دفن نکرده و به خورد جانوران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 مشرق و مغرب زمین را گرفتن و دین خدا را بالا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خلق را به دین اسلام داخل کردن و </w:t>
      </w:r>
      <w:bookmarkStart w:id="231" w:name="pg3386_23541"/>
    </w:p>
    <w:p>
      <w:pPr>
        <w:pStyle w:val="BookText"/>
        <w:rPr/>
      </w:pPr>
      <w:bookmarkEnd w:id="231"/>
      <w:r>
        <w:rPr>
          <w:rFonts w:ascii="IRNazanin" w:hAnsi="IRNazanin" w:eastAsia="IRNazanin"/>
          <w:color w:val="111111"/>
          <w:sz w:val="28"/>
          <w:sz w:val="28"/>
          <w:szCs w:val="28"/>
          <w:rtl w:val="true"/>
          <w:lang w:bidi="fa-IR"/>
        </w:rPr>
        <w:t>روی زمین را از عدالت پُر کردن؟ پناه می‌بریم به خدا از کوری دل که آدمی به چنین پایه برسد که محسوسات را انکار کند</w:t>
      </w:r>
      <w:r>
        <w:rPr>
          <w:rFonts w:eastAsia="IRNazanin" w:cs="IRNazanin"/>
          <w:color w:val="111111"/>
          <w:sz w:val="28"/>
          <w:szCs w:val="28"/>
          <w:rtl w:val="true"/>
          <w:lang w:bidi="fa-IR"/>
        </w:rPr>
        <w:t>.</w:t>
      </w:r>
    </w:p>
    <w:p>
      <w:pPr>
        <w:pStyle w:val="Heading2"/>
        <w:numPr>
          <w:ilvl w:val="1"/>
          <w:numId w:val="1"/>
        </w:numPr>
        <w:rPr/>
      </w:pPr>
      <w:bookmarkStart w:id="232" w:name="__RefHeading___Toc2720817_2749589250"/>
      <w:bookmarkStart w:id="233" w:name="_Toc80"/>
      <w:bookmarkEnd w:id="232"/>
      <w:r>
        <w:rPr>
          <w:rtl w:val="true"/>
        </w:rPr>
        <w:t>عصای موسی و خاتم سلیمان</w:t>
      </w:r>
      <w:bookmarkEnd w:id="233"/>
    </w:p>
    <w:p>
      <w:pPr>
        <w:pStyle w:val="BookText"/>
        <w:rPr/>
      </w:pPr>
      <w:r>
        <w:rPr>
          <w:rFonts w:ascii="IRNazanin" w:hAnsi="IRNazanin" w:eastAsia="IRNazanin"/>
          <w:color w:val="111111"/>
          <w:sz w:val="28"/>
          <w:sz w:val="28"/>
          <w:szCs w:val="28"/>
          <w:rtl w:val="true"/>
          <w:lang w:bidi="fa-IR"/>
        </w:rPr>
        <w:t>در بحار</w:t>
      </w:r>
      <w:r>
        <w:rPr>
          <w:rStyle w:val="FootnoteAnchor"/>
          <w:rtl w:val="true"/>
        </w:rPr>
        <w:footnoteReference w:id="139"/>
      </w:r>
      <w:r>
        <w:rPr>
          <w:rFonts w:ascii="IRNazanin" w:hAnsi="IRNazanin" w:eastAsia="IRNazanin"/>
          <w:color w:val="111111"/>
          <w:sz w:val="28"/>
          <w:sz w:val="28"/>
          <w:szCs w:val="28"/>
          <w:rtl w:val="true"/>
          <w:lang w:bidi="fa-IR"/>
        </w:rPr>
        <w:t>نقل کرده از کمال الدین صدوق علیه الرحمه به سند خود از</w:t>
      </w:r>
    </w:p>
    <w:p>
      <w:pPr>
        <w:pStyle w:val="BookText"/>
        <w:rPr/>
      </w:pPr>
      <w:r>
        <w:rPr>
          <w:rFonts w:ascii="IRNazanin" w:hAnsi="IRNazanin" w:eastAsia="IRNazanin"/>
          <w:color w:val="111111"/>
          <w:sz w:val="28"/>
          <w:sz w:val="28"/>
          <w:szCs w:val="28"/>
          <w:rtl w:val="true"/>
          <w:lang w:bidi="fa-IR"/>
        </w:rPr>
        <w:t>ریّان بن الصّلت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به خدمت حضرت امام 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توئی صاحب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صاحب این امر، ولکن من نیستم آن کسی که زمین را پر از عدل می‌کند بعد از آنکه از جور پر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آن کس باشم و حال آنکه ضعف بدن مرا می‌بینی و قائم آن کسی است که زمانی که خروج بکند می‌باشد در سنّ شیوخ و پیرمردها</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شیخ صدوق به سند خودش نقل می‌کند از اباصلت هروی که به امام رضا علیه‌السلام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شما هنگام خروج چه علامتی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 او این است که او از حیث سنّ پیر، است ولی در ظاهر جوان نشان داده می‌شود، به حدی که هرگاه کسی به او نظر می‌افکند گمان می‌کند که او سی ساله یا کمتر است و از جمله علامات او آن است که به مرور ایام و شب‌ها پیر نمی‌شود تا آنکه مرگ او فرا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منظر او دیده</w:t>
      </w:r>
    </w:p>
    <w:p>
      <w:pPr>
        <w:pStyle w:val="BookText"/>
        <w:rPr/>
      </w:pPr>
      <w:r>
        <w:rPr>
          <w:rFonts w:ascii="IRNazanin" w:hAnsi="IRNazanin" w:eastAsia="IRNazanin"/>
          <w:color w:val="111111"/>
          <w:sz w:val="28"/>
          <w:sz w:val="28"/>
          <w:szCs w:val="28"/>
          <w:rtl w:val="true"/>
          <w:lang w:bidi="fa-IR"/>
        </w:rPr>
        <w:t xml:space="preserve">می‌شود مثل منظر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قوّتی است در بدن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اینکه هر گاه دست خود را دراز کند به سوی درختی که از او بزرگتر و عظیمتر در روی زمین نباشد او را به دست خود از ریشه قلع می‌کند و هر گاه صدا کند در کوهها هر آینه سنگهای او ریخته می‌شوند و پاشیده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اوست عصای موسی و خاتم سلیمان و آن چهارمین از اولاد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می‌کند خداوند او را در ستر خود و پرده خود آن مقدار که مشیّت او تعلّق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ظاهر می‌کند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 می‌کند زمین را از عدل و قسط، همچنان که پر شده باشد از ظلم و 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بحار</w:t>
      </w:r>
      <w:r>
        <w:rPr>
          <w:rStyle w:val="FootnoteAnchor"/>
          <w:rtl w:val="true"/>
        </w:rPr>
        <w:footnoteReference w:id="141"/>
      </w:r>
      <w:r>
        <w:rPr>
          <w:rFonts w:ascii="IRNazanin" w:hAnsi="IRNazanin" w:eastAsia="IRNazanin"/>
          <w:color w:val="111111"/>
          <w:sz w:val="28"/>
          <w:sz w:val="28"/>
          <w:szCs w:val="28"/>
          <w:rtl w:val="true"/>
          <w:lang w:bidi="fa-IR"/>
        </w:rPr>
        <w:t>نقل کرده از اکمال</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الّدین صدوق علیه الرحمه که او روایت کرده به سند خود از حسین بن خالد که می‌گوید حضرت امام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ندارد آن کسی که ورع و پرهیزگاری از محرّمات الهی ندارد و ایمان ندارد آن کسی که تقیّه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گرامی‌ترین شما نزد خداوند عزّوجلّ عمل کننده‌ترین شماست به تقیّه پیش از خروج قائم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ترک تقیّه کند پیش از خروج قائم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نیست از ما پس کسی عرض کرد به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یابن رسول </w:t>
      </w:r>
    </w:p>
    <w:p>
      <w:pPr>
        <w:pStyle w:val="BookText"/>
        <w:rPr/>
      </w:pPr>
      <w:r>
        <w:rPr>
          <w:rFonts w:ascii="IRNazanin" w:hAnsi="IRNazanin" w:eastAsia="IRNazanin"/>
          <w:color w:val="111111"/>
          <w:sz w:val="28"/>
          <w:sz w:val="28"/>
          <w:szCs w:val="28"/>
          <w:rtl w:val="true"/>
          <w:lang w:bidi="fa-IR"/>
        </w:rPr>
        <w:t>اللّه صلی‌الله‌علیه‌و‌آله‌وسلم کیست آن کس که قائم شما اهل البیت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از اولاد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سیّده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می‌کند خداوند به وجود او زمین را از هر گونه جور، و مقدّس می‌کند او را از هر گونه ظلم، و او آن کسی است که مردم شک می‌کنند در ولادتش و اوست صاحب غیبت پیش از خروجش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خروج کرد زمین از نور پروردگار روشن خواهد شد و میزان و ترازوی عدالت در میان مردم نهاده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احدی به احدی ظلم نتواند بکند و او کسی است که زمین برای او پیچیده می‌شود و طی الارض را دارا می‌شود و از برای آن جناب سایه نیست و او آن کسی است که منادی از آسمان ندا می‌کند به اسم او و می‌شنود آن ندا را جمیع اهل زمین که تمام خلق را می‌خواند آن منادی که به خدمت او بروند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حجّة اللّه‌ِ قَد ظَهَرَ عِندَ بَیْتِ اللّه فَاتّبِعُوهُ فاِنَّ الحَقَ مَعَهُ و این معنی قول خداوند تعالی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نَشَأْ نُنَزِّلْ عَلَیْهِم مِنَ السَّماءِ آیَةً فَظَلَّتْ أَعْنَاقُهُمْ لَهَا خَاضِعِینَ </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ای کسی که چشمت به این احادیث بیفتد،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انصاف بده و گزاف‌گویی را کنار بگذار الآن در زمان ما خلقی را دیده و می‌بینیم که جمعی همسایه بوده‌اند با پدر سیّد علی‌محمد باب و جمعی خویشاوندی هم دارند با او و خبر می‌دهند که سیّد علی‌محمد پسر میرزا رضای بزّاز شیرازی نه مادر او کنیز بوده که امام علیه‌السلام در این روایت فرموده </w:t>
      </w:r>
    </w:p>
    <w:p>
      <w:pPr>
        <w:pStyle w:val="BookText"/>
        <w:rPr/>
      </w:pPr>
      <w:r>
        <w:rPr>
          <w:rFonts w:ascii="IRNazanin" w:hAnsi="IRNazanin" w:eastAsia="IRNazanin"/>
          <w:color w:val="111111"/>
          <w:sz w:val="28"/>
          <w:sz w:val="28"/>
          <w:szCs w:val="28"/>
          <w:rtl w:val="true"/>
          <w:lang w:bidi="fa-IR"/>
        </w:rPr>
        <w:t>فرزند سیّده کنیزان است و ایضا امام رضا علیه‌السلام فرموده چهارمی اولاد من است</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xml:space="preserve">پسر میرزا رضای بّزاز که تقریبا هزار سال بعد از عصر حضرت امام‌رضا علیه‌السلام متولد شده چگونه اولاد چهارمی آن امام می‌شود؟ و این اوصافی که در این اخبار شریفه وارد شده کدام یک منطبق است با این سیّد علی‌محمد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طی الارض دارد که در یک چشم به هم زدن از ایران به مکّه برود و از مکّه به هندوستان مانند تخت بلقیس که خداوند در قرآن مجید</w:t>
      </w:r>
      <w:r>
        <w:rPr>
          <w:rStyle w:val="FootnoteAnchor"/>
          <w:rtl w:val="true"/>
        </w:rPr>
        <w:footnoteReference w:id="144"/>
      </w:r>
      <w:r>
        <w:rPr>
          <w:rFonts w:ascii="IRNazanin" w:hAnsi="IRNazanin" w:eastAsia="IRNazanin"/>
          <w:color w:val="111111"/>
          <w:sz w:val="28"/>
          <w:sz w:val="28"/>
          <w:szCs w:val="28"/>
          <w:rtl w:val="true"/>
          <w:lang w:bidi="fa-IR"/>
        </w:rPr>
        <w:t>نقل فرموده یک چشم به هم زدن آصف بن برخیا به جهت حضرت سلیمان از یمن به شام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سایه نداشتن که حضرت قائم علیه‌السلام در آفتاب که بایستد سایه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قوّه بدن او که هر گاه دست دراز کند درختان بلند کُلفت را از ریشه می‌کَند و هر گاه صدا در کوهها بلند کند تمام سنگهای بزرگ کوهها در هم ریخته شوند و پاشیده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و تمام خلقی که سیّد علی‌محمد باب را دیده‌اند شهادت می‌دهند که او هیچ یک از این اوصاف را نداشت و نه ادّعا کرد که دارم و اگر اینگونه فضایل و کرامات را می‌داشت نه حاکم شیراز را جرأت این بود که پای او را در فلک بگذارد و اینقدر چوب کف پایش</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بزند تا آنکه زیر فلک فریاد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حاکم تبریز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جرأت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چهارم ترازوی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نهاده شود و کسی به کسی ظلم نتواند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الآن پر است از ظلم ظلاّم و جور حکّام به قسمی که مافوقی تصوّر ندارد و سیّد علی‌محمد آمد و کشته شد و ظلمها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ندا از آسمان بیاید که تمام خلق روی زمین آن را بشنوند که حجّت خدا ظاهر شده در مکّه بروید و او را متابعت بکنید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اینکه فرمود با اوست عصای موسی و انگشتر سلیمان علیه‌السلام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چند روایت دیگر نیز تصریح به همین شده؛ من جمله روایتی که در بحار</w:t>
      </w:r>
      <w:r>
        <w:rPr>
          <w:rStyle w:val="FootnoteAnchor"/>
          <w:rtl w:val="true"/>
        </w:rPr>
        <w:footnoteReference w:id="146"/>
      </w:r>
      <w:r>
        <w:rPr>
          <w:rFonts w:ascii="IRNazanin" w:hAnsi="IRNazanin" w:eastAsia="IRNazanin"/>
          <w:color w:val="111111"/>
          <w:sz w:val="28"/>
          <w:sz w:val="28"/>
          <w:szCs w:val="28"/>
          <w:rtl w:val="true"/>
          <w:lang w:bidi="fa-IR"/>
        </w:rPr>
        <w:t>نقل کرده از بصائر الدّرجات به سند خود از محّمد بن الفیض از حضرت امام محّمد باقر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علیه‌السلام از حضرت آدم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شعیب علیه‌السلام رسید بعد از آن بحضرت موسی علیه‌السلام رسید و آن عصا در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قبل او را نگاه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 و خرم مثل آنکه الآن تازه از درخت بریده‌اند و هر که با او تکلّم کند او هم تکلّم می‌کند و او مُعّد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از برای قائم ما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برای حضرت قائم بکند آنچه را برای حضرت موسی می‌کرد و او مُروّع است یعنی هر که او را ببیند می‌ترسد از او و می‌بلعد هر چه را دشمن انگاشته کرده برای حرب و هر چه به آن عصا امر شود می‌کند و چنانست وقتی که می‌بلعد از برای او هست دو لب که مابین آن دو لب اژدها چهل ذراع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w:t>
      </w:r>
    </w:p>
    <w:p>
      <w:pPr>
        <w:pStyle w:val="BookText"/>
        <w:rPr/>
      </w:pPr>
      <w:r>
        <w:rPr>
          <w:rFonts w:ascii="IRNazanin" w:hAnsi="IRNazanin" w:eastAsia="IRNazanin"/>
          <w:color w:val="111111"/>
          <w:sz w:val="28"/>
          <w:sz w:val="28"/>
          <w:szCs w:val="28"/>
          <w:rtl w:val="true"/>
          <w:lang w:bidi="fa-IR"/>
        </w:rPr>
        <w:t>که می‌بلعد دهن باز می‌کند و با زبان خود آنها را می‌کشد به دهن خود و</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بلع می‌نماید و از آن جمله روایتی که در کتاب غیبت نعمانی</w:t>
      </w:r>
      <w:r>
        <w:rPr>
          <w:rStyle w:val="FootnoteAnchor"/>
          <w:rtl w:val="true"/>
        </w:rPr>
        <w:footnoteReference w:id="147"/>
      </w:r>
      <w:r>
        <w:rPr>
          <w:rFonts w:ascii="IRNazanin" w:hAnsi="IRNazanin" w:eastAsia="IRNazanin"/>
          <w:color w:val="111111"/>
          <w:sz w:val="28"/>
          <w:sz w:val="28"/>
          <w:szCs w:val="28"/>
          <w:rtl w:val="true"/>
          <w:lang w:bidi="fa-IR"/>
        </w:rPr>
        <w:t>روایت می‌کند به سند خود از عبداللّه بن سنان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صادق آل محمد صلی‌الله‌علیه‌و‌آله‌وسلم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علیه‌السلام از چوب آس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درختهای بهشت که جبرئیل آورد آن را زمانی که حضرت موسی بن عمران به سمت مدین می‌رفت و آن عصای موسی علیه‌السلام و تابوت آدم علیه‌السلام در بحیره طبریّه مخزونند و پوسیده نمی‌شوند و تغییر بر آنها راه ندارد تا زمانی که قائم علیه‌السلام آنها را بیرون آورد وقت خروج، و از آن جمله روایتی که باز در کتاب غیبت نعمانی</w:t>
      </w:r>
      <w:r>
        <w:rPr>
          <w:rStyle w:val="FootnoteAnchor"/>
          <w:rtl w:val="true"/>
        </w:rPr>
        <w:footnoteReference w:id="148"/>
      </w:r>
      <w:r>
        <w:rPr>
          <w:rFonts w:ascii="IRNazanin" w:hAnsi="IRNazanin" w:eastAsia="IRNazanin"/>
          <w:color w:val="111111"/>
          <w:sz w:val="28"/>
          <w:sz w:val="28"/>
          <w:szCs w:val="28"/>
          <w:rtl w:val="true"/>
          <w:lang w:bidi="fa-IR"/>
        </w:rPr>
        <w:t>روایت می‌کند به سند خود از ابی الجارود از حضرت امام محّمد باقر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ظهور کند حضرت قائم علیه‌السلام با اوست علم حضرت رسول صلی‌الله‌علیه‌و‌آله‌وسلم و خاتم حضرت سلیمان علی نبیّنا و آله و علیه‌السلام و حَجَر حضرت موسی علیه‌السلام که خداوند در قرآن مجید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 بِعَصَاکَ الْحَجَرَ فَانْفَجَرَتْ مِنْهُ اثْنَتَا عَشْرَةَ عَیْناً قَدْ عَلِمَ کُلُّ أُنَاسٍ مَشْرَبَهُمْ کُلُوا وَاشْرَبُوا مِنْ رِزْقِ اللّه‌ِ </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و با اوست عصای حضرت موسی علیه‌السلام و چون بیرون آید بجهت سفر منادی او ندا کند کسی زاد و توشه و طعام و آب بر ندارد ، همراه خود و علف از برای چهارپایان خود </w:t>
      </w:r>
      <w:bookmarkStart w:id="234" w:name="pg3386_23547"/>
    </w:p>
    <w:p>
      <w:pPr>
        <w:pStyle w:val="BookText"/>
        <w:rPr/>
      </w:pPr>
      <w:bookmarkEnd w:id="234"/>
      <w:r>
        <w:rPr>
          <w:rFonts w:ascii="IRNazanin" w:hAnsi="IRNazanin" w:eastAsia="IRNazanin"/>
          <w:color w:val="111111"/>
          <w:sz w:val="28"/>
          <w:sz w:val="28"/>
          <w:szCs w:val="28"/>
          <w:rtl w:val="true"/>
          <w:lang w:bidi="fa-IR"/>
        </w:rPr>
        <w:t>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اصحاب او گویند می‌خواهد ما را بُکشد از گرسنگی و تشنگی و بُکشد چهارپایان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منزلی که فرود آیند همان سنگ حضرت موسی علیه‌السلام را نصب کند و آن را بزند با 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بیرون آید طعام به جهت خوردن و آب به جهت آشامیدن و علف به جهت</w:t>
      </w:r>
    </w:p>
    <w:p>
      <w:pPr>
        <w:pStyle w:val="BookText"/>
        <w:rPr/>
      </w:pPr>
      <w:r>
        <w:rPr>
          <w:rFonts w:ascii="IRNazanin" w:hAnsi="IRNazanin" w:eastAsia="IRNazanin"/>
          <w:color w:val="111111"/>
          <w:sz w:val="28"/>
          <w:sz w:val="28"/>
          <w:szCs w:val="28"/>
          <w:rtl w:val="true"/>
          <w:lang w:bidi="fa-IR"/>
        </w:rPr>
        <w:t>چهارپایان پس همگی می‌خورند و می‌آشامند تا اینکه وارد شوند به نجف در ظهر کوفه</w:t>
      </w:r>
      <w:r>
        <w:rPr>
          <w:rFonts w:eastAsia="IRNazanin" w:cs="IRNazanin"/>
          <w:color w:val="111111"/>
          <w:sz w:val="28"/>
          <w:szCs w:val="28"/>
          <w:rtl w:val="true"/>
          <w:lang w:bidi="fa-IR"/>
        </w:rPr>
        <w:t>.</w:t>
      </w:r>
    </w:p>
    <w:p>
      <w:pPr>
        <w:pStyle w:val="Heading2"/>
        <w:numPr>
          <w:ilvl w:val="1"/>
          <w:numId w:val="1"/>
        </w:numPr>
        <w:rPr/>
      </w:pPr>
      <w:bookmarkStart w:id="235" w:name="__RefHeading___Toc2720819_2749589250"/>
      <w:bookmarkStart w:id="236" w:name="_Toc81"/>
      <w:bookmarkEnd w:id="235"/>
      <w:r>
        <w:rPr>
          <w:rtl w:val="true"/>
        </w:rPr>
        <w:t>مواجهه حضرت موسی و فرعون</w:t>
      </w:r>
      <w:bookmarkEnd w:id="23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روایت عبداللّه بن سنان مستفاد می‌شود که بحیره طبریّه یکی از خزائن ائمّه علیهم‌السلام می‌باشد که بعض مخزونات آنها در آنجا می‌باشد و در بحار از علل الشّرایع صدوق</w:t>
      </w:r>
      <w:r>
        <w:rPr>
          <w:rStyle w:val="FootnoteAnchor"/>
          <w:rtl w:val="true"/>
        </w:rPr>
        <w:footnoteReference w:id="150"/>
      </w:r>
      <w:r>
        <w:rPr>
          <w:rFonts w:ascii="IRNazanin" w:hAnsi="IRNazanin" w:eastAsia="IRNazanin"/>
          <w:color w:val="111111"/>
          <w:sz w:val="28"/>
          <w:sz w:val="28"/>
          <w:szCs w:val="28"/>
          <w:rtl w:val="true"/>
          <w:lang w:bidi="fa-IR"/>
        </w:rPr>
        <w:t>روایت نقل کرده که جناب رسول خدا صلی‌الله‌علیه‌و‌آله‌وسلم از جبرئیل پرسید از مکان بلاد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آن بلاد در مکان بحیره طبریّه الیوم است در نواحی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عصای موسی علیه‌السلام روایت می‌کند علی بن ابراهیم قّمّی علیه الرحمه در تفسیر خود</w:t>
      </w:r>
      <w:r>
        <w:rPr>
          <w:rStyle w:val="FootnoteAnchor"/>
          <w:rtl w:val="true"/>
        </w:rPr>
        <w:footnoteReference w:id="151"/>
      </w:r>
      <w:r>
        <w:rPr>
          <w:rFonts w:ascii="IRNazanin" w:hAnsi="IRNazanin" w:eastAsia="IRNazanin"/>
          <w:color w:val="111111"/>
          <w:sz w:val="28"/>
          <w:sz w:val="28"/>
          <w:szCs w:val="28"/>
          <w:rtl w:val="true"/>
          <w:lang w:bidi="fa-IR"/>
        </w:rPr>
        <w:t>در سوره شعراء از پدرش ابراهیم از حسن بن علی بن فضال از ابان ابن عثمان از حضرت صادق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تعالی فرستاد حضرت موسی علیه‌السلام را به سوی فرعون، آمد به دَرِ عمارت او و اذن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اذن به او نمی‌داد و اعتنا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عصا را زد به 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تمام </w:t>
      </w:r>
    </w:p>
    <w:p>
      <w:pPr>
        <w:pStyle w:val="BookText"/>
        <w:rPr/>
      </w:pPr>
      <w:r>
        <w:rPr>
          <w:rFonts w:ascii="IRNazanin" w:hAnsi="IRNazanin" w:eastAsia="IRNazanin"/>
          <w:color w:val="111111"/>
          <w:sz w:val="28"/>
          <w:sz w:val="28"/>
          <w:szCs w:val="28"/>
          <w:rtl w:val="true"/>
          <w:lang w:bidi="fa-IR"/>
        </w:rPr>
        <w:t>درها که در آن عمارت بود همه خوردند به دیوار و باز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شد بر فرعون و او را خبر داد که پیغمبر رَبّ العالمین هستم به سوی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مکالماتی چند که در قرآن مسطورند فرعون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لَئِنِ اتَّخَذْتَ إِلهاً غَیْرِی لاَءَجْعَلَنَّکَ مِنَ الْمَسْجُونِینَ </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یعنی چنانچه خدایی غیر از من بگیری و ستایش کنی تو را به زندان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أَوَلَوْ جِئْتُکَ بِشَیْءٍ مُبِینٍ </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یعنی با من معجزه و بیّنه هست از خداوند تعالی فرعون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فَأْتِ بِهِ إِن کُنتَ مِنَ الصَّادِقِینَ </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یعنی بیاور آن را اگر تو راستگو هستی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عصا را انداخت ، یک اژدهای عظیمی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اهل مجلس فرعون، فرار کردند و این قدر ترس و خوف فرعون را گرفت که مالک نفس خود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تو را قسم می‌دهم به خداوند و به حق شیر خوارگی که ما تو را بزرگ کردیم، این اژدها را از من دور نگاهدار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موسی علیه‌السلام او را مانع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دست خود را از گریبان بیرون آورد مانند نور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حضرت موسی علیه‌السلام عصار را گرفت و فرعون به حال خود آمد خواست به او ایمان آورد و تصدیق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هامان وزیر او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حالی که تو خداوند مردم بودی و </w:t>
      </w:r>
    </w:p>
    <w:p>
      <w:pPr>
        <w:pStyle w:val="BookText"/>
        <w:rPr/>
      </w:pPr>
      <w:r>
        <w:rPr>
          <w:rFonts w:ascii="IRNazanin" w:hAnsi="IRNazanin" w:eastAsia="IRNazanin"/>
          <w:color w:val="111111"/>
          <w:sz w:val="28"/>
          <w:sz w:val="28"/>
          <w:szCs w:val="28"/>
          <w:rtl w:val="true"/>
          <w:lang w:bidi="fa-IR"/>
        </w:rPr>
        <w:t>عبادت تو می‌کردند می‌خواهی تبعیت کنی از برای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مشورت کردند و آخر مشورت بر این شد که این موسی شخصی است 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ساحرانی بیاوریم تا با او مقابله کنیم و بر او غالب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فرستادند به اطراف و هزار ساحر جمع کردند و از آن هزار ساحر صد نفر انتخاب کردند که استادتر بودند در فن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صد نفر، هشتاد نفر انتخاب کردند که استادتر بودند در فن سحر و قرار را گذاشتند روز عید که تمام خلق بیکارند و همه مردم جمع شوند به جهت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روز عید شد و آفتاب روز بالا آمد و فرعون تمام خلق و ساحران را جمع کرد و از برای فرعون بود در آن عمارات قبه‌ای که طولش در بلندی هشتاد ذارع بود و آن را از بیرون پوشانیده بود به فولاد و آهن و این قدر صیقلی به او داده بودند که چون آفتاب روز به او می‌زد کسی نمی‌توانست به او نگاه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از کثرت تابش آن و نوری که از آفتاب بر آن حادث می‌شد و فرعون و هامان هر دو در آن قبه نشسته بودند که تماشای کار سحره و کار موسی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ساحران انداختند بند بسیار و چوبهای بلند و کلفت بسیار و به سحر آنها همگی در آن میدان به حرکت افتادند مانند مارها که مردم می‌دیدند و به هیجان آمدند آن مارها که تمام مردم از دیدن آنها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شد به موسی علیه‌السلام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 را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عصا مانند سرب آب شد و فرو رفت به زمین بعد از آن سر بر آورد و دهن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اژدهای عظیمی شد که کس ندیده و نشنیده و لب </w:t>
      </w:r>
      <w:bookmarkStart w:id="237" w:name="pg3386_23550"/>
    </w:p>
    <w:p>
      <w:pPr>
        <w:pStyle w:val="BookText"/>
        <w:rPr/>
      </w:pPr>
      <w:bookmarkEnd w:id="237"/>
      <w:r>
        <w:rPr>
          <w:rFonts w:ascii="IRNazanin" w:hAnsi="IRNazanin" w:eastAsia="IRNazanin"/>
          <w:color w:val="111111"/>
          <w:sz w:val="28"/>
          <w:sz w:val="28"/>
          <w:szCs w:val="28"/>
          <w:rtl w:val="true"/>
          <w:lang w:bidi="fa-IR"/>
        </w:rPr>
        <w:t>بالای خود را گذاشت بر آن اعلای قبه که فرعون نشسته بود و خود یک چرخ خورد و لب پائین خود را دراز کرد و هر چه آن سحره انجام داده بودند و نشان می‌دادند از آن مارها همه را بیک مرتبه بلعید و فرو برد و تمام خلق از دیدن اژدها وحشت کرده فرار نمودند و هزار نفر زن و مرد و بچه به زیر دست و پای فراریان کشته شدند و فرعون و هامان را چنان ترس گرفت که خود را آلوده کردند و موی سر آنها سفید شد و غش کردند از ترس و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همین روایت است که می‌گوید فرعون بنی اسرائیل را رها کرد و موسی علیه‌السلام آنها را برداشت به سمت دریا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عقب او آمد در حالیکه اول ششصد هزار لشکری پیش فرستاد و بعد از آن خودش با هزار هزار لشکر از عقب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مجموع لشکر او شد سه کُرور و صد هزار کس و خداوند تعالی به دریا به یک آنِ واحد آنها را هلاک کرد و از اژدهای حضرت موسی علیه‌السلام که عصای دست او بود همه خائف بودند و چاره او را نمی‌توانستند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شنیده بود که پیغمبری از بنی اسرائیل ظاهر می‌شود و دولت او را منقرض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آنها را به کارهای شاقّ واداشته بود و از ترس او بود که فرعون ناچار شد بنی اسرائیل را رها کرد </w:t>
      </w:r>
      <w:r>
        <w:rPr>
          <w:rFonts w:eastAsia="IRNazanin" w:cs="IRNazanin"/>
          <w:color w:val="111111"/>
          <w:sz w:val="28"/>
          <w:szCs w:val="28"/>
          <w:rtl w:val="true"/>
          <w:lang w:bidi="fa-IR"/>
        </w:rPr>
        <w:t>.</w:t>
      </w:r>
    </w:p>
    <w:p>
      <w:pPr>
        <w:pStyle w:val="Heading2"/>
        <w:numPr>
          <w:ilvl w:val="1"/>
          <w:numId w:val="1"/>
        </w:numPr>
        <w:rPr/>
      </w:pPr>
      <w:bookmarkStart w:id="238" w:name="__RefHeading___Toc2720821_2749589250"/>
      <w:bookmarkStart w:id="239" w:name="_Toc82"/>
      <w:bookmarkEnd w:id="238"/>
      <w:r>
        <w:rPr>
          <w:rtl w:val="true"/>
        </w:rPr>
        <w:t>قدرتهای پوشالی قدرتها</w:t>
      </w:r>
      <w:bookmarkEnd w:id="23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 احمق جاهلی که می‌نشینی و مجلس می‌کنی و با جمعی از </w:t>
      </w:r>
    </w:p>
    <w:p>
      <w:pPr>
        <w:pStyle w:val="BookText"/>
        <w:rPr/>
      </w:pPr>
      <w:r>
        <w:rPr>
          <w:rFonts w:ascii="IRNazanin" w:hAnsi="IRNazanin" w:eastAsia="IRNazanin"/>
          <w:color w:val="111111"/>
          <w:sz w:val="28"/>
          <w:sz w:val="28"/>
          <w:szCs w:val="28"/>
          <w:rtl w:val="true"/>
          <w:lang w:bidi="fa-IR"/>
        </w:rPr>
        <w:t>امثال خود گفتگو می‌کنی و به خرج آنها می‌دهی که امام عصر علیه‌السلام اگر راست باشد و می‌آید و تمام روی زمین را از کفار پاک می‌کند و همه را می‌کُشد، چگونه این آلات حربی که الیوم سلاطین فرنگ تعبیه</w:t>
      </w:r>
      <w:r>
        <w:rPr>
          <w:rStyle w:val="FootnoteAnchor"/>
          <w:rtl w:val="true"/>
        </w:rPr>
        <w:footnoteReference w:id="155"/>
      </w:r>
      <w:r>
        <w:rPr>
          <w:rFonts w:ascii="IRNazanin" w:hAnsi="IRNazanin" w:eastAsia="IRNazanin"/>
          <w:color w:val="111111"/>
          <w:sz w:val="28"/>
          <w:sz w:val="28"/>
          <w:szCs w:val="28"/>
          <w:rtl w:val="true"/>
          <w:lang w:bidi="fa-IR"/>
        </w:rPr>
        <w:t>کرده و مهیّا دارند از بالون آسمانی و اتومبیل جنگی و توپهای شصت تیره و تفنگهای پنج تیره و ده تیره چگونه می‌تواند اینها را دفع کند و شکست دهد و غلبه کند برایشان</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نکته مهم دیگر اینکه جنگ‌ها و کشتارهای بی‌رحمانه، نتیجه جهل و ضلالت و بی‌خردی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دوری بشر از هدایت الاهی و حجت خدا او را به سوی کارهای بی‌رحمانه و ظالمان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در عصر ظهور، عقل مردم کامل شود، بر فرض هم که سلاح‌های خطرناک در اختیار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علیه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نخواهد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موعودشناسی ص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با تغییر و اضافات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بی مبالات در دین اگر امام عصر علیه‌السلام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است که عصای موسی علیه‌السلام را دارد که هر چه را امر کند او را به بلعیدن او چه لشکریان باشند یا آلات حرب آنها هر 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قدر هست خواهد بلعید و قدرت او را دارا هست پس این کلمات تو همه به هدر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زمین مأمور بامر آن جناب است که هر چه بگوید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سیصد هزار لشکر سفیانی را که در دو فرسخی شهر مدینه طیبه زمین بیداءِ امر می‌شود به فرو بردن و در آنِ واحد آنها را زمین فرو می‌برد اگر از آن مصدری که خبر داده‌اند به آمدن حضرت قائم تو اقرار داری به آن مصدر، پس نگاه کن بأخبارات آنها که آمدنِ او به این کیفیّات است و با این کیفیّات اژدهای حضرت موسی لشکریانی برای تو نمی‌گذارد زنده بمانند تا اینکه توپ شصت تیره برای تو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بالُون آسمانی را ببرند 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منکر اصل آن مصدر هستی پس بگو من یکسره منکر اصل دین خاتم انبیاء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اخبار آمدن حضرت قائم و کیفیات آمدن آن حضرت از پیغمبر گرفته تا یگان یگان از این دوازده امام علیهم‌السلام وارد شده و منحصر به یکی و دو تا از این بزرگواران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بگویی که من منکر اصل پیغمبری پیغمبر صلی‌الله‌علیه‌و‌آله‌وسلم و امامت این دوازده امام هستم، نه خصوص اینکه امام غائب که بیاید چگونه تواند با این گروه فرنگیها نزاع و جدال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کیفیت از کیفیّات دارایی امام قائم است که خبر داده‌اند با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دوم روایات وارده در ابر صعب و ذَلُول است</w:t>
      </w:r>
      <w:r>
        <w:rPr>
          <w:rFonts w:eastAsia="IRNazanin" w:cs="IRNazanin"/>
          <w:color w:val="111111"/>
          <w:sz w:val="28"/>
          <w:szCs w:val="28"/>
          <w:rtl w:val="true"/>
          <w:lang w:bidi="fa-IR"/>
        </w:rPr>
        <w:t xml:space="preserve">. </w:t>
      </w:r>
      <w:bookmarkStart w:id="240" w:name="pg3386_23553"/>
    </w:p>
    <w:p>
      <w:pPr>
        <w:pStyle w:val="Heading2"/>
        <w:numPr>
          <w:ilvl w:val="1"/>
          <w:numId w:val="1"/>
        </w:numPr>
        <w:rPr/>
      </w:pPr>
      <w:bookmarkStart w:id="241" w:name="__RefHeading___Toc2720823_2749589250"/>
      <w:bookmarkStart w:id="242" w:name="_Toc83"/>
      <w:bookmarkEnd w:id="240"/>
      <w:bookmarkEnd w:id="241"/>
      <w:r>
        <w:rPr>
          <w:rtl w:val="true"/>
        </w:rPr>
        <w:t>غیبت ذوالقرنین</w:t>
      </w:r>
      <w:bookmarkEnd w:id="242"/>
    </w:p>
    <w:p>
      <w:pPr>
        <w:pStyle w:val="BookText"/>
        <w:rPr/>
      </w:pPr>
      <w:r>
        <w:rPr>
          <w:rFonts w:ascii="IRNazanin" w:hAnsi="IRNazanin" w:eastAsia="IRNazanin"/>
          <w:color w:val="111111"/>
          <w:sz w:val="28"/>
          <w:sz w:val="28"/>
          <w:szCs w:val="28"/>
          <w:rtl w:val="true"/>
          <w:lang w:bidi="fa-IR"/>
        </w:rPr>
        <w:t>در بحار روایت کرده از اکمال الدین صدوق علیه الرحمة</w:t>
      </w:r>
      <w:r>
        <w:rPr>
          <w:rStyle w:val="FootnoteAnchor"/>
          <w:rtl w:val="true"/>
        </w:rPr>
        <w:footnoteReference w:id="157"/>
      </w:r>
      <w:r>
        <w:rPr>
          <w:rFonts w:ascii="IRNazanin" w:hAnsi="IRNazanin" w:eastAsia="IRNazanin"/>
          <w:color w:val="111111"/>
          <w:sz w:val="28"/>
          <w:sz w:val="28"/>
          <w:szCs w:val="28"/>
          <w:rtl w:val="true"/>
          <w:lang w:bidi="fa-IR"/>
        </w:rPr>
        <w:t>که او روایت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به سند خود از جابربن عبداللّه انصاری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جناب رسول خدا صلی‌الله‌علیه‌و‌آله‌وسلم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ذوالقرنین بود بنده صالحی خداوند او را حجّت قرار داد بر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خواند مردم را بتوحید خداوند و امر کرد ایشانرا به تقوی و پرهیزگاری پس او را زدند ضربتی بر شاخ 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غایب شد از میان آنها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اینکه گفته شد که او مرده یا هلاک شده و بکدام وادی و صحرا رفته و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برگشت به سوی آن قوم دوباره او را زدند ضربتی به شاخ دیگر سر او و در میان شما هست کسی که مانند او است و بعد از آن خداوند تعالی قوّت و مکنت داد او را در زمین و داد به او از هر چیزی سببی چنانکه خداوند تعالی در قرآن مجید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مَکَّنَّا لَهُ فِی الاْءَرْضِ وَآتَیْنَاهُ مِن کُلِّ شَیْءٍ سَبَباً </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یعنی او را تسلّط و تمکّن در زمین دادیم و از هر چیزی که اراده داشت برای او بشود و توجه به سوی او داشت سببی و راهی قرار داده بودیم برای او ، از علم به آن و قدرت بر آن و آلات کار آن مقصود و مراد آن که به آسانی آن امر را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جناب سول </w:t>
      </w:r>
    </w:p>
    <w:p>
      <w:pPr>
        <w:pStyle w:val="BookText"/>
        <w:rPr/>
      </w:pPr>
      <w:r>
        <w:rPr>
          <w:rFonts w:ascii="IRNazanin" w:hAnsi="IRNazanin" w:eastAsia="IRNazanin"/>
          <w:color w:val="111111"/>
          <w:sz w:val="28"/>
          <w:sz w:val="28"/>
          <w:szCs w:val="28"/>
          <w:rtl w:val="true"/>
          <w:lang w:bidi="fa-IR"/>
        </w:rPr>
        <w:t>خدا صلی‌الله‌علیه‌و‌آله‌وسلم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رسید سلطنت او به مشرق و مغرب زمین به درستیکه خداوند تعالی جاری خواهد کرد سنّت او را در قائم از اولاد من و می‌رساند او را به مشرق و مغرب زمین تا اینکه نمی‌ماند مکانی از سهل و جبل دنیا که ذوالقرنین به او رسید و پا گذاشت، الا آنکه قائم علیه‌السلام به آنجا خواهد رفت 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خواهد کرد خداوند تعالی برای او گنجهای زمین و معادن زمین را</w:t>
      </w:r>
      <w:r>
        <w:rPr>
          <w:rStyle w:val="FootnoteAnchor"/>
          <w:rtl w:val="true"/>
        </w:rPr>
        <w:footnoteReference w:id="159"/>
      </w:r>
      <w:r>
        <w:rPr>
          <w:rFonts w:ascii="IRNazanin" w:hAnsi="IRNazanin" w:eastAsia="IRNazanin"/>
          <w:color w:val="111111"/>
          <w:sz w:val="28"/>
          <w:sz w:val="28"/>
          <w:szCs w:val="28"/>
          <w:rtl w:val="true"/>
          <w:lang w:bidi="fa-IR"/>
        </w:rPr>
        <w:t>و نصرت می‌دهد او را به رعب و ترس که دلهای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او را پر می‌کند از 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 خواهد کرد زمین را از عدالت همچنان که پر شده از ظلم و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نقل کرده از کتاب بصائر الدّرجات</w:t>
      </w:r>
      <w:r>
        <w:rPr>
          <w:rStyle w:val="FootnoteAnchor"/>
          <w:rtl w:val="true"/>
        </w:rPr>
        <w:footnoteReference w:id="160"/>
      </w:r>
      <w:r>
        <w:rPr>
          <w:rFonts w:ascii="IRNazanin" w:hAnsi="IRNazanin" w:eastAsia="IRNazanin"/>
          <w:color w:val="111111"/>
          <w:sz w:val="28"/>
          <w:sz w:val="28"/>
          <w:szCs w:val="28"/>
          <w:rtl w:val="true"/>
          <w:lang w:bidi="fa-IR"/>
        </w:rPr>
        <w:t>که او به سند خود روایت کرده از ابی خالد از سوره از جناب امام محمد باقر علیه‌السلام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تعالی مخیّر کرد ذوالقرنین را میان دو ابر که مسخّر او باشد ابر صعب و ابر 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اختیار کرد ابر ذلول را و ذخیره کرد خداوند ابر صعب را از برای امام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 صعب کدام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است که در میان اوست رعد و برق و 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شما سوار آن می‌شود و می‌رود به اسباب آسمانهای هفتگانه و اسباب هفتگانه زمین که پنج زمین از آنها معموره می‌باشد و دو زمین خراب است و مقصود از اسباب سماوات و ارضین طرق آنها و راه </w:t>
      </w:r>
      <w:bookmarkStart w:id="243" w:name="pg3386_23555"/>
    </w:p>
    <w:p>
      <w:pPr>
        <w:pStyle w:val="BookText"/>
        <w:rPr/>
      </w:pPr>
      <w:bookmarkEnd w:id="243"/>
      <w:r>
        <w:rPr>
          <w:rFonts w:ascii="IRNazanin" w:hAnsi="IRNazanin" w:eastAsia="IRNazanin"/>
          <w:color w:val="111111"/>
          <w:sz w:val="28"/>
          <w:sz w:val="28"/>
          <w:szCs w:val="28"/>
          <w:rtl w:val="true"/>
          <w:lang w:bidi="fa-IR"/>
        </w:rPr>
        <w:t>توصل به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بحار نقل کرده از اختصاص شیخ مفید علیه الرحمه</w:t>
      </w:r>
      <w:r>
        <w:rPr>
          <w:rStyle w:val="FootnoteAnchor"/>
          <w:rtl w:val="true"/>
        </w:rPr>
        <w:footnoteReference w:id="161"/>
      </w:r>
      <w:r>
        <w:rPr>
          <w:rFonts w:ascii="IRNazanin" w:hAnsi="IRNazanin" w:eastAsia="IRNazanin"/>
          <w:color w:val="111111"/>
          <w:sz w:val="28"/>
          <w:sz w:val="28"/>
          <w:szCs w:val="28"/>
          <w:rtl w:val="true"/>
          <w:lang w:bidi="fa-IR"/>
        </w:rPr>
        <w:t>که او روایت کرده به سند خود از ابی یحیی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تعالی مخیّر کرد ذوالقرنین را میان دو ابر صعب و 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اختیار کرد ابر ذلول را و آن ابری‌ست که در او رعد و برق نیست و اگر ذوالقرنین اختیار می‌کرد ابر صعب را، نبود از برای او که طلب کند به جهت اینکه خداوند تعالی ابر صعب را ذخیره کرده از برای حضرت قائم علیه‌السلام </w:t>
      </w:r>
      <w:r>
        <w:rPr>
          <w:rFonts w:eastAsia="IRNazanin" w:cs="IRNazanin"/>
          <w:color w:val="111111"/>
          <w:sz w:val="28"/>
          <w:szCs w:val="28"/>
          <w:rtl w:val="true"/>
          <w:lang w:bidi="fa-IR"/>
        </w:rPr>
        <w:t>.</w:t>
      </w:r>
    </w:p>
    <w:p>
      <w:pPr>
        <w:pStyle w:val="Heading2"/>
        <w:numPr>
          <w:ilvl w:val="1"/>
          <w:numId w:val="1"/>
        </w:numPr>
        <w:rPr/>
      </w:pPr>
      <w:bookmarkStart w:id="244" w:name="__RefHeading___Toc2720825_2749589250"/>
      <w:bookmarkStart w:id="245" w:name="_Toc84"/>
      <w:bookmarkEnd w:id="244"/>
      <w:r>
        <w:rPr>
          <w:rtl w:val="true"/>
        </w:rPr>
        <w:t>با نور بر ساق عرش نوشته‌اند</w:t>
      </w:r>
      <w:bookmarkEnd w:id="24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صدوق علیه الرّحمه در کتاب عیون اخبار</w:t>
      </w:r>
      <w:r>
        <w:rPr>
          <w:rStyle w:val="FootnoteAnchor"/>
          <w:rtl w:val="true"/>
        </w:rPr>
        <w:footnoteReference w:id="162"/>
      </w:r>
      <w:r>
        <w:rPr>
          <w:rFonts w:ascii="IRNazanin" w:hAnsi="IRNazanin" w:eastAsia="IRNazanin"/>
          <w:color w:val="111111"/>
          <w:sz w:val="28"/>
          <w:sz w:val="28"/>
          <w:szCs w:val="28"/>
          <w:rtl w:val="true"/>
          <w:lang w:bidi="fa-IR"/>
        </w:rPr>
        <w:t>و در کتاب علل الشّرایع خود روایت کرده به سند خود از ابوالصّلت هِرَوی که می‌گوید حضرت رضا علیه‌السلام نقل فرمود از آبای کرامش از جناب رسول خدا صلی‌الله‌علیه‌و‌آله‌وسلم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مرا به معراج بُردند ندا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رَبّی وَ سَعدیکَ تَبارکتَ وَ تَعالَیْتَ پس ندا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تو بنده من هستی و من پروردگار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عبادت کن و بر من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 نور منی بر بریّه</w:t>
      </w:r>
      <w:r>
        <w:rPr>
          <w:rStyle w:val="FootnoteAnchor"/>
          <w:rtl w:val="true"/>
        </w:rPr>
        <w:footnoteReference w:id="163"/>
      </w:r>
      <w:r>
        <w:rPr>
          <w:rFonts w:ascii="IRNazanin" w:hAnsi="IRNazanin" w:eastAsia="IRNazanin"/>
          <w:color w:val="111111"/>
          <w:sz w:val="28"/>
          <w:sz w:val="28"/>
          <w:szCs w:val="28"/>
          <w:rtl w:val="true"/>
          <w:lang w:bidi="fa-IR"/>
        </w:rPr>
        <w:t xml:space="preserve">من و از برای تو و از برای کسی که متابعت کند تو را خلق </w:t>
      </w:r>
    </w:p>
    <w:p>
      <w:pPr>
        <w:pStyle w:val="BookText"/>
        <w:rPr/>
      </w:pPr>
      <w:r>
        <w:rPr>
          <w:rFonts w:ascii="IRNazanin" w:hAnsi="IRNazanin" w:eastAsia="IRNazanin"/>
          <w:color w:val="111111"/>
          <w:sz w:val="28"/>
          <w:sz w:val="28"/>
          <w:szCs w:val="28"/>
          <w:rtl w:val="true"/>
          <w:lang w:bidi="fa-IR"/>
        </w:rPr>
        <w:t>کرده‌ام بهشت خودم را و از برای کسی که مخالفت تو کند خلق کرده‌ام آتشم را و از برای اوصیای تو واجب کرده‌ام کرامت خود را و از برای شیعه آنها واجب کرده‌ام ثواب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کیستند اوصیای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صلی‌الله‌علیه‌و‌آله‌وسلم اوصیای تو آنهایند که نوشته شده‌اند بر ساق عرشم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پیش روی پروردگار خود جلّ جَلاله بودم به ساق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دوازده نور در هر نوری سطر سبزی که بر او اسم وصیّی از اوصیاء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ایشان علیّ بن ابیطالب علیه‌السلام و آخر ایشان مهدی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رَبّ اینها اوصیای من‌اند بعد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صلی‌الله‌علیه‌و‌آله‌وسلم اینها اولیای من‌اند و اَحبّا من‌اند و اصفیای من‌اند و حجج من‌اند، بعد از تو بر بریّه من و اینها اوصیای تو هستند و خلفای تو هستند و بهترین خلق من‌اند بعد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جلال خودم هر آینه البته ظاهر می‌کنم دین خودم را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بایشان و بلند می‌کنم به ایشان کلمه خود را و هر آینه البته پاک می‌کنم زمین را به آخر ایشان از دشمنان و البته مالک می‌کنم او را مشارق زمین و مغارب او را و مسخّر می‌کنم از برای او بادها را و البتّه ذلیل خواهم کرد برای او ابرهای صعب را و البته او را بالا می‌برم در اسباب آسمان و زمین و البته او را یاری می‌کنم به لشکر خود و او را مدد می‌دهم به ملائکه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آشکار کند دعوت مرا و تمام خلق را جمع کند بر توحید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ملک او را دائمی می‌کنم و ایّام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و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پادشاهی را دست به دست می‌دهم میان اولیای من تا روز قیامت </w:t>
      </w:r>
      <w:r>
        <w:rPr>
          <w:rFonts w:eastAsia="IRNazanin" w:cs="IRNazanin"/>
          <w:color w:val="111111"/>
          <w:sz w:val="28"/>
          <w:szCs w:val="28"/>
          <w:rtl w:val="true"/>
          <w:lang w:bidi="fa-IR"/>
        </w:rPr>
        <w:t xml:space="preserve">. </w:t>
      </w:r>
      <w:bookmarkStart w:id="246" w:name="pg3386_23557"/>
    </w:p>
    <w:p>
      <w:pPr>
        <w:pStyle w:val="Heading2"/>
        <w:numPr>
          <w:ilvl w:val="1"/>
          <w:numId w:val="1"/>
        </w:numPr>
        <w:rPr/>
      </w:pPr>
      <w:bookmarkStart w:id="247" w:name="__RefHeading___Toc2720827_2749589250"/>
      <w:bookmarkStart w:id="248" w:name="_Toc85"/>
      <w:bookmarkEnd w:id="246"/>
      <w:bookmarkEnd w:id="247"/>
      <w:r>
        <w:rPr>
          <w:rtl w:val="true"/>
        </w:rPr>
        <w:t>سربازانی از جنس برق و باد</w:t>
      </w:r>
      <w:bookmarkEnd w:id="248"/>
    </w:p>
    <w:p>
      <w:pPr>
        <w:pStyle w:val="BookText"/>
        <w:rPr/>
      </w:pPr>
      <w:r>
        <w:rPr>
          <w:rFonts w:ascii="IRNazanin" w:hAnsi="IRNazanin" w:eastAsia="IRNazanin"/>
          <w:color w:val="111111"/>
          <w:sz w:val="28"/>
          <w:sz w:val="28"/>
          <w:szCs w:val="28"/>
          <w:rtl w:val="true"/>
          <w:lang w:bidi="fa-IR"/>
        </w:rPr>
        <w:t>در این روایات بیان شده که ابر صعب مسخّر آن جناب است که بر او سوار شود به هفت آسمان و هفت زمین و اسباب و طرق آنها برود و برسد و رعد و برق و صاعقه و به امر آن جناب است که اگر بگوید برق بلدی را یا صفحه‌ای را بسوزاند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برق وقتی که می‌زند به دریای محیط بهمان یک لمحه</w:t>
      </w:r>
      <w:r>
        <w:rPr>
          <w:rStyle w:val="FootnoteAnchor"/>
          <w:rtl w:val="true"/>
        </w:rPr>
        <w:footnoteReference w:id="164"/>
      </w:r>
      <w:r>
        <w:rPr>
          <w:rFonts w:ascii="IRNazanin" w:hAnsi="IRNazanin" w:eastAsia="IRNazanin"/>
          <w:color w:val="111111"/>
          <w:sz w:val="28"/>
          <w:sz w:val="28"/>
          <w:szCs w:val="28"/>
          <w:rtl w:val="true"/>
          <w:lang w:bidi="fa-IR"/>
        </w:rPr>
        <w:t>که می‌زند ماهی از قعر دریا مانند زغال بالا می‌آید و صاعقه عبارت از صیحه آسمانی است که قوم ثمود را خداوند به صاعقه هلاک کرد که به یک صیحه زهره تمام خلق آن مملکت ترکید و همه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خداوند تعالی ذلیل خواهم کرد برای او ابرهای صعب را معنی او همین است که هر گاه امر کند بلدی یا صفحه‌ای را به برق یا به صاعقه نابود بکند اطاعت کند و خداوند می‌فرماید امداد می‌کنم او را به ملائکه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احمق نادان خیال کرده که ملائکه با توپ و تفنگ و شمشیر جنگ می‌کنند که می‌گوید با این آلات حرب الیوم فرنگیها چگونه می‌تواند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ملائکه این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جبرئیل می‌گوید چهار شهر قوم لوط که هر شهری چهار صد هزار مرد جنگی در آنها بود سوای پیرمردها و زنها و اطفال ببال خود از ریشه کندم تا به نزدیک آسمانها بردم بعد از آن آنها را به عمارات و بنیان و خلق سرازیر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فوق در تفسیر صافی</w:t>
      </w:r>
      <w:r>
        <w:rPr>
          <w:rStyle w:val="FootnoteAnchor"/>
          <w:rtl w:val="true"/>
        </w:rPr>
        <w:footnoteReference w:id="165"/>
      </w:r>
      <w:r>
        <w:rPr>
          <w:rFonts w:ascii="Amiri" w:hAnsi="Amiri" w:eastAsia="Amiri" w:cs="Amiri"/>
          <w:color w:val="111111"/>
          <w:sz w:val="28"/>
          <w:sz w:val="28"/>
          <w:szCs w:val="28"/>
          <w:rtl w:val="true"/>
          <w:lang w:bidi="ar-SA"/>
        </w:rPr>
        <w:t xml:space="preserve">در سوره اِذَا الشَّمسُ کُوِّرَتْ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تکویر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قُوَّةٍ عِندَ ذِی الْعَرْشِ مَکِینٍ </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مذکور است و جَعَلْنا عالِیَها سافِلَها که در قرآن مجید است معنی آیه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تعالی که فرموده و مسخّر می‌کنم برای او بادها را در جنگ بدر که دشمن هزار سوار جنگی و شجاع بودند و با اسلحه تمام و استعداد مقابل سیصد و سیزده نفر اصحاب رسول خدا صلی‌الله‌علیه‌و‌آله‌وسلم بودند و محلّ خلاف است میان اصحاب اخبار ، و تاریخ که این سیصد و سیزده نفر همه ایشان حربه مثل یک دانه شمشیر یا یکدانه نیزه داشتند یا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نقل کرده‌اند که همه نداشتند که بعض اصحاب پیغمبر صلی‌الله‌علیه‌و‌آله‌وسلم جریده خرما و چوب خرمایی حربه ایشان بود و بعضی گفته‌اند که همه حربه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سنگریزه زمین را جناب پیغمبر صلی‌الله‌علیه‌و‌آله‌وسلم برداشت و انداخت به سمت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بادهای سخت را امر کرد آن ریگها را با سایر ریگهای زمین چنان زد به صورت و چشمهای لشکر مقابل که هر کسی از آنها مشغول شد به مالیدن چشم خود و اصحاب پیغمبر صلی‌الله‌علیه‌و‌آله‌وسلم مشغول شدند بکُشتن آنها تا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قول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رَمَیْتَ إِذْ رَمَیْتَ وَلکِنَّ اللّه‌َ رَمَی </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و در جنگ خندق که عرب و قریش به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مقدار ده هزار سواره و پیاده دور مدینه را گرفتند و اصحاب پیغمبر صلی‌الله‌علیه‌و‌آله‌وسلم به هزار نفر نمی‌رسیدند در یک روایت هفتصد نفر و در روایت دیگر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نهصد نفر عدد آنها گفته شده خداوند باد و بوران را مسلّط کرد بر لشکریان دشمن که تمام خیمه و خرگاه آنها را از بیخ کند و اسبهای آنها از شدت و سختی باد همه جمع می‌شدند در یک جا و سرمای آن باد با آن شدت خود تمامشان را از پا در آورده بود که ابوسفیان رئیس لشکر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اهل زمین جنگ می‌کنیم از عهده اهل زمین بر می‌آییم و اگر چنانچه محمد گمان دارد با اهل آسمان می‌جنگیم قوّه جنگ با اهل آسمان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بیک مرتبه کوچ کرده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که خداوند تعالی در سوره احزاب در حکایت همین جنگ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فَأَرْسَلْنَا عَلَیْهِمْ رِیحاً وَجُنُوداً لَّمْ تَرَوْهَا </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در روایت اخیره که از علل و عیون نقل کردیم که خداوند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به آخری از اوصیای تو پاک می‌کنم از دشمنانم و مالک و پادشاه مشرق و مغرب زمین می‌کنم و امداد می‌کنم او را به ملائکه خود تا آشکار کند دعوت مرا و تمام خلق را جمع کند بر توحید من </w:t>
      </w:r>
      <w:r>
        <w:rPr>
          <w:rFonts w:eastAsia="IRNazanin" w:cs="IRNazanin"/>
          <w:color w:val="111111"/>
          <w:sz w:val="28"/>
          <w:szCs w:val="28"/>
          <w:rtl w:val="true"/>
          <w:lang w:bidi="fa-IR"/>
        </w:rPr>
        <w:t>.</w:t>
      </w:r>
      <w:r>
        <w:rPr>
          <w:rStyle w:val="FootnoteAnchor"/>
          <w:rtl w:val="true"/>
        </w:rPr>
        <w:footnoteReference w:id="169"/>
      </w:r>
      <w:bookmarkStart w:id="249" w:name="pg3386_23560"/>
    </w:p>
    <w:p>
      <w:pPr>
        <w:pStyle w:val="Heading2"/>
        <w:numPr>
          <w:ilvl w:val="1"/>
          <w:numId w:val="1"/>
        </w:numPr>
        <w:rPr/>
      </w:pPr>
      <w:bookmarkStart w:id="250" w:name="__RefHeading___Toc2720829_2749589250"/>
      <w:bookmarkStart w:id="251" w:name="_Toc86"/>
      <w:bookmarkEnd w:id="249"/>
      <w:bookmarkEnd w:id="250"/>
      <w:r>
        <w:rPr>
          <w:rtl w:val="true"/>
        </w:rPr>
        <w:t>ادعاهای خنده‌دار باب و اطرافیان</w:t>
      </w:r>
      <w:bookmarkEnd w:id="25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خنده دارد از این جماعت بابیّه که سیّد علی‌محمد شیرازی پسر میرزای رضای بزّاز که نه علمی و نه معرفتی و نه فضیلتی و نه منقبتی و نه معجزه و نه کرامتی به هیچ وجه نداشته و نه کسی از او دیده و نقل کرده باشد و هر کسی از اهل کمال و معرفت و دانش و علم او را دیده نوشته و خبر داده که او سواد و علم که نداشت 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ادراک آن را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علمای زمان ما در کتاب خود احوالات خود را و این که استادهایی که پیش آنها درس خوانده و تلمذ کرده نوشته و دیگر کتابهایی که در مدّت عمر خود تألیف کرده تعداد</w:t>
      </w:r>
      <w:r>
        <w:rPr>
          <w:rStyle w:val="FootnoteAnchor"/>
          <w:rtl w:val="true"/>
        </w:rPr>
        <w:footnoteReference w:id="170"/>
      </w:r>
      <w:r>
        <w:rPr>
          <w:rFonts w:ascii="IRNazanin" w:hAnsi="IRNazanin" w:eastAsia="IRNazanin"/>
          <w:color w:val="111111"/>
          <w:sz w:val="28"/>
          <w:sz w:val="28"/>
          <w:szCs w:val="28"/>
          <w:rtl w:val="true"/>
          <w:lang w:bidi="fa-IR"/>
        </w:rPr>
        <w:t xml:space="preserve">کرده بالمناسبه می‌نویسد که از جمله کسانی که در مجلس درس او حاضر می‌شدم، حاج سید کاظم رشتی یکی از رؤسای شیخیّه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کربلای معلّی می‌رفتم تماشا کنم درس او از چه مقوله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سیّد علی‌محمد شیرازی را می‌دیدم در آن درس حاضر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فهم و ادارک او این قدر نبود و در مقامات علمیّه بالکلیّه عاجز و جاهل بود و می‌دیدم او را ریش خود را می‌تراشید ، یا از بیخ چنان مقراض </w:t>
      </w:r>
      <w:r>
        <w:rPr>
          <w:rStyle w:val="FootnoteAnchor"/>
          <w:rtl w:val="true"/>
        </w:rPr>
        <w:footnoteReference w:id="171"/>
      </w:r>
      <w:r>
        <w:rPr>
          <w:rFonts w:ascii="IRNazanin" w:hAnsi="IRNazanin" w:eastAsia="IRNazanin"/>
          <w:color w:val="111111"/>
          <w:sz w:val="28"/>
          <w:sz w:val="28"/>
          <w:szCs w:val="28"/>
          <w:rtl w:val="true"/>
          <w:lang w:bidi="fa-IR"/>
        </w:rPr>
        <w:t>کرده بود که مثل تراشیدن بود و می‌دیدم او را وقتی که به حرم جناب سیّد الشهدا علیه‌السلام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اینکه داخل حرم بشود و زیارتی بخواند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دَرِ حرم سلامی می‌داد و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شخصی گفتم که این سیّد چرا چنین می‌کند؟ مگر </w:t>
      </w:r>
    </w:p>
    <w:p>
      <w:pPr>
        <w:pStyle w:val="BookText"/>
        <w:rPr/>
      </w:pPr>
      <w:r>
        <w:rPr>
          <w:rFonts w:ascii="IRNazanin" w:hAnsi="IRNazanin" w:eastAsia="IRNazanin"/>
          <w:color w:val="111111"/>
          <w:sz w:val="28"/>
          <w:sz w:val="28"/>
          <w:szCs w:val="28"/>
          <w:rtl w:val="true"/>
          <w:lang w:bidi="fa-IR"/>
        </w:rPr>
        <w:t>جایز است ردّ این زیارات که وارد شده‌اند که زائر داخل حرم بشود و بالای سر امام علیه‌السلام این زیارت را بخواند و پایین پای او این زیارت را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ائمّه علیهم‌السلام این نحو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رعیّت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اطاعت کنیم و از برای ما نیست برای خود من عِنْدی</w:t>
      </w:r>
      <w:r>
        <w:rPr>
          <w:rStyle w:val="FootnoteAnchor"/>
          <w:rtl w:val="true"/>
        </w:rPr>
        <w:footnoteReference w:id="172"/>
      </w:r>
      <w:r>
        <w:rPr>
          <w:rFonts w:ascii="IRNazanin" w:hAnsi="IRNazanin" w:eastAsia="IRNazanin"/>
          <w:color w:val="111111"/>
          <w:sz w:val="28"/>
          <w:sz w:val="28"/>
          <w:szCs w:val="28"/>
          <w:rtl w:val="true"/>
          <w:lang w:bidi="fa-IR"/>
        </w:rPr>
        <w:t>جعل کنیم و به آن عمل</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نماییم که دربِ حرم بیاییم سلامی بدهیم و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بعض صلحا</w:t>
      </w:r>
      <w:r>
        <w:rPr>
          <w:rStyle w:val="FootnoteAnchor"/>
          <w:rtl w:val="true"/>
        </w:rPr>
        <w:footnoteReference w:id="173"/>
      </w:r>
      <w:r>
        <w:rPr>
          <w:rFonts w:ascii="IRNazanin" w:hAnsi="IRNazanin" w:eastAsia="IRNazanin"/>
          <w:color w:val="111111"/>
          <w:sz w:val="28"/>
          <w:sz w:val="28"/>
          <w:szCs w:val="28"/>
          <w:rtl w:val="true"/>
          <w:lang w:bidi="fa-IR"/>
        </w:rPr>
        <w:t>نقل کرده که او را نفرین می‌کرده و می‌گفته عنقریب است که از این سید علی‌محمد اعتقادات باطله بروز کند و حاجی محمد کریمخان که ارشد شاگردهای حاج سیّد کاظم رشتی است و لابُد سیّد علی‌محمد را در درس او دیده و به کمّ و کیّف او برخورده در کتاب خود ارشاد العوام</w:t>
      </w:r>
      <w:r>
        <w:rPr>
          <w:rStyle w:val="FootnoteAnchor"/>
          <w:rtl w:val="true"/>
        </w:rPr>
        <w:footnoteReference w:id="174"/>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جاهلترین خلق خداست برخاسته و الحال که سنه یکهزار و دویست و شصت و شش است، پنج شش سال است در میان ایران ظاهر شده و هیچ کرامتی از او ظاهر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ادّعا می‌کند که من خدا و رسول و امام و نایب امامم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از ارشاد العوام می‌گوید این باب مرتاب خروج کرده مردم را به خدایی و نبوّت و امامت و با بیّت خود به اختلاف اوقات و اماکن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آدمیزاد پایه جهل او تا به کجا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نمی‌کند امام دوازدهم و اوصیای خاتم الانبیا که خداوند تعالی می‌فرماید احِبّاءِ منند و اصفیای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bookmarkStart w:id="252" w:name="pg3386_23562"/>
    </w:p>
    <w:p>
      <w:pPr>
        <w:pStyle w:val="BookText"/>
        <w:rPr/>
      </w:pPr>
      <w:bookmarkEnd w:id="252"/>
      <w:r>
        <w:rPr>
          <w:rFonts w:ascii="IRNazanin" w:hAnsi="IRNazanin" w:eastAsia="IRNazanin"/>
          <w:color w:val="111111"/>
          <w:sz w:val="28"/>
          <w:sz w:val="28"/>
          <w:szCs w:val="28"/>
          <w:rtl w:val="true"/>
          <w:lang w:bidi="fa-IR"/>
        </w:rPr>
        <w:t xml:space="preserve">اصفیا این است که از تمام خلق روی زمین اینها را برگزیده و انتخاب کرده‌ام و حجّتهای منند بر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کسی محتاج است برود درس حاجی سیّد کاظم رشتی آن هم بعض طلاّب آن درس بگویند می‌آمد به درس، ولکن فهم و ادراک علمی نداشت و ریش خود را می‌تراشید </w:t>
      </w:r>
      <w:r>
        <w:rPr>
          <w:rFonts w:eastAsia="IRNazanin" w:cs="IRNazanin"/>
          <w:color w:val="111111"/>
          <w:sz w:val="28"/>
          <w:szCs w:val="28"/>
          <w:rtl w:val="true"/>
          <w:lang w:bidi="fa-IR"/>
        </w:rPr>
        <w:t>!</w:t>
      </w:r>
    </w:p>
    <w:p>
      <w:pPr>
        <w:pStyle w:val="Heading2"/>
        <w:numPr>
          <w:ilvl w:val="1"/>
          <w:numId w:val="1"/>
        </w:numPr>
        <w:rPr/>
      </w:pPr>
      <w:bookmarkStart w:id="253" w:name="__RefHeading___Toc2720831_2749589250"/>
      <w:bookmarkStart w:id="254" w:name="_Toc87"/>
      <w:bookmarkEnd w:id="253"/>
      <w:r>
        <w:rPr>
          <w:rtl w:val="true"/>
        </w:rPr>
        <w:t>علم امام علیه‌السلام از طرف خداست</w:t>
      </w:r>
      <w:bookmarkEnd w:id="25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اهل اسلام از سنی و شیعه و خارجی و لا مذهب حتّی دشمنان آنها که با آنها عداوت کردند و کشتند ائمّه علیهم‌السلام را همگی متفّق‌اند و اعتراف دارند که این دوازده امام علیهم‌السلام در عمر خود پیش اَحَدی به درس خواندن نرفتند و معذلک اعلم اهل زمان خود بودند که از علوم آنهاست که تا الیوم که از هزار و سیصد سال گذشته از زمان تاریخ دنیا پر است از علم توحید آنها و علم فقه و احکام و حلال و حرام و صوم و صلوة و حجّ و زکوت و عبادات و طاعات و مُعاملات و مناکحات و علم اخلاق و صفات حسنه و ردیّه و زیارات و دعوات و اورادی که در شبانه روز از آن بزرگواران وارد شده که عالمی که الیوم در روی زمین می‌بینی از خود هیچ ندارد و همه را از آن دوازده امام یا پیغمبر صلی‌الله‌علیه‌و‌آله‌وسلم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عالم در این زمان ما تا روز قیامت آن است که کلمات آن ائمّه را نوشته و جمع کرده و یا معنی آنها را فهمیده‌و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اعلم زمانی محتاج است برود درس حاجی سیّد کاظم رشتی، شیخی که عُلمای زمان او را </w:t>
      </w:r>
    </w:p>
    <w:p>
      <w:pPr>
        <w:pStyle w:val="BookText"/>
        <w:rPr/>
      </w:pPr>
      <w:r>
        <w:rPr>
          <w:rFonts w:ascii="IRNazanin" w:hAnsi="IRNazanin" w:eastAsia="IRNazanin"/>
          <w:color w:val="111111"/>
          <w:sz w:val="28"/>
          <w:sz w:val="28"/>
          <w:szCs w:val="28"/>
          <w:rtl w:val="true"/>
          <w:lang w:bidi="fa-IR"/>
        </w:rPr>
        <w:t>عالم صحیحی نمی‌دانستند؟ این خیلی اعجوبه و مضحکه</w:t>
      </w:r>
      <w:r>
        <w:rPr>
          <w:rStyle w:val="FootnoteAnchor"/>
          <w:rtl w:val="true"/>
        </w:rPr>
        <w:footnoteReference w:id="175"/>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اعجوبه و مضحکه دیگر آن است که اشاره کردیم به آن که در معراج پیغمبر صلی‌الله‌علیه‌و‌آله‌وسلم در آسمان خداوند بفرماید</w:t>
      </w:r>
      <w:r>
        <w:rPr>
          <w:rStyle w:val="FootnoteAnchor"/>
          <w:rtl w:val="true"/>
        </w:rPr>
        <w:footnoteReference w:id="176"/>
      </w:r>
      <w:r>
        <w:rPr>
          <w:rFonts w:ascii="IRNazanin" w:hAnsi="IRNazanin" w:eastAsia="IRNazanin"/>
          <w:color w:val="111111"/>
          <w:sz w:val="28"/>
          <w:sz w:val="28"/>
          <w:szCs w:val="28"/>
          <w:rtl w:val="true"/>
          <w:lang w:bidi="fa-IR"/>
        </w:rPr>
        <w:t>به امام دوازده‌هم ایشان زمین را پاک می‌کنم از دشمنان خودم و او را پادشاه و مالک می‌کنم تمام مشارق و مغارب زمین را و مدد می‌کنم او را به ملائکه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آشکار کند دعوت مرا و تمام خلق را جمع کند بر توحید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علی‌محمد یک مرتبه حاکم شیراز او را گرفته و پای او را در چوب و فلک گذارده اینقدر او را زدند که مردم به حاکم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بیچاره را داری می‌کشی، بس</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زیر چوب نگوید غلط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او هم زیر چوب خوردن این کلمات را گفت و او را رها کردند و از آن ولایت رفت به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او را جلب کردند به تبریز و در تبریز هم همین ماجرا به سر او آوردند تا آنکه بعد از حبس او را کشتند و دفن نکردند و لاشه او را گذاشتند تا جانوران خوردند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است که خداوند فرموده مالک مشارق و مغارب زمین می‌کنم او را و به ملائکه خود امداد می‌کنم اگر دعوت خدا آشکار شده و همه مردم به توحید او جمع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ملل نصاری که روی زمین را پر کرده و قائلند بخدایی حضرت عیسی علیه‌السلام و بر همه روی زمین سلطنت آنها غالب است، چطور باقی مانده؟ و همچنین ملت هندوستان که تخمین زده‌اند خلق تمام </w:t>
      </w:r>
    </w:p>
    <w:p>
      <w:pPr>
        <w:pStyle w:val="BookText"/>
        <w:rPr/>
      </w:pPr>
      <w:r>
        <w:rPr>
          <w:rFonts w:ascii="IRNazanin" w:hAnsi="IRNazanin" w:eastAsia="IRNazanin"/>
          <w:color w:val="111111"/>
          <w:sz w:val="28"/>
          <w:sz w:val="28"/>
          <w:szCs w:val="28"/>
          <w:rtl w:val="true"/>
          <w:lang w:bidi="fa-IR"/>
        </w:rPr>
        <w:t>هندوستان را به پانصد کرور</w:t>
      </w:r>
      <w:r>
        <w:rPr>
          <w:rStyle w:val="FootnoteAnchor"/>
          <w:rtl w:val="true"/>
        </w:rPr>
        <w:footnoteReference w:id="177"/>
      </w:r>
      <w:r>
        <w:rPr>
          <w:rFonts w:ascii="IRNazanin" w:hAnsi="IRNazanin" w:eastAsia="IRNazanin"/>
          <w:color w:val="111111"/>
          <w:sz w:val="28"/>
          <w:sz w:val="28"/>
          <w:szCs w:val="28"/>
          <w:rtl w:val="true"/>
          <w:lang w:bidi="fa-IR"/>
        </w:rPr>
        <w:t>جمعیت می‌رسد؟ و سواد اعظم هندوستان دین آنها بُت‌پرستی است و آفتاب‌پرست و ماه‌پرست و آب‌پرست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میان آنها هست و مملکت چین و ماچین و سایر ممالک آن حدود مثل ژاپن از قراری که نقل می‌کنند در کتب می‌نویسند اغلب بر این مذهب هندو و بُت‌پرستی است و او را به لغت خودشان ملت بودایی می‌گویند و ملت اسلام سنّی او در توحید و اعتقادات یک مذهب دارد خارجی او که مملکت عمّان تمام مذهب خارجی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دیگر زیدی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مملکت یمن زیدی مذهبند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 و اعتقادات یک مذهب دارد و شیعه اثنی عشری مذهب توحید او و عقاید او سوای آنهاست و مذهب اسماعیلی که در هندوستان مخلوق لا تُعّدو لا تحصُی از آنها هست و همگی مُرید و جان نثار اولاد آقاخان محلاّتی</w:t>
      </w:r>
      <w:r>
        <w:rPr>
          <w:rStyle w:val="FootnoteAnchor"/>
          <w:rtl w:val="true"/>
        </w:rPr>
        <w:footnoteReference w:id="178"/>
      </w:r>
      <w:r>
        <w:rPr>
          <w:rFonts w:ascii="IRNazanin" w:hAnsi="IRNazanin" w:eastAsia="IRNazanin"/>
          <w:color w:val="111111"/>
          <w:sz w:val="28"/>
          <w:sz w:val="28"/>
          <w:szCs w:val="28"/>
          <w:rtl w:val="true"/>
          <w:lang w:bidi="fa-IR"/>
        </w:rPr>
        <w:t>که در بندر بمبئی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ساکنند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توحیدشان و عقایدشان ورای سایر ملل است و مذهب علی‌الّلهی که بلاد روم و ایران خلقی لاُ تعدّو لا تحصی از صحرانشین و قُراءِ و دهات‌نشین و شهرنشین هست آنها را مذهب دیگر هم ورای این مذاهب است و خود این ملّت اثنی عشری که دین حق است و دین باقی مانده از آثار و کلمات این دوازده امام پاک طیّبین و طاهرین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یک ثُلث آن بلکه نصف آن ملحد و زندیق و بی‌باک و </w:t>
      </w:r>
      <w:bookmarkStart w:id="255" w:name="pg3386_23565"/>
    </w:p>
    <w:p>
      <w:pPr>
        <w:pStyle w:val="BookText"/>
        <w:rPr/>
      </w:pPr>
      <w:bookmarkEnd w:id="255"/>
      <w:r>
        <w:rPr>
          <w:rFonts w:ascii="IRNazanin" w:hAnsi="IRNazanin" w:eastAsia="IRNazanin"/>
          <w:color w:val="111111"/>
          <w:sz w:val="28"/>
          <w:sz w:val="28"/>
          <w:szCs w:val="28"/>
          <w:rtl w:val="true"/>
          <w:lang w:bidi="fa-IR"/>
        </w:rPr>
        <w:t>بی‌پروا از گفتن و نوشتن هر کفر و زندقه و هیچ تقیّد به هیچ دین و آئین ندارند و پیرامون هیچ یک از امور دین نیستند، بلکه تشبّه به اعمال و افعال فرنگیها و تلبّس به لباس آنها ، و به زیِّ آنها عمل کردن و از دین نصاری تعریف و از دین اسلام نکوهش کردن را اَلَذِّلذّاتِ</w:t>
      </w:r>
      <w:r>
        <w:rPr>
          <w:rStyle w:val="FootnoteAnchor"/>
          <w:rtl w:val="true"/>
        </w:rPr>
        <w:footnoteReference w:id="179"/>
      </w:r>
      <w:r>
        <w:rPr>
          <w:rFonts w:ascii="IRNazanin" w:hAnsi="IRNazanin" w:eastAsia="IRNazanin"/>
          <w:color w:val="111111"/>
          <w:sz w:val="28"/>
          <w:sz w:val="28"/>
          <w:szCs w:val="28"/>
          <w:rtl w:val="true"/>
          <w:lang w:bidi="fa-IR"/>
        </w:rPr>
        <w:t>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شمس</w:t>
      </w:r>
      <w:r>
        <w:rPr>
          <w:rStyle w:val="FootnoteAnchor"/>
          <w:rtl w:val="true"/>
        </w:rPr>
        <w:footnoteReference w:id="180"/>
      </w:r>
      <w:r>
        <w:rPr>
          <w:rFonts w:ascii="IRNazanin" w:hAnsi="IRNazanin" w:eastAsia="IRNazanin"/>
          <w:color w:val="111111"/>
          <w:sz w:val="28"/>
          <w:sz w:val="28"/>
          <w:szCs w:val="28"/>
          <w:rtl w:val="true"/>
          <w:lang w:bidi="fa-IR"/>
        </w:rPr>
        <w:t>کور و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کور و کر نیستی، ولکن عمدا خود را به کوری و کری و امیدواری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تعقّل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نان گندم خورده هوشی و عقلی در سر خود داری که این کلمات صحیح می‌آیند با فرموده خداوند تعالی که فرموده امام عصر علیه‌السلام که ظهور کند دعوت مرا که خداوندم بر تمام خلق بلند می‌کند و مردم را تماما بر توحید صحیح من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توحید خداوندی به دست آن امام دوازدهم بعد از ظهورش یکی خواهد شد و تمام خلق به همان توحید و اعتقادات مجتمع خواهند شد و اختلاف ملّتهای در روی زمین به دست آن امام همام علیه‌السلام نخواهد ماند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اختلاف‌ها برطرف خواهد شد</w:t>
      </w:r>
      <w:r>
        <w:rPr>
          <w:rFonts w:eastAsia="IRNazanin" w:cs="IRNazanin"/>
          <w:color w:val="111111"/>
          <w:sz w:val="28"/>
          <w:szCs w:val="28"/>
          <w:rtl w:val="true"/>
          <w:lang w:bidi="fa-IR"/>
        </w:rPr>
        <w:t>]</w:t>
      </w:r>
    </w:p>
    <w:p>
      <w:pPr>
        <w:pStyle w:val="Heading2"/>
        <w:numPr>
          <w:ilvl w:val="1"/>
          <w:numId w:val="1"/>
        </w:numPr>
        <w:rPr/>
      </w:pPr>
      <w:bookmarkStart w:id="256" w:name="__RefHeading___Toc2720833_2749589250"/>
      <w:bookmarkStart w:id="257" w:name="_Toc88"/>
      <w:bookmarkEnd w:id="256"/>
      <w:r>
        <w:rPr>
          <w:rtl w:val="true"/>
        </w:rPr>
        <w:t>عَلَم پیامبر صلی‌الله‌علیه‌و‌آله‌وسلم نشانه نصرت الاهی</w:t>
      </w:r>
      <w:bookmarkEnd w:id="257"/>
    </w:p>
    <w:p>
      <w:pPr>
        <w:pStyle w:val="BookText"/>
        <w:rPr/>
      </w:pPr>
      <w:r>
        <w:rPr>
          <w:rFonts w:ascii="IRNazanin" w:hAnsi="IRNazanin" w:eastAsia="IRNazanin"/>
          <w:color w:val="111111"/>
          <w:sz w:val="28"/>
          <w:sz w:val="28"/>
          <w:szCs w:val="28"/>
          <w:rtl w:val="true"/>
          <w:lang w:bidi="fa-IR"/>
        </w:rPr>
        <w:t xml:space="preserve">عَلَم جناب رسول خدا صلی‌الله‌علیه‌و‌آله‌وسلم در دست حضرت است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درباره قائم و اصحاب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الغیبة نعمانی،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درخبری از رسولخدا صلی‌الله‌علیه‌و‌آله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به جز یک روز باقی نمانده باشد خداوند آن روز را به قدری طولانی می‌کند تا این که مردی از امّت من که نام او نام من و کنیه او کنیه من است ظاهر شود و زمین را پر از عدل و داد کند، همان‌گونه که پر از ظلم و ستم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منتخب الاثر، فصل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دربحار روایت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از کتاب غیبت نعمانی</w:t>
      </w:r>
      <w:r>
        <w:rPr>
          <w:rStyle w:val="FootnoteAnchor"/>
          <w:rtl w:val="true"/>
        </w:rPr>
        <w:footnoteReference w:id="182"/>
      </w:r>
      <w:r>
        <w:rPr>
          <w:rFonts w:ascii="IRNazanin" w:hAnsi="IRNazanin" w:eastAsia="IRNazanin"/>
          <w:color w:val="111111"/>
          <w:sz w:val="28"/>
          <w:sz w:val="28"/>
          <w:szCs w:val="28"/>
          <w:rtl w:val="true"/>
          <w:lang w:bidi="fa-IR"/>
        </w:rPr>
        <w:t>به سند خود از ابو حمزه ثمالی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می‌بینم قائم اهل بیت علیهم‌السلام مرا که مشرف شده بر این نجف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کرد حضرت به دست خود به سمت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مشرف شد بر نجف در می‌آورد عَلَم پیغمبر صلی‌الله‌علیه‌و‌آله‌وسلم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آن علم را پهن کرد می‌آیند ملائکه نصرت روزِ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 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رسول خدا کدام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چوب آن از عمود عرش خدا و رحمت اوست و مابقی اجزای او از نصر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علم را مقابل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قرار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از لشکریان یا بلاد الاّ اینکه آنها هلاک می‌شوند و در روایت دیگر که باز در کتاب غیبت نعمانی</w:t>
      </w:r>
      <w:r>
        <w:rPr>
          <w:rStyle w:val="FootnoteAnchor"/>
          <w:rtl w:val="true"/>
        </w:rPr>
        <w:footnoteReference w:id="183"/>
      </w:r>
      <w:r>
        <w:rPr>
          <w:rFonts w:ascii="IRNazanin" w:hAnsi="IRNazanin" w:eastAsia="IRNazanin"/>
          <w:color w:val="111111"/>
          <w:sz w:val="28"/>
          <w:sz w:val="28"/>
          <w:szCs w:val="28"/>
          <w:rtl w:val="true"/>
          <w:lang w:bidi="fa-IR"/>
        </w:rPr>
        <w:t xml:space="preserve">ذکر می‌کند به سند خود از عبداللّه بن سنان از حضرت امام </w:t>
      </w:r>
    </w:p>
    <w:p>
      <w:pPr>
        <w:pStyle w:val="BookText"/>
        <w:rPr/>
      </w:pPr>
      <w:r>
        <w:rPr>
          <w:rFonts w:ascii="IRNazanin" w:hAnsi="IRNazanin" w:eastAsia="IRNazanin"/>
          <w:color w:val="111111"/>
          <w:sz w:val="28"/>
          <w:sz w:val="28"/>
          <w:szCs w:val="28"/>
          <w:rtl w:val="true"/>
          <w:lang w:bidi="fa-IR"/>
        </w:rPr>
        <w:t>محمد باقر علیه‌السلام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رسول خدا صلی‌الله‌علیه‌و‌آله‌وسلم را جبرئیل آورد در روز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 جنس آن به خدا قسم از پنبه و نه کتان و نه قزّا</w:t>
      </w:r>
      <w:r>
        <w:rPr>
          <w:rStyle w:val="FootnoteAnchor"/>
          <w:rtl w:val="true"/>
        </w:rPr>
        <w:footnoteReference w:id="184"/>
      </w:r>
      <w:r>
        <w:rPr>
          <w:rFonts w:ascii="IRNazanin" w:hAnsi="IRNazanin" w:eastAsia="IRNazanin"/>
          <w:color w:val="111111"/>
          <w:sz w:val="28"/>
          <w:sz w:val="28"/>
          <w:szCs w:val="28"/>
          <w:rtl w:val="true"/>
          <w:lang w:bidi="fa-IR"/>
        </w:rPr>
        <w:t>و نه 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ورق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پیغمبر صلی‌الله‌علیه‌و‌آله‌وسلم در روز بدر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پیچیده و داد به جناب امیرالمؤمنین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بود نزد آن جناب تا روز جنگ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امیرالمؤمنین علیه‌السلام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فتح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آن را نیز پیچیده و آن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باز نمی‌کند کسی تا وقت قیام قائم آل محمد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 علم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نمی‌ماند در مشرق و مغرب زمین کسی، الاّ آنکه با آن علم او را ملاقات می‌کند و ترس و خوف بر اعداء از پیش روی اوست به مسافت یک ماه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یمین اوست به مسافت یک ماه راه و از یسار اوست به مسافت یک ماه راه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کتاب غیبت نعمانی</w:t>
      </w:r>
      <w:r>
        <w:rPr>
          <w:rStyle w:val="FootnoteAnchor"/>
          <w:rtl w:val="true"/>
        </w:rPr>
        <w:footnoteReference w:id="185"/>
      </w:r>
      <w:r>
        <w:rPr>
          <w:rFonts w:ascii="IRNazanin" w:hAnsi="IRNazanin" w:eastAsia="IRNazanin"/>
          <w:color w:val="111111"/>
          <w:sz w:val="28"/>
          <w:sz w:val="28"/>
          <w:szCs w:val="28"/>
          <w:rtl w:val="true"/>
          <w:lang w:bidi="fa-IR"/>
        </w:rPr>
        <w:t>روایت می‌کند به سند خود از ابی بصیر که می‌گوید حضرت صادق علیه‌السلام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لشکر حضرت امیرالمؤمنین علیه‌السلام با لشکر بصره برابر شدند همانا عَلَم پیغمبر صلی‌الله‌علیه‌و‌آله‌وسلم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قدمهای لشکر بصره از ثبات به جنگ افتاد و به تزلزل در 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آفتاب آن روز به زردی وقت عصر نرسید که از لشکر بصره فریاد بر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ابوطالب امان ده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لشکر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اسیری را نکشید و شخص زخمی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نکشید و گریخته را عقب نروید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از شما اسلحه خود را بیندازد در امان است و هر که از شما در خانه خود برود و دَرِ خانه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ببندد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جنگ صفّین با مُعاویه شد مردم از حضرت امیرالمؤمنین علیه‌السلام خواهش کردند که همان عَلَم 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قبول نکرد و مردم واسطه کردند به خدمت آن حضرت امام حسن علیه‌السلام و امام حسین علیه‌السلام و عمار بن یاسر را که حضرت آن علم را در آورد حضرت به امام حسن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این بنی امیّه را در علم خداوند مدت مهلتی است که باید برسند به آن ، و این عَلَم را بعد از من کسی دیگر باز نمی‌کند الاّ قائم آل محمد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جماعتی که خود را داخل ملت اثنی عشری کرده‌اید و خفیف و خوار کرده‌اید این ملت را و ائمّه این دین را فضائل و کمالات آنها را نابود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عطیّه‌های خداوند که به آنها داده و کرامت فرموده زیر پا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سیّد علی‌محمد که اسم می‌برید آیا عَلَمِ رسُول خدا صلی‌الله‌علیه‌و‌آله‌وسلم که جبرئیل در روز جنگ به در آورد، به تفصیلی که ذکر شد، آیا سیّد علی‌محمد شما دارای این عَلَم بود؟ شما را به خدا قسم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میرزا رضای بزّاز به او ارث رسیده بود؟ اگر حرفه بزّازی داری این شأن و </w:t>
      </w:r>
      <w:bookmarkStart w:id="258" w:name="pg3386_23569"/>
    </w:p>
    <w:p>
      <w:pPr>
        <w:pStyle w:val="BookText"/>
        <w:rPr/>
      </w:pPr>
      <w:bookmarkEnd w:id="258"/>
      <w:r>
        <w:rPr>
          <w:rFonts w:ascii="IRNazanin" w:hAnsi="IRNazanin" w:eastAsia="IRNazanin"/>
          <w:color w:val="111111"/>
          <w:sz w:val="28"/>
          <w:sz w:val="28"/>
          <w:szCs w:val="28"/>
          <w:rtl w:val="true"/>
          <w:lang w:bidi="fa-IR"/>
        </w:rPr>
        <w:t>شوکت باشد دنیا پر بزّاز است و اولاد 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از آنها دیانت را کنار بگذارد می‌تواند این ادّعا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سیّد علی‌محمد دارای این عَلَم بوده پس کو آثار آن عَلَم و کو باز کردن آن عَلَم در مقابل لشکرها که روز به آخر نرسیده آن لشکر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 ترس و خوف مُسافت یک ماه راه بر دل دشمن مقابل آن عَلَم؟</w:t>
      </w:r>
    </w:p>
    <w:p>
      <w:pPr>
        <w:pStyle w:val="Heading2"/>
        <w:numPr>
          <w:ilvl w:val="1"/>
          <w:numId w:val="1"/>
        </w:numPr>
        <w:rPr/>
      </w:pPr>
      <w:bookmarkStart w:id="259" w:name="__RefHeading___Toc2720835_2749589250"/>
      <w:bookmarkStart w:id="260" w:name="_Toc89"/>
      <w:bookmarkEnd w:id="259"/>
      <w:r>
        <w:rPr>
          <w:rtl w:val="true"/>
        </w:rPr>
        <w:t>سفیران حق</w:t>
      </w:r>
      <w:bookmarkEnd w:id="260"/>
    </w:p>
    <w:p>
      <w:pPr>
        <w:pStyle w:val="BookText"/>
        <w:rPr/>
      </w:pPr>
      <w:r>
        <w:rPr>
          <w:rFonts w:ascii="IRNazanin" w:hAnsi="IRNazanin" w:eastAsia="IRNazanin"/>
          <w:color w:val="111111"/>
          <w:sz w:val="28"/>
          <w:sz w:val="28"/>
          <w:szCs w:val="28"/>
          <w:rtl w:val="true"/>
          <w:lang w:bidi="fa-IR"/>
        </w:rPr>
        <w:t>در کتاب غیبت نعمانی</w:t>
      </w:r>
      <w:r>
        <w:rPr>
          <w:rStyle w:val="FootnoteAnchor"/>
          <w:rtl w:val="true"/>
        </w:rPr>
        <w:footnoteReference w:id="186"/>
      </w:r>
      <w:r>
        <w:rPr>
          <w:rFonts w:ascii="IRNazanin" w:hAnsi="IRNazanin" w:eastAsia="IRNazanin"/>
          <w:color w:val="111111"/>
          <w:sz w:val="28"/>
          <w:sz w:val="28"/>
          <w:szCs w:val="28"/>
          <w:rtl w:val="true"/>
          <w:lang w:bidi="fa-IR"/>
        </w:rPr>
        <w:t>باز روایت می‌کند به سند خود تا به محمّد بن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از پدرش حضرت صادق علیه‌السلام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قائم آل محمد صلی‌الله‌علیه‌و‌آله‌وسلم ظهور کند می‌فرستد در هر اقلیمی از اقالیم روی زمین مردی را به جهت حکومت و امر و نهی و می‌گوید به او که دستورالعمل رفتار تو کفِ 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محتاج شوی و علم آن را نداری، نگاه کن به کف دست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نوشته‌ای خواهی دید و به همان عمل کن و باز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می‌فرستد قائم لشکری به قسطنطنیه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برسند به دریای قسطنطنیّه آن لشکر چیزی نویسند به قدمهای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از آب عبور کرده و بر روی آب مانند خشکی راه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شهر قسطنطنیّه چون این را ببینند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لشکریان او هستند که چنین‌اند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او چه خواهد بود؟ پس اهل شهر دروازه‌ها را باز می‌کنند و لشکرها را داخل کرده اطاعت کنند و آنها حکم کنند به آنچه </w:t>
      </w:r>
    </w:p>
    <w:p>
      <w:pPr>
        <w:pStyle w:val="BookText"/>
        <w:rPr/>
      </w:pPr>
      <w:r>
        <w:rPr>
          <w:rFonts w:ascii="IRNazanin" w:hAnsi="IRNazanin" w:eastAsia="IRNazanin"/>
          <w:color w:val="111111"/>
          <w:sz w:val="28"/>
          <w:sz w:val="28"/>
          <w:szCs w:val="28"/>
          <w:rtl w:val="true"/>
          <w:lang w:bidi="fa-IR"/>
        </w:rPr>
        <w:t xml:space="preserve">می‌خواهند و مأمورند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بحار روایت می‌کند از کتاب اکمال الدین صدوق علیه الرحمه</w:t>
      </w:r>
      <w:r>
        <w:rPr>
          <w:rStyle w:val="FootnoteAnchor"/>
          <w:rtl w:val="true"/>
        </w:rPr>
        <w:footnoteReference w:id="187"/>
      </w:r>
      <w:r>
        <w:rPr>
          <w:rFonts w:ascii="IRNazanin" w:hAnsi="IRNazanin" w:eastAsia="IRNazanin"/>
          <w:color w:val="111111"/>
          <w:sz w:val="28"/>
          <w:sz w:val="28"/>
          <w:szCs w:val="28"/>
          <w:rtl w:val="true"/>
          <w:lang w:bidi="fa-IR"/>
        </w:rPr>
        <w:t>که او روایت کرده به سند خود از صقربن دلف که او می‌گوید شنیدم از ابی جعفر ثانی امام محمد جواد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من فرزندم علیّ الهادی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امر من است و قول او قول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طاعت او طاعت من است و امامت بعد از او در فرزند او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امر پدرش می‌باشد و قول او قول پدرش می‌باشد و طاعت او طاعت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صلی‌الله‌علیه‌و‌آله‌وسلم پس کیست بعد از حسن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گریست، گریه شدیدی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بعد از حسن فرزند او قائم است که قائم به حقّ است و امام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راوی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صلی‌الله‌علیه‌و‌آله‌وسلم چرا او را نام نهاده‌اند به قائم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جهت اینکه قیام می‌کند بعد از مُردن ذکر او و ارتداد اکثر قائلین به امامت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او را امام منتظر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چونکه از برای او غیبتی است و ایّام آن غیبت بسیار طولانی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آن غیبت پس انتظار می‌کشند او را مخلصون، و منکر می‌شوند او را شک کنندگان درباره او، و استهزا می‌کنند به اسم بردن او و ذکر او منکرین وجودِ او، و بسیارگویی کنند در او آن کسانی که می‌خواهند وقت ظهور تعیین کنند، و هلاک می‌شوند در او مستعجلون؛ یعنی آنهایی که </w:t>
      </w:r>
      <w:bookmarkStart w:id="261" w:name="pg3386_23571"/>
    </w:p>
    <w:p>
      <w:pPr>
        <w:pStyle w:val="BookText"/>
        <w:rPr/>
      </w:pPr>
      <w:bookmarkEnd w:id="261"/>
      <w:r>
        <w:rPr>
          <w:rFonts w:ascii="IRNazanin" w:hAnsi="IRNazanin" w:eastAsia="IRNazanin"/>
          <w:color w:val="111111"/>
          <w:sz w:val="28"/>
          <w:sz w:val="28"/>
          <w:szCs w:val="28"/>
          <w:rtl w:val="true"/>
          <w:lang w:bidi="fa-IR"/>
        </w:rPr>
        <w:t>می‌خواهند ظهور او مستعجل شود، و نجات می‌یابند در او مسلّمُون یعنی آنهایی که نه مستعجلند و نه وقت تعیین کننده بلکه تسلیم شده‌اند فرمایش ائمّه علیه‌السلام را درباره او به هر نحوی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در بحار نقل کرده از اکمال الدین صدوق علیه الرحمه</w:t>
      </w:r>
      <w:r>
        <w:rPr>
          <w:rStyle w:val="FootnoteAnchor"/>
          <w:rtl w:val="true"/>
        </w:rPr>
        <w:footnoteReference w:id="188"/>
      </w:r>
      <w:r>
        <w:rPr>
          <w:rFonts w:ascii="IRNazanin" w:hAnsi="IRNazanin" w:eastAsia="IRNazanin"/>
          <w:color w:val="111111"/>
          <w:sz w:val="28"/>
          <w:sz w:val="28"/>
          <w:szCs w:val="28"/>
          <w:rtl w:val="true"/>
          <w:lang w:bidi="fa-IR"/>
        </w:rPr>
        <w:t>که او به سند خود روایت کرده از حضرت عبدالعظیم بن عبداللّه که در ری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به خدمت امام محمد تقی علیه‌السلام و خواستم از او سوال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امام قائم همان امام مهدی است یا غیر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هنوز من سؤال نکرده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اباالقاسم قائم ما همان مهدی است که واجب است بر مردم انتظار او را بکشند در غیبت او، و مطاع خواهد بود وقت ظهورش و او سوّم اولاد من است الخ</w:t>
      </w:r>
      <w:r>
        <w:rPr>
          <w:rFonts w:eastAsia="IRNazanin" w:cs="IRNazanin"/>
          <w:color w:val="111111"/>
          <w:sz w:val="28"/>
          <w:szCs w:val="28"/>
          <w:rtl w:val="true"/>
          <w:lang w:bidi="fa-IR"/>
        </w:rPr>
        <w:t>.»</w:t>
      </w:r>
    </w:p>
    <w:p>
      <w:pPr>
        <w:pStyle w:val="Heading2"/>
        <w:numPr>
          <w:ilvl w:val="1"/>
          <w:numId w:val="1"/>
        </w:numPr>
        <w:rPr/>
      </w:pPr>
      <w:bookmarkStart w:id="262" w:name="__RefHeading___Toc2720837_2749589250"/>
      <w:bookmarkStart w:id="263" w:name="_Toc90"/>
      <w:bookmarkEnd w:id="262"/>
      <w:r>
        <w:rPr>
          <w:rtl w:val="true"/>
        </w:rPr>
        <w:t>دعبل شاعری فرشته‌سان</w:t>
      </w:r>
      <w:bookmarkEnd w:id="263"/>
    </w:p>
    <w:p>
      <w:pPr>
        <w:pStyle w:val="BookText"/>
        <w:rPr/>
      </w:pPr>
      <w:r>
        <w:rPr>
          <w:rFonts w:ascii="IRNazanin" w:hAnsi="IRNazanin" w:eastAsia="IRNazanin"/>
          <w:color w:val="111111"/>
          <w:sz w:val="28"/>
          <w:sz w:val="28"/>
          <w:szCs w:val="28"/>
          <w:rtl w:val="true"/>
          <w:lang w:bidi="fa-IR"/>
        </w:rPr>
        <w:t>بحار روایت کرده از عیون اخبار صدوق و اکمال الدین</w:t>
      </w:r>
      <w:r>
        <w:rPr>
          <w:rStyle w:val="FootnoteAnchor"/>
          <w:rtl w:val="true"/>
        </w:rPr>
        <w:footnoteReference w:id="189"/>
      </w:r>
      <w:r>
        <w:rPr>
          <w:rFonts w:ascii="IRNazanin" w:hAnsi="IRNazanin" w:eastAsia="IRNazanin"/>
          <w:color w:val="111111"/>
          <w:sz w:val="28"/>
          <w:sz w:val="28"/>
          <w:szCs w:val="28"/>
          <w:rtl w:val="true"/>
          <w:lang w:bidi="fa-IR"/>
        </w:rPr>
        <w:t>او بسندش از</w:t>
      </w:r>
    </w:p>
    <w:p>
      <w:pPr>
        <w:pStyle w:val="BookText"/>
        <w:rPr/>
      </w:pPr>
      <w:r>
        <w:rPr>
          <w:rFonts w:ascii="IRNazanin" w:hAnsi="IRNazanin" w:eastAsia="IRNazanin"/>
          <w:color w:val="111111"/>
          <w:sz w:val="28"/>
          <w:sz w:val="28"/>
          <w:szCs w:val="28"/>
          <w:rtl w:val="true"/>
          <w:lang w:bidi="fa-IR"/>
        </w:rPr>
        <w:t>ابوا الصّلت هروی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دعبل بن علی خزاعی شاعر معروف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قصیده خود را که اول آن این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 خلت من تلاوة و منزل وحی مقفر العرصات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خدمت مولایم علی بن موسی الرضا علیه‌السلام خواندم تا رسیدم به </w:t>
      </w:r>
    </w:p>
    <w:p>
      <w:pPr>
        <w:pStyle w:val="BookText"/>
        <w:rPr/>
      </w:pPr>
      <w:r>
        <w:rPr>
          <w:rFonts w:ascii="IRNazanin" w:hAnsi="IRNazanin" w:eastAsia="IRNazanin"/>
          <w:color w:val="111111"/>
          <w:sz w:val="28"/>
          <w:sz w:val="28"/>
          <w:szCs w:val="28"/>
          <w:rtl w:val="true"/>
          <w:lang w:bidi="fa-IR"/>
        </w:rPr>
        <w:t>آنجایش که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امام لا محالة خارجٌ یقوم علی اسم اللّه و البرکات</w:t>
      </w:r>
    </w:p>
    <w:p>
      <w:pPr>
        <w:pStyle w:val="BookText"/>
        <w:rPr/>
      </w:pPr>
      <w:r>
        <w:rPr>
          <w:rFonts w:ascii="Amiri" w:hAnsi="Amiri" w:eastAsia="Amiri" w:cs="Amiri"/>
          <w:color w:val="111111"/>
          <w:sz w:val="28"/>
          <w:sz w:val="28"/>
          <w:szCs w:val="28"/>
          <w:rtl w:val="true"/>
          <w:lang w:bidi="ar-SA"/>
        </w:rPr>
        <w:t xml:space="preserve">یمیّز فینا کلّ حقّ و باطل و یجزی علی النّعما و النّقمات </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حضرت رضا علیه‌السلام به شدّت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سر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نطق کرده بر زبان تو به این دو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می‌دانی که کیست این امام و چه وقت قیام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 نمی‌دانم، امّا شنیده‌ام که امامی از شما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می‌کند زمین را از فساد و پر می‌کند زمین را از عدالت، بعد از آنکه پر شده باشد از جور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دِعبلِ امام بعد از من محمد فرزند من است و بعد از محمد فرزند او علی است و بعد از علی فرزند او حسن است و بعد از حسن فرزند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القائم المنتظر فی غیبته المطاع فی ظهوُره الخ </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در بحار نقل کرده از اکمال الدین صدوق علیه الرحمة</w:t>
      </w:r>
      <w:r>
        <w:rPr>
          <w:rStyle w:val="FootnoteAnchor"/>
          <w:rtl w:val="true"/>
        </w:rPr>
        <w:footnoteReference w:id="192"/>
      </w:r>
      <w:r>
        <w:rPr>
          <w:rFonts w:ascii="IRNazanin" w:hAnsi="IRNazanin" w:eastAsia="IRNazanin"/>
          <w:color w:val="111111"/>
          <w:sz w:val="28"/>
          <w:sz w:val="28"/>
          <w:szCs w:val="28"/>
          <w:rtl w:val="true"/>
          <w:lang w:bidi="fa-IR"/>
        </w:rPr>
        <w:t xml:space="preserve">که او </w:t>
      </w:r>
    </w:p>
    <w:p>
      <w:pPr>
        <w:pStyle w:val="BookText"/>
        <w:rPr/>
      </w:pPr>
      <w:r>
        <w:rPr>
          <w:rFonts w:ascii="IRNazanin" w:hAnsi="IRNazanin" w:eastAsia="IRNazanin"/>
          <w:color w:val="111111"/>
          <w:sz w:val="28"/>
          <w:sz w:val="28"/>
          <w:szCs w:val="28"/>
          <w:rtl w:val="true"/>
          <w:lang w:bidi="fa-IR"/>
        </w:rPr>
        <w:t>روایت می‌کند بسندِ خود از یونس بن عبدالرحمن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به خدمت امام موسی بن جعفر علیهماالسلام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صلی‌الله‌علیه‌و‌آله‌وسلم تویی قائم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قائم به حق، ولکن آن قائمی که پاک می‌کند زمین را از دشمنان خدا و پر می‌کند زمین را از عدل همچنانکه پر شده از ظلم و جور، او پنجمی اولاد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اوست غیبتی که طول می‌کشد مدت آن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بحار نقل کرده از اکمال الدین</w:t>
      </w:r>
      <w:r>
        <w:rPr>
          <w:rStyle w:val="FootnoteAnchor"/>
          <w:rtl w:val="true"/>
        </w:rPr>
        <w:footnoteReference w:id="193"/>
      </w:r>
      <w:r>
        <w:rPr>
          <w:rFonts w:ascii="IRNazanin" w:hAnsi="IRNazanin" w:eastAsia="IRNazanin"/>
          <w:color w:val="111111"/>
          <w:sz w:val="28"/>
          <w:sz w:val="28"/>
          <w:szCs w:val="28"/>
          <w:rtl w:val="true"/>
          <w:lang w:bidi="fa-IR"/>
        </w:rPr>
        <w:t>صدوق علیه الرحمه که او به سند خود روایت کرده از مفضل بن عُمر جعفی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به خدمت سیّد و آقای خودم جعفر بن محمد علیهماالسلام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 کاش به ما می‌فرمودی امام و جانشین بعد از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بعد از من موسی فرزند من است و آن خلف مأمول منتظر محمد بن الحسن بن علی بن محمد بن علی بن موسی است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در اکمال الّدین</w:t>
      </w:r>
      <w:r>
        <w:rPr>
          <w:rStyle w:val="FootnoteAnchor"/>
          <w:rtl w:val="true"/>
        </w:rPr>
        <w:footnoteReference w:id="194"/>
      </w:r>
      <w:r>
        <w:rPr>
          <w:rFonts w:ascii="IRNazanin" w:hAnsi="IRNazanin" w:eastAsia="IRNazanin"/>
          <w:color w:val="111111"/>
          <w:sz w:val="28"/>
          <w:sz w:val="28"/>
          <w:szCs w:val="28"/>
          <w:rtl w:val="true"/>
          <w:lang w:bidi="fa-IR"/>
        </w:rPr>
        <w:t xml:space="preserve">به نقل صاحب بحار روایت کرده به سند خود از </w:t>
      </w:r>
      <w:bookmarkStart w:id="264" w:name="pg3386_23574"/>
    </w:p>
    <w:p>
      <w:pPr>
        <w:pStyle w:val="BookText"/>
        <w:rPr/>
      </w:pPr>
      <w:bookmarkEnd w:id="264"/>
      <w:r>
        <w:rPr>
          <w:rFonts w:ascii="IRNazanin" w:hAnsi="IRNazanin" w:eastAsia="IRNazanin"/>
          <w:color w:val="111111"/>
          <w:sz w:val="28"/>
          <w:sz w:val="28"/>
          <w:szCs w:val="28"/>
          <w:rtl w:val="true"/>
          <w:lang w:bidi="fa-IR"/>
        </w:rPr>
        <w:t>ابی بصیر که گفت شنیدم از حضرت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سنتهای انبیا که جاری شده بر آنها غیبت جاری خواهد شد بر قائم ما اهل البیت حَذْوَ النِّعْلِ بِالنَّعَلِ وَ القُذْةِ بالقَذَّةِ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کیست قائم شما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بصیر او پنجم از اولاد فرزند من موسی علیه‌السلام پسر سیّده و کنیزان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خواهد کرد که شک می‌کنند اهل باطل در وقت غیبت کردن او در دین بعد از آن ظاهر می‌کند خداوند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فتح می‌کند خداوند بر دست او مشارق و مغارب زمین را و پائین می‌آید روح اللّه عیسی بن مریم از آسمان و نماز می‌خواند عقب سر او و زمین روشن می‌شود به نور پروردگار وی و نمی‌ماند بقعه‌ای از زمین که عبادت غیر خدا در او شده الاّ اینکه خدا عبادت کرده شود در آن بقعه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یَکُونُ الدّینُ کُلُّه لِلّهِ وَ لوکَرِهَ الْمُشْرِکُونَ </w:t>
      </w:r>
      <w:r>
        <w:rPr>
          <w:rFonts w:eastAsia="IRNazanin" w:cs="IRNazanin"/>
          <w:color w:val="111111"/>
          <w:sz w:val="28"/>
          <w:szCs w:val="28"/>
          <w:rtl w:val="true"/>
          <w:lang w:bidi="fa-IR"/>
        </w:rPr>
        <w:t>) .</w:t>
      </w:r>
    </w:p>
    <w:p>
      <w:pPr>
        <w:pStyle w:val="Heading2"/>
        <w:numPr>
          <w:ilvl w:val="1"/>
          <w:numId w:val="1"/>
        </w:numPr>
        <w:rPr/>
      </w:pPr>
      <w:bookmarkStart w:id="265" w:name="__RefHeading___Toc2720839_2749589250"/>
      <w:bookmarkStart w:id="266" w:name="_Toc91"/>
      <w:bookmarkEnd w:id="265"/>
      <w:r>
        <w:rPr>
          <w:rtl w:val="true"/>
        </w:rPr>
        <w:t>سید حمیری رحمه‌الله</w:t>
      </w:r>
      <w:bookmarkEnd w:id="26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در بحار روایت کرده از اکمال الدّین صدوق علیه الرحمه</w:t>
      </w:r>
      <w:r>
        <w:rPr>
          <w:rStyle w:val="FootnoteAnchor"/>
          <w:rtl w:val="true"/>
        </w:rPr>
        <w:footnoteReference w:id="195"/>
      </w:r>
      <w:r>
        <w:rPr>
          <w:rFonts w:ascii="IRNazanin" w:hAnsi="IRNazanin" w:eastAsia="IRNazanin"/>
          <w:color w:val="111111"/>
          <w:sz w:val="28"/>
          <w:sz w:val="28"/>
          <w:szCs w:val="28"/>
          <w:rtl w:val="true"/>
          <w:lang w:bidi="fa-IR"/>
        </w:rPr>
        <w:t>که او روایت کرده به سند خود از سیّد اسماعیل حِمْیَری شاعر معروف در حدیث طولانی که در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به خدمت حضرت صادق جعفر بن محمد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یابن رسول اللّه صلی‌الله‌علیه‌و‌آله‌وسلم روایت شده از برای ما اخباری از آبای گرام تو در باب غیبت و صحیح بودنِ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مرا کی واقع می‌شود آن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خواهد شد به </w:t>
      </w:r>
      <w:bookmarkStart w:id="267" w:name="pg3386_23575"/>
    </w:p>
    <w:p>
      <w:pPr>
        <w:pStyle w:val="BookText"/>
        <w:rPr/>
      </w:pPr>
      <w:bookmarkEnd w:id="267"/>
      <w:r>
        <w:rPr>
          <w:rFonts w:ascii="IRNazanin" w:hAnsi="IRNazanin" w:eastAsia="IRNazanin"/>
          <w:color w:val="111111"/>
          <w:sz w:val="28"/>
          <w:sz w:val="28"/>
          <w:szCs w:val="28"/>
          <w:rtl w:val="true"/>
          <w:lang w:bidi="fa-IR"/>
        </w:rPr>
        <w:t>ششم از اولاد من و او دوازدهم ما ائمه می‌باشد که هادی خلقند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اللّه صلی‌الله‌علیه‌و‌آله‌وسلم اول از دوازده امام علی بن ابیطالب علیه‌السلام است و آخر</w:t>
      </w:r>
    </w:p>
    <w:p>
      <w:pPr>
        <w:pStyle w:val="BookText"/>
        <w:rPr/>
      </w:pPr>
      <w:r>
        <w:rPr>
          <w:rFonts w:ascii="IRNazanin" w:hAnsi="IRNazanin" w:eastAsia="IRNazanin"/>
          <w:color w:val="111111"/>
          <w:sz w:val="28"/>
          <w:sz w:val="28"/>
          <w:szCs w:val="28"/>
          <w:rtl w:val="true"/>
          <w:lang w:bidi="fa-IR"/>
        </w:rPr>
        <w:t>ایشان قائم بالحقّ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 اللّه فی اَرضه صاحب الزّمان و خلیفة الرّحمن 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بحار</w:t>
      </w:r>
      <w:r>
        <w:rPr>
          <w:rStyle w:val="FootnoteAnchor"/>
          <w:rtl w:val="true"/>
        </w:rPr>
        <w:footnoteReference w:id="196"/>
      </w:r>
      <w:r>
        <w:rPr>
          <w:rFonts w:ascii="IRNazanin" w:hAnsi="IRNazanin" w:eastAsia="IRNazanin"/>
          <w:color w:val="111111"/>
          <w:sz w:val="28"/>
          <w:sz w:val="28"/>
          <w:szCs w:val="28"/>
          <w:rtl w:val="true"/>
          <w:lang w:bidi="fa-IR"/>
        </w:rPr>
        <w:t>روایت کرده از کتاب عیون اخبار به سند متّصل به امام حسن عسکری علیه‌السلام از پدرانش از حضرت موسی بن جعفر صلی‌الله‌علیه‌و‌آله‌وسلم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قائم نمی‌شود الاّ آن کسی که خودش امام است و پدرش امام است و خودش وصّی پیغمبر است و پدرش هم وصّی پیغمبر صلی‌الله‌علیه‌و‌آله‌وسلم است</w:t>
      </w:r>
      <w:r>
        <w:rPr>
          <w:rFonts w:eastAsia="IRNazanin" w:cs="IRNazanin"/>
          <w:color w:val="111111"/>
          <w:sz w:val="28"/>
          <w:szCs w:val="28"/>
          <w:rtl w:val="true"/>
          <w:lang w:bidi="fa-IR"/>
        </w:rPr>
        <w:t>».</w:t>
      </w:r>
    </w:p>
    <w:p>
      <w:pPr>
        <w:pStyle w:val="Heading2"/>
        <w:numPr>
          <w:ilvl w:val="1"/>
          <w:numId w:val="1"/>
        </w:numPr>
        <w:rPr/>
      </w:pPr>
      <w:bookmarkStart w:id="268" w:name="__RefHeading___Toc2720841_2749589250"/>
      <w:bookmarkStart w:id="269" w:name="_Toc92"/>
      <w:bookmarkEnd w:id="268"/>
      <w:r>
        <w:rPr>
          <w:rtl w:val="true"/>
        </w:rPr>
        <w:t>احمدبن اسحاق و توفیق دیدار</w:t>
      </w:r>
      <w:bookmarkEnd w:id="26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بحار نقل کرده از اکمال الدین صدوق</w:t>
      </w:r>
      <w:r>
        <w:rPr>
          <w:rStyle w:val="FootnoteAnchor"/>
          <w:rtl w:val="true"/>
        </w:rPr>
        <w:footnoteReference w:id="197"/>
      </w:r>
      <w:r>
        <w:rPr>
          <w:rFonts w:ascii="IRNazanin" w:hAnsi="IRNazanin" w:eastAsia="IRNazanin"/>
          <w:color w:val="111111"/>
          <w:sz w:val="28"/>
          <w:sz w:val="28"/>
          <w:szCs w:val="28"/>
          <w:rtl w:val="true"/>
          <w:lang w:bidi="fa-IR"/>
        </w:rPr>
        <w:t>به سند متّصل به احمد بن اسحق قمی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شدم به خدمت امام حسن عسکری علیه‌السلام و من می‌خواستم سؤال کنم از آن جناب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جانشین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پیش از سؤال کردَن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احمد بن اسحق به درستی که خداوند زمین را خالی نمی‌گذارد و نخواهد گذاشت تا روز قیامت از حجّتِ خدا بر خلقش که به آن حجّتِ خدا بلا </w:t>
      </w:r>
    </w:p>
    <w:p>
      <w:pPr>
        <w:pStyle w:val="BookText"/>
        <w:rPr/>
      </w:pPr>
      <w:r>
        <w:rPr>
          <w:rFonts w:ascii="IRNazanin" w:hAnsi="IRNazanin" w:eastAsia="IRNazanin"/>
          <w:color w:val="111111"/>
          <w:sz w:val="28"/>
          <w:sz w:val="28"/>
          <w:szCs w:val="28"/>
          <w:rtl w:val="true"/>
          <w:lang w:bidi="fa-IR"/>
        </w:rPr>
        <w:t>دفع می‌شود از خلق روی زمین و به او باران از آسمان نازل می‌شود و بوجود او بَرَکات زمین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پس کیست امام و جانشین بعد از تو؟ پس حضرت برخاست و داخل اندرون شد و بیرون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طفلی بر دوش او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صورت مبارک آن طفل ماه شب چهارده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سه ساله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احمد بن اسحق اگرنه کرامت نزد خداوند و ائمّه می‌داشتی هر آینه نشان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نمی‌دادم به تو این فرزندم را، و این همنام و هم کینه رسول خدا صلی‌الله‌علیه‌و‌آله‌وسلم است و این کسی است که زمین را پر می‌کند از عدل همچنان که پر شده باشد از جور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 بن اسحق مَثَل این فرزند من مَثَل خضر و مثل ذوالقرنین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هر آینه غیبتی خواهد بود برای او که نجات نمی‌یابد در زمان آن غیبت از هلاک، الاّ کسی که خداوند او را ثابت کرده به امامت او، و او را توفیق داده که دعا کند به تعجیل فرَج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کردم ای مولای من آیا علامتی برای من هست که قلبم به آن مطمئن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ناگاه دیدم آن طفل سه ساله نطق کرد به زبان عربی فصیح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بقیّة اللّه فی ارضه و المُنتقم مِنْ اعدائِه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خدمت امام حسن عسکری علیه‌السلام رسیدم و سؤال کردم از اینکه روز پیش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جاریه حضرت خضر و ذوالقرنین چه چیز است که در این فرزند مبارک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 غیبت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او طولانی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به خدا قسم تا اینکه برگردند اکثر قائلین به امامت </w:t>
      </w:r>
    </w:p>
    <w:p>
      <w:pPr>
        <w:pStyle w:val="BookText"/>
        <w:rPr/>
      </w:pPr>
      <w:r>
        <w:rPr>
          <w:rFonts w:ascii="IRNazanin" w:hAnsi="IRNazanin" w:eastAsia="IRNazanin"/>
          <w:color w:val="111111"/>
          <w:sz w:val="28"/>
          <w:sz w:val="28"/>
          <w:szCs w:val="28"/>
          <w:rtl w:val="true"/>
          <w:lang w:bidi="fa-IR"/>
        </w:rPr>
        <w:t xml:space="preserve">او از دین حقّ مگر آن کسی که خداوند عهد او را گرفته به ولایت ما ثابت باشد و ایمان را در قلب او نوشته و خداوند او را تأیید کرده و قوّت دین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نمی‌دانم این جماعت بابیّه امامتی برای میرزا رضای بزّاز هم درست می‌کنند تا صحیح آید فرمایش امام موسی بن جعفر علیهماالسلام که فرموده قائم آل محمد صلی‌الله‌علیه‌و‌آله‌وسلم باید هم پدر او امام باشد و هم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آنچه شنیده‌ایم و اهل شیراز نقل کرده و می‌کنند از خود آن میرزا رضا که حرفه او بزّازی بوده و از آن طریق زندگی می‌کرده و به هیچ وجه ادّعایی و صدایی از این مقوله کسی از او ندیده و نشنیده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بابیها در اینجا باید گیر بکنند و یک تدبیری درست کنند و سریشمی پیدا کنند تا این را بچسبانند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سریشم زیاد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من و دو من درست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را به سر یشم چسبانیدند باز هنوز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بچّه سه ساله را که امام حسن عسکری علیه‌السلام از اندرونِ بیاورد و بفرماید به احمد بن اسحق قمی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فرزند من است و حجّت خداست و قائم آل محمد صلی‌الله‌علیه‌و‌آله‌وسلم و غیبت طولانی دارد و مانند خضر عُمر دراز و مانند ذی‌القرنین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واقعه در تاریخ دویست و پنجاه و هشت هجری بوده و سیّد علی‌محمد پسر میرزا رضای بزّاز هزار سال بعد از آن عصر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متولد شده بعد از هزار سال را چه نحو بکنیم که بشود عبارت از آن طفل که امام حسن علیه‌السلام عسکری از اندرون بیرون آورد ؟ قدری فکر می‌خواهد </w:t>
      </w:r>
      <w:r>
        <w:rPr>
          <w:rFonts w:eastAsia="IRNazanin" w:cs="IRNazanin"/>
          <w:color w:val="111111"/>
          <w:sz w:val="28"/>
          <w:szCs w:val="28"/>
          <w:rtl w:val="true"/>
          <w:lang w:bidi="fa-IR"/>
        </w:rPr>
        <w:t xml:space="preserve">. </w:t>
      </w:r>
      <w:bookmarkStart w:id="270" w:name="pg3386_23578"/>
    </w:p>
    <w:p>
      <w:pPr>
        <w:pStyle w:val="Heading2"/>
        <w:numPr>
          <w:ilvl w:val="1"/>
          <w:numId w:val="1"/>
        </w:numPr>
        <w:rPr/>
      </w:pPr>
      <w:bookmarkStart w:id="271" w:name="__RefHeading___Toc2720843_2749589250"/>
      <w:bookmarkStart w:id="272" w:name="_Toc93"/>
      <w:bookmarkEnd w:id="270"/>
      <w:bookmarkEnd w:id="271"/>
      <w:r>
        <w:rPr>
          <w:rtl w:val="true"/>
        </w:rPr>
        <w:t>اوصافی دیگر از ا مام زمان علیه‌السلام وحالات مردم</w:t>
      </w:r>
      <w:bookmarkEnd w:id="272"/>
    </w:p>
    <w:p>
      <w:pPr>
        <w:pStyle w:val="BookText"/>
        <w:rPr/>
      </w:pPr>
      <w:r>
        <w:rPr>
          <w:rFonts w:ascii="IRNazanin" w:hAnsi="IRNazanin" w:eastAsia="IRNazanin"/>
          <w:color w:val="111111"/>
          <w:sz w:val="28"/>
          <w:sz w:val="28"/>
          <w:szCs w:val="28"/>
          <w:rtl w:val="true"/>
          <w:lang w:bidi="fa-IR"/>
        </w:rPr>
        <w:t>در بحار روایت کرده از کتاب اکمال الدین صدوق علیه الرحمه</w:t>
      </w:r>
      <w:r>
        <w:rPr>
          <w:rStyle w:val="FootnoteAnchor"/>
          <w:rtl w:val="true"/>
        </w:rPr>
        <w:footnoteReference w:id="198"/>
      </w:r>
      <w:r>
        <w:rPr>
          <w:rFonts w:ascii="IRNazanin" w:hAnsi="IRNazanin" w:eastAsia="IRNazanin"/>
          <w:color w:val="111111"/>
          <w:sz w:val="28"/>
          <w:sz w:val="28"/>
          <w:szCs w:val="28"/>
          <w:rtl w:val="true"/>
          <w:lang w:bidi="fa-IR"/>
        </w:rPr>
        <w:t>که او روایت کرده به سند خود از حسن بن محمد بن صالح بزّاز که گفت شنیدم از حضرت امام حسن عسکری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فرزند من او قائم است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آن کسی که سنّت انبیای گذشته در او جاری می‌شود از طول عمر زیاد و غیبت کردن؛ به حّدی که دلهای مردم قساوت بگیرد به جهت طول کشیدنِ زمانِ غیبت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نمی‌ماند بر قول به امامت او مگر کسی که خداوند تعالی ایمان را در قلب او نوشته باشد و مؤیّد کرده او را به روح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بحار روایت کرده از کتاب اکمال الدین صدوق علیه الرحمه</w:t>
      </w:r>
      <w:r>
        <w:rPr>
          <w:rStyle w:val="FootnoteAnchor"/>
          <w:rtl w:val="true"/>
        </w:rPr>
        <w:footnoteReference w:id="199"/>
      </w:r>
      <w:r>
        <w:rPr>
          <w:rFonts w:ascii="IRNazanin" w:hAnsi="IRNazanin" w:eastAsia="IRNazanin"/>
          <w:color w:val="111111"/>
          <w:sz w:val="28"/>
          <w:sz w:val="28"/>
          <w:szCs w:val="28"/>
          <w:rtl w:val="true"/>
          <w:lang w:bidi="fa-IR"/>
        </w:rPr>
        <w:t>که او روایت کرده به سند خود از اصبغ ابن نباته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خدمت امیرالمؤمنین علی بن ابیطالب علیه‌السلام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دیدم آن جناب را در فکر فرو رفته و به انگشت دست خود به سوی زمین اشاره می‌کند و به زمین انگشت را فرو می‌کند عرض کردم یا امیرالمؤمنین علیه‌السلام تو را متفکّر می‌بینم و انگشت به زمین فرو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میل کرده‌ای 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 رغبت نکرده‌ام در زمین دنیا و نه در دنیا یک روز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فکر می‌کنم در مولودی که از پشت من و صلب من خواهد آمد یازدهمی از اولاد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مهدی </w:t>
      </w:r>
      <w:r>
        <w:rPr>
          <w:rFonts w:eastAsia="IRNazanin" w:cs="IRNazanin"/>
          <w:color w:val="111111"/>
          <w:sz w:val="28"/>
          <w:szCs w:val="28"/>
          <w:rtl w:val="true"/>
          <w:lang w:bidi="fa-IR"/>
        </w:rPr>
        <w:t xml:space="preserve">. </w:t>
      </w:r>
      <w:bookmarkStart w:id="273" w:name="pg3386_23579"/>
    </w:p>
    <w:p>
      <w:pPr>
        <w:pStyle w:val="BookText"/>
        <w:rPr/>
      </w:pPr>
      <w:bookmarkEnd w:id="273"/>
      <w:r>
        <w:rPr>
          <w:rFonts w:ascii="IRNazanin" w:hAnsi="IRNazanin" w:eastAsia="IRNazanin"/>
          <w:color w:val="111111"/>
          <w:sz w:val="28"/>
          <w:sz w:val="28"/>
          <w:szCs w:val="28"/>
          <w:rtl w:val="true"/>
          <w:lang w:bidi="fa-IR"/>
        </w:rPr>
        <w:t>پر می‌کند زمین را از عدالت، چنانکه پر شده باشد از جور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اوست حیاتی و غیبتی که در آن حیات و غیبت گمراه می‌شوند خلقی و اقوامی و هدایت می‌یابند اقوام دیگر الخ </w:t>
      </w:r>
      <w:r>
        <w:rPr>
          <w:rFonts w:eastAsia="IRNazanin" w:cs="IRNazanin"/>
          <w:color w:val="111111"/>
          <w:sz w:val="28"/>
          <w:szCs w:val="28"/>
          <w:rtl w:val="true"/>
          <w:lang w:bidi="fa-IR"/>
        </w:rPr>
        <w:t>.</w:t>
      </w:r>
    </w:p>
    <w:p>
      <w:pPr>
        <w:pStyle w:val="Heading2"/>
        <w:numPr>
          <w:ilvl w:val="1"/>
          <w:numId w:val="1"/>
        </w:numPr>
        <w:rPr/>
      </w:pPr>
      <w:bookmarkStart w:id="274" w:name="__RefHeading___Toc2720845_2749589250"/>
      <w:bookmarkStart w:id="275" w:name="_Toc94"/>
      <w:bookmarkEnd w:id="274"/>
      <w:r>
        <w:rPr>
          <w:rtl w:val="true"/>
        </w:rPr>
        <w:t>حکمت غیبت از امام مجتبی</w:t>
      </w:r>
      <w:bookmarkEnd w:id="275"/>
    </w:p>
    <w:p>
      <w:pPr>
        <w:pStyle w:val="BookText"/>
        <w:rPr/>
      </w:pPr>
      <w:r>
        <w:rPr>
          <w:rFonts w:ascii="IRNazanin" w:hAnsi="IRNazanin" w:eastAsia="IRNazanin"/>
          <w:color w:val="111111"/>
          <w:sz w:val="28"/>
          <w:sz w:val="28"/>
          <w:szCs w:val="28"/>
          <w:rtl w:val="true"/>
          <w:lang w:bidi="fa-IR"/>
        </w:rPr>
        <w:t>باز در بحار روایت کرده از کتاب اکمال الدین</w:t>
      </w:r>
      <w:r>
        <w:rPr>
          <w:rStyle w:val="FootnoteAnchor"/>
          <w:rtl w:val="true"/>
        </w:rPr>
        <w:footnoteReference w:id="200"/>
      </w:r>
      <w:r>
        <w:rPr>
          <w:rFonts w:ascii="IRNazanin" w:hAnsi="IRNazanin" w:eastAsia="IRNazanin"/>
          <w:color w:val="111111"/>
          <w:sz w:val="28"/>
          <w:sz w:val="28"/>
          <w:szCs w:val="28"/>
          <w:rtl w:val="true"/>
          <w:lang w:bidi="fa-IR"/>
        </w:rPr>
        <w:t>به سند خود از حنان بن سدیر و او از پدرش سدیر ابن حکیم و او از پدرش حکیم از ابی سعید عقیصا که گفت وقتی که صلح کرد امام حسن مجتبی علیه‌السلام با معاویه، مردم داخل شدند بر آن جناب و ملامت کردند او را بعض آن مردم بر بیعت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حسن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نمی‌دانید من چه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آنچه را من کرده‌ام بهتر است از برای شیعیان ما از آنچه آفتاب بر آن طلوع و غروب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تمام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من امام مفترض الطّاعه شما هستم و یکی از دو آقایان جوانان اهل بهشت به نصّ رسول اللّه صلی‌الله‌علیه‌و‌آله‌وسلم ؟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نمی‌دانید اینکه خضر علیه‌السلام وقتی که پاره کرد کشتی را و کُشت آن طفل را و آن دیوار را ساخت، غضب کرد موسی بن عمران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وجه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 آن کارها بر او مخفی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خضر نزد خداوند حکمت و صواب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ندانسته‌اید اینکه نیست از ما ائمّه </w:t>
      </w:r>
    </w:p>
    <w:p>
      <w:pPr>
        <w:pStyle w:val="BookText"/>
        <w:rPr/>
      </w:pPr>
      <w:r>
        <w:rPr>
          <w:rFonts w:ascii="IRNazanin" w:hAnsi="IRNazanin" w:eastAsia="IRNazanin"/>
          <w:color w:val="111111"/>
          <w:sz w:val="28"/>
          <w:sz w:val="28"/>
          <w:szCs w:val="28"/>
          <w:rtl w:val="true"/>
          <w:lang w:bidi="fa-IR"/>
        </w:rPr>
        <w:t>اَحَدی الاّ اینکه بیعت طاغیه زمانش در گردنش واقع می‌شود مگر قائم آل محمد صلی‌الله‌علیه‌و‌آله‌وسلم آن کسی که روح اللّه عیسی بن مریم پشت سر او نماز می‌خواند و خداوند عزّوجلّ مخفی می‌کند ولادت او را و غائب می‌کند شخص او را که وقتی که خروج کند بیعتی در گردن او از احدی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نهمی از اولاد برادرم 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سیده کنیزان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می‌کند خداوند عمر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در بحار نقل کرده از کتاب اکمال الدین</w:t>
      </w:r>
      <w:r>
        <w:rPr>
          <w:rStyle w:val="FootnoteAnchor"/>
          <w:rtl w:val="true"/>
        </w:rPr>
        <w:footnoteReference w:id="201"/>
      </w:r>
      <w:r>
        <w:rPr>
          <w:rFonts w:ascii="IRNazanin" w:hAnsi="IRNazanin" w:eastAsia="IRNazanin"/>
          <w:color w:val="111111"/>
          <w:sz w:val="28"/>
          <w:sz w:val="28"/>
          <w:szCs w:val="28"/>
          <w:rtl w:val="true"/>
          <w:lang w:bidi="fa-IR"/>
        </w:rPr>
        <w:t>صدوق علیه الرحمه که او به سند خود روایت کرده از عبداللّه بن زبیر از عبداللّه بن شریک از شخصی از قبیله و طایفه هَمْدان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جناب سیدّ الشّهدا حسین بن علی علیهماالسلام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این امت او، نهمی از اولاد من است و اوست صاحب غیبت و او آن کسی است که میراث او را قسمت می‌کنند و او خودش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بحار نقل کرده از کتاب احتجاج طبرسی</w:t>
      </w:r>
      <w:r>
        <w:rPr>
          <w:rStyle w:val="FootnoteAnchor"/>
          <w:rtl w:val="true"/>
        </w:rPr>
        <w:footnoteReference w:id="202"/>
      </w:r>
      <w:r>
        <w:rPr>
          <w:rFonts w:ascii="IRNazanin" w:hAnsi="IRNazanin" w:eastAsia="IRNazanin"/>
          <w:color w:val="111111"/>
          <w:sz w:val="28"/>
          <w:sz w:val="28"/>
          <w:szCs w:val="28"/>
          <w:rtl w:val="true"/>
          <w:lang w:bidi="fa-IR"/>
        </w:rPr>
        <w:t>علیه الرحمه که او روایت کرده به سند خود از جناب سیّد سجّاد زین العابدین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حسین بن علی علیهماالسلام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نهمی اولاد من سنّتی است از یوسف بن یعقوب و سنّتی است از موسی بن عمران و او قائم ما اهل البیت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می‌کند خداوند امورات او را و امورات ظهور او را در یک شب واحد</w:t>
      </w:r>
      <w:r>
        <w:rPr>
          <w:rFonts w:eastAsia="IRNazanin" w:cs="IRNazanin"/>
          <w:color w:val="111111"/>
          <w:sz w:val="28"/>
          <w:szCs w:val="28"/>
          <w:rtl w:val="true"/>
          <w:lang w:bidi="fa-IR"/>
        </w:rPr>
        <w:t xml:space="preserve">.» </w:t>
      </w:r>
      <w:bookmarkStart w:id="276" w:name="pg3386_23581"/>
    </w:p>
    <w:p>
      <w:pPr>
        <w:pStyle w:val="Heading2"/>
        <w:numPr>
          <w:ilvl w:val="1"/>
          <w:numId w:val="1"/>
        </w:numPr>
        <w:rPr/>
      </w:pPr>
      <w:bookmarkStart w:id="277" w:name="__RefHeading___Toc2720847_2749589250"/>
      <w:bookmarkStart w:id="278" w:name="_Toc95"/>
      <w:bookmarkEnd w:id="276"/>
      <w:bookmarkEnd w:id="277"/>
      <w:r>
        <w:rPr>
          <w:rtl w:val="true"/>
        </w:rPr>
        <w:t>ستاره‌ای پرفروغ میان انوار</w:t>
      </w:r>
      <w:bookmarkEnd w:id="278"/>
    </w:p>
    <w:p>
      <w:pPr>
        <w:pStyle w:val="BookText"/>
        <w:rPr/>
      </w:pPr>
      <w:r>
        <w:rPr>
          <w:rFonts w:ascii="IRNazanin" w:hAnsi="IRNazanin" w:eastAsia="IRNazanin"/>
          <w:color w:val="111111"/>
          <w:sz w:val="28"/>
          <w:sz w:val="28"/>
          <w:szCs w:val="28"/>
          <w:rtl w:val="true"/>
          <w:lang w:bidi="fa-IR"/>
        </w:rPr>
        <w:t>باز در بحار روایت کرده از کتاب اکمال الدّین</w:t>
      </w:r>
      <w:r>
        <w:rPr>
          <w:rStyle w:val="FootnoteAnchor"/>
          <w:rtl w:val="true"/>
        </w:rPr>
        <w:footnoteReference w:id="203"/>
      </w:r>
      <w:r>
        <w:rPr>
          <w:rFonts w:ascii="IRNazanin" w:hAnsi="IRNazanin" w:eastAsia="IRNazanin"/>
          <w:color w:val="111111"/>
          <w:sz w:val="28"/>
          <w:sz w:val="28"/>
          <w:szCs w:val="28"/>
          <w:rtl w:val="true"/>
          <w:lang w:bidi="fa-IR"/>
        </w:rPr>
        <w:t>صدوق علیه الرحمه که</w:t>
      </w:r>
    </w:p>
    <w:p>
      <w:pPr>
        <w:pStyle w:val="BookText"/>
        <w:rPr/>
      </w:pPr>
      <w:r>
        <w:rPr>
          <w:rFonts w:ascii="IRNazanin" w:hAnsi="IRNazanin" w:eastAsia="IRNazanin"/>
          <w:color w:val="111111"/>
          <w:sz w:val="28"/>
          <w:sz w:val="28"/>
          <w:szCs w:val="28"/>
          <w:rtl w:val="true"/>
          <w:lang w:bidi="fa-IR"/>
        </w:rPr>
        <w:t>او به سند خود روایت کرده از عبدالرحمن بن سلیط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حسین بن علی علیهماالسلام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می‌شود دوازده امام هدایت شده اول ایشان علی بن ابیطالب علیه‌السلام است و آخر ایشان نهمی از اولاد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قائم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می‌کند خداوند به او زمین را بعد از مردن آن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می‌کند خداوند به او دین حق را بر کلّ دین‌ها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اگرچه ناخوش داشته باشند مشرکون، از برای اوست غیبتی که مرتد می‌شوند در آن غیبت اقوامی، و ثابت می‌مانند بر دین اقوام دیگر، الخ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روایات را از این ائمّه طاهرین این پاکان این نیکان که در روی زمین تا روز قیامت به مثل اینها صادقین و طیبّین و طاهرین نیامده و نخواهد آمد برای تو ذکر کردم که قبل از تولد حضرت قائم علیه‌السلام خبر داده‌اند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علیه‌السلام </w:t>
      </w:r>
      <w:r>
        <w:rPr>
          <w:rStyle w:val="FootnoteAnchor"/>
          <w:rtl w:val="true"/>
        </w:rPr>
        <w:footnoteReference w:id="204"/>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w:t>
      </w:r>
      <w:r>
        <w:rPr>
          <w:rStyle w:val="FootnoteAnchor"/>
          <w:rtl w:val="true"/>
        </w:rPr>
        <w:footnoteReference w:id="205"/>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اولاد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بن جعفر علیه‌السلام </w:t>
      </w:r>
      <w:r>
        <w:rPr>
          <w:rStyle w:val="FootnoteAnchor"/>
          <w:rtl w:val="true"/>
        </w:rPr>
        <w:footnoteReference w:id="206"/>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پنجمی اولاد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 xml:space="preserve">صادق علیه‌السلام </w:t>
      </w:r>
      <w:r>
        <w:rPr>
          <w:rStyle w:val="FootnoteAnchor"/>
          <w:rtl w:val="true"/>
        </w:rPr>
        <w:footnoteReference w:id="207"/>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ششمی اولاد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سیّد الشهداء علیه‌السلام </w:t>
      </w:r>
      <w:r>
        <w:rPr>
          <w:rStyle w:val="FootnoteAnchor"/>
          <w:rtl w:val="true"/>
        </w:rPr>
        <w:footnoteReference w:id="208"/>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نهمی اولاد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عسکری علیه‌السلام </w:t>
      </w:r>
      <w:r>
        <w:rPr>
          <w:rStyle w:val="FootnoteAnchor"/>
          <w:rtl w:val="true"/>
        </w:rPr>
        <w:footnoteReference w:id="209"/>
      </w:r>
      <w:r>
        <w:rPr>
          <w:rFonts w:ascii="IRNazanin" w:hAnsi="IRNazanin" w:eastAsia="IRNazanin"/>
          <w:color w:val="111111"/>
          <w:sz w:val="28"/>
          <w:sz w:val="28"/>
          <w:szCs w:val="28"/>
          <w:rtl w:val="true"/>
          <w:lang w:bidi="fa-IR"/>
        </w:rPr>
        <w:t xml:space="preserve">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اندرون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آورد و</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من امام قائم است و صاحب غیبت طویله و عمر دراز خواهد نمود مانند خضر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رسول خدا صلی‌الله‌علیه‌و‌آله‌وسلم </w:t>
      </w:r>
      <w:r>
        <w:rPr>
          <w:rStyle w:val="FootnoteAnchor"/>
          <w:rtl w:val="true"/>
        </w:rPr>
        <w:footnoteReference w:id="210"/>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ساق عرش خدا وقتی که به معراج رفتم دیدم دوازده نور در هر نوری سطر سبزی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هر یک از اوصیای دوازده‌گانه من در آن نوشته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w:t>
      </w:r>
      <w:r>
        <w:rPr>
          <w:rStyle w:val="FootnoteAnchor"/>
          <w:rtl w:val="true"/>
        </w:rPr>
        <w:footnoteReference w:id="211"/>
      </w:r>
      <w:r>
        <w:rPr>
          <w:rFonts w:ascii="IRNazanin" w:hAnsi="IRNazanin" w:eastAsia="IRNazanin"/>
          <w:color w:val="111111"/>
          <w:sz w:val="28"/>
          <w:sz w:val="28"/>
          <w:szCs w:val="28"/>
          <w:rtl w:val="true"/>
          <w:lang w:bidi="fa-IR"/>
        </w:rPr>
        <w:t>که باز از رسول خدا صلی‌الله‌علیه‌و‌آله‌وسلم مروی است دوازده وصی را یگان یگان اسم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ایشان که علی بن ابیطالب است تا آخر ایشان که حجّة ابن الحسن علیهماالسلام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آخری ایشان که نور قائم است دیدم او را مثل ستاره درخشنده در میان آن انوار که 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قائم کسی است که حلال می‌کند حلال مرا و حرام می‌کند حرام مرا و به او انتقام می‌کشم از اعدای خودم و او راحت اولیاء من است و او کسی است که شفا می‌دهد قلوب شیعه تو را از آنچه ظالمین و جاهدین و کافرین کردند و از آنها تلافی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 و </w:t>
      </w:r>
    </w:p>
    <w:p>
      <w:pPr>
        <w:pStyle w:val="BookText"/>
        <w:rPr/>
      </w:pPr>
      <w:r>
        <w:rPr>
          <w:rFonts w:ascii="IRNazanin" w:hAnsi="IRNazanin" w:eastAsia="IRNazanin"/>
          <w:color w:val="111111"/>
          <w:sz w:val="28"/>
          <w:sz w:val="28"/>
          <w:szCs w:val="28"/>
          <w:rtl w:val="true"/>
          <w:lang w:bidi="fa-IR"/>
        </w:rPr>
        <w:t>دوّمی را از قبر بیرون می‌آورد با بدن تر و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می‌سوزاند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 که سابقا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امروزه کسی که اقدام کند بر تکذیب این بزرگواران و این حجّتهای بالغه الاهی که پیش از وقوع خبر داده و خبرهای آنها مطابق واقع شده، انصاف بده چنین کسی را می‌شود گفت از نطفه حلال عمل آمده؟ پس علامت نطفه حرام از حلال چه چیز است؟ مگر نه در روایات متواتره وارد است که بغض محمد و آل محمد صلی‌الله‌علیه‌و‌آله‌وسلم از علامات نطفه نامشروع بودن یا ولد حیض بودن است کسی که تکذیب کند گفته‌های آنها را البته محبت به آنها ندارد و بغض آنها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علی‌محمد پسر میرزا رضای بزّاز شیرازی که در این اعصار ما متولد شده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بعد از هزار سال از سال و تاریخ تولّد حجّة ابن الحسن علیهماالسلام است که تمام اهل شیراز خود آن سیّد علی‌محمد و پدر و مادر و قوم و قبیله و خانه آنها را دیده و دانسته خبر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این را بکنند آن حجّة ابن الحسن که هزار سال قبل متولد شده و امام حسن عسکری علیه‌السلام او را آورد و نشان داد به احمد بن اسحاق قمی ارتکاب چنین امر محالی نمی‌شود الاّ از جهت بغض و کینه محمد و آل محمد که حرفهای آنها را رد کنند به این لباس و گفته‌های آنها را باطل کنند و پرده بر رویش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سابقه که سند آن متصّل به ابن عباس بود و از پیغمبر صلی‌الله‌علیه‌و‌آله‌وسلم شنیده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نهمی آنها بعد از علی و حسنین علیه‌السلام قائم اهل بیت من است و مهدی امت من است شبیه‌ترین مردم است به </w:t>
      </w:r>
    </w:p>
    <w:p>
      <w:pPr>
        <w:pStyle w:val="BookText"/>
        <w:rPr/>
      </w:pPr>
      <w:r>
        <w:rPr>
          <w:rFonts w:ascii="IRNazanin" w:hAnsi="IRNazanin" w:eastAsia="IRNazanin"/>
          <w:color w:val="111111"/>
          <w:sz w:val="28"/>
          <w:sz w:val="28"/>
          <w:szCs w:val="28"/>
          <w:rtl w:val="true"/>
          <w:lang w:bidi="fa-IR"/>
        </w:rPr>
        <w:t>من در شمائل و اقوال و افعال او ظاهر می‌شود بعد از غیبت طولانی و تحیّر مردم در گمراهی</w:t>
      </w:r>
      <w:r>
        <w:rPr>
          <w:rStyle w:val="FootnoteAnchor"/>
          <w:rtl w:val="true"/>
        </w:rPr>
        <w:footnoteReference w:id="212"/>
      </w:r>
      <w:r>
        <w:rPr>
          <w:rFonts w:ascii="IRNazanin" w:hAnsi="IRNazanin" w:eastAsia="IRNazanin"/>
          <w:color w:val="111111"/>
          <w:sz w:val="28"/>
          <w:sz w:val="28"/>
          <w:szCs w:val="28"/>
          <w:rtl w:val="true"/>
          <w:lang w:bidi="fa-IR"/>
        </w:rPr>
        <w:t>، و در روایت سابقه که از امام محمد تقی علیه‌السلام نقل شده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او غیبتی است و بسیار می‌شود ایّام آن غیبت و طولانی می‌شود مدت آن غیبت، و در روایت سابقه که یونس بن عبدالرحمن نقل کرده</w:t>
      </w:r>
      <w:r>
        <w:rPr>
          <w:rStyle w:val="FootnoteAnchor"/>
          <w:rtl w:val="true"/>
        </w:rPr>
        <w:footnoteReference w:id="213"/>
      </w:r>
      <w:r>
        <w:rPr>
          <w:rFonts w:ascii="IRNazanin" w:hAnsi="IRNazanin" w:eastAsia="IRNazanin"/>
          <w:color w:val="111111"/>
          <w:sz w:val="28"/>
          <w:sz w:val="28"/>
          <w:szCs w:val="28"/>
          <w:rtl w:val="true"/>
          <w:lang w:bidi="fa-IR"/>
        </w:rPr>
        <w:t>از حضرت موسی بن جعفر علیه‌السلام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پنجمی اولاد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اوست غیبتی که طول می‌کشد مدت آن غیبت، و در روایت ابوبصیر از حضرت صادق علیه‌السلام که سابقا ذکر نموده‌ایم</w:t>
      </w:r>
      <w:r>
        <w:rPr>
          <w:rStyle w:val="FootnoteAnchor"/>
          <w:rtl w:val="true"/>
        </w:rPr>
        <w:footnoteReference w:id="214"/>
      </w:r>
      <w:r>
        <w:rPr>
          <w:rFonts w:ascii="IRNazanin" w:hAnsi="IRNazanin" w:eastAsia="IRNazanin"/>
          <w:color w:val="111111"/>
          <w:sz w:val="28"/>
          <w:sz w:val="28"/>
          <w:szCs w:val="28"/>
          <w:rtl w:val="true"/>
          <w:lang w:bidi="fa-IR"/>
        </w:rPr>
        <w:t>ابوبصیر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کیست قائم شما اهل البیت؟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از اولاد فرزند من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سیّده کنیزان است غیبتی خواهد کرد که شک می‌کنند اهل باطل در وقت غیبت کردن او در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احمد بن اسحق قمی از امام حسن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عسکری علیه‌السلام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 بن اسحق مَثَلِ این فرزند من مَثَلِ خضر و ذوالقرنین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هر آینه از برای او غیبتی خواهد بود که نجات نمی‌یابد در زمان غیبت او از هلاکت الاّ کسی که خداوند او را ثابت کرده به قول به امامت او و این سیّد علی‌محمد تمام اهل شیراز را از زمان تولد او تا نشو و نمای او و رفتن او به عتبات و درس خواندن او نزد حاج سیّد </w:t>
      </w:r>
    </w:p>
    <w:p>
      <w:pPr>
        <w:pStyle w:val="BookText"/>
        <w:rPr/>
      </w:pPr>
      <w:r>
        <w:rPr>
          <w:rFonts w:ascii="IRNazanin" w:hAnsi="IRNazanin" w:eastAsia="IRNazanin"/>
          <w:color w:val="111111"/>
          <w:sz w:val="28"/>
          <w:sz w:val="28"/>
          <w:szCs w:val="28"/>
          <w:rtl w:val="true"/>
          <w:lang w:bidi="fa-IR"/>
        </w:rPr>
        <w:t>کاظم رشتی و برگشتن او به شیراز و چه بر سر او آمد و در کجا چه نحو بر او گذشت و به دست کی و به چه نحو کشته شد همه امور او را از اول عمر او تا آخر عمرش همه اهل زمان ما از اهل شیراز و غیر شیراز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غیبت طولانی کو ؟ و در کجا واقع شد ؟ و عمر دراز مانند خضر و ذوالقرنین کجا شد ؟ و تطبیق این را چه نحو چشم ببندیم و بکنیم که ملل خارجه غیر از اسلام بر ما خنده نکنند و نگویند که تطبیق این مردِ مشارٌ الیه با این روایات شما بُعد</w:t>
      </w:r>
      <w:r>
        <w:rPr>
          <w:rStyle w:val="FootnoteAnchor"/>
          <w:rtl w:val="true"/>
        </w:rPr>
        <w:footnoteReference w:id="215"/>
      </w:r>
      <w:r>
        <w:rPr>
          <w:rFonts w:ascii="IRNazanin" w:hAnsi="IRNazanin" w:eastAsia="IRNazanin"/>
          <w:color w:val="111111"/>
          <w:sz w:val="28"/>
          <w:sz w:val="28"/>
          <w:szCs w:val="28"/>
          <w:rtl w:val="true"/>
          <w:lang w:bidi="fa-IR"/>
        </w:rPr>
        <w:t>مابین آسمان و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بگویند به ما اصل ملت شما بر دروغ و محال‌گویی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دین شما باطل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درست است آنچه به شما عرض نمودم که اصل مقصود این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با این دین است و بغض و کینه آنها نسبت به ائمّه که پیشوایان این دین بوده و نشر این دین کرده تا باقی بماند تا همیشه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خودشان را به کشتن و زهر خوردن دادند و زنهاشان را به اسیری روا داشتند و انواع و اقسام بلاها دیده و کشیدند از دست ظلاّم معاندنیشان تا ترویج این دین را کردند و نشر این احکام و حرام و حلال را کردند و جمیع راههای توحید خداوندی را بیان کردند و جمیع حلال و حرام خدا را به جا گذاشتند که در قرآن و اخبار آنها موجود است که امروزه حجّت بر همه تمام است و اگر کسی پیرو ایشان نشود و</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کوتاهی کند و سراپی و دنباله‌رو احکام آنها نشود یا مبتلا به غرض و </w:t>
      </w:r>
      <w:bookmarkStart w:id="279" w:name="pg3386_23586"/>
    </w:p>
    <w:p>
      <w:pPr>
        <w:pStyle w:val="BookText"/>
        <w:rPr/>
      </w:pPr>
      <w:bookmarkEnd w:id="279"/>
      <w:r>
        <w:rPr>
          <w:rFonts w:ascii="IRNazanin" w:hAnsi="IRNazanin" w:eastAsia="IRNazanin"/>
          <w:color w:val="111111"/>
          <w:sz w:val="28"/>
          <w:sz w:val="28"/>
          <w:szCs w:val="28"/>
          <w:rtl w:val="true"/>
          <w:lang w:bidi="fa-IR"/>
        </w:rPr>
        <w:t>مرض باشد و یا دارای کِبْر و خودسری باشد و اگر زیر بار اطاعت نرفت و به جهنم عاقبت او ختم شود، ملامت نکند مگر نفس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بداند و یقین کند که حجّت بالغه موجود است امروزه و خودش تقصیر کرده و شهوات دنیا و شیطان‌پرستی را ترجیح داده بر بندگی خالق عالم و آدم</w:t>
      </w:r>
      <w:r>
        <w:rPr>
          <w:rFonts w:eastAsia="IRNazanin" w:cs="IRNazanin"/>
          <w:color w:val="111111"/>
          <w:sz w:val="28"/>
          <w:szCs w:val="28"/>
          <w:rtl w:val="true"/>
          <w:lang w:bidi="fa-IR"/>
        </w:rPr>
        <w:t>.</w:t>
      </w:r>
    </w:p>
    <w:p>
      <w:pPr>
        <w:pStyle w:val="Heading2"/>
        <w:numPr>
          <w:ilvl w:val="1"/>
          <w:numId w:val="1"/>
        </w:numPr>
        <w:rPr/>
      </w:pPr>
      <w:bookmarkStart w:id="280" w:name="__RefHeading___Toc2720849_2749589250"/>
      <w:bookmarkStart w:id="281" w:name="_Toc96"/>
      <w:bookmarkEnd w:id="280"/>
      <w:r>
        <w:rPr>
          <w:rtl w:val="true"/>
        </w:rPr>
        <w:t>عهد خدا از بشر</w:t>
      </w:r>
      <w:bookmarkEnd w:id="281"/>
    </w:p>
    <w:p>
      <w:pPr>
        <w:pStyle w:val="BookText"/>
        <w:rPr/>
      </w:pPr>
      <w:r>
        <w:rPr>
          <w:rFonts w:ascii="Amiri" w:hAnsi="Amiri" w:eastAsia="Amiri" w:cs="Amiri"/>
          <w:color w:val="111111"/>
          <w:sz w:val="28"/>
          <w:sz w:val="28"/>
          <w:szCs w:val="28"/>
          <w:rtl w:val="true"/>
          <w:lang w:bidi="ar-SA"/>
        </w:rPr>
        <w:t xml:space="preserve">خداوند تعالی در سوره یس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أَعْهَدْ إِلَیْکُمْ یَا بَنِی آدَمَ أَن لاَّ تَعْبُدُوا الشَّیْطَانَ إِنَّهُ لَکُمْ عَدُوٌ مُّبِینٌ </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 xml:space="preserve">ای پسر آدم من از تو عهد گرفته‌ام که شیطان را پیروی و عبادت نکنی و به گفته او عمل ننمایی که او دشمن تو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تو را مخلّد در نار جحیم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اعْبُدُونِی هذَا 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 و اطاعت و بندگی مختص خودم است و راه راست این است به این راه برو که بعد از مردن فایده آن را خواهی دید در نعمتی خواهی داخل شد که مشقّت در آن نیست و پایانی ندارد و جوانی که هرگز پیری در آن نیست و صحتی که هرگز سقم و ناخوشی در آن نیست و پادشاهی که هرگز زوال برای آن نیست و سرور و خوشحالی که هرگز غم و غصّه‌ای نمی‌بینی و داخل بهشت می‌شوی که تمام لذائذ در آن مهیّا به نحو اتمّ است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وَفِیهَا مَا تَشْتَهِیهِ الاْءَنفُسُ وَتَلَذُّ الاْءَعْیُنُ </w:t>
      </w:r>
      <w:r>
        <w:rPr>
          <w:rFonts w:eastAsia="Amiri" w:cs="Amiri" w:ascii="Amiri" w:hAnsi="Amiri"/>
          <w:color w:val="111111"/>
          <w:sz w:val="28"/>
          <w:szCs w:val="28"/>
          <w:rtl w:val="true"/>
          <w:lang w:bidi="ar-SA"/>
        </w:rPr>
        <w:t>»</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بِمَا کَانُوا یَعْمَلُونَ </w:t>
      </w:r>
      <w:r>
        <w:rPr>
          <w:rFonts w:eastAsia="Amiri" w:cs="Amiri" w:ascii="Amiri" w:hAnsi="Amiri"/>
          <w:color w:val="111111"/>
          <w:sz w:val="28"/>
          <w:szCs w:val="28"/>
          <w:rtl w:val="true"/>
          <w:lang w:bidi="ar-SA"/>
        </w:rPr>
        <w:t>»</w:t>
      </w:r>
      <w:r>
        <w:rPr>
          <w:rStyle w:val="FootnoteAnchor"/>
          <w:rtl w:val="true"/>
        </w:rPr>
        <w:footnoteReference w:id="21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أَضَلَّ مِنکُمْ جِبِلاًّ کَثِیراً أَفَلَمْ تَکُونُوا تَعْقِلُونَ </w:t>
      </w:r>
      <w:r>
        <w:rPr>
          <w:rFonts w:eastAsia="Amiri" w:cs="Amiri" w:ascii="Amiri" w:hAnsi="Amiri"/>
          <w:color w:val="111111"/>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بعد از آن آیات سابقه در سوره یس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شیطان به تحقیق گمراه کرده خلق بسیاری از جنس تو ای بنی آدم پیش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عقل خود را راهنمای خود قرار نمی‌دهی؟ این قدر در عمر خود شنیده و دانسته‌ای که پادشاهان با اقتدار در روی زمین آمدند و رفتند زیر خاک و آنها صاحبان حشمت و لشکریان با قوّه و قدرت بودند و آنها را نابود کردیم و بُردیم و گرفتار اعمال کردیم و گفتیم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جَهَنَّمُ الَّتِی کُنتُمْ تُوعَدُونَ </w:t>
      </w:r>
      <w:r>
        <w:rPr>
          <w:rFonts w:eastAsia="IRNazanin" w:cs="IRNazanin"/>
          <w:color w:val="111111"/>
          <w:sz w:val="28"/>
          <w:szCs w:val="28"/>
          <w:rtl w:val="true"/>
          <w:lang w:bidi="fa-IR"/>
        </w:rPr>
        <w:t>»</w:t>
      </w:r>
      <w:r>
        <w:rPr>
          <w:rStyle w:val="FootnoteAnchor"/>
          <w:rtl w:val="true"/>
        </w:rPr>
        <w:footnoteReference w:id="220"/>
      </w:r>
      <w:r>
        <w:rPr>
          <w:rFonts w:ascii="Amiri" w:hAnsi="Amiri" w:eastAsia="Amiri" w:cs="Amiri"/>
          <w:color w:val="111111"/>
          <w:sz w:val="28"/>
          <w:sz w:val="28"/>
          <w:szCs w:val="28"/>
          <w:rtl w:val="true"/>
          <w:lang w:bidi="ar-SA"/>
        </w:rPr>
        <w:t xml:space="preserve">این آن جهنّم است که در دنیا خبر آن را به شما دادیم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الْیَوْمَ بِمَا کُنتُمْ تَکْفُرُونَ </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بسوزید و بگدازید در میان این جهنّم به سبب اینکه کافر شدید به من و پیروی نفس و شیطان را ترجیح دادید بر اطاعت و بندگی من و خودسری را شعار خود کردید و حجّتهای بالغه فرستادم آنها را تکذیب کردید و انقیاد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در سوره یس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 لَنَا مَثَلاً وَنَسِیَ خَلْقَهُ قَالَ مَن یُحْیِی الْعِظَامَ وَهِیَ رَمِیمٌ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یُحْیِیهَا الَّذِی أَنشَأَهَا أَوَّلَ مَرَّةٍ وَهُوَ بِکُلِّ خَلْقٍ عَلِیمٌ </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این بنی آدم دنبال‌رو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برای ما </w:t>
      </w:r>
      <w:bookmarkStart w:id="282" w:name="pg3386_23588"/>
    </w:p>
    <w:p>
      <w:pPr>
        <w:pStyle w:val="BookText"/>
        <w:rPr/>
      </w:pPr>
      <w:bookmarkEnd w:id="282"/>
      <w:r>
        <w:rPr>
          <w:rFonts w:ascii="IRNazanin" w:hAnsi="IRNazanin" w:eastAsia="IRNazanin"/>
          <w:color w:val="111111"/>
          <w:sz w:val="28"/>
          <w:sz w:val="28"/>
          <w:szCs w:val="28"/>
          <w:rtl w:val="true"/>
          <w:lang w:bidi="fa-IR"/>
        </w:rPr>
        <w:t>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استخوانهای پوسیده و خاک شده را کی زنده می‌کند دوباره که جزای اعمالی باشد؟ بگو آن کسی زنده می‌کند که اوّل دفعه همین خاک بودی و تو را کرد همین آدمیزاد که هستی صاحب قدرت و قّوه و حیات و گوش شنوا و چشم بینا و زبان با نطق و عقل و تدبیر و آمِر و ناهی در روی زمین، مگرنه اوّل جماد بودی و خاک بودی آن قدرت از آن خالق کی سلب شد که الان نتواند این خاک تو را دوباره جمع کند و بکند</w:t>
      </w:r>
    </w:p>
    <w:p>
      <w:pPr>
        <w:pStyle w:val="BookText"/>
        <w:rPr/>
      </w:pPr>
      <w:r>
        <w:rPr>
          <w:rFonts w:ascii="IRNazanin" w:hAnsi="IRNazanin" w:eastAsia="IRNazanin"/>
          <w:color w:val="111111"/>
          <w:sz w:val="28"/>
          <w:sz w:val="28"/>
          <w:szCs w:val="28"/>
          <w:rtl w:val="true"/>
          <w:lang w:bidi="fa-IR"/>
        </w:rPr>
        <w:t>آنچه دفعه اوّل کرده و او عالم است به خلق خود که آن خاک تو باشد و از علم او آن خاک تو گم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هست حکم می‌شود به آن که باش به همان طوری که اول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گوش همان گوش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چشم همان چشم، خاک زبان همان زبان به همان قدرتی که در آخر سوره یس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أَمْرُهُ إِذَا أَرَادَ شَیْئاً أَن یَقُولَ لَهُ کُن فَیَکُونُ </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3" w:name="__RefHeading___Toc2720851_2749589250"/>
      <w:bookmarkStart w:id="284" w:name="_Toc97"/>
      <w:bookmarkEnd w:id="283"/>
      <w:r>
        <w:rPr>
          <w:rtl w:val="true"/>
        </w:rPr>
        <w:t>یارانی از ملائکه و انسانها</w:t>
      </w:r>
      <w:bookmarkEnd w:id="28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کیفیّاتی که مقرر شده از جانب خداوند تعالی برای حضرت قائم علیه‌السلام که وقت خروجش با او بوده و اعوان و انصار او باشند اقسام ملائکه و خلقی هم از بنی آدم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الانوار از ارشاد شیخ مفید علیه الرّحمه</w:t>
      </w:r>
      <w:r>
        <w:rPr>
          <w:rStyle w:val="FootnoteAnchor"/>
          <w:rtl w:val="true"/>
        </w:rPr>
        <w:footnoteReference w:id="224"/>
      </w:r>
      <w:r>
        <w:rPr>
          <w:rFonts w:ascii="IRNazanin" w:hAnsi="IRNazanin" w:eastAsia="IRNazanin"/>
          <w:color w:val="111111"/>
          <w:sz w:val="28"/>
          <w:sz w:val="28"/>
          <w:szCs w:val="28"/>
          <w:rtl w:val="true"/>
          <w:lang w:bidi="fa-IR"/>
        </w:rPr>
        <w:t xml:space="preserve">که او روایت کرده به سند خود از ابوبکر </w:t>
      </w:r>
      <w:bookmarkStart w:id="285" w:name="pg3386_23589"/>
    </w:p>
    <w:p>
      <w:pPr>
        <w:pStyle w:val="BookText"/>
        <w:rPr/>
      </w:pPr>
      <w:bookmarkEnd w:id="285"/>
      <w:r>
        <w:rPr>
          <w:rFonts w:ascii="IRNazanin" w:hAnsi="IRNazanin" w:eastAsia="IRNazanin"/>
          <w:color w:val="111111"/>
          <w:sz w:val="28"/>
          <w:sz w:val="28"/>
          <w:szCs w:val="28"/>
          <w:rtl w:val="true"/>
          <w:lang w:bidi="fa-IR"/>
        </w:rPr>
        <w:t>حضرمی از حضرت امام محمد باقر علیه‌السلام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می‌بینم حضرت قائم علیه‌السلام را در بالای نجف کوفه و از مکه آمده به آنجا با پنج هزار نفر از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طرف راست اوست و میکائیل از طرف چپ اوست و مؤمنون از بنی آدم در پیش روی هستند و او قسمت می‌کند لشکرها را به ولایتها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بحار</w:t>
      </w:r>
      <w:r>
        <w:rPr>
          <w:rStyle w:val="FootnoteAnchor"/>
          <w:rtl w:val="true"/>
        </w:rPr>
        <w:footnoteReference w:id="225"/>
      </w:r>
      <w:r>
        <w:rPr>
          <w:rFonts w:ascii="IRNazanin" w:hAnsi="IRNazanin" w:eastAsia="IRNazanin"/>
          <w:color w:val="111111"/>
          <w:sz w:val="28"/>
          <w:sz w:val="28"/>
          <w:szCs w:val="28"/>
          <w:rtl w:val="true"/>
          <w:lang w:bidi="fa-IR"/>
        </w:rPr>
        <w:t>روایت می‌کند از تفسیر عیّاشی به سند خود از عبد الاعلی حلبی از حضرت امام محمد باقر علیه‌السلام که فرموده در جمله حدیث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قائم علیه‌السلام را با اصحابش بالا می‌روند از نجف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سیصد و سیزده نفر مردانی که دلهای آنها گویا تکّه آهن است در قوّت قلب و شجاعت ، و جبرئیل از طرف راست او و میکائیل در طرف چپ اوست و ترس در دل دشمن او از پیش روی اوست به مسافت یک ماه راه و از عقب سر اوست به وقت یک ماه راه و خداوند او را مدد می‌کند به پنج هزار از ملائکه مسوّمین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دارای نشان خاص</w:t>
      </w:r>
      <w:r>
        <w:rPr>
          <w:rFonts w:eastAsia="IRNazanin" w:cs="IRNazanin"/>
          <w:color w:val="111111"/>
          <w:sz w:val="28"/>
          <w:szCs w:val="28"/>
          <w:rtl w:val="true"/>
          <w:lang w:bidi="fa-IR"/>
        </w:rPr>
        <w:t>)</w:t>
      </w:r>
    </w:p>
    <w:p>
      <w:pPr>
        <w:pStyle w:val="Heading2"/>
        <w:numPr>
          <w:ilvl w:val="1"/>
          <w:numId w:val="1"/>
        </w:numPr>
        <w:rPr/>
      </w:pPr>
      <w:bookmarkStart w:id="286" w:name="__RefHeading___Toc2720853_2749589250"/>
      <w:bookmarkStart w:id="287" w:name="_Toc98"/>
      <w:bookmarkEnd w:id="286"/>
      <w:r>
        <w:rPr>
          <w:rtl w:val="true"/>
        </w:rPr>
        <w:t>جنود الاهی به یاری حضرت می‌شتابند</w:t>
      </w:r>
      <w:bookmarkEnd w:id="28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بحار نقل کرده از کتاب غیبت نعمانی</w:t>
      </w:r>
      <w:r>
        <w:rPr>
          <w:rStyle w:val="FootnoteAnchor"/>
          <w:rtl w:val="true"/>
        </w:rPr>
        <w:footnoteReference w:id="226"/>
      </w:r>
      <w:r>
        <w:rPr>
          <w:rFonts w:ascii="IRNazanin" w:hAnsi="IRNazanin" w:eastAsia="IRNazanin"/>
          <w:color w:val="111111"/>
          <w:sz w:val="28"/>
          <w:sz w:val="28"/>
          <w:szCs w:val="28"/>
          <w:rtl w:val="true"/>
          <w:lang w:bidi="fa-IR"/>
        </w:rPr>
        <w:t xml:space="preserve">که او روایت کرده به سند </w:t>
      </w:r>
    </w:p>
    <w:p>
      <w:pPr>
        <w:pStyle w:val="BookText"/>
        <w:rPr/>
      </w:pPr>
      <w:r>
        <w:rPr>
          <w:rFonts w:ascii="IRNazanin" w:hAnsi="IRNazanin" w:eastAsia="IRNazanin"/>
          <w:color w:val="111111"/>
          <w:sz w:val="28"/>
          <w:sz w:val="28"/>
          <w:szCs w:val="28"/>
          <w:rtl w:val="true"/>
          <w:lang w:bidi="fa-IR"/>
        </w:rPr>
        <w:t>خود از ابو حمزه ثمالی از حضرت امام محمد باقر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خروج کند قائم آل محمد صلی‌الله‌علیه‌و‌آله‌وسلم هر آینه یاری می‌کند خداوند او را به ملائکه مسوّمین، مُردفین، منزلین و کّروبیّین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پیش روی اوست و میکائیل از طرف راست او و اسرافیل از طرف چپِ او و ملائکه مقرّبین پیش روی هستند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بحار نقل کرده از کتاب اکمال الدّین صدوق علیه الرحمه</w:t>
      </w:r>
      <w:r>
        <w:rPr>
          <w:rStyle w:val="FootnoteAnchor"/>
          <w:rtl w:val="true"/>
        </w:rPr>
        <w:footnoteReference w:id="227"/>
      </w:r>
      <w:r>
        <w:rPr>
          <w:rFonts w:ascii="IRNazanin" w:hAnsi="IRNazanin" w:eastAsia="IRNazanin"/>
          <w:color w:val="111111"/>
          <w:sz w:val="28"/>
          <w:sz w:val="28"/>
          <w:szCs w:val="28"/>
          <w:rtl w:val="true"/>
          <w:lang w:bidi="fa-IR"/>
        </w:rPr>
        <w:t>که به سند خود روایت کرده از ابان بن تغلب از حضرت صادق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می‌بینم قائم علیه‌السلام آل محمد صلی‌الله‌علیه‌و‌آله‌وسلم در پشت نجف سوار شده بر اسب سیاهی که خطّ سفیدی میان دو چشم او و پیشانی او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اسب خود را تکانی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نمی‌ماند اهل بلدی الاّ اینکه خیال می‌کنند اینکه او در پیش آنهاست در بلادشان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عَلَم رسول خدا صلی‌الله‌علیه‌و‌آله‌وسلم را پهن کرد، فرود آید سیزده هزار از ملائکه و</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سیزده نفر از ملائکه که انتظار او را دارند و آنها از ملائکه‌هایی هستند که با حضرت نوح علیه‌السلام در کشتی بوده‌اند و با حضرت ابراهیم علیه‌السلام نیز بوده‌اند وقتی که او را در آتش انداختند، و آن ملائکه با عیسی بوده‌اند وقتی که او را به آسمان بردند، و چهار هزار آنها مُسوّمین و مُردفین هستند و سیصد و سیزده ملک روز بدرند، و چهار هزار از آن ملائکه آنهایند که فرود آمدند به جهت یاری کردن جناب حسین بن علی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اذن ندادند به آنها که </w:t>
      </w:r>
    </w:p>
    <w:p>
      <w:pPr>
        <w:pStyle w:val="BookText"/>
        <w:rPr/>
      </w:pPr>
      <w:r>
        <w:rPr>
          <w:rFonts w:ascii="IRNazanin" w:hAnsi="IRNazanin" w:eastAsia="IRNazanin"/>
          <w:color w:val="111111"/>
          <w:sz w:val="28"/>
          <w:sz w:val="28"/>
          <w:szCs w:val="28"/>
          <w:rtl w:val="true"/>
          <w:lang w:bidi="fa-IR"/>
        </w:rPr>
        <w:t>قتال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عروج کردند به آسمان که اذن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فرود آمدند و رسیدند وقتی که حضرت را شهید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گردآلود و غبارآلود گریه می‌کنند بر سر قبر جناب سیّد الشهدا علیه‌السلام تا روز قیامت و مابین قبر حضرت حسین علیه‌السلام تا به آسمان محل آمد و شد ملائکه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بحار</w:t>
      </w:r>
      <w:r>
        <w:rPr>
          <w:rStyle w:val="FootnoteAnchor"/>
          <w:rtl w:val="true"/>
        </w:rPr>
        <w:footnoteReference w:id="228"/>
      </w:r>
      <w:r>
        <w:rPr>
          <w:rFonts w:ascii="IRNazanin" w:hAnsi="IRNazanin" w:eastAsia="IRNazanin"/>
          <w:color w:val="111111"/>
          <w:sz w:val="28"/>
          <w:sz w:val="28"/>
          <w:szCs w:val="28"/>
          <w:rtl w:val="true"/>
          <w:lang w:bidi="fa-IR"/>
        </w:rPr>
        <w:t>نقل کرده از کتاب اختصاص شیخ مفید علیه الرحمه که او به سند خود روایت کرده از حُذیفة ابن الیمان که گفت شنیدم از جناب رسول خدا صلی‌الله‌علیه‌و‌آله‌وسلم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زمان خروج قائم علیه‌السلام بشود منادی از آسمان ندا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ایّها النّاس مدّت دولت ظلم و جور بُریده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به آخر رسید و والی شد امارت و سلطنت را بهترین امّت محمد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ملحق شوید به او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بیرون می‌آیند نجبایی </w:t>
      </w:r>
      <w:r>
        <w:rPr>
          <w:rStyle w:val="FootnoteAnchor"/>
          <w:rtl w:val="true"/>
        </w:rPr>
        <w:footnoteReference w:id="229"/>
      </w:r>
      <w:r>
        <w:rPr>
          <w:rFonts w:ascii="IRNazanin" w:hAnsi="IRNazanin" w:eastAsia="IRNazanin"/>
          <w:color w:val="111111"/>
          <w:sz w:val="28"/>
          <w:sz w:val="28"/>
          <w:szCs w:val="28"/>
          <w:rtl w:val="true"/>
          <w:lang w:bidi="fa-IR"/>
        </w:rPr>
        <w:t>از مصر و ابدال</w:t>
      </w:r>
      <w:r>
        <w:rPr>
          <w:rStyle w:val="FootnoteAnchor"/>
          <w:rtl w:val="true"/>
        </w:rPr>
        <w:footnoteReference w:id="230"/>
      </w:r>
      <w:r>
        <w:rPr>
          <w:rFonts w:ascii="IRNazanin" w:hAnsi="IRNazanin" w:eastAsia="IRNazanin"/>
          <w:color w:val="111111"/>
          <w:sz w:val="28"/>
          <w:sz w:val="28"/>
          <w:szCs w:val="28"/>
          <w:rtl w:val="true"/>
          <w:lang w:bidi="fa-IR"/>
        </w:rPr>
        <w:t>از شام و دسته‌های لشکر با قوّت از عراق که همگی عبادت کنندگانند در شب و مانند شیرانند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دلهاشان در قوّت و شجاعت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پارچه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بیعت می‌کنند با آن حضرت در مابین رکن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حصین که یکی از صحابه بود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اوصاف این قائم را برای ماها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مردی است از اولاد حسین، گویا او از مردان طایفه شنوه می‌باشد و طایفه شنوة یکی از نجبای طوایف عرب است پوشیده است دو عبای قطوانیّه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او اسِم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ظهور او خوشحال می‌شوند حتی پرنده‌ها و طیور در میان آشیانه‌های خود و ماهی‌ها در قعر دریاها و آب نهرها زیاد می‌شوند و چشمه‌ها آبشان فراوان می‌گردد و زمین نبات آن دو مقابل روئیده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روانه می‌شود با لشگری که پیش روی لشگر او جبرئیل است و دنبال لشکر او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 می‌کند زمین را از عدالت همچنان که پر شده باشد از ظلم و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کلینی علیه الرحمه در کافی</w:t>
      </w:r>
      <w:r>
        <w:rPr>
          <w:rStyle w:val="FootnoteAnchor"/>
          <w:rtl w:val="true"/>
        </w:rPr>
        <w:footnoteReference w:id="231"/>
      </w:r>
      <w:r>
        <w:rPr>
          <w:rFonts w:ascii="Amiri" w:hAnsi="Amiri" w:eastAsia="Amiri" w:cs="Amiri"/>
          <w:color w:val="111111"/>
          <w:sz w:val="28"/>
          <w:sz w:val="28"/>
          <w:szCs w:val="28"/>
          <w:rtl w:val="true"/>
          <w:lang w:bidi="ar-SA"/>
        </w:rPr>
        <w:t>روایت کرده بسند خود از ابی خالد از حضرت امام محمد باقر علیه‌السلام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آیه شریفه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مَا تَکُونُوا یَأْتِ بِکُمُ اللّه‌ُ جَمِیعاً </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مقصودش اصحاب حضرت قائم علیه‌السلام است که سیصد و سیزده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فرمود</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امت معدوده واللّه ایشانند جمع می‌شوند به خدا قسم در یک ساعت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جمع شدن تکّه‌های ابر پائیزی که مجتمع می‌شوند در آنِ واحد و یکی می‌شوند امت معدوده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أَخَّرْنَا عَنْهُمُ الْعَذَابَ إِلَی أُمَّةٍ مَعْدُودَةٍ </w:t>
      </w:r>
      <w:r>
        <w:rPr>
          <w:rFonts w:eastAsia="Amiri" w:cs="Amiri" w:ascii="Amiri" w:hAnsi="Amiri"/>
          <w:color w:val="111111"/>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که بعد از این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بحار نقل کرده از کتاب اکمال الدّین</w:t>
      </w:r>
      <w:r>
        <w:rPr>
          <w:rStyle w:val="FootnoteAnchor"/>
          <w:rtl w:val="true"/>
        </w:rPr>
        <w:footnoteReference w:id="235"/>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روایت کرده به سند خود از مفضل بن عمر جعفی از حضرت صادق علیه‌السلام که فرمود این آیه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مَا تَکُونُوا یَأْتِ بِکُمُ اللّه‌ُ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اصحاب قائم علیه‌السلام که شب از فراش خود مفقود و نایاب می‌شوند و صبح در مکّه حاضر می‌باشند و بعض آنها در روز سوار ابر می‌شوند و 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خود او و اسم پدرش و حُلیه</w:t>
      </w:r>
      <w:r>
        <w:rPr>
          <w:rStyle w:val="FootnoteAnchor"/>
          <w:rtl w:val="true"/>
        </w:rPr>
        <w:footnoteReference w:id="236"/>
      </w:r>
      <w:r>
        <w:rPr>
          <w:rFonts w:ascii="IRNazanin" w:hAnsi="IRNazanin" w:eastAsia="IRNazanin"/>
          <w:color w:val="111111"/>
          <w:sz w:val="28"/>
          <w:sz w:val="28"/>
          <w:szCs w:val="28"/>
          <w:rtl w:val="true"/>
          <w:lang w:bidi="fa-IR"/>
        </w:rPr>
        <w:t>و نسب او را همه کس می‌داند و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کردم کدام یک از این دو گروه ایمان او عظیم‌تر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در روز سوار ابر شده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بحار</w:t>
      </w:r>
      <w:r>
        <w:rPr>
          <w:rStyle w:val="FootnoteAnchor"/>
          <w:rtl w:val="true"/>
        </w:rPr>
        <w:footnoteReference w:id="237"/>
      </w:r>
      <w:r>
        <w:rPr>
          <w:rFonts w:ascii="IRNazanin" w:hAnsi="IRNazanin" w:eastAsia="IRNazanin"/>
          <w:color w:val="111111"/>
          <w:sz w:val="28"/>
          <w:sz w:val="28"/>
          <w:szCs w:val="28"/>
          <w:rtl w:val="true"/>
          <w:lang w:bidi="fa-IR"/>
        </w:rPr>
        <w:t>نقل می‌کند از تفسیر عیّاشی که او روایت کرده از عبد الاعلی حلبی که او روایت کرده از حضرت امام محمد باقر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صاحب این امر غیبتی می‌باشد تا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خلق خدا که با او بیعت می‌کند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سیصد و سیزده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از آن سیصد و سیزده نفر بسیر آمده بود در همان ساعت اول سیر او به </w:t>
      </w:r>
    </w:p>
    <w:p>
      <w:pPr>
        <w:pStyle w:val="BookText"/>
        <w:rPr/>
      </w:pPr>
      <w:r>
        <w:rPr>
          <w:rFonts w:ascii="Amiri" w:hAnsi="Amiri" w:eastAsia="Amiri" w:cs="Amiri"/>
          <w:color w:val="111111"/>
          <w:sz w:val="28"/>
          <w:sz w:val="28"/>
          <w:szCs w:val="28"/>
          <w:rtl w:val="true"/>
          <w:lang w:bidi="ar-SA"/>
        </w:rPr>
        <w:t>مکّه رسیده و کسی که بسیر نیامده در رختخواب خود مفقود شده نیافتند او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این است قول امیرالمؤمنین علی بن ابیطالب علیه‌السلام که فرموده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اَلْمَفْقودُونَ عَن فَراشِهِمْ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این قول خداوند تعالی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الْخَیْرَاتِ أَیْنَ مَا تَکُونُوا یَأْتِ بِکُمُ اللّه‌ُ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قائم‌اند علیه‌السلام سیصد و سیزده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 امام فرمود ایشانند واللّه اُمت معدوده که خداوند فرموده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أَخَّرْنَا عَنْهُمُ الْعَذَابَ إِلَی أُمَّةٍ 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مجتمع</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می‌شوند در ساعت واحده مثل تکّه‌های ابر پائیز که جمع بشوند بعد از تفرقه</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 xml:space="preserve">و باز در بحار روایت کرده از کتاب غیبت نعمانی </w:t>
      </w:r>
      <w:r>
        <w:rPr>
          <w:rStyle w:val="FootnoteAnchor"/>
          <w:rtl w:val="true"/>
        </w:rPr>
        <w:footnoteReference w:id="239"/>
      </w:r>
      <w:r>
        <w:rPr>
          <w:rFonts w:ascii="IRNazanin" w:hAnsi="IRNazanin" w:eastAsia="IRNazanin"/>
          <w:color w:val="111111"/>
          <w:sz w:val="28"/>
          <w:sz w:val="28"/>
          <w:szCs w:val="28"/>
          <w:rtl w:val="true"/>
          <w:lang w:bidi="fa-IR"/>
        </w:rPr>
        <w:t>به سند خود از مفضل بن عمر جعفی که گفت حضرت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اذن خروج امام برسد خدا را می‌خواند به نام عبرانی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او سیصد و سیزده نفر مجتمع می‌شوند مثل تکّه‌های ابر پائیز و آن سیصد و سیزده نفر عَلَمداران لشکریان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ایشان از رختخواب شبِ خود نایاب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صبح خود را در مّکه می‌بینند و بعضیشان در روز سوار ابر می‌شوند و معروف هستند بنام خود و پدر و حلیه و نسبشان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کردم فدایت شوم، کدامشان از نظر ایمان بزرگ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روز سوار ابر شده 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w:t>
      </w:r>
    </w:p>
    <w:p>
      <w:pPr>
        <w:pStyle w:val="BookText"/>
        <w:rPr/>
      </w:pPr>
      <w:r>
        <w:rPr>
          <w:rFonts w:ascii="IRNazanin" w:hAnsi="IRNazanin" w:eastAsia="IRNazanin"/>
          <w:color w:val="111111"/>
          <w:sz w:val="28"/>
          <w:sz w:val="28"/>
          <w:szCs w:val="28"/>
          <w:rtl w:val="true"/>
          <w:lang w:bidi="fa-IR"/>
        </w:rPr>
        <w:t>در بحار روایت کرده از کتاب غیبت نعمانی</w:t>
      </w:r>
      <w:r>
        <w:rPr>
          <w:rStyle w:val="FootnoteAnchor"/>
          <w:rtl w:val="true"/>
        </w:rPr>
        <w:footnoteReference w:id="240"/>
      </w:r>
      <w:r>
        <w:rPr>
          <w:rFonts w:ascii="IRNazanin" w:hAnsi="IRNazanin" w:eastAsia="IRNazanin"/>
          <w:color w:val="111111"/>
          <w:sz w:val="28"/>
          <w:sz w:val="28"/>
          <w:szCs w:val="28"/>
          <w:rtl w:val="true"/>
          <w:lang w:bidi="fa-IR"/>
        </w:rPr>
        <w:t>که او به سند خود روایت کرده از ابی خالد کابلی که از امام زین العابدین و هم از امام محمد باقر علیهماالسلام شنیده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 شده‌ها جماعتی هستند که شب در رختخواب خود مفقود می‌شوند و صبح در مکّه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قول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مَا تَکُونُوا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اصحاب قائم‌اند علیه‌السلام و در بحار</w:t>
      </w:r>
      <w:r>
        <w:rPr>
          <w:rStyle w:val="FootnoteAnchor"/>
          <w:rtl w:val="true"/>
        </w:rPr>
        <w:footnoteReference w:id="241"/>
      </w:r>
      <w:r>
        <w:rPr>
          <w:rFonts w:ascii="IRNazanin" w:hAnsi="IRNazanin" w:eastAsia="IRNazanin"/>
          <w:color w:val="111111"/>
          <w:sz w:val="28"/>
          <w:sz w:val="28"/>
          <w:szCs w:val="28"/>
          <w:rtl w:val="true"/>
          <w:lang w:bidi="fa-IR"/>
        </w:rPr>
        <w:t>نقل کرده از احتجاج طبرسی و هم از اکمال الدین صدوق علیه الرّحمه که به سند خود روایت کرده از حضرت عبدالعظیم حسنی علیه‌السلام مدفون در ری که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کردم به خدمت امام محمد علیه‌السلام بن علی بن موسی علیه‌السلام ، من امید دارم که تو باشی قائم آل بیت محمد صلی‌الله‌علیه‌و‌آله‌وسلم آن قائمی که پر می‌کند زمین را از عدل همچنان که پر شده از ظلم و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اباالقاسم نیست از اما اَحَدی الاّ اینکه قائم به امر اللّه عزّوجلّ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هادی دین خداست، ولکن آن قائمی که خداوند پاک می‌کند به او زمین را از اهل کفر و جحود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می‌کند زمین را از عدل و قسط او آن کسی است که ولادت او مخفی می‌شود از نظر مردم و شخص او غائب می‌شود از نظر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است بر مردم که اسم او را ببرند و او همنام پیغمبر صلی‌الله‌علیه‌و‌آله‌وسلم و هم کنیه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کسی است که طیّ الارض زمین را داراست و هر امر سختی برای او آسان و خوار می‌شود و جمع می‌شوند برای او اصحابش به عدد و لشکر روز بدر </w:t>
      </w:r>
      <w:bookmarkStart w:id="288" w:name="pg3386_23596"/>
    </w:p>
    <w:p>
      <w:pPr>
        <w:pStyle w:val="BookText"/>
        <w:rPr/>
      </w:pPr>
      <w:bookmarkEnd w:id="288"/>
      <w:r>
        <w:rPr>
          <w:rFonts w:ascii="IRNazanin" w:hAnsi="IRNazanin" w:eastAsia="IRNazanin"/>
          <w:color w:val="111111"/>
          <w:sz w:val="28"/>
          <w:sz w:val="28"/>
          <w:szCs w:val="28"/>
          <w:rtl w:val="true"/>
          <w:lang w:bidi="fa-IR"/>
        </w:rPr>
        <w:t>یعنی سیصد و سیزده مرد از اقصی 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قول خداوند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مَا تَکُونُوا یَأْتِ بِکُمُ اللّه‌ُ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جمع شد برای او این مقدار مرد از اهل اخلاص امر خود را ظاهر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کامل شد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و پیمان و آن عبارت است از ده هزار نفر مرد خروج می‌کند به اذن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الدوام می‌کشد دشمنان خدا را تا راضی بشود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العظیم علیه‌السلام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کردم ای سیّد من، از کجا می‌داند و می‌فهمد که خدا راضی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جواد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رحمت را به دل او می‌اندازد و پس هر گاه داخل مدینه شد لات و عزّی را بیرون می‌آورد و می‌سوزاند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بحار</w:t>
      </w:r>
      <w:r>
        <w:rPr>
          <w:rStyle w:val="FootnoteAnchor"/>
          <w:rtl w:val="true"/>
        </w:rPr>
        <w:footnoteReference w:id="242"/>
      </w:r>
      <w:r>
        <w:rPr>
          <w:rFonts w:ascii="IRNazanin" w:hAnsi="IRNazanin" w:eastAsia="IRNazanin"/>
          <w:color w:val="111111"/>
          <w:sz w:val="28"/>
          <w:sz w:val="28"/>
          <w:szCs w:val="28"/>
          <w:rtl w:val="true"/>
          <w:lang w:bidi="fa-IR"/>
        </w:rPr>
        <w:t>نقل می‌کند از کتاب اکمال الدین صدوق علیه الرحمه که به سند خود روایت کرده از ابو خالد کابلی از امام زین العابدین علی بن الحسین علیهماالسلام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مفقود می‌شوند از فراش خواب خود سیصد و سیزده مردند به عدد اهل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صبح در مکه هستند و آن قول خداوند عز و جل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مَا تَکُونُوا یَأْتِ بِکُمُ اللّه‌ُ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p>
    <w:p>
      <w:pPr>
        <w:pStyle w:val="BookText"/>
        <w:rPr/>
      </w:pPr>
      <w:r>
        <w:rPr>
          <w:rFonts w:ascii="IRNazanin" w:hAnsi="IRNazanin" w:eastAsia="IRNazanin"/>
          <w:color w:val="111111"/>
          <w:sz w:val="28"/>
          <w:sz w:val="28"/>
          <w:szCs w:val="28"/>
          <w:rtl w:val="true"/>
          <w:lang w:bidi="fa-IR"/>
        </w:rPr>
        <w:t xml:space="preserve">جماعت اصحاب قائم علیه‌السلام هستند </w:t>
      </w:r>
      <w:r>
        <w:rPr>
          <w:rFonts w:eastAsia="IRNazanin" w:cs="IRNazanin"/>
          <w:color w:val="111111"/>
          <w:sz w:val="28"/>
          <w:szCs w:val="28"/>
          <w:rtl w:val="true"/>
          <w:lang w:bidi="fa-IR"/>
        </w:rPr>
        <w:t>.</w:t>
      </w:r>
    </w:p>
    <w:p>
      <w:pPr>
        <w:pStyle w:val="Heading2"/>
        <w:numPr>
          <w:ilvl w:val="1"/>
          <w:numId w:val="1"/>
        </w:numPr>
        <w:rPr/>
      </w:pPr>
      <w:bookmarkStart w:id="289" w:name="__RefHeading___Toc2720855_2749589250"/>
      <w:bookmarkStart w:id="290" w:name="_Toc99"/>
      <w:bookmarkEnd w:id="289"/>
      <w:r>
        <w:rPr>
          <w:rtl w:val="true"/>
        </w:rPr>
        <w:t>قلب‌هایی چون پاره‌های آهن</w:t>
      </w:r>
      <w:bookmarkEnd w:id="29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بحار نقل کرده از کتاب بصائر الدّرجات</w:t>
      </w:r>
      <w:r>
        <w:rPr>
          <w:rStyle w:val="FootnoteAnchor"/>
          <w:rtl w:val="true"/>
        </w:rPr>
        <w:footnoteReference w:id="243"/>
      </w:r>
      <w:r>
        <w:rPr>
          <w:rFonts w:ascii="IRNazanin" w:hAnsi="IRNazanin" w:eastAsia="IRNazanin"/>
          <w:color w:val="111111"/>
          <w:sz w:val="28"/>
          <w:sz w:val="28"/>
          <w:szCs w:val="28"/>
          <w:rtl w:val="true"/>
          <w:lang w:bidi="fa-IR"/>
        </w:rPr>
        <w:t xml:space="preserve">که او به سند خود </w:t>
      </w:r>
    </w:p>
    <w:p>
      <w:pPr>
        <w:pStyle w:val="BookText"/>
        <w:rPr/>
      </w:pPr>
      <w:r>
        <w:rPr>
          <w:rFonts w:ascii="IRNazanin" w:hAnsi="IRNazanin" w:eastAsia="IRNazanin"/>
          <w:color w:val="111111"/>
          <w:sz w:val="28"/>
          <w:sz w:val="28"/>
          <w:szCs w:val="28"/>
          <w:rtl w:val="true"/>
          <w:lang w:bidi="fa-IR"/>
        </w:rPr>
        <w:t>روایت می‌کند از سعد از حضرت امام محمد باقر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ما صعب‌اند و مستصعب قلب هر کسی متحمل آنها نمی‌شود مگر آنکه ملک مقرّب باشد یا نبیّ مُرسل و یا مؤمنی که از نظر ایمان امتحان شده باشد و ولایت مداری او دارای قلعه بندی و محکم و استوار باشد پس امر سلطنتِ ما که رسید و واقع شد و حضرت مهدی علیه‌السلام ، ظهور کرد هر یک از شیعیان ما جری‌تر می‌شود از شیر درّنده و بُرنده‌تر از نیزه دشمن ما را به پای خود پایمال می‌کند و به دست خود می‌زند و آن در وقت نزول رحمت خداست و خوشحالی اوست بر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بحار</w:t>
      </w:r>
      <w:r>
        <w:rPr>
          <w:rStyle w:val="FootnoteAnchor"/>
          <w:rtl w:val="true"/>
        </w:rPr>
        <w:footnoteReference w:id="244"/>
      </w:r>
      <w:r>
        <w:rPr>
          <w:rFonts w:ascii="IRNazanin" w:hAnsi="IRNazanin" w:eastAsia="IRNazanin"/>
          <w:color w:val="111111"/>
          <w:sz w:val="28"/>
          <w:sz w:val="28"/>
          <w:szCs w:val="28"/>
          <w:rtl w:val="true"/>
          <w:lang w:bidi="fa-IR"/>
        </w:rPr>
        <w:t>نقل کرده از کتاب خصال صدوق که او به سند خود را روایت کرده از ثویرابن ابی فاخته از جناب علی بن الحسین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 ما قیام کند خداوند تعالی هرگونه مَرَضی و عاهتی را از شیعیان ما برمی‌دارد و دلهای ایشان را می‌کند مثل پارچه آهن و قوت و نیروی هر یک از آنها را می‌کند قوت چهل مرد و حکّام زمین می‌کند آنها را و کوهها برای آنها زمین می‌شود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بحار</w:t>
      </w:r>
      <w:r>
        <w:rPr>
          <w:rStyle w:val="FootnoteAnchor"/>
          <w:rtl w:val="true"/>
        </w:rPr>
        <w:footnoteReference w:id="245"/>
      </w:r>
      <w:r>
        <w:rPr>
          <w:rFonts w:ascii="IRNazanin" w:hAnsi="IRNazanin" w:eastAsia="IRNazanin"/>
          <w:color w:val="111111"/>
          <w:sz w:val="28"/>
          <w:sz w:val="28"/>
          <w:szCs w:val="28"/>
          <w:rtl w:val="true"/>
          <w:lang w:bidi="fa-IR"/>
        </w:rPr>
        <w:t>نقل کرده‌اند از کتاب غیبت شیخ طوسی علیه الرحمه که او روایت کرده به سند خود از ابی‌الجارود از حضرت امام محمد باقر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قائم علیه‌السلام پادشاهی می‌کند سیصد و نه سال به آن </w:t>
      </w:r>
    </w:p>
    <w:p>
      <w:pPr>
        <w:pStyle w:val="BookText"/>
        <w:rPr/>
      </w:pPr>
      <w:r>
        <w:rPr>
          <w:rFonts w:ascii="IRNazanin" w:hAnsi="IRNazanin" w:eastAsia="IRNazanin"/>
          <w:color w:val="111111"/>
          <w:sz w:val="28"/>
          <w:sz w:val="28"/>
          <w:szCs w:val="28"/>
          <w:rtl w:val="true"/>
          <w:lang w:bidi="fa-IR"/>
        </w:rPr>
        <w:t xml:space="preserve">مقدار که اصحاب کهف مدت درنگشان در کهف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بود، پُر می‌کند زمین را از عدل و قسط همچنان که پُر شده باشد از جور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 می‌کند خداوند برای او شرق و غرب زمین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می‌کشد مردم را تا اینکه نماند الاّ دین محمد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می‌رود به سیره سلیمان بن داود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علیه الرحمه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روایات مدت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فرمایشی دارد و خوب می‌فرماید که روایات مختلف وارد شده‌اند در مدت سلطنت آن حضرت چنانچه به هفتاد سال هم روایت هست و این اختلاف محمول است بر اینکه بعض روایات تمام زمان او را گفته‌اند و بعض روایات زمان استقلال او را بر تمام روی زمین گفته‌اند و از ابتداء جنگ و جدال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w:t>
      </w:r>
      <w:r>
        <w:rPr>
          <w:rStyle w:val="FootnoteAnchor"/>
          <w:rtl w:val="true"/>
        </w:rPr>
        <w:footnoteReference w:id="246"/>
      </w:r>
      <w:r>
        <w:rPr>
          <w:rFonts w:ascii="IRNazanin" w:hAnsi="IRNazanin" w:eastAsia="IRNazanin"/>
          <w:color w:val="111111"/>
          <w:sz w:val="28"/>
          <w:sz w:val="28"/>
          <w:szCs w:val="28"/>
          <w:rtl w:val="true"/>
          <w:lang w:bidi="fa-IR"/>
        </w:rPr>
        <w:t>نقل کرده از اکمال الدین صدوق رحمه‌الله که او روایت کرده به سند خود از جابربن یزید جعفی از حضرت امام محمد باقر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اصحاب قائم علیه‌السلام را که احاطه کرده‌اند به تمام خافقین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نیست چیزی الاّ اینکه مطیع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درنده‌های زمین و درنده‌های مرغان و طیور آسمان و به رضای آنها سعی می‌کند هر چیزی حتی اینکه فخر می‌کند زمینی به زمین دیگر و می‌گوید به آن امروز یکی از اصحاب قائم بر من گذر کرد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بحار</w:t>
      </w:r>
      <w:r>
        <w:rPr>
          <w:rStyle w:val="FootnoteAnchor"/>
          <w:rtl w:val="true"/>
        </w:rPr>
        <w:footnoteReference w:id="247"/>
      </w:r>
      <w:r>
        <w:rPr>
          <w:rFonts w:ascii="IRNazanin" w:hAnsi="IRNazanin" w:eastAsia="IRNazanin"/>
          <w:color w:val="111111"/>
          <w:sz w:val="28"/>
          <w:sz w:val="28"/>
          <w:szCs w:val="28"/>
          <w:rtl w:val="true"/>
          <w:lang w:bidi="fa-IR"/>
        </w:rPr>
        <w:t xml:space="preserve">نقل کرده از اکمال الدین که او روایت کرده به سند خود از </w:t>
      </w:r>
      <w:bookmarkStart w:id="291" w:name="pg3386_23599"/>
    </w:p>
    <w:p>
      <w:pPr>
        <w:pStyle w:val="BookText"/>
        <w:rPr/>
      </w:pPr>
      <w:bookmarkEnd w:id="291"/>
      <w:r>
        <w:rPr>
          <w:rFonts w:ascii="IRNazanin" w:hAnsi="IRNazanin" w:eastAsia="IRNazanin"/>
          <w:color w:val="111111"/>
          <w:sz w:val="28"/>
          <w:sz w:val="28"/>
          <w:szCs w:val="28"/>
          <w:rtl w:val="true"/>
          <w:lang w:bidi="fa-IR"/>
        </w:rPr>
        <w:t xml:space="preserve">ابی بصیر از حضرت صادق علیه‌السلام که فرمود بود کلام حضرت لوط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لِی بِکُمْ قُوَّةً أَوْ آوِی إِلَی رُکْنٍ شَدِیدٍ </w:t>
      </w:r>
      <w:r>
        <w:rPr>
          <w:rFonts w:eastAsia="IRNazanin" w:cs="IRNazanin"/>
          <w:color w:val="111111"/>
          <w:sz w:val="28"/>
          <w:szCs w:val="28"/>
          <w:rtl w:val="true"/>
          <w:lang w:bidi="fa-IR"/>
        </w:rPr>
        <w:t>»</w:t>
      </w:r>
      <w:r>
        <w:rPr>
          <w:rStyle w:val="FootnoteAnchor"/>
          <w:rtl w:val="true"/>
        </w:rPr>
        <w:footnoteReference w:id="248"/>
      </w:r>
      <w:r>
        <w:rPr>
          <w:rFonts w:ascii="Amiri" w:hAnsi="Amiri" w:eastAsia="Amiri" w:cs="Amiri"/>
          <w:color w:val="111111"/>
          <w:sz w:val="28"/>
          <w:sz w:val="28"/>
          <w:szCs w:val="28"/>
          <w:rtl w:val="true"/>
          <w:lang w:bidi="ar-SA"/>
        </w:rPr>
        <w:t>الاّ اینکه تمنّی کرد قوت</w:t>
      </w:r>
    </w:p>
    <w:p>
      <w:pPr>
        <w:pStyle w:val="BookText"/>
        <w:rPr/>
      </w:pPr>
      <w:r>
        <w:rPr>
          <w:rFonts w:ascii="IRNazanin" w:hAnsi="IRNazanin" w:eastAsia="IRNazanin"/>
          <w:color w:val="111111"/>
          <w:sz w:val="28"/>
          <w:sz w:val="28"/>
          <w:szCs w:val="28"/>
          <w:rtl w:val="true"/>
          <w:lang w:bidi="fa-IR"/>
        </w:rPr>
        <w:t>قائم علیه‌السلام را ، و ذکر نکرده حضرت لوط الاّ شدّت و قوت اصحاب قائم را که هر مردی از آنها قوت چهل مرد را خداوند به او داده و قلب هر یک از ایشان قوی‌تر و سخت‌تر است از پارچه آهن و اگر به کوه آهن برخورند آن کوه را تکه و پاره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از سر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و معاند با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برنمی‌دارند تا خداوند را راضی کنند</w:t>
      </w:r>
      <w:r>
        <w:rPr>
          <w:rFonts w:eastAsia="IRNazanin" w:cs="IRNazanin"/>
          <w:color w:val="111111"/>
          <w:sz w:val="28"/>
          <w:szCs w:val="28"/>
          <w:rtl w:val="true"/>
          <w:lang w:bidi="fa-IR"/>
        </w:rPr>
        <w:t>.</w:t>
      </w:r>
    </w:p>
    <w:p>
      <w:pPr>
        <w:pStyle w:val="Heading2"/>
        <w:numPr>
          <w:ilvl w:val="1"/>
          <w:numId w:val="1"/>
        </w:numPr>
        <w:rPr/>
      </w:pPr>
      <w:bookmarkStart w:id="292" w:name="__RefHeading___Toc2720857_2749589250"/>
      <w:bookmarkStart w:id="293" w:name="_Toc100"/>
      <w:bookmarkEnd w:id="292"/>
      <w:r>
        <w:rPr>
          <w:rtl w:val="true"/>
        </w:rPr>
        <w:t>فتح قله‌ها با عزم ایمان</w:t>
      </w:r>
      <w:bookmarkEnd w:id="29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w:t>
      </w:r>
      <w:r>
        <w:rPr>
          <w:rStyle w:val="FootnoteAnchor"/>
          <w:rtl w:val="true"/>
        </w:rPr>
        <w:footnoteReference w:id="249"/>
      </w:r>
      <w:r>
        <w:rPr>
          <w:rFonts w:ascii="IRNazanin" w:hAnsi="IRNazanin" w:eastAsia="IRNazanin"/>
          <w:color w:val="111111"/>
          <w:sz w:val="28"/>
          <w:sz w:val="28"/>
          <w:szCs w:val="28"/>
          <w:rtl w:val="true"/>
          <w:lang w:bidi="fa-IR"/>
        </w:rPr>
        <w:t>روایت کرده از کتاب اکمال الدین صدوق علیه الرحمه که بسند خود روایت کرده از ابو بصیر که گفت حضرت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امور دنیا به دست صاحب این امر یعنی حضرت قائم علیه‌السلام رسید و امر به او منتهی شد خداوند تعالی هر زمین پست را برای او بلند می‌کند و هر زمین بلند را برای او پست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تمام دنیا نزد او مثل کف دست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هرگاه یک دانه مُو در کف دست او باشد نبیند آن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بحار</w:t>
      </w:r>
      <w:r>
        <w:rPr>
          <w:rStyle w:val="FootnoteAnchor"/>
          <w:rtl w:val="true"/>
        </w:rPr>
        <w:footnoteReference w:id="250"/>
      </w:r>
      <w:r>
        <w:rPr>
          <w:rFonts w:ascii="IRNazanin" w:hAnsi="IRNazanin" w:eastAsia="IRNazanin"/>
          <w:color w:val="111111"/>
          <w:sz w:val="28"/>
          <w:sz w:val="28"/>
          <w:szCs w:val="28"/>
          <w:rtl w:val="true"/>
          <w:lang w:bidi="fa-IR"/>
        </w:rPr>
        <w:t>نقل می‌کند از کتاب مختصر تألیف حسن بن سلیمان که او روایت می‌کند از اربعین سعد اربلی به سند متصل به هشام بن سالم از حضرت صادق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خداوند عزّ و جل هست شهر عظیمی در مشرق که نام آن جابلقا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اوست دوازده هزار دروازه از طلاما بین هر دروازه تا دروازه دیگر یک فرسخ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هر دروازه از آن دروازه‌ها برجی ساخته شده و در آن برج دوازده هزار مرد جنگی ساکن هست و همه مشغول آراستن اسبان خود هستند که از دم و</w:t>
      </w:r>
    </w:p>
    <w:p>
      <w:pPr>
        <w:pStyle w:val="BookText"/>
        <w:rPr/>
      </w:pPr>
      <w:r>
        <w:rPr>
          <w:rFonts w:ascii="IRNazanin" w:hAnsi="IRNazanin" w:eastAsia="IRNazanin"/>
          <w:color w:val="111111"/>
          <w:sz w:val="28"/>
          <w:sz w:val="28"/>
          <w:szCs w:val="28"/>
          <w:rtl w:val="true"/>
          <w:lang w:bidi="fa-IR"/>
        </w:rPr>
        <w:t>یال اسبان خود موهای زبر را جدا می‌کنند و شمشیر و اسلحه خود را برهنه کرده و ملاحظه می‌کنند تمام ایشان منتظر آمدن قائم آل محمد صلی اللّه علیهم‌اجمعین هستند و من حجت خدا هستم بر همگی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 فی شهر جمادی الاولی </w:t>
      </w:r>
      <w:r>
        <w:rPr>
          <w:rFonts w:eastAsia="IRNazanin" w:cs="IRNazanin"/>
          <w:color w:val="111111"/>
          <w:sz w:val="28"/>
          <w:szCs w:val="28"/>
          <w:lang w:bidi="fa-IR"/>
        </w:rPr>
        <w:t>1338</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نماند آنچه را در این رساله مختصر ذکر نموده صد یک آنچه وارد شده از ائمه طاهرین و رسول خدا صلی اللّه علیهم اجمعین در شئونات امام قائم روحی له الفداء و عجّل اللّه تعالی فرجه نمی‌شود و مقصود ما از اختصار این بود که مردم دماغ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 حوصله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وفا کند به دیدن و خواندن آن و از آن ملالی به هم نرسانند به سبب طولانی بودن کتاب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آنکه در روایات متواتره از ائمه هدی و رسول خدا صلی اللّه علیه و علیهم اجمعین وارد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وَ لَمْ یَعْرِفْ اِمامَ زَمانِه ماتَ مَیْتَةَ الجاهِلِیَّة </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و علمای اهل تسنن نیز به طرق خودشان آن را از جناب رسول خدا روایت کرده‌اند و معرفت امام به این است که امتیازات او را از سایر خلق برسی و بدانی و اعتقاد کنی او را به همین کمالات و صفات مخصوصه از خداوند تعالی نه اینکه هیچ نفهمی ، و سراپی نشوی</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امتیازات او را از سایر خلق و به لفظ بگویی آن امام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و الصلوة علی محمد و اله الطاهرین</w:t>
      </w:r>
    </w:p>
    <w:p>
      <w:pPr>
        <w:pStyle w:val="BookText"/>
        <w:rPr/>
      </w:pPr>
      <w:r>
        <w:rPr>
          <w:rFonts w:ascii="IRNazanin" w:hAnsi="IRNazanin" w:eastAsia="IRNazanin"/>
          <w:color w:val="111111"/>
          <w:sz w:val="28"/>
          <w:sz w:val="28"/>
          <w:szCs w:val="28"/>
          <w:rtl w:val="true"/>
          <w:lang w:bidi="fa-IR"/>
        </w:rPr>
        <w:t>و لعنة اللّه علی اعدائهم اجمعین</w:t>
      </w:r>
    </w:p>
    <w:p>
      <w:pPr>
        <w:pStyle w:val="BookText"/>
        <w:rPr/>
      </w:pPr>
      <w:r>
        <w:rPr>
          <w:rFonts w:ascii="IRNazanin" w:hAnsi="IRNazanin" w:eastAsia="IRNazanin"/>
          <w:color w:val="111111"/>
          <w:sz w:val="28"/>
          <w:sz w:val="28"/>
          <w:szCs w:val="28"/>
          <w:rtl w:val="true"/>
          <w:lang w:bidi="fa-IR"/>
        </w:rPr>
        <w:t>کتبه ملک الخطّاطین الشّریفی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شهر شعبان المعظم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bookmarkStart w:id="294" w:name="pg3386_23602"/>
    </w:p>
    <w:p>
      <w:pPr>
        <w:pStyle w:val="Heading2"/>
        <w:numPr>
          <w:ilvl w:val="1"/>
          <w:numId w:val="1"/>
        </w:numPr>
        <w:rPr/>
      </w:pPr>
      <w:bookmarkStart w:id="295" w:name="__RefHeading___Toc2720859_2749589250"/>
      <w:bookmarkStart w:id="296" w:name="_Toc101"/>
      <w:bookmarkEnd w:id="294"/>
      <w:bookmarkEnd w:id="295"/>
      <w:r>
        <w:rPr>
          <w:rtl w:val="true"/>
        </w:rPr>
        <w:t>یک سؤال مهم و</w:t>
      </w:r>
      <w:r>
        <w:rPr>
          <w:rtl w:val="true"/>
        </w:rPr>
        <w:t>...</w:t>
      </w:r>
      <w:bookmarkEnd w:id="29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سؤال مهم و جواب آن درباره ولایت فقهاء عادل و استمرار امامت</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سؤال بعض خوانین عظام از حدیث علماء اُمّتی کانبیاء بنی اسرائیل</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 در سخنی دیگر از امام رضا علیه‌السلام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منزلة الفقیه فی هذا الوقت کمنزلة الانبیاء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روایت در بعضی از نوشته‌های علما اعلام در بحث ولایت فقهاء عادل مورد استناد قرار گرفته است و چنین نتیجه گرفته شده است که همان‌گونه که انبیاء بنی اسرائیل حجت الاهی بر مردم عصر خویش بوده‌اند پس فقها عظام عادل نیز در عصر غیبت حجت خدا هستند و باید مردم به ایشان مراجعه نموده وأخذ أحکام اسلام از ایشان نمایند ناگفته نماند که روایات بسیاری نیز چون توقیع شریف امام زمان علیه‌السلام که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الحوادث الواقعه فارجعوا فیها إلی روات أحادیثنا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را تأیید می‌کند و بحمد اللّه پس از انقلاب اسلامی به رهبری امام خمینی قدس‌سره تا اندازه‌ای حق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چگونه می‌شود که علماء امت پیامبر افضل از انبیاء بنی اسرائیل باشند هر چند در صدد تفسیر این روایت نیستیم ولی جهت روشن شدن بحث ناچاریم مقداری توضیح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اوّل اینکه اصلاً منظور از علماء امتی ائمه معصومین علیهم‌السلام باشند که از ایشان روایت‌های مختلفی هم نقل شده است که فرموده‌اند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العلماء وشیعتنا المتعلمون وسایر الناس غثاءٌ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تفسیر آیه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فَسْأَلُوا أَهْلَ الذِّکْرِ إِن کُنتُمْ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هست که وجه شبه در اینجا همان عصمت و حجت بودن ایشان بر خلق هست و اطاعت ایشان اطاعت خداست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أَطِیعُوا اللّه‌َ وَأَطِیعُوا الرَّسُولَ وَأُولِی الاْءَمْرِ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مطلب دوّم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علماء امت پیامبر اکرم صلی‌الله‌علیه‌و‌آله‌وسلم باشد مخصوصاً علمائی که در عصر غیبت کبری می‌آیند و با این حال که معصوم علیه‌السلام را حضوراً درک نکرده‌اند ولی ایمان راسخ دارند و در راه حق ثابت قدم هستند که در وصف ایشان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یُؤْمِنُونَ بِالْغَیْبِ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بسیاری ائمه علیهم‌السلام از ایشان تمجید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صلی‌الله‌علیه‌و‌آله‌وسلم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ارحم خلفائی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حضرت سئوال شد خلفاء شما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بعد از من می‌آیند و احادیث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ترویج و 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اگر علماء را چون انبیاء بنی اسرائیل دانسته‌اند علت آن این است که علمای امت پیامبر اکرم صلی‌الله‌علیه‌و‌آله‌وسلم در زمانی به سر می‌برند و در عصری به دنیا پا نهادند که قرآن نازل شده است و معارف ناب الاهی را خدای متعال به وسیله پیامبر اکرم صلی‌الله‌علیه‌و‌آله‌وسلم برای مردم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معارفی که علمای ربانی ما با آن در اسلام آشنا شده‌اند در ادیان سابقه نبوده است و لذا از این جهت افضل از انبیاء بنی اسرائیل‌اند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همین معارف و برنامه دقیق عبادی اسلام و راهی که با قرآن و عترت نشان داده شده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نیل به کمال و سعادت از برنامه انبیاء گذشته کاملتر است و این در اختیار علما امت پیامبر صلی‌الله‌علیه‌و‌آله‌وسلم قرارداد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علما هستند که مرجع احکام دقیق و عالی اسلام هستند و بر دیگران لازم است رجوع به ایشان برای اخذ احکام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علمای بنی اسرائیل علیهم صلوات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زحمات فراوانی را متحمل شدند برای نشر معارف توحیدی دین خدا ولی زحمات علمای ربانی امت پیامبر اکرم صلی‌الله‌علیه‌و‌آله‌وسلم برای نشر معارف الهی قرآن کریم و دین اسلام در زمانهای پس از اسلام تا به امروز نیز بسیار طاقت فرسا بوده است کارهای بزرگ اوتاد و بزرگانی چون شیخ مفید، مرحوم کلینی، مرحوم شیخ طوسی ، مرحوم صدوق و علامه بزرگوار مجلسی رضوان اللّه علیهم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انتشار اسلام کاری است بسیار بزرگ نکته دیگر اینکه انبیاء بنی اسرائیل علیهم‌السلام با لطف و عنایت الاهی تحمل مشقات و ظلم ظالمان را نمودند یعنی با توجه به اینکه پیامبر بودند ، و با دستگاه غیب در ارتباط ولی علمای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که چون انبیاء فرشته وحی بر ایشان نازل نمی‌شد ودارای مقام عصمت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مجاهده کردند و با تلاش و کوشش خویش نتیجه زحمات پیامبران عظام علیهم‌السلام را برای نسل‌های آینده حفظ، ترویج و تفسیر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براستی این معارف به وجود این علمای ربانی حفظ و حراست شد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مصابیح الانوار،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اضافات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 جواب 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آنجایی که مشیّت باری تعالی جلّ شأنه تعلّق گرفت به اینکه اوصیای خاتم انبیا صلوات اللّه و سلامه علیه و علیهم اجمعین بیش از او </w:t>
      </w:r>
      <w:bookmarkStart w:id="297" w:name="pg3386_23606"/>
    </w:p>
    <w:p>
      <w:pPr>
        <w:pStyle w:val="BookText"/>
        <w:rPr/>
      </w:pPr>
      <w:bookmarkEnd w:id="297"/>
      <w:r>
        <w:rPr>
          <w:rFonts w:ascii="IRNazanin" w:hAnsi="IRNazanin" w:eastAsia="IRNazanin"/>
          <w:color w:val="111111"/>
          <w:sz w:val="28"/>
          <w:sz w:val="28"/>
          <w:szCs w:val="28"/>
          <w:rtl w:val="true"/>
          <w:lang w:bidi="fa-IR"/>
        </w:rPr>
        <w:t>دوازده نفر نباشند و سلسله انبیاء هم ختم شده بود که دیگر پیغمبری نیاید و بالضروره خلق محتاجند در عبادات و معاملات و مناکحات و حدود و دیات و اعمال واجبه از صوم و صلوة و حج و زکوت و خمس و مال امام علیه‌السلام و امور مملکتی و رعیّتی از مزارعه و مساقات و اجاره و عاریه و وصایا و اوقاف و دعاوی و مرافعات و امور فتوی و استنباط احکام الاهی از مأخذ صحیح وارد از مصدر ائمه علیهم السلام بشرط قابلیت و اهلیت آن شخص مستنبط و فرض این است که وصی دوازدهم عجل اللّه</w:t>
      </w:r>
    </w:p>
    <w:p>
      <w:pPr>
        <w:pStyle w:val="BookText"/>
        <w:rPr/>
      </w:pPr>
      <w:r>
        <w:rPr>
          <w:rFonts w:ascii="IRNazanin" w:hAnsi="IRNazanin" w:eastAsia="IRNazanin"/>
          <w:color w:val="111111"/>
          <w:sz w:val="28"/>
          <w:sz w:val="28"/>
          <w:szCs w:val="28"/>
          <w:rtl w:val="true"/>
          <w:lang w:bidi="fa-IR"/>
        </w:rPr>
        <w:t xml:space="preserve">تعالی فرجه و ارواحنا له الفداء اگر چه زنده است، و لکن در دسترس خلق نیست که این احتیاجات مذکوره را از او اخذ کنند و عمل کنند و خداوند علیم حکیم هرگز حاضر نیست این امور را مهمل و معطل بگذارد تا زمان ظهور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از کافر و مسلمان و شاه و رعیت و غنی و فقیر خواهند گفت خداوندا در روی زمین کسی نداشتی که دست ما به او برسد و این احتیاجات که زندگی نوع بشر بر آن بالضروره منوط است از او اخذ کنیم و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چه جهت ما را مؤاخذه می‌کنی و به جهنم می‌بری و می‌گویی چرا در جمیع امور خود به روش و حکم من عمل نکردید و به افکار خودتان و شهوات ناپسندیده خودتان هر نحو خواسته عمل کردید </w:t>
      </w:r>
      <w:r>
        <w:rPr>
          <w:rFonts w:eastAsia="IRNazanin" w:cs="IRNazanin"/>
          <w:color w:val="111111"/>
          <w:sz w:val="28"/>
          <w:szCs w:val="28"/>
          <w:rtl w:val="true"/>
          <w:lang w:bidi="fa-IR"/>
        </w:rPr>
        <w:t>.</w:t>
      </w:r>
    </w:p>
    <w:p>
      <w:pPr>
        <w:pStyle w:val="Heading2"/>
        <w:numPr>
          <w:ilvl w:val="1"/>
          <w:numId w:val="1"/>
        </w:numPr>
        <w:rPr/>
      </w:pPr>
      <w:bookmarkStart w:id="298" w:name="__RefHeading___Toc2720861_2749589250"/>
      <w:bookmarkStart w:id="299" w:name="_Toc102"/>
      <w:bookmarkEnd w:id="298"/>
      <w:r>
        <w:rPr>
          <w:rtl w:val="true"/>
        </w:rPr>
        <w:t>معارف اسلام و حفظ این گوهرها</w:t>
      </w:r>
      <w:bookmarkEnd w:id="29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جهتی که گذشت از زمان امیرالمؤمنین علیه‌السلام تا زمان امام حسن </w:t>
      </w:r>
    </w:p>
    <w:p>
      <w:pPr>
        <w:pStyle w:val="BookText"/>
        <w:rPr/>
      </w:pPr>
      <w:r>
        <w:rPr>
          <w:rFonts w:ascii="IRNazanin" w:hAnsi="IRNazanin" w:eastAsia="IRNazanin"/>
          <w:color w:val="111111"/>
          <w:sz w:val="28"/>
          <w:sz w:val="28"/>
          <w:szCs w:val="28"/>
          <w:rtl w:val="true"/>
          <w:lang w:bidi="fa-IR"/>
        </w:rPr>
        <w:t>عسکری علیه‌السلام که مدت دویست سال زمان ائمه علیهم السلام بود چهارصد کتاب</w:t>
      </w:r>
      <w:r>
        <w:rPr>
          <w:rStyle w:val="FootnoteAnchor"/>
          <w:rtl w:val="true"/>
        </w:rPr>
        <w:footnoteReference w:id="255"/>
      </w:r>
      <w:r>
        <w:rPr>
          <w:rFonts w:ascii="IRNazanin" w:hAnsi="IRNazanin" w:eastAsia="IRNazanin"/>
          <w:color w:val="111111"/>
          <w:sz w:val="28"/>
          <w:sz w:val="28"/>
          <w:szCs w:val="28"/>
          <w:rtl w:val="true"/>
          <w:lang w:bidi="fa-IR"/>
        </w:rPr>
        <w:t>تألیف شد و فرقه روات اخبار شیعه را از ائمه علیهم السلام اخذ کردند و شنیدند و نوشتند و باقی گذاشتند در اصول و فروع و توحید و تنزیه خداوند و کیفیت معاش و معاد و حلال و حرام و معاملات و بیوعات و اجارات و مناکحات و وصایا و اوقاف و حدود و دیات و جراحات و تفسیر قرآن و قصص و حکایات انبیای سلف و اخبار آینده از وقایع ایام رجعت امام علیه‌السلام و معاجزی که از ائمه سر زده بود و خود همان روات اخبار و شیعیان معاصر ائمه علیهم‌السلام بودند و به چشم خود آن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معجزات را مشاهده کرده و نوشته و خبر داده و در کتب ثبت کرده‌اند که الآن مدت هزار سال بیشتر است از زمان غیبت امام علیه‌السلام تاکنون یک حدیث و یک روایت از آن آثار و اخبار صادره از ائمه باقی مانده تا الیوم از اصناف علوم از دست نرفته و محفوظ و محروس مانده و طبقات علمای اعلام رضوان اللّه علیهم دست به دست و طبقه به طبقه آنها را حفظ نموده و ضبط کرده و یک حرف و یک کلمه از آنها تغییر و تبدیل نیافته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وضع این چهارصد کتاب بر این بود که راوی حدیث که صاحب آن کتاب بود در مدت عمر خود در مجلسی که خدمت امام می‌رسید صد مسأله می‌پرسید و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دیات و یکی در نماز و یکی در </w:t>
      </w:r>
    </w:p>
    <w:p>
      <w:pPr>
        <w:pStyle w:val="BookText"/>
        <w:rPr/>
      </w:pPr>
      <w:r>
        <w:rPr>
          <w:rFonts w:ascii="IRNazanin" w:hAnsi="IRNazanin" w:eastAsia="IRNazanin"/>
          <w:color w:val="111111"/>
          <w:sz w:val="28"/>
          <w:sz w:val="28"/>
          <w:szCs w:val="28"/>
          <w:rtl w:val="true"/>
          <w:lang w:bidi="fa-IR"/>
        </w:rPr>
        <w:t xml:space="preserve">نکاح و طلاق بود میان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کتاب‌ها را راوی در مدت عمر خود از امام شنیده و نوشته بود، دیدند این کار صعبی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کسی بخواهد ببیند حدیثی را مثلاً در صوم یا در حج هست یا نیست تمام این چهارصد کتاب را باید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 آخر این بود که علمای اعلام از زمان غیبت صغری به بعد در صدد شدند اخبار طهارت را جدا و اخبار صلوة را جدا جمع کنند در یک کتاب ، اخبار دیات را در کتاب جدا ، اخبار معجزات را در کتابی جدا این بود که اصول کافی</w:t>
      </w:r>
      <w:r>
        <w:rPr>
          <w:rStyle w:val="FootnoteAnchor"/>
          <w:rtl w:val="true"/>
        </w:rPr>
        <w:footnoteReference w:id="256"/>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شد ارشاد مفید</w:t>
      </w:r>
      <w:r>
        <w:rPr>
          <w:rStyle w:val="FootnoteAnchor"/>
          <w:rtl w:val="true"/>
        </w:rPr>
        <w:footnoteReference w:id="257"/>
      </w:r>
      <w:r>
        <w:rPr>
          <w:rFonts w:ascii="IRNazanin" w:hAnsi="IRNazanin" w:eastAsia="IRNazanin"/>
          <w:color w:val="111111"/>
          <w:sz w:val="28"/>
          <w:sz w:val="28"/>
          <w:szCs w:val="28"/>
          <w:rtl w:val="true"/>
          <w:lang w:bidi="fa-IR"/>
        </w:rPr>
        <w:t xml:space="preserve">و سایر کتب او نوشته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w:t>
      </w:r>
      <w:r>
        <w:rPr>
          <w:rStyle w:val="FootnoteAnchor"/>
          <w:rtl w:val="true"/>
        </w:rPr>
        <w:footnoteReference w:id="258"/>
      </w:r>
      <w:r>
        <w:rPr>
          <w:rFonts w:ascii="IRNazanin" w:hAnsi="IRNazanin" w:eastAsia="IRNazanin"/>
          <w:color w:val="111111"/>
          <w:sz w:val="28"/>
          <w:sz w:val="28"/>
          <w:szCs w:val="28"/>
          <w:rtl w:val="true"/>
          <w:lang w:bidi="fa-IR"/>
        </w:rPr>
        <w:t>و استبصار</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نوشته شد، کتب صدوق نوشته شد</w:t>
      </w:r>
      <w:r>
        <w:rPr>
          <w:rStyle w:val="FootnoteAnchor"/>
          <w:rtl w:val="true"/>
        </w:rPr>
        <w:footnoteReference w:id="260"/>
      </w:r>
      <w:r>
        <w:rPr>
          <w:rFonts w:ascii="IRNazanin" w:hAnsi="IRNazanin" w:eastAsia="IRNazanin"/>
          <w:color w:val="111111"/>
          <w:sz w:val="28"/>
          <w:sz w:val="28"/>
          <w:szCs w:val="28"/>
          <w:rtl w:val="true"/>
          <w:lang w:bidi="fa-IR"/>
        </w:rPr>
        <w:t>، احتجاج طبرسی</w:t>
      </w:r>
      <w:r>
        <w:rPr>
          <w:rStyle w:val="FootnoteAnchor"/>
          <w:rtl w:val="true"/>
        </w:rPr>
        <w:footnoteReference w:id="261"/>
      </w:r>
      <w:r>
        <w:rPr>
          <w:rFonts w:ascii="IRNazanin" w:hAnsi="IRNazanin" w:eastAsia="IRNazanin"/>
          <w:color w:val="111111"/>
          <w:sz w:val="28"/>
          <w:sz w:val="28"/>
          <w:szCs w:val="28"/>
          <w:rtl w:val="true"/>
          <w:lang w:bidi="fa-IR"/>
        </w:rPr>
        <w:t>نوشته شد، مناقب</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نویسند رامؤلفان در کتب تراجم به عنوان متکلم ، واعظ ، فقیه ، محقّق ، معرفی نموده‌اند و علت اینکه ایشان در حلب از دنیا رفته‌اند را دلایل مذهبی می‌دانند که ایشان دوره سلجوقیان را برای اقامت خویش در ایران مناسب نمی‌دانند و لذا زادگاه خویش را ترک نموده به حلب می‌رود و البته در آنجا مورد احترام شیعه و سنی و شخصیتهای علمی چون زمخشری ، محمّد غزالی ، خطیب خوارزمی نیز قرار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مناقب او بسیار مورد توجه علما قرار دارد و چندین بار به زیور طبع هم آراسته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آقا بزرگ تهرانی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زین الدین بیاض به دست می‌آید که مناقب اصلش مفقود شده است و آن کتاب بزرگی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موجود است منتخبی از مناقب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حاضر کامل هم نیست چون احوال امام زمان علیه‌السلام در آن نیامده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تلخیص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شهرآشوب نوشته شد که هر کسی هر حدیثی را بخواهد در</w:t>
      </w:r>
    </w:p>
    <w:p>
      <w:pPr>
        <w:pStyle w:val="BookText"/>
        <w:rPr/>
      </w:pPr>
      <w:r>
        <w:rPr>
          <w:rFonts w:ascii="IRNazanin" w:hAnsi="IRNazanin" w:eastAsia="IRNazanin"/>
          <w:color w:val="111111"/>
          <w:sz w:val="28"/>
          <w:sz w:val="28"/>
          <w:szCs w:val="28"/>
          <w:rtl w:val="true"/>
          <w:lang w:bidi="fa-IR"/>
        </w:rPr>
        <w:t>باب خود به آسانی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علما در فتوی از روی فهم کلمات ائمه علیهم‌السلام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کلمات آن حجج الاهی افصح کلمات است و در بلاغت و گنجاندن مطالب علمی در ضمن کلام مختصری در نهایت خوبی است ، و هر عالمی که فهم و ادراک او بیشتر است و استاد بودن او در علوم و مهارت او فائق است چیزی درک می‌کند که آن عالم مرتبه پائین‌تر درک نمی‌کند و از جهت این است که باید تقلید خلق از مجتهد اعلم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مهارت او بیشتر است و فهمیدن کلمات ائمه علیهم السلام را به وجه صحیح‌تر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زمان غیبت امام علیه‌السلام حجت خدا بر خلق همین علمای اعلام هستند که مردم بعد از تفحّص و تجسّس از اجتهاد آنها و عدالت و دیانت ایشان در جمیع این امور مذکوره گوش به آنها باید بدهند و احکام الاهی را از آنان باید اخذ کنند و عمل نمایند تا از آتش موعود خداوندی نجات یابند و اگر نکنند و کوتاهی کنند مستحق نار جهنم باشند و حجتی بر خدا ندارند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در میان صد نفر یا دویست نفر عالم ناقص العلم یا ناقص الدّیانة یا ناقص در هر دو بخش چنانچه بالعیان می‌بینیم پیدا نشود الا دو نفر یا یک نفر عالم مجتهد صحیح العلم و الاجتهاد و الدّیانه ضرر نمی‌رساند به </w:t>
      </w:r>
      <w:bookmarkStart w:id="300" w:name="pg3386_23611"/>
    </w:p>
    <w:p>
      <w:pPr>
        <w:pStyle w:val="BookText"/>
        <w:rPr/>
      </w:pPr>
      <w:bookmarkEnd w:id="300"/>
      <w:r>
        <w:rPr>
          <w:rFonts w:ascii="IRNazanin" w:hAnsi="IRNazanin" w:eastAsia="IRNazanin"/>
          <w:color w:val="111111"/>
          <w:sz w:val="28"/>
          <w:sz w:val="28"/>
          <w:szCs w:val="28"/>
          <w:rtl w:val="true"/>
          <w:lang w:bidi="fa-IR"/>
        </w:rPr>
        <w:t>اینکه حجت خدا بر خلق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مردم از آن صد نفر و دویست نفر تبرّی داشته باشند و متابعت آن یک نفر و دو نفر صحیح و تام العلم و العمل را بکنند و این مرتبه از اعظم مناصب انبیای عظام بنی اسرائیل و غیر بنی اسرائیل بوده که حجت خدا بر خلق بوده‌اند و اهل هر عصری مأمور بوده‌اند به متابعت آنها و اخذ امور معاش و معاد از آنها و مخالفت آنها حرام و متابعت آنها واجب و از این جهت حدیث شریف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علماء امتی کانبیاء بنی اسرائیل </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صحیح و درست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آن این است که همان نحوی که آنهاحجت بر خلق زمان خود بوده‌اند در این زمان غیبت علمای امت خاتم انبیا صلوات اللّه و سلامه علیه و اله حجت بر خلق‌اند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امام علیه‌السلام به راوی حدیث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شماها در محله یا کوچه هستید خداوند تعالی به تمام اهل آن کوچه و آن محله احتجاج می‌کند به وجود شما </w:t>
      </w:r>
      <w:r>
        <w:rPr>
          <w:rFonts w:eastAsia="IRNazanin" w:cs="IRNazanin"/>
          <w:color w:val="111111"/>
          <w:sz w:val="28"/>
          <w:szCs w:val="28"/>
          <w:rtl w:val="true"/>
          <w:lang w:bidi="fa-IR"/>
        </w:rPr>
        <w:t>.</w:t>
      </w:r>
    </w:p>
    <w:p>
      <w:pPr>
        <w:pStyle w:val="Heading2"/>
        <w:numPr>
          <w:ilvl w:val="1"/>
          <w:numId w:val="1"/>
        </w:numPr>
        <w:rPr/>
      </w:pPr>
      <w:bookmarkStart w:id="301" w:name="__RefHeading___Toc2720863_2749589250"/>
      <w:bookmarkStart w:id="302" w:name="_Toc103"/>
      <w:bookmarkEnd w:id="301"/>
      <w:r>
        <w:rPr>
          <w:rtl w:val="true"/>
        </w:rPr>
        <w:t>وظیفه در عصر غیبت امام عصر علیه‌السلام</w:t>
      </w:r>
      <w:bookmarkEnd w:id="30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w:t>
      </w:r>
      <w:r>
        <w:rPr>
          <w:rStyle w:val="FootnoteAnchor"/>
          <w:rtl w:val="true"/>
        </w:rPr>
        <w:footnoteReference w:id="264"/>
      </w:r>
      <w:r>
        <w:rPr>
          <w:rFonts w:ascii="IRNazanin" w:hAnsi="IRNazanin" w:eastAsia="IRNazanin"/>
          <w:color w:val="111111"/>
          <w:sz w:val="28"/>
          <w:sz w:val="28"/>
          <w:szCs w:val="28"/>
          <w:rtl w:val="true"/>
          <w:lang w:bidi="fa-IR"/>
        </w:rPr>
        <w:t>دیگر امام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مرافعات و منازعات و خصومات شما باید نزد کسی باشد که معرفت به احکام ما داشته باشد؛ یعنی مجتهد صحیح الاجتهاد و صحیح الدّیانه و تامّ العلم و العمل و حکم مابین شما را او بکند و هیچ کس حکم او را ردّ نکند و اگر کسی سر </w:t>
      </w:r>
      <w:bookmarkStart w:id="303" w:name="pg3386_23612"/>
    </w:p>
    <w:p>
      <w:pPr>
        <w:pStyle w:val="BookText"/>
        <w:rPr/>
      </w:pPr>
      <w:bookmarkEnd w:id="303"/>
      <w:r>
        <w:rPr>
          <w:rFonts w:ascii="IRNazanin" w:hAnsi="IRNazanin" w:eastAsia="IRNazanin"/>
          <w:color w:val="111111"/>
          <w:sz w:val="28"/>
          <w:sz w:val="28"/>
          <w:szCs w:val="28"/>
          <w:rtl w:val="true"/>
          <w:lang w:bidi="fa-IR"/>
        </w:rPr>
        <w:t>پیچد از حکم او و ردّ کند، بر ما ردّ کرده و ردّ بر خدا کرده و ردّ بر خدا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مرافعه و خصومت خود را نزد غیر مجتهد سابق الذّکر که بیان کردیم ببرد نزد طاغوت رفته و خداوند تعالی در قرآن مجید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یَتَحَاکَمُوا إِلَی الطَّاغُوتِ وَقَدْ أُمِرُوا أَن یَکْفُروا بِهِ </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xml:space="preserve">و هر گاه آن کس حکم کرد و مال را به حکم او گرفت آن مال را به حکم طاغوت گرفته و حال آنکه خداوند تعالی فرموده که کافر شوند به طاغوت نه اینکه به قول او عمل کنند </w:t>
      </w:r>
      <w:r>
        <w:rPr>
          <w:rFonts w:eastAsia="IRNazanin" w:cs="IRNazanin"/>
          <w:color w:val="111111"/>
          <w:sz w:val="28"/>
          <w:szCs w:val="28"/>
          <w:rtl w:val="true"/>
          <w:lang w:bidi="fa-IR"/>
        </w:rPr>
        <w:t>.</w:t>
      </w:r>
    </w:p>
    <w:p>
      <w:pPr>
        <w:pStyle w:val="Heading2"/>
        <w:numPr>
          <w:ilvl w:val="1"/>
          <w:numId w:val="1"/>
        </w:numPr>
        <w:rPr/>
      </w:pPr>
      <w:bookmarkStart w:id="304" w:name="__RefHeading___Toc2720865_2749589250"/>
      <w:bookmarkStart w:id="305" w:name="_Toc104"/>
      <w:bookmarkEnd w:id="304"/>
      <w:r>
        <w:rPr>
          <w:rtl w:val="true"/>
        </w:rPr>
        <w:t>روایات باب علم و ارزش علما</w:t>
      </w:r>
      <w:bookmarkEnd w:id="30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علیه الرحمه در بحار</w:t>
      </w:r>
      <w:r>
        <w:rPr>
          <w:rStyle w:val="FootnoteAnchor"/>
          <w:rtl w:val="true"/>
        </w:rPr>
        <w:footnoteReference w:id="266"/>
      </w:r>
      <w:r>
        <w:rPr>
          <w:rFonts w:ascii="IRNazanin" w:hAnsi="IRNazanin" w:eastAsia="IRNazanin"/>
          <w:color w:val="111111"/>
          <w:sz w:val="28"/>
          <w:sz w:val="28"/>
          <w:szCs w:val="28"/>
          <w:rtl w:val="true"/>
          <w:lang w:bidi="fa-IR"/>
        </w:rPr>
        <w:t>روایت کرده از کتاب اکمال الدین شیخ صدوق رحمة اللّه علیه که او به سند خود روایت کرده از ابی بصیر از حضرت صادق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تبارک و تعالی زمین را نمی‌گذارد بدون عالمی که در آن باشد؛ و اگر چنین نباشد شناخته نمی‌شود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کافی</w:t>
      </w:r>
      <w:r>
        <w:rPr>
          <w:rStyle w:val="FootnoteAnchor"/>
          <w:rtl w:val="true"/>
        </w:rPr>
        <w:footnoteReference w:id="267"/>
      </w:r>
      <w:r>
        <w:rPr>
          <w:rFonts w:ascii="IRNazanin" w:hAnsi="IRNazanin" w:eastAsia="IRNazanin"/>
          <w:color w:val="111111"/>
          <w:sz w:val="28"/>
          <w:sz w:val="28"/>
          <w:szCs w:val="28"/>
          <w:rtl w:val="true"/>
          <w:lang w:bidi="fa-IR"/>
        </w:rPr>
        <w:t xml:space="preserve">روایت کرده از حضرت صادق علیه‌السلام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ثَلاثَةٌ عالِمٌ وَ مُتَعَلِّمٌ و غَثآءٌ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غثا آن اشغال و پروپوشی را </w:t>
      </w:r>
    </w:p>
    <w:p>
      <w:pPr>
        <w:pStyle w:val="BookText"/>
        <w:rPr/>
      </w:pPr>
      <w:r>
        <w:rPr>
          <w:rFonts w:ascii="IRNazanin" w:hAnsi="IRNazanin" w:eastAsia="IRNazanin"/>
          <w:color w:val="111111"/>
          <w:sz w:val="28"/>
          <w:sz w:val="28"/>
          <w:szCs w:val="28"/>
          <w:rtl w:val="true"/>
          <w:lang w:bidi="fa-IR"/>
        </w:rPr>
        <w:t>می‌گویند که بر روی سیلاب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کافی</w:t>
      </w:r>
      <w:r>
        <w:rPr>
          <w:rStyle w:val="FootnoteAnchor"/>
          <w:rtl w:val="true"/>
        </w:rPr>
        <w:footnoteReference w:id="268"/>
      </w:r>
      <w:r>
        <w:rPr>
          <w:rFonts w:ascii="IRNazanin" w:hAnsi="IRNazanin" w:eastAsia="IRNazanin"/>
          <w:color w:val="111111"/>
          <w:sz w:val="28"/>
          <w:sz w:val="28"/>
          <w:szCs w:val="28"/>
          <w:rtl w:val="true"/>
          <w:lang w:bidi="fa-IR"/>
        </w:rPr>
        <w:t>روایت کرده به سند خود از ابو حمزه ثمالی از جناب سیّد السّاجدین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بدانند قدر علم نزد خداوند چه مقدار است، هر آینه آن را طلب می‌کنند ولو اینکه جان خود را در معرض تلف ببینند، ولو به اینکه به دریاها فرو روند به جهت تحصیل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خداوند تعالی وحی فرستاد به دانیال پیغمبر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مبغوض‌ترین بندگان من نزد من جاهلی است که استخفاف می‌کند به حقّ اهل علم و ترک می‌کند اقتدای به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کافی</w:t>
      </w:r>
      <w:r>
        <w:rPr>
          <w:rStyle w:val="FootnoteAnchor"/>
          <w:rtl w:val="true"/>
        </w:rPr>
        <w:footnoteReference w:id="269"/>
      </w:r>
      <w:r>
        <w:rPr>
          <w:rFonts w:ascii="Amiri" w:hAnsi="Amiri" w:eastAsia="Amiri" w:cs="Amiri"/>
          <w:color w:val="111111"/>
          <w:sz w:val="28"/>
          <w:sz w:val="28"/>
          <w:szCs w:val="28"/>
          <w:rtl w:val="true"/>
          <w:lang w:bidi="ar-SA"/>
        </w:rPr>
        <w:t xml:space="preserve">روایت می‌کند از حضرت صادق علیه‌السلام در تفسیر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یَخْشَی اللّه‌َ مِنْ عِبَادِهِ الْعُلَمَاءُ </w:t>
      </w:r>
      <w:r>
        <w:rPr>
          <w:rFonts w:eastAsia="Amiri" w:cs="Amiri" w:ascii="Amiri" w:hAnsi="Amiri"/>
          <w:color w:val="111111"/>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کرده است خداوند به علما آن کسی را که فعل او مصدّق قول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فعل او مصدّق قول او نباشد او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صدوق علیه الرّحمه در کتاب من لا یحضرهُ الفقیه</w:t>
      </w:r>
      <w:r>
        <w:rPr>
          <w:rStyle w:val="FootnoteAnchor"/>
          <w:rtl w:val="true"/>
        </w:rPr>
        <w:footnoteReference w:id="271"/>
      </w:r>
      <w:r>
        <w:rPr>
          <w:rFonts w:ascii="IRNazanin" w:hAnsi="IRNazanin" w:eastAsia="IRNazanin"/>
          <w:color w:val="111111"/>
          <w:sz w:val="28"/>
          <w:sz w:val="28"/>
          <w:szCs w:val="28"/>
          <w:rtl w:val="true"/>
          <w:lang w:bidi="fa-IR"/>
        </w:rPr>
        <w:t>روایت کرده در جمله وصایای رسول خدا صلی‌الله‌علیه‌و‌آله‌وسلم که به جناب امیرالمؤمنین علیه‌السلام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خواب عالم نزد خداوند افضل است از عبادت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دو رکعت نماز که عالم می‌خواند نزد خداوند افضل است از هزار رکعت که عابد به جای می‌آورد</w:t>
      </w:r>
      <w:r>
        <w:rPr>
          <w:rFonts w:eastAsia="IRNazanin" w:cs="IRNazanin"/>
          <w:color w:val="111111"/>
          <w:sz w:val="28"/>
          <w:szCs w:val="28"/>
          <w:rtl w:val="true"/>
          <w:lang w:bidi="fa-IR"/>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در کافی</w:t>
      </w:r>
      <w:r>
        <w:rPr>
          <w:rStyle w:val="FootnoteAnchor"/>
          <w:rtl w:val="true"/>
        </w:rPr>
        <w:footnoteReference w:id="272"/>
      </w:r>
      <w:r>
        <w:rPr>
          <w:rFonts w:ascii="IRNazanin" w:hAnsi="IRNazanin" w:eastAsia="IRNazanin"/>
          <w:color w:val="111111"/>
          <w:sz w:val="28"/>
          <w:sz w:val="28"/>
          <w:szCs w:val="28"/>
          <w:rtl w:val="true"/>
          <w:lang w:bidi="fa-IR"/>
        </w:rPr>
        <w:t>روایت می‌کند از حضرت صادق علیه‌السلام که در جمله حدیثی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عالم اجر او نزد خداوند اعظم است از انسان همیشه روزه‌دار و همیشه شب سر پا ایستاد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بخواند و همیشه شمشیر به گردن در راه خدا جهاد کند </w:t>
      </w:r>
      <w:r>
        <w:rPr>
          <w:rFonts w:eastAsia="IRNazanin" w:cs="IRNazanin"/>
          <w:color w:val="111111"/>
          <w:sz w:val="28"/>
          <w:szCs w:val="28"/>
          <w:rtl w:val="true"/>
          <w:lang w:bidi="fa-IR"/>
        </w:rPr>
        <w:t xml:space="preserve">. </w:t>
      </w:r>
      <w:bookmarkStart w:id="306" w:name="pg3386_23615"/>
    </w:p>
    <w:p>
      <w:pPr>
        <w:pStyle w:val="Heading2"/>
        <w:numPr>
          <w:ilvl w:val="1"/>
          <w:numId w:val="1"/>
        </w:numPr>
        <w:rPr/>
      </w:pPr>
      <w:bookmarkStart w:id="307" w:name="__RefHeading___Toc2720867_2749589250"/>
      <w:bookmarkStart w:id="308" w:name="_Toc105"/>
      <w:bookmarkEnd w:id="306"/>
      <w:bookmarkEnd w:id="307"/>
      <w:r>
        <w:rPr>
          <w:rtl w:val="true"/>
        </w:rPr>
        <w:t>علمای ربانی و</w:t>
      </w:r>
      <w:r>
        <w:rPr>
          <w:rtl w:val="true"/>
        </w:rPr>
        <w:t>...</w:t>
      </w:r>
      <w:bookmarkEnd w:id="308"/>
    </w:p>
    <w:p>
      <w:pPr>
        <w:pStyle w:val="BookText"/>
        <w:rPr/>
      </w:pPr>
      <w:r>
        <w:rPr>
          <w:rFonts w:ascii="IRNazanin" w:hAnsi="IRNazanin" w:eastAsia="IRNazanin"/>
          <w:color w:val="111111"/>
          <w:sz w:val="28"/>
          <w:sz w:val="28"/>
          <w:szCs w:val="28"/>
          <w:rtl w:val="true"/>
          <w:lang w:bidi="fa-IR"/>
        </w:rPr>
        <w:t>علمای ربانی و تشکیل حکومت اسلامی و لزوم حمایت مردم از ایشان</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ترجمه بحث ولایت فقیه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خمینی قدس‌سره،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یک مقدار از امور و مناصبی که خداوند در این زمان غیبت امام علیه‌السلام امر آنها را در دست مجتهد عادل صحیح گذاشته واحدی را </w:t>
      </w:r>
    </w:p>
    <w:p>
      <w:pPr>
        <w:pStyle w:val="BookText"/>
        <w:rPr/>
      </w:pPr>
      <w:r>
        <w:rPr>
          <w:rFonts w:ascii="IRNazanin" w:hAnsi="IRNazanin" w:eastAsia="IRNazanin"/>
          <w:color w:val="111111"/>
          <w:sz w:val="28"/>
          <w:sz w:val="28"/>
          <w:szCs w:val="28"/>
          <w:rtl w:val="true"/>
          <w:lang w:bidi="fa-IR"/>
        </w:rPr>
        <w:t xml:space="preserve">مرخص نکرده تخلف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اذن او و امر و نهی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بیان شود</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انشاء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آنها و عظیمتر آنها چیزی است که هیچ کس به خیال و فکر آن نیست و آن خراج اراضی خراجیّه است خراج آب و زمین چه زمین غرس و اشجار و چه زمین زرع و کشت که امر آن با مجتهد است نصف یا ثلث یا آنچه تعیین کند، به حسب لیاقت آن آب و زمین از پُر مُداخلی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و سود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مُداخلی باید به او بدهند و او بمصارف معیّنه که خود صاحب شریعت دستورالعمل آنرا داده صرف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امر اوقاف و اثلاث کلّ روی زمین تمام امر و نهی آن و وارسی به صرف و مصارف آن با مجتهد است؛ ولو اینکه متولّی خاص داشته باشد یااینکه وصیّ خاصّ داشته‌باشد باید وارسی کند؛ واگر تأخیر وتعویق شده وصیّ و متولّی را عزل کند و بالعیان می‌بینیم غالب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 هستند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امر حدود</w:t>
      </w:r>
      <w:r>
        <w:rPr>
          <w:rStyle w:val="FootnoteAnchor"/>
          <w:rtl w:val="true"/>
        </w:rPr>
        <w:footnoteReference w:id="275"/>
      </w:r>
      <w:r>
        <w:rPr>
          <w:rFonts w:ascii="IRNazanin" w:hAnsi="IRNazanin" w:eastAsia="IRNazanin"/>
          <w:color w:val="111111"/>
          <w:sz w:val="28"/>
          <w:sz w:val="28"/>
          <w:szCs w:val="28"/>
          <w:rtl w:val="true"/>
          <w:lang w:bidi="fa-IR"/>
        </w:rPr>
        <w:t>و تعزیرات است که واجب است بر تمام خلق اعانت کنند و کمک کار شوند از برای مجتهد و او متصدی خواهد بُود برای اجرای حدود الآهیّه که زانی را صد تازیانه بزند</w:t>
      </w:r>
      <w:r>
        <w:rPr>
          <w:rStyle w:val="FootnoteAnchor"/>
          <w:rtl w:val="true"/>
        </w:rPr>
        <w:footnoteReference w:id="276"/>
      </w:r>
      <w:r>
        <w:rPr>
          <w:rFonts w:ascii="IRNazanin" w:hAnsi="IRNazanin" w:eastAsia="IRNazanin"/>
          <w:color w:val="111111"/>
          <w:sz w:val="28"/>
          <w:sz w:val="28"/>
          <w:szCs w:val="28"/>
          <w:rtl w:val="true"/>
          <w:lang w:bidi="fa-IR"/>
        </w:rPr>
        <w:t xml:space="preserve">یا سنگسار کند به اختلاف </w:t>
      </w:r>
    </w:p>
    <w:p>
      <w:pPr>
        <w:pStyle w:val="BookText"/>
        <w:rPr/>
      </w:pPr>
      <w:r>
        <w:rPr>
          <w:rFonts w:ascii="IRNazanin" w:hAnsi="IRNazanin" w:eastAsia="IRNazanin"/>
          <w:color w:val="111111"/>
          <w:sz w:val="28"/>
          <w:sz w:val="28"/>
          <w:szCs w:val="28"/>
          <w:rtl w:val="true"/>
          <w:lang w:bidi="fa-IR"/>
        </w:rPr>
        <w:t>محلّ ، و شارب خمر را هشتاد تازیانه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قوّاد را هفتاد و پنج تازیانه، لاطی را قتل، سارق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کند</w:t>
      </w:r>
      <w:r>
        <w:rPr>
          <w:rStyle w:val="FootnoteAnchor"/>
          <w:rtl w:val="true"/>
        </w:rPr>
        <w:footnoteReference w:id="277"/>
      </w:r>
      <w:r>
        <w:rPr>
          <w:rFonts w:ascii="IRNazanin" w:hAnsi="IRNazanin" w:eastAsia="IRNazanin"/>
          <w:color w:val="111111"/>
          <w:sz w:val="28"/>
          <w:sz w:val="28"/>
          <w:szCs w:val="28"/>
          <w:rtl w:val="true"/>
          <w:lang w:bidi="fa-IR"/>
        </w:rPr>
        <w:t>مُرتد فطری مثل مُرتد ملی استنابه و اگر قبول نکند قتل بتفضیلی که احکام همه آنها در محلّ خود مشروح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تصرف در امور صغار و ایتام و مجانین</w:t>
      </w:r>
      <w:r>
        <w:rPr>
          <w:rStyle w:val="FootnoteAnchor"/>
          <w:rtl w:val="true"/>
        </w:rPr>
        <w:footnoteReference w:id="278"/>
      </w:r>
      <w:r>
        <w:rPr>
          <w:rFonts w:ascii="IRNazanin" w:hAnsi="IRNazanin" w:eastAsia="IRNazanin"/>
          <w:color w:val="111111"/>
          <w:sz w:val="28"/>
          <w:sz w:val="28"/>
          <w:szCs w:val="28"/>
          <w:rtl w:val="true"/>
          <w:lang w:bidi="fa-IR"/>
        </w:rPr>
        <w:t>و اموال غائبین و احکام</w:t>
      </w:r>
    </w:p>
    <w:p>
      <w:pPr>
        <w:pStyle w:val="BookText"/>
        <w:rPr/>
      </w:pPr>
      <w:r>
        <w:rPr>
          <w:rFonts w:ascii="IRNazanin" w:hAnsi="IRNazanin" w:eastAsia="IRNazanin"/>
          <w:color w:val="111111"/>
          <w:sz w:val="28"/>
          <w:sz w:val="28"/>
          <w:szCs w:val="28"/>
          <w:rtl w:val="true"/>
          <w:lang w:bidi="fa-IR"/>
        </w:rPr>
        <w:t xml:space="preserve">فلس و مدیونین بشرحی که در کتب فقها رضوان اللّه تعالی علیهم مفصّل و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امر مُرافعات و خصومات که پیش اشاره به آن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امر زکات و اخماس و مال امام علیه‌السلام و مال مظالم و اموال انفال و معادن و موات اراضی و معموره آنها که در حقوق الاهی بعضی معیّنا باید به اذن مجتهد باشد و اگر نکند و بدهد دادن او باطل است و بعضی را فرموده‌اند احوط آن است که به اذن او باشد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امر فتوی و حکم اللّه چه در فروع و حلال و حرام و چه در اصول و عقاید حقّه از باطله را باید از او اخذ کنند و عمل کنند، والاّ مؤآخذه و مُعاقبند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ملاحظه کن ای کسی که نگاهت به این اوراق افتد، خلق این زمان بُعد</w:t>
      </w:r>
      <w:r>
        <w:rPr>
          <w:rStyle w:val="FootnoteAnchor"/>
          <w:rtl w:val="true"/>
        </w:rPr>
        <w:footnoteReference w:id="279"/>
      </w:r>
      <w:r>
        <w:rPr>
          <w:rFonts w:ascii="IRNazanin" w:hAnsi="IRNazanin" w:eastAsia="IRNazanin"/>
          <w:color w:val="111111"/>
          <w:sz w:val="28"/>
          <w:sz w:val="28"/>
          <w:szCs w:val="28"/>
          <w:rtl w:val="true"/>
          <w:lang w:bidi="fa-IR"/>
        </w:rPr>
        <w:t>مابین مشرق و مغرب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عبرت بگیر از حلم </w:t>
      </w:r>
    </w:p>
    <w:p>
      <w:pPr>
        <w:pStyle w:val="BookText"/>
        <w:rPr/>
      </w:pPr>
      <w:r>
        <w:rPr>
          <w:rFonts w:ascii="IRNazanin" w:hAnsi="IRNazanin" w:eastAsia="IRNazanin"/>
          <w:color w:val="111111"/>
          <w:sz w:val="28"/>
          <w:sz w:val="28"/>
          <w:szCs w:val="28"/>
          <w:rtl w:val="true"/>
          <w:lang w:bidi="fa-IR"/>
        </w:rPr>
        <w:t xml:space="preserve">خداوندی که چگونه این خلق را باز روزی می‌دهد، عافیت و امنیّت می‌دهد عزّت و جاه می‌دهد </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باری رحمت خدا بر جانشینان پیامبر صلی‌الله‌علیه‌و‌آله در هر عصر و زمانی به ویژه عصر غیبت درود خدا بر علمای بزرگوار ما که در هر دوره‌ای مرزبانی از عقیده و ایمان مردم را وظیفه خویش می‌دانستند، آنان از تبعید و تهدید دیگران نترسیدند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شهادت را به جان خریدند، ولی حاضر به ترک امر به معروف و نهی از منکر نشدند برای خوش خدمتی به استکبار پای هیچ نامه‌ای را امضا نکردند؛ با غیرت و شجاعت در مقابل چپاولگران ایستادگی کردند و چه بسیار از آنان که در این راه جانشان را نثار کردند و خالق حماسه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الفضیله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امام هادی علیه‌السلام اگر نبودند علمای ربانی در عصر غیبت، اثری از دین و دینداری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من یبقی بعد غیبة قائمئکم من العلماء الداعین الیه و الدالین علیه و الذّابین عن دینه بحجج اللّه، و المنقذین لضعفاء عباد اللّه من شباک ابلیس و مردته و من فخاخ النواصب لما بقی احَدٌ الاارتدّ عن دین اللّه ولکنهم الذین یمسکون ازّمة قلوب ضعفاء الشیعة کما یمسک صاحب السفینة سکانها اولئک هم الأفضلون عنداللّه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عَلی مَن اتّبع الهُدی</w:t>
      </w:r>
    </w:p>
    <w:p>
      <w:pPr>
        <w:pStyle w:val="BookText"/>
        <w:rPr/>
      </w:pPr>
      <w:r>
        <w:rPr>
          <w:rFonts w:ascii="IRNazanin" w:hAnsi="IRNazanin" w:eastAsia="IRNazanin"/>
          <w:color w:val="111111"/>
          <w:sz w:val="28"/>
          <w:sz w:val="28"/>
          <w:szCs w:val="28"/>
          <w:rtl w:val="true"/>
          <w:lang w:bidi="fa-IR"/>
        </w:rPr>
        <w:t>بر حسب امر جناب مستطاب عمدة التّجار و الاعیان حاجی وکیل المزجاة</w:t>
      </w:r>
    </w:p>
    <w:p>
      <w:pPr>
        <w:pStyle w:val="BookText"/>
        <w:rPr/>
      </w:pPr>
      <w:r>
        <w:rPr>
          <w:rFonts w:ascii="IRNazanin" w:hAnsi="IRNazanin" w:eastAsia="IRNazanin"/>
          <w:color w:val="111111"/>
          <w:sz w:val="28"/>
          <w:sz w:val="28"/>
          <w:szCs w:val="28"/>
          <w:rtl w:val="true"/>
          <w:lang w:bidi="fa-IR"/>
        </w:rPr>
        <w:t xml:space="preserve">تاجر همدانی در مطبعه علمی به زیور طبع آراسته گردید سنه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کتبه ملکُ الخطّاطین الشّریفی </w:t>
      </w:r>
      <w:bookmarkStart w:id="309" w:name="pg3386_23619"/>
    </w:p>
    <w:p>
      <w:pPr>
        <w:pStyle w:val="Heading2"/>
        <w:numPr>
          <w:ilvl w:val="1"/>
          <w:numId w:val="1"/>
        </w:numPr>
        <w:rPr/>
      </w:pPr>
      <w:bookmarkStart w:id="310" w:name="__RefHeading___Toc2720869_2749589250"/>
      <w:bookmarkStart w:id="311" w:name="_Toc106"/>
      <w:bookmarkEnd w:id="309"/>
      <w:bookmarkEnd w:id="310"/>
      <w:r>
        <w:rPr>
          <w:rtl w:val="true"/>
        </w:rPr>
        <w:t>فهرست منابع و مآخذ</w:t>
      </w:r>
      <w:bookmarkEnd w:id="3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اکمال الدین وتمام النعمة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البدایه و النهایه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شیخ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شیخ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صافی، ج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ابن ابراهیم قمی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شیخ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شیخ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نجاشی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سازان انقلاب جهانی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از ظهور تا افول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مهدیّه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الاسرار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شیخ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الانوار،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الفکر فی النجف</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الحکمة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ولایت فقاهت و عدالت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ولایت فقیه ولایت فقاهت و عدالت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موعودشناسی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موعودشناسی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البدایه و النهایه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انتظار ققنوس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مترجم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موعودشناسی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اکمال‌الدین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موعودشناسی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مجله تمدن اسلامی چاپ دمشق</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فهرست شیخ طوسی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کسب اطلاعات بیشتر درباره آثار تالیف شده قبل از ولادت امام مهدی علیه‌السلام و پس از آن به مقدمه محققانه و ارزشمند مترجم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انتظار ققنوس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خورشید 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خبر ولادت حضرت مهدی از طرق گوناگون نقل گردیده است 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حدیثی که از پیامبر خدا صلی‌الله‌علیه‌و‌آله نقل گردیده همه ائمّه علیهماالسلام از ولادت امام مهدی علیه‌السلام خبر داده‌اند 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36/383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حالت ، وضع ، رسم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آرزو وخواست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بعضی منابع یوشعا آمده است مانند اکمال الدین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صلیب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50/283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اکمال الدین تام النعمه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علاقه‌مندان به کتب مربوطه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صفات قاضی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 کتب دیگری که بحمداللّه به برکت نظام مقدّس جمهوری اسلامی منتشر گردیده است و تعداد آنها هم کم نیست مراجعه نمایند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کتابهای مربوطه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موعود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موعودشناسی و</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تفاوت و اضافات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زمینه سازان انقلاب جهانی حضرت مهدی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نورالانوار، نور هشتم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زمینه‌سازان انقلاب جهانی حضرت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ارشاد مفید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می‌توانید روایت‌های مربوط به انتظار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فرمائید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کتاب الجهاد والامر بالمعروف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علاقه‌مندان بحث مبسوط به کتب مربوطه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و تمام النعمه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معرفت امام،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مترجم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منطقه‌ای بین مکّه و مدینه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علامات ظهور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سفیانی من المحتوم،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سفیانی علاوه بر کتب مفصله چون مهدی موعود ترجمه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قدیم و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جدید به کاوش و تحقیق قابل تقدیر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سفیانی از ظهور تا افول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نصرت اللّه آیتی مراجعه فرمائید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ما اُمِرَ به الشیعه،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مجالس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کتاب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176</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روایات این باب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فرمائید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أحادیث پیرامون فضیلت گریه بر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فرمائید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صحیفه مهدیّه،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البلد الامین،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مصباح کفعمی،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بیروت، نام اصلی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الامان الواقیة وجُنَّة الایمان الباقیة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همچنین 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75/346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سوم بند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ولایت فقیه، ولایت فقاهت و عدالت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عقاب من ادعی الامامة بغیر حق،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الاسرار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الامر بالمعروف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الاهتمام بامورالمسلمین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بقره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کتاب الجهاد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یاری نکنید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عده‌ای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انجام گناه و دشمنی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اعتماد نکنید به ستمگران و اهل ظلم که شما نیز در آتش اعمال ایشان خواهید سوخت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موسی‌بن جعفر علیهماالسلام به صفوان جمال می‌فرماید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 کس بقای آنها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ظالمان و غاصبان حق اهلبیت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بخواهد از آنان شمرده می‌شود و هر کس از آنان باشد به آتش وارد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علاقه‌مندان برای اطلاع بیشتر به کتب مربوطه و اختصاصاً به خطبه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فرمایند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لازم به ذکر است این کتاب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کتابخانه فیضیه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قفسه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شماره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معرفی گردیده است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منظور فرقه ضاله بابیه می‌باشد </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سعی شده در این عبارت نام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روایح المسک و العَنْبَر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داده شود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بروجرد، دانشمندان بروجرد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رجال الفکر فی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اعلام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از میان بندگان تنها مردمان عالم و دانا خداترس می‌باشند </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آیا آنانکه اهل علم و دانشمند هستند با مردم نادان یکسانند </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البلاغه، کلمات قصار،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فضل العلم،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اصناف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ادامه حدیث چنین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فنحن العلماء ، و شیعتنا المتعلمون و سائر الناس غثاء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ابی عبداللّه علیه‌السلام فی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یَخْشَی اللّه‌َ مِنْ عِبَادِهِ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بالعلماء من صدّق فِعْلُهُ قولَهُ و مَن لم یّصَّدق فعلُهُ قولَه فلیس بعالمٍ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فضل العلم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العالم و المتعلم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فی النوادر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أفضل العلم،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العلم و فضله و فضل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الحجَّة،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الأرض لا تخلو من 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الحادی و العشرون،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مرحوم کلینی به مسند صحیح نقل می‌کند که به امام صادق علیه‌السلام 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زمین ممکن است بدون امام باشد؟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و تمام النعمه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الثانی و العشرون،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همچنین در 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الارض لا تخلو من حجّه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 عبداللّه علیه‌السلام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زالت الارضُ الا وللّه فیها الحجّة ، یُعرِّف الحلال و الحرام و یدعو الناس الی سبیل اللّه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و تمام النعمه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الثانی و العشرون،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الثانی و العشرون،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روایت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الحجة لا تقوم للّه علی خلقه الا بامام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الحادی و العشرون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الحجّه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الارض لا تخلو من حجَّة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صادق علیه‌السلام در سخنی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در روی زمین جز دو نفر کسی نباشد هر آینه یکی از آن دو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و تمام النعمه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الحادی و العشرون،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ادامه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معاذاللّه ندارد در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معاذاللّه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الارض لا تخلو من 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الحادی و العشرون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الحجه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الارض لا تخلو من 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عن ابی بصیر عن احدهما علیهماالسلام یعنی یکی از دو امام بزرگوار امام باقر یا امام صادق علیهماالسلام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الحادی و العشرون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ادامه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تبارک و تعالی جعلنا حجّة فی ارضه و امانا فی الارض لا هل الارض ، لم یزالوا فی امان من ان تسیخ بهم الارض ما دمنا بین اظهرهم ، فاذا اراد اللّه ان یهلکهم ثم لا یمهلهم و لا ینظرهم ذهب بنا من بینهم و رفعنا الیه ، ثم یفعل اللّه ما شاء و احبَّ </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فرقه بابیه به دست میرزا علی‌محمّد شیرازی ملقب به باب تأسیس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فرزند سیّدرضای بزاز و اهل شیراز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تحصیلات ابتدایی‌اش را در زادگاهش شیراز آغاز کرد و در نوجوانی به بوشهر رفت و نزد شخصی به نام شیخ محمّد که به شیخ عابد شهرت داشت به تحصیل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عابد از شاگردان شیخ احمد احسایی و سیدکاظم رشتی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محمّد تحصیلات زیادی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هفده سالگی همراه دایی خویش، میرزا سیدعلی تاجر، شغل پدر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پیشه خویش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پنج سال توقف در بوشهر به شیراز بازگشت و به مکه رفت و از آنجا به قصد زیارت امام حسین علیه‌السلام وارد کربلا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به سیدکاظم رشتی گرایش پیدا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دو یا سه سال نزد سیدکاظم رشتی شاگردی کردو با مسائل عرفانی و تفسیر و تأویل آیات قرآن و احادیث و مسائل فقهی به روش شیخیه آشنا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محمّد پس از چندی به شیراز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همان سنین نوجوانی علامات عدم تعادل روحی در او آشکار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کارهای غیر متعارف دست می‌زد و طبیعتا خرافه‌گرا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طلسمات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 علاقه‌مند بود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ظاهرا منظور آموزشگاه سربازان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اینکه مدت حکومت سراسر عدل و جهانی حضرت مهدی علیه‌السلام چه مقدار است روایات زیادی چه از طریق شیعه و چه از طریق اهل سنّت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این روایات پنج سال، در برخی هفت سال و در بعضی از آنها مدت حکومت امام مهدی علیه‌السلام بیست سال ذکر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مدت چهل سال برای حکومت حضرت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خطبة البیان امام علی علیه‌السلام مدت هشتاد سال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جارود از امام باقر علیه‌السلام نقل کرده است که حضرت قائم علیه‌السلام مدت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حکومت می‌کند چنان که اصحاب کهف مدت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در غارشان ماندند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را پر از عدالت می‌کند آنچنان که پر از جور و ستم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شرق و غرب جهان را برای او فتح می‌نماید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بسیاری از این روایات قابل جمع هستند و یا برخی از آنها بر دیگر روایات ترجیح دارند، ولی باید گفت حکومت امام مهدی علیه‌السلام را پیامبر و امامان معصوم علیهماالسلام بشارت داده‌اند و در این حکومت است که شرق و غرب عالم را توحید و خداپرستی فرا خواهد گرفت و همه مردم روی زمین موحد شده و زمین آباد خواهد شد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الرابع و العشرون،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الباب الرابع، حدیث دوم به نقل از کمال الدین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الثالث و العشرون،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جمله احادیث مسلم و صحیح نزد شیعیان و اهل‌سنّت احادیث دوازده خلیفه است که پیامبر صلی‌الله‌علیه‌و‌آله امامان بعد از خودش را یکی یکی نام برده و تعیین می‌کند جابربن سمره از رسول خدا صلی‌الله‌علیه‌و‌آله نقل می‌کند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لایزال الاسلام عزیزا الی اثنی عشر خلیفه ثم قال کلمةً لم افهمها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ما قال؟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کلهم من قریش، اسلام همیشه عزیز است تا اینکه دوازده، خلیفه بر آنها حاکم گردد، آن گاه کلمه‌ای گفت که من نفهمیدم به پدرم گفتم پیامبر چه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آنها از قریش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موعودشناسی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و تمام النعمه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و العشرون،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الباب السابع ،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و تمام النعمه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الخامس و العشرون،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السابع عشر،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حسین‌بن خالد می‌گوید به امام رضا علیه‌السلام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القائم منکم اهل البیت؟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من ولدی ابن سیدة الامآ، یطهراللّه به الارض من کل جور، و یقدسها من کل ظلم، و هو الذی یشک الناس فی ولادته و هو صاحب الغیبه قبل خروجه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 از شما اهلبیت کیست؟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چهارمین از فرزندانم، فرزند بهترین زنان، خداوند به وسیله اوزمین را از هرگونه ظلم و جور پاک و مقدس خواهد کرد و او همان است که مردم در ولادتش شک کنند واو قبل از خروجش غیبت خواهد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 روایات امام مهدی علیه‌السلام در حالی ظهور و قیام می‌کند که دارای ظاهر و منظر جوان است و سن مبارک حضرت چهل سال را نشان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رسولخدا صلی‌الله‌علیه‌و‌آله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از اولاد من است و با سن چهل سال ظهور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صباغ مالکی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دیگر</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و تمام النعمه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الخامس و العشرون،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السابع عشر ،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ای پیامبر غمگین مباش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ما بخواهیم از آسمان مشیّت و نشانه و آیت قهری نازل گردانیم که همه به اجبار زیر بار ایمان بروند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می‌توانیم لکن قصد اینست که انسانها به اختیار ایمان آورند </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آن کس که به علم الهی دانا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جانشین حضرت سلیمان آصف بن برخیا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 اعظم و علم غیب خدای متعال به او داد گفت من پیش از آنکه چشم بهم بزنی تخت بلقیس را به اینجا می‌آورم </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حدیث یک،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دستور دادیم به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عصای خود را بر سنگ بزن پس دوازده چشمه آب از آن سنگ بیرون آمد و هر سبطی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اسباط دوازده‌گانه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آبْخوری معلوم گردید و گفتیم از آنچه خدا روزی شما ساخته بخورید و بیاشامید </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بخش پایانی حدیث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علی ابن ابراهیم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موسی علیه‌السلام با ملایمت پاسخ داد اگر حجت و معجزه‌ای بر صدق دعوی خود بیاوریم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باز هم مرا زندانی می‌کنی </w:t>
      </w:r>
      <w:r>
        <w:rPr>
          <w:rFonts w:eastAsia="IRNazanin" w:cs="IRNazanin"/>
          <w:b w:val="false"/>
          <w:bCs w:val="false"/>
          <w:i w:val="false"/>
          <w:iCs w:val="false"/>
          <w:color w:val="333333"/>
          <w:sz w:val="20"/>
          <w:szCs w:val="20"/>
          <w:rtl w:val="true"/>
        </w:rPr>
        <w:t>) »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آماده کردن ، مهیا شدن ، در باره آماده نمودن نیروهای نظامی به کار برده می‌شود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مطابق احادیث حکومت جهانی حضرت مهدی علیه‌السلام با غلبه بر همه حکومتها و قدرتها خواهد بود امّا اینکه این سیطره از چه راهی است و چگونه تحلیل‌های گوناگونی ارائه شده است عده‌ای قائلند این تسلط و پیروزی به قدرت و اعجاز الاهی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عده‌ای قائلند که امام با یاران خود بر مراکز مهم تصمیم‌گیری تسلط می‌یابند و با از کار انداختن وسایل جنگی مخرب و عظیم آنها را به تسلیم وا می‌دارند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دیگر اینکه پیروزی عمده امام زمان علیه‌السلام و سیطره آن حضرت بر جهان از راه اقبال مردمی به سوی ایشان است و دیگر از راه ترس و رعبی است که خداوند در قلوب مخالفان و ظالمان قرار می‌دهد تا تمام تسلیحات خود را بر زمین گذارده یا تسلیم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آنکه در ابتدای ظهور، وقتی مقداری از معجزات حضرت را مشاهده کردند می‌فهمند که امر او الاهی است و نمی‌توان با آن مقابله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دیگر اینکه از کجا معلوم که درزمان ظهور حضرت مهدی علیه‌السلام این اسلحه خطرناک در اختیار بشر باقی مانده باشد؛ زیرا ممکن است در اثر حوادث و آشوب‌ها و جنگ‌های جهانی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منطقه‌ای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پیش از ظهور آن حضرت اتفاق می‌افتد این اسلحه‌ها نابود شود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الثامن و الثلاثون،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برای کسب اطلاعات بیشتر پیرامون زندگانی عبد صالح خدا حضرت ذی القرنین علیه‌السلام به کتبی که پیرامون انبیاء الاهی نگاشته شده است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بحث‌های روائی پیرامون زندگانی ایشان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آورده شده است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جمله امتیازات حکومت عدل‌گستر امام مهدی علیه‌السلام این است که گنجهای نهفته در درون زمین در اختیار حضرت قرار خواهد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روایات زیادی از پیامبر اکرم صلی‌الله‌علیه‌و‌آله و ائمّه هدی علیهماالسلام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مردم، مردمان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 چشم هم‌زدن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که فرشته وحی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قوّت و قدرت است و نزد خدای مقتدر صاحب عرش با جا ه و منزلت می‌باشد </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ای 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تو تیر افکندی نه تو بلکه خدا افکند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شکست کافران و قتل ایشان از ناحیه خدا بود </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پس ما به مدد و یاری شما بادی تند و سپاهی بسیار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فرشتگان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چشم نمی‌دیدید فرستادیم </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جمله تأئیدات الاهی نسبت به حضرت مهدی علیه‌السلام یاری حضرت به وسیله ملائکه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 شافعی به سند خود از امام علی علیه‌السلام نقل کرده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او را با سه هزار ملائکه یاری خواهد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امام صادق علیه‌السلام نقل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 متعال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سه لشگر یاری خواهد کرد، با ملائکه، مؤمنان و رعب و وحشت در دل دشمنان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شمرده، یا شمارش کرده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قیچی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پیش خود</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جهت اطلاعات بیشتر ، نگاه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العوام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قاجاریه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 العوام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باعث تعجب و موجب خنده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میلیون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آقاخان محلاتی رییس یک فرقه‌ای از اسماعلیه نزاری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اطلاعات بیشتر 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دائرة المعارف تشیع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لذیذترین لذتها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ظاهرا از طرفداران افکار انحرافی بابیه بوده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دارد به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که به عصر و زمان ظهور حضرت مهدی علیه‌السلام تفسیر شده است امام سجاد علیه‌السلام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در شأن حضرت قائم علیه‌السلام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مخبوءٌ را ندارد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امام صادق علیه‌السلام همچنین روایتی در غیبت نعمانی نقل شده است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ابوبصیر او هم از امام صادق علیه‌السلام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قدس سرّه هم می‌فرماید عبداللّه بن سنان همانا روایت می‌کند از امام 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مزید اطلاع به پاورقی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جلد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در صفحه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این روایت را علامه مجلسی قدسر سرَّه آورده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اطلاعات بیشتر 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ابریشم، پرنیان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دودالقزّ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کرم ابریشم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السادس و الثلاثون،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و تمام النعمه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السادس و الثلاثون،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الخامس و الثلاثون،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خروج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حضرت مهدی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حتم واقع خواهد شد، همو که به اسم خدا و همراه برکات قیام می‌کند، در بین ما هر حق و باطلی را روشن خواهد ساخت و بر نعمت‌ها و مصیبت‌ها جزا می‌دهد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ادامه حدیث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از عمر دنیا به جز یک روز باقی نماند خداوند آن روز را به حدّی طولانی می‌سازد تا او ظاهر شود و زمین را از عدل و داد پر نماید چنان که از ظلم و جور پر شده باشد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و تمام النعمه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الرابع و الثلاثون،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روایت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آن مدت غیبت بسیاری از دین بر می‌گردند و عده‌ای ثابت قدم می‌مانند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خوشا به حال شیعیان ما که در دوران غیبت قائم ما، به دوستی ما چنگ می‌زنند و در ولایت ما ثابت و استوار می‌مانند و از دشمنان ما اهلبیت بیزاری می‌جویند، ایشان از ما هستند و ما هم از آنها هستیم، آنها امامت ما را پذیرفته‌اند، و ما آنها را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قبول کرده‌ایم خوشا به حال آنها خوش به حال آنها، به خدا سوگند که آنها در روز قیامت در رتبه ما قرار دارند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الثالث والثلاثون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وتمام النعمه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وتمام النعمه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و تمام النعمه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الحجة باب فی الغیبة،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و تمام النعمه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و تمام النعمه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ادامه روایت چنین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فیوذون و یقال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هذا الوعد ان کنتم صادقین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انَّ الصابر فی غیبته علی الاذی و التکذیب بمنزلة المجاهد بالسیف بین یدی رسول اللّه صلی‌الله‌علیه‌و‌آله‌وسلم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عقدالدرر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ترجمه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دوری، مسافت و فاصله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در آنجا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چه نفوس را بر آن میل و اشتهاست و چشمها را شوق و لذت مهیا می‌باشد </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احقاف بخش پایانی آیه مبارکه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خلد بودن در بهشت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پاداش اعمال نیکی می‌باشد که انجام می‌دهند </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همانا فرمان واحد خدای متعال نافذ است چون اراده خلقت چیزی را بکند به محض اینکه بفرماید موجود باش بلافاصله موجود خواهد شد </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درباره یاری امام مهدی علیه‌السلام توسط ملائکه الاهی 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بخشی از حدیث مفصل حضرت امام محمد باقر علیه‌السلام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ادامه روایت امده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همراه او شمشیری است برکشیده و برهنه خداوند متعال، روم، دیلم، سند، هند، کابل شاه و خَزَر را برای او فتح می‌کند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الثامن و الخمسون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اختصاص شیخ مفید قدس‌سره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نجباء جمع نجیب به معنای افراد پاک سرشت و خوش نفس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عده‌ای از یاران حضرت را که از سرزمین مصر می‌باشند، نجباء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ابدال به عده‌ای از یاران صالح حضرت که هرگاه یکی از ایشان از دنیا برود خداوند برای او جانشین قرار می‌دهد و ایشان اهل شام‌اند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ای بندگان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کجا باشید همه شما را خداوند بعرصه محشر خواهد آورد </w:t>
      </w:r>
      <w:r>
        <w:rPr>
          <w:rFonts w:eastAsia="IRNazanin" w:cs="IRNazanin"/>
          <w:b w:val="false"/>
          <w:bCs w:val="false"/>
          <w:i w:val="false"/>
          <w:iCs w:val="false"/>
          <w:color w:val="333333"/>
          <w:sz w:val="20"/>
          <w:szCs w:val="20"/>
          <w:rtl w:val="true"/>
        </w:rPr>
        <w:t>»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اگر ما عذاب را از آن منکران معاد تا وقت 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 مرگ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بتعویق اندازیم به جای توبه استهزا کنند </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الحلیه جمع حلی به معنای زیور از طلا و نقره و سنگهای قیمتی و به معنای چهره و سیمای آدمی یا صفت و اخلاق 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وسیرت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الرائد ج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ادامه حدیث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شیخ طوسی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نوادر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نوادر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حدیث شریف بطور متواتر در بسیاری از کتب روائی آمده است و مرحوم علامه مجلسی قدس‌سره نیز در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جلدهای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ج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مجلدات دیگر با مختصر اختلافی نقل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منابع شیعه در منابع اهل سنّت هم این روایت با الفاظ مختلف آمده است هر چند با توجّه به نگاه این دو گروه به مسأله امامت برداشت از این روایت هم متفاوت است 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الثانی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حنبل ج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دنبال نکنی ، پی‌جویی ننمایی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اثبات حکومت و ولایت در عصر غیبت علاوه بر دلیل عقلی محض که همان برهان ضرورت قانون و نظم در اجتماع و جامعه اسلامی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نقلی فراوانی در این باره وجود دارد به بخشی از آنها اشاره می‌کنیم و با یادآوری این مطلب که فهرست آثار پدید آمده توسط علمای بزرگوار از دیرباز در این باره خود کتاب مستقلی را می‌طلبد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العلماء ورثة الانبیاء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حدیث شریف در منابع روائی ما آمده است و علمای بزرگوار شیعه نیز در کتب مختلف به شرح و توضیح آن پرداخته‌اند البته روایت با تعبیرهای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علماء امتی انبیاء بنی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کأنبیاء بنی اسرائیل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أفضل من أنبیاء بنی اسرائیل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در کلامی از پیامبر اکرم صلی‌الله‌علیه‌و‌آله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افتخر یوم القیامة بعلماء امتی فاقول علماء امتی کسائر الانبیاء قبلی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به تالیف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اصلی است که از سوی روات و عالمان علوم الاهی انجام 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بخشی از این اصول امروز در دست ما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آن است که راوی خود در مجلس معصوم علیه‌السلام حاضر بوده و بدون واسطه مطلبی را از امام شنیده و ثبت کرده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مرحوم محمّد بن یعقوب کلینی قدس‌سره است و اوّلین کتاب از کتب اربعه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شیخ آقا بزرگ تهرانی می‌فرماید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مانند آن در میان کتب منقول از آل رسول صلی‌الله‌علیه‌و‌آله‌وسلم کتابی نوشته نشده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مشتمل است بر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 و تقریباً دارای </w:t>
      </w:r>
      <w:r>
        <w:rPr>
          <w:rFonts w:eastAsia="IRNazanin" w:cs="IRNazanin"/>
          <w:b w:val="false"/>
          <w:bCs w:val="false"/>
          <w:i w:val="false"/>
          <w:iCs w:val="false"/>
          <w:color w:val="333333"/>
          <w:sz w:val="20"/>
          <w:szCs w:val="20"/>
        </w:rPr>
        <w:t>16000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حدیث ، در این کتاب شریف که مؤلف آن حق بزرگی بر گردن شیعیان دارد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صحیح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حسن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موثق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در خور دقت اینکه تنها این کتاب شریف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بیشتر از صحاح سته روایت دارد ، این کتاب شریف در عصر غیبت صغری نوشته شده است و تالیف و تدوین آن بیست سال طول کشیده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17/245</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است در شناخت حجج الاهی بر بندگان و از تألیفات ارزشمند شیخ مفید مرحوم آقا بزرگ تهرانی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ارشاد تاریخ زندگی ائمه علیهم‌السلام آمده است و در این کتاب بخشی از معجزات نیز آورده شده است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کتب چهارگانه مهم شیعه است و دارای روایات بسیار و از زمان تألیف مورد اعتماد فقهای بزرگوار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آقا بزرگ تهرانی می‌فرماید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حواشی این کتاب قابل شمارش نیست و این کتاب شریف مشتمل بر </w:t>
      </w:r>
      <w:r>
        <w:rPr>
          <w:rFonts w:eastAsia="IRNazanin" w:cs="IRNazanin"/>
          <w:b w:val="false"/>
          <w:bCs w:val="false"/>
          <w:i w:val="false"/>
          <w:iCs w:val="false"/>
          <w:color w:val="333333"/>
          <w:sz w:val="20"/>
          <w:szCs w:val="20"/>
        </w:rPr>
        <w:t>13590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می‌باشد و سومین کتاب از کتب اربعه محسوب می‌شود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دیگر از کتب مهم روایی شیعه و چهارمین کتاب از کتب اربعه می‌باشد واز زمان تألیف تأکنون برای استنباط احکام مورد مطالعه علمای‌بزرگوار قرار گرفته است و دارای جایگاه ویژه‌ای می‌باشد و دارای سه جزء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جزء آن در عبادات و جزء سوم در بقیه ابواب فقه ، و تاکنون ده‌ها بار مورد چاپ قرار گرفته است و در نقاط‌مختلف، برای این‌کتاب چندین شرح وتعلیقه نوشته شده‌است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مرحوم محمّد بن علی بن حسین بن موسی بن بابویه قمی معروف به صدوق و استاد شیخ مفید از علمای بزرگوار شیعه می‌باشد و یکی از کتابهای گرانبها و سترگ ایشان خصال می‌باشد که در اخلاق و خصال محموده ومذمومه نگاشته شده است و دارای بابهای مختلفی نیز می‌باشد و یکی از منابع مهم روایی شیعه محسوب می‌شود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کتب مهم و درخور توجه می‌باشد که پیرامون عقاید حقه نگاشته شده است هر چند در باره اینکه از مصنفات صاحب 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یا نه بین علما اختلاف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قائلند که از تألیفات ایشان است و عده‌ای قائلند احتجاج نوشته احمد بن علی بن ابی‌طالب الطبرسی است که ابن شهر آشوب هم در معالم العلماء به آن اشاره نموده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سید محسن امین در مقدمه مجمع البیان چاپ کتابخانه آیة العظمی مرعشی نجفی آورده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 غیر واحد من العلماء کتاب الاحتجاج من مصنفاته و هو غلط بل هو من مصنفات احمد بن علی بن ابی‌طالب الطبرسی کما صرح به ابن شهر آشوب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و غیره علی ما حکی </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عالم بزرگوار شیخ رشید الدین محمّد بن علی بن شهر آشوب السروی المازندرانی است که در سال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رحلت نموده است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اختلاف الحدیث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نک همان حدیث چهارم که مضمونش با این حدیث نزدیک است به همراه با توضیحی زیبا و جالب که امام علیه‌السلام عالم و متعلم و غثاء را معرفی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صفحه حدیث سوم از ابی حمزه ثمالی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ابوعبداللّه علیه‌السلام اُغْدُ عالما او متعلما اواحب اهل العلم، ولاتکن رابعا فتهلک ببغضهم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ثواب العالم و المعلم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العلماء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حق العالم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دین مبین اسلام به عنوان کاملترین دین و برنامه تا روز قیامت باقی است و احکام آن نیز لازم‌الاجراست و جاودانگی احکام و برنامه‌ها ایجاب می‌کند تشکیلاتی وجود داشته باشد برای حفظ و اجرای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دلایل متّقن نقلی، عقل هر عاقلی حکم می‌کند که تشکیل یک نظام و حکومت اسلامی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حضور پیامبر اکرم صلی‌الله‌علیه‌و‌آله و ائمّه معصومین علیه‌السلام تشکیل حکومت بر عهده ایشان است؛ ولی در زمان غیبت حضرت ولی عصر علیه‌السلام وضعیت چگونه خواهد بود؟ آیا خدای تعالی که حکیم، علیم و مدبّر است برای دوره غیبت برنامه‌ای دارد یا خیر؟ به عقیده ما دلایل اثبات نبوت امامت را ثابت می‌کند و دلایل لزوم امامت نیز برای لزوم حکومت در دوره غیبت کافی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مقدّمه نتیجه می‌گیریم که برای اجرای احکام اسلامی در دوره غیبت باید کسی تعیین شده باشد؛ هر چند به صورت یک قاعده و قانون قابل تطبیق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قانون و ضابطه هم از سوی معصومین علیهم‌السلام بیان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دوره غیبت ولایت و رهبری امّت بر عهده فقیه عادل است و در حقیقت این فقه و علم و آگاهی و عدالت است که حکومت می‌کند نه شخص 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قدس‌سره که خود بنیان‌گذار نظام مقدّس جمهوری اسلامی است،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فقها واجب است که در حد امکان، حدود الاهی را جاری سازند و صدقات و خراج و خمس را از مردم بگیرند و در راه مصالح مسلمانان و تأمین زندگی سادات فقیر و دیگر مستمندان و سایر نیازهای اسلام و مسلمین به مصرف برسانند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مهم در این بحث این است که در تمام مسایل مربوط به حکومت، همه آنچه که از اختیارات و وظایف پیامبر و امامان علیهم‌السلام پس از او محسوب می‌شود در مورد فقهای عادل نیز معتبر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لازمه این امر، این نیست که رتبه معنوی آنان همپایه رتبه پیامبران و امامان علیهم‌السلام تلقی شود؛ زیرا چنان فضائل معنوی، خاص آن بزرگواران است و هیچ کس در مقامات و فضائل، با آنان همرتبه نیست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قسمة الخمس باب اوّل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درباره اجرای احکام‌و حدود، ولایت بر ناتوانان، علاوه بر آیات و کتب روایی در کتب فقهی در بابهای مختلف از جمله طهارت، قصاص، دیات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به معروف و نهی از منکر بحثهای فراوانی صورت گرفته است؛ 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فاصله، دوری، مسافت طولانی</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خوانندگان گرامی توجّه دارند که مؤلّف محترم با توجّه به شرایط عصر خویش که نابسامانی‌هایی را ملاحظه می‌کرد، انتقادهایی را نسبت به کسانی که حقوق اسلامی را نادیده می‌گرفتند و اهل مراعات نبودند و خراج نمی‌دادند و یا به مسائل و احکام دینی توجّه لازم را نداشتند مطرح نموده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image" Target="media/image2.jpeg"/><Relationship Id="rId223" Type="http://schemas.openxmlformats.org/officeDocument/2006/relationships/image" Target="media/image2.jpeg"/><Relationship Id="rId224" Type="http://schemas.openxmlformats.org/officeDocument/2006/relationships/footer" Target="footer217.xml"/><Relationship Id="rId225" Type="http://schemas.openxmlformats.org/officeDocument/2006/relationships/footnotes" Target="footnotes.xml"/><Relationship Id="rId226" Type="http://schemas.openxmlformats.org/officeDocument/2006/relationships/numbering" Target="numbering.xml"/><Relationship Id="rId227" Type="http://schemas.openxmlformats.org/officeDocument/2006/relationships/fontTable" Target="fontTable.xml"/><Relationship Id="rId228" Type="http://schemas.openxmlformats.org/officeDocument/2006/relationships/settings" Target="settings.xml"/><Relationship Id="rId2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221</Pages>
  <Words>50845</Words>
  <Characters>191113</Characters>
  <CharactersWithSpaces>240851</CharactersWithSpaces>
  <Paragraphs>1693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2026-08-17T22:39:33Z</dcterms:created>
  <dc:creator>ghaemiyeh.com</dc:creator>
  <dc:description/>
  <dc:language>en-US</dc:language>
  <cp:lastModifiedBy/>
  <dcterms:modified xsi:type="dcterms:W3CDTF">2026-08-18T02:09:39Z</dcterms:modified>
  <cp:revision>1</cp:revision>
  <dc:subject/>
  <dc:title>نشانه های قائم آل محمد صلی الله علیه و آله</dc:title>
</cp:coreProperties>
</file>

<file path=docProps/custom.xml><?xml version="1.0" encoding="utf-8"?>
<Properties xmlns="http://schemas.openxmlformats.org/officeDocument/2006/custom-properties" xmlns:vt="http://schemas.openxmlformats.org/officeDocument/2006/docPropsVTypes"/>
</file>