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خوبان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131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4132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41323_2749589250">
            <w:r>
              <w:rPr>
                <w:webHidden/>
                <w:rStyle w:val="IndexLink"/>
                <w:rtl w:val="true"/>
              </w:rPr>
              <w:t>هوالحق</w:t>
            </w:r>
            <w:r>
              <w:rPr>
                <w:rStyle w:val="IndexLink"/>
                <w:rtl w:val="true"/>
              </w:rPr>
              <w:tab/>
            </w:r>
            <w:r>
              <w:rPr>
                <w:rStyle w:val="IndexLink"/>
              </w:rPr>
              <w:t>7</w:t>
            </w:r>
          </w:hyperlink>
        </w:p>
        <w:p>
          <w:pPr>
            <w:pStyle w:val="Contents2"/>
            <w:tabs>
              <w:tab w:val="clear" w:pos="8743"/>
              <w:tab w:val="right" w:pos="9026" w:leader="dot"/>
            </w:tabs>
            <w:rPr/>
          </w:pPr>
          <w:hyperlink w:anchor="__RefHeading___Toc2041325_2749589250">
            <w:r>
              <w:rPr>
                <w:webHidden/>
                <w:rStyle w:val="IndexLink"/>
                <w:rtl w:val="true"/>
              </w:rPr>
              <w:t>شیوه شکفتن</w:t>
            </w:r>
            <w:r>
              <w:rPr>
                <w:rStyle w:val="IndexLink"/>
                <w:rtl w:val="true"/>
              </w:rPr>
              <w:tab/>
            </w:r>
            <w:r>
              <w:rPr>
                <w:rStyle w:val="IndexLink"/>
              </w:rPr>
              <w:t>15</w:t>
            </w:r>
          </w:hyperlink>
        </w:p>
        <w:p>
          <w:pPr>
            <w:pStyle w:val="Contents3"/>
            <w:tabs>
              <w:tab w:val="clear" w:pos="8459"/>
              <w:tab w:val="right" w:pos="9026" w:leader="dot"/>
            </w:tabs>
            <w:rPr/>
          </w:pPr>
          <w:hyperlink w:anchor="__RefHeading___Toc2041327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41329_2749589250">
            <w:r>
              <w:rPr>
                <w:webHidden/>
                <w:rStyle w:val="IndexLink"/>
                <w:rtl w:val="true"/>
              </w:rPr>
              <w:t>نسیم</w:t>
            </w:r>
            <w:r>
              <w:rPr>
                <w:rStyle w:val="IndexLink"/>
                <w:rtl w:val="true"/>
              </w:rPr>
              <w:tab/>
            </w:r>
            <w:r>
              <w:rPr>
                <w:rStyle w:val="IndexLink"/>
              </w:rPr>
              <w:t>16</w:t>
            </w:r>
          </w:hyperlink>
        </w:p>
        <w:p>
          <w:pPr>
            <w:pStyle w:val="Contents3"/>
            <w:tabs>
              <w:tab w:val="clear" w:pos="8459"/>
              <w:tab w:val="right" w:pos="9026" w:leader="dot"/>
            </w:tabs>
            <w:rPr/>
          </w:pPr>
          <w:hyperlink w:anchor="__RefHeading___Toc2041331_2749589250">
            <w:r>
              <w:rPr>
                <w:webHidden/>
                <w:rStyle w:val="IndexLink"/>
                <w:rtl w:val="true"/>
              </w:rPr>
              <w:t>احوال آدمی</w:t>
            </w:r>
            <w:r>
              <w:rPr>
                <w:rStyle w:val="IndexLink"/>
                <w:rtl w:val="true"/>
              </w:rPr>
              <w:tab/>
            </w:r>
            <w:r>
              <w:rPr>
                <w:rStyle w:val="IndexLink"/>
              </w:rPr>
              <w:t>16</w:t>
            </w:r>
          </w:hyperlink>
        </w:p>
        <w:p>
          <w:pPr>
            <w:pStyle w:val="Contents3"/>
            <w:tabs>
              <w:tab w:val="clear" w:pos="8459"/>
              <w:tab w:val="right" w:pos="9026" w:leader="dot"/>
            </w:tabs>
            <w:rPr/>
          </w:pPr>
          <w:hyperlink w:anchor="__RefHeading___Toc2041333_2749589250">
            <w:r>
              <w:rPr>
                <w:webHidden/>
                <w:rStyle w:val="IndexLink"/>
                <w:rtl w:val="true"/>
              </w:rPr>
              <w:t>شکوفایی</w:t>
            </w:r>
            <w:r>
              <w:rPr>
                <w:rStyle w:val="IndexLink"/>
                <w:rtl w:val="true"/>
              </w:rPr>
              <w:tab/>
            </w:r>
            <w:r>
              <w:rPr>
                <w:rStyle w:val="IndexLink"/>
              </w:rPr>
              <w:t>17</w:t>
            </w:r>
          </w:hyperlink>
        </w:p>
        <w:p>
          <w:pPr>
            <w:pStyle w:val="Contents3"/>
            <w:tabs>
              <w:tab w:val="clear" w:pos="8459"/>
              <w:tab w:val="right" w:pos="9026" w:leader="dot"/>
            </w:tabs>
            <w:rPr/>
          </w:pPr>
          <w:hyperlink w:anchor="__RefHeading___Toc2041335_2749589250">
            <w:r>
              <w:rPr>
                <w:webHidden/>
                <w:rStyle w:val="IndexLink"/>
                <w:rtl w:val="true"/>
              </w:rPr>
              <w:t>افتادگی</w:t>
            </w:r>
            <w:r>
              <w:rPr>
                <w:rStyle w:val="IndexLink"/>
                <w:rtl w:val="true"/>
              </w:rPr>
              <w:tab/>
            </w:r>
            <w:r>
              <w:rPr>
                <w:rStyle w:val="IndexLink"/>
              </w:rPr>
              <w:t>21</w:t>
            </w:r>
          </w:hyperlink>
        </w:p>
        <w:p>
          <w:pPr>
            <w:pStyle w:val="Contents3"/>
            <w:tabs>
              <w:tab w:val="clear" w:pos="8459"/>
              <w:tab w:val="right" w:pos="9026" w:leader="dot"/>
            </w:tabs>
            <w:rPr/>
          </w:pPr>
          <w:hyperlink w:anchor="__RefHeading___Toc2041337_2749589250">
            <w:r>
              <w:rPr>
                <w:webHidden/>
                <w:rStyle w:val="IndexLink"/>
                <w:rtl w:val="true"/>
              </w:rPr>
              <w:t>حرف باء</w:t>
            </w:r>
            <w:r>
              <w:rPr>
                <w:rStyle w:val="IndexLink"/>
                <w:rtl w:val="true"/>
              </w:rPr>
              <w:tab/>
            </w:r>
            <w:r>
              <w:rPr>
                <w:rStyle w:val="IndexLink"/>
              </w:rPr>
              <w:t>22</w:t>
            </w:r>
          </w:hyperlink>
        </w:p>
        <w:p>
          <w:pPr>
            <w:pStyle w:val="Contents3"/>
            <w:tabs>
              <w:tab w:val="clear" w:pos="8459"/>
              <w:tab w:val="right" w:pos="9026" w:leader="dot"/>
            </w:tabs>
            <w:rPr/>
          </w:pPr>
          <w:hyperlink w:anchor="__RefHeading___Toc2041339_2749589250">
            <w:r>
              <w:rPr>
                <w:webHidden/>
                <w:rStyle w:val="IndexLink"/>
                <w:rtl w:val="true"/>
              </w:rPr>
              <w:t>خصال الهی</w:t>
            </w:r>
            <w:r>
              <w:rPr>
                <w:rStyle w:val="IndexLink"/>
                <w:rtl w:val="true"/>
              </w:rPr>
              <w:tab/>
            </w:r>
            <w:r>
              <w:rPr>
                <w:rStyle w:val="IndexLink"/>
              </w:rPr>
              <w:t>24</w:t>
            </w:r>
          </w:hyperlink>
        </w:p>
        <w:p>
          <w:pPr>
            <w:pStyle w:val="Contents2"/>
            <w:tabs>
              <w:tab w:val="clear" w:pos="8743"/>
              <w:tab w:val="right" w:pos="9026" w:leader="dot"/>
            </w:tabs>
            <w:rPr/>
          </w:pPr>
          <w:hyperlink w:anchor="__RefHeading___Toc2041341_2749589250">
            <w:r>
              <w:rPr>
                <w:webHidden/>
                <w:rStyle w:val="IndexLink"/>
                <w:rtl w:val="true"/>
              </w:rPr>
              <w:t>آری نه</w:t>
            </w:r>
            <w:r>
              <w:rPr>
                <w:rStyle w:val="IndexLink"/>
                <w:rtl w:val="true"/>
              </w:rPr>
              <w:tab/>
            </w:r>
            <w:r>
              <w:rPr>
                <w:rStyle w:val="IndexLink"/>
              </w:rPr>
              <w:t>26</w:t>
            </w:r>
          </w:hyperlink>
        </w:p>
        <w:p>
          <w:pPr>
            <w:pStyle w:val="Contents3"/>
            <w:tabs>
              <w:tab w:val="clear" w:pos="8459"/>
              <w:tab w:val="right" w:pos="9026" w:leader="dot"/>
            </w:tabs>
            <w:rPr/>
          </w:pPr>
          <w:hyperlink w:anchor="__RefHeading___Toc2041343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041345_2749589250">
            <w:r>
              <w:rPr>
                <w:webHidden/>
                <w:rStyle w:val="IndexLink"/>
                <w:rtl w:val="true"/>
              </w:rPr>
              <w:t>اصیل ترین سئوال</w:t>
            </w:r>
            <w:r>
              <w:rPr>
                <w:rStyle w:val="IndexLink"/>
                <w:rtl w:val="true"/>
              </w:rPr>
              <w:tab/>
            </w:r>
            <w:r>
              <w:rPr>
                <w:rStyle w:val="IndexLink"/>
              </w:rPr>
              <w:t>31</w:t>
            </w:r>
          </w:hyperlink>
        </w:p>
        <w:p>
          <w:pPr>
            <w:pStyle w:val="Contents3"/>
            <w:tabs>
              <w:tab w:val="clear" w:pos="8459"/>
              <w:tab w:val="right" w:pos="9026" w:leader="dot"/>
            </w:tabs>
            <w:rPr/>
          </w:pPr>
          <w:hyperlink w:anchor="__RefHeading___Toc2041347_2749589250">
            <w:r>
              <w:rPr>
                <w:webHidden/>
                <w:rStyle w:val="IndexLink"/>
                <w:rtl w:val="true"/>
              </w:rPr>
              <w:t>راه رهایی</w:t>
            </w:r>
            <w:r>
              <w:rPr>
                <w:rStyle w:val="IndexLink"/>
                <w:rtl w:val="true"/>
              </w:rPr>
              <w:tab/>
            </w:r>
            <w:r>
              <w:rPr>
                <w:rStyle w:val="IndexLink"/>
              </w:rPr>
              <w:t>32</w:t>
            </w:r>
          </w:hyperlink>
        </w:p>
        <w:p>
          <w:pPr>
            <w:pStyle w:val="Contents3"/>
            <w:tabs>
              <w:tab w:val="clear" w:pos="8459"/>
              <w:tab w:val="right" w:pos="9026" w:leader="dot"/>
            </w:tabs>
            <w:rPr/>
          </w:pPr>
          <w:hyperlink w:anchor="__RefHeading___Toc2041349_2749589250">
            <w:r>
              <w:rPr>
                <w:webHidden/>
                <w:rStyle w:val="IndexLink"/>
                <w:rtl w:val="true"/>
              </w:rPr>
              <w:t>پرهیز</w:t>
            </w:r>
            <w:r>
              <w:rPr>
                <w:rStyle w:val="IndexLink"/>
                <w:rtl w:val="true"/>
              </w:rPr>
              <w:tab/>
            </w:r>
            <w:r>
              <w:rPr>
                <w:rStyle w:val="IndexLink"/>
              </w:rPr>
              <w:t>35</w:t>
            </w:r>
          </w:hyperlink>
        </w:p>
        <w:p>
          <w:pPr>
            <w:pStyle w:val="Contents3"/>
            <w:tabs>
              <w:tab w:val="clear" w:pos="8459"/>
              <w:tab w:val="right" w:pos="9026" w:leader="dot"/>
            </w:tabs>
            <w:rPr/>
          </w:pPr>
          <w:hyperlink w:anchor="__RefHeading___Toc2041351_2749589250">
            <w:r>
              <w:rPr>
                <w:webHidden/>
                <w:rStyle w:val="IndexLink"/>
                <w:rtl w:val="true"/>
              </w:rPr>
              <w:t>زیادت نیکو</w:t>
            </w:r>
            <w:r>
              <w:rPr>
                <w:rStyle w:val="IndexLink"/>
                <w:rtl w:val="true"/>
              </w:rPr>
              <w:tab/>
            </w:r>
            <w:r>
              <w:rPr>
                <w:rStyle w:val="IndexLink"/>
              </w:rPr>
              <w:t>35</w:t>
            </w:r>
          </w:hyperlink>
        </w:p>
        <w:p>
          <w:pPr>
            <w:pStyle w:val="Contents2"/>
            <w:tabs>
              <w:tab w:val="clear" w:pos="8743"/>
              <w:tab w:val="right" w:pos="9026" w:leader="dot"/>
            </w:tabs>
            <w:rPr/>
          </w:pPr>
          <w:hyperlink w:anchor="__RefHeading___Toc2041353_2749589250">
            <w:r>
              <w:rPr>
                <w:webHidden/>
                <w:rStyle w:val="IndexLink"/>
                <w:rtl w:val="true"/>
              </w:rPr>
              <w:t>عشق حق</w:t>
            </w:r>
            <w:r>
              <w:rPr>
                <w:rStyle w:val="IndexLink"/>
                <w:rtl w:val="true"/>
              </w:rPr>
              <w:tab/>
            </w:r>
            <w:r>
              <w:rPr>
                <w:rStyle w:val="IndexLink"/>
              </w:rPr>
              <w:t>38</w:t>
            </w:r>
          </w:hyperlink>
        </w:p>
        <w:p>
          <w:pPr>
            <w:pStyle w:val="Contents3"/>
            <w:tabs>
              <w:tab w:val="clear" w:pos="8459"/>
              <w:tab w:val="right" w:pos="9026" w:leader="dot"/>
            </w:tabs>
            <w:rPr/>
          </w:pPr>
          <w:hyperlink w:anchor="__RefHeading___Toc2041355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41357_2749589250">
            <w:r>
              <w:rPr>
                <w:webHidden/>
                <w:rStyle w:val="IndexLink"/>
                <w:rtl w:val="true"/>
              </w:rPr>
              <w:t>متکبران</w:t>
            </w:r>
            <w:r>
              <w:rPr>
                <w:rStyle w:val="IndexLink"/>
                <w:rtl w:val="true"/>
              </w:rPr>
              <w:tab/>
            </w:r>
            <w:r>
              <w:rPr>
                <w:rStyle w:val="IndexLink"/>
              </w:rPr>
              <w:t>42</w:t>
            </w:r>
          </w:hyperlink>
        </w:p>
        <w:p>
          <w:pPr>
            <w:pStyle w:val="Contents3"/>
            <w:tabs>
              <w:tab w:val="clear" w:pos="8459"/>
              <w:tab w:val="right" w:pos="9026" w:leader="dot"/>
            </w:tabs>
            <w:rPr/>
          </w:pPr>
          <w:hyperlink w:anchor="__RefHeading___Toc2041359_2749589250">
            <w:r>
              <w:rPr>
                <w:webHidden/>
                <w:rStyle w:val="IndexLink"/>
                <w:rtl w:val="true"/>
              </w:rPr>
              <w:t>تعلق</w:t>
            </w:r>
            <w:r>
              <w:rPr>
                <w:rStyle w:val="IndexLink"/>
                <w:rtl w:val="true"/>
              </w:rPr>
              <w:tab/>
            </w:r>
            <w:r>
              <w:rPr>
                <w:rStyle w:val="IndexLink"/>
              </w:rPr>
              <w:t>43</w:t>
            </w:r>
          </w:hyperlink>
        </w:p>
        <w:p>
          <w:pPr>
            <w:pStyle w:val="Contents3"/>
            <w:tabs>
              <w:tab w:val="clear" w:pos="8459"/>
              <w:tab w:val="right" w:pos="9026" w:leader="dot"/>
            </w:tabs>
            <w:rPr/>
          </w:pPr>
          <w:hyperlink w:anchor="__RefHeading___Toc2041361_2749589250">
            <w:r>
              <w:rPr>
                <w:webHidden/>
                <w:rStyle w:val="IndexLink"/>
                <w:rtl w:val="true"/>
              </w:rPr>
              <w:t>تواضع ممدوح</w:t>
            </w:r>
            <w:r>
              <w:rPr>
                <w:rStyle w:val="IndexLink"/>
                <w:rtl w:val="true"/>
              </w:rPr>
              <w:tab/>
            </w:r>
            <w:r>
              <w:rPr>
                <w:rStyle w:val="IndexLink"/>
              </w:rPr>
              <w:t>47</w:t>
            </w:r>
          </w:hyperlink>
        </w:p>
        <w:p>
          <w:pPr>
            <w:pStyle w:val="Contents2"/>
            <w:tabs>
              <w:tab w:val="clear" w:pos="8743"/>
              <w:tab w:val="right" w:pos="9026" w:leader="dot"/>
            </w:tabs>
            <w:rPr/>
          </w:pPr>
          <w:hyperlink w:anchor="__RefHeading___Toc2041363_2749589250">
            <w:r>
              <w:rPr>
                <w:webHidden/>
                <w:rStyle w:val="IndexLink"/>
                <w:rtl w:val="true"/>
              </w:rPr>
              <w:t>خشوع</w:t>
            </w:r>
            <w:r>
              <w:rPr>
                <w:rStyle w:val="IndexLink"/>
                <w:rtl w:val="true"/>
              </w:rPr>
              <w:tab/>
            </w:r>
            <w:r>
              <w:rPr>
                <w:rStyle w:val="IndexLink"/>
              </w:rPr>
              <w:t>49</w:t>
            </w:r>
          </w:hyperlink>
        </w:p>
        <w:p>
          <w:pPr>
            <w:pStyle w:val="Contents2"/>
            <w:tabs>
              <w:tab w:val="clear" w:pos="8743"/>
              <w:tab w:val="right" w:pos="9026" w:leader="dot"/>
            </w:tabs>
            <w:rPr/>
          </w:pPr>
          <w:hyperlink w:anchor="__RefHeading___Toc2041365_2749589250">
            <w:r>
              <w:rPr>
                <w:webHidden/>
                <w:rStyle w:val="IndexLink"/>
                <w:rtl w:val="true"/>
              </w:rPr>
              <w:t>تاثیر همنشینی</w:t>
            </w:r>
            <w:r>
              <w:rPr>
                <w:rStyle w:val="IndexLink"/>
                <w:rtl w:val="true"/>
              </w:rPr>
              <w:tab/>
            </w:r>
            <w:r>
              <w:rPr>
                <w:rStyle w:val="IndexLink"/>
              </w:rPr>
              <w:t>62</w:t>
            </w:r>
          </w:hyperlink>
        </w:p>
        <w:p>
          <w:pPr>
            <w:pStyle w:val="Contents3"/>
            <w:tabs>
              <w:tab w:val="clear" w:pos="8459"/>
              <w:tab w:val="right" w:pos="9026" w:leader="dot"/>
            </w:tabs>
            <w:rPr/>
          </w:pPr>
          <w:hyperlink w:anchor="__RefHeading___Toc2041367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041369_2749589250">
            <w:r>
              <w:rPr>
                <w:webHidden/>
                <w:rStyle w:val="IndexLink"/>
                <w:rtl w:val="true"/>
              </w:rPr>
              <w:t>رحیم</w:t>
            </w:r>
            <w:r>
              <w:rPr>
                <w:rStyle w:val="IndexLink"/>
                <w:rtl w:val="true"/>
              </w:rPr>
              <w:tab/>
            </w:r>
            <w:r>
              <w:rPr>
                <w:rStyle w:val="IndexLink"/>
              </w:rPr>
              <w:t>63</w:t>
            </w:r>
          </w:hyperlink>
        </w:p>
        <w:p>
          <w:pPr>
            <w:pStyle w:val="Contents3"/>
            <w:tabs>
              <w:tab w:val="clear" w:pos="8459"/>
              <w:tab w:val="right" w:pos="9026" w:leader="dot"/>
            </w:tabs>
            <w:rPr/>
          </w:pPr>
          <w:hyperlink w:anchor="__RefHeading___Toc2041371_2749589250">
            <w:r>
              <w:rPr>
                <w:webHidden/>
                <w:rStyle w:val="IndexLink"/>
                <w:rtl w:val="true"/>
              </w:rPr>
              <w:t>قرآن کریم</w:t>
            </w:r>
            <w:r>
              <w:rPr>
                <w:rStyle w:val="IndexLink"/>
                <w:rtl w:val="true"/>
              </w:rPr>
              <w:tab/>
            </w:r>
            <w:r>
              <w:rPr>
                <w:rStyle w:val="IndexLink"/>
              </w:rPr>
              <w:t>63</w:t>
            </w:r>
          </w:hyperlink>
        </w:p>
        <w:p>
          <w:pPr>
            <w:pStyle w:val="Contents3"/>
            <w:tabs>
              <w:tab w:val="clear" w:pos="8459"/>
              <w:tab w:val="right" w:pos="9026" w:leader="dot"/>
            </w:tabs>
            <w:rPr/>
          </w:pPr>
          <w:hyperlink w:anchor="__RefHeading___Toc2041373_2749589250">
            <w:r>
              <w:rPr>
                <w:webHidden/>
                <w:rStyle w:val="IndexLink"/>
                <w:rtl w:val="true"/>
              </w:rPr>
              <w:t>قیامت</w:t>
            </w:r>
            <w:r>
              <w:rPr>
                <w:rStyle w:val="IndexLink"/>
                <w:rtl w:val="true"/>
              </w:rPr>
              <w:tab/>
            </w:r>
            <w:r>
              <w:rPr>
                <w:rStyle w:val="IndexLink"/>
              </w:rPr>
              <w:t>64</w:t>
            </w:r>
          </w:hyperlink>
        </w:p>
        <w:p>
          <w:pPr>
            <w:pStyle w:val="Contents3"/>
            <w:tabs>
              <w:tab w:val="clear" w:pos="8459"/>
              <w:tab w:val="right" w:pos="9026" w:leader="dot"/>
            </w:tabs>
            <w:rPr/>
          </w:pPr>
          <w:hyperlink w:anchor="__RefHeading___Toc2041375_2749589250">
            <w:r>
              <w:rPr>
                <w:webHidden/>
                <w:rStyle w:val="IndexLink"/>
                <w:rtl w:val="true"/>
              </w:rPr>
              <w:t>همنشین سوء</w:t>
            </w:r>
            <w:r>
              <w:rPr>
                <w:rStyle w:val="IndexLink"/>
                <w:rtl w:val="true"/>
              </w:rPr>
              <w:tab/>
            </w:r>
            <w:r>
              <w:rPr>
                <w:rStyle w:val="IndexLink"/>
              </w:rPr>
              <w:t>64</w:t>
            </w:r>
          </w:hyperlink>
        </w:p>
        <w:p>
          <w:pPr>
            <w:pStyle w:val="Contents3"/>
            <w:tabs>
              <w:tab w:val="clear" w:pos="8459"/>
              <w:tab w:val="right" w:pos="9026" w:leader="dot"/>
            </w:tabs>
            <w:rPr/>
          </w:pPr>
          <w:hyperlink w:anchor="__RefHeading___Toc2041377_2749589250">
            <w:r>
              <w:rPr>
                <w:webHidden/>
                <w:rStyle w:val="IndexLink"/>
                <w:rtl w:val="true"/>
              </w:rPr>
              <w:t>قابل تامل</w:t>
            </w:r>
            <w:r>
              <w:rPr>
                <w:rStyle w:val="IndexLink"/>
                <w:rtl w:val="true"/>
              </w:rPr>
              <w:tab/>
            </w:r>
            <w:r>
              <w:rPr>
                <w:rStyle w:val="IndexLink"/>
              </w:rPr>
              <w:t>68</w:t>
            </w:r>
          </w:hyperlink>
        </w:p>
        <w:p>
          <w:pPr>
            <w:pStyle w:val="Contents3"/>
            <w:tabs>
              <w:tab w:val="clear" w:pos="8459"/>
              <w:tab w:val="right" w:pos="9026" w:leader="dot"/>
            </w:tabs>
            <w:rPr/>
          </w:pPr>
          <w:hyperlink w:anchor="__RefHeading___Toc2041379_2749589250">
            <w:r>
              <w:rPr>
                <w:webHidden/>
                <w:rStyle w:val="IndexLink"/>
                <w:rtl w:val="true"/>
              </w:rPr>
              <w:t>خوبان</w:t>
            </w:r>
            <w:r>
              <w:rPr>
                <w:rStyle w:val="IndexLink"/>
                <w:rtl w:val="true"/>
              </w:rPr>
              <w:tab/>
            </w:r>
            <w:r>
              <w:rPr>
                <w:rStyle w:val="IndexLink"/>
              </w:rPr>
              <w:t>70</w:t>
            </w:r>
          </w:hyperlink>
        </w:p>
        <w:p>
          <w:pPr>
            <w:pStyle w:val="Contents2"/>
            <w:tabs>
              <w:tab w:val="clear" w:pos="8743"/>
              <w:tab w:val="right" w:pos="9026" w:leader="dot"/>
            </w:tabs>
            <w:rPr/>
          </w:pPr>
          <w:hyperlink w:anchor="__RefHeading___Toc2041381_2749589250">
            <w:r>
              <w:rPr>
                <w:webHidden/>
                <w:rStyle w:val="IndexLink"/>
                <w:rtl w:val="true"/>
              </w:rPr>
              <w:t>زمزم عقل</w:t>
            </w:r>
            <w:r>
              <w:rPr>
                <w:rStyle w:val="IndexLink"/>
                <w:rtl w:val="true"/>
              </w:rPr>
              <w:tab/>
            </w:r>
            <w:r>
              <w:rPr>
                <w:rStyle w:val="IndexLink"/>
              </w:rPr>
              <w:t>72</w:t>
            </w:r>
          </w:hyperlink>
        </w:p>
        <w:p>
          <w:pPr>
            <w:pStyle w:val="Contents3"/>
            <w:tabs>
              <w:tab w:val="clear" w:pos="8459"/>
              <w:tab w:val="right" w:pos="9026" w:leader="dot"/>
            </w:tabs>
            <w:rPr/>
          </w:pPr>
          <w:hyperlink w:anchor="__RefHeading___Toc2041383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041385_2749589250">
            <w:r>
              <w:rPr>
                <w:webHidden/>
                <w:rStyle w:val="IndexLink"/>
                <w:rtl w:val="true"/>
              </w:rPr>
              <w:t>کعبه دل</w:t>
            </w:r>
            <w:r>
              <w:rPr>
                <w:rStyle w:val="IndexLink"/>
                <w:rtl w:val="true"/>
              </w:rPr>
              <w:tab/>
            </w:r>
            <w:r>
              <w:rPr>
                <w:rStyle w:val="IndexLink"/>
              </w:rPr>
              <w:t>72</w:t>
            </w:r>
          </w:hyperlink>
        </w:p>
        <w:p>
          <w:pPr>
            <w:pStyle w:val="Contents3"/>
            <w:tabs>
              <w:tab w:val="clear" w:pos="8459"/>
              <w:tab w:val="right" w:pos="9026" w:leader="dot"/>
            </w:tabs>
            <w:rPr/>
          </w:pPr>
          <w:hyperlink w:anchor="__RefHeading___Toc2041387_2749589250">
            <w:r>
              <w:rPr>
                <w:webHidden/>
                <w:rStyle w:val="IndexLink"/>
                <w:rtl w:val="true"/>
              </w:rPr>
              <w:t>جاذبه حجاز</w:t>
            </w:r>
            <w:r>
              <w:rPr>
                <w:rStyle w:val="IndexLink"/>
                <w:rtl w:val="true"/>
              </w:rPr>
              <w:tab/>
            </w:r>
            <w:r>
              <w:rPr>
                <w:rStyle w:val="IndexLink"/>
              </w:rPr>
              <w:t>72</w:t>
            </w:r>
          </w:hyperlink>
        </w:p>
        <w:p>
          <w:pPr>
            <w:pStyle w:val="Contents3"/>
            <w:tabs>
              <w:tab w:val="clear" w:pos="8459"/>
              <w:tab w:val="right" w:pos="9026" w:leader="dot"/>
            </w:tabs>
            <w:rPr/>
          </w:pPr>
          <w:hyperlink w:anchor="__RefHeading___Toc2041389_2749589250">
            <w:r>
              <w:rPr>
                <w:webHidden/>
                <w:rStyle w:val="IndexLink"/>
                <w:rtl w:val="true"/>
              </w:rPr>
              <w:t>نورِ خرد</w:t>
            </w:r>
            <w:r>
              <w:rPr>
                <w:rStyle w:val="IndexLink"/>
                <w:rtl w:val="true"/>
              </w:rPr>
              <w:tab/>
            </w:r>
            <w:r>
              <w:rPr>
                <w:rStyle w:val="IndexLink"/>
              </w:rPr>
              <w:t>74</w:t>
            </w:r>
          </w:hyperlink>
        </w:p>
        <w:p>
          <w:pPr>
            <w:pStyle w:val="Contents2"/>
            <w:tabs>
              <w:tab w:val="clear" w:pos="8743"/>
              <w:tab w:val="right" w:pos="9026" w:leader="dot"/>
            </w:tabs>
            <w:rPr/>
          </w:pPr>
          <w:hyperlink w:anchor="__RefHeading___Toc2041391_2749589250">
            <w:r>
              <w:rPr>
                <w:webHidden/>
                <w:rStyle w:val="IndexLink"/>
                <w:rtl w:val="true"/>
              </w:rPr>
              <w:t>محبان محبوب</w:t>
            </w:r>
            <w:r>
              <w:rPr>
                <w:rStyle w:val="IndexLink"/>
                <w:rtl w:val="true"/>
              </w:rPr>
              <w:tab/>
            </w:r>
            <w:r>
              <w:rPr>
                <w:rStyle w:val="IndexLink"/>
              </w:rPr>
              <w:t>83</w:t>
            </w:r>
          </w:hyperlink>
        </w:p>
        <w:p>
          <w:pPr>
            <w:pStyle w:val="Contents3"/>
            <w:tabs>
              <w:tab w:val="clear" w:pos="8459"/>
              <w:tab w:val="right" w:pos="9026" w:leader="dot"/>
            </w:tabs>
            <w:rPr/>
          </w:pPr>
          <w:hyperlink w:anchor="__RefHeading___Toc2041393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041395_2749589250">
            <w:r>
              <w:rPr>
                <w:webHidden/>
                <w:rStyle w:val="IndexLink"/>
                <w:rtl w:val="true"/>
              </w:rPr>
              <w:t>اعتبار انسان</w:t>
            </w:r>
            <w:r>
              <w:rPr>
                <w:rStyle w:val="IndexLink"/>
                <w:rtl w:val="true"/>
              </w:rPr>
              <w:tab/>
            </w:r>
            <w:r>
              <w:rPr>
                <w:rStyle w:val="IndexLink"/>
              </w:rPr>
              <w:t>85</w:t>
            </w:r>
          </w:hyperlink>
        </w:p>
        <w:p>
          <w:pPr>
            <w:pStyle w:val="Contents3"/>
            <w:tabs>
              <w:tab w:val="clear" w:pos="8459"/>
              <w:tab w:val="right" w:pos="9026" w:leader="dot"/>
            </w:tabs>
            <w:rPr/>
          </w:pPr>
          <w:hyperlink w:anchor="__RefHeading___Toc2041397_2749589250">
            <w:r>
              <w:rPr>
                <w:webHidden/>
                <w:rStyle w:val="IndexLink"/>
                <w:rtl w:val="true"/>
              </w:rPr>
              <w:t>واژه های قرآن</w:t>
            </w:r>
            <w:r>
              <w:rPr>
                <w:rStyle w:val="IndexLink"/>
                <w:rtl w:val="true"/>
              </w:rPr>
              <w:tab/>
            </w:r>
            <w:r>
              <w:rPr>
                <w:rStyle w:val="IndexLink"/>
              </w:rPr>
              <w:t>85</w:t>
            </w:r>
          </w:hyperlink>
        </w:p>
        <w:p>
          <w:pPr>
            <w:pStyle w:val="Contents3"/>
            <w:tabs>
              <w:tab w:val="clear" w:pos="8459"/>
              <w:tab w:val="right" w:pos="9026" w:leader="dot"/>
            </w:tabs>
            <w:rPr/>
          </w:pPr>
          <w:hyperlink w:anchor="__RefHeading___Toc2041399_2749589250">
            <w:r>
              <w:rPr>
                <w:webHidden/>
                <w:rStyle w:val="IndexLink"/>
                <w:rtl w:val="true"/>
              </w:rPr>
              <w:t>مسجد</w:t>
            </w:r>
            <w:r>
              <w:rPr>
                <w:rStyle w:val="IndexLink"/>
                <w:rtl w:val="true"/>
              </w:rPr>
              <w:tab/>
            </w:r>
            <w:r>
              <w:rPr>
                <w:rStyle w:val="IndexLink"/>
              </w:rPr>
              <w:t>85</w:t>
            </w:r>
          </w:hyperlink>
        </w:p>
        <w:p>
          <w:pPr>
            <w:pStyle w:val="Contents3"/>
            <w:tabs>
              <w:tab w:val="clear" w:pos="8459"/>
              <w:tab w:val="right" w:pos="9026" w:leader="dot"/>
            </w:tabs>
            <w:rPr/>
          </w:pPr>
          <w:hyperlink w:anchor="__RefHeading___Toc2041401_2749589250">
            <w:r>
              <w:rPr>
                <w:webHidden/>
                <w:rStyle w:val="IndexLink"/>
                <w:rtl w:val="true"/>
              </w:rPr>
              <w:t>بندگی خداوند</w:t>
            </w:r>
            <w:r>
              <w:rPr>
                <w:rStyle w:val="IndexLink"/>
                <w:rtl w:val="true"/>
              </w:rPr>
              <w:tab/>
            </w:r>
            <w:r>
              <w:rPr>
                <w:rStyle w:val="IndexLink"/>
              </w:rPr>
              <w:t>85</w:t>
            </w:r>
          </w:hyperlink>
        </w:p>
        <w:p>
          <w:pPr>
            <w:pStyle w:val="Contents3"/>
            <w:tabs>
              <w:tab w:val="clear" w:pos="8459"/>
              <w:tab w:val="right" w:pos="9026" w:leader="dot"/>
            </w:tabs>
            <w:rPr/>
          </w:pPr>
          <w:hyperlink w:anchor="__RefHeading___Toc2041403_2749589250">
            <w:r>
              <w:rPr>
                <w:webHidden/>
                <w:rStyle w:val="IndexLink"/>
                <w:rtl w:val="true"/>
              </w:rPr>
              <w:t>فُضیل</w:t>
            </w:r>
            <w:r>
              <w:rPr>
                <w:rStyle w:val="IndexLink"/>
                <w:rtl w:val="true"/>
              </w:rPr>
              <w:tab/>
            </w:r>
            <w:r>
              <w:rPr>
                <w:rStyle w:val="IndexLink"/>
              </w:rPr>
              <w:t>90</w:t>
            </w:r>
          </w:hyperlink>
        </w:p>
        <w:p>
          <w:pPr>
            <w:pStyle w:val="Contents3"/>
            <w:tabs>
              <w:tab w:val="clear" w:pos="8459"/>
              <w:tab w:val="right" w:pos="9026" w:leader="dot"/>
            </w:tabs>
            <w:rPr/>
          </w:pPr>
          <w:hyperlink w:anchor="__RefHeading___Toc2041405_2749589250">
            <w:r>
              <w:rPr>
                <w:webHidden/>
                <w:rStyle w:val="IndexLink"/>
                <w:rtl w:val="true"/>
              </w:rPr>
              <w:t>اشارت</w:t>
            </w:r>
            <w:r>
              <w:rPr>
                <w:rStyle w:val="IndexLink"/>
                <w:rtl w:val="true"/>
              </w:rPr>
              <w:tab/>
            </w:r>
            <w:r>
              <w:rPr>
                <w:rStyle w:val="IndexLink"/>
              </w:rPr>
              <w:t>91</w:t>
            </w:r>
          </w:hyperlink>
        </w:p>
        <w:p>
          <w:pPr>
            <w:pStyle w:val="Contents2"/>
            <w:tabs>
              <w:tab w:val="clear" w:pos="8743"/>
              <w:tab w:val="right" w:pos="9026" w:leader="dot"/>
            </w:tabs>
            <w:rPr/>
          </w:pPr>
          <w:hyperlink w:anchor="__RefHeading___Toc2041407_2749589250">
            <w:r>
              <w:rPr>
                <w:webHidden/>
                <w:rStyle w:val="IndexLink"/>
                <w:rtl w:val="true"/>
              </w:rPr>
              <w:t>وصایای اهل بیت</w:t>
            </w:r>
            <w:r>
              <w:rPr>
                <w:rStyle w:val="IndexLink"/>
                <w:rtl w:val="true"/>
              </w:rPr>
              <w:tab/>
            </w:r>
            <w:r>
              <w:rPr>
                <w:rStyle w:val="IndexLink"/>
              </w:rPr>
              <w:t>92</w:t>
            </w:r>
          </w:hyperlink>
        </w:p>
        <w:p>
          <w:pPr>
            <w:pStyle w:val="Contents3"/>
            <w:tabs>
              <w:tab w:val="clear" w:pos="8459"/>
              <w:tab w:val="right" w:pos="9026" w:leader="dot"/>
            </w:tabs>
            <w:rPr/>
          </w:pPr>
          <w:hyperlink w:anchor="__RefHeading___Toc2041409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041411_2749589250">
            <w:r>
              <w:rPr>
                <w:webHidden/>
                <w:rStyle w:val="IndexLink"/>
                <w:rtl w:val="true"/>
              </w:rPr>
              <w:t>درس شیطان</w:t>
            </w:r>
            <w:r>
              <w:rPr>
                <w:rStyle w:val="IndexLink"/>
                <w:rtl w:val="true"/>
              </w:rPr>
              <w:tab/>
            </w:r>
            <w:r>
              <w:rPr>
                <w:rStyle w:val="IndexLink"/>
              </w:rPr>
              <w:t>93</w:t>
            </w:r>
          </w:hyperlink>
        </w:p>
        <w:p>
          <w:pPr>
            <w:pStyle w:val="Contents3"/>
            <w:tabs>
              <w:tab w:val="clear" w:pos="8459"/>
              <w:tab w:val="right" w:pos="9026" w:leader="dot"/>
            </w:tabs>
            <w:rPr/>
          </w:pPr>
          <w:hyperlink w:anchor="__RefHeading___Toc2041413_2749589250">
            <w:r>
              <w:rPr>
                <w:webHidden/>
                <w:rStyle w:val="IndexLink"/>
                <w:rtl w:val="true"/>
              </w:rPr>
              <w:t>نصیحت های شیطان</w:t>
            </w:r>
            <w:r>
              <w:rPr>
                <w:rStyle w:val="IndexLink"/>
                <w:rtl w:val="true"/>
              </w:rPr>
              <w:tab/>
            </w:r>
            <w:r>
              <w:rPr>
                <w:rStyle w:val="IndexLink"/>
              </w:rPr>
              <w:t>96</w:t>
            </w:r>
          </w:hyperlink>
        </w:p>
        <w:p>
          <w:pPr>
            <w:pStyle w:val="Contents2"/>
            <w:tabs>
              <w:tab w:val="clear" w:pos="8743"/>
              <w:tab w:val="right" w:pos="9026" w:leader="dot"/>
            </w:tabs>
            <w:rPr/>
          </w:pPr>
          <w:hyperlink w:anchor="__RefHeading___Toc2041415_2749589250">
            <w:r>
              <w:rPr>
                <w:webHidden/>
                <w:rStyle w:val="IndexLink"/>
                <w:rtl w:val="true"/>
              </w:rPr>
              <w:t>کرنش اولیاء</w:t>
            </w:r>
            <w:r>
              <w:rPr>
                <w:rStyle w:val="IndexLink"/>
                <w:rtl w:val="true"/>
              </w:rPr>
              <w:tab/>
            </w:r>
            <w:r>
              <w:rPr>
                <w:rStyle w:val="IndexLink"/>
              </w:rPr>
              <w:t>101</w:t>
            </w:r>
          </w:hyperlink>
        </w:p>
        <w:p>
          <w:pPr>
            <w:pStyle w:val="Contents3"/>
            <w:tabs>
              <w:tab w:val="clear" w:pos="8459"/>
              <w:tab w:val="right" w:pos="9026" w:leader="dot"/>
            </w:tabs>
            <w:rPr/>
          </w:pPr>
          <w:hyperlink w:anchor="__RefHeading___Toc2041417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041419_2749589250">
            <w:r>
              <w:rPr>
                <w:webHidden/>
                <w:rStyle w:val="IndexLink"/>
                <w:rtl w:val="true"/>
              </w:rPr>
              <w:t>درس خشوع</w:t>
            </w:r>
            <w:r>
              <w:rPr>
                <w:rStyle w:val="IndexLink"/>
                <w:rtl w:val="true"/>
              </w:rPr>
              <w:tab/>
            </w:r>
            <w:r>
              <w:rPr>
                <w:rStyle w:val="IndexLink"/>
              </w:rPr>
              <w:t>104</w:t>
            </w:r>
          </w:hyperlink>
        </w:p>
        <w:p>
          <w:pPr>
            <w:pStyle w:val="Contents2"/>
            <w:tabs>
              <w:tab w:val="clear" w:pos="8743"/>
              <w:tab w:val="right" w:pos="9026" w:leader="dot"/>
            </w:tabs>
            <w:rPr/>
          </w:pPr>
          <w:hyperlink w:anchor="__RefHeading___Toc2041421_2749589250">
            <w:r>
              <w:rPr>
                <w:webHidden/>
                <w:rStyle w:val="IndexLink"/>
                <w:rtl w:val="true"/>
              </w:rPr>
              <w:t>غایت خلقت</w:t>
            </w:r>
            <w:r>
              <w:rPr>
                <w:rStyle w:val="IndexLink"/>
                <w:rtl w:val="true"/>
              </w:rPr>
              <w:tab/>
            </w:r>
            <w:r>
              <w:rPr>
                <w:rStyle w:val="IndexLink"/>
              </w:rPr>
              <w:t>115</w:t>
            </w:r>
          </w:hyperlink>
        </w:p>
        <w:p>
          <w:pPr>
            <w:pStyle w:val="Contents2"/>
            <w:tabs>
              <w:tab w:val="clear" w:pos="8743"/>
              <w:tab w:val="right" w:pos="9026" w:leader="dot"/>
            </w:tabs>
            <w:rPr/>
          </w:pPr>
          <w:hyperlink w:anchor="__RefHeading___Toc2041423_2749589250">
            <w:r>
              <w:rPr>
                <w:webHidden/>
                <w:rStyle w:val="IndexLink"/>
                <w:rtl w:val="true"/>
              </w:rPr>
              <w:t>غایت خلقت</w:t>
            </w:r>
            <w:r>
              <w:rPr>
                <w:rStyle w:val="IndexLink"/>
                <w:rtl w:val="true"/>
              </w:rPr>
              <w:tab/>
            </w:r>
            <w:r>
              <w:rPr>
                <w:rStyle w:val="IndexLink"/>
              </w:rPr>
              <w:t>117</w:t>
            </w:r>
          </w:hyperlink>
        </w:p>
        <w:p>
          <w:pPr>
            <w:pStyle w:val="Contents3"/>
            <w:tabs>
              <w:tab w:val="clear" w:pos="8459"/>
              <w:tab w:val="right" w:pos="9026" w:leader="dot"/>
            </w:tabs>
            <w:rPr/>
          </w:pPr>
          <w:hyperlink w:anchor="__RefHeading___Toc2041425_274958925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041427_2749589250">
            <w:r>
              <w:rPr>
                <w:webHidden/>
                <w:rStyle w:val="IndexLink"/>
                <w:rtl w:val="true"/>
              </w:rPr>
              <w:t>رذیلت ها</w:t>
            </w:r>
            <w:r>
              <w:rPr>
                <w:rStyle w:val="IndexLink"/>
                <w:rtl w:val="true"/>
              </w:rPr>
              <w:tab/>
            </w:r>
            <w:r>
              <w:rPr>
                <w:rStyle w:val="IndexLink"/>
              </w:rPr>
              <w:t>120</w:t>
            </w:r>
          </w:hyperlink>
        </w:p>
        <w:p>
          <w:pPr>
            <w:pStyle w:val="Contents3"/>
            <w:tabs>
              <w:tab w:val="clear" w:pos="8459"/>
              <w:tab w:val="right" w:pos="9026" w:leader="dot"/>
            </w:tabs>
            <w:rPr/>
          </w:pPr>
          <w:hyperlink w:anchor="__RefHeading___Toc2041429_2749589250">
            <w:r>
              <w:rPr>
                <w:webHidden/>
                <w:rStyle w:val="IndexLink"/>
                <w:rtl w:val="true"/>
              </w:rPr>
              <w:t>نوعی دیگر از خشوع</w:t>
            </w:r>
            <w:r>
              <w:rPr>
                <w:rStyle w:val="IndexLink"/>
                <w:rtl w:val="true"/>
              </w:rPr>
              <w:tab/>
            </w:r>
            <w:r>
              <w:rPr>
                <w:rStyle w:val="IndexLink"/>
              </w:rPr>
              <w:t>122</w:t>
            </w:r>
          </w:hyperlink>
        </w:p>
        <w:p>
          <w:pPr>
            <w:pStyle w:val="Contents2"/>
            <w:tabs>
              <w:tab w:val="clear" w:pos="8743"/>
              <w:tab w:val="right" w:pos="9026" w:leader="dot"/>
            </w:tabs>
            <w:rPr/>
          </w:pPr>
          <w:hyperlink w:anchor="__RefHeading___Toc2041431_2749589250">
            <w:r>
              <w:rPr>
                <w:webHidden/>
                <w:rStyle w:val="IndexLink"/>
                <w:rtl w:val="true"/>
              </w:rPr>
              <w:t>ادب</w:t>
            </w:r>
            <w:r>
              <w:rPr>
                <w:rStyle w:val="IndexLink"/>
                <w:rtl w:val="true"/>
              </w:rPr>
              <w:tab/>
            </w:r>
            <w:r>
              <w:rPr>
                <w:rStyle w:val="IndexLink"/>
              </w:rPr>
              <w:t>126</w:t>
            </w:r>
          </w:hyperlink>
        </w:p>
        <w:p>
          <w:pPr>
            <w:pStyle w:val="Contents3"/>
            <w:tabs>
              <w:tab w:val="clear" w:pos="8459"/>
              <w:tab w:val="right" w:pos="9026" w:leader="dot"/>
            </w:tabs>
            <w:rPr/>
          </w:pPr>
          <w:hyperlink w:anchor="__RefHeading___Toc2041433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041435_2749589250">
            <w:r>
              <w:rPr>
                <w:webHidden/>
                <w:rStyle w:val="IndexLink"/>
                <w:rtl w:val="true"/>
              </w:rPr>
              <w:t>میزان اعتبار</w:t>
            </w:r>
            <w:r>
              <w:rPr>
                <w:rStyle w:val="IndexLink"/>
                <w:rtl w:val="true"/>
              </w:rPr>
              <w:tab/>
            </w:r>
            <w:r>
              <w:rPr>
                <w:rStyle w:val="IndexLink"/>
              </w:rPr>
              <w:t>128</w:t>
            </w:r>
          </w:hyperlink>
        </w:p>
        <w:p>
          <w:pPr>
            <w:pStyle w:val="Contents3"/>
            <w:tabs>
              <w:tab w:val="clear" w:pos="8459"/>
              <w:tab w:val="right" w:pos="9026" w:leader="dot"/>
            </w:tabs>
            <w:rPr/>
          </w:pPr>
          <w:hyperlink w:anchor="__RefHeading___Toc2041437_2749589250">
            <w:r>
              <w:rPr>
                <w:webHidden/>
                <w:rStyle w:val="IndexLink"/>
                <w:rtl w:val="true"/>
              </w:rPr>
              <w:t>کمال</w:t>
            </w:r>
            <w:r>
              <w:rPr>
                <w:rStyle w:val="IndexLink"/>
                <w:rtl w:val="true"/>
              </w:rPr>
              <w:tab/>
            </w:r>
            <w:r>
              <w:rPr>
                <w:rStyle w:val="IndexLink"/>
              </w:rPr>
              <w:t>130</w:t>
            </w:r>
          </w:hyperlink>
        </w:p>
        <w:p>
          <w:pPr>
            <w:pStyle w:val="Contents2"/>
            <w:tabs>
              <w:tab w:val="clear" w:pos="8743"/>
              <w:tab w:val="right" w:pos="9026" w:leader="dot"/>
            </w:tabs>
            <w:rPr/>
          </w:pPr>
          <w:hyperlink w:anchor="__RefHeading___Toc2041439_2749589250">
            <w:r>
              <w:rPr>
                <w:webHidden/>
                <w:rStyle w:val="IndexLink"/>
                <w:rtl w:val="true"/>
              </w:rPr>
              <w:t>خدا و شیطان</w:t>
            </w:r>
            <w:r>
              <w:rPr>
                <w:rStyle w:val="IndexLink"/>
                <w:rtl w:val="true"/>
              </w:rPr>
              <w:tab/>
            </w:r>
            <w:r>
              <w:rPr>
                <w:rStyle w:val="IndexLink"/>
              </w:rPr>
              <w:t>138</w:t>
            </w:r>
          </w:hyperlink>
        </w:p>
        <w:p>
          <w:pPr>
            <w:pStyle w:val="Contents3"/>
            <w:tabs>
              <w:tab w:val="clear" w:pos="8459"/>
              <w:tab w:val="right" w:pos="9026" w:leader="dot"/>
            </w:tabs>
            <w:rPr/>
          </w:pPr>
          <w:hyperlink w:anchor="__RefHeading___Toc2041441_274958925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041443_2749589250">
            <w:r>
              <w:rPr>
                <w:webHidden/>
                <w:rStyle w:val="IndexLink"/>
                <w:rtl w:val="true"/>
              </w:rPr>
              <w:t>بازگشت ساحران</w:t>
            </w:r>
            <w:r>
              <w:rPr>
                <w:rStyle w:val="IndexLink"/>
                <w:rtl w:val="true"/>
              </w:rPr>
              <w:tab/>
            </w:r>
            <w:r>
              <w:rPr>
                <w:rStyle w:val="IndexLink"/>
              </w:rPr>
              <w:t>142</w:t>
            </w:r>
          </w:hyperlink>
        </w:p>
        <w:p>
          <w:pPr>
            <w:pStyle w:val="Contents2"/>
            <w:tabs>
              <w:tab w:val="clear" w:pos="8743"/>
              <w:tab w:val="right" w:pos="9026" w:leader="dot"/>
            </w:tabs>
            <w:rPr/>
          </w:pPr>
          <w:hyperlink w:anchor="__RefHeading___Toc2041445_2749589250">
            <w:r>
              <w:rPr>
                <w:webHidden/>
                <w:rStyle w:val="IndexLink"/>
                <w:rtl w:val="true"/>
              </w:rPr>
              <w:t>قطره دنیا</w:t>
            </w:r>
            <w:r>
              <w:rPr>
                <w:rStyle w:val="IndexLink"/>
                <w:rtl w:val="true"/>
              </w:rPr>
              <w:tab/>
            </w:r>
            <w:r>
              <w:rPr>
                <w:rStyle w:val="IndexLink"/>
              </w:rPr>
              <w:t>152</w:t>
            </w:r>
          </w:hyperlink>
        </w:p>
        <w:p>
          <w:pPr>
            <w:pStyle w:val="Contents3"/>
            <w:tabs>
              <w:tab w:val="clear" w:pos="8459"/>
              <w:tab w:val="right" w:pos="9026" w:leader="dot"/>
            </w:tabs>
            <w:rPr/>
          </w:pPr>
          <w:hyperlink w:anchor="__RefHeading___Toc2041447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041449_2749589250">
            <w:r>
              <w:rPr>
                <w:webHidden/>
                <w:rStyle w:val="IndexLink"/>
                <w:rtl w:val="true"/>
              </w:rPr>
              <w:t>سلیمان</w:t>
            </w:r>
            <w:r>
              <w:rPr>
                <w:rStyle w:val="IndexLink"/>
                <w:rtl w:val="true"/>
              </w:rPr>
              <w:tab/>
            </w:r>
            <w:r>
              <w:rPr>
                <w:rStyle w:val="IndexLink"/>
              </w:rPr>
              <w:t>153</w:t>
            </w:r>
          </w:hyperlink>
        </w:p>
        <w:p>
          <w:pPr>
            <w:pStyle w:val="Contents3"/>
            <w:tabs>
              <w:tab w:val="clear" w:pos="8459"/>
              <w:tab w:val="right" w:pos="9026" w:leader="dot"/>
            </w:tabs>
            <w:rPr/>
          </w:pPr>
          <w:hyperlink w:anchor="__RefHeading___Toc2041451_2749589250">
            <w:r>
              <w:rPr>
                <w:webHidden/>
                <w:rStyle w:val="IndexLink"/>
                <w:rtl w:val="true"/>
              </w:rPr>
              <w:t>ثمر عاقبت</w:t>
            </w:r>
            <w:r>
              <w:rPr>
                <w:rStyle w:val="IndexLink"/>
                <w:rtl w:val="true"/>
              </w:rPr>
              <w:tab/>
            </w:r>
            <w:r>
              <w:rPr>
                <w:rStyle w:val="IndexLink"/>
              </w:rPr>
              <w:t>154</w:t>
            </w:r>
          </w:hyperlink>
        </w:p>
        <w:p>
          <w:pPr>
            <w:pStyle w:val="Contents3"/>
            <w:tabs>
              <w:tab w:val="clear" w:pos="8459"/>
              <w:tab w:val="right" w:pos="9026" w:leader="dot"/>
            </w:tabs>
            <w:rPr/>
          </w:pPr>
          <w:hyperlink w:anchor="__RefHeading___Toc2041453_2749589250">
            <w:r>
              <w:rPr>
                <w:webHidden/>
                <w:rStyle w:val="IndexLink"/>
                <w:rtl w:val="true"/>
              </w:rPr>
              <w:t>دورنگری</w:t>
            </w:r>
            <w:r>
              <w:rPr>
                <w:rStyle w:val="IndexLink"/>
                <w:rtl w:val="true"/>
              </w:rPr>
              <w:tab/>
            </w:r>
            <w:r>
              <w:rPr>
                <w:rStyle w:val="IndexLink"/>
              </w:rPr>
              <w:t>155</w:t>
            </w:r>
          </w:hyperlink>
        </w:p>
        <w:p>
          <w:pPr>
            <w:pStyle w:val="Contents3"/>
            <w:tabs>
              <w:tab w:val="clear" w:pos="8459"/>
              <w:tab w:val="right" w:pos="9026" w:leader="dot"/>
            </w:tabs>
            <w:rPr/>
          </w:pPr>
          <w:hyperlink w:anchor="__RefHeading___Toc2041455_2749589250">
            <w:r>
              <w:rPr>
                <w:webHidden/>
                <w:rStyle w:val="IndexLink"/>
                <w:rtl w:val="true"/>
              </w:rPr>
              <w:t>عاقبت سطحی نگری</w:t>
            </w:r>
            <w:r>
              <w:rPr>
                <w:rStyle w:val="IndexLink"/>
                <w:rtl w:val="true"/>
              </w:rPr>
              <w:tab/>
            </w:r>
            <w:r>
              <w:rPr>
                <w:rStyle w:val="IndexLink"/>
              </w:rPr>
              <w:t>157</w:t>
            </w:r>
          </w:hyperlink>
        </w:p>
        <w:p>
          <w:pPr>
            <w:pStyle w:val="Contents3"/>
            <w:tabs>
              <w:tab w:val="clear" w:pos="8459"/>
              <w:tab w:val="right" w:pos="9026" w:leader="dot"/>
            </w:tabs>
            <w:rPr/>
          </w:pPr>
          <w:hyperlink w:anchor="__RefHeading___Toc2041457_2749589250">
            <w:r>
              <w:rPr>
                <w:webHidden/>
                <w:rStyle w:val="IndexLink"/>
                <w:rtl w:val="true"/>
              </w:rPr>
              <w:t>مرتبت دنیا</w:t>
            </w:r>
            <w:r>
              <w:rPr>
                <w:rStyle w:val="IndexLink"/>
                <w:rtl w:val="true"/>
              </w:rPr>
              <w:tab/>
            </w:r>
            <w:r>
              <w:rPr>
                <w:rStyle w:val="IndexLink"/>
              </w:rPr>
              <w:t>157</w:t>
            </w:r>
          </w:hyperlink>
        </w:p>
        <w:p>
          <w:pPr>
            <w:pStyle w:val="Contents3"/>
            <w:tabs>
              <w:tab w:val="clear" w:pos="8459"/>
              <w:tab w:val="right" w:pos="9026" w:leader="dot"/>
            </w:tabs>
            <w:rPr/>
          </w:pPr>
          <w:hyperlink w:anchor="__RefHeading___Toc2041459_2749589250">
            <w:r>
              <w:rPr>
                <w:webHidden/>
                <w:rStyle w:val="IndexLink"/>
                <w:rtl w:val="true"/>
              </w:rPr>
              <w:t>شریفترین وجود</w:t>
            </w:r>
            <w:r>
              <w:rPr>
                <w:rStyle w:val="IndexLink"/>
                <w:rtl w:val="true"/>
              </w:rPr>
              <w:tab/>
            </w:r>
            <w:r>
              <w:rPr>
                <w:rStyle w:val="IndexLink"/>
              </w:rPr>
              <w:t>158</w:t>
            </w:r>
          </w:hyperlink>
        </w:p>
        <w:p>
          <w:pPr>
            <w:pStyle w:val="Contents3"/>
            <w:tabs>
              <w:tab w:val="clear" w:pos="8459"/>
              <w:tab w:val="right" w:pos="9026" w:leader="dot"/>
            </w:tabs>
            <w:rPr/>
          </w:pPr>
          <w:hyperlink w:anchor="__RefHeading___Toc2041461_2749589250">
            <w:r>
              <w:rPr>
                <w:webHidden/>
                <w:rStyle w:val="IndexLink"/>
                <w:rtl w:val="true"/>
              </w:rPr>
              <w:t>اوج فضیلت</w:t>
            </w:r>
            <w:r>
              <w:rPr>
                <w:rStyle w:val="IndexLink"/>
                <w:rtl w:val="true"/>
              </w:rPr>
              <w:tab/>
            </w:r>
            <w:r>
              <w:rPr>
                <w:rStyle w:val="IndexLink"/>
              </w:rPr>
              <w:t>158</w:t>
            </w:r>
          </w:hyperlink>
        </w:p>
        <w:p>
          <w:pPr>
            <w:pStyle w:val="Contents3"/>
            <w:tabs>
              <w:tab w:val="clear" w:pos="8459"/>
              <w:tab w:val="right" w:pos="9026" w:leader="dot"/>
            </w:tabs>
            <w:rPr/>
          </w:pPr>
          <w:hyperlink w:anchor="__RefHeading___Toc2041463_2749589250">
            <w:r>
              <w:rPr>
                <w:webHidden/>
                <w:rStyle w:val="IndexLink"/>
                <w:rtl w:val="true"/>
              </w:rPr>
              <w:t>مروارید وجود</w:t>
            </w:r>
            <w:r>
              <w:rPr>
                <w:rStyle w:val="IndexLink"/>
                <w:rtl w:val="true"/>
              </w:rPr>
              <w:tab/>
            </w:r>
            <w:r>
              <w:rPr>
                <w:rStyle w:val="IndexLink"/>
              </w:rPr>
              <w:t>160</w:t>
            </w:r>
          </w:hyperlink>
        </w:p>
        <w:p>
          <w:pPr>
            <w:pStyle w:val="Contents3"/>
            <w:tabs>
              <w:tab w:val="clear" w:pos="8459"/>
              <w:tab w:val="right" w:pos="9026" w:leader="dot"/>
            </w:tabs>
            <w:rPr/>
          </w:pPr>
          <w:hyperlink w:anchor="__RefHeading___Toc2041465_2749589250">
            <w:r>
              <w:rPr>
                <w:webHidden/>
                <w:rStyle w:val="IndexLink"/>
                <w:rtl w:val="true"/>
              </w:rPr>
              <w:t>انگیزه معرفت</w:t>
            </w:r>
            <w:r>
              <w:rPr>
                <w:rStyle w:val="IndexLink"/>
                <w:rtl w:val="true"/>
              </w:rPr>
              <w:tab/>
            </w:r>
            <w:r>
              <w:rPr>
                <w:rStyle w:val="IndexLink"/>
              </w:rPr>
              <w:t>160</w:t>
            </w:r>
          </w:hyperlink>
        </w:p>
        <w:p>
          <w:pPr>
            <w:pStyle w:val="Contents3"/>
            <w:tabs>
              <w:tab w:val="clear" w:pos="8459"/>
              <w:tab w:val="right" w:pos="9026" w:leader="dot"/>
            </w:tabs>
            <w:rPr/>
          </w:pPr>
          <w:hyperlink w:anchor="__RefHeading___Toc2041467_2749589250">
            <w:r>
              <w:rPr>
                <w:webHidden/>
                <w:rStyle w:val="IndexLink"/>
                <w:rtl w:val="true"/>
              </w:rPr>
              <w:t>شاهبار سپید</w:t>
            </w:r>
            <w:r>
              <w:rPr>
                <w:rStyle w:val="IndexLink"/>
                <w:rtl w:val="true"/>
              </w:rPr>
              <w:tab/>
            </w:r>
            <w:r>
              <w:rPr>
                <w:rStyle w:val="IndexLink"/>
              </w:rPr>
              <w:t>161</w:t>
            </w:r>
          </w:hyperlink>
        </w:p>
        <w:p>
          <w:pPr>
            <w:pStyle w:val="Contents3"/>
            <w:tabs>
              <w:tab w:val="clear" w:pos="8459"/>
              <w:tab w:val="right" w:pos="9026" w:leader="dot"/>
            </w:tabs>
            <w:rPr/>
          </w:pPr>
          <w:hyperlink w:anchor="__RefHeading___Toc2041469_2749589250">
            <w:r>
              <w:rPr>
                <w:webHidden/>
                <w:rStyle w:val="IndexLink"/>
                <w:rtl w:val="true"/>
              </w:rPr>
              <w:t>طهارت از حقارت</w:t>
            </w:r>
            <w:r>
              <w:rPr>
                <w:rStyle w:val="IndexLink"/>
                <w:rtl w:val="true"/>
              </w:rPr>
              <w:tab/>
            </w:r>
            <w:r>
              <w:rPr>
                <w:rStyle w:val="IndexLink"/>
              </w:rPr>
              <w:t>161</w:t>
            </w:r>
          </w:hyperlink>
        </w:p>
        <w:p>
          <w:pPr>
            <w:pStyle w:val="Contents3"/>
            <w:tabs>
              <w:tab w:val="clear" w:pos="8459"/>
              <w:tab w:val="right" w:pos="9026" w:leader="dot"/>
            </w:tabs>
            <w:rPr/>
          </w:pPr>
          <w:hyperlink w:anchor="__RefHeading___Toc2041471_2749589250">
            <w:r>
              <w:rPr>
                <w:webHidden/>
                <w:rStyle w:val="IndexLink"/>
                <w:rtl w:val="true"/>
              </w:rPr>
              <w:t>تفاوت دو فرهنگ</w:t>
            </w:r>
            <w:r>
              <w:rPr>
                <w:rStyle w:val="IndexLink"/>
                <w:rtl w:val="true"/>
              </w:rPr>
              <w:tab/>
            </w:r>
            <w:r>
              <w:rPr>
                <w:rStyle w:val="IndexLink"/>
              </w:rPr>
              <w:t>162</w:t>
            </w:r>
          </w:hyperlink>
        </w:p>
        <w:p>
          <w:pPr>
            <w:pStyle w:val="Contents2"/>
            <w:tabs>
              <w:tab w:val="clear" w:pos="8743"/>
              <w:tab w:val="right" w:pos="9026" w:leader="dot"/>
            </w:tabs>
            <w:rPr/>
          </w:pPr>
          <w:hyperlink w:anchor="__RefHeading___Toc2041473_2749589250">
            <w:r>
              <w:rPr>
                <w:webHidden/>
                <w:rStyle w:val="IndexLink"/>
                <w:rtl w:val="true"/>
              </w:rPr>
              <w:t>سخن خدا</w:t>
            </w:r>
            <w:r>
              <w:rPr>
                <w:rStyle w:val="IndexLink"/>
                <w:rtl w:val="true"/>
              </w:rPr>
              <w:tab/>
            </w:r>
            <w:r>
              <w:rPr>
                <w:rStyle w:val="IndexLink"/>
              </w:rPr>
              <w:t>166</w:t>
            </w:r>
          </w:hyperlink>
        </w:p>
        <w:p>
          <w:pPr>
            <w:pStyle w:val="Contents3"/>
            <w:tabs>
              <w:tab w:val="clear" w:pos="8459"/>
              <w:tab w:val="right" w:pos="9026" w:leader="dot"/>
            </w:tabs>
            <w:rPr/>
          </w:pPr>
          <w:hyperlink w:anchor="__RefHeading___Toc2041475_274958925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041477_2749589250">
            <w:r>
              <w:rPr>
                <w:webHidden/>
                <w:rStyle w:val="IndexLink"/>
                <w:rtl w:val="true"/>
              </w:rPr>
              <w:t>خاک انبیا</w:t>
            </w:r>
            <w:r>
              <w:rPr>
                <w:rStyle w:val="IndexLink"/>
                <w:rtl w:val="true"/>
              </w:rPr>
              <w:tab/>
            </w:r>
            <w:r>
              <w:rPr>
                <w:rStyle w:val="IndexLink"/>
              </w:rPr>
              <w:t>167</w:t>
            </w:r>
          </w:hyperlink>
        </w:p>
        <w:p>
          <w:pPr>
            <w:pStyle w:val="Contents3"/>
            <w:tabs>
              <w:tab w:val="clear" w:pos="8459"/>
              <w:tab w:val="right" w:pos="9026" w:leader="dot"/>
            </w:tabs>
            <w:rPr/>
          </w:pPr>
          <w:hyperlink w:anchor="__RefHeading___Toc2041479_2749589250">
            <w:r>
              <w:rPr>
                <w:webHidden/>
                <w:rStyle w:val="IndexLink"/>
                <w:rtl w:val="true"/>
              </w:rPr>
              <w:t>مزرعه های سبز</w:t>
            </w:r>
            <w:r>
              <w:rPr>
                <w:rStyle w:val="IndexLink"/>
                <w:rtl w:val="true"/>
              </w:rPr>
              <w:tab/>
            </w:r>
            <w:r>
              <w:rPr>
                <w:rStyle w:val="IndexLink"/>
              </w:rPr>
              <w:t>167</w:t>
            </w:r>
          </w:hyperlink>
        </w:p>
        <w:p>
          <w:pPr>
            <w:pStyle w:val="Contents3"/>
            <w:tabs>
              <w:tab w:val="clear" w:pos="8459"/>
              <w:tab w:val="right" w:pos="9026" w:leader="dot"/>
            </w:tabs>
            <w:rPr/>
          </w:pPr>
          <w:hyperlink w:anchor="__RefHeading___Toc2041481_2749589250">
            <w:r>
              <w:rPr>
                <w:webHidden/>
                <w:rStyle w:val="IndexLink"/>
                <w:rtl w:val="true"/>
              </w:rPr>
              <w:t>قبول معشوق</w:t>
            </w:r>
            <w:r>
              <w:rPr>
                <w:rStyle w:val="IndexLink"/>
                <w:rtl w:val="true"/>
              </w:rPr>
              <w:tab/>
            </w:r>
            <w:r>
              <w:rPr>
                <w:rStyle w:val="IndexLink"/>
              </w:rPr>
              <w:t>168</w:t>
            </w:r>
          </w:hyperlink>
        </w:p>
        <w:p>
          <w:pPr>
            <w:pStyle w:val="Contents3"/>
            <w:tabs>
              <w:tab w:val="clear" w:pos="8459"/>
              <w:tab w:val="right" w:pos="9026" w:leader="dot"/>
            </w:tabs>
            <w:rPr/>
          </w:pPr>
          <w:hyperlink w:anchor="__RefHeading___Toc2041483_2749589250">
            <w:r>
              <w:rPr>
                <w:webHidden/>
                <w:rStyle w:val="IndexLink"/>
                <w:rtl w:val="true"/>
              </w:rPr>
              <w:t>دولت و اقبال</w:t>
            </w:r>
            <w:r>
              <w:rPr>
                <w:rStyle w:val="IndexLink"/>
                <w:rtl w:val="true"/>
              </w:rPr>
              <w:tab/>
            </w:r>
            <w:r>
              <w:rPr>
                <w:rStyle w:val="IndexLink"/>
              </w:rPr>
              <w:t>170</w:t>
            </w:r>
          </w:hyperlink>
        </w:p>
        <w:p>
          <w:pPr>
            <w:pStyle w:val="Contents3"/>
            <w:tabs>
              <w:tab w:val="clear" w:pos="8459"/>
              <w:tab w:val="right" w:pos="9026" w:leader="dot"/>
            </w:tabs>
            <w:rPr/>
          </w:pPr>
          <w:hyperlink w:anchor="__RefHeading___Toc2041485_2749589250">
            <w:r>
              <w:rPr>
                <w:webHidden/>
                <w:rStyle w:val="IndexLink"/>
                <w:rtl w:val="true"/>
              </w:rPr>
              <w:t>رضا و تسلیم</w:t>
            </w:r>
            <w:r>
              <w:rPr>
                <w:rStyle w:val="IndexLink"/>
                <w:rtl w:val="true"/>
              </w:rPr>
              <w:tab/>
            </w:r>
            <w:r>
              <w:rPr>
                <w:rStyle w:val="IndexLink"/>
              </w:rPr>
              <w:t>173</w:t>
            </w:r>
          </w:hyperlink>
        </w:p>
        <w:p>
          <w:pPr>
            <w:pStyle w:val="Contents3"/>
            <w:tabs>
              <w:tab w:val="clear" w:pos="8459"/>
              <w:tab w:val="right" w:pos="9026" w:leader="dot"/>
            </w:tabs>
            <w:rPr/>
          </w:pPr>
          <w:hyperlink w:anchor="__RefHeading___Toc2041487_2749589250">
            <w:r>
              <w:rPr>
                <w:webHidden/>
                <w:rStyle w:val="IndexLink"/>
                <w:rtl w:val="true"/>
              </w:rPr>
              <w:t>توبه کارساز</w:t>
            </w:r>
            <w:r>
              <w:rPr>
                <w:rStyle w:val="IndexLink"/>
                <w:rtl w:val="true"/>
              </w:rPr>
              <w:tab/>
            </w:r>
            <w:r>
              <w:rPr>
                <w:rStyle w:val="IndexLink"/>
              </w:rPr>
              <w:t>175</w:t>
            </w:r>
          </w:hyperlink>
        </w:p>
        <w:p>
          <w:pPr>
            <w:pStyle w:val="Contents2"/>
            <w:tabs>
              <w:tab w:val="clear" w:pos="8743"/>
              <w:tab w:val="right" w:pos="9026" w:leader="dot"/>
            </w:tabs>
            <w:rPr/>
          </w:pPr>
          <w:hyperlink w:anchor="__RefHeading___Toc2041489_2749589250">
            <w:r>
              <w:rPr>
                <w:webHidden/>
                <w:rStyle w:val="IndexLink"/>
                <w:rtl w:val="true"/>
              </w:rPr>
              <w:t>حیات دل</w:t>
            </w:r>
            <w:r>
              <w:rPr>
                <w:rStyle w:val="IndexLink"/>
                <w:rtl w:val="true"/>
              </w:rPr>
              <w:tab/>
            </w:r>
            <w:r>
              <w:rPr>
                <w:rStyle w:val="IndexLink"/>
              </w:rPr>
              <w:t>178</w:t>
            </w:r>
          </w:hyperlink>
        </w:p>
        <w:p>
          <w:pPr>
            <w:pStyle w:val="Contents3"/>
            <w:tabs>
              <w:tab w:val="clear" w:pos="8459"/>
              <w:tab w:val="right" w:pos="9026" w:leader="dot"/>
            </w:tabs>
            <w:rPr/>
          </w:pPr>
          <w:hyperlink w:anchor="__RefHeading___Toc2041491_274958925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041493_2749589250">
            <w:r>
              <w:rPr>
                <w:webHidden/>
                <w:rStyle w:val="IndexLink"/>
                <w:rtl w:val="true"/>
              </w:rPr>
              <w:t>گناه مایه هلاک</w:t>
            </w:r>
            <w:r>
              <w:rPr>
                <w:rStyle w:val="IndexLink"/>
                <w:rtl w:val="true"/>
              </w:rPr>
              <w:tab/>
            </w:r>
            <w:r>
              <w:rPr>
                <w:rStyle w:val="IndexLink"/>
              </w:rPr>
              <w:t>180</w:t>
            </w:r>
          </w:hyperlink>
        </w:p>
        <w:p>
          <w:pPr>
            <w:pStyle w:val="Contents3"/>
            <w:tabs>
              <w:tab w:val="clear" w:pos="8459"/>
              <w:tab w:val="right" w:pos="9026" w:leader="dot"/>
            </w:tabs>
            <w:rPr/>
          </w:pPr>
          <w:hyperlink w:anchor="__RefHeading___Toc2041495_2749589250">
            <w:r>
              <w:rPr>
                <w:webHidden/>
                <w:rStyle w:val="IndexLink"/>
                <w:rtl w:val="true"/>
              </w:rPr>
              <w:t>هلاکت</w:t>
            </w:r>
            <w:r>
              <w:rPr>
                <w:rStyle w:val="IndexLink"/>
                <w:rtl w:val="true"/>
              </w:rPr>
              <w:tab/>
            </w:r>
            <w:r>
              <w:rPr>
                <w:rStyle w:val="IndexLink"/>
              </w:rPr>
              <w:t>180</w:t>
            </w:r>
          </w:hyperlink>
        </w:p>
        <w:p>
          <w:pPr>
            <w:pStyle w:val="Contents3"/>
            <w:tabs>
              <w:tab w:val="clear" w:pos="8459"/>
              <w:tab w:val="right" w:pos="9026" w:leader="dot"/>
            </w:tabs>
            <w:rPr/>
          </w:pPr>
          <w:hyperlink w:anchor="__RefHeading___Toc2041497_2749589250">
            <w:r>
              <w:rPr>
                <w:webHidden/>
                <w:rStyle w:val="IndexLink"/>
                <w:rtl w:val="true"/>
              </w:rPr>
              <w:t>بیماری دل</w:t>
            </w:r>
            <w:r>
              <w:rPr>
                <w:rStyle w:val="IndexLink"/>
                <w:rtl w:val="true"/>
              </w:rPr>
              <w:tab/>
            </w:r>
            <w:r>
              <w:rPr>
                <w:rStyle w:val="IndexLink"/>
              </w:rPr>
              <w:t>181</w:t>
            </w:r>
          </w:hyperlink>
        </w:p>
        <w:p>
          <w:pPr>
            <w:pStyle w:val="Contents3"/>
            <w:tabs>
              <w:tab w:val="clear" w:pos="8459"/>
              <w:tab w:val="right" w:pos="9026" w:leader="dot"/>
            </w:tabs>
            <w:rPr/>
          </w:pPr>
          <w:hyperlink w:anchor="__RefHeading___Toc2041499_2749589250">
            <w:r>
              <w:rPr>
                <w:webHidden/>
                <w:rStyle w:val="IndexLink"/>
                <w:rtl w:val="true"/>
              </w:rPr>
              <w:t>تیرگی</w:t>
            </w:r>
            <w:r>
              <w:rPr>
                <w:rStyle w:val="IndexLink"/>
                <w:rtl w:val="true"/>
              </w:rPr>
              <w:tab/>
            </w:r>
            <w:r>
              <w:rPr>
                <w:rStyle w:val="IndexLink"/>
              </w:rPr>
              <w:t>181</w:t>
            </w:r>
          </w:hyperlink>
        </w:p>
        <w:p>
          <w:pPr>
            <w:pStyle w:val="Contents3"/>
            <w:tabs>
              <w:tab w:val="clear" w:pos="8459"/>
              <w:tab w:val="right" w:pos="9026" w:leader="dot"/>
            </w:tabs>
            <w:rPr/>
          </w:pPr>
          <w:hyperlink w:anchor="__RefHeading___Toc2041501_2749589250">
            <w:r>
              <w:rPr>
                <w:webHidden/>
                <w:rStyle w:val="IndexLink"/>
                <w:rtl w:val="true"/>
              </w:rPr>
              <w:t>مرگ دل</w:t>
            </w:r>
            <w:r>
              <w:rPr>
                <w:rStyle w:val="IndexLink"/>
                <w:rtl w:val="true"/>
              </w:rPr>
              <w:tab/>
            </w:r>
            <w:r>
              <w:rPr>
                <w:rStyle w:val="IndexLink"/>
              </w:rPr>
              <w:t>182</w:t>
            </w:r>
          </w:hyperlink>
        </w:p>
        <w:p>
          <w:pPr>
            <w:pStyle w:val="Contents3"/>
            <w:tabs>
              <w:tab w:val="clear" w:pos="8459"/>
              <w:tab w:val="right" w:pos="9026" w:leader="dot"/>
            </w:tabs>
            <w:rPr/>
          </w:pPr>
          <w:hyperlink w:anchor="__RefHeading___Toc2041503_2749589250">
            <w:r>
              <w:rPr>
                <w:webHidden/>
                <w:rStyle w:val="IndexLink"/>
                <w:rtl w:val="true"/>
              </w:rPr>
              <w:t>ندامت</w:t>
            </w:r>
            <w:r>
              <w:rPr>
                <w:rStyle w:val="IndexLink"/>
                <w:rtl w:val="true"/>
              </w:rPr>
              <w:tab/>
            </w:r>
            <w:r>
              <w:rPr>
                <w:rStyle w:val="IndexLink"/>
              </w:rPr>
              <w:t>182</w:t>
            </w:r>
          </w:hyperlink>
        </w:p>
        <w:p>
          <w:pPr>
            <w:pStyle w:val="Contents3"/>
            <w:tabs>
              <w:tab w:val="clear" w:pos="8459"/>
              <w:tab w:val="right" w:pos="9026" w:leader="dot"/>
            </w:tabs>
            <w:rPr/>
          </w:pPr>
          <w:hyperlink w:anchor="__RefHeading___Toc2041505_2749589250">
            <w:r>
              <w:rPr>
                <w:webHidden/>
                <w:rStyle w:val="IndexLink"/>
                <w:rtl w:val="true"/>
              </w:rPr>
              <w:t>انتشار نور</w:t>
            </w:r>
            <w:r>
              <w:rPr>
                <w:rStyle w:val="IndexLink"/>
                <w:rtl w:val="true"/>
              </w:rPr>
              <w:tab/>
            </w:r>
            <w:r>
              <w:rPr>
                <w:rStyle w:val="IndexLink"/>
              </w:rPr>
              <w:t>182</w:t>
            </w:r>
          </w:hyperlink>
        </w:p>
        <w:p>
          <w:pPr>
            <w:pStyle w:val="Contents3"/>
            <w:tabs>
              <w:tab w:val="clear" w:pos="8459"/>
              <w:tab w:val="right" w:pos="9026" w:leader="dot"/>
            </w:tabs>
            <w:rPr/>
          </w:pPr>
          <w:hyperlink w:anchor="__RefHeading___Toc2041507_2749589250">
            <w:r>
              <w:rPr>
                <w:webHidden/>
                <w:rStyle w:val="IndexLink"/>
                <w:rtl w:val="true"/>
              </w:rPr>
              <w:t>احیاء دل</w:t>
            </w:r>
            <w:r>
              <w:rPr>
                <w:rStyle w:val="IndexLink"/>
                <w:rtl w:val="true"/>
              </w:rPr>
              <w:tab/>
            </w:r>
            <w:r>
              <w:rPr>
                <w:rStyle w:val="IndexLink"/>
              </w:rPr>
              <w:t>183</w:t>
            </w:r>
          </w:hyperlink>
        </w:p>
        <w:p>
          <w:pPr>
            <w:pStyle w:val="Contents3"/>
            <w:tabs>
              <w:tab w:val="clear" w:pos="8459"/>
              <w:tab w:val="right" w:pos="9026" w:leader="dot"/>
            </w:tabs>
            <w:rPr/>
          </w:pPr>
          <w:hyperlink w:anchor="__RefHeading___Toc2041509_2749589250">
            <w:r>
              <w:rPr>
                <w:webHidden/>
                <w:rStyle w:val="IndexLink"/>
                <w:rtl w:val="true"/>
              </w:rPr>
              <w:t>عزیزترین</w:t>
            </w:r>
            <w:r>
              <w:rPr>
                <w:rStyle w:val="IndexLink"/>
                <w:rtl w:val="true"/>
              </w:rPr>
              <w:tab/>
            </w:r>
            <w:r>
              <w:rPr>
                <w:rStyle w:val="IndexLink"/>
              </w:rPr>
              <w:t>184</w:t>
            </w:r>
          </w:hyperlink>
        </w:p>
        <w:p>
          <w:pPr>
            <w:pStyle w:val="Contents2"/>
            <w:tabs>
              <w:tab w:val="clear" w:pos="8743"/>
              <w:tab w:val="right" w:pos="9026" w:leader="dot"/>
            </w:tabs>
            <w:rPr/>
          </w:pPr>
          <w:hyperlink w:anchor="__RefHeading___Toc2041511_2749589250">
            <w:r>
              <w:rPr>
                <w:webHidden/>
                <w:rStyle w:val="IndexLink"/>
                <w:rtl w:val="true"/>
              </w:rPr>
              <w:t>توصیه دین</w:t>
            </w:r>
            <w:r>
              <w:rPr>
                <w:rStyle w:val="IndexLink"/>
                <w:rtl w:val="true"/>
              </w:rPr>
              <w:tab/>
            </w:r>
            <w:r>
              <w:rPr>
                <w:rStyle w:val="IndexLink"/>
              </w:rPr>
              <w:t>188</w:t>
            </w:r>
          </w:hyperlink>
        </w:p>
        <w:p>
          <w:pPr>
            <w:pStyle w:val="Contents3"/>
            <w:tabs>
              <w:tab w:val="clear" w:pos="8459"/>
              <w:tab w:val="right" w:pos="9026" w:leader="dot"/>
            </w:tabs>
            <w:rPr/>
          </w:pPr>
          <w:hyperlink w:anchor="__RefHeading___Toc2041513_274958925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041515_2749589250">
            <w:r>
              <w:rPr>
                <w:webHidden/>
                <w:rStyle w:val="IndexLink"/>
                <w:rtl w:val="true"/>
              </w:rPr>
              <w:t>راه های هدایت</w:t>
            </w:r>
            <w:r>
              <w:rPr>
                <w:rStyle w:val="IndexLink"/>
                <w:rtl w:val="true"/>
              </w:rPr>
              <w:tab/>
            </w:r>
            <w:r>
              <w:rPr>
                <w:rStyle w:val="IndexLink"/>
              </w:rPr>
              <w:t>189</w:t>
            </w:r>
          </w:hyperlink>
        </w:p>
        <w:p>
          <w:pPr>
            <w:pStyle w:val="Contents3"/>
            <w:tabs>
              <w:tab w:val="clear" w:pos="8459"/>
              <w:tab w:val="right" w:pos="9026" w:leader="dot"/>
            </w:tabs>
            <w:rPr/>
          </w:pPr>
          <w:hyperlink w:anchor="__RefHeading___Toc2041517_2749589250">
            <w:r>
              <w:rPr>
                <w:webHidden/>
                <w:rStyle w:val="IndexLink"/>
                <w:rtl w:val="true"/>
              </w:rPr>
              <w:t>راز سکوت</w:t>
            </w:r>
            <w:r>
              <w:rPr>
                <w:rStyle w:val="IndexLink"/>
                <w:rtl w:val="true"/>
              </w:rPr>
              <w:tab/>
            </w:r>
            <w:r>
              <w:rPr>
                <w:rStyle w:val="IndexLink"/>
              </w:rPr>
              <w:t>189</w:t>
            </w:r>
          </w:hyperlink>
        </w:p>
        <w:p>
          <w:pPr>
            <w:pStyle w:val="Contents3"/>
            <w:tabs>
              <w:tab w:val="clear" w:pos="8459"/>
              <w:tab w:val="right" w:pos="9026" w:leader="dot"/>
            </w:tabs>
            <w:rPr/>
          </w:pPr>
          <w:hyperlink w:anchor="__RefHeading___Toc2041519_2749589250">
            <w:r>
              <w:rPr>
                <w:webHidden/>
                <w:rStyle w:val="IndexLink"/>
                <w:rtl w:val="true"/>
              </w:rPr>
              <w:t>مایه گمراهی</w:t>
            </w:r>
            <w:r>
              <w:rPr>
                <w:rStyle w:val="IndexLink"/>
                <w:rtl w:val="true"/>
              </w:rPr>
              <w:tab/>
            </w:r>
            <w:r>
              <w:rPr>
                <w:rStyle w:val="IndexLink"/>
              </w:rPr>
              <w:t>192</w:t>
            </w:r>
          </w:hyperlink>
        </w:p>
        <w:p>
          <w:pPr>
            <w:pStyle w:val="Contents3"/>
            <w:tabs>
              <w:tab w:val="clear" w:pos="8459"/>
              <w:tab w:val="right" w:pos="9026" w:leader="dot"/>
            </w:tabs>
            <w:rPr/>
          </w:pPr>
          <w:hyperlink w:anchor="__RefHeading___Toc2041521_2749589250">
            <w:r>
              <w:rPr>
                <w:webHidden/>
                <w:rStyle w:val="IndexLink"/>
                <w:rtl w:val="true"/>
              </w:rPr>
              <w:t>طریق رسیدن</w:t>
            </w:r>
            <w:r>
              <w:rPr>
                <w:rStyle w:val="IndexLink"/>
                <w:rtl w:val="true"/>
              </w:rPr>
              <w:tab/>
            </w:r>
            <w:r>
              <w:rPr>
                <w:rStyle w:val="IndexLink"/>
              </w:rPr>
              <w:t>193</w:t>
            </w:r>
          </w:hyperlink>
        </w:p>
        <w:p>
          <w:pPr>
            <w:pStyle w:val="Contents3"/>
            <w:tabs>
              <w:tab w:val="clear" w:pos="8459"/>
              <w:tab w:val="right" w:pos="9026" w:leader="dot"/>
            </w:tabs>
            <w:rPr/>
          </w:pPr>
          <w:hyperlink w:anchor="__RefHeading___Toc2041523_2749589250">
            <w:r>
              <w:rPr>
                <w:webHidden/>
                <w:rStyle w:val="IndexLink"/>
                <w:rtl w:val="true"/>
              </w:rPr>
              <w:t>خواستِ دل</w:t>
            </w:r>
            <w:r>
              <w:rPr>
                <w:rStyle w:val="IndexLink"/>
                <w:rtl w:val="true"/>
              </w:rPr>
              <w:tab/>
            </w:r>
            <w:r>
              <w:rPr>
                <w:rStyle w:val="IndexLink"/>
              </w:rPr>
              <w:t>194</w:t>
            </w:r>
          </w:hyperlink>
        </w:p>
        <w:p>
          <w:pPr>
            <w:pStyle w:val="Contents2"/>
            <w:tabs>
              <w:tab w:val="clear" w:pos="8743"/>
              <w:tab w:val="right" w:pos="9026" w:leader="dot"/>
            </w:tabs>
            <w:rPr/>
          </w:pPr>
          <w:hyperlink w:anchor="__RefHeading___Toc2041525_2749589250">
            <w:r>
              <w:rPr>
                <w:webHidden/>
                <w:rStyle w:val="IndexLink"/>
                <w:rtl w:val="true"/>
              </w:rPr>
              <w:t>مهر خداوند</w:t>
            </w:r>
            <w:r>
              <w:rPr>
                <w:rStyle w:val="IndexLink"/>
                <w:rtl w:val="true"/>
              </w:rPr>
              <w:tab/>
            </w:r>
            <w:r>
              <w:rPr>
                <w:rStyle w:val="IndexLink"/>
              </w:rPr>
              <w:t>199</w:t>
            </w:r>
          </w:hyperlink>
        </w:p>
        <w:p>
          <w:pPr>
            <w:pStyle w:val="Contents3"/>
            <w:tabs>
              <w:tab w:val="clear" w:pos="8459"/>
              <w:tab w:val="right" w:pos="9026" w:leader="dot"/>
            </w:tabs>
            <w:rPr/>
          </w:pPr>
          <w:hyperlink w:anchor="__RefHeading___Toc2041527_274958925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041529_2749589250">
            <w:r>
              <w:rPr>
                <w:webHidden/>
                <w:rStyle w:val="IndexLink"/>
                <w:rtl w:val="true"/>
              </w:rPr>
              <w:t>چشم پوشی</w:t>
            </w:r>
            <w:r>
              <w:rPr>
                <w:rStyle w:val="IndexLink"/>
                <w:rtl w:val="true"/>
              </w:rPr>
              <w:tab/>
            </w:r>
            <w:r>
              <w:rPr>
                <w:rStyle w:val="IndexLink"/>
              </w:rPr>
              <w:t>203</w:t>
            </w:r>
          </w:hyperlink>
        </w:p>
        <w:p>
          <w:pPr>
            <w:pStyle w:val="Contents2"/>
            <w:tabs>
              <w:tab w:val="clear" w:pos="8743"/>
              <w:tab w:val="right" w:pos="9026" w:leader="dot"/>
            </w:tabs>
            <w:rPr/>
          </w:pPr>
          <w:hyperlink w:anchor="__RefHeading___Toc2041531_2749589250">
            <w:r>
              <w:rPr>
                <w:webHidden/>
                <w:rStyle w:val="IndexLink"/>
                <w:rtl w:val="true"/>
              </w:rPr>
              <w:t>تعلیم قرآن</w:t>
            </w:r>
            <w:r>
              <w:rPr>
                <w:rStyle w:val="IndexLink"/>
                <w:rtl w:val="true"/>
              </w:rPr>
              <w:tab/>
            </w:r>
            <w:r>
              <w:rPr>
                <w:rStyle w:val="IndexLink"/>
              </w:rPr>
              <w:t>206</w:t>
            </w:r>
          </w:hyperlink>
        </w:p>
        <w:p>
          <w:pPr>
            <w:pStyle w:val="Contents3"/>
            <w:tabs>
              <w:tab w:val="clear" w:pos="8459"/>
              <w:tab w:val="right" w:pos="9026" w:leader="dot"/>
            </w:tabs>
            <w:rPr/>
          </w:pPr>
          <w:hyperlink w:anchor="__RefHeading___Toc2041533_274958925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041535_2749589250">
            <w:r>
              <w:rPr>
                <w:webHidden/>
                <w:rStyle w:val="IndexLink"/>
                <w:rtl w:val="true"/>
              </w:rPr>
              <w:t>خصیصه انبیاء</w:t>
            </w:r>
            <w:r>
              <w:rPr>
                <w:rStyle w:val="IndexLink"/>
                <w:rtl w:val="true"/>
              </w:rPr>
              <w:tab/>
            </w:r>
            <w:r>
              <w:rPr>
                <w:rStyle w:val="IndexLink"/>
              </w:rPr>
              <w:t>207</w:t>
            </w:r>
          </w:hyperlink>
        </w:p>
        <w:p>
          <w:pPr>
            <w:pStyle w:val="Contents3"/>
            <w:tabs>
              <w:tab w:val="clear" w:pos="8459"/>
              <w:tab w:val="right" w:pos="9026" w:leader="dot"/>
            </w:tabs>
            <w:rPr/>
          </w:pPr>
          <w:hyperlink w:anchor="__RefHeading___Toc2041537_2749589250">
            <w:r>
              <w:rPr>
                <w:webHidden/>
                <w:rStyle w:val="IndexLink"/>
                <w:rtl w:val="true"/>
              </w:rPr>
              <w:t>قلیان ماندگار</w:t>
            </w:r>
            <w:r>
              <w:rPr>
                <w:rStyle w:val="IndexLink"/>
                <w:rtl w:val="true"/>
              </w:rPr>
              <w:tab/>
            </w:r>
            <w:r>
              <w:rPr>
                <w:rStyle w:val="IndexLink"/>
              </w:rPr>
              <w:t>211</w:t>
            </w:r>
          </w:hyperlink>
        </w:p>
        <w:p>
          <w:pPr>
            <w:pStyle w:val="Contents2"/>
            <w:tabs>
              <w:tab w:val="clear" w:pos="8743"/>
              <w:tab w:val="right" w:pos="9026" w:leader="dot"/>
            </w:tabs>
            <w:rPr/>
          </w:pPr>
          <w:hyperlink w:anchor="__RefHeading___Toc2041539_2749589250">
            <w:r>
              <w:rPr>
                <w:webHidden/>
                <w:rStyle w:val="IndexLink"/>
                <w:rtl w:val="true"/>
              </w:rPr>
              <w:t>عالی ترین کرنش</w:t>
            </w:r>
            <w:r>
              <w:rPr>
                <w:rStyle w:val="IndexLink"/>
                <w:rtl w:val="true"/>
              </w:rPr>
              <w:tab/>
            </w:r>
            <w:r>
              <w:rPr>
                <w:rStyle w:val="IndexLink"/>
              </w:rPr>
              <w:t>214</w:t>
            </w:r>
          </w:hyperlink>
        </w:p>
        <w:p>
          <w:pPr>
            <w:pStyle w:val="Contents3"/>
            <w:tabs>
              <w:tab w:val="clear" w:pos="8459"/>
              <w:tab w:val="right" w:pos="9026" w:leader="dot"/>
            </w:tabs>
            <w:rPr/>
          </w:pPr>
          <w:hyperlink w:anchor="__RefHeading___Toc2041541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041543_2749589250">
            <w:r>
              <w:rPr>
                <w:webHidden/>
                <w:rStyle w:val="IndexLink"/>
                <w:rtl w:val="true"/>
              </w:rPr>
              <w:t>حق استادی</w:t>
            </w:r>
            <w:r>
              <w:rPr>
                <w:rStyle w:val="IndexLink"/>
                <w:rtl w:val="true"/>
              </w:rPr>
              <w:tab/>
            </w:r>
            <w:r>
              <w:rPr>
                <w:rStyle w:val="IndexLink"/>
              </w:rPr>
              <w:t>221</w:t>
            </w:r>
          </w:hyperlink>
        </w:p>
        <w:p>
          <w:pPr>
            <w:pStyle w:val="Contents3"/>
            <w:tabs>
              <w:tab w:val="clear" w:pos="8459"/>
              <w:tab w:val="right" w:pos="9026" w:leader="dot"/>
            </w:tabs>
            <w:rPr/>
          </w:pPr>
          <w:hyperlink w:anchor="__RefHeading___Toc2041545_2749589250">
            <w:r>
              <w:rPr>
                <w:webHidden/>
                <w:rStyle w:val="IndexLink"/>
                <w:rtl w:val="true"/>
              </w:rPr>
              <w:t>دست متواضع</w:t>
            </w:r>
            <w:r>
              <w:rPr>
                <w:rStyle w:val="IndexLink"/>
                <w:rtl w:val="true"/>
              </w:rPr>
              <w:tab/>
            </w:r>
            <w:r>
              <w:rPr>
                <w:rStyle w:val="IndexLink"/>
              </w:rPr>
              <w:t>221</w:t>
            </w:r>
          </w:hyperlink>
        </w:p>
        <w:p>
          <w:pPr>
            <w:pStyle w:val="Contents2"/>
            <w:tabs>
              <w:tab w:val="clear" w:pos="8743"/>
              <w:tab w:val="right" w:pos="9026" w:leader="dot"/>
            </w:tabs>
            <w:rPr/>
          </w:pPr>
          <w:hyperlink w:anchor="__RefHeading___Toc2041547_2749589250">
            <w:r>
              <w:rPr>
                <w:webHidden/>
                <w:rStyle w:val="IndexLink"/>
                <w:rtl w:val="true"/>
              </w:rPr>
              <w:t>انسان</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5_20469"/>
      <w:bookmarkStart w:id="1" w:name="pg3255_20469"/>
      <w:bookmarkEnd w:id="1"/>
    </w:p>
    <w:p>
      <w:pPr>
        <w:pStyle w:val="Heading2"/>
        <w:numPr>
          <w:ilvl w:val="1"/>
          <w:numId w:val="1"/>
        </w:numPr>
        <w:rPr/>
      </w:pPr>
      <w:bookmarkStart w:id="2" w:name="pg3255_20469"/>
      <w:bookmarkStart w:id="3" w:name="__RefHeading___Toc204131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انصاریان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آثار مجموعه سخنرانیها</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1321_2749589250"/>
      <w:bookmarkStart w:id="6" w:name="_Toc2"/>
      <w:bookmarkEnd w:id="5"/>
      <w:r>
        <w:rPr>
          <w:rtl w:val="true"/>
        </w:rPr>
        <w:t>اشاره</w:t>
      </w:r>
      <w:bookmarkStart w:id="7" w:name="pg3255_20499"/>
      <w:bookmarkEnd w:id="6"/>
    </w:p>
    <w:p>
      <w:pPr>
        <w:pStyle w:val="Heading2"/>
        <w:numPr>
          <w:ilvl w:val="1"/>
          <w:numId w:val="1"/>
        </w:numPr>
        <w:rPr/>
      </w:pPr>
      <w:bookmarkStart w:id="8" w:name="__RefHeading___Toc2041323_2749589250"/>
      <w:bookmarkStart w:id="9" w:name="_Toc3"/>
      <w:bookmarkEnd w:id="7"/>
      <w:bookmarkEnd w:id="8"/>
      <w:r>
        <w:rPr>
          <w:rtl w:val="true"/>
        </w:rPr>
        <w:t>هوالحق</w:t>
      </w:r>
      <w:bookmarkEnd w:id="9"/>
    </w:p>
    <w:p>
      <w:p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حالی که در حوزه مقدسه قم سرگرم تحصیل بودم، با توفیق حق قدم در راه تبلیغ قرآن و سخنان پیامبر صلی الله علیه و آله و فرمایشات امامان معصوم علیهم السلام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روشم در تبلیغ، که مایه از کتاب خدا، قرآن مجید، و پیامبر صلی الله علیه و آله و اهل بیت می‌گرفت توجه همگان، به خصوص نسل جوان را جلب کرد، حضور جمعیت از سطوح مختلف مسئولیتم را در پی گرفتن مطالعه گسترده در منابع اسلامی و الهی سنگین کرد و من هم بدون توجه به طاقت‌فرسا بدون کار، اغلب اوقاتم را وقف مطالعه و یادداشت‌برداری و انتقال ثمرات مطالعاتم به مردم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اکثر منابری که در استان‌های کشور و برخی از ممالک خارج کشور داشتم به وسیله برگزارکنندگان جلسات ضبط می‌شد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چشمان عزیزم، محمد و امیر، که هر دو به توفیق خداوند در مسیر تحصیل علوم اسلامی و تبلیغ آن هستند به جمع‌آوری نوارهای ضبط شده چه از ایران و چه از خارج پرداختند، و هم‌اکنون 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قریب به چهارهزار نوار سخنرانی بی‌تکرار در موضوعات گوناگون اسلامی جمع‌آوری شده و بنا دارند نوار سخنرانی‌های آینده را نیز 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فرزندم، در عین اینکه اکثر نوارها در تمام مناطق کشور در دسترس مردم است برای اینکه مبلغان دین و دانشجویان علوم اسلامی و سایر مردم به خصوص آیندگان و نسل‌های بعدی از محتوای آنها بیشتر استفاده کنند بنا گذاشتند همه سخنرانی‌ها به صورتی منظم و براساس عناوین سخنرانی شده از نوار استخراج و به صورت کتاب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حجةالاسلام جناب آقای رنجبر در میان گذاشتند و ایشان نیز مسئولیت این امر سودمند را پذیرفتند، به احتمال قوی پیاده شدۀ این نوارها به بیش از یکصد جلد خواهد رسید، از حضرت محبوب عاجزانه درخواست می‌کنم که دو فرزند عزیزم و جناب آقای رنجبر را در پی گرفتن این کار، توفیق خاص،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می‌دانم از دوست با ایمان و معتقد، جناب آقای حاج اکبر قدیری، که در زمینه انتشار این مجموعه، قدم عملی برداشتند،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p>
    <w:p>
      <w:p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1379/11/28</w:t>
      </w:r>
    </w:p>
    <w:p>
      <w:pPr>
        <w:pStyle w:val="BookText"/>
        <w:rPr/>
      </w:pPr>
      <w:r>
        <w:rPr>
          <w:rFonts w:ascii="IRNazanin" w:hAnsi="IRNazanin" w:eastAsia="IRNazanin"/>
          <w:color w:val="111111"/>
          <w:sz w:val="28"/>
          <w:sz w:val="28"/>
          <w:szCs w:val="28"/>
          <w:rtl w:val="true"/>
          <w:lang w:bidi="fa-IR"/>
        </w:rPr>
        <w:t>ای خدا ای فضل تو حاجت‌روا با تو یاد هیچ‌کس نَبْورد روا</w:t>
      </w:r>
    </w:p>
    <w:p>
      <w:pPr>
        <w:pStyle w:val="BookText"/>
        <w:rPr/>
      </w:pPr>
      <w:r>
        <w:rPr>
          <w:rFonts w:ascii="IRNazanin" w:hAnsi="IRNazanin" w:eastAsia="IRNazanin"/>
          <w:color w:val="111111"/>
          <w:sz w:val="28"/>
          <w:sz w:val="28"/>
          <w:szCs w:val="28"/>
          <w:rtl w:val="true"/>
          <w:lang w:bidi="fa-IR"/>
        </w:rPr>
        <w:t>کسی غروب کویر را به تصویر نمی‌کشد، اما غروب دریا بسی نقش‌ها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که در کلام امام اهل وَلا آمده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 لٰا یُدْرَکُ قَعْرُه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خوشا بر احوال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دریا غروب، و عمر خویش را به پایان برده، و مرگ را، که لقاء خداوندی است، به آغوش می‌کشند، و از چاه به جاه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نَبْوَد پیش ایشان مرگ تن</w:t>
      </w:r>
    </w:p>
    <w:p>
      <w:pPr>
        <w:pStyle w:val="BookText"/>
        <w:rPr/>
      </w:pPr>
      <w:r>
        <w:rPr>
          <w:rFonts w:ascii="IRNazanin" w:hAnsi="IRNazanin" w:eastAsia="IRNazanin"/>
          <w:color w:val="111111"/>
          <w:sz w:val="28"/>
          <w:sz w:val="28"/>
          <w:szCs w:val="28"/>
          <w:rtl w:val="true"/>
          <w:lang w:bidi="fa-IR"/>
        </w:rPr>
        <w:t>و چنین مرگی زیباترینِ مرگ‌هاست، که البته نصیب هر بی‌سر و سامان نمی‌شود، بل ارزانیِ قومی است که راه مردی و مردانگی پیموده، و طالب و طامعِ طهارت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است که تنها در عُرضه مردانِ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نانمردانِ زبون، حقیر، و اسیر در کفِ مذلّت‌های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طهارت نیز جز با کتاب خداوند میسور نیست، زیرا که این آب آسمانی</w:t>
      </w:r>
    </w:p>
    <w:p>
      <w:pPr>
        <w:pStyle w:val="BookText"/>
        <w:rPr/>
      </w:pPr>
      <w:r>
        <w:rPr>
          <w:rFonts w:ascii="IRNazanin" w:hAnsi="IRNazanin" w:eastAsia="IRNazanin"/>
          <w:color w:val="111111"/>
          <w:sz w:val="28"/>
          <w:sz w:val="28"/>
          <w:szCs w:val="28"/>
          <w:rtl w:val="true"/>
          <w:lang w:bidi="fa-IR"/>
        </w:rPr>
        <w:t>فرود نیامد جز آنکه ناپاکان را خلعتِ پاکی، و آلودگان را از خُبث و پلیدی و دلق‌های چرکین گناه، که مایه رسوایی و روسیاهی است،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بهرِ این ببارید از سَماک تا پلیدان را کند از خُبث پاک</w:t>
      </w:r>
    </w:p>
    <w:p>
      <w:pPr>
        <w:pStyle w:val="BookText"/>
        <w:rPr/>
      </w:pPr>
      <w:r>
        <w:rPr>
          <w:rFonts w:ascii="IRNazanin" w:hAnsi="IRNazanin" w:eastAsia="IRNazanin"/>
          <w:color w:val="111111"/>
          <w:sz w:val="28"/>
          <w:sz w:val="28"/>
          <w:szCs w:val="28"/>
          <w:rtl w:val="true"/>
          <w:lang w:bidi="fa-IR"/>
        </w:rPr>
        <w:t>و البته، این آب طهور و دریای موّاج خداوندی بسان تمام دریاهای دیگر تحت تابش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نور که بر این دریا در تابیدن است نه نور ناچیز خورشید، بل نور تابانِ خداوندی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همچنانکه قرآن خود نیز در حقیقت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آری، در اینجا نور بر نور می‌تابد، و این همان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همچنانکه بر اثر تابش نور، دریا انفعال یافته، و از آن بخاراتی برخاسته، و ابر شده، و به سوی سرزمین‌های خشک و پژمرده می‌شود، و می‌بارد، و طربناک می‌سازد، از این دریای نورانی و آسمانی قرآن نیز ابرهایی پدید آمده و روانه سینه‌های عطشناک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دل این دریا سر به بالا کشیده است یکی از همان توده‌های انبوه ابرهاست که بسی پر بار و پرباران است، و می‌رود تا به اذن خداوند سینه‌های تفتیده را سیراب و فرحناک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 إِلیٰ بَلَدٍ 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حادثه‌ای است که در این مکتوب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خطیب معاشر می‌رفت تا گره از زلف زیباترین داستان درازِ آسمانی بگشاید، ولی در همان تار نخست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خود آمد، که دفتر فرصت‌ها پایان آمده و حکایت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وعده کرد که روزی آن رخ رعنا را نموده، و در شرح آن شَرحه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وعده خوبان یکی وفا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خوب، خوبی را در آن می‌بیند که وفادار وعده‌های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طرح و شرحِ این ماجرا که چگونه تارِ نخستِ این سوره مبارک،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را کمندوار حلقه کرده است، دور از لطف و عاری از لطافت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مانند دیگر سوره‌ها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باء بزرگ، هیچگاه، در صدر و آغاز واژه‌ها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جایگاه آن، پیوسته، پایان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عقب‌ترین و موخرترین حرف‌های یک واژه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درس اهل نظر یک اشارت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برای اهل بشارت کافی است، درس مقصود را دریافته و می‌آموزد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بود و نبود نیز آنکه کوچکی و افتادگی کند سرآمد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بزرگی فروشد تأخُر یافته، و پس رفته، و همواره در پس معرکه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این آموختن تا آنجا که می‌تواند در مدیحت و منقبت خضوع و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اخلاق خوبان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داده، و از منقصتِ خفت‌بارِ کبر و غرور نالان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رعایت احوال عموم را از یاد نبرده، و با حرف‌های درشت و دشوار، حلق‌های تنگ ایشان را نیازرده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خلق محجوب و کثیف ور نبودی حلق‌ها تنگ و ضعیف</w:t>
      </w:r>
    </w:p>
    <w:p>
      <w:pPr>
        <w:pStyle w:val="BookText"/>
        <w:rPr/>
      </w:pPr>
      <w:r>
        <w:rPr>
          <w:rFonts w:ascii="IRNazanin" w:hAnsi="IRNazanin" w:eastAsia="IRNazanin"/>
          <w:color w:val="111111"/>
          <w:sz w:val="28"/>
          <w:sz w:val="28"/>
          <w:szCs w:val="28"/>
          <w:rtl w:val="true"/>
          <w:lang w:bidi="fa-IR"/>
        </w:rPr>
        <w:t>در مدیحت داد معنی دادمی غیر این منطق لبی بگشادمی</w:t>
      </w:r>
    </w:p>
    <w:p>
      <w:pPr>
        <w:pStyle w:val="BookText"/>
        <w:rPr/>
      </w:pPr>
      <w:r>
        <w:rPr>
          <w:rFonts w:ascii="IRNazanin" w:hAnsi="IRNazanin" w:eastAsia="IRNazanin"/>
          <w:color w:val="111111"/>
          <w:sz w:val="28"/>
          <w:sz w:val="28"/>
          <w:szCs w:val="28"/>
          <w:rtl w:val="true"/>
          <w:lang w:bidi="fa-IR"/>
        </w:rPr>
        <w:t>و البته، نکته‌ای که حائز تذکار و اهتمام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از همه چیز، حتی از حروف، نه از سر خیال و موهوم اندیشی است، بلکه محضِ حقیقت و عین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در آداب دینی توصیه می‌رود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سفارش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عرصه هستی است می‌تواند آموزنده باشد، که البته این خود نیز برخاسته از رحمت خداوندی است که همه چیز را پیک هدایت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باید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آموزندگی‌های این حرف، همچنانکه پیش از این اشارت رفت، تعلیمِ خشوع و تواضع است، که مایه سیادت و سروری و سرفرازی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درس را بیاموزد، و به کار بندد، و جز خاکساری پیشه خود نسازد، حریم و حدود و جایگاه خود را شناخته، و قدر و اندازه خویش را فهم کرده است، که این خود مایه جلب رحمت حق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 درک قدر و اندازه خود، و عدم تنزل و تجاوز از آن، بنا بر کلام مولانا علی علیه السلام کمالِ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اینجاست که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پیوند یافته، و گره می‌خورند، و نمی‌توان از یکی گفت و نظر را از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در این مکتوب نیز نخست از تواضع و آنگاه از ادب سخن به میان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ادب و تواضع غایت بندگی است، همچنانکه بندگی، خود، غایت هستی و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مقوله هایی بس مهم به ضیافت نشسته‌اند، و البته این ضیوف و میهمانان مکرم، اطفالی نیز به طفیل، همراه دارند، زیرا که میزبان خود را کریم یافته، و یافته‌اند که وی نیز ناخواندگان را آغوش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اطفال ناخوانده، همانا، مقالاتی است که گاهاً آمده است اما به ظاهر با دو مقوله تواضع و ادب مرتبط نبوده، ولی در حقیقت، بی‌تناسب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نیز خود نوعی مهارت است که تفنن را به دنبال داشته، و ملالت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آنچه در این مجموعه آمده است محصول موعظت‌های ایشان در ماه مبارک رمضان است، که مناسبت هایی همچون، لیالی قدر که می‌طلبد در باب توبه سخن گفت، با خود دارد، و این خود، طبیعةً، رشته کلام را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خداست</w:t>
      </w:r>
    </w:p>
    <w:p>
      <w:pPr>
        <w:pStyle w:val="BookText"/>
        <w:rPr/>
      </w:pPr>
      <w:r>
        <w:rPr>
          <w:rFonts w:ascii="IRNazanin" w:hAnsi="IRNazanin" w:eastAsia="IRNazanin"/>
          <w:color w:val="111111"/>
          <w:sz w:val="28"/>
          <w:sz w:val="28"/>
          <w:szCs w:val="28"/>
          <w:rtl w:val="true"/>
          <w:lang w:bidi="fa-IR"/>
        </w:rPr>
        <w:t>سال یکهزار و سیصد و هشتاد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رنجبر</w:t>
      </w:r>
    </w:p>
    <w:p>
      <w:pPr>
        <w:pStyle w:val="BookText"/>
        <w:rPr/>
      </w:pPr>
      <w:r>
        <w:rPr>
          <w:rFonts w:ascii="IRNazanin" w:hAnsi="IRNazanin" w:eastAsia="IRNazanin"/>
          <w:color w:val="111111"/>
          <w:sz w:val="28"/>
          <w:sz w:val="28"/>
          <w:szCs w:val="28"/>
          <w:rtl w:val="true"/>
          <w:lang w:bidi="fa-IR"/>
        </w:rPr>
        <w:t>اشارت انسان به غنچه می‌ماند، که جز با نسیم الهی شکفته و شکوفا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الهی، همانا،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هدایت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هدایت‌های این کتاب</w:t>
      </w:r>
      <w:r>
        <w:rPr>
          <w:rFonts w:eastAsia="IRNazanin" w:cs="IRNazanin"/>
          <w:color w:val="111111"/>
          <w:sz w:val="28"/>
          <w:szCs w:val="28"/>
          <w:rtl w:val="true"/>
          <w:lang w:bidi="fa-IR"/>
        </w:rPr>
        <w:t>.</w:t>
      </w:r>
      <w:bookmarkStart w:id="10" w:name="pg3255_20509"/>
    </w:p>
    <w:p>
      <w:pPr>
        <w:pStyle w:val="Heading2"/>
        <w:numPr>
          <w:ilvl w:val="1"/>
          <w:numId w:val="1"/>
        </w:numPr>
        <w:rPr/>
      </w:pPr>
      <w:bookmarkStart w:id="11" w:name="__RefHeading___Toc2041325_2749589250"/>
      <w:bookmarkStart w:id="12" w:name="_Toc4"/>
      <w:bookmarkEnd w:id="10"/>
      <w:bookmarkEnd w:id="11"/>
      <w:r>
        <w:rPr>
          <w:rtl w:val="true"/>
        </w:rPr>
        <w:t>شیوه شکفتن</w:t>
      </w:r>
      <w:bookmarkEnd w:id="12"/>
    </w:p>
    <w:p>
      <w:pPr>
        <w:pStyle w:val="Heading3"/>
        <w:numPr>
          <w:ilvl w:val="2"/>
          <w:numId w:val="1"/>
        </w:numPr>
        <w:rPr/>
      </w:pPr>
      <w:bookmarkStart w:id="13" w:name="__RefHeading___Toc2041327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غنچه تا غنچه است زیبایی و طراوت و تازگی و شکوهِ خاص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قدر و بهایی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کسی به چیدن و جدا ساختن آن رغبت و تمایلی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اعتبار یک غنچه، تنها در صورتی است که از غنچگی خارج، و به گل شدن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 شدن نیز در گرو شکفتن و باز شدن و خندیدنِ غنچه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شکفتگی و بازشدنِ غنچه به هر صورتی امکان‌پذیر است، و می‌توان آن را با دست و یا هر چیز دیگری گشود و باز نمود، ولی اینگونه بازشدن و گشایش، نوعی کاستن از زیبایی و رونق بازار آن خواهد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مایه جمال و زیبایی نیست، بلکه از گل شدن واقعی نیز مانع شده و در عوض حالتی تصنعی، کریه و زشت و ناموزون به آن خواهد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غنچه، تنها در صورتی، به جمال و کمالِ شایسته و مطلوب خود</w:t>
      </w:r>
      <w:bookmarkStart w:id="15" w:name="pg3255_20510"/>
    </w:p>
    <w:p>
      <w:pPr>
        <w:pStyle w:val="BookText"/>
        <w:rPr/>
      </w:pPr>
      <w:bookmarkEnd w:id="15"/>
      <w:r>
        <w:rPr>
          <w:rFonts w:ascii="IRNazanin" w:hAnsi="IRNazanin" w:eastAsia="IRNazanin"/>
          <w:color w:val="111111"/>
          <w:sz w:val="28"/>
          <w:sz w:val="28"/>
          <w:szCs w:val="28"/>
          <w:rtl w:val="true"/>
          <w:lang w:bidi="fa-IR"/>
        </w:rPr>
        <w:t>خواهد رسید که با نوازشِ نرم و ملایم نسیم، که برخاسته از دلِ دریاست،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خوش‌ترین نسیم نیز نسیم نیم‌شبی و سحرگاهان است که هر خشک را تَر و باطراوت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نیم شبان جبرئیل گشت مگر که بیخ و شاخ درختان خشک مریم گشت </w:t>
      </w:r>
      <w:r>
        <w:rPr>
          <w:rStyle w:val="FootnoteAnchor"/>
          <w:rtl w:val="true"/>
        </w:rPr>
        <w:footnoteReference w:id="2"/>
      </w:r>
    </w:p>
    <w:p>
      <w:pPr>
        <w:pStyle w:val="Heading3"/>
        <w:numPr>
          <w:ilvl w:val="2"/>
          <w:numId w:val="1"/>
        </w:numPr>
        <w:rPr/>
      </w:pPr>
      <w:bookmarkStart w:id="16" w:name="__RefHeading___Toc2041329_2749589250"/>
      <w:bookmarkStart w:id="17" w:name="_Toc6"/>
      <w:bookmarkEnd w:id="16"/>
      <w:r>
        <w:rPr>
          <w:rtl w:val="true"/>
        </w:rPr>
        <w:t>نسیم</w:t>
      </w:r>
      <w:bookmarkEnd w:id="17"/>
    </w:p>
    <w:p>
      <w:pPr>
        <w:pStyle w:val="BookText"/>
        <w:rPr/>
      </w:pPr>
      <w:r>
        <w:rPr>
          <w:rFonts w:ascii="IRNazanin" w:hAnsi="IRNazanin" w:eastAsia="IRNazanin"/>
          <w:color w:val="111111"/>
          <w:sz w:val="28"/>
          <w:sz w:val="28"/>
          <w:szCs w:val="28"/>
          <w:rtl w:val="true"/>
          <w:lang w:bidi="fa-IR"/>
        </w:rPr>
        <w:t>حال که زیبایی و شکوه و بهای غنچه در شکفتن و باز شدن است، و باز شدن و گشودن نیز در گروِ نسیمِ بالطافت دریاست، پس نسیم، برای غنچه، بس و کافی و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گرانمایه‌تر و عزیزتر از آن نیست</w:t>
      </w:r>
      <w:r>
        <w:rPr>
          <w:rFonts w:eastAsia="IRNazanin" w:cs="IRNazanin"/>
          <w:color w:val="111111"/>
          <w:sz w:val="28"/>
          <w:szCs w:val="28"/>
          <w:rtl w:val="true"/>
          <w:lang w:bidi="fa-IR"/>
        </w:rPr>
        <w:t>.</w:t>
      </w:r>
    </w:p>
    <w:p>
      <w:pPr>
        <w:pStyle w:val="Heading3"/>
        <w:numPr>
          <w:ilvl w:val="2"/>
          <w:numId w:val="1"/>
        </w:numPr>
        <w:rPr/>
      </w:pPr>
      <w:bookmarkStart w:id="18" w:name="__RefHeading___Toc2041331_2749589250"/>
      <w:bookmarkStart w:id="19" w:name="_Toc7"/>
      <w:bookmarkEnd w:id="18"/>
      <w:r>
        <w:rPr>
          <w:rtl w:val="true"/>
        </w:rPr>
        <w:t>احوال آدمی</w:t>
      </w:r>
      <w:bookmarkEnd w:id="19"/>
    </w:p>
    <w:p>
      <w:pPr>
        <w:pStyle w:val="BookText"/>
        <w:rPr/>
      </w:pPr>
      <w:r>
        <w:rPr>
          <w:rFonts w:ascii="IRNazanin" w:hAnsi="IRNazanin" w:eastAsia="IRNazanin"/>
          <w:color w:val="111111"/>
          <w:sz w:val="28"/>
          <w:sz w:val="28"/>
          <w:szCs w:val="28"/>
          <w:rtl w:val="true"/>
          <w:lang w:bidi="fa-IR"/>
        </w:rPr>
        <w:t>و البته، غفلت از این حقیقت، شایسته نیست که حکایت غنچه، و ماجرای گل، در حقیقت، روایت احوال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آدمی نیز دارای دو فصل و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مرحله غنچگی که همان حالت نقص و نارسایی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مرحله کمال و جمالِ مطلوب یافتن، که چیزی مانند گل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غنچه وجود آدمی گل می‌سازد، امکانات و مقامات و منزلت‌های ظاهری و دنیایی نیست، زیرا که اینهمه بسان گشودن غنچه با دست است، که مایه زشتی و ناموزونی خواهد بود، بلکه، این غنچه نیز تنها به همت نسیم است که به مرتبت گل شدن نیل می‌یابد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نسیمی کز بنِ آن کاکل آیُو </w:t>
      </w:r>
      <w:r>
        <w:rPr>
          <w:rStyle w:val="FootnoteAnchor"/>
          <w:rtl w:val="true"/>
        </w:rPr>
        <w:footnoteReference w:id="3"/>
      </w:r>
      <w:bookmarkStart w:id="20" w:name="pg3255_20511"/>
    </w:p>
    <w:p>
      <w:pPr>
        <w:pStyle w:val="BookText"/>
        <w:rPr/>
      </w:pPr>
      <w:bookmarkEnd w:id="20"/>
      <w:r>
        <w:rPr>
          <w:rFonts w:ascii="IRNazanin" w:hAnsi="IRNazanin" w:eastAsia="IRNazanin"/>
          <w:color w:val="111111"/>
          <w:sz w:val="28"/>
          <w:sz w:val="28"/>
          <w:szCs w:val="28"/>
          <w:rtl w:val="true"/>
          <w:lang w:bidi="fa-IR"/>
        </w:rPr>
        <w:t>نسیمی که برخاسته از دریای عنایت و حمایت و لطف و لطافت حق باشد، و آن چیزی جز کتاب خدا،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گر واقف شوی زین آب پاک</w:t>
      </w:r>
    </w:p>
    <w:p>
      <w:pPr>
        <w:pStyle w:val="Heading3"/>
        <w:numPr>
          <w:ilvl w:val="2"/>
          <w:numId w:val="1"/>
        </w:numPr>
        <w:rPr/>
      </w:pPr>
      <w:bookmarkStart w:id="21" w:name="__RefHeading___Toc2041333_2749589250"/>
      <w:bookmarkStart w:id="22" w:name="_Toc8"/>
      <w:bookmarkEnd w:id="21"/>
      <w:r>
        <w:rPr>
          <w:rtl w:val="true"/>
        </w:rPr>
        <w:t>شکوفایی</w:t>
      </w:r>
      <w:bookmarkEnd w:id="22"/>
    </w:p>
    <w:p>
      <w:pPr>
        <w:pStyle w:val="BookText"/>
        <w:rPr/>
      </w:pPr>
      <w:r>
        <w:rPr>
          <w:rFonts w:ascii="IRNazanin" w:hAnsi="IRNazanin" w:eastAsia="IRNazanin"/>
          <w:color w:val="111111"/>
          <w:sz w:val="28"/>
          <w:sz w:val="28"/>
          <w:szCs w:val="28"/>
          <w:rtl w:val="true"/>
          <w:lang w:bidi="fa-IR"/>
        </w:rPr>
        <w:t>بنابراین، ارزش و قدر و منزلت انسان وامدار شکفتن و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شکوفایی نیز در گرو نسیم سراسر رحمت و نشاط الهی، یعنی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پذیرفت، که قرآن برای آدمی، بس و کافی و تمام خواهد بود، همچنانکه نسیم برای غنچه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حقیقتی است که اهل حقیقت و معنا و اشارت، که از هر چیزی، چیزی فهم می‌کنند، از حرف نخست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حرف آخرین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می‌آموزند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ساختن دو حرفِ آغازین و پایانی این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خود اشارت به این حقیقت است که این کتاب برای آدمی که جز صلاح و سعادت را نمی‌خواهد بس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جُستن و یافتن آن به خطا می‌رود از این‌رو، نیازمند هدایت است، و قرآن کتاب هدایت خواهد بود؛ هدایت به سوی حقایقی که زمینه ساز سعادتمندی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هدایت‌های این کتاب نباشد آدمی سعادت و سلامت خویش را در چیزهایی جستجو خواهد نمود که هرگز ضمانت سعادت انسان را نداشته، بلکه مایه افت و سقوط و پستی وی نیز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بزرگی و عظمت و اعتلای خویش است، و این حقیقت را نیز در این می‌بیند که بر دیگران تفوق یابد، و از این روست که برتری می‌جوید، و برتری‌طلبی را شعار و آیین خود می‌سازد، و همه چیز جهت دست یافتن به آن خرج و بسیج می‌کند، چراکه از هدایت این کتاب محروم و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پا به پای این کتاب می‌رود به‌خوبی می‌آموزد که رو به بزرگی رفتن جز نگون‌بختی و فنا و نابودی و زوال پیامدی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دایره‌ای بر سطح آبی پدید می‌آید پیوته بزرگ و بزرگتر می‌شود، ولی لاجرم محو و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به هر میزان که به سوی بزرگی روی می‌نهد به همان میزان به نابودی و عدم نزدیکتر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بزرگی در بزرگی نمودن به چنگ نمی‌آید، بلکه باید آن را در عکس آن که کوچکی است،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هدایت این کتاب آسمانی،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هدایتی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تلاش و تقلا می‌کرد که بزرگی یابد، همچنانکه اکنون نیز بسیاری که در معرض این هدایت نیستند، بی‌تاب و بی‌قرار می‌کوشند و گاه هزینه‌ها می‌کنند تا به هر صورتی که هست آن را از آنِ خود سازند، که البته کوشش بی‌حاصل ایشان به جایی نمی‌رسد، چراکه خداوند همچنانکه بزرگی و رشد و بالایی و بالندگی دانه‌های کوچک و ناچیز را در فرو رفتن در دل خاک قرار داده است، بزرگی و اعتلای انسان را نیز در فروتنی و خاکی بودن و افتادگی و در یک سخن در بندگی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خواجگی‌ام بود بندگی تو کردم </w:t>
      </w:r>
      <w:r>
        <w:rPr>
          <w:rStyle w:val="FootnoteAnchor"/>
          <w:rtl w:val="true"/>
        </w:rPr>
        <w:footnoteReference w:id="4"/>
      </w:r>
      <w:r>
        <w:rPr>
          <w:rFonts w:ascii="IRNazanin" w:hAnsi="IRNazanin" w:eastAsia="IRNazanin"/>
          <w:color w:val="111111"/>
          <w:sz w:val="28"/>
          <w:sz w:val="28"/>
          <w:szCs w:val="28"/>
          <w:rtl w:val="true"/>
          <w:lang w:bidi="fa-IR"/>
        </w:rPr>
        <w:t>باری، بندگی و اظهار چاکری نسبت به خداوند و نیز افتادگی نسبت به بندگان وی مایه رفعت و بلندی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اوفتاد خدایش گرفت دست پس بر تو باد تا غم افتادگان خوری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اساساً وقتی که افتادگی در سرنوشت انسان نوشته‌اند، چرا انسان خود، از ابتدا آن را شعار و پیشه خود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آخر جملگی افتاده بر خاک رهیم ای خوشا آن کس که کرد از ابتدا افتادگی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مگر این خاکی که در زیر پای ماست همیشه خاک بوده است؟ خاکی که به زیر پای هر حیوانی است</w:t>
      </w:r>
    </w:p>
    <w:p>
      <w:pPr>
        <w:pStyle w:val="BookText"/>
        <w:rPr/>
      </w:pPr>
      <w:r>
        <w:rPr>
          <w:rFonts w:ascii="IRNazanin" w:hAnsi="IRNazanin" w:eastAsia="IRNazanin"/>
          <w:color w:val="111111"/>
          <w:sz w:val="28"/>
          <w:sz w:val="28"/>
          <w:szCs w:val="28"/>
          <w:rtl w:val="true"/>
          <w:lang w:bidi="fa-IR"/>
        </w:rPr>
        <w:t>و اگر کسی این معنا را فهم کند، هرگز خود را با عناوین کاذب و دروغین، رنگ و بَزَک نمی‌کند، و حتی سر مویی فخر و غرور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سر مویی شماری سر مویی نیاری در شماری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کبر و کبریایی جامه‌ای است که تنها و تنها خدا را زیبنده و اندازه</w:t>
      </w:r>
    </w:p>
    <w:p>
      <w:pPr>
        <w:pStyle w:val="BookText"/>
        <w:rPr/>
      </w:pPr>
      <w:r>
        <w:rPr>
          <w:rFonts w:ascii="IRNazanin" w:hAnsi="IRNazanin" w:eastAsia="IRNazanin"/>
          <w:color w:val="111111"/>
          <w:sz w:val="28"/>
          <w:sz w:val="28"/>
          <w:szCs w:val="28"/>
          <w:rtl w:val="true"/>
          <w:lang w:bidi="fa-IR"/>
        </w:rPr>
        <w:t>است، و نه هیچکس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لَبِسَ العِزَّ و الکِبْریا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دائماً او پادشاه مطلق است در کمال عز خود مستغرق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از این‌رو برای انسان، هرچه باشد و هرکه باشد، جز خشوع، خضوع، و افتادگی و بندگی هیچ چیز دیگر زیبا و شایسته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حاجتمند و نیازمند خدایند، و وی نیز بی‌نیاز از همه چیز و از همگان، و به میزانی که همگان محتاجند او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که محتاج اوست هرکس هست خواه بدکار و خواه نیکوکار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بوئیم ز گلزار گلستان وی است عطر یار است که بوئیده و بوئیم همه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آدمی هر چه می‌خواهد از خدا بخواهد، و نه از هیچ چیز و هیچکس دیگر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عارفان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قرآن را تتبع نمودم و حاصل معنی هر آیتی و هر قصه‌ای را این 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از غیر از من بِبُر؛ چراکه آنچه را از غیر یابی، از من نیز بیابی بی‌منت خلق، و آنها که از من یابی از هیچ کس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چو بری پیش خداوندی بر که کریم است و رحیم است و غفور است و وَدود</w:t>
      </w:r>
      <w:bookmarkStart w:id="23" w:name="pg3255_20515"/>
    </w:p>
    <w:p>
      <w:pPr>
        <w:pStyle w:val="BookText"/>
        <w:rPr/>
      </w:pPr>
      <w:bookmarkEnd w:id="23"/>
      <w:r>
        <w:rPr>
          <w:rFonts w:ascii="IRNazanin" w:hAnsi="IRNazanin" w:eastAsia="IRNazanin"/>
          <w:color w:val="111111"/>
          <w:sz w:val="28"/>
          <w:sz w:val="28"/>
          <w:szCs w:val="28"/>
          <w:rtl w:val="true"/>
          <w:lang w:bidi="fa-IR"/>
        </w:rPr>
        <w:t xml:space="preserve">کَرَمَش نا متناهی، نِعَمَش بی‌پایان هیچ خواهنده از این در نرود بی‌مقصود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باری، آدمی اگر هوای گدایی و خواهش و طلب و تمنا در سر دارد، چرا رو به خدا نیاورد، خدایی که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گدایی کنی از درگه او کن باری که گدایان درش را سر سلطانی نیست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گدایی، شیوه‌ای است که باید، همه، آن را پیشه خویش سازند، زیرا کسی نیست که نیازمند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از کوه داریم زر بیش ما توانگر خدای است و درویش ما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این در حالی است که او به قدر ذره‌ای حاجت و نیاز به کسی و چیزی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این‌رو، همه باید افتاده و خاضع باشند، و تنها اوست که ایستاده و حکمران است</w:t>
      </w:r>
      <w:r>
        <w:rPr>
          <w:rFonts w:eastAsia="IRNazanin" w:cs="IRNazanin"/>
          <w:color w:val="111111"/>
          <w:sz w:val="28"/>
          <w:szCs w:val="28"/>
          <w:rtl w:val="true"/>
          <w:lang w:bidi="fa-IR"/>
        </w:rPr>
        <w:t>.</w:t>
      </w:r>
    </w:p>
    <w:p>
      <w:pPr>
        <w:pStyle w:val="Heading3"/>
        <w:numPr>
          <w:ilvl w:val="2"/>
          <w:numId w:val="1"/>
        </w:numPr>
        <w:rPr/>
      </w:pPr>
      <w:bookmarkStart w:id="24" w:name="__RefHeading___Toc2041335_2749589250"/>
      <w:bookmarkStart w:id="25" w:name="_Toc9"/>
      <w:bookmarkEnd w:id="24"/>
      <w:r>
        <w:rPr>
          <w:rtl w:val="true"/>
        </w:rPr>
        <w:t>افتادگی</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افتادگی را از حروف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حروف، تنها حرف تغییرناژذیر، 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چه در آغاز و چه در پایان و چه در میانه کلمات قرار گیرد همان الف است، بی‌هیچ کاستی و یا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تمامی حروف دیگر، در این گونه جابجایی‌ها، دستخوش تحویل و تحول شده،</w:t>
      </w:r>
      <w:bookmarkStart w:id="26" w:name="pg3255_20516"/>
    </w:p>
    <w:p>
      <w:pPr>
        <w:pStyle w:val="BookText"/>
        <w:rPr/>
      </w:pPr>
      <w:bookmarkEnd w:id="26"/>
      <w:r>
        <w:rPr>
          <w:rFonts w:ascii="IRNazanin" w:hAnsi="IRNazanin" w:eastAsia="IRNazanin"/>
          <w:color w:val="111111"/>
          <w:sz w:val="28"/>
          <w:sz w:val="28"/>
          <w:szCs w:val="28"/>
          <w:rtl w:val="true"/>
          <w:lang w:bidi="fa-IR"/>
        </w:rPr>
        <w:t>به گونه‌ای که گاه کوچک و گاه بزرگ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یکسانی و جاودانگی مایه آن شد که الف شرافت و فضیلت و کبریا و رجحان یافته، و سر را بلند دارد و افراشته و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دیگر نیز که از این حقیقت و منزلت، بعید و دور بودند، به نشان خشوع و تواضع و کرنش، هر کدام به نوعی خمیدگی و انحنا یابند</w:t>
      </w:r>
      <w:r>
        <w:rPr>
          <w:rFonts w:eastAsia="IRNazanin" w:cs="IRNazanin"/>
          <w:color w:val="111111"/>
          <w:sz w:val="28"/>
          <w:szCs w:val="28"/>
          <w:rtl w:val="true"/>
          <w:lang w:bidi="fa-IR"/>
        </w:rPr>
        <w:t>.</w:t>
      </w:r>
    </w:p>
    <w:p>
      <w:pPr>
        <w:pStyle w:val="Heading3"/>
        <w:numPr>
          <w:ilvl w:val="2"/>
          <w:numId w:val="1"/>
        </w:numPr>
        <w:rPr/>
      </w:pPr>
      <w:bookmarkStart w:id="27" w:name="__RefHeading___Toc2041337_2749589250"/>
      <w:bookmarkStart w:id="28" w:name="_Toc10"/>
      <w:bookmarkEnd w:id="27"/>
      <w:r>
        <w:rPr>
          <w:rtl w:val="true"/>
        </w:rPr>
        <w:t>حرف باء</w:t>
      </w:r>
      <w:bookmarkEnd w:id="28"/>
    </w:p>
    <w:p>
      <w:pPr>
        <w:pStyle w:val="BookText"/>
        <w:rPr/>
      </w:pPr>
      <w:r>
        <w:rPr>
          <w:rFonts w:ascii="IRNazanin" w:hAnsi="IRNazanin" w:eastAsia="IRNazanin"/>
          <w:color w:val="111111"/>
          <w:sz w:val="28"/>
          <w:sz w:val="28"/>
          <w:szCs w:val="28"/>
          <w:rtl w:val="true"/>
          <w:lang w:bidi="fa-IR"/>
        </w:rPr>
        <w:t xml:space="preserve">یکی از همین حروف خاشع و خمیده،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باء، نخستین حرف از آغازین کلمه در اولین آیه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بیست و هفتمین روز ماه مبارک رجب نازل شد، اما نه برای آخرین بار بلکه پس از آن نیز بارها و بارها، به تعداد سوره‌های قرآنی، نزول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از خوش‌اقبال‌ترین حروف الفبایی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خود را با نام خدا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بناست از هر چیزی، چیزی بیاموزیم پس، باید از حرف باء آموخت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باید به بالاتر از خود فروخت و یا پیوند زد، و همنشین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اهل معنی باش تا هم عطا یابی و هم باشی فَتیٰ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سنگ صخره و مرمر شوی</w:t>
      </w:r>
    </w:p>
    <w:p>
      <w:pPr>
        <w:pStyle w:val="BookText"/>
        <w:rPr/>
      </w:pPr>
      <w:r>
        <w:rPr>
          <w:rFonts w:ascii="IRNazanin" w:hAnsi="IRNazanin" w:eastAsia="IRNazanin"/>
          <w:color w:val="111111"/>
          <w:sz w:val="28"/>
          <w:sz w:val="28"/>
          <w:szCs w:val="28"/>
          <w:rtl w:val="true"/>
          <w:lang w:bidi="fa-IR"/>
        </w:rPr>
        <w:t>و راستی؛ برتر و بالاتر از خداوند کیست؟</w:t>
      </w:r>
    </w:p>
    <w:p>
      <w:pPr>
        <w:pStyle w:val="BookText"/>
        <w:rPr/>
      </w:pPr>
      <w:r>
        <w:rPr>
          <w:rFonts w:ascii="IRNazanin" w:hAnsi="IRNazanin" w:eastAsia="IRNazanin"/>
          <w:color w:val="111111"/>
          <w:sz w:val="28"/>
          <w:sz w:val="28"/>
          <w:szCs w:val="28"/>
          <w:rtl w:val="true"/>
          <w:lang w:bidi="fa-IR"/>
        </w:rPr>
        <w:t>پس باید او را برگزید، که در حقیقت برگزیدن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حیات و زندگی، بی‌تو فنا و مُردَنٰا</w:t>
      </w:r>
    </w:p>
    <w:p>
      <w:pPr>
        <w:pStyle w:val="BookText"/>
        <w:rPr/>
      </w:pPr>
      <w:r>
        <w:rPr>
          <w:rFonts w:ascii="IRNazanin" w:hAnsi="IRNazanin" w:eastAsia="IRNazanin"/>
          <w:color w:val="111111"/>
          <w:sz w:val="28"/>
          <w:sz w:val="28"/>
          <w:szCs w:val="28"/>
          <w:rtl w:val="true"/>
          <w:lang w:bidi="fa-IR"/>
        </w:rPr>
        <w:t>کسی که خداوند را به همنشینی خویش بخواهد، و تنها بر او گره و پیوند یابد،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صدرنشین خواهد شد، و هرگز حضیض و پستی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همنشینی با خداوند بندگی، تسلیم، چاکری، و کوچکی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حرف باء اگر بزرگ می‌بود و کوچک نمی‌شد با نام خداوند پیوند نمی‌خورد، و در آغاز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ندیده‌ای حرف باء و همچنین دیگر حروف، وقتی که بزرگ می‌شوند و بزرگی می‌فروشند دیگر نه در آغاز بلکه در آخر کلمات جای می‌گیرند؟</w:t>
      </w:r>
    </w:p>
    <w:p>
      <w:pPr>
        <w:pStyle w:val="BookText"/>
        <w:rPr/>
      </w:pPr>
      <w:r>
        <w:rPr>
          <w:rFonts w:ascii="IRNazanin" w:hAnsi="IRNazanin" w:eastAsia="IRNazanin"/>
          <w:color w:val="111111"/>
          <w:sz w:val="28"/>
          <w:sz w:val="28"/>
          <w:szCs w:val="28"/>
          <w:rtl w:val="true"/>
          <w:lang w:bidi="fa-IR"/>
        </w:rPr>
        <w:t>باری آنها که کوچکی می‌کنند و خود را ناچیز و هیچ می‌انگارند شرف و لیاقت و فضیلت همنشینی با خداوند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تو را به پیامبری مبعوث داشتم؟</w:t>
      </w:r>
    </w:p>
    <w:p>
      <w:pPr>
        <w:pStyle w:val="BookText"/>
        <w:rPr/>
      </w:pP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خشوع، خاکساری و کوچکی می‌نمودی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خود را عبد، کوچک و ناچیز می‌انگارد سعادتِ پیوند و همنشینی با خداوند را می‌یابد، و البته صفات و خصال همنشین بر همنشینِ</w:t>
      </w:r>
      <w:bookmarkStart w:id="29" w:name="pg3255_20518"/>
    </w:p>
    <w:p>
      <w:pPr>
        <w:pStyle w:val="BookText"/>
        <w:rPr/>
      </w:pPr>
      <w:bookmarkEnd w:id="29"/>
      <w:r>
        <w:rPr>
          <w:rFonts w:ascii="IRNazanin" w:hAnsi="IRNazanin" w:eastAsia="IRNazanin"/>
          <w:color w:val="111111"/>
          <w:sz w:val="28"/>
          <w:sz w:val="28"/>
          <w:szCs w:val="28"/>
          <w:rtl w:val="true"/>
          <w:lang w:bidi="fa-IR"/>
        </w:rPr>
        <w:t>خویش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پیامبر، که تنها با خداوند همنشین بود به صفاتی دست یافت که صفات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همچنانکه در وصف خداوند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بِکُمْ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وصف پیامبر مکرم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تشابه و همانندی در خصلت و صفات، تا آنجا پیش رفت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فَقَدَرَءَا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آنکه مرا بیند خدا را دیده است</w:t>
      </w:r>
      <w:r>
        <w:rPr>
          <w:rFonts w:eastAsia="IRNazanin" w:cs="IRNazanin"/>
          <w:color w:val="111111"/>
          <w:sz w:val="28"/>
          <w:szCs w:val="28"/>
          <w:rtl w:val="true"/>
          <w:lang w:bidi="fa-IR"/>
        </w:rPr>
        <w:t>.</w:t>
      </w:r>
    </w:p>
    <w:p>
      <w:pPr>
        <w:pStyle w:val="Heading3"/>
        <w:numPr>
          <w:ilvl w:val="2"/>
          <w:numId w:val="1"/>
        </w:numPr>
        <w:rPr/>
      </w:pPr>
      <w:bookmarkStart w:id="30" w:name="__RefHeading___Toc2041339_2749589250"/>
      <w:bookmarkStart w:id="31" w:name="_Toc11"/>
      <w:bookmarkEnd w:id="30"/>
      <w:r>
        <w:rPr>
          <w:rtl w:val="true"/>
        </w:rPr>
        <w:t>خصال الهی</w:t>
      </w:r>
      <w:bookmarkEnd w:id="31"/>
    </w:p>
    <w:p>
      <w:pPr>
        <w:pStyle w:val="BookText"/>
        <w:rPr/>
      </w:pPr>
      <w:r>
        <w:rPr>
          <w:rFonts w:ascii="IRNazanin" w:hAnsi="IRNazanin" w:eastAsia="IRNazanin"/>
          <w:color w:val="111111"/>
          <w:sz w:val="28"/>
          <w:sz w:val="28"/>
          <w:szCs w:val="28"/>
          <w:rtl w:val="true"/>
          <w:lang w:bidi="fa-IR"/>
        </w:rPr>
        <w:t xml:space="preserve">و البته کسی که خصال الهی را در خویش ایجاد و احیا کند،به تعبیر کلام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یعنی کسی که رضای پروردگار از افق وجود وی طالع شده، و بر تمامی رفتار و کردار وی تابیده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بی‌گمان، چیزی خوشتر از رضای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گر همه عالم رضای من طلبند من اختیار کنم ز آن میان رضای ترا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همه چمیز آیینه است و خدا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عارفان با دیدن همه چیز یادآور خداوند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نیز یادآور حقایقی دیگر</w:t>
      </w:r>
      <w:r>
        <w:rPr>
          <w:rFonts w:eastAsia="IRNazanin" w:cs="IRNazanin"/>
          <w:color w:val="111111"/>
          <w:sz w:val="28"/>
          <w:szCs w:val="28"/>
          <w:rtl w:val="true"/>
          <w:lang w:bidi="fa-IR"/>
        </w:rPr>
        <w:t>.</w:t>
      </w:r>
      <w:bookmarkStart w:id="32" w:name="pg3255_20521"/>
    </w:p>
    <w:p>
      <w:pPr>
        <w:pStyle w:val="Heading2"/>
        <w:numPr>
          <w:ilvl w:val="1"/>
          <w:numId w:val="1"/>
        </w:numPr>
        <w:rPr/>
      </w:pPr>
      <w:bookmarkStart w:id="33" w:name="__RefHeading___Toc2041341_2749589250"/>
      <w:bookmarkStart w:id="34" w:name="_Toc12"/>
      <w:bookmarkEnd w:id="32"/>
      <w:bookmarkEnd w:id="33"/>
      <w:r>
        <w:rPr>
          <w:rtl w:val="true"/>
        </w:rPr>
        <w:t>آری نه</w:t>
      </w:r>
      <w:bookmarkEnd w:id="34"/>
    </w:p>
    <w:p>
      <w:pPr>
        <w:pStyle w:val="Heading3"/>
        <w:numPr>
          <w:ilvl w:val="2"/>
          <w:numId w:val="1"/>
        </w:numPr>
        <w:rPr/>
      </w:pPr>
      <w:bookmarkStart w:id="35" w:name="__RefHeading___Toc2041343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آنچه هست و پیداست و به چشم می‌آید، آیت و نشانه‌ای بر وجود و حضورِ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 پر از تجلی اوست </w:t>
      </w:r>
      <w:r>
        <w:rPr>
          <w:rStyle w:val="FootnoteAnchor"/>
          <w:rtl w:val="true"/>
        </w:rPr>
        <w:footnoteReference w:id="18"/>
      </w:r>
      <w:r>
        <w:rPr>
          <w:rFonts w:ascii="IRNazanin" w:hAnsi="IRNazanin" w:eastAsia="IRNazanin"/>
          <w:color w:val="111111"/>
          <w:sz w:val="28"/>
          <w:sz w:val="28"/>
          <w:szCs w:val="28"/>
          <w:rtl w:val="true"/>
          <w:lang w:bidi="fa-IR"/>
        </w:rPr>
        <w:t>و راز آنکه خداوند، نهان و ناپیداست از شدت نشانه‌ها و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پوشید روی دریا را </w:t>
      </w:r>
      <w:r>
        <w:rPr>
          <w:rStyle w:val="FootnoteAnchor"/>
          <w:rtl w:val="true"/>
        </w:rPr>
        <w:footnoteReference w:id="19"/>
      </w:r>
      <w:r>
        <w:rPr>
          <w:rFonts w:ascii="IRNazanin" w:hAnsi="IRNazanin" w:eastAsia="IRNazanin"/>
          <w:color w:val="111111"/>
          <w:sz w:val="28"/>
          <w:sz w:val="28"/>
          <w:szCs w:val="28"/>
          <w:rtl w:val="true"/>
          <w:lang w:bidi="fa-IR"/>
        </w:rPr>
        <w:t>درست مثل سبزه‌زاری که سراسر سبزه و بوته است و از فراوانی سبزه‌ها، حتی یک کف خاک نیز پیدا نیست، حال آنکه سبزه‌ها هرچه هستند و دارند از همان خاک است، و هرگز از خاک، دور و جدا نبوده و البته نمی‌توانند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قند و شکر که هست با نَی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به واقع، هر سبزه، خود گواهی مسلَّم و نشانه‌ای روشن بر وجود و هستی خاک است، همچنانکه انسان، و هرچه هست، حکایت همان سبزه را دارد که از حضور و نظارت و وجود خداوند حکایت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جهان نیست جز تجلی دوست </w:t>
      </w:r>
      <w:r>
        <w:rPr>
          <w:rStyle w:val="FootnoteAnchor"/>
          <w:rtl w:val="true"/>
        </w:rPr>
        <w:footnoteReference w:id="21"/>
      </w:r>
      <w:r>
        <w:rPr>
          <w:rFonts w:ascii="IRNazanin" w:hAnsi="IRNazanin" w:eastAsia="IRNazanin"/>
          <w:color w:val="111111"/>
          <w:sz w:val="28"/>
          <w:sz w:val="28"/>
          <w:szCs w:val="28"/>
          <w:rtl w:val="true"/>
          <w:lang w:bidi="fa-IR"/>
        </w:rPr>
        <w:t>و همچنانکه بدون خاک سبزه‌ای نیست، به دور از خدا نیز هیچ 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 نتواند ای پسر بود یک ذره ز ماه تا به ماهی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باری، همه چیز مظهر و نشانه و آیتِ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چو مظهر الهی </w:t>
      </w:r>
      <w:r>
        <w:rPr>
          <w:rStyle w:val="FootnoteAnchor"/>
          <w:rtl w:val="true"/>
        </w:rPr>
        <w:footnoteReference w:id="23"/>
      </w:r>
      <w:r>
        <w:rPr>
          <w:rFonts w:ascii="IRNazanin" w:hAnsi="IRNazanin" w:eastAsia="IRNazanin"/>
          <w:color w:val="111111"/>
          <w:sz w:val="28"/>
          <w:sz w:val="28"/>
          <w:szCs w:val="28"/>
          <w:rtl w:val="true"/>
          <w:lang w:bidi="fa-IR"/>
        </w:rPr>
        <w:t>و در حقیقت می‌توان گفت که انسان آیینه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آیینه حق می‌توان گفت </w:t>
      </w:r>
      <w:r>
        <w:rPr>
          <w:rStyle w:val="FootnoteAnchor"/>
          <w:rtl w:val="true"/>
        </w:rPr>
        <w:footnoteReference w:id="24"/>
      </w:r>
      <w:r>
        <w:rPr>
          <w:rFonts w:ascii="IRNazanin" w:hAnsi="IRNazanin" w:eastAsia="IRNazanin"/>
          <w:color w:val="111111"/>
          <w:sz w:val="28"/>
          <w:sz w:val="28"/>
          <w:szCs w:val="28"/>
          <w:rtl w:val="true"/>
          <w:lang w:bidi="fa-IR"/>
        </w:rPr>
        <w:t>آیینه‌ای که به شفافیت و روشنی تمام خدا را نمایان و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آینه خدا نماییم </w:t>
      </w:r>
      <w:r>
        <w:rPr>
          <w:rStyle w:val="FootnoteAnchor"/>
          <w:rtl w:val="true"/>
        </w:rPr>
        <w:footnoteReference w:id="25"/>
      </w:r>
      <w:r>
        <w:rPr>
          <w:rFonts w:ascii="IRNazanin" w:hAnsi="IRNazanin" w:eastAsia="IRNazanin"/>
          <w:color w:val="111111"/>
          <w:sz w:val="28"/>
          <w:sz w:val="28"/>
          <w:szCs w:val="28"/>
          <w:rtl w:val="true"/>
          <w:lang w:bidi="fa-IR"/>
        </w:rPr>
        <w:t>بنابراین، در هر چه تردید روا باشد و راه یابد، در حریم حضرت حق نارواست، و رواجی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اللّٰهِ شَکٌّ</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که به غیر ما کسی هست</w:t>
      </w:r>
    </w:p>
    <w:p>
      <w:pPr>
        <w:pStyle w:val="BookText"/>
        <w:rPr/>
      </w:pPr>
      <w:r>
        <w:rPr>
          <w:rFonts w:ascii="IRNazanin" w:hAnsi="IRNazanin" w:eastAsia="IRNazanin"/>
          <w:color w:val="111111"/>
          <w:sz w:val="28"/>
          <w:sz w:val="28"/>
          <w:szCs w:val="28"/>
          <w:rtl w:val="true"/>
          <w:lang w:bidi="fa-IR"/>
        </w:rPr>
        <w:t xml:space="preserve">از خویش تو این حدیث متراش </w:t>
      </w:r>
      <w:r>
        <w:rPr>
          <w:rStyle w:val="FootnoteAnchor"/>
          <w:rtl w:val="true"/>
        </w:rPr>
        <w:footnoteReference w:id="27"/>
      </w:r>
      <w:r>
        <w:rPr>
          <w:rFonts w:ascii="IRNazanin" w:hAnsi="IRNazanin" w:eastAsia="IRNazanin"/>
          <w:color w:val="111111"/>
          <w:sz w:val="28"/>
          <w:sz w:val="28"/>
          <w:szCs w:val="28"/>
          <w:rtl w:val="true"/>
          <w:lang w:bidi="fa-IR"/>
        </w:rPr>
        <w:t>و اگر انسان گاه رو به تردید و یا انکار می‌کند و یا از خدا خبر و نشانی ندارد، از آنروست که به گناه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برای وجود آدمی همچون زنگار برای آیینه است، وگرنه چیزی در عالم نیست که حاکی و گواه بر وجودِ خداوندِ ناظر و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عالم به چشم دشمن و دوست پرتوی ز آفتاب طلعت اوست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 همه چیز یادآور وجود پرجبروتِ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به ذکرش هرچه بینی در خروش است</w:t>
      </w:r>
    </w:p>
    <w:p>
      <w:pPr>
        <w:pStyle w:val="BookText"/>
        <w:rPr/>
      </w:pPr>
      <w:r>
        <w:rPr>
          <w:rFonts w:ascii="IRNazanin" w:hAnsi="IRNazanin" w:eastAsia="IRNazanin"/>
          <w:color w:val="111111"/>
          <w:sz w:val="28"/>
          <w:sz w:val="28"/>
          <w:szCs w:val="28"/>
          <w:rtl w:val="true"/>
          <w:lang w:bidi="fa-IR"/>
        </w:rPr>
        <w:t>ازاین‌رو، عارفان، پیوسته و در همه حال، یاد خدا را در سینه دارند، چرا که آنچه می‌بینند برای ایشان نشان از خدا دارد، و یادآور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یاد تو شب و روز قرین دل ماست سودای دلت گوشه نشین دل ماست </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قوم نادر و اندک به هر چه می‌نگرند، تنها و تنها، خداوند در دل</w:t>
      </w:r>
    </w:p>
    <w:p>
      <w:pPr>
        <w:pStyle w:val="BookText"/>
        <w:rPr/>
      </w:pPr>
      <w:r>
        <w:rPr>
          <w:rFonts w:ascii="IRNazanin" w:hAnsi="IRNazanin" w:eastAsia="IRNazanin"/>
          <w:color w:val="111111"/>
          <w:sz w:val="28"/>
          <w:sz w:val="28"/>
          <w:szCs w:val="28"/>
          <w:rtl w:val="true"/>
          <w:lang w:bidi="fa-IR"/>
        </w:rPr>
        <w:t>و جان ایشان تداعی و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همچون ما آدمیانِ عادی که گاه با دیدن چیزی، چیزی دیگر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خوشا بر احوال اهل معنی که اگر با دیدن چیزی خدا را یاد نکنند، امری باطل و بیهوده نیز در خاطرِ خود خطور نمی‌دهند، بلکه آنچه را یاد می‌کنند عین صواب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حافظ که هلال ماه نو را در آسمان می‌بیند، و به یاد داسِ مزرعه‌داران می‌افتد، و نیز هنگامِ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 سبز فلک دیدم و داس مه نو یادم از کِشته خویش آمد و هنگام درو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 به اعمال خویش می‌اندیشد که در مزرعه دنیا کاشته است و لاجرم روزی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خار است خود کشته‌ای وگر پرنیان است خود رشته‌ای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بی‌گمان این مردم فَطِن، فهیم، دانا و اهل اشارت، وقتی که با اولین حرف از نخستین آیه کتاب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مواجه می‌شوند به یاد اولین حرف از واژه‌ای که آدمیان آن را برای اولین بار بکار بسته‌اند،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شنیدن آن خالی از لطف نیست، به ویژه آنکه بازگو کننده آن حضرت حق، در کتاب مجید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از عجایب و شگفتی‌های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آیه‌ای است که عارفان، عالمان، حکیمان، فیلسوفان، هر کدام به گونه‌ای در شرح ان دادِ سخن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این آیه پرشگفت آورده‌اند، شاید همه مخدوش باشد و شاید همه مقبول، ولی آنچه مسلم است، و همگان نیز بر آن ایمان، وقوف و اتفاق دارند این است که وقتی آدمیان نطفه بودندن و نیز در پشت پدران، میان ایشان و خداوند گفتگویی رفته، و در آن پرسشی و پاسخی به میان آمده، و آنکه پرسیده است خداوند، و آنکه پاسخ گفته است ما آدمیان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p>
    <w:p>
      <w:pPr>
        <w:pStyle w:val="BookText"/>
        <w:rPr/>
      </w:pPr>
      <w:r>
        <w:rPr>
          <w:rFonts w:ascii="IRNazanin" w:hAnsi="IRNazanin" w:eastAsia="IRNazanin"/>
          <w:color w:val="111111"/>
          <w:sz w:val="28"/>
          <w:sz w:val="28"/>
          <w:szCs w:val="28"/>
          <w:rtl w:val="true"/>
          <w:lang w:bidi="fa-IR"/>
        </w:rPr>
        <w:t xml:space="preserve">و ما نیز همگان، به نشان پاسخ واژه‌ای به کار برده‌ایم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مقدس‌ترین واژه هاست، همچنانکه،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شرط آنکه هر یک در جای خود به 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انسان آن را، تنها، در برابر خداوند به کار بندد، همانطوری که حرمت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انسان آن را تنها در برابر غیر خداوند به 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همچون رشته‌های مثبت و منفی به شمار می‌آیند که آدمی را به نور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همانا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نور کسانی دست می‌یابند که آن دو رشته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تنها دل به خداوند داده، و از آنچه جز اوست دل برکنند، و در قبال آن</w:t>
      </w:r>
      <w:bookmarkStart w:id="37" w:name="pg3255_20526"/>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همچنانکه عارفان اینگونه گفتند، و اینگونه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غیرت به غیر او ندهند در دو عالم جز او نمی‌دانند</w:t>
      </w:r>
    </w:p>
    <w:p>
      <w:pPr>
        <w:pStyle w:val="Heading3"/>
        <w:numPr>
          <w:ilvl w:val="2"/>
          <w:numId w:val="1"/>
        </w:numPr>
        <w:rPr/>
      </w:pPr>
      <w:bookmarkStart w:id="38" w:name="__RefHeading___Toc2041345_2749589250"/>
      <w:bookmarkStart w:id="39" w:name="_Toc14"/>
      <w:bookmarkEnd w:id="38"/>
      <w:r>
        <w:rPr>
          <w:rtl w:val="true"/>
        </w:rPr>
        <w:t>اصیل ترین سئوال</w:t>
      </w:r>
      <w:bookmarkEnd w:id="39"/>
    </w:p>
    <w:p>
      <w:pPr>
        <w:pStyle w:val="BookText"/>
        <w:rPr/>
      </w:pPr>
      <w:r>
        <w:rPr>
          <w:rFonts w:ascii="IRNazanin" w:hAnsi="IRNazanin" w:eastAsia="IRNazanin"/>
          <w:color w:val="111111"/>
          <w:sz w:val="28"/>
          <w:sz w:val="28"/>
          <w:szCs w:val="28"/>
          <w:rtl w:val="true"/>
          <w:lang w:bidi="fa-IR"/>
        </w:rPr>
        <w:t>بنابراین، نخستین تکلم خداوند با انسان، با چنین پرسش و پاسخی آغاز شد که خود بیانگر مهمترین و اصیل‌ترین پرسش و پاسخ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پرسشی است که انسان همواره می‌بایست خود را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 سفره کیست؟ و آنچه به او می‌رسد از کجاست؟</w:t>
      </w:r>
    </w:p>
    <w:p>
      <w:pPr>
        <w:pStyle w:val="BookText"/>
        <w:rPr/>
      </w:pPr>
      <w:r>
        <w:rPr>
          <w:rFonts w:ascii="IRNazanin" w:hAnsi="IRNazanin" w:eastAsia="IRNazanin"/>
          <w:color w:val="111111"/>
          <w:sz w:val="28"/>
          <w:sz w:val="28"/>
          <w:szCs w:val="28"/>
          <w:rtl w:val="true"/>
          <w:lang w:bidi="fa-IR"/>
        </w:rPr>
        <w:t>و اساساً غفلت از همین پرسش، و پاسخ صحیح نگفتن به آن، موجب شده است که چشمان آدمی هر روز به دستی دوخته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 دستی دستگیر وی نیست 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نیز تا کنون به دست آورده است از خداوند بوده، و دیگران نیز هر یک به منزله جویی بوده که آب را از منبعی به مزرعه‌ای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شاهم گدایی نکته‌ای در کار کرد گفت بر هر خوان که بنشستم خدا رزاق بود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کسی که چنین می‌اندیشد بی‌گمان هیچ غم و بیمی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از کار جهان اندیشم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پرسش و پاسخ حقیقتی دیگر نیز باز می‌گوید، و آن اینکه</w:t>
      </w:r>
      <w:r>
        <w:rPr>
          <w:rFonts w:eastAsia="IRNazanin" w:cs="IRNazanin"/>
          <w:color w:val="111111"/>
          <w:sz w:val="28"/>
          <w:szCs w:val="28"/>
          <w:rtl w:val="true"/>
          <w:lang w:bidi="fa-IR"/>
        </w:rPr>
        <w:t>:</w:t>
      </w:r>
      <w:bookmarkStart w:id="40" w:name="pg3255_20527"/>
    </w:p>
    <w:p>
      <w:pPr>
        <w:pStyle w:val="BookText"/>
        <w:rPr/>
      </w:pPr>
      <w:bookmarkEnd w:id="40"/>
      <w:r>
        <w:rPr>
          <w:rFonts w:ascii="IRNazanin" w:hAnsi="IRNazanin" w:eastAsia="IRNazanin"/>
          <w:color w:val="111111"/>
          <w:sz w:val="28"/>
          <w:sz w:val="28"/>
          <w:szCs w:val="28"/>
          <w:rtl w:val="true"/>
          <w:lang w:bidi="fa-IR"/>
        </w:rPr>
        <w:t>آدمیان، لاجرم ربوبیت حق را انکار و به ارباب متفرق دیگر پناه می‌آورند، چرا که غم روزی دارند، و روزیِ خویش را در کف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که به هم نمی‌رسد هر دو لبش می‌خندد، بر کسی که دارد غم رزق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از یاد نبریم که نه تنها غم رزق بل عموم آلام و غم‌ها، و رنج‌ها که بر آدمی فرود می‌آید محصول نادیده انگاشتن و چشم بستن از ربوبیت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 بشریت امروز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امروز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جابجا کرده است، و به جای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خداوند به کار بنند در برابر غیر او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خلق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آنچه خداوند خواهان آنست، بی‌پروا و گستاخانه، آن را به کار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به نور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وی همه جا تاریک 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شکست‌ها و غرامت‌ها برایشان تحمیل شده، به گونه‌ای که هر چه پیشتر رفته، بیشتر تحمل خود را از کف می‌دهد</w:t>
      </w:r>
      <w:r>
        <w:rPr>
          <w:rFonts w:eastAsia="IRNazanin" w:cs="IRNazanin"/>
          <w:color w:val="111111"/>
          <w:sz w:val="28"/>
          <w:szCs w:val="28"/>
          <w:rtl w:val="true"/>
          <w:lang w:bidi="fa-IR"/>
        </w:rPr>
        <w:t>.</w:t>
      </w:r>
    </w:p>
    <w:p>
      <w:pPr>
        <w:pStyle w:val="Heading3"/>
        <w:numPr>
          <w:ilvl w:val="2"/>
          <w:numId w:val="1"/>
        </w:numPr>
        <w:rPr/>
      </w:pPr>
      <w:bookmarkStart w:id="41" w:name="__RefHeading___Toc2041347_2749589250"/>
      <w:bookmarkStart w:id="42" w:name="_Toc15"/>
      <w:bookmarkEnd w:id="41"/>
      <w:r>
        <w:rPr>
          <w:rtl w:val="true"/>
        </w:rPr>
        <w:t>راه رهایی</w:t>
      </w:r>
      <w:bookmarkEnd w:id="42"/>
    </w:p>
    <w:p>
      <w:pPr>
        <w:pStyle w:val="BookText"/>
        <w:rPr/>
      </w:pPr>
      <w:r>
        <w:rPr>
          <w:rFonts w:ascii="IRNazanin" w:hAnsi="IRNazanin" w:eastAsia="IRNazanin"/>
          <w:color w:val="111111"/>
          <w:sz w:val="28"/>
          <w:sz w:val="28"/>
          <w:szCs w:val="28"/>
          <w:rtl w:val="true"/>
          <w:lang w:bidi="fa-IR"/>
        </w:rPr>
        <w:t>باری، بی‌گمان راه رهایی و نجات بشر، بازگشت به همان حرف نخست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در پاسخ خداوند بازگفت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پرسش خداوند و نیز پاسخ آدمیان چگونه بوده است برای بسیاری مایه اعجاب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آدمیان، همواره، عادت کرده‌اند که حرف و سخن را مربوط به زبان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تجربیات خود، بارها و بارها، دیده‌اند که گاه سکوت و یا یک اشارتِ ابرو، به مراتب، برتر و بالاتر و گویاتر از هزاران تکلم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کافی است باور کنند که حرف و</w:t>
      </w:r>
    </w:p>
    <w:p>
      <w:pPr>
        <w:pStyle w:val="BookText"/>
        <w:rPr/>
      </w:pPr>
      <w:r>
        <w:rPr>
          <w:rFonts w:ascii="IRNazanin" w:hAnsi="IRNazanin" w:eastAsia="IRNazanin"/>
          <w:color w:val="111111"/>
          <w:sz w:val="28"/>
          <w:sz w:val="28"/>
          <w:szCs w:val="28"/>
          <w:rtl w:val="true"/>
          <w:lang w:bidi="fa-IR"/>
        </w:rPr>
        <w:t>سخن تنها وصف زبان نیست، بلکه زبان نیز یکی از ابزار تکلم است، و یا تکلم نیز تنها نوعی از گفتن است، ولی از این که بگذریم کنجکاوی در خصوص اینگونه امور ریشه در یکی از معایب فاحش و شایع و پررواج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زیادت‌طلبی و زیاده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بشر هممواره زیاده‌خواهی می‌کند، به گونه‌ای که اگر پای خوردن باشد زیاده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خوابیدن باشد زیاده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 زیاده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شنیدن، باز می‌خواهد بیشتر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تامل نمی‌کند که این زیادت‌ها به سود وی تمام می‌شود و یا به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وقتی می‌شنود خداوند پرسشی داشته و آدمیان نیز وقتی که پشت پدر بوده‌اند، پاسخی گفته‌اند، پیش از آنکه به نوع پرسش و یا پاسخ اندیشه کند از شیوه و چگونگی پرسش و پاسخ جویا می‌شود، ولی خداوند از شیوه آن هیچ 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آنچه برای آدمیان سودمند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آیات قرآنی، حتی آنجا که پای قصص و داستان‌ها در میان است، شاخه به شاخه می‌نمایند، و تو گویی، حلقه هایی در میان بوده است، اما از دست رفته و مفقود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از دست نرفته و هیچ چیز نیز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آمده است سراسر سود، و آنچه نیامده است زیانی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خطوط سپید میانه جاده‌ها که به صورت منقطع و نه پیوسته رسم می‌شوند، چراکه پیوستگی آن خطوط هیچ مایه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که صراط و خط هدایت است از این حقیقت و ماجرا مستثنی نمی‌باشد، و تو گویی آیات در عین انقطاع، اتصالی ژرف و عمیق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بی‌تردید، همین شیوه قرآنی که تنها به فرازهای مهم پرداخته و از زیادت و گزافه‌گویی سخت پرهیز دارد خود درسی است به پیروان خود که شما نیز اینگونه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بشنوید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اولیاء خدا که این درس عملی را از قرآن آموخته‌اند، پیوسته از ما</w:t>
      </w:r>
    </w:p>
    <w:p>
      <w:pPr>
        <w:pStyle w:val="BookText"/>
        <w:rPr/>
      </w:pPr>
      <w:r>
        <w:rPr>
          <w:rFonts w:ascii="IRNazanin" w:hAnsi="IRNazanin" w:eastAsia="IRNazanin"/>
          <w:color w:val="111111"/>
          <w:sz w:val="28"/>
          <w:sz w:val="28"/>
          <w:szCs w:val="28"/>
          <w:rtl w:val="true"/>
          <w:lang w:bidi="fa-IR"/>
        </w:rPr>
        <w:t>می‌خواهند که جز به سخن‌های مهم نپردازیم، و از آنجا که این حقیقت صورت نمی‌پذیرد جز با سکوت، لذا همواره فرمان سکوت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بگشا لب فرو بند از مقال</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اصْمُت تَسلَم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خاموش باش تا سالم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حافِظَ احْفَظُ مِنَ الصَّمْت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هیچ چیز به قدر سکوت مایه امان و امنیت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عافیت را سپری نیک چو خاموشی نیست </w:t>
      </w:r>
      <w:r>
        <w:rPr>
          <w:rStyle w:val="FootnoteAnchor"/>
          <w:rtl w:val="true"/>
        </w:rPr>
        <w:footnoteReference w:id="40"/>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الصَّمتِ السَلاٰمة مِنَ النَّدامَة</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خاموشی است که آدمی از ندامت، مصون و مامون است</w:t>
      </w:r>
      <w:r>
        <w:rPr>
          <w:rFonts w:eastAsia="IRNazanin" w:cs="IRNazanin"/>
          <w:color w:val="111111"/>
          <w:sz w:val="28"/>
          <w:szCs w:val="28"/>
          <w:rtl w:val="true"/>
          <w:lang w:bidi="fa-IR"/>
        </w:rPr>
        <w:t>.</w:t>
      </w:r>
      <w:bookmarkStart w:id="43" w:name="pg3255_20530"/>
    </w:p>
    <w:p>
      <w:pPr>
        <w:pStyle w:val="BookText"/>
        <w:rPr/>
      </w:pPr>
      <w:bookmarkEnd w:id="43"/>
      <w:r>
        <w:rPr>
          <w:rFonts w:ascii="IRNazanin" w:hAnsi="IRNazanin" w:eastAsia="IRNazanin"/>
          <w:color w:val="111111"/>
          <w:sz w:val="28"/>
          <w:sz w:val="28"/>
          <w:szCs w:val="28"/>
          <w:rtl w:val="true"/>
          <w:lang w:bidi="fa-IR"/>
        </w:rPr>
        <w:t xml:space="preserve">ز گفتن پشیمان بسی دیده‌ام ندیدم پشیمان کس از خاموشی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تَلاٰفِیکَ مٰا فَرَطَ مِن صَمٰتِکَ ایْسَرُ مِنْ ادْراکِکَ مافاتَ مِن مَنْطِقِک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جبران آنچه بر اثر سکوت از دست داده‌ای به مراتب آسانتر است از آنچه که در راستای زبان گشودن برای تو پیش آمد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بر گفته پشیمان بوده‌ام بس که بر ناگفته شادان بوده‌ام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البته، این سکوت، الزام و تاکید بیشتری می‌یابد وقتی که آدمی نسبت به ماجرایی نادان و ناآگاه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مٰا لا تَعْلَمْ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پیرامون آنچه را که نمی‌دانی،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که نگویی چو ندانی سخن ایراک ناگفته سخن به بُوَد از گفته رسوا </w:t>
      </w:r>
      <w:r>
        <w:rPr>
          <w:rStyle w:val="FootnoteAnchor"/>
          <w:rtl w:val="true"/>
        </w:rPr>
        <w:footnoteReference w:id="46"/>
      </w:r>
    </w:p>
    <w:p>
      <w:pPr>
        <w:pStyle w:val="Heading3"/>
        <w:numPr>
          <w:ilvl w:val="2"/>
          <w:numId w:val="1"/>
        </w:numPr>
        <w:rPr/>
      </w:pPr>
      <w:bookmarkStart w:id="44" w:name="__RefHeading___Toc2041349_2749589250"/>
      <w:bookmarkStart w:id="45" w:name="_Toc16"/>
      <w:bookmarkEnd w:id="44"/>
      <w:r>
        <w:rPr>
          <w:rtl w:val="true"/>
        </w:rPr>
        <w:t>پرهیز</w:t>
      </w:r>
      <w:bookmarkEnd w:id="45"/>
    </w:p>
    <w:p>
      <w:pPr>
        <w:pStyle w:val="BookText"/>
        <w:rPr/>
      </w:pPr>
      <w:r>
        <w:rPr>
          <w:rFonts w:ascii="IRNazanin" w:hAnsi="IRNazanin" w:eastAsia="IRNazanin"/>
          <w:color w:val="111111"/>
          <w:sz w:val="28"/>
          <w:sz w:val="28"/>
          <w:szCs w:val="28"/>
          <w:rtl w:val="true"/>
          <w:lang w:bidi="fa-IR"/>
        </w:rPr>
        <w:t>بنابراین، می‌توان گفت نتیجه سکوت پرهیز از زیاده‌روی در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زیاده‌روی تنها در گفتن مذموم نیست، بلکه همه جا مورد مذمت و ملامت است</w:t>
      </w:r>
      <w:r>
        <w:rPr>
          <w:rFonts w:eastAsia="IRNazanin" w:cs="IRNazanin"/>
          <w:color w:val="111111"/>
          <w:sz w:val="28"/>
          <w:szCs w:val="28"/>
          <w:rtl w:val="true"/>
          <w:lang w:bidi="fa-IR"/>
        </w:rPr>
        <w:t>.</w:t>
      </w:r>
    </w:p>
    <w:p>
      <w:pPr>
        <w:pStyle w:val="Heading3"/>
        <w:numPr>
          <w:ilvl w:val="2"/>
          <w:numId w:val="1"/>
        </w:numPr>
        <w:rPr/>
      </w:pPr>
      <w:bookmarkStart w:id="46" w:name="__RefHeading___Toc2041351_2749589250"/>
      <w:bookmarkStart w:id="47" w:name="_Toc17"/>
      <w:bookmarkEnd w:id="46"/>
      <w:r>
        <w:rPr>
          <w:rtl w:val="true"/>
        </w:rPr>
        <w:t>زیادت نیکو</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هرچیز در جای خود نیکوست، زیادت نیز اگر در جایگاه</w:t>
      </w:r>
    </w:p>
    <w:p>
      <w:pPr>
        <w:pStyle w:val="BookText"/>
        <w:rPr/>
      </w:pPr>
      <w:r>
        <w:rPr>
          <w:rFonts w:ascii="IRNazanin" w:hAnsi="IRNazanin" w:eastAsia="IRNazanin"/>
          <w:color w:val="111111"/>
          <w:sz w:val="28"/>
          <w:sz w:val="28"/>
          <w:szCs w:val="28"/>
          <w:rtl w:val="true"/>
          <w:lang w:bidi="fa-IR"/>
        </w:rPr>
        <w:t>خود قرار گیرد زیبا نموده، و مایه زیبایی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انسان در زیادت خود بکوشد، و خود را از ظرفیت ضیق رهایی داده، و به وسعتی نامتناهی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کمی‌ها و کسری‌ها در وجود وی هیچ تاثیری نداشته و اثرگذار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نه از شادی‌ها شاد، و نه از غم‌ها غمین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مطلوب و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پاداش آدمی، آنجا که وی را از جهت نعمت‌ها سپاس می‌گوید، و شاکر می‌شود، نعمت‌هایش را افزون نمی‌کند، بلکه خودِ آدمی را زیادت بخشیده و وسعت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وقتی که انسان با ظرفیتی کم باشد، فزونی نعمت‌ها جز رنج و زحمت حاصلی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شاکر و سپاس‌گزار باشید،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نعمت‌ها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و وسعت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زیباترین تکلم زبان هنگامی است که نعمت‌های خداوند را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نعمت‌های خداوندی عشق او نسبت به بندگان خویش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خداوند به بندگان، پیوسته و مستمر و مُدام است جز آنکه بندگان، خود را به خصالی شوم، همچون کبر بیالایند</w:t>
      </w:r>
      <w:r>
        <w:rPr>
          <w:rFonts w:eastAsia="IRNazanin" w:cs="IRNazanin"/>
          <w:color w:val="111111"/>
          <w:sz w:val="28"/>
          <w:szCs w:val="28"/>
          <w:rtl w:val="true"/>
          <w:lang w:bidi="fa-IR"/>
        </w:rPr>
        <w:t>.</w:t>
      </w:r>
      <w:bookmarkStart w:id="48" w:name="pg3255_20535"/>
    </w:p>
    <w:p>
      <w:pPr>
        <w:pStyle w:val="Heading2"/>
        <w:numPr>
          <w:ilvl w:val="1"/>
          <w:numId w:val="1"/>
        </w:numPr>
        <w:rPr/>
      </w:pPr>
      <w:bookmarkStart w:id="49" w:name="__RefHeading___Toc2041353_2749589250"/>
      <w:bookmarkStart w:id="50" w:name="_Toc18"/>
      <w:bookmarkEnd w:id="48"/>
      <w:bookmarkEnd w:id="49"/>
      <w:r>
        <w:rPr>
          <w:rtl w:val="true"/>
        </w:rPr>
        <w:t>عشق حق</w:t>
      </w:r>
      <w:bookmarkEnd w:id="50"/>
    </w:p>
    <w:p>
      <w:pPr>
        <w:pStyle w:val="Heading3"/>
        <w:numPr>
          <w:ilvl w:val="2"/>
          <w:numId w:val="1"/>
        </w:numPr>
        <w:rPr/>
      </w:pPr>
      <w:bookmarkStart w:id="51" w:name="__RefHeading___Toc2041355_274958925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سرخی زبان، سرخیِ آتش را تداعی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تداعی، چندان نیز بی‌تناسب نیست، چراکه این زبان بسی آتش‌ها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چون سنگ و هم آهن‌وش است</w:t>
      </w:r>
    </w:p>
    <w:p>
      <w:pPr>
        <w:pStyle w:val="BookText"/>
        <w:rPr/>
      </w:pPr>
      <w:r>
        <w:rPr>
          <w:rFonts w:ascii="IRNazanin" w:hAnsi="IRNazanin" w:eastAsia="IRNazanin"/>
          <w:color w:val="111111"/>
          <w:sz w:val="28"/>
          <w:sz w:val="28"/>
          <w:szCs w:val="28"/>
          <w:rtl w:val="true"/>
          <w:lang w:bidi="fa-IR"/>
        </w:rPr>
        <w:t xml:space="preserve">ظالم آن قومی که چشمان دوختند زآن سخن‌ها عالمی را سوختند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اهل یقین مولانا امیر 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انْ خُلِّیَ عَنْهُ عَقَر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زبان همچون درنده‌ای است که اگر رهایش کنند زیان‌ها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زبان تو بس زیان بودی مرا </w:t>
      </w:r>
      <w:r>
        <w:rPr>
          <w:rStyle w:val="FootnoteAnchor"/>
          <w:rtl w:val="true"/>
        </w:rPr>
        <w:footnoteReference w:id="49"/>
      </w:r>
      <w:r>
        <w:rPr>
          <w:rFonts w:ascii="IRNazanin" w:hAnsi="IRNazanin" w:eastAsia="IRNazanin"/>
          <w:color w:val="111111"/>
          <w:sz w:val="28"/>
          <w:sz w:val="28"/>
          <w:szCs w:val="28"/>
          <w:rtl w:val="true"/>
          <w:lang w:bidi="fa-IR"/>
        </w:rPr>
        <w:t>اساساً زبان نه تنها برای دیگران زیان دارد و دیگران را به رنج می‌افکند و مایه گرفتاری ایشان می‌شود، بلکه مایه ابتلا و اسارت خود انسان نیز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الانسانِ سَیْفٌ یَخْطُر عَلٰی جَوارِحِه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هر که را زبان نه بند است پای در بند است </w:t>
      </w:r>
      <w:r>
        <w:rPr>
          <w:rStyle w:val="FootnoteAnchor"/>
          <w:rtl w:val="true"/>
        </w:rPr>
        <w:footnoteReference w:id="51"/>
      </w:r>
      <w:r>
        <w:rPr>
          <w:rFonts w:ascii="IRNazanin" w:hAnsi="IRNazanin" w:eastAsia="IRNazanin"/>
          <w:color w:val="111111"/>
          <w:sz w:val="28"/>
          <w:sz w:val="28"/>
          <w:szCs w:val="28"/>
          <w:rtl w:val="true"/>
          <w:lang w:bidi="fa-IR"/>
        </w:rPr>
        <w:t>باری، بسی بلاها و فضیحت‌ها، محصول و برخاسته از زبان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را زبان فضیحه کند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الاِنسانِ فِی لِسٰان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این‌رو باید پذیرفت که سود با کسی است که زبان خویش را حافظ و نگاه‌دار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داشت زبان را نگاه، سود کند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الْاِنسانِ فِی حِفْظِ اللِسٰان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کمترین سود آن نیز این است که دیگران از میزان جهل و نادانی انسان بی‌خبر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لَسٰانَه سَتَرَ اللّٰه عَورَتَه</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زین قِبَل فرمود احمد در مقال در زبان پنهان بود حسن رجال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البته، حسن و زیبایی رحال تنها در گرو خاموشی نیست بلکه با زبان نیز می‌توان به چنگا آورد، به شرط آنکه انسان سخن از خدا بگوید و سخنش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زیباترین سخن‌ها بازگفتن نعمت‌های خداوندی است،اگرچه زبان از گفتن آنهمه نارسا 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کسی گفت مگر هم تو زبانش باشی </w:t>
      </w:r>
      <w:r>
        <w:rPr>
          <w:rStyle w:val="FootnoteAnchor"/>
          <w:rtl w:val="true"/>
        </w:rPr>
        <w:footnoteReference w:id="58"/>
      </w:r>
      <w:r>
        <w:rPr>
          <w:rFonts w:ascii="IRNazanin" w:hAnsi="IRNazanin" w:eastAsia="IRNazanin"/>
          <w:color w:val="111111"/>
          <w:sz w:val="28"/>
          <w:sz w:val="28"/>
          <w:szCs w:val="28"/>
          <w:rtl w:val="true"/>
          <w:lang w:bidi="fa-IR"/>
        </w:rPr>
        <w:t>و گرنه کسی یارای مدح و سپاسِ انعامِ بیکرانه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جامه معنی که من بر اندازم به قامتی که تو داری قصیر می‌آید </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آدمی، هرچه گویا، بلیغ و پرفصاحت باشد در اینجا لال و الکن و بی‌سخن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کمترین کلام و تکلمِ شایسته در باب انبوه نعمت‌ها و زیبایی‌های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همه قول‌ها فصیحم در وصف شمایل تو اخرس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ولی با اینهمه اگرچه حُسن فراوان او، زبان را از تحسین بسته است، 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آن نیست که در خورد تو گوید سخنی آنچه در وسع خودم در دهن آمد گفتم</w:t>
      </w:r>
    </w:p>
    <w:p>
      <w:pPr>
        <w:pStyle w:val="BookText"/>
        <w:rPr/>
      </w:pPr>
      <w:r>
        <w:rPr>
          <w:rFonts w:ascii="IRNazanin" w:hAnsi="IRNazanin" w:eastAsia="IRNazanin"/>
          <w:color w:val="111111"/>
          <w:sz w:val="28"/>
          <w:sz w:val="28"/>
          <w:szCs w:val="28"/>
          <w:rtl w:val="true"/>
          <w:lang w:bidi="fa-IR"/>
        </w:rPr>
        <w:t>و از نعمت هایی که پیوسته باید گفت و خدا را بر آن شاکر و سپاسگزار بود، نعمت دوستی و عشقِ او با بندگان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عشق ار من بگویم بر دوام</w:t>
      </w:r>
    </w:p>
    <w:p>
      <w:pPr>
        <w:pStyle w:val="BookText"/>
        <w:rPr/>
      </w:pPr>
      <w:r>
        <w:rPr>
          <w:rFonts w:ascii="IRNazanin" w:hAnsi="IRNazanin" w:eastAsia="IRNazanin"/>
          <w:color w:val="111111"/>
          <w:sz w:val="28"/>
          <w:sz w:val="28"/>
          <w:szCs w:val="28"/>
          <w:rtl w:val="true"/>
          <w:lang w:bidi="fa-IR"/>
        </w:rPr>
        <w:t xml:space="preserve">و بر اساس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کرد و همه چیز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گردون‌ها ز موج عشق دان گر نبودی عشق بِفسُردی جهان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البته، همه را، به صراحت آیات مجید، به عشق انسان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جمیع آنچه آفریده است، نسبت به آنچه در جهان دیگر، برای انسان آفرینش می‌کند بسین ناچیز است</w:t>
      </w:r>
      <w:r>
        <w:rPr>
          <w:rFonts w:eastAsia="IRNazanin" w:cs="IRNazanin"/>
          <w:color w:val="111111"/>
          <w:sz w:val="28"/>
          <w:szCs w:val="28"/>
          <w:rtl w:val="true"/>
          <w:lang w:bidi="fa-IR"/>
        </w:rPr>
        <w:t>.</w:t>
      </w:r>
      <w:bookmarkStart w:id="53" w:name="pg3255_20539"/>
    </w:p>
    <w:p>
      <w:pPr>
        <w:pStyle w:val="BookText"/>
        <w:rPr/>
      </w:pPr>
      <w:bookmarkEnd w:id="53"/>
      <w:r>
        <w:rPr>
          <w:rFonts w:ascii="IRNazanin" w:hAnsi="IRNazanin" w:eastAsia="IRNazanin"/>
          <w:color w:val="111111"/>
          <w:sz w:val="28"/>
          <w:sz w:val="28"/>
          <w:szCs w:val="28"/>
          <w:rtl w:val="true"/>
          <w:lang w:bidi="fa-IR"/>
        </w:rPr>
        <w:t>و این، اقتضای آغاز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کسی طرح دوستی می‌اندازد، از همان روز نخست همه چیز ار در کف او نمی‌نهد، بلکه نخست چیزهایی ناچیز، او را پیش‌کِش می‌کند، و از این راه میزان دوستی و ارادت و امانت و صداقت متقابل وی را نیز محک می‌زند، و اگر یافت که وی لایق دوستی است آنگاه برای ابد آنچه دارد، بی‌دریغ، نثارش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در این دنیا با بخشش نعمت‌های فراوان خویش، دست دوستی خویش را دراز می‌نماید، اما او بصیر است و سمیع، و پیوسته نظارت می‌کند که انسان چگونه رفتار خواهد نمود، و اگر در شیوه رفتار و اعمال وی نشان از دوستی و صدق دید برای همیشه او را به ضیافت خود می‌خواند، وگرنه برای همیشه از آنهمه رحمت، محروم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دور از رحمت بودن عین زحمت است، که به صورت جحیم و نار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نار و آتش، مأوا و مثوای کسانی است که دست از دوستی خداوند کشیده‌اند و خداوند نیز از دوستی ایشان دست برداشته است</w:t>
      </w:r>
      <w:r>
        <w:rPr>
          <w:rFonts w:eastAsia="IRNazanin" w:cs="IRNazanin"/>
          <w:color w:val="111111"/>
          <w:sz w:val="28"/>
          <w:szCs w:val="28"/>
          <w:rtl w:val="true"/>
          <w:lang w:bidi="fa-IR"/>
        </w:rPr>
        <w:t>.</w:t>
      </w:r>
    </w:p>
    <w:p>
      <w:pPr>
        <w:pStyle w:val="Heading3"/>
        <w:numPr>
          <w:ilvl w:val="2"/>
          <w:numId w:val="1"/>
        </w:numPr>
        <w:rPr/>
      </w:pPr>
      <w:bookmarkStart w:id="54" w:name="__RefHeading___Toc2041357_2749589250"/>
      <w:bookmarkStart w:id="55" w:name="_Toc20"/>
      <w:bookmarkEnd w:id="54"/>
      <w:r>
        <w:rPr>
          <w:rtl w:val="true"/>
        </w:rPr>
        <w:t>متکبران</w:t>
      </w:r>
      <w:bookmarkEnd w:id="55"/>
    </w:p>
    <w:p>
      <w:pPr>
        <w:pStyle w:val="BookText"/>
        <w:rPr/>
      </w:pPr>
      <w:r>
        <w:rPr>
          <w:rFonts w:ascii="IRNazanin" w:hAnsi="IRNazanin" w:eastAsia="IRNazanin"/>
          <w:color w:val="111111"/>
          <w:sz w:val="28"/>
          <w:sz w:val="28"/>
          <w:szCs w:val="28"/>
          <w:rtl w:val="true"/>
          <w:lang w:bidi="fa-IR"/>
        </w:rPr>
        <w:t xml:space="preserve">از شمار کسانی که خداوند رشته دوستی را با ایشان گسسته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خداوند متکبران را دوست نمی‌دارد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کبر، هرگز، شایسته آدمی نیست</w:t>
      </w:r>
      <w:r>
        <w:rPr>
          <w:rFonts w:eastAsia="IRNazanin" w:cs="IRNazanin"/>
          <w:color w:val="111111"/>
          <w:sz w:val="28"/>
          <w:szCs w:val="28"/>
          <w:rtl w:val="true"/>
          <w:lang w:bidi="fa-IR"/>
        </w:rPr>
        <w:t>.</w:t>
      </w:r>
      <w:bookmarkStart w:id="56" w:name="pg3255_20540"/>
    </w:p>
    <w:p>
      <w:pPr>
        <w:pStyle w:val="BookText"/>
        <w:rPr/>
      </w:pPr>
      <w:bookmarkEnd w:id="56"/>
      <w:r>
        <w:rPr>
          <w:rFonts w:ascii="IRNazanin" w:hAnsi="IRNazanin" w:eastAsia="IRNazanin"/>
          <w:color w:val="111111"/>
          <w:sz w:val="28"/>
          <w:sz w:val="28"/>
          <w:szCs w:val="28"/>
          <w:rtl w:val="true"/>
          <w:lang w:bidi="fa-IR"/>
        </w:rPr>
        <w:t xml:space="preserve">مغرور مشو به خود که اصل من و تو گَردی و شَراری و نسیمی و نمی است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انسان هر چه باشد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هر چه باشد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بنی آدم خاک زاد که در سر کند کبر و تندی و باد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کسی تکبر نکرد مگر آنکه حقیر، زبون و خوار و خفیف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تَرَونَ کیفَ صَغَّرَ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بِتَکَبُرْ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نمی‌بینید که خداوند چگونه شیطان را جهت تکبری که روا داشت تحقیر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گردن به دعوی افرازد</w:t>
      </w:r>
    </w:p>
    <w:p>
      <w:pPr>
        <w:pStyle w:val="Heading3"/>
        <w:numPr>
          <w:ilvl w:val="2"/>
          <w:numId w:val="1"/>
        </w:numPr>
        <w:rPr/>
      </w:pPr>
      <w:bookmarkStart w:id="57" w:name="__RefHeading___Toc2041359_2749589250"/>
      <w:bookmarkStart w:id="58" w:name="_Toc21"/>
      <w:bookmarkEnd w:id="57"/>
      <w:r>
        <w:rPr>
          <w:rtl w:val="true"/>
        </w:rPr>
        <w:t>تعلق</w:t>
      </w:r>
      <w:bookmarkEnd w:id="58"/>
    </w:p>
    <w:p>
      <w:pPr>
        <w:pStyle w:val="BookText"/>
        <w:rPr/>
      </w:pPr>
      <w:r>
        <w:rPr>
          <w:rFonts w:ascii="IRNazanin" w:hAnsi="IRNazanin" w:eastAsia="IRNazanin"/>
          <w:color w:val="111111"/>
          <w:sz w:val="28"/>
          <w:sz w:val="28"/>
          <w:szCs w:val="28"/>
          <w:rtl w:val="true"/>
          <w:lang w:bidi="fa-IR"/>
        </w:rPr>
        <w:t>و البته، دور از نظر نداریم که تکبر ریشه در تعلق و دلبستگی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داشته‌های خود التفات می‌کند، و می‌بیند که آنچه دارد در کف دیگران نیست، آلوده به کبر می‌شود، و خود را بزرگتر از دیگران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همه آنچه دارد بیش نیست اما در خیال خود، گمان باطل می‌برد، و بیشتر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ما اکیداً تاکید می‌شود که به‌هیچ چیز دلبسته نباشیم، خود به حقیقت توصیه‌ای برای نیالودنِ خویش به خصلتِ شوم و ناپسند کبر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 دل ندادن به داشته‌های خویش، کبر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از میان رفتن کبر، آدمی محبوب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ملاک و معیار عدم دلدادگی انسان به دارایی‌ها و داشته‌های خود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االزُّهْدُ کُلُّهُ بَیْنَ کَلِمَتَینِ مِنَ القُرآنِ قٰالَ اللّٰهُ سُبحانَه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یَأسَ عَلی المٰاضِی وَلَمْ یَفْرَحْ بِالآتی فَقَد اخَذَ الزُهد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حقیقت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دو سخن از کلام خداوند می‌توان دریافت،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که از دست می‌رود تاسف مخورید و در برابر آنچه به کف می‌آورید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غم که دنیا غم نیرزد</w:t>
      </w:r>
    </w:p>
    <w:p>
      <w:pPr>
        <w:pStyle w:val="BookText"/>
        <w:rPr/>
      </w:pPr>
      <w:r>
        <w:rPr>
          <w:rFonts w:ascii="IRNazanin" w:hAnsi="IRNazanin" w:eastAsia="IRNazanin"/>
          <w:color w:val="111111"/>
          <w:sz w:val="28"/>
          <w:sz w:val="28"/>
          <w:szCs w:val="28"/>
          <w:rtl w:val="true"/>
          <w:lang w:bidi="fa-IR"/>
        </w:rPr>
        <w:t>بنابراین، نتیجه می‌توان گرفت که زهد مایه مقبولیت و محبوبیت انسان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دست‌مایه آن می‌شود که آدمی عشق خداوندی را معطوف خویش نماید، که بسی شایسته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ارزد صید را عشقست و بس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عشق خداوندی، کسانی را در دائره و حیطه خود دارد که به هیچ چیز جز وی دل نداده و دل نمی‌بندد، و از این‌رو، مردمی خاکسار و خاشع و متواضع‌اند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تواضع، خصیصه بندگان شایسته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وقتی که از ایشان یاد می‌کند، از کرنش و خضوع ایشان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سجود در چهره آنان آفتابی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سجود نه یعنی جای مهر بر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مهر که بر پیشانی حک می‌شود اثر و تاثیر مهر است و نه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همچنانکه مهر بر انسان تاثیر خود را می‌گذارد، سجود نیز کمتر از آن نیست، و خاصیت خاص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خاصیت سجود و اثر آن، خشوع و خشیت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کسی که به خاک می‌افتد خاکسار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فرازی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ساجد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سجده می‌روند، اما ساجد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اسْجُدوا مع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آنچنانکه اولیاء خداوند سجده می‌کنند شما نیز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رکوع‌کنندگان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همانند سجود موجبات خشوع و افتادگی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ثمره نماز در خشوع و خضوع است، و مظهر آن رکوع و سجود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رکوع‌کنندگان و سجودکنندگان، رکوع 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قیام‌کنندگان قیام کنید، با آنکه در نماز قیام هم وجود دارد، و اساساً نماز با قیام آغاز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حقیقت اگر قیام نیز هست برای آنست که رکوع و سجود آدمی</w:t>
      </w:r>
    </w:p>
    <w:p>
      <w:pPr>
        <w:pStyle w:val="BookText"/>
        <w:rPr/>
      </w:pPr>
      <w:r>
        <w:rPr>
          <w:rFonts w:ascii="IRNazanin" w:hAnsi="IRNazanin" w:eastAsia="IRNazanin"/>
          <w:color w:val="111111"/>
          <w:sz w:val="28"/>
          <w:sz w:val="28"/>
          <w:szCs w:val="28"/>
          <w:rtl w:val="true"/>
          <w:lang w:bidi="fa-IR"/>
        </w:rPr>
        <w:t>محسوستر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تامل آنست که انسان در نماز پیوسته خاشع‌تر می‌شود، چرا که از قیام به رکوع و از رکوع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که آدمی می‌بایست در حیات خویش پیش گیرد، و هر چه پیشتر می‌رود خاضع‌تر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خضوع و افتادگی، انسان را افتاده نمی‌دارد، بلکه مایه سربلندی و برافراشتگی خواهد بود، همچنانکه در نماز پس از سجود به یکباره بر می‌خیزیم، و قیام می‌کنیم، و این خود درسی است که نماز به نمازگزار می‌آموزد که با افتادگی اوج گرفته و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جز این نیست درویش را</w:t>
      </w:r>
    </w:p>
    <w:p>
      <w:pPr>
        <w:pStyle w:val="BookText"/>
        <w:rPr/>
      </w:pPr>
      <w:r>
        <w:rPr>
          <w:rFonts w:ascii="IRNazanin" w:hAnsi="IRNazanin" w:eastAsia="IRNazanin"/>
          <w:color w:val="111111"/>
          <w:sz w:val="28"/>
          <w:sz w:val="28"/>
          <w:szCs w:val="28"/>
          <w:rtl w:val="true"/>
          <w:lang w:bidi="fa-IR"/>
        </w:rPr>
        <w:t>کمترین حاصل تواضع و افتادگی آنست که آدمی را در چشم خداوند می‌نشاند و محبوب و مقبول او می‌سازد، همچنانکه تکبر آدمی را از چشم رحمت او دور می‌دارد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انسان‌ها نیز اینگونه‌ایم، و از کبرفروشان دور، و بر متواضعان و مردم خاشع رحمت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 چون تویی بر تو کبر آورد</w:t>
      </w:r>
      <w:bookmarkStart w:id="59" w:name="pg3255_20544"/>
    </w:p>
    <w:p>
      <w:pPr>
        <w:pStyle w:val="BookText"/>
        <w:rPr/>
      </w:pPr>
      <w:bookmarkEnd w:id="59"/>
      <w:r>
        <w:rPr>
          <w:rFonts w:ascii="IRNazanin" w:hAnsi="IRNazanin" w:eastAsia="IRNazanin"/>
          <w:color w:val="111111"/>
          <w:sz w:val="28"/>
          <w:sz w:val="28"/>
          <w:szCs w:val="28"/>
          <w:rtl w:val="true"/>
          <w:lang w:bidi="fa-IR"/>
        </w:rPr>
        <w:t xml:space="preserve">به چشم کسان در نیاید کسی که از خود بزرگی نماید بسی </w:t>
      </w:r>
      <w:r>
        <w:rPr>
          <w:rStyle w:val="FootnoteAnchor"/>
          <w:rtl w:val="true"/>
        </w:rPr>
        <w:footnoteReference w:id="69"/>
      </w:r>
    </w:p>
    <w:p>
      <w:pPr>
        <w:pStyle w:val="Heading3"/>
        <w:numPr>
          <w:ilvl w:val="2"/>
          <w:numId w:val="1"/>
        </w:numPr>
        <w:rPr/>
      </w:pPr>
      <w:bookmarkStart w:id="60" w:name="__RefHeading___Toc2041361_2749589250"/>
      <w:bookmarkStart w:id="61" w:name="_Toc22"/>
      <w:bookmarkEnd w:id="60"/>
      <w:r>
        <w:rPr>
          <w:rtl w:val="true"/>
        </w:rPr>
        <w:t>تواضع ممدوح</w:t>
      </w:r>
      <w:bookmarkEnd w:id="61"/>
    </w:p>
    <w:p>
      <w:pPr>
        <w:pStyle w:val="BookText"/>
        <w:rPr/>
      </w:pPr>
      <w:r>
        <w:rPr>
          <w:rFonts w:ascii="IRNazanin" w:hAnsi="IRNazanin" w:eastAsia="IRNazanin"/>
          <w:color w:val="111111"/>
          <w:sz w:val="28"/>
          <w:sz w:val="28"/>
          <w:szCs w:val="28"/>
          <w:rtl w:val="true"/>
          <w:lang w:bidi="fa-IR"/>
        </w:rPr>
        <w:t>البته، نکته شایسته و قابل تامل آنست که تواضع در صورتی ممدوح و میمون و شایسته است که خود ریشه در تعلق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گاه تعلق مایه تواضع و کرنش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تعلق به شهرت و پرآوازگی و محبوبیت دارند و از همین‌رو افتادگی پیشه می‌کنند، تا از این راه به خواسته شُومِ خود چنگ یافته و در دید مردم، بزرگ و برجسته و معتبر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تواضع و کوچکی تنها در صورتی مقبول است که در برابرخداوند و برای خداوند باشد و هیچ چیز و یا هیچکس دیگر در آن لحاظ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جز در جلب توجه و عنایت خداوند نباید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خداوند طالب چیز دیگری نباشد، و اگر چیزی نیز به چنگ آورد آن را ناچیز انگارد، و به جای آنکه بر سر گذارد زیر پا نهاده و پشت پا زند، درست مثل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نقطه‌ای یافت آن را بر سر ننهاد، بلکه در زیر پای خود جای داد، و در این صورت اوج گرفته و بالا می‌رود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انسان، اگر چیزی را به زیر پا نهد، بالا می‌رود، و در بالا بیشتر و بهتر می‌بیند، کسانی نیز که ریاست را، اعتبار را، ثروت را در زیر پای خود قرار می‌دهند اوج گرفته و در جایگاهی رفیع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می‌بینند که دیگران از دیدن آنها عجز داشته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امتیاز انسان به چشم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چشم به اعتبار و عبرت‌آموزی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 چشمان خویش اعتبار نجوید با حیوان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از مدینه به مدائن رفت اما همان بود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جامه‌اش از خشوع بود و از پای برهنه هیچ ننگ نداشت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که آنچه بود نمی‌نمود</w:t>
      </w:r>
      <w:r>
        <w:rPr>
          <w:rFonts w:eastAsia="IRNazanin" w:cs="IRNazanin"/>
          <w:color w:val="111111"/>
          <w:sz w:val="28"/>
          <w:szCs w:val="28"/>
          <w:rtl w:val="true"/>
          <w:lang w:bidi="fa-IR"/>
        </w:rPr>
        <w:t>.</w:t>
      </w:r>
      <w:bookmarkStart w:id="62" w:name="pg3255_20547"/>
    </w:p>
    <w:p>
      <w:pPr>
        <w:pStyle w:val="Heading2"/>
        <w:numPr>
          <w:ilvl w:val="1"/>
          <w:numId w:val="1"/>
        </w:numPr>
        <w:rPr/>
      </w:pPr>
      <w:bookmarkStart w:id="63" w:name="__RefHeading___Toc2041363_2749589250"/>
      <w:bookmarkStart w:id="64" w:name="_Toc23"/>
      <w:bookmarkEnd w:id="62"/>
      <w:bookmarkEnd w:id="63"/>
      <w:r>
        <w:rPr>
          <w:rtl w:val="true"/>
        </w:rPr>
        <w:t>خشوع</w:t>
      </w:r>
      <w:bookmarkEnd w:id="64"/>
    </w:p>
    <w:p>
      <w:pPr>
        <w:pStyle w:val="BookText"/>
        <w:rPr/>
      </w:pPr>
      <w:r>
        <w:rPr>
          <w:rFonts w:ascii="IRNazanin" w:hAnsi="IRNazanin" w:eastAsia="IRNazanin"/>
          <w:color w:val="111111"/>
          <w:sz w:val="28"/>
          <w:sz w:val="28"/>
          <w:szCs w:val="28"/>
          <w:rtl w:val="true"/>
          <w:lang w:bidi="fa-IR"/>
        </w:rPr>
        <w:t>میان انسان و حیوان، از جهاتی، تشابه و همانندی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همانندی‌ها و مشابهت‌ها، میان این دو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انسان، دارای چشم است، حیوان نیز از این دارایی دور نبوده، و از این موهبت خداداد،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چشم حیوانات، گاه، از چشم انسان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ملاکِ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چشم پاره‌ای حیوانات نیز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معیار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رنگ چشمان بسیاری از حیوانات خوشتر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بخواهند چشمان کسی را به زیبایی یاد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همچون چشمانِ آهُوان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اینهمه، در کتاب خدا، قرآن کریم، وقتی پای چشم به میان می‌آید، سخن از انسان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تنها به انسان نسبت داده و تنها ایشان را صاحب چشم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گواه آنست که قرآن کریم چشم حیوان</w:t>
      </w:r>
    </w:p>
    <w:p>
      <w:pPr>
        <w:pStyle w:val="BookText"/>
        <w:rPr/>
      </w:pPr>
      <w:r>
        <w:rPr>
          <w:rFonts w:ascii="IRNazanin" w:hAnsi="IRNazanin" w:eastAsia="IRNazanin"/>
          <w:color w:val="111111"/>
          <w:sz w:val="28"/>
          <w:sz w:val="28"/>
          <w:szCs w:val="28"/>
          <w:rtl w:val="true"/>
          <w:lang w:bidi="fa-IR"/>
        </w:rPr>
        <w:t>را چشم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نیز دانسته می‌شود که امتیاز انسان به چشم اوست و یا چشم انسان امتیازی دارد که چشمان حیوان از آن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بهره جز این نیست که چشمان انسان، قادر به نفوذ و عبور است، در حالی که چشمان حیوان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اگر به ظاهر علف می‌بیند، در حقیقت نیز جز علف نمی‌بیند، و یا اگر آب می‌بیند به واقع نیز آب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اینگونه نیست، بلکه از ظاهر آب و علف عبور می‌کند و به حقیقت و یا حقایقی دیگر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درس‌ها و پندها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 می‌بینی و من پیچش مو تو ابرو من اشارت‌های ابرو</w:t>
      </w:r>
    </w:p>
    <w:p>
      <w:pPr>
        <w:pStyle w:val="BookText"/>
        <w:rPr/>
      </w:pPr>
      <w:r>
        <w:rPr>
          <w:rFonts w:ascii="IRNazanin" w:hAnsi="IRNazanin" w:eastAsia="IRNazanin"/>
          <w:color w:val="111111"/>
          <w:sz w:val="28"/>
          <w:sz w:val="28"/>
          <w:szCs w:val="28"/>
          <w:rtl w:val="true"/>
          <w:lang w:bidi="fa-IR"/>
        </w:rPr>
        <w:t xml:space="preserve">و این درس‌آموزی و پندآموزی، در کتاب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چشمان خود اعتبار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بنابراین، ارج و ارزش و رجحانِ چشم انسان بر چشمان حیوان به اعتبار و درس‌آموزی است، و اگر چشمی اینگونه نباشد با چشم حیوان هیچ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طبیعةً چنین انسانی به منزله کسی است که چشمی ندارد، و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منطق قرآن، بینا کسی است که با چشمان خود بیاموزد، و حقایق را از پشت ظواهر امور درک و فهم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دیدن چیزی، چیزهایی ادراک و تَفَهُم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وصف رسول باکرامت اسلام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چشم را می‌گشود، با تماشای هر چیز عبرتی می‌آموخت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سیره بسیاری از عارفان و عالمان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این‌رو، با دیدن هر چیز هر چند سطحی و ناچیز، حقایقی بلند را دریافت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مثل صائب درختی کهن را می‌دید که بیش از نهال جوان ریشه در خاک دارد، و یاد می‌آورد که پیر فرتوت نیز بیش از جوان نوخاسته به دنیا دلبستگی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آتش سوزنده را می‌دید که با حرص و وَلَع هر پاره چوبی را که در آن می‌افکنند می‌بلعد، ناگهان به یاد حرص انسان می‌افتاد که نعمت‌های تمام عالم نیز قادر به ارضا و سیری وی نیست، و هر چه بیابد باز فزونی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تاک مُو را می‌دید که بر هر درخت تکیه می‌زند و به گرد آن می‌پیچد تا باقی بماند و رشد کند، و از همین‌جا به یاد مردم غافل می‌افتاد که به هر بهانه‌ای که هست به دنیا می‌چسبند و از آن دل 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جنبش گهواره را یم دید که خوابِ طفل را گران می‌کند، و حالِ کسی را به خاطر می‌آورد که تشویش و تزلزل، بنیاد وجودش را محکم‌تر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پذیرفت که انسان از همه چیز می‌تواند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آموختن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می‌کشیم و از آن حقایق و درس‌هایی می‌آموزیم، راهی بعید و دور نرفته‌ایم، و سخنی دور و گزاف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آموخت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می‌توان از این حرف مبارک آموخت و پند گرفت، افتادگی و خضوع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درس و برترین فریضه‌ای است که انسان می‌بایست آن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چو گردن کشید آتش هولناک</w:t>
      </w:r>
    </w:p>
    <w:p>
      <w:pPr>
        <w:pStyle w:val="BookText"/>
        <w:rPr/>
      </w:pPr>
      <w:r>
        <w:rPr>
          <w:rFonts w:ascii="IRNazanin" w:hAnsi="IRNazanin" w:eastAsia="IRNazanin"/>
          <w:color w:val="111111"/>
          <w:sz w:val="28"/>
          <w:sz w:val="28"/>
          <w:szCs w:val="28"/>
          <w:rtl w:val="true"/>
          <w:lang w:bidi="fa-IR"/>
        </w:rPr>
        <w:t>باری؛ جایی که خداوند غنی و بی‌نیاز است، و جز او کسی بی‌نیاز و غنی نیست، پس باید در برابر او به حرمت او خاشع و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کجاست که خدا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در همه جا باید افتاده بود، و افتادگی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همه کس باید خاضع بود و خضوع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با همگان است، حتی نزدیکتر از خود ایشان به ایشان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خضوع و خشوع در برابر آدمیان نیز در حقیقت نوعی افتادگی و کُرنش در برابر خداوند بزرگ و غنی است، که جز افتادگی و بیچارگی در بارگاهش، هیچ چیز دیگر منزلت و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در بارگاه غنی</w:t>
      </w:r>
    </w:p>
    <w:p>
      <w:pPr>
        <w:pStyle w:val="BookText"/>
        <w:rPr/>
      </w:pPr>
      <w:r>
        <w:rPr>
          <w:rFonts w:ascii="IRNazanin" w:hAnsi="IRNazanin" w:eastAsia="IRNazanin"/>
          <w:color w:val="111111"/>
          <w:sz w:val="28"/>
          <w:sz w:val="28"/>
          <w:szCs w:val="28"/>
          <w:rtl w:val="true"/>
          <w:lang w:bidi="fa-IR"/>
        </w:rPr>
        <w:t>چو خود را ز نیکان شمردی، بدی</w:t>
      </w:r>
    </w:p>
    <w:p>
      <w:pPr>
        <w:pStyle w:val="BookText"/>
        <w:rPr/>
      </w:pPr>
      <w:r>
        <w:rPr>
          <w:rFonts w:ascii="IRNazanin" w:hAnsi="IRNazanin" w:eastAsia="IRNazanin"/>
          <w:color w:val="111111"/>
          <w:sz w:val="28"/>
          <w:sz w:val="28"/>
          <w:szCs w:val="28"/>
          <w:rtl w:val="true"/>
          <w:lang w:bidi="fa-IR"/>
        </w:rPr>
        <w:t>و در دل این افتادگی، چه زیبایی‌های که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نبینین که از خاک افتاده خوار بروید گل و بشکفد نوبهار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البته این افتادگی را آدمیان شعار خویش می‌سازند به شرط آنکه در سر آنان مغز باشد، و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بی‌گمان ارزش انسان به همین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تو همان اندیشه‌ای </w:t>
      </w:r>
      <w:r>
        <w:rPr>
          <w:rStyle w:val="FootnoteAnchor"/>
          <w:rtl w:val="true"/>
        </w:rPr>
        <w:footnoteReference w:id="73"/>
      </w:r>
      <w:r>
        <w:rPr>
          <w:rFonts w:ascii="IRNazanin" w:hAnsi="IRNazanin" w:eastAsia="IRNazanin"/>
          <w:color w:val="111111"/>
          <w:sz w:val="28"/>
          <w:sz w:val="28"/>
          <w:szCs w:val="28"/>
          <w:rtl w:val="true"/>
          <w:lang w:bidi="fa-IR"/>
        </w:rPr>
        <w:t>و با چراغ اندیشه در می‌یابند که با خشوع و کوچکی نمودن کوچک و حقیر نمی‌شوند، و بهای خود را با افتادگی نمودن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کند هرگز آب زلال گرش کوزه زرین بود یا سفال؟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این تواضع و خشوع آنگاه شایسته‌تر و سزاوارتر است که آدمی به موهبتی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خلاف شیوه ما آدمیان است که تا وقتی نداریم خاضعیم، و همینکه به چیزی چنگ یافتیم، همه را در برابر خود خاضع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و درست همان است که ما باید باشیم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 همینکه در آغاز کلمه‌ای جای می‌گیرد، و حرف یا حرف‌هایی به</w:t>
      </w:r>
    </w:p>
    <w:p>
      <w:pPr>
        <w:pStyle w:val="BookText"/>
        <w:rPr/>
      </w:pPr>
      <w:r>
        <w:rPr>
          <w:rFonts w:ascii="IRNazanin" w:hAnsi="IRNazanin" w:eastAsia="IRNazanin"/>
          <w:color w:val="111111"/>
          <w:sz w:val="28"/>
          <w:sz w:val="28"/>
          <w:szCs w:val="28"/>
          <w:rtl w:val="true"/>
          <w:lang w:bidi="fa-IR"/>
        </w:rPr>
        <w:t>دنبال آن اتصال می‌یابد، چه کم باشند و چه بسیار، کوتاه و کوچک خواهد شد و کوچکی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خوشترین درس را به ما می‌آموزد که اگر چیزی همچون وکالت، وزارت، ریاست، ثروت، قدرت به شما افزودند، گردن نکشید، بلکه اینهمه، می‌بایست، مایه خشوع و فروتنی بیشتر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که پیامبر را بیشتر در سجده می‌دید و یا با چشمان گریان، روزی لب به سخن گشود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گریه و سجود چرا؟</w:t>
      </w:r>
    </w:p>
    <w:p>
      <w:pPr>
        <w:pStyle w:val="BookText"/>
        <w:rPr/>
      </w:pP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فَلا اکُونُ عَبَدًا شَکُورًا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نباید بنده‌ای سپاسگزار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دنبال آنچه بر من افزون می‌شود خاضع‌تر و خاشع‌تر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بر مسند خلافت بود، سلمان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ایرانی هستی، و با زبان و فرهنگ ایرانیان آشناتر و آگاهتری، پس استانداری استان مدائن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مدائن، استانی عظیم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می‌خواهم، و بعد پاسخ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نباید فریفته منصب و مقام باشد، و به هر قیمتی بپذیرد، و از هر راه که رسید پذیرا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منصب و مقام و پُست، خود را پست کنید، و آتش دوزخ را برای خود دست و 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منصب می‌کند با جاهلان</w:t>
      </w:r>
    </w:p>
    <w:p>
      <w:pPr>
        <w:pStyle w:val="BookText"/>
        <w:rPr/>
      </w:pPr>
      <w:r>
        <w:rPr>
          <w:rFonts w:ascii="IRNazanin" w:hAnsi="IRNazanin" w:eastAsia="IRNazanin"/>
          <w:color w:val="111111"/>
          <w:sz w:val="28"/>
          <w:sz w:val="28"/>
          <w:szCs w:val="28"/>
          <w:rtl w:val="true"/>
          <w:lang w:bidi="fa-IR"/>
        </w:rPr>
        <w:t>مقام، ما را به دوزخ می‌برد اما خود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می‌سوزاند اما خود نمی‌سوزد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استان، چشم سلمان را پر نکرد و با شتاب و اشتها و وَلَع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دنیایی متانت و تامل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چون بره دیدی بی‌شبان</w:t>
      </w:r>
    </w:p>
    <w:p>
      <w:pPr>
        <w:pStyle w:val="BookText"/>
        <w:rPr/>
      </w:pPr>
      <w:r>
        <w:rPr>
          <w:rFonts w:ascii="IRNazanin" w:hAnsi="IRNazanin" w:eastAsia="IRNazanin"/>
          <w:color w:val="111111"/>
          <w:sz w:val="28"/>
          <w:sz w:val="28"/>
          <w:szCs w:val="28"/>
          <w:rtl w:val="true"/>
          <w:lang w:bidi="fa-IR"/>
        </w:rPr>
        <w:t>و خود را با شتاب به بیرون شهر مدینه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مولا به کار کشت مشغول است، و زمین خدا را سبز می‌کند، تا از این راه دسترنجی بیابد، و امرار معاش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مرد حاجت و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از عمل خویش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هیچکس را بر خود نمی‌خرید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بر کس منه بر خویش نه</w:t>
      </w:r>
    </w:p>
    <w:p>
      <w:pPr>
        <w:pStyle w:val="BookText"/>
        <w:rPr/>
      </w:pPr>
      <w:r>
        <w:rPr>
          <w:rFonts w:ascii="IRNazanin" w:hAnsi="IRNazanin" w:eastAsia="IRNazanin"/>
          <w:color w:val="111111"/>
          <w:sz w:val="28"/>
          <w:sz w:val="28"/>
          <w:szCs w:val="28"/>
          <w:rtl w:val="true"/>
          <w:lang w:bidi="fa-IR"/>
        </w:rPr>
        <w:t xml:space="preserve">ز آنکه آن تابوت بر خلق است بار بار بر خلقان فگندند این کبار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سلمان با دنیایی ادب و وقار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پیشنهاد استانداری مداین نموده است بپذیرم، و یا نپذیرم؟</w:t>
      </w:r>
    </w:p>
    <w:p>
      <w:pPr>
        <w:pStyle w:val="BookText"/>
        <w:rPr/>
      </w:pPr>
      <w:r>
        <w:rPr>
          <w:rFonts w:ascii="IRNazanin" w:hAnsi="IRNazanin" w:eastAsia="IRNazanin"/>
          <w:color w:val="111111"/>
          <w:sz w:val="28"/>
          <w:sz w:val="28"/>
          <w:szCs w:val="28"/>
          <w:rtl w:val="true"/>
          <w:lang w:bidi="fa-IR"/>
        </w:rPr>
        <w:t>مرحبا بر آنانکه بر مقام خنده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آنانکه قدم از قدم بر نمی‌دارند جز آنکه رضایت و اجازه علی و اهل‌بیت را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مرده‌ای در دستان تو هستم، و به هر سو بچرخانی می‌چرخم، خواه به سوی مداین، یا به سوی مدینه، و یا هر کجای دیگر</w:t>
      </w:r>
    </w:p>
    <w:p>
      <w:pPr>
        <w:pStyle w:val="BookText"/>
        <w:rPr/>
      </w:pPr>
      <w:r>
        <w:rPr>
          <w:rFonts w:ascii="IRNazanin" w:hAnsi="IRNazanin" w:eastAsia="IRNazanin"/>
          <w:color w:val="111111"/>
          <w:sz w:val="28"/>
          <w:sz w:val="28"/>
          <w:szCs w:val="28"/>
          <w:rtl w:val="true"/>
          <w:lang w:bidi="fa-IR"/>
        </w:rPr>
        <w:t>حضرت که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سلمان را پَست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می‌دید که با پذیرش این منصب گره‌های بسیاری از کار خلق خدا گشوده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بدنبال اذن امام خود را به عمر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مداین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طاق کسری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استانداری منصبی نیست، و بلکه نسبت به آن زمان نان و پنیر هم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منصب و مسئولیتی را به سلمان دادند، اما به آن دل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مسئولیتی خود را می‌بازد، و سینه را جلو می‌دهد، و شانه را بالا می‌اندازد، نشان این است که از درون رو به انفجار است، چون بیش از ظرفیت خود را برداشته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منصب استانداری، چندان هم بر سلمان بی‌تاثیر نبود، بلکه او را</w:t>
      </w:r>
    </w:p>
    <w:p>
      <w:pPr>
        <w:pStyle w:val="BookText"/>
        <w:rPr/>
      </w:pPr>
      <w:r>
        <w:rPr>
          <w:rFonts w:ascii="IRNazanin" w:hAnsi="IRNazanin" w:eastAsia="IRNazanin"/>
          <w:color w:val="111111"/>
          <w:sz w:val="28"/>
          <w:sz w:val="28"/>
          <w:szCs w:val="28"/>
          <w:rtl w:val="true"/>
          <w:lang w:bidi="fa-IR"/>
        </w:rPr>
        <w:t>روز به روز خاشع‌تر و افتاده‌تر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بازار مدائن می‌گذشت، هیئت و شکل او به گونه‌ای بود که یکی از بازاریان که او را نمی‌شناخت از او خواست که صندوق میوه‌اش را بر دوش گرفته و تا خانه‌اش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شد و آن 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در کره زمین صاحب منصبی باشد که تحمل شنیدن این ماجرا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خود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بر اخلاق بشر امروز باید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مرده که بر زنده باید گریست</w:t>
      </w:r>
    </w:p>
    <w:p>
      <w:pPr>
        <w:pStyle w:val="BookText"/>
        <w:rPr/>
      </w:pPr>
      <w:r>
        <w:rPr>
          <w:rFonts w:ascii="IRNazanin" w:hAnsi="IRNazanin" w:eastAsia="IRNazanin"/>
          <w:color w:val="111111"/>
          <w:sz w:val="28"/>
          <w:sz w:val="28"/>
          <w:szCs w:val="28"/>
          <w:rtl w:val="true"/>
          <w:lang w:bidi="fa-IR"/>
        </w:rPr>
        <w:t>مرحوم علامه؛ محمدتقی جعفری، از خیابان می‌گذشت، بند کفشش پاره شد، قابل راه رفتن نبود، از پا بیرون کرد و در دست گرفت،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آشنایان ما که او را اینگونه دید از ایشان خواست که در مغازه بنشیند، و خود برود جفتی کفش تهیه کند، و برای ایشان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اشکالی دارد؟</w:t>
      </w:r>
    </w:p>
    <w:p>
      <w:pPr>
        <w:pStyle w:val="BookText"/>
        <w:rPr/>
      </w:pPr>
      <w:r>
        <w:rPr>
          <w:rFonts w:ascii="IRNazanin" w:hAnsi="IRNazanin" w:eastAsia="IRNazanin"/>
          <w:color w:val="111111"/>
          <w:sz w:val="28"/>
          <w:sz w:val="28"/>
          <w:szCs w:val="28"/>
          <w:rtl w:val="true"/>
          <w:lang w:bidi="fa-IR"/>
        </w:rPr>
        <w:t>صاحب مغازه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با بِر تراندراسل مصاحبه کردید، با فلان دانشمند و یا اندیشمند گفتگو کردید و پشت پهلوان‌های علمی دنیا را خاک کرده‌اید، حال اگر کسی شما را اینگونه ببیند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هر چه شما بد می‌دانید بد است؟ وقتی بشر، به فرموده قرآن کریم، بد و خوب خود را نمی‌داند چگونه می‌تواند بد و خوب دیگران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خریدن کفش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بار منت رفتن است، که در پی آن نیز خم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آنم که زیر چرخ کبود ز هر چه رنگ تعلق پذیرد آزاد است</w:t>
      </w:r>
    </w:p>
    <w:p>
      <w:pPr>
        <w:pStyle w:val="BookText"/>
        <w:rPr/>
      </w:pPr>
      <w:r>
        <w:rPr>
          <w:rFonts w:ascii="IRNazanin" w:hAnsi="IRNazanin" w:eastAsia="IRNazanin"/>
          <w:color w:val="111111"/>
          <w:sz w:val="28"/>
          <w:sz w:val="28"/>
          <w:szCs w:val="28"/>
          <w:rtl w:val="true"/>
          <w:lang w:bidi="fa-IR"/>
        </w:rPr>
        <w:t>انسان باید آزاد باشد، آزاد از همه چیز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پیغمبر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می‌نشست و خود کفش‌های خود را وصله</w:t>
      </w:r>
    </w:p>
    <w:p>
      <w:pPr>
        <w:pStyle w:val="BookText"/>
        <w:rPr/>
      </w:pPr>
      <w:r>
        <w:rPr>
          <w:rFonts w:ascii="IRNazanin" w:hAnsi="IRNazanin" w:eastAsia="IRNazanin"/>
          <w:color w:val="111111"/>
          <w:sz w:val="28"/>
          <w:sz w:val="28"/>
          <w:szCs w:val="28"/>
          <w:rtl w:val="true"/>
          <w:lang w:bidi="fa-IR"/>
        </w:rPr>
        <w:t>می‌کرد، چون آزاد بود و اسیر نام و عنوان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خود در امارات دیده‌ام که برخی از خوانین و بزرگان و شیوخ عرب گاه کسانی را استخدام می‌کنند و ماهانه صدهزار تومان می‌پردازند، تا هرگاه کفش خود را پا می‌کنند و یا بیرون می‌آورند، خود خم نشده، و بند را باز یا بسته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علامه جعفری برای خودم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سمنانی که از مراجع برجسته شیعه و صاحب حکمت بوعلی و دیوان الادب بود، مرا برای چند روزی به سمنان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 ساعت حرکت خود را نیز اعلام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ظاهری بسیار ساده، عادی و معمولی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قطار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ایستگاه سمنان که رسیدم دیدم چند صد نفر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قطار پیاده شدم، از قضا یکی از مسافران نیز روحانی بود، او قامتی کشیده، و جامه و قبا و ردایی زیبا به تن داشت، و همه گمان کردند که ایشان علامه جعفری است، و با تجلیل و احترام او را سوار کردند و او هم گمان می‌کردم که مردم این شهر نسبت به روحانیت عشق و علاقه‌ای خاص دارند، و می‌خواهند او را برسانند،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تنها در ایستگاه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ناچار شدم و یک سواری را گرفتم و به خانه علامه سمنانی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علامه بیرون میان افراد ایستاده است، و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رفتیم کسی جز این آقا ندیدیم، اینهم که آوردیم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علامه سمنانی مرا دید، و به سرعت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جعفری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بعضی‌ها را می‌دیدم که زیر چشمی نگاه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ریخت و قیافه‌ای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جامه‌ای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هفتاد جلد تالیف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بعضی از نوشته‌های ایشان مثل سفینة البحار، بیست سال،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بودم و نیاز به مفاتیح داشتم، به یک کتابفروشی رفته و مفاتیح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قیمت آن یک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مفاتیح هفت ریال است، چرا گران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هم نیستی خریداری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هم نیستم کسی 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کیستی که راضی باشی و یا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صاحب این مفاتیح،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گفتم من صاحب مفاتیح هستم،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مفاتیح از قفسه گرفت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هر کجا می‌روی معرفی نکنی، و گرنه کسی کتاب‌هایت را نمی‌خرد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خدا هفتاد کتاب عظیم به او اضافه کرد ولی او خاشع‌تر و متواضع‌تر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کسی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هم نمی‌کرد که چنین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حالی، حال الهی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بر دوش سلمان بود،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می‌دید که هر کس در راه این باربر را می‌بیند سخت احترام و تکریم کرده، و به گوشه‌ای رفته و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که از این رفتار بسیار شگفت‌زده بود به یکی از افراد که او را احترام نمود رو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باربر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این سلمان، استاندار مداین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دوید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 بر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سلمان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سلمانم و به تو قول داده که این بار را تا مقصدی معلوم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توقع دارید خدا بار سلمان را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بار دیگران را از زمین بر نمی‌دارد؟ چون باری بر نداشته‌اند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گره از کار دیگران نمی‌گشاید؟ چون گرهی نگشوده‌اند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رسیدی به فریاد کس</w:t>
      </w:r>
    </w:p>
    <w:p>
      <w:pPr>
        <w:pStyle w:val="BookText"/>
        <w:rPr/>
      </w:pPr>
      <w:r>
        <w:rPr>
          <w:rFonts w:ascii="IRNazanin" w:hAnsi="IRNazanin" w:eastAsia="IRNazanin"/>
          <w:color w:val="111111"/>
          <w:sz w:val="28"/>
          <w:sz w:val="28"/>
          <w:szCs w:val="28"/>
          <w:rtl w:val="true"/>
          <w:lang w:bidi="fa-IR"/>
        </w:rPr>
        <w:t>سلمان از این دست داستان‌ها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کسی او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ریش تو بیشتر است یا دم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دنیایی از آرامش و خشوع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توانستن ندارد، پاسخ من یک کلمه است،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کلمه باید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در قیامت و کنار پل صراط دانسته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قیامت؟ پل صراط؟</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پل صراط گذشتم ریشِ من بهتر است، وگرنه دم سگ از تمام وجود من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شرمنده شد، و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نکرده‌ای، شما تنها از من قیمت یک جنس را پرسیدید و من نیز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افتادگی‌آموز اگر طالب فیضی هرگز نخورد آبی زمینی که بلند است</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همنشینی تاثیرگذار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همنشینی دفعی و یکباره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که در گور پاسخ گفت</w:t>
      </w:r>
      <w:r>
        <w:rPr>
          <w:rFonts w:eastAsia="IRNazanin" w:cs="IRNazanin"/>
          <w:color w:val="111111"/>
          <w:sz w:val="28"/>
          <w:szCs w:val="28"/>
          <w:rtl w:val="true"/>
          <w:lang w:bidi="fa-IR"/>
        </w:rPr>
        <w:t>.</w:t>
      </w:r>
      <w:bookmarkStart w:id="65" w:name="pg3255_20561"/>
    </w:p>
    <w:p>
      <w:pPr>
        <w:pStyle w:val="Heading2"/>
        <w:numPr>
          <w:ilvl w:val="1"/>
          <w:numId w:val="1"/>
        </w:numPr>
        <w:rPr/>
      </w:pPr>
      <w:bookmarkStart w:id="66" w:name="__RefHeading___Toc2041365_2749589250"/>
      <w:bookmarkStart w:id="67" w:name="_Toc24"/>
      <w:bookmarkEnd w:id="65"/>
      <w:bookmarkEnd w:id="66"/>
      <w:r>
        <w:rPr>
          <w:rtl w:val="true"/>
        </w:rPr>
        <w:t>تاثیر همنشینی</w:t>
      </w:r>
      <w:bookmarkEnd w:id="67"/>
    </w:p>
    <w:p>
      <w:pPr>
        <w:pStyle w:val="Heading3"/>
        <w:numPr>
          <w:ilvl w:val="2"/>
          <w:numId w:val="1"/>
        </w:numPr>
        <w:rPr/>
      </w:pPr>
      <w:bookmarkStart w:id="68" w:name="__RefHeading___Toc2041367_274958925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عظمت، شکوه و بزرگی در هر چیز موجب آن می‌شود که از زوایا و جهات گوناگون، مورد توجه و التفات قرار گیرد، و از همین رو نیز ممکن است از نام‌های فراوانی نیز برخودار شود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همچنانکه این حقیقت، در خصوص خداوند، مشهود و قابل تمثیل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آنجا که او عظیم، اعلٰی و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این‌رو نیز از نام‌هایی فراوان برخوردار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78"/>
      </w:r>
      <w:bookmarkStart w:id="70" w:name="pg3255_20562"/>
    </w:p>
    <w:p>
      <w:pPr>
        <w:pStyle w:val="Heading3"/>
        <w:numPr>
          <w:ilvl w:val="2"/>
          <w:numId w:val="1"/>
        </w:numPr>
        <w:rPr/>
      </w:pPr>
      <w:bookmarkStart w:id="71" w:name="__RefHeading___Toc2041369_2749589250"/>
      <w:bookmarkStart w:id="72" w:name="_Toc26"/>
      <w:bookmarkEnd w:id="70"/>
      <w:bookmarkEnd w:id="71"/>
      <w:r>
        <w:rPr>
          <w:rtl w:val="true"/>
        </w:rPr>
        <w:t>رحیم</w:t>
      </w:r>
      <w:bookmarkEnd w:id="72"/>
    </w:p>
    <w:p>
      <w:pPr>
        <w:pStyle w:val="BookText"/>
        <w:rPr/>
      </w:pPr>
      <w:r>
        <w:rPr>
          <w:rFonts w:ascii="IRNazanin" w:hAnsi="IRNazanin" w:eastAsia="IRNazanin"/>
          <w:color w:val="111111"/>
          <w:sz w:val="28"/>
          <w:sz w:val="28"/>
          <w:szCs w:val="28"/>
          <w:rtl w:val="true"/>
          <w:lang w:bidi="fa-IR"/>
        </w:rPr>
        <w:t xml:space="preserve">و یکی از زیباترین و شایسته‌ترین نام‌های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صفت خدای باقی است </w:t>
      </w:r>
      <w:r>
        <w:rPr>
          <w:rStyle w:val="FootnoteAnchor"/>
          <w:rtl w:val="true"/>
        </w:rPr>
        <w:footnoteReference w:id="79"/>
      </w:r>
      <w:r>
        <w:rPr>
          <w:rFonts w:ascii="IRNazanin" w:hAnsi="IRNazanin" w:eastAsia="IRNazanin"/>
          <w:color w:val="111111"/>
          <w:sz w:val="28"/>
          <w:sz w:val="28"/>
          <w:szCs w:val="28"/>
          <w:rtl w:val="true"/>
          <w:lang w:bidi="fa-IR"/>
        </w:rPr>
        <w:t>رحمتی که از همه سو و در همه 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جا نشانی از رحمت اوست </w:t>
      </w:r>
      <w:r>
        <w:rPr>
          <w:rStyle w:val="FootnoteAnchor"/>
          <w:rtl w:val="true"/>
        </w:rPr>
        <w:footnoteReference w:id="80"/>
      </w:r>
      <w:r>
        <w:rPr>
          <w:rFonts w:ascii="IRNazanin" w:hAnsi="IRNazanin" w:eastAsia="IRNazanin"/>
          <w:color w:val="111111"/>
          <w:sz w:val="28"/>
          <w:sz w:val="28"/>
          <w:szCs w:val="28"/>
          <w:rtl w:val="true"/>
          <w:lang w:bidi="fa-IR"/>
        </w:rPr>
        <w:t>و چیزی نیست که با خود نشانی از آن رحمت بی‌منتها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است آثار میوه رحمتش </w:t>
      </w:r>
      <w:r>
        <w:rPr>
          <w:rStyle w:val="FootnoteAnchor"/>
          <w:rtl w:val="true"/>
        </w:rPr>
        <w:footnoteReference w:id="81"/>
      </w:r>
    </w:p>
    <w:p>
      <w:pPr>
        <w:pStyle w:val="Heading3"/>
        <w:numPr>
          <w:ilvl w:val="2"/>
          <w:numId w:val="1"/>
        </w:numPr>
        <w:rPr/>
      </w:pPr>
      <w:bookmarkStart w:id="73" w:name="__RefHeading___Toc2041371_2749589250"/>
      <w:bookmarkStart w:id="74" w:name="_Toc27"/>
      <w:bookmarkEnd w:id="73"/>
      <w:r>
        <w:rPr>
          <w:rtl w:val="true"/>
        </w:rPr>
        <w:t>قرآن کریم</w:t>
      </w:r>
      <w:bookmarkEnd w:id="74"/>
    </w:p>
    <w:p>
      <w:pPr>
        <w:pStyle w:val="BookText"/>
        <w:rPr/>
      </w:pPr>
      <w:r>
        <w:rPr>
          <w:rFonts w:ascii="IRNazanin" w:hAnsi="IRNazanin" w:eastAsia="IRNazanin"/>
          <w:color w:val="111111"/>
          <w:sz w:val="28"/>
          <w:sz w:val="28"/>
          <w:szCs w:val="28"/>
          <w:rtl w:val="true"/>
          <w:lang w:bidi="fa-IR"/>
        </w:rPr>
        <w:t>و یکی از برجسته‌ترین نشانه‌های رحمت الهی، کتاب آسمانی، قرآن کریم است، که از شکوه و عظمتی بس بالا و بلند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نیز نام هایی فراوان برخود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 میان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قرآن، متقیان را هدایت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هدایت‌های این کتاب بزرگ و آسمانی، قیامت و برخاستن انسان‌ها از سینه خاک است، همچنانکه خاک، خود، پس از مردن و خزان، به بهار و زندگی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نو ز بعد برگ‌ریز</w:t>
      </w:r>
      <w:bookmarkStart w:id="75" w:name="pg3255_20563"/>
    </w:p>
    <w:p>
      <w:pPr>
        <w:pStyle w:val="BookText"/>
        <w:rPr/>
      </w:pPr>
      <w:bookmarkEnd w:id="75"/>
      <w:r>
        <w:rPr>
          <w:rFonts w:ascii="IRNazanin" w:hAnsi="IRNazanin" w:eastAsia="IRNazanin"/>
          <w:color w:val="111111"/>
          <w:sz w:val="28"/>
          <w:sz w:val="28"/>
          <w:szCs w:val="28"/>
          <w:rtl w:val="true"/>
          <w:lang w:bidi="fa-IR"/>
        </w:rPr>
        <w:t>بردمد آن از دهان و از لبش</w:t>
      </w:r>
    </w:p>
    <w:p>
      <w:pPr>
        <w:pStyle w:val="Heading3"/>
        <w:numPr>
          <w:ilvl w:val="2"/>
          <w:numId w:val="1"/>
        </w:numPr>
        <w:rPr/>
      </w:pPr>
      <w:bookmarkStart w:id="76" w:name="__RefHeading___Toc2041373_2749589250"/>
      <w:bookmarkStart w:id="77" w:name="_Toc28"/>
      <w:bookmarkEnd w:id="76"/>
      <w:r>
        <w:rPr>
          <w:rtl w:val="true"/>
        </w:rPr>
        <w:t>قیامت</w:t>
      </w:r>
      <w:bookmarkEnd w:id="77"/>
    </w:p>
    <w:p>
      <w:pPr>
        <w:pStyle w:val="BookText"/>
        <w:rPr/>
      </w:pPr>
      <w:r>
        <w:rPr>
          <w:rFonts w:ascii="IRNazanin" w:hAnsi="IRNazanin" w:eastAsia="IRNazanin"/>
          <w:color w:val="111111"/>
          <w:sz w:val="28"/>
          <w:sz w:val="28"/>
          <w:szCs w:val="28"/>
          <w:rtl w:val="true"/>
          <w:lang w:bidi="fa-IR"/>
        </w:rPr>
        <w:t>بنابراین قیامت روزی بس عظیم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عَظِیمٍ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همین عظمت موجب آن شده‌است که نام‌هایی کثیر و فراوان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مهمترین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آن روز بسیاری از انسان‌ها در حسرت و تاسف و سرافکندگی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تنها تاثر و حسرت ایشان در این است که چرا با چراغ عقل و خرد، پیش نرفتند، و همین حقیقت را نیز با جهانی غم و اندوه بر زبان می‌رانند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گوشی شنوا داشته، و تعقل می‌کردیم، اکنون در این آتش سوزان و پرلهیب جای نمی‌گرفتیم</w:t>
      </w:r>
      <w:r>
        <w:rPr>
          <w:rFonts w:eastAsia="IRNazanin" w:cs="IRNazanin"/>
          <w:color w:val="111111"/>
          <w:sz w:val="28"/>
          <w:szCs w:val="28"/>
          <w:rtl w:val="true"/>
          <w:lang w:bidi="fa-IR"/>
        </w:rPr>
        <w:t>.</w:t>
      </w:r>
    </w:p>
    <w:p>
      <w:pPr>
        <w:pStyle w:val="Heading3"/>
        <w:numPr>
          <w:ilvl w:val="2"/>
          <w:numId w:val="1"/>
        </w:numPr>
        <w:rPr/>
      </w:pPr>
      <w:bookmarkStart w:id="78" w:name="__RefHeading___Toc2041375_2749589250"/>
      <w:bookmarkStart w:id="79" w:name="_Toc29"/>
      <w:bookmarkEnd w:id="78"/>
      <w:r>
        <w:rPr>
          <w:rtl w:val="true"/>
        </w:rPr>
        <w:t>همنشین سوء</w:t>
      </w:r>
      <w:bookmarkEnd w:id="79"/>
    </w:p>
    <w:p>
      <w:pPr>
        <w:pStyle w:val="BookText"/>
        <w:rPr/>
      </w:pPr>
      <w:r>
        <w:rPr>
          <w:rFonts w:ascii="IRNazanin" w:hAnsi="IRNazanin" w:eastAsia="IRNazanin"/>
          <w:color w:val="111111"/>
          <w:sz w:val="28"/>
          <w:sz w:val="28"/>
          <w:szCs w:val="28"/>
          <w:rtl w:val="true"/>
          <w:lang w:bidi="fa-IR"/>
        </w:rPr>
        <w:t>و از چیزهایی که اهل آتش بر آن تعقل نکردند و خود از آن یاد می‌کنند، انتخاب همنشین سوء و نارواست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به دوستی و همنشینیِ خود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من هر چه کرد آن آشنا کرد</w:t>
      </w:r>
    </w:p>
    <w:p>
      <w:pPr>
        <w:pStyle w:val="BookText"/>
        <w:rPr/>
      </w:pPr>
      <w:r>
        <w:rPr>
          <w:rFonts w:ascii="IRNazanin" w:hAnsi="IRNazanin" w:eastAsia="IRNazanin"/>
          <w:color w:val="111111"/>
          <w:sz w:val="28"/>
          <w:sz w:val="28"/>
          <w:szCs w:val="28"/>
          <w:rtl w:val="true"/>
          <w:lang w:bidi="fa-IR"/>
        </w:rPr>
        <w:t>آشنایی با او بود که مرا با خدا بیگانه ساخت، و دوستی با او بود که زمینه‌ساز دشمنی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از کتاب خدا بیانگر حقیقتی مسلَّم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آشنا، و همنشین، تاثیری ژرف و عمیق بر انسان دارد، و اگر سُوء و شُوم و بد باشد می‌تواند برای آدمی حسرت و زیانی ابدی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بیاموزمت کیمیای سعادت ز هم صحبت بد جدایی جدایی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این رو در آداب دینی، اکیداً، تاکید می‌رود که از صحبت ناجنس و همنشینیِ با بدان پرهیز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نازنینی چو تو پاکیزه دل و پاک نهاد بهتر آنست که با مردم بد ننشینی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زیرا نشستن با مردمان بد و آلوده، مایه آلودگی و تباهی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با بدان که صحبت بد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لکه‌های ننگ و بدنامی، تنها حاصلی است که آدمی از رهگذر نشست و همراهی مردم بد و آلوده نصیب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نشیند فرشته‌ای با دیو</w:t>
      </w:r>
    </w:p>
    <w:p>
      <w:pPr>
        <w:pStyle w:val="BookText"/>
        <w:rPr/>
      </w:pPr>
      <w:r>
        <w:rPr>
          <w:rFonts w:ascii="IRNazanin" w:hAnsi="IRNazanin" w:eastAsia="IRNazanin"/>
          <w:color w:val="111111"/>
          <w:sz w:val="28"/>
          <w:sz w:val="28"/>
          <w:szCs w:val="28"/>
          <w:rtl w:val="true"/>
          <w:lang w:bidi="fa-IR"/>
        </w:rPr>
        <w:t>و از این رو که همنشینِ خود تاثیرگذار است، اولیاء دین، پیوسته ما را به همنشینی با خوبان و صالحان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صحبت با اولیا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همنشینی صالحان و پاکان را برگزیند، محبوب و مطلوب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و امداد خداوندی را نصیب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بجور یار خدایی را تو زود</w:t>
      </w:r>
    </w:p>
    <w:p>
      <w:pPr>
        <w:pStyle w:val="BookText"/>
        <w:rPr/>
      </w:pPr>
      <w:r>
        <w:rPr>
          <w:rFonts w:ascii="IRNazanin" w:hAnsi="IRNazanin" w:eastAsia="IRNazanin"/>
          <w:color w:val="111111"/>
          <w:sz w:val="28"/>
          <w:sz w:val="28"/>
          <w:szCs w:val="28"/>
          <w:rtl w:val="true"/>
          <w:lang w:bidi="fa-IR"/>
        </w:rPr>
        <w:t xml:space="preserve">یار چشم توست ای مرد شکاراز خس و خاشاک او را پاک دار </w:t>
      </w:r>
      <w:r>
        <w:rPr>
          <w:rStyle w:val="FootnoteAnchor"/>
          <w:rtl w:val="true"/>
        </w:rPr>
        <w:footnoteReference w:id="88"/>
      </w:r>
      <w:r>
        <w:rPr>
          <w:rFonts w:ascii="IRNazanin" w:hAnsi="IRNazanin" w:eastAsia="IRNazanin"/>
          <w:color w:val="111111"/>
          <w:sz w:val="28"/>
          <w:sz w:val="28"/>
          <w:szCs w:val="28"/>
          <w:rtl w:val="true"/>
          <w:lang w:bidi="fa-IR"/>
        </w:rPr>
        <w:t>و البته، در حقیقت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اولیا خداوند، همنشینی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معیت و همراهی وی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همنشینی خدا تا نشیند در حضور اولیا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با خدا نشستن و با خدا بودن یعنی با همه چیز بودن، و همه چیز را به چنگ آوردن، زیرا آنچه مایه حاجت و نیاز آدمی است در کف باکفایت اوست،و از همین‌روست که در کتاب مجید آمده است که خداوند برای آدمی کافی 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خاک برای دانه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یک دانه به آن نیازمنداست در دل خاک نهان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آن همراه و همنشین باشد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بی‌دریغ و بی‌مزد و بی‌منت به چنگ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دانه ممکن است با آب سبز شود، اما به ثمر نمی‌نشیند و بالا نمی‌آید و بالنده نخواهد شد، بلکه هنوز سبزه نشده زرد و زرد نشده خشکیده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آدمی بدون خداوند راه به جایی نمی‌برد، و اگر چیزی به چنگ آورد گذرا، مقطعی و موقت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چیز جز خداوند، نیازهای دائم و مستمر آدمی را رع و مرتفع نمی‌سازد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تکیه و توکل برر غیر او نمودن همچون تکیه‌ای است که دانه بر</w:t>
      </w:r>
      <w:bookmarkStart w:id="80" w:name="pg3255_20567"/>
    </w:p>
    <w:p>
      <w:pPr>
        <w:pStyle w:val="BookText"/>
        <w:rPr/>
      </w:pPr>
      <w:bookmarkEnd w:id="80"/>
      <w:r>
        <w:rPr>
          <w:rFonts w:ascii="IRNazanin" w:hAnsi="IRNazanin" w:eastAsia="IRNazanin"/>
          <w:color w:val="111111"/>
          <w:sz w:val="28"/>
          <w:sz w:val="28"/>
          <w:szCs w:val="28"/>
          <w:rtl w:val="true"/>
          <w:lang w:bidi="fa-IR"/>
        </w:rPr>
        <w:t>آب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نزد کسی بنشین که او از دل خبر دارد</w:t>
      </w:r>
    </w:p>
    <w:p>
      <w:pPr>
        <w:pStyle w:val="Heading3"/>
        <w:numPr>
          <w:ilvl w:val="2"/>
          <w:numId w:val="1"/>
        </w:numPr>
        <w:rPr/>
      </w:pPr>
      <w:bookmarkStart w:id="81" w:name="__RefHeading___Toc2041377_2749589250"/>
      <w:bookmarkStart w:id="82" w:name="_Toc30"/>
      <w:bookmarkEnd w:id="81"/>
      <w:r>
        <w:rPr>
          <w:rtl w:val="true"/>
        </w:rPr>
        <w:t>قابل تامل</w:t>
      </w:r>
      <w:bookmarkEnd w:id="82"/>
    </w:p>
    <w:p>
      <w:pPr>
        <w:pStyle w:val="BookText"/>
        <w:rPr/>
      </w:pPr>
      <w:r>
        <w:rPr>
          <w:rFonts w:ascii="IRNazanin" w:hAnsi="IRNazanin" w:eastAsia="IRNazanin"/>
          <w:color w:val="111111"/>
          <w:sz w:val="28"/>
          <w:sz w:val="28"/>
          <w:szCs w:val="28"/>
          <w:rtl w:val="true"/>
          <w:lang w:bidi="fa-IR"/>
        </w:rPr>
        <w:t>البته نکته‌ای که در خصوص همنشینی قابل تامل و اهتمام است این است که همنشینی تاثیری یکجا و دفعی در پی ندارد، بلکه به تدریج و آرامی و کندی، تاثیرگذار می‌شود، به گونه‌ای که گاه در آغاز کار هیچگونه تاثیری آشکار نخواهد بود، اما در پایان کار همه چیز پیدا می‌شود و آفتابی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موجب شده است که بسیاری تن به همنشینی مردم پست داده، و مغرورانه ادعا کنند که همنشینان پَست کمتر از آنند که ما را آلوده سازند اما بی‌خبر از آنکه هر چه سخت و باصلابت باشند از آهن صلابت و سختی بیشتر را ندارند، و همنشین‌ها نیز هرچند سست و ناتوان باشند، از آب سست‌تر و ناتوانتر نیستند، اما آب با همه سستی، آهن را با همه صلابت از پای در آورده و فرسوده و شکست‌پذیر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مگسی گفت عنکبوتی را</w:t>
      </w:r>
    </w:p>
    <w:p>
      <w:pPr>
        <w:pStyle w:val="BookText"/>
        <w:rPr/>
      </w:pPr>
      <w:r>
        <w:rPr>
          <w:rFonts w:ascii="IRNazanin" w:hAnsi="IRNazanin" w:eastAsia="IRNazanin"/>
          <w:color w:val="111111"/>
          <w:sz w:val="28"/>
          <w:sz w:val="28"/>
          <w:szCs w:val="28"/>
          <w:rtl w:val="true"/>
          <w:lang w:bidi="fa-IR"/>
        </w:rPr>
        <w:t>اساساً نه تنها همنشین شدن با پلیدان و ناپاکان مایه تاثیر است، بلکه هم‌نَفَس و هم‌کلام شدن با ایشان نیز، هرچند کوتاه، بی‌تاثیر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پاک و برجسته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نجق، یکی از روزها، از کوچه‌ای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جمال‌الدین گلپایگانی را در راه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می‌دانید مرحوم سید جمال کیست؟</w:t>
      </w:r>
    </w:p>
    <w:p>
      <w:pPr>
        <w:pStyle w:val="BookText"/>
        <w:rPr/>
      </w:pPr>
      <w:r>
        <w:rPr>
          <w:rFonts w:ascii="IRNazanin" w:hAnsi="IRNazanin" w:eastAsia="IRNazanin"/>
          <w:color w:val="111111"/>
          <w:sz w:val="28"/>
          <w:sz w:val="28"/>
          <w:szCs w:val="28"/>
          <w:rtl w:val="true"/>
          <w:lang w:bidi="fa-IR"/>
        </w:rPr>
        <w:t>وی کسی بود که مرحوم آیة اللّٰه العظمی بروجردی در خطاب به 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سید جمال الدین گلپایگانی؛ حسین بروجردی 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مرحوم آیة اللّٰه العظمی بروجردی خود نه تنها در عرصه علم بلکه در وادی معنی و فضیلت نیز شخصیتی وارسته و برجسته و شاخص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مجتبی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صبح پنجشنبه، سوم شوال هزار سیصد و هشتاد قمری، از رادیو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بروجردی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شنیدن، سراسیمه و شتابان، راه منزل ایشان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از پارچه و عَلَم، سیاه و چشم‌ها از اشک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جمعیت که پیوسته افزونتر می‌شد پیشتر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آیة اللّٰه العظمی بروجردی را دیدم و ایشان نیز مرا دید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آقا را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این بود که کار غسل و تدفین و تلقین به عهده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کار غسل و تکفین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تدفین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قبر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 خاک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 را شروع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اتاکَ الملکان الْمُقرَبان</w:t>
      </w:r>
      <w:r>
        <w:rPr>
          <w:rFonts w:eastAsia="Amiri" w:cs="Amiri" w:ascii="Amiri" w:hAnsi="Amiri"/>
          <w:color w:val="111111"/>
          <w:sz w:val="28"/>
          <w:szCs w:val="28"/>
          <w:rtl w:val="true"/>
          <w:lang w:bidi="ar-SA"/>
        </w:rPr>
        <w:t>. . .»</w:t>
      </w:r>
      <w:bookmarkStart w:id="83" w:name="pg3255_20569"/>
    </w:p>
    <w:p>
      <w:pPr>
        <w:pStyle w:val="BookText"/>
        <w:rPr/>
      </w:pPr>
      <w:bookmarkEnd w:id="83"/>
      <w:r>
        <w:rPr>
          <w:rFonts w:ascii="IRNazanin" w:hAnsi="IRNazanin" w:eastAsia="IRNazanin"/>
          <w:color w:val="111111"/>
          <w:sz w:val="28"/>
          <w:sz w:val="28"/>
          <w:szCs w:val="28"/>
          <w:rtl w:val="true"/>
          <w:lang w:bidi="fa-IR"/>
        </w:rPr>
        <w:t>و در آخر همچنانکه در تلقین آمده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فهمیدی؟</w:t>
      </w:r>
    </w:p>
    <w:p>
      <w:pPr>
        <w:pStyle w:val="BookText"/>
        <w:rPr/>
      </w:pPr>
      <w:r>
        <w:rPr>
          <w:rFonts w:ascii="IRNazanin" w:hAnsi="IRNazanin" w:eastAsia="IRNazanin"/>
          <w:color w:val="111111"/>
          <w:sz w:val="28"/>
          <w:sz w:val="28"/>
          <w:szCs w:val="28"/>
          <w:rtl w:val="true"/>
          <w:lang w:bidi="fa-IR"/>
        </w:rPr>
        <w:t>و در همین میان صدای ایشان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شنیدنِ این پاسخ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سید جمال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بپرسم به کجا می‌روید؟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فاتحه به گورستان دارالسلام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با ایشان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راه هاله‌ای از نور، گرداگردِ وجود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نگفتم، تا اینکه کسی در راه با ایشان چند کلمه‌ای سخن گفت، و از همانجا نور از میان رفت، و دیگر اثری از آن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 ایشان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آلوده و ناپاک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و هم‌نَفَس شدن با او تاثیر خود را بجا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همینجا پیداست که وقتی هم‌سخن شدن با آلودگان، هر چند ناخواسته، اینگونه موثر باشد، تاثیر همنشینی با ایشان تا کجا خواهد بود</w:t>
      </w:r>
      <w:r>
        <w:rPr>
          <w:rFonts w:eastAsia="IRNazanin" w:cs="IRNazanin"/>
          <w:color w:val="111111"/>
          <w:sz w:val="28"/>
          <w:szCs w:val="28"/>
          <w:rtl w:val="true"/>
          <w:lang w:bidi="fa-IR"/>
        </w:rPr>
        <w:t>.</w:t>
      </w:r>
    </w:p>
    <w:p>
      <w:pPr>
        <w:pStyle w:val="Heading3"/>
        <w:numPr>
          <w:ilvl w:val="2"/>
          <w:numId w:val="1"/>
        </w:numPr>
        <w:rPr/>
      </w:pPr>
      <w:bookmarkStart w:id="84" w:name="__RefHeading___Toc2041379_2749589250"/>
      <w:bookmarkStart w:id="85" w:name="_Toc31"/>
      <w:bookmarkEnd w:id="84"/>
      <w:r>
        <w:rPr>
          <w:rtl w:val="true"/>
        </w:rPr>
        <w:t>خوبان</w:t>
      </w:r>
      <w:bookmarkEnd w:id="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همچنانکه همنشینی با بدان و هم‌نفس شدن با ایشان اینگونه پرتاثیر است، بی‌گمان نشست با خوبان و صالحان نیز تاثیری شگفت‌انگیز در پی دارد، و مایه قداست و پاکی خواهد بود، آنچنانکه حرف باء با نام خداوند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قداست یافت که دست بی‌طهارت بر آن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عقل و دل مایه رجحان آدمی بر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شریف است و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انبیا حجت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کوه لبنان که به قدر کاهی معرفت نداشت</w:t>
      </w:r>
      <w:r>
        <w:rPr>
          <w:rFonts w:eastAsia="IRNazanin" w:cs="IRNazanin"/>
          <w:color w:val="111111"/>
          <w:sz w:val="28"/>
          <w:szCs w:val="28"/>
          <w:rtl w:val="true"/>
          <w:lang w:bidi="fa-IR"/>
        </w:rPr>
        <w:t>.</w:t>
      </w:r>
      <w:bookmarkStart w:id="86" w:name="pg3255_20573"/>
    </w:p>
    <w:p>
      <w:pPr>
        <w:pStyle w:val="Heading2"/>
        <w:numPr>
          <w:ilvl w:val="1"/>
          <w:numId w:val="1"/>
        </w:numPr>
        <w:rPr/>
      </w:pPr>
      <w:bookmarkStart w:id="87" w:name="__RefHeading___Toc2041381_2749589250"/>
      <w:bookmarkStart w:id="88" w:name="_Toc32"/>
      <w:bookmarkEnd w:id="86"/>
      <w:bookmarkEnd w:id="87"/>
      <w:r>
        <w:rPr>
          <w:rtl w:val="true"/>
        </w:rPr>
        <w:t>زمزم عقل</w:t>
      </w:r>
      <w:bookmarkEnd w:id="88"/>
    </w:p>
    <w:p>
      <w:pPr>
        <w:pStyle w:val="Heading3"/>
        <w:numPr>
          <w:ilvl w:val="2"/>
          <w:numId w:val="1"/>
        </w:numPr>
        <w:rPr/>
      </w:pPr>
      <w:bookmarkStart w:id="89" w:name="__RefHeading___Toc2041383_274958925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خداوند در خاک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اما به آن بسنده نفرمود،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کنار 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نمی‌کرد کعبه رونق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سرزمینی کویر، خشک و برهوت،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سرزمینی برای هیچ قوم و ملتی چشمگیر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رد پای حیات در آن پیدا نیست</w:t>
      </w:r>
      <w:r>
        <w:rPr>
          <w:rFonts w:eastAsia="IRNazanin" w:cs="IRNazanin"/>
          <w:color w:val="111111"/>
          <w:sz w:val="28"/>
          <w:szCs w:val="28"/>
          <w:rtl w:val="true"/>
          <w:lang w:bidi="fa-IR"/>
        </w:rPr>
        <w:t>.</w:t>
      </w:r>
    </w:p>
    <w:p>
      <w:pPr>
        <w:pStyle w:val="Heading3"/>
        <w:numPr>
          <w:ilvl w:val="2"/>
          <w:numId w:val="1"/>
        </w:numPr>
        <w:rPr/>
      </w:pPr>
      <w:bookmarkStart w:id="91" w:name="__RefHeading___Toc2041385_2749589250"/>
      <w:bookmarkStart w:id="92" w:name="_Toc34"/>
      <w:bookmarkEnd w:id="91"/>
      <w:r>
        <w:rPr>
          <w:rtl w:val="true"/>
        </w:rPr>
        <w:t>کعبه دل</w:t>
      </w:r>
      <w:bookmarkEnd w:id="92"/>
    </w:p>
    <w:p>
      <w:pPr>
        <w:pStyle w:val="BookText"/>
        <w:rPr/>
      </w:pPr>
      <w:r>
        <w:rPr>
          <w:rFonts w:ascii="IRNazanin" w:hAnsi="IRNazanin" w:eastAsia="IRNazanin"/>
          <w:color w:val="111111"/>
          <w:sz w:val="28"/>
          <w:sz w:val="28"/>
          <w:szCs w:val="28"/>
          <w:rtl w:val="true"/>
          <w:lang w:bidi="fa-IR"/>
        </w:rPr>
        <w:t>وجود آدمی نیز چیزی همچون خاک مکرَّم حجاز است، که خداوند در این خاک نیز کعبه دل را بنا نهاد، و در سایه آن نیز چشمه عقل و خرد را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مایه رونق و صفای دل شد، همچنانکه زمزم بازار کعبه را رونق داد، و پرمشتری ساخت</w:t>
      </w:r>
      <w:r>
        <w:rPr>
          <w:rFonts w:eastAsia="IRNazanin" w:cs="IRNazanin"/>
          <w:color w:val="111111"/>
          <w:sz w:val="28"/>
          <w:szCs w:val="28"/>
          <w:rtl w:val="true"/>
          <w:lang w:bidi="fa-IR"/>
        </w:rPr>
        <w:t>.</w:t>
      </w:r>
    </w:p>
    <w:p>
      <w:pPr>
        <w:pStyle w:val="Heading3"/>
        <w:numPr>
          <w:ilvl w:val="2"/>
          <w:numId w:val="1"/>
        </w:numPr>
        <w:rPr/>
      </w:pPr>
      <w:bookmarkStart w:id="93" w:name="__RefHeading___Toc2041387_2749589250"/>
      <w:bookmarkStart w:id="94" w:name="_Toc35"/>
      <w:bookmarkEnd w:id="93"/>
      <w:r>
        <w:rPr>
          <w:rtl w:val="true"/>
        </w:rPr>
        <w:t>جاذبه حجاز</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وآنچنانکه کعبه و زمزم مایه‌های جاذبه برای سرزمین حجاز شدند، و آن را بر سرزمین‌های دیگر شرافت و رجحان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نیز آدمی با وجود</w:t>
      </w:r>
    </w:p>
    <w:p>
      <w:pPr>
        <w:pStyle w:val="BookText"/>
        <w:rPr/>
      </w:pPr>
      <w:r>
        <w:rPr>
          <w:rFonts w:ascii="IRNazanin" w:hAnsi="IRNazanin" w:eastAsia="IRNazanin"/>
          <w:color w:val="111111"/>
          <w:sz w:val="28"/>
          <w:sz w:val="28"/>
          <w:szCs w:val="28"/>
          <w:rtl w:val="true"/>
          <w:lang w:bidi="fa-IR"/>
        </w:rPr>
        <w:t>کعبه دل و چشمه عقل بر تمامی موجودات دیگر فضیلت و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با جان عطیه احدیست </w:t>
      </w:r>
      <w:r>
        <w:rPr>
          <w:rStyle w:val="FootnoteAnchor"/>
          <w:rtl w:val="true"/>
        </w:rPr>
        <w:footnoteReference w:id="90"/>
      </w:r>
      <w:r>
        <w:rPr>
          <w:rFonts w:ascii="IRNazanin" w:hAnsi="IRNazanin" w:eastAsia="IRNazanin"/>
          <w:color w:val="111111"/>
          <w:sz w:val="28"/>
          <w:sz w:val="28"/>
          <w:szCs w:val="28"/>
          <w:rtl w:val="true"/>
          <w:lang w:bidi="fa-IR"/>
        </w:rPr>
        <w:t>و احد که ذات پاک و بی‌همتای خداوندی است این دو را در کنار هم خواسته است، چرا که آن آفریدگار آفرید، که منتهای دانش و آگاهی است به خوبی می‌دانست که جان و دل به دور از چشمه عقل، آباد و آبادان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سرزمین وجود انسان به دل است، و آبادانی دل به عقل، بنابراین، سرمایه‌ای گرانتر از عقل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غِنٰی کَالعَقْل</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پس مدار کارها عقل است و بس </w:t>
      </w:r>
      <w:r>
        <w:rPr>
          <w:rStyle w:val="FootnoteAnchor"/>
          <w:rtl w:val="true"/>
        </w:rPr>
        <w:footnoteReference w:id="92"/>
      </w:r>
      <w:r>
        <w:rPr>
          <w:rFonts w:ascii="IRNazanin" w:hAnsi="IRNazanin" w:eastAsia="IRNazanin"/>
          <w:color w:val="111111"/>
          <w:sz w:val="28"/>
          <w:sz w:val="28"/>
          <w:szCs w:val="28"/>
          <w:rtl w:val="true"/>
          <w:lang w:bidi="fa-IR"/>
        </w:rPr>
        <w:t>و چیزی شرافتمندتر از عقل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مایه، مرد را عقل است </w:t>
      </w:r>
      <w:r>
        <w:rPr>
          <w:rStyle w:val="FootnoteAnchor"/>
          <w:rtl w:val="true"/>
        </w:rPr>
        <w:footnoteReference w:id="93"/>
      </w:r>
      <w:r>
        <w:rPr>
          <w:rFonts w:ascii="IRNazanin" w:hAnsi="IRNazanin" w:eastAsia="IRNazanin"/>
          <w:color w:val="111111"/>
          <w:sz w:val="28"/>
          <w:sz w:val="28"/>
          <w:szCs w:val="28"/>
          <w:rtl w:val="true"/>
          <w:lang w:bidi="fa-IR"/>
        </w:rPr>
        <w:t>و با مایه عقل و خرد، می‌توان به آنچه هست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داری اگر خرد داری </w:t>
      </w:r>
      <w:r>
        <w:rPr>
          <w:rStyle w:val="FootnoteAnchor"/>
          <w:rtl w:val="true"/>
        </w:rPr>
        <w:footnoteReference w:id="94"/>
      </w:r>
      <w:r>
        <w:rPr>
          <w:rFonts w:ascii="IRNazanin" w:hAnsi="IRNazanin" w:eastAsia="IRNazanin"/>
          <w:color w:val="111111"/>
          <w:sz w:val="28"/>
          <w:sz w:val="28"/>
          <w:szCs w:val="28"/>
          <w:rtl w:val="true"/>
          <w:lang w:bidi="fa-IR"/>
        </w:rPr>
        <w:t>و کسی که عقل ندارد تو گویی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عقل باید در بدن ورنه جان در کالبد دارد حمار </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شرف و امتیاز آدمی به عقل و خرد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مفتاح حریم دولت است عقل مصباح سریر حشمت است</w:t>
      </w:r>
      <w:bookmarkStart w:id="95" w:name="pg3255_20575"/>
    </w:p>
    <w:p>
      <w:pPr>
        <w:pStyle w:val="BookText"/>
        <w:rPr/>
      </w:pPr>
      <w:bookmarkEnd w:id="95"/>
      <w:r>
        <w:rPr>
          <w:rFonts w:ascii="IRNazanin" w:hAnsi="IRNazanin" w:eastAsia="IRNazanin"/>
          <w:color w:val="111111"/>
          <w:sz w:val="28"/>
          <w:sz w:val="28"/>
          <w:szCs w:val="28"/>
          <w:rtl w:val="true"/>
          <w:lang w:bidi="fa-IR"/>
        </w:rPr>
        <w:t>عقل، خورشید سپهر اعتلاست عقل، درّ درج ملک کبریاست</w:t>
      </w:r>
    </w:p>
    <w:p>
      <w:pPr>
        <w:pStyle w:val="BookText"/>
        <w:rPr/>
      </w:pPr>
      <w:r>
        <w:rPr>
          <w:rFonts w:ascii="IRNazanin" w:hAnsi="IRNazanin" w:eastAsia="IRNazanin"/>
          <w:color w:val="111111"/>
          <w:sz w:val="28"/>
          <w:sz w:val="28"/>
          <w:szCs w:val="28"/>
          <w:rtl w:val="true"/>
          <w:lang w:bidi="fa-IR"/>
        </w:rPr>
        <w:t>از این رو باید پذیرفت که شریفتر از عقل،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بُدی از عقل اشرف هیچ چیز خود نبودی عقل زین گونه عزیز</w:t>
      </w:r>
    </w:p>
    <w:p>
      <w:pPr>
        <w:pStyle w:val="BookText"/>
        <w:rPr/>
      </w:pPr>
      <w:r>
        <w:rPr>
          <w:rFonts w:ascii="IRNazanin" w:hAnsi="IRNazanin" w:eastAsia="IRNazanin"/>
          <w:color w:val="111111"/>
          <w:sz w:val="28"/>
          <w:sz w:val="28"/>
          <w:szCs w:val="28"/>
          <w:rtl w:val="true"/>
          <w:lang w:bidi="fa-IR"/>
        </w:rPr>
        <w:t>و از همین‌رو، در شریفترین و عزیزترین و رفیع‌ترین قسمت بدن که سر باشد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آن است که نسبت به سایر اعضاء سر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چشمه‌ها که بیشتر در قسمت همای بلند و برآمده و برجسته زمین قرار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برای زمین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وسعت بیشتری را پوشش داده و سبز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انبیا و ائمه می‌کوشیدند تا پیشوا و امام و جلودار باشند، و جایگاه بلند اجتماعی، همچون خلافت را از آنِ خود سازند، این نه به سودِ خود بلکه به سود خلق خدا می‌انجامید، زیرا تمامی نور بودند، و نور هرچه پایینتر باشد فضایی محدودتر را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بالاتر باشد از نور و روشنایی آن، بیشتر و بهتر برخوردار می‌شوند</w:t>
      </w:r>
      <w:r>
        <w:rPr>
          <w:rFonts w:eastAsia="IRNazanin" w:cs="IRNazanin"/>
          <w:color w:val="111111"/>
          <w:sz w:val="28"/>
          <w:szCs w:val="28"/>
          <w:rtl w:val="true"/>
          <w:lang w:bidi="fa-IR"/>
        </w:rPr>
        <w:t>.</w:t>
      </w:r>
    </w:p>
    <w:p>
      <w:pPr>
        <w:pStyle w:val="Heading3"/>
        <w:numPr>
          <w:ilvl w:val="2"/>
          <w:numId w:val="1"/>
        </w:numPr>
        <w:rPr/>
      </w:pPr>
      <w:bookmarkStart w:id="96" w:name="__RefHeading___Toc2041389_2749589250"/>
      <w:bookmarkStart w:id="97" w:name="_Toc36"/>
      <w:bookmarkEnd w:id="96"/>
      <w:r>
        <w:rPr>
          <w:rtl w:val="true"/>
        </w:rPr>
        <w:t>نورِ خرد</w:t>
      </w:r>
      <w:bookmarkEnd w:id="97"/>
    </w:p>
    <w:p>
      <w:pPr>
        <w:pStyle w:val="BookText"/>
        <w:rPr/>
      </w:pPr>
      <w:r>
        <w:rPr>
          <w:rFonts w:ascii="IRNazanin" w:hAnsi="IRNazanin" w:eastAsia="IRNazanin"/>
          <w:color w:val="111111"/>
          <w:sz w:val="28"/>
          <w:sz w:val="28"/>
          <w:szCs w:val="28"/>
          <w:rtl w:val="true"/>
          <w:lang w:bidi="fa-IR"/>
        </w:rPr>
        <w:t>و البته نور را جز با نور نمی‌توان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نور شمع را می‌بیند، خود به وسیله نور است که آن نور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چشم برای دیدن به نور حاجتمند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نور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تاریکی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انبیا و اولیا تمامی نورند، و از آنجا که برای دیدن نور نیز به نور نیازمندیم، خداوند نور عقل را در وجود آدمی جای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بدون نور تعقل و خرد، آدمی چشم بینا نمی‌یابد، و انبیا و اولیا را منکر می‌شود، و در پی این انکار در گرداب جهل و سیاهی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همینجا فضیلت و شکوه عقل، نمایانتر و آفتابی‌تر می‌شود، زیرا که نور است، و بافضیلت‌تر از نور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چیزی نیست که در پرتو نور پدید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همه چیز ریزه‌خوار سفره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نورها، نور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انبیا و اولیاء شعاع همان نور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خَلَقَکُم اللّٰه انْوٰارٰا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عقل نیز شعاعی دیگر است که در درون وجود آدمیان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سایه حق بود حق آفتاب </w:t>
      </w:r>
      <w:r>
        <w:rPr>
          <w:rStyle w:val="FootnoteAnchor"/>
          <w:rtl w:val="true"/>
        </w:rPr>
        <w:footnoteReference w:id="98"/>
      </w:r>
      <w:r>
        <w:rPr>
          <w:rFonts w:ascii="IRNazanin" w:hAnsi="IRNazanin" w:eastAsia="IRNazanin"/>
          <w:color w:val="111111"/>
          <w:sz w:val="28"/>
          <w:sz w:val="28"/>
          <w:szCs w:val="28"/>
          <w:rtl w:val="true"/>
          <w:lang w:bidi="fa-IR"/>
        </w:rPr>
        <w:t>و از این روست که باید پذیرفت که انبیا و عقل هر کدام حجت بر وجود و حضور خداوند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حُجَتَین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می‌توان گفت که خداوند برای انسان دو عقل را منظور کرده است، یکی در درون جان، که البته ناقص و نارساست، و دیگری نیز در فضای بیرونِ از جان، که کامل و تمام است و آن وجود مبارک انبیا می‌باشد، و آنچه مسلم است سلامت انسان جز در قرین ساختن این دو عقل رخ نمی‌نماید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کامل را قرین کن با خرد </w:t>
      </w:r>
      <w:r>
        <w:rPr>
          <w:rStyle w:val="FootnoteAnchor"/>
          <w:rtl w:val="true"/>
        </w:rPr>
        <w:footnoteReference w:id="100"/>
      </w:r>
      <w:r>
        <w:rPr>
          <w:rFonts w:ascii="IRNazanin" w:hAnsi="IRNazanin" w:eastAsia="IRNazanin"/>
          <w:color w:val="111111"/>
          <w:sz w:val="28"/>
          <w:sz w:val="28"/>
          <w:szCs w:val="28"/>
          <w:rtl w:val="true"/>
          <w:lang w:bidi="fa-IR"/>
        </w:rPr>
        <w:t>و با قرین شدن این دو عقل است که آدمی، از هر گونه بلا و رنج رهیده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 عقل از بس بلاها وارهی پای خود بر اوج گردون‌ها نهی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البته راز رستن از بلاها و نیز گام بر اوج هستی نهادن از آنروست که آدمی با عقل خود به انبیا می‌رسد، و از طریق انبیا به خداوند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پذیرفت که روی کردن به عقل به وصال حقل منتهی می‌شود، و آنچه به وصال حق منتهی می‌شود، البته عبادت است، لذا امام صادق علیه السلام در منقبت و فضایل ابوذر غفاری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اکثرُ عِبادةِ ابی ذَر خَصْلَتَین التَفَکُر وَالْاِعْتِبٰار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بیشترین طاعت و عبادت ابوذر تفکر و تعقل و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نخست تامل می‌کرد و می‌اندیشید و آنگاه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تحت تاثیر خطوط و احزاب، و جوهای زودگذر قرار نمی‌گرفت، و یا با مقاله‌ای و یا نشر شایعه‌ای راه را گم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تفکر تنها عبادتی نبود که ابوذر بیشترین اهتمام را به آن می‌ورزید، بلکه اعتبار و عبرت یافتن از هر چیز نیز طاعت و عبادتی دیگر بود، که بیشترین وقت ابوذر را به خود معطوف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ابوذر همه چیز آموزنده بود، و از همه چیز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می‌دید که تمام اجزاء گوسفندی به کار می‌آید در فکر فرو می‌رفت، و تامل می‌کرد،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من بروز و ظهور می‌کند، بی‌منفعت باشد، از حیوانی کمتر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عبرت‌ها و آموخته‌ها و درس‌ها بود که برای وی سازنده می‌نمود، و شخصیت جاودانه ابوذر را می‌ساخت، و وی را رشد و اعتلا می‌داد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نیز اگر همین راه را پیش گیرند، پیش می‌روند، و صالح و</w:t>
      </w:r>
    </w:p>
    <w:p>
      <w:pPr>
        <w:pStyle w:val="BookText"/>
        <w:rPr/>
      </w:pPr>
      <w:r>
        <w:rPr>
          <w:rFonts w:ascii="IRNazanin" w:hAnsi="IRNazanin" w:eastAsia="IRNazanin"/>
          <w:color w:val="111111"/>
          <w:sz w:val="28"/>
          <w:sz w:val="28"/>
          <w:szCs w:val="28"/>
          <w:rtl w:val="true"/>
          <w:lang w:bidi="fa-IR"/>
        </w:rPr>
        <w:t>سعادتمند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آیات و روایات تاکید و توصیه و سفارش می‌شود که تفکر و نیز درس‌آموزی و اعتبار از هستی و آنچه هست، مد نظر داشته، و از کنار هیچ چیز، بی‌درس و بی‌آنکه نیاموزیم، عبور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منظر دین، از همه چیزی، می‌توان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 باکرامت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سحرخیز بودن را از خروس بیاموزید، زیراکه خروس در هنگامه سحر هرگز خود را به خواب آلوده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صرفه بکن از خواب و خور</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 درس غیرت و شرف را بیاموزید، چراکه کلاغ هرگز در پیش چشم دیگران با ماده خود هم‌آغوش نمی‌شود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درسی است که امروزه بسیاری از انسان‌ها باید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انسان هایی که با ناموسِ بَزَک کرده خود دست در دست دارند و راهیِ هر برزن و بازار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زن راه بازار گیرد بزن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وفا را بیاموزید، زیرا به گونه‌ای است که حتی اگر کسی، روزی، استخوانی ناچیز پیش روی او افکنده باشد، فراموش نمی‌کند، و هرگز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خداوند تا کنون به فرد فردِ ما انسان‌ها کرامت و موهبت فرموده است، کمتر از استخوانی است؟</w:t>
      </w:r>
    </w:p>
    <w:p>
      <w:pPr>
        <w:pStyle w:val="BookText"/>
        <w:rPr/>
      </w:pPr>
      <w:r>
        <w:rPr>
          <w:rFonts w:ascii="IRNazanin" w:hAnsi="IRNazanin" w:eastAsia="IRNazanin"/>
          <w:color w:val="111111"/>
          <w:sz w:val="28"/>
          <w:sz w:val="28"/>
          <w:szCs w:val="28"/>
          <w:rtl w:val="true"/>
          <w:lang w:bidi="fa-IR"/>
        </w:rPr>
        <w:t>پس کمتر از سگ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وفاداری را از یاد نباید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فلک پرهاست از اشجار وفا اصلها ثابت و فرعُه فی السما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آیا آنکه بی‌وفاست، و از آدمیت و انسانیت خویش می‌گوید لافی گزاف و خلاف، سر نمی‌دهد؟ چون وفایت نیست باری دم مزن که سخن دعویست اغلب ما و من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شیخ بهایی نقل می‌کند که عابدی در کوه لبنان پیوسته به عبادت خداوند گرم و مشغول بود، و حتی دمی از طاعت وی، غفلت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نگردانیم از فرمان تو کفر باشد غفلت از احسان تو </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نیز از احوال وی غافل نبود، و به وقت گرسنگی و نیاز،</w:t>
      </w:r>
    </w:p>
    <w:p>
      <w:pPr>
        <w:pStyle w:val="BookText"/>
        <w:rPr/>
      </w:pPr>
      <w:r>
        <w:rPr>
          <w:rFonts w:ascii="IRNazanin" w:hAnsi="IRNazanin" w:eastAsia="IRNazanin"/>
          <w:color w:val="111111"/>
          <w:sz w:val="28"/>
          <w:sz w:val="28"/>
          <w:szCs w:val="28"/>
          <w:rtl w:val="true"/>
          <w:lang w:bidi="fa-IR"/>
        </w:rPr>
        <w:t>مائده‌ای آسمانی فرو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تناول می‌کرد و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واجب آید در خرد</w:t>
      </w:r>
    </w:p>
    <w:p>
      <w:pPr>
        <w:pStyle w:val="BookText"/>
        <w:rPr/>
      </w:pPr>
      <w:r>
        <w:rPr>
          <w:rFonts w:ascii="IRNazanin" w:hAnsi="IRNazanin" w:eastAsia="IRNazanin"/>
          <w:color w:val="111111"/>
          <w:sz w:val="28"/>
          <w:sz w:val="28"/>
          <w:szCs w:val="28"/>
          <w:rtl w:val="true"/>
          <w:lang w:bidi="fa-IR"/>
        </w:rPr>
        <w:t>اما امتحان سیره خداوندی است زیرا که مشت آدمی باز می‌شود، و خود را آنگونه که هست، می‌یابد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 همچون سگان خفته‌اند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کوچه خری مردار شد</w:t>
      </w:r>
    </w:p>
    <w:p>
      <w:pPr>
        <w:pStyle w:val="BookText"/>
        <w:rPr/>
      </w:pPr>
      <w:r>
        <w:rPr>
          <w:rFonts w:ascii="IRNazanin" w:hAnsi="IRNazanin" w:eastAsia="IRNazanin"/>
          <w:color w:val="111111"/>
          <w:sz w:val="28"/>
          <w:sz w:val="28"/>
          <w:szCs w:val="28"/>
          <w:rtl w:val="true"/>
          <w:lang w:bidi="fa-IR"/>
        </w:rPr>
        <w:t xml:space="preserve">صد چنین سگ اندراین تن خفته‌اند چون شکاری نیست‌شان بنهفته‌اند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باری؛ تا پای محک در میان باشد هرکسی لاف پاکی و زلالی و طهارت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امتحان هر بدی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عابد را امتحان نموده، ویک دو روز مائده را فرو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 به جای تحمل و تامل راهِ خانه گبری را پیش گرفت و از او چیزی خواست، و او نیز چند قطعه‌ای نان به او داد، در بازگشت سگی که بر خانه گبر پاسبانی می‌کرد پیوسته به دنبال عابد می‌رفت و پارس می‌نمود، و عابد از هولِ جان نان‌ها را پیش روی سگ فرو ریخت، و سگ همه را خورد، اما باز به</w:t>
      </w:r>
    </w:p>
    <w:p>
      <w:pPr>
        <w:pStyle w:val="BookText"/>
        <w:rPr/>
      </w:pPr>
      <w:r>
        <w:rPr>
          <w:rFonts w:ascii="IRNazanin" w:hAnsi="IRNazanin" w:eastAsia="IRNazanin"/>
          <w:color w:val="111111"/>
          <w:sz w:val="28"/>
          <w:sz w:val="28"/>
          <w:szCs w:val="28"/>
          <w:rtl w:val="true"/>
          <w:lang w:bidi="fa-IR"/>
        </w:rPr>
        <w:t>دنبال عابد راه افتاد و پارس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عابد به جوش آمد، و نهیب زد که‌ای بی‌شرم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داشتم دادم، چرا رهایم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اذن خداوند سگ به زبان آمد و عابد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بی‌شرم نیستم چرا که بیست سال تمام است بر خانه این گبر نگاهبانمن و ای بسا روزها به طول می‌انجامد و مرا حتی پاره استخوانی نمی‌دهد، اما با اینهمه او را رها نمی‌کنم، اما تنها یک شبانه روز، روزی و رزق تو نرسید ولی او را رها کردی، و بر در خانه دشمن او کوفتی، راستی بی‌شرم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اشکال دارد که انسان از چنین موجودی بیاموزد؟</w:t>
      </w:r>
    </w:p>
    <w:p>
      <w:pPr>
        <w:pStyle w:val="BookText"/>
        <w:rPr/>
      </w:pPr>
      <w:r>
        <w:rPr>
          <w:rFonts w:ascii="IRNazanin" w:hAnsi="IRNazanin" w:eastAsia="IRNazanin"/>
          <w:color w:val="111111"/>
          <w:sz w:val="28"/>
          <w:sz w:val="28"/>
          <w:szCs w:val="28"/>
          <w:rtl w:val="true"/>
          <w:lang w:bidi="fa-IR"/>
        </w:rPr>
        <w:t>و چه اشکال دارد که انسان از همه چیز بیاموزد؟</w:t>
      </w:r>
    </w:p>
    <w:p>
      <w:pPr>
        <w:pStyle w:val="BookText"/>
        <w:rPr/>
      </w:pPr>
      <w:r>
        <w:rPr>
          <w:rFonts w:ascii="IRNazanin" w:hAnsi="IRNazanin" w:eastAsia="IRNazanin"/>
          <w:color w:val="111111"/>
          <w:sz w:val="28"/>
          <w:sz w:val="28"/>
          <w:szCs w:val="28"/>
          <w:rtl w:val="true"/>
          <w:lang w:bidi="fa-IR"/>
        </w:rPr>
        <w:t>و چه اشکال دارد که حتی از کلمات بیاموزیم؟ و یا حتی از حروف؟</w:t>
      </w:r>
    </w:p>
    <w:p>
      <w:pPr>
        <w:pStyle w:val="BookText"/>
        <w:rPr/>
      </w:pPr>
      <w:r>
        <w:rPr>
          <w:rFonts w:ascii="IRNazanin" w:hAnsi="IRNazanin" w:eastAsia="IRNazanin"/>
          <w:color w:val="111111"/>
          <w:sz w:val="28"/>
          <w:sz w:val="28"/>
          <w:szCs w:val="28"/>
          <w:rtl w:val="true"/>
          <w:lang w:bidi="fa-IR"/>
        </w:rPr>
        <w:t xml:space="preserve">مگر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حرف دیگر کم می‌توان آموخت؟</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حرف‌های دیگر تا تنها و جدا هستند معنایی ندارند، اما همینکه با یکدیگر پیوند می‌خورند به معنی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 و پیامی با خود ندارد؟ آیا به ما نمی‌آموزد که شما نیز تنها در پیوند و اتصال و اتحاد و جماعت است که به معنا و معنویتی دست می‌یابید؟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کلمه‌ای وصل نمی‌شود، و اگر هم وصل شود معنای شایسته‌ای نمی‌یابد، آیا این خود نمی‌آموزد که شما نیز به هر چیز می‌توانید پیوند داشته باشید، اما نپیوندید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انسان، تنها در پی پیوند با خداوند به قدر و اعتبار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انسان با خداوند جز به همت انبیاء و اولیاء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 که خود را آلوده می‌دید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سحن که چشمان فضیل را در حین طواف بیتُ الحرام غرقه در اشک ساخت</w:t>
      </w:r>
      <w:r>
        <w:rPr>
          <w:rFonts w:eastAsia="IRNazanin" w:cs="IRNazanin"/>
          <w:color w:val="111111"/>
          <w:sz w:val="28"/>
          <w:szCs w:val="28"/>
          <w:rtl w:val="true"/>
          <w:lang w:bidi="fa-IR"/>
        </w:rPr>
        <w:t>.</w:t>
      </w:r>
      <w:bookmarkStart w:id="98" w:name="pg3255_20585"/>
    </w:p>
    <w:p>
      <w:pPr>
        <w:pStyle w:val="Heading2"/>
        <w:numPr>
          <w:ilvl w:val="1"/>
          <w:numId w:val="1"/>
        </w:numPr>
        <w:rPr/>
      </w:pPr>
      <w:bookmarkStart w:id="99" w:name="__RefHeading___Toc2041391_2749589250"/>
      <w:bookmarkStart w:id="100" w:name="_Toc37"/>
      <w:bookmarkEnd w:id="98"/>
      <w:bookmarkEnd w:id="99"/>
      <w:r>
        <w:rPr>
          <w:rtl w:val="true"/>
        </w:rPr>
        <w:t>محبان محبوب</w:t>
      </w:r>
      <w:bookmarkEnd w:id="100"/>
    </w:p>
    <w:p>
      <w:pPr>
        <w:pStyle w:val="Heading3"/>
        <w:numPr>
          <w:ilvl w:val="2"/>
          <w:numId w:val="1"/>
        </w:numPr>
        <w:rPr/>
      </w:pPr>
      <w:bookmarkStart w:id="101" w:name="__RefHeading___Toc2041393_274958925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فصلی که درختان به ثمر می‌نشینند، و هر درخت، ثمری خاص به بار می‌آورد، درختانی نیز به چشم می‌آیند که از ثمرات گونه گون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درختان محدود و معدود، در آغاز همانند درختان دیگر بوده‌اند، ولی باغبان، جوانه‌ای نحیف، نزار، و ناتوان و تُرد را از درختی دیگر گرفت و بر تنه آن درخت جای داد، و چندان نپایید که جوانه ساقه شد، و ساقه شاخه گردید، و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تا جوانه بود، نه تنها از آن امید ثمر نمی‌رفت، بل بیم خشکیده شدن و از دست شدن نیز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بیم مجای خود را به امید داد، و جوانه‌ای تُرد به شاخته‌ای سخت و خشن بدل یافت، و این نبود جز با همت و آگاهی باغبان، که خوب می‌دانست که تنها با این عمل که آن را پیوند نام می‌دهند، جوانه‌ای، شاخه و شاخساری پر سود و ثمر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پیوند، آداب و اصول خود را دارد، و جز باغبان دانا و پرمهارت کسی از آن آگاهی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جز وی هیچکس نمی‌داند و نمی‌فهمد</w:t>
      </w:r>
    </w:p>
    <w:p>
      <w:pPr>
        <w:pStyle w:val="BookText"/>
        <w:rPr/>
      </w:pPr>
      <w:r>
        <w:rPr>
          <w:rFonts w:ascii="IRNazanin" w:hAnsi="IRNazanin" w:eastAsia="IRNazanin"/>
          <w:color w:val="111111"/>
          <w:sz w:val="28"/>
          <w:sz w:val="28"/>
          <w:szCs w:val="28"/>
          <w:rtl w:val="true"/>
          <w:lang w:bidi="fa-IR"/>
        </w:rPr>
        <w:t>که کدام جوانه لایق پیوند است، و یا شیوه پیوند چگونه است، و اینجاست که هرکس دست به کار شود، جز آنکه جوانه‌ها را تضییع و تباه سازد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مسلَّم است، که حقیقتی دیگر را نیز تداعی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به جوانه‌ها می‌مانند، جوانه هایی تُرد، ضعیف و شکننده، که می‌توانند هر کدام شاخه‌ای و سپس درختی تنومند و تناور باشند، و این جز با پیوند امکان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نیز جز به دست باغبانان دهر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باغبانان، همانا، انبیا و اولیاء خداوند می‌باشند که با مهارت و علم و آگاهی تمام، انسان‌ها را به خداوند پیوند می‌دهند، و از این رهگذر ایشان را قوت و اعتلا و بالندگی می‌بخشند که بی‌گمان مایه نشاط و طرب و بهجت و سرور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کرا دست داد آن دوست به نشاط و طرب سزاوار است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باید پذیرفت که عدم اتصال و انس و پیوند با خداوند، حاصلی جز نزاری و ضعف و زبونی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مبادا مرا از خدای دگر هرچه پیش آیدم شایدم </w:t>
      </w:r>
      <w:r>
        <w:rPr>
          <w:rStyle w:val="FootnoteAnchor"/>
          <w:rtl w:val="true"/>
        </w:rPr>
        <w:footnoteReference w:id="1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خویش را جز به خداوند گره زدن، شمع جان را به دست باد دادن، و داغ جانسوز ابد را بر دل خریدن است، و این خود فتنه‌ای است که</w:t>
      </w:r>
      <w:r>
        <w:rPr>
          <w:rFonts w:eastAsia="IRNazanin" w:cs="IRNazanin"/>
          <w:color w:val="111111"/>
          <w:sz w:val="28"/>
          <w:szCs w:val="28"/>
          <w:rtl w:val="true"/>
          <w:lang w:bidi="fa-IR"/>
        </w:rPr>
        <w:t>:</w:t>
      </w:r>
      <w:bookmarkStart w:id="103" w:name="pg3255_20587"/>
    </w:p>
    <w:p>
      <w:pPr>
        <w:pStyle w:val="BookText"/>
        <w:rPr/>
      </w:pPr>
      <w:bookmarkEnd w:id="103"/>
      <w:r>
        <w:rPr>
          <w:rFonts w:ascii="IRNazanin" w:hAnsi="IRNazanin" w:eastAsia="IRNazanin"/>
          <w:color w:val="111111"/>
          <w:sz w:val="28"/>
          <w:sz w:val="28"/>
          <w:szCs w:val="28"/>
          <w:rtl w:val="true"/>
          <w:lang w:bidi="fa-IR"/>
        </w:rPr>
        <w:t xml:space="preserve">تا فلک کرد فتنه انگیزی کس چنین فتنه‌ای ندارد یاد </w:t>
      </w:r>
      <w:r>
        <w:rPr>
          <w:rStyle w:val="FootnoteAnchor"/>
          <w:rtl w:val="true"/>
        </w:rPr>
        <w:footnoteReference w:id="109"/>
      </w:r>
    </w:p>
    <w:p>
      <w:pPr>
        <w:pStyle w:val="Heading3"/>
        <w:numPr>
          <w:ilvl w:val="2"/>
          <w:numId w:val="1"/>
        </w:numPr>
        <w:rPr/>
      </w:pPr>
      <w:bookmarkStart w:id="104" w:name="__RefHeading___Toc2041395_2749589250"/>
      <w:bookmarkStart w:id="105" w:name="_Toc39"/>
      <w:bookmarkEnd w:id="104"/>
      <w:r>
        <w:rPr>
          <w:rtl w:val="true"/>
        </w:rPr>
        <w:t>اعتبار انسان</w:t>
      </w:r>
      <w:bookmarkEnd w:id="105"/>
    </w:p>
    <w:p>
      <w:pPr>
        <w:pStyle w:val="BookText"/>
        <w:rPr/>
      </w:pPr>
      <w:r>
        <w:rPr>
          <w:rFonts w:ascii="IRNazanin" w:hAnsi="IRNazanin" w:eastAsia="IRNazanin"/>
          <w:color w:val="111111"/>
          <w:sz w:val="28"/>
          <w:sz w:val="28"/>
          <w:szCs w:val="28"/>
          <w:rtl w:val="true"/>
          <w:lang w:bidi="fa-IR"/>
        </w:rPr>
        <w:t>و اساساً، ارزش و اعتبار انسان جز در پیوند با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این راه به حرمت و قداست و ارج و سربلندی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واژه اللّٰه حرمت و طهارت یافت، تا جایی که دست بی‌طهارت بر آن نهادن حرام و مایه عقاب است، حال آنکه پیش از اتصال، پای آلوده را نیز بر آن نهادن، خطا و خلافی در پی نداشت، و نه مستلزم عقاب و عقوبتی بود</w:t>
      </w:r>
      <w:r>
        <w:rPr>
          <w:rFonts w:eastAsia="IRNazanin" w:cs="IRNazanin"/>
          <w:color w:val="111111"/>
          <w:sz w:val="28"/>
          <w:szCs w:val="28"/>
          <w:rtl w:val="true"/>
          <w:lang w:bidi="fa-IR"/>
        </w:rPr>
        <w:t>.</w:t>
      </w:r>
    </w:p>
    <w:p>
      <w:pPr>
        <w:pStyle w:val="Heading3"/>
        <w:numPr>
          <w:ilvl w:val="2"/>
          <w:numId w:val="1"/>
        </w:numPr>
        <w:rPr/>
      </w:pPr>
      <w:bookmarkStart w:id="106" w:name="__RefHeading___Toc2041397_2749589250"/>
      <w:bookmarkStart w:id="107" w:name="_Toc40"/>
      <w:bookmarkEnd w:id="106"/>
      <w:r>
        <w:rPr>
          <w:rtl w:val="true"/>
        </w:rPr>
        <w:t>واژه های قرآن</w:t>
      </w:r>
      <w:bookmarkEnd w:id="107"/>
    </w:p>
    <w:p>
      <w:pPr>
        <w:pStyle w:val="BookText"/>
        <w:rPr/>
      </w:pPr>
      <w:r>
        <w:rPr>
          <w:rFonts w:ascii="IRNazanin" w:hAnsi="IRNazanin" w:eastAsia="IRNazanin"/>
          <w:color w:val="111111"/>
          <w:sz w:val="28"/>
          <w:sz w:val="28"/>
          <w:szCs w:val="28"/>
          <w:rtl w:val="true"/>
          <w:lang w:bidi="fa-IR"/>
        </w:rPr>
        <w:t xml:space="preserve">البته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اتصال به نام خداوند این قدر و منزلت را نمی‌یابد، بل به هر واژه‌ای که به خداوند مربوط و منتسب است، همچون دیگر واژه‌های قرآنی، اگر اتصال یابد،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آدمیان نیز با وصل و اتصال و پیوند به آنچه با خداوند به گونه‌ای مربوط است، حرمت و اعتبار می‌یابند، و نیز پاکی و طهارت را نصیب می‌برند</w:t>
      </w:r>
      <w:r>
        <w:rPr>
          <w:rFonts w:eastAsia="IRNazanin" w:cs="IRNazanin"/>
          <w:color w:val="111111"/>
          <w:sz w:val="28"/>
          <w:szCs w:val="28"/>
          <w:rtl w:val="true"/>
          <w:lang w:bidi="fa-IR"/>
        </w:rPr>
        <w:t>.</w:t>
      </w:r>
    </w:p>
    <w:p>
      <w:pPr>
        <w:pStyle w:val="Heading3"/>
        <w:numPr>
          <w:ilvl w:val="2"/>
          <w:numId w:val="1"/>
        </w:numPr>
        <w:rPr/>
      </w:pPr>
      <w:bookmarkStart w:id="108" w:name="__RefHeading___Toc2041399_2749589250"/>
      <w:bookmarkStart w:id="109" w:name="_Toc41"/>
      <w:bookmarkEnd w:id="108"/>
      <w:r>
        <w:rPr>
          <w:rtl w:val="true"/>
        </w:rPr>
        <w:t>مسجد</w:t>
      </w:r>
      <w:bookmarkEnd w:id="109"/>
    </w:p>
    <w:p>
      <w:pPr>
        <w:pStyle w:val="BookText"/>
        <w:rPr/>
      </w:pPr>
      <w:r>
        <w:rPr>
          <w:rFonts w:ascii="IRNazanin" w:hAnsi="IRNazanin" w:eastAsia="IRNazanin"/>
          <w:color w:val="111111"/>
          <w:sz w:val="28"/>
          <w:sz w:val="28"/>
          <w:szCs w:val="28"/>
          <w:rtl w:val="true"/>
          <w:lang w:bidi="fa-IR"/>
        </w:rPr>
        <w:t>و مسجد از شمار اموری است که با خداوند مربوط است، و به وی منسوب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مایه طهارت و قدس، و پاکی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جایگاهی است که آدمی سر به بندگی می‌ساید، و از خود و خودیت و منیت که عین آلودگی و ناپاکی است، طاهر و پاک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041401_2749589250"/>
      <w:bookmarkStart w:id="111" w:name="_Toc42"/>
      <w:bookmarkEnd w:id="110"/>
      <w:r>
        <w:rPr>
          <w:rtl w:val="true"/>
        </w:rPr>
        <w:t>بندگی خداوند</w:t>
      </w:r>
      <w:bookmarkEnd w:id="111"/>
    </w:p>
    <w:p>
      <w:pPr>
        <w:pStyle w:val="BookText"/>
        <w:rPr/>
      </w:pPr>
      <w:r>
        <w:rPr>
          <w:rFonts w:ascii="IRNazanin" w:hAnsi="IRNazanin" w:eastAsia="IRNazanin"/>
          <w:color w:val="111111"/>
          <w:sz w:val="28"/>
          <w:sz w:val="28"/>
          <w:szCs w:val="28"/>
          <w:rtl w:val="true"/>
          <w:lang w:bidi="fa-IR"/>
        </w:rPr>
        <w:t>وقتی که پیامبر را از مکه بیرون راندند به دهستان قبا رسید، و از آنجا که تصمیم بر توقف کوتاه و چند روزه‌ای داشت از مردم خواست قطعه زمینی در اختیار وی گذارند، تا مسجدی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دلخوشی خویش را در بندگی خدا می‌دید، و مسجد را رفیع‌ترین جایگاه برای بندگی خداوند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مسجد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درب و پنجره یا طاق و ستونی را با خود نداشت، و تنها و تنها، چهار دیواری کوتاه و نیمه تمام بود،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پیرامون این مسجد، در کتاب خود اینگونه داد سخن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شما ببینید بر این کره زمین چقدر کاخ وجود داشته و دارد، اما خداوند هرگز از آنها یاد نکرد، بلکه از انبیا نیز خواست که آنها را بر سر کاخ‌نشینان تخریب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این کاخ‌ها کسی جهت پاکی و پاکدامنی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مسجد، آنهم مسجدی که به دست عبد پاک خداوند، بنیان شود و هرکس بر آن پای می‌نهد جز پاکی و طهارت، تمنایی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مسجد چه چهره‌هایی پاک به نماز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طوفان‌های سهمگین حیات سالم و صالح و سرفراز بیرون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عمار چه تندبادهایی سخت و سنگین پشت سر نهاد، اما</w:t>
      </w:r>
    </w:p>
    <w:p>
      <w:pPr>
        <w:pStyle w:val="BookText"/>
        <w:rPr/>
      </w:pPr>
      <w:r>
        <w:rPr>
          <w:rFonts w:ascii="IRNazanin" w:hAnsi="IRNazanin" w:eastAsia="IRNazanin"/>
          <w:color w:val="111111"/>
          <w:sz w:val="28"/>
          <w:sz w:val="28"/>
          <w:szCs w:val="28"/>
          <w:rtl w:val="true"/>
          <w:lang w:bidi="fa-IR"/>
        </w:rPr>
        <w:t>رودِ وجودش، که سرچشمه‌اش از خدا بود، هیچ خاشاک و خسی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نود سال تمام بر این خاک دنیا ساکن بود، بی‌آنکه ذره‌ای شهوت حرام و یا نگاه آلوده‌ای، و یا لقمه حرامی، او را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شکنجه‌ها دید و تازیانه‌ها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نورد سالگی نیز در جنگ صفین، در رکاب امام، همانند جوانی با نشاط و پر صلابت، شمشیر می‌زد، تا آنکه به خاک و خون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را خبر کردند که عمار پرکشید و به لقاء حق باریافت، به سوی اندام غرقه به خون وی رفت و او را به آغوش گرفت، و آنگاه سر به سوی آسمان برد، و در حالی که مثل ابر بهار می‌گریست، ملک الموت را خطاب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جان عمار را گرفت، چرا جان علی را نگرفتی؟ بدون عمار بودن چه حاصل؟ و چه سود؟</w:t>
      </w:r>
    </w:p>
    <w:p>
      <w:pPr>
        <w:pStyle w:val="BookText"/>
        <w:rPr/>
      </w:pPr>
      <w:r>
        <w:rPr>
          <w:rFonts w:ascii="IRNazanin" w:hAnsi="IRNazanin" w:eastAsia="IRNazanin"/>
          <w:color w:val="111111"/>
          <w:sz w:val="28"/>
          <w:sz w:val="28"/>
          <w:szCs w:val="28"/>
          <w:rtl w:val="true"/>
          <w:lang w:bidi="fa-IR"/>
        </w:rPr>
        <w:t>آری، چنین کسی و چنین کسانی در مسجد قبا بر پیامبر اقتدا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تنها طالب و طامع طهارت بودند، و چیزی جز طهارت دوست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چیزی را لایق دوستی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نیز جز دوستدار ایشان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الْمُطَّهِّرِینَ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حقیقت این دوستی دو سویه است، هم بندگان پاک او را دوست دارند، و هم خداوند دوستدار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امام باقر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نیستم که با خداوند تکلم کنم و آنچه در خاطر من است از وی جویا شوم، از این‌رو نمی‌دانم که آیا او مرا دوست می‌دارد و یا 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تو با خداوند چگونه است؟ آیا او را دوست</w:t>
      </w:r>
    </w:p>
    <w:p>
      <w:pPr>
        <w:pStyle w:val="BookText"/>
        <w:rPr/>
      </w:pPr>
      <w:r>
        <w:rPr>
          <w:rFonts w:ascii="IRNazanin" w:hAnsi="IRNazanin" w:eastAsia="IRNazanin"/>
          <w:color w:val="111111"/>
          <w:sz w:val="28"/>
          <w:sz w:val="28"/>
          <w:szCs w:val="28"/>
          <w:rtl w:val="true"/>
          <w:lang w:bidi="fa-IR"/>
        </w:rPr>
        <w:t>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وجودم گواهِ عشق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عاشق و خواهان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عشق خداوند عشقی دیگر است، عشقی که حتی تصویر آن بر تیزهوشان ژرف‌اندیش نیز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ز اوصاف خدای بی‌نیاز عاشقی بر غیر او باشد مجاز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 این اساس، آنکه عاشق خداوند نباشد، و دل را به مهر او آذین نبندد، خداوند نیز بر وی میل و مهر و عنایتی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سوی او، عاجزانه،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بازگشت، مقبول و محبوب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بود دل کند، و از آنچه می‌خواست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نه از بهر تو کردم، توبه</w:t>
      </w:r>
    </w:p>
    <w:p>
      <w:pPr>
        <w:pStyle w:val="BookText"/>
        <w:rPr/>
      </w:pPr>
      <w:r>
        <w:rPr>
          <w:rFonts w:ascii="IRNazanin" w:hAnsi="IRNazanin" w:eastAsia="IRNazanin"/>
          <w:color w:val="111111"/>
          <w:sz w:val="28"/>
          <w:sz w:val="28"/>
          <w:szCs w:val="28"/>
          <w:rtl w:val="true"/>
          <w:lang w:bidi="fa-IR"/>
        </w:rPr>
        <w:t>بنابراین، مسجد محل محبان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محبان خدا کسانی هستند که دوستدار طهارتند، و می‌کوشند که خود را از هر آلودگی و نقص پاک و دور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پست‌ترین نقص‌ها و آلودگی‌ها منیت و خودخواهی است، که مایه غرور و کبر و فخرفروشی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محبان خدا مردمی خاکسار و فروتن و خاشع می‌باشند، و هرگز خود را به چیزی نمی‌گیرند، و در اوج پاکی، خود را ناپاک و آلوده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p>
    <w:p>
      <w:pPr>
        <w:pStyle w:val="BookText"/>
        <w:rPr/>
      </w:pPr>
      <w:r>
        <w:rPr>
          <w:rFonts w:ascii="IRNazanin" w:hAnsi="IRNazanin" w:eastAsia="IRNazanin"/>
          <w:color w:val="111111"/>
          <w:sz w:val="28"/>
          <w:sz w:val="28"/>
          <w:szCs w:val="28"/>
          <w:rtl w:val="true"/>
          <w:lang w:bidi="fa-IR"/>
        </w:rPr>
        <w:t>را بر خود برتری و رجحان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مسجدی وارد شد، و مسجدیان او را به آغوش گرفتند، و پیوسته تکریم و احترام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کسانی که آئین و مذهب ندارند بلکه بر آئین و مذهب نیز می‌تازند کمتر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آمریکا که مظهر صهیونیست است قصد تجاوز به حریم ملتی را داشته و طالب مدد و نصرت دولتی دیگر باشد، کشورهایی همچون انگلیس که هیچ داعی اسلام را نیز ندارد، به امداد وی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آغوشی گرم آن را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ما از یک صهیونیست و یک مسیحی کمتر و فروتر باشیم، آنها همدیگر را برای امور باطل می‌خواهند ولی ما یکدیگر را جهت امر حق استقبال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اسف در این مملکتِ اسلام، گاه، دو جناح و دو خط هرگز قادر به تحمل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ذاتاً با کینه‌ای ژرف نسبت به یکدیگر از مادر زاده و وارد عرصه دنیا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حیف است که کسی خود را به خطی و جناحی متهم و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عظیم‌تر از آنست که به حزبی و گروهی منتسب و منسوب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پاره‌ای از دوستان از من می‌پرسند به کدام خط و یا جناح متمایل هستید؟ و من به پاسخ می‌گوی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خطها و 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و منطق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اتفاق جهان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آن جوان از اصحاب همان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وقت‌های نماز در صف نمازگزاران، با خشوعی خاص، به نماز می‌ایستاد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یکی از امنای مسجد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 فرد فرد نمازگزاران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حقوق تنظیف و نظافت مسجد است که باید به تناوب یکی پس از دیگری به آن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نوبت به شما می‌رسد،</w:t>
      </w:r>
      <w:bookmarkStart w:id="112" w:name="pg3255_20592"/>
    </w:p>
    <w:p>
      <w:pPr>
        <w:pStyle w:val="BookText"/>
        <w:rPr/>
      </w:pPr>
      <w:bookmarkEnd w:id="112"/>
      <w:r>
        <w:rPr>
          <w:rFonts w:ascii="IRNazanin" w:hAnsi="IRNazanin" w:eastAsia="IRNazanin"/>
          <w:color w:val="111111"/>
          <w:sz w:val="28"/>
          <w:sz w:val="28"/>
          <w:szCs w:val="28"/>
          <w:rtl w:val="true"/>
          <w:lang w:bidi="fa-IR"/>
        </w:rPr>
        <w:t>که آنچه زباله و آلودگی است از مسجد دور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 با دنیایی از غم و اندوه، به نشان قبول، سر را تکان داد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صبح فردا و نه هیچ روز دیگر، و نه برای تنظیف و نه برای نماز به مسجد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اصحاب مسجد از این ماجرا در شگفت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حالی که از گذرگاهی عبور می‌کرد، یکی از مسجدیان او را دید و از ماجرای نیامدن وی جویا شد، و او با همان حزن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زباله‌ها و آلوده‌ها را از مسجد دور دارم، وقتی بر این سخن اندیشه نمودم دیدم آلوده‌تر و کثیف‌تر از من چیزی نیست، از این‌رو رفتم تا مسجد آلوده نباشد</w:t>
      </w:r>
      <w:r>
        <w:rPr>
          <w:rFonts w:eastAsia="IRNazanin" w:cs="IRNazanin"/>
          <w:color w:val="111111"/>
          <w:sz w:val="28"/>
          <w:szCs w:val="28"/>
          <w:rtl w:val="true"/>
          <w:lang w:bidi="fa-IR"/>
        </w:rPr>
        <w:t>.</w:t>
      </w:r>
    </w:p>
    <w:p>
      <w:pPr>
        <w:pStyle w:val="Heading3"/>
        <w:numPr>
          <w:ilvl w:val="2"/>
          <w:numId w:val="1"/>
        </w:numPr>
        <w:rPr/>
      </w:pPr>
      <w:bookmarkStart w:id="113" w:name="__RefHeading___Toc2041403_2749589250"/>
      <w:bookmarkStart w:id="114" w:name="_Toc43"/>
      <w:bookmarkEnd w:id="113"/>
      <w:r>
        <w:rPr>
          <w:rtl w:val="true"/>
        </w:rPr>
        <w:t>فُضیل</w:t>
      </w:r>
      <w:bookmarkEnd w:id="114"/>
    </w:p>
    <w:p>
      <w:pPr>
        <w:pStyle w:val="BookText"/>
        <w:rPr/>
      </w:pP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ذی الحجة در مکه بودم و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خواب بودند و بسیاری نیز به تلاوت قرآن و قرائت دعا و راز و نیاز با خدا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طواف می‌کردم، در حین طواف فضیل را دیدم، که روزگاری سر سلسله دزدان بود و نامش لرزه بر دل مسافران می‌افکند، اما به سوی خداوند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از عارفان به نام و شاخص روزگار خود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با این جماعت که در این مسجدند چه خواهد کرد؟ و فضیل با شنیدن این حرف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اینها را می‌آمرزد، به شرط اینکه من در میان ایشان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سخت آلوده‌ام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بیرون شد</w:t>
      </w:r>
      <w:r>
        <w:rPr>
          <w:rFonts w:eastAsia="IRNazanin" w:cs="IRNazanin"/>
          <w:color w:val="111111"/>
          <w:sz w:val="28"/>
          <w:szCs w:val="28"/>
          <w:rtl w:val="true"/>
          <w:lang w:bidi="fa-IR"/>
        </w:rPr>
        <w:t>.</w:t>
      </w:r>
      <w:bookmarkStart w:id="115" w:name="pg3255_20593"/>
    </w:p>
    <w:p>
      <w:pPr>
        <w:pStyle w:val="Heading3"/>
        <w:numPr>
          <w:ilvl w:val="2"/>
          <w:numId w:val="1"/>
        </w:numPr>
        <w:rPr/>
      </w:pPr>
      <w:bookmarkStart w:id="116" w:name="__RefHeading___Toc2041405_2749589250"/>
      <w:bookmarkStart w:id="117" w:name="_Toc44"/>
      <w:bookmarkEnd w:id="115"/>
      <w:bookmarkEnd w:id="116"/>
      <w:r>
        <w:rPr>
          <w:rtl w:val="true"/>
        </w:rPr>
        <w:t>اشارت</w:t>
      </w:r>
      <w:bookmarkEnd w:id="117"/>
    </w:p>
    <w:p>
      <w:pPr>
        <w:pStyle w:val="BookText"/>
        <w:rPr/>
      </w:pPr>
      <w:r>
        <w:rPr>
          <w:rFonts w:ascii="IRNazanin" w:hAnsi="IRNazanin" w:eastAsia="IRNazanin"/>
          <w:color w:val="111111"/>
          <w:sz w:val="28"/>
          <w:sz w:val="28"/>
          <w:szCs w:val="28"/>
          <w:rtl w:val="true"/>
          <w:lang w:bidi="fa-IR"/>
        </w:rPr>
        <w:t>مولانا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نیز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انبیاء خداوند از شیطان نیز آموختند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بزرگان اهل معنی بنا بر توصیه اولیاء دین از شیطان و از همه چیز می‌آموزند</w:t>
      </w:r>
      <w:r>
        <w:rPr>
          <w:rFonts w:eastAsia="IRNazanin" w:cs="IRNazanin"/>
          <w:color w:val="111111"/>
          <w:sz w:val="28"/>
          <w:szCs w:val="28"/>
          <w:rtl w:val="true"/>
          <w:lang w:bidi="fa-IR"/>
        </w:rPr>
        <w:t>.</w:t>
      </w:r>
      <w:bookmarkStart w:id="118" w:name="pg3255_20595"/>
    </w:p>
    <w:p>
      <w:pPr>
        <w:pStyle w:val="Heading2"/>
        <w:numPr>
          <w:ilvl w:val="1"/>
          <w:numId w:val="1"/>
        </w:numPr>
        <w:rPr/>
      </w:pPr>
      <w:bookmarkStart w:id="119" w:name="__RefHeading___Toc2041407_2749589250"/>
      <w:bookmarkStart w:id="120" w:name="_Toc45"/>
      <w:bookmarkEnd w:id="118"/>
      <w:bookmarkEnd w:id="119"/>
      <w:r>
        <w:rPr>
          <w:rtl w:val="true"/>
        </w:rPr>
        <w:t>وصایای اهل بیت</w:t>
      </w:r>
      <w:bookmarkEnd w:id="120"/>
    </w:p>
    <w:p>
      <w:pPr>
        <w:pStyle w:val="Heading3"/>
        <w:numPr>
          <w:ilvl w:val="2"/>
          <w:numId w:val="1"/>
        </w:numPr>
        <w:rPr/>
      </w:pPr>
      <w:bookmarkStart w:id="121" w:name="__RefHeading___Toc2041409_274958925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خاک، پست است هرچند بلند و رفیع و برآمده از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بسان فرشی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آدمیان که بهائم نیز بر آن راه می‌روند، و نه تنها آب دهان بل فضولات خود را نیز بر آن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خاک پست، با همان فضولات پست‌تر، دست به دست هم داده و دانه‌ها را سبز، و سبزه‌ها را درخت، و درختان را به ثمر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ما پیغامی داشته و درسی می‌آموزد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دانه‌ها که پست‌ها را به کار بسته و از آنها نیز بهره می‌جویند و سبزی و طراوت و رشد می‌یابند،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بزرگان اهل معنی همین درس را آموخته، و همین شیوه را به کار بسته‌اند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امام محمد غزالی یکی از این شمار است، که از راهزنان، که مردمی پست و ناجوانمردند، چیزها آموخت</w:t>
      </w:r>
      <w:r>
        <w:rPr>
          <w:rFonts w:eastAsia="IRNazanin" w:cs="IRNazanin"/>
          <w:color w:val="111111"/>
          <w:sz w:val="28"/>
          <w:szCs w:val="28"/>
          <w:rtl w:val="true"/>
          <w:lang w:bidi="fa-IR"/>
        </w:rPr>
        <w:t>.</w:t>
      </w:r>
      <w:bookmarkStart w:id="123" w:name="pg3255_20596"/>
    </w:p>
    <w:p>
      <w:pPr>
        <w:pStyle w:val="BookText"/>
        <w:rPr/>
      </w:pPr>
      <w:bookmarkEnd w:id="123"/>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قافله‌ای می‌گذشتم، که ناگاه دزدانی تیزپا بر قافله یورش آوردند، و آنچه دار و ندار قافله بود، بی‌رحمانه،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خورجین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کاغذ پاره هایی چند که بر آنها نوشته‌هایی نقش بسته بود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عاجزانه از ایشان خواستم که آنها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است، و به کار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فرق تو که دانش و معلومات خویش را نه در سینه که بر این کاغذ پاره‌ها رقم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دانش تو به جای سینه در خورجین است، و آن نیز در چنگ ماست، با دیگر اهل قافله چه تفاوت و فرقی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همانجا به خود فرورفتم، و تازه دانستم که جایگاه دانش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دانشی باید اندوخت ه از تیررس اغیار و نامحرمان دور و محفوظ باشد</w:t>
      </w:r>
      <w:r>
        <w:rPr>
          <w:rFonts w:eastAsia="IRNazanin" w:cs="IRNazanin"/>
          <w:color w:val="111111"/>
          <w:sz w:val="28"/>
          <w:szCs w:val="28"/>
          <w:rtl w:val="true"/>
          <w:lang w:bidi="fa-IR"/>
        </w:rPr>
        <w:t>.</w:t>
      </w:r>
    </w:p>
    <w:p>
      <w:pPr>
        <w:pStyle w:val="Heading3"/>
        <w:numPr>
          <w:ilvl w:val="2"/>
          <w:numId w:val="1"/>
        </w:numPr>
        <w:rPr/>
      </w:pPr>
      <w:bookmarkStart w:id="124" w:name="__RefHeading___Toc2041411_2749589250"/>
      <w:bookmarkStart w:id="125" w:name="_Toc47"/>
      <w:bookmarkEnd w:id="124"/>
      <w:r>
        <w:rPr>
          <w:rtl w:val="true"/>
        </w:rPr>
        <w:t>درس شیطان</w:t>
      </w:r>
      <w:bookmarkEnd w:id="125"/>
    </w:p>
    <w:p>
      <w:pPr>
        <w:pStyle w:val="BookText"/>
        <w:rPr/>
      </w:pPr>
      <w:r>
        <w:rPr>
          <w:rFonts w:ascii="IRNazanin" w:hAnsi="IRNazanin" w:eastAsia="IRNazanin"/>
          <w:color w:val="111111"/>
          <w:sz w:val="28"/>
          <w:sz w:val="28"/>
          <w:szCs w:val="28"/>
          <w:rtl w:val="true"/>
          <w:lang w:bidi="fa-IR"/>
        </w:rPr>
        <w:t>بنابراین، از همه کس و از همه چیز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پست و فرومایه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نیز درس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آموختن و اعتبار جستن، نقس‌ها و عیوب را رفع، و بر کمال و شخصیت آدمی افزوده، و مایه قرب و تقرب به حضرت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خود در پیش پاره‌ای از انبیا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 نوح، نمایان شده است، و رسماً از ایشان خواسته است که حرف‌های وی را شنیده، و تامل کنند، و اعتبار گیرند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ما آمده است که شیطان پس از طوفان به حضور نوح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گرفتی، و بر قوم خود نفرین نثار کردی، و ایشان نیز مبتلا شدند، و از این‌رو مرا عاطل و بیکار ساختی، چون کسی نیست که حرف‌های مرا به چیزی خریدار باشد، و این تعداد معدود نیز که بر کشتی</w:t>
      </w:r>
    </w:p>
    <w:p>
      <w:pPr>
        <w:pStyle w:val="BookText"/>
        <w:rPr/>
      </w:pPr>
      <w:r>
        <w:rPr>
          <w:rFonts w:ascii="IRNazanin" w:hAnsi="IRNazanin" w:eastAsia="IRNazanin"/>
          <w:color w:val="111111"/>
          <w:sz w:val="28"/>
          <w:sz w:val="28"/>
          <w:szCs w:val="28"/>
          <w:rtl w:val="true"/>
          <w:lang w:bidi="fa-IR"/>
        </w:rPr>
        <w:t>نشسته‌اند و رهایی یافته‌اند، از همان آغاز تن به مکر و فریب من نمی‌دادند، و چون پاک بودند، و پاکان هشیارند، و من نیز از حیله و نیرنگ در باب ایشان عاجز و ناتوانم، از این‌رو خود را زحمت نداده، و به گِرد ایشان نمی‌گرد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مصونیتیت را برای خود فراهم سازیم، برای همیشه آسوده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ما نیز اگر به خواست‌های شیطانی پاسخ نگوییم، از ما نیز قطع امید نموده، و دور شده، و در نتیجه امان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برای شیطان بی‌فایده باشید، و شیطان در شما سود و سرمایه‌ای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باشید که در چشمان وی درختی بی‌ثمر، و خشک و بی‌سایه جلوه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خداوند و خلق صالح حق درختی پربار و پرثمر نمود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 أَصْلُهٰا ثٰابِتٌ وَ فَرْعُهٰا فِی السَّمٰاءِ تُؤْتِی أُکُلَهٰا کُلَّ حِینٍ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مگر نه آنکه امام بزرگوار، در پیش چشمان شما به گونه‌ای بود که جان خود را در راه وی نثار می‌کردید، اما اجانب و نامحرمان به گونه‌ای بودند که می‌خواستند جانش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امام یکی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چشم‌ها او را دو گونه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اهل دلی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ابوجهل پنجاه‌وسه سال دیوار به دیوار بیت رسول خدا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از همان آغاز ولادت پیامبر را می‌دید؟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او می‌دید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تا انجام هرگاه</w:t>
      </w:r>
    </w:p>
    <w:p>
      <w:pPr>
        <w:pStyle w:val="BookText"/>
        <w:rPr/>
      </w:pPr>
      <w:r>
        <w:rPr>
          <w:rFonts w:ascii="IRNazanin" w:hAnsi="IRNazanin" w:eastAsia="IRNazanin"/>
          <w:color w:val="111111"/>
          <w:sz w:val="28"/>
          <w:sz w:val="28"/>
          <w:szCs w:val="28"/>
          <w:rtl w:val="true"/>
          <w:lang w:bidi="fa-IR"/>
        </w:rPr>
        <w:t>پیامبر را می‌دید به چشم یک یتیم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کرده قهر حق بر دیده ها که نبیند ماه را بیند سَهٰا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 سلمان، از ایران، از یکی از دهات‌های شیراز، با عشق و شوق، خود را به مدینه می‌رساند، و پیامبر را می‌بیند، اما نه آنگونه که ابوجهل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دلبرده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نمی‌پاید که اهل مدینه با ساکنان مکه دست به گریبان می‌شوند و هرکدام او را از آنِ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همه را به مسجد فرامی خواند، و بر بالای منبر رفته و همه را مخاطب قرار می‌دهد که سلمان از هیچ قوم و طایفه‌ای نیست، بلکه از تبار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ماجرای پیامبر نیست که در پیش چشم‌ها گونه گون است بلکه این حکایت احوال تمامی صالحان و پاکان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سرآمد صالحان مولانا علی بن ابیطالب است، که او را نیز پاره‌ای به چشم سلمان، و جمعی نیز با چشمان آلوده و ابوجهل‌وار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تاریکی علی را دیده‌ای زان سبب غیری بر آن بگزیده‌ای</w:t>
      </w:r>
    </w:p>
    <w:p>
      <w:pPr>
        <w:pStyle w:val="BookText"/>
        <w:rPr/>
      </w:pPr>
      <w:r>
        <w:rPr>
          <w:rFonts w:ascii="IRNazanin" w:hAnsi="IRNazanin" w:eastAsia="IRNazanin"/>
          <w:color w:val="111111"/>
          <w:sz w:val="28"/>
          <w:sz w:val="28"/>
          <w:szCs w:val="28"/>
          <w:rtl w:val="true"/>
          <w:lang w:bidi="fa-IR"/>
        </w:rPr>
        <w:t>اینکه دیگران علی را چگونه می‌دیدند ارزش نقل و بیان ندارد، ولی ببینید دخت رسول باکرامت اسلام وی را چگونه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دو تن دست به دست یکدیگر داده، و درب خانه را به آتش کشیدند، و سپس پهلوی آن بانو را شکسته، و طفل شش‌ماه وی را کشتند، و در پی چشمانش حمله‌ور شده، و طناب بر بازوی امام بستند، و او را کشیده و بردند تا با ظالمان دون، دست بیعت دهد، از شدت رنج، بر بستر افتاد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 از آن ماجرا، آن دو تن، امام را در راه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bookmarkStart w:id="126" w:name="pg3255_20599"/>
    </w:p>
    <w:p>
      <w:pPr>
        <w:pStyle w:val="BookText"/>
        <w:rPr/>
      </w:pPr>
      <w:bookmarkEnd w:id="126"/>
      <w:r>
        <w:rPr>
          <w:rFonts w:ascii="IRNazanin" w:hAnsi="IRNazanin" w:eastAsia="IRNazanin"/>
          <w:color w:val="111111"/>
          <w:sz w:val="28"/>
          <w:sz w:val="28"/>
          <w:szCs w:val="28"/>
          <w:rtl w:val="true"/>
          <w:lang w:bidi="fa-IR"/>
        </w:rPr>
        <w:t>عبادت داریم، و می‌خواهیم دختر پیامبر را ببینیم و حضرت به آرامی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میان می‌گذارم و آنگاه شما را 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خود را به فاطمه رسانید و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ببینید فاطمه چگونه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من اختیار خود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ماموم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امام واجب الطاعه من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میل، میل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نظری ندارم، جز آنچه نظر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نیز با جان و دل پذیرفت</w:t>
      </w:r>
      <w:r>
        <w:rPr>
          <w:rFonts w:eastAsia="IRNazanin" w:cs="IRNazanin"/>
          <w:color w:val="111111"/>
          <w:sz w:val="28"/>
          <w:szCs w:val="28"/>
          <w:rtl w:val="true"/>
          <w:lang w:bidi="fa-IR"/>
        </w:rPr>
        <w:t>.</w:t>
      </w:r>
    </w:p>
    <w:p>
      <w:pPr>
        <w:pStyle w:val="Heading3"/>
        <w:numPr>
          <w:ilvl w:val="2"/>
          <w:numId w:val="1"/>
        </w:numPr>
        <w:rPr/>
      </w:pPr>
      <w:bookmarkStart w:id="127" w:name="__RefHeading___Toc2041413_2749589250"/>
      <w:bookmarkStart w:id="128" w:name="_Toc48"/>
      <w:bookmarkEnd w:id="127"/>
      <w:r>
        <w:rPr>
          <w:rtl w:val="true"/>
        </w:rPr>
        <w:t>نصیحت های شیطان</w:t>
      </w:r>
      <w:bookmarkEnd w:id="128"/>
    </w:p>
    <w:p>
      <w:pPr>
        <w:pStyle w:val="BookText"/>
        <w:rPr/>
      </w:pPr>
      <w:r>
        <w:rPr>
          <w:rFonts w:ascii="IRNazanin" w:hAnsi="IRNazanin" w:eastAsia="IRNazanin"/>
          <w:color w:val="111111"/>
          <w:sz w:val="28"/>
          <w:sz w:val="28"/>
          <w:szCs w:val="28"/>
          <w:rtl w:val="true"/>
          <w:lang w:bidi="fa-IR"/>
        </w:rPr>
        <w:t>شیطان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کار گمراهی و ضلالت وامانده‌ام، و تیغم در کسی کارگر نیست می‌خواهم حقایقی را نصیحت‌وار با 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نوح برآشفت و او را لعنت گفت و خواست که از وی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معرفت‌های تو چون بانگ صفیر بانگ مرغانی است لیکن مرغ گیر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آری، نباید از هر کسی نصیحت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ناصحی ربانی پندت دهدت</w:t>
      </w:r>
    </w:p>
    <w:p>
      <w:pPr>
        <w:pStyle w:val="BookText"/>
        <w:rPr/>
      </w:pPr>
      <w:r>
        <w:rPr>
          <w:rFonts w:ascii="IRNazanin" w:hAnsi="IRNazanin" w:eastAsia="IRNazanin"/>
          <w:color w:val="111111"/>
          <w:sz w:val="28"/>
          <w:sz w:val="28"/>
          <w:szCs w:val="28"/>
          <w:rtl w:val="true"/>
          <w:lang w:bidi="fa-IR"/>
        </w:rPr>
        <w:t>زیرا چنین نصیحتی است که گره را از جان، و بند را از دل می‌گشاید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هرکسی را نیز نباید نصیحت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نصیحت به مانند بذر است، و پاره‌ای نیز به شوره‌زار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وصیت کرد و تخم وعظ کاشت چون زمینشان شوره بُد سودی نداشت</w:t>
      </w:r>
    </w:p>
    <w:p>
      <w:pPr>
        <w:pStyle w:val="BookText"/>
        <w:rPr/>
      </w:pPr>
      <w:r>
        <w:rPr>
          <w:rFonts w:ascii="IRNazanin" w:hAnsi="IRNazanin" w:eastAsia="IRNazanin"/>
          <w:color w:val="111111"/>
          <w:sz w:val="28"/>
          <w:sz w:val="28"/>
          <w:szCs w:val="28"/>
          <w:rtl w:val="true"/>
          <w:lang w:bidi="fa-IR"/>
        </w:rPr>
        <w:t>گرچه ناصح را بُوَد صد داعیه</w:t>
      </w:r>
    </w:p>
    <w:p>
      <w:pPr>
        <w:pStyle w:val="BookText"/>
        <w:rPr/>
      </w:pPr>
      <w:r>
        <w:rPr>
          <w:rFonts w:ascii="IRNazanin" w:hAnsi="IRNazanin" w:eastAsia="IRNazanin"/>
          <w:color w:val="111111"/>
          <w:sz w:val="28"/>
          <w:sz w:val="28"/>
          <w:szCs w:val="28"/>
          <w:rtl w:val="true"/>
          <w:lang w:bidi="fa-IR"/>
        </w:rPr>
        <w:t>و شیطان، هیچ مقاومت نکرد و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به نصایح شیطان گوش فرا داده و به کار بند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نوح شیطان را صدا کرد، و او نیز باز آمد، و از وی نصیحت خواست، و او نصیحت‌های خود را بازگفت، و نخست از وی خواست که دامن را به کبر و تکبر نیالاید، زیرا از بارگاه رحمت حق دور و رانده می‌شود همچنانکه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منی بودی منی را واگذار ای ایاز آن پوستین را یاد دار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کرمکی و از قذر آکنده‌ای</w:t>
      </w:r>
    </w:p>
    <w:p>
      <w:pPr>
        <w:pStyle w:val="BookText"/>
        <w:rPr/>
      </w:pPr>
      <w:r>
        <w:rPr>
          <w:rFonts w:ascii="IRNazanin" w:hAnsi="IRNazanin" w:eastAsia="IRNazanin"/>
          <w:color w:val="111111"/>
          <w:sz w:val="28"/>
          <w:sz w:val="28"/>
          <w:szCs w:val="28"/>
          <w:rtl w:val="true"/>
          <w:lang w:bidi="fa-IR"/>
        </w:rPr>
        <w:t>و دیگر آنکه از نوح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حرص و زیاده‌خواهی نباشد، چراکه این نیز مایه دوری و راندن است، همچنانکه آدم علیه السلام خویش را به آن آلود، و از بهشت عدن دور و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کور و احمق و نادان کند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نیز از ایشان خواست که از حسد پرهیز و اجتناب کند که مایه محرومیت است، همچنانکه قابیل محروم و از بارگاه قبول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عَقْبه‌ای زین صعب‌تر در راه نیست ای خنگ آنکس حسد همراه نیست </w:t>
      </w:r>
      <w:r>
        <w:rPr>
          <w:rStyle w:val="FootnoteAnchor"/>
          <w:rtl w:val="true"/>
        </w:rPr>
        <w:footnoteReference w:id="1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ابوجهل از محمد ننگ داشت</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تعلم و آموختن از همه چیز و از همه کس، رهاوردِ خضوع و افتادگی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افتادگی و خضوع تعلیم اولیاء حق است، و اهل معرفت آن را به کار می‌بندند</w:t>
      </w:r>
      <w:r>
        <w:rPr>
          <w:rFonts w:eastAsia="IRNazanin" w:cs="IRNazanin"/>
          <w:color w:val="111111"/>
          <w:sz w:val="28"/>
          <w:szCs w:val="28"/>
          <w:rtl w:val="true"/>
          <w:lang w:bidi="fa-IR"/>
        </w:rPr>
        <w:t>.</w:t>
      </w:r>
      <w:bookmarkStart w:id="129" w:name="pg3255_20605"/>
    </w:p>
    <w:p>
      <w:pPr>
        <w:pStyle w:val="Heading2"/>
        <w:numPr>
          <w:ilvl w:val="1"/>
          <w:numId w:val="1"/>
        </w:numPr>
        <w:rPr/>
      </w:pPr>
      <w:bookmarkStart w:id="130" w:name="__RefHeading___Toc2041415_2749589250"/>
      <w:bookmarkStart w:id="131" w:name="_Toc49"/>
      <w:bookmarkEnd w:id="129"/>
      <w:bookmarkEnd w:id="130"/>
      <w:r>
        <w:rPr>
          <w:rtl w:val="true"/>
        </w:rPr>
        <w:t>کرنش اولیاء</w:t>
      </w:r>
      <w:bookmarkEnd w:id="131"/>
    </w:p>
    <w:p>
      <w:pPr>
        <w:pStyle w:val="Heading3"/>
        <w:numPr>
          <w:ilvl w:val="2"/>
          <w:numId w:val="1"/>
        </w:numPr>
        <w:rPr/>
      </w:pPr>
      <w:bookmarkStart w:id="132" w:name="__RefHeading___Toc2041417_274958925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مرحوم سید محمد باقر استرآبادی، صاحب کتاب قَبَسات، معروف به میرداماد، از برجسته‌ترین عارفان، عالمان، فقیهان و فیلسوفان عهد صفوی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که با رفتار و روش و شیوه خویش، خضوع، خشوع و افتادگی را معنی می‌کرد، از آنجا که برای خود قدر و اعتبار و منزلتی قایل نبود، و همه‌کس را از خود برتر و فراتر می‌دانست، از این‌رو با همه‌کس و همه صنف معاشر بود و نشست و برخاست می‌کرد، تا جایی که گاه به قهوه‌خانه‌ها می‌رفت و با الواط و اوباش و مردم بی‌سروپا نیز همنشین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 بایدت لطف کن کان بهان</w:t>
      </w:r>
    </w:p>
    <w:p>
      <w:pPr>
        <w:pStyle w:val="BookText"/>
        <w:rPr/>
      </w:pPr>
      <w:r>
        <w:rPr>
          <w:rFonts w:ascii="IRNazanin" w:hAnsi="IRNazanin" w:eastAsia="IRNazanin"/>
          <w:color w:val="111111"/>
          <w:sz w:val="28"/>
          <w:sz w:val="28"/>
          <w:szCs w:val="28"/>
          <w:rtl w:val="true"/>
          <w:lang w:bidi="fa-IR"/>
        </w:rPr>
        <w:t>بزرگی که خود را به خردی شمرد</w:t>
      </w:r>
    </w:p>
    <w:p>
      <w:pPr>
        <w:pStyle w:val="BookText"/>
        <w:rPr/>
      </w:pPr>
      <w:r>
        <w:rPr>
          <w:rFonts w:ascii="IRNazanin" w:hAnsi="IRNazanin" w:eastAsia="IRNazanin"/>
          <w:color w:val="111111"/>
          <w:sz w:val="28"/>
          <w:sz w:val="28"/>
          <w:szCs w:val="28"/>
          <w:rtl w:val="true"/>
          <w:lang w:bidi="fa-IR"/>
        </w:rPr>
        <w:t>البته اینگونه همنشینی‌ها برای همگان مباح و مجاز نیست، بل کسی همچون میرداماد می‌خواهد که بسانِ دریایی عظیم است، و نه تنها در تماس با آلودگان آلودگی نمی‌یابد بلکه از ایشان نیز آلودگی‌ها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مردمان آلوده و تردامن و نادان و بی‌صفا به آتش می‌مانند، که جز ابراهیمیان هرکس با ایشان نشیند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حکایت می‌کند که کسی غلامش را که فردی ضعیف، نحیف و نزار بود به دنبال آب فرستاد، که با خود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شتاب آب چنان بود که غلام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می‌آموزد در هر ماجرا، پیش از رویارویی، توان و نیروی خود را باید اندازه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کسانی که با بدان همنشین می‌شوند نیز نخست باید اندازه ایمان و معرفت خود را بدست آورده، و از همان آغاز تحلیل و دقت کنند که آیا در میان ایشان کاری از ایشان ساخته است، و یا نه بلکه 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میرداماد نه تنها شکار نمی‌شد، بلکه شکار نیز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تنگ‌نظر از این رفتار میرداماد به تنگ آمده و شکایت و سعایت خود را به حضور شاه عباس برده، و وی را باخبر ساختند که میرداماد با اینگونه رفتار خود آبروی حکمت، عرفان، فلسفه، اخلاق، و عالمان دین را دستخوش بی‌حرمتی و بی‌اعتباری ساخته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ناپسندتر و ناخوشایندتر از افشای معایب و نواقص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البته در غالب احوال به زیان عیبجویان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کیفر رفتار ایشان عیوب و منقصت آنان را علنی و آشکارا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عارفان گفته‌اند وقتی خداوند در صَددِ افشای عیوب کسی باشد او را به عیبجویی از دیگران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که پرده کس دِرَد</w:t>
      </w:r>
    </w:p>
    <w:p>
      <w:pPr>
        <w:pStyle w:val="BookText"/>
        <w:rPr/>
      </w:pPr>
      <w:r>
        <w:rPr>
          <w:rFonts w:ascii="IRNazanin" w:hAnsi="IRNazanin" w:eastAsia="IRNazanin"/>
          <w:color w:val="111111"/>
          <w:sz w:val="28"/>
          <w:sz w:val="28"/>
          <w:szCs w:val="28"/>
          <w:rtl w:val="true"/>
          <w:lang w:bidi="fa-IR"/>
        </w:rPr>
        <w:t>البته کسی نیست که آلوده به نقص‌ها و عیب‌ها نباشد، ولی تعلقاتِ به خود و اشتغال به امورات دنیایی، بیشتر مردم را از احوال خود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جِد مشغول باشد آدمی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به شکایت آنان التفات کرد، و ایشان را وعده نمود که در وقت مناسب میرداماد را احضار و وی را از این امر تحذیر خواهد نمود</w:t>
      </w:r>
      <w:r>
        <w:rPr>
          <w:rFonts w:eastAsia="IRNazanin" w:cs="IRNazanin"/>
          <w:color w:val="111111"/>
          <w:sz w:val="28"/>
          <w:szCs w:val="28"/>
          <w:rtl w:val="true"/>
          <w:lang w:bidi="fa-IR"/>
        </w:rPr>
        <w:t>.</w:t>
      </w:r>
      <w:bookmarkStart w:id="134" w:name="pg3255_20608"/>
    </w:p>
    <w:p>
      <w:pPr>
        <w:pStyle w:val="BookText"/>
        <w:rPr/>
      </w:pPr>
      <w:bookmarkEnd w:id="134"/>
      <w:r>
        <w:rPr>
          <w:rFonts w:ascii="IRNazanin" w:hAnsi="IRNazanin" w:eastAsia="IRNazanin"/>
          <w:color w:val="111111"/>
          <w:sz w:val="28"/>
          <w:sz w:val="28"/>
          <w:szCs w:val="28"/>
          <w:rtl w:val="true"/>
          <w:lang w:bidi="fa-IR"/>
        </w:rPr>
        <w:t>و سرانجام، روزی که تمام عالمانِ شاخص شهر در حضور شاه عباس گرد هم آمده بودند، وی به مرحوم میرداماد توجه کرد و ایشان را با کنایه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یکی از عالمان برجسته این دیار، که در حکمت، فلسفه، عرفان، آوازه است گاه‌گاهی به قهوه‌خانه‌ها می‌رود، و با مردم اوباش همنشین می‌شود در حالی که این، با شأن و شرائط وی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میرداماد با کمال بهت و اعجاب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عرض رسیده است عین خطاست، چراکه من خود با این جماعت حشر و نشر داشته و نشست و برخاست دارم، ولی چنین عالمی را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اینست سعدی که مردان راه</w:t>
      </w:r>
    </w:p>
    <w:p>
      <w:pPr>
        <w:pStyle w:val="BookText"/>
        <w:rPr/>
      </w:pPr>
      <w:r>
        <w:rPr>
          <w:rFonts w:ascii="IRNazanin" w:hAnsi="IRNazanin" w:eastAsia="IRNazanin"/>
          <w:color w:val="111111"/>
          <w:sz w:val="28"/>
          <w:sz w:val="28"/>
          <w:szCs w:val="28"/>
          <w:rtl w:val="true"/>
          <w:lang w:bidi="fa-IR"/>
        </w:rPr>
        <w:t>و میرداماد این را نه از سر تعارفات معمول و متعارف می‌گفت، چراکه او اهل معرفت بود، و تعارفات کاذب و دروغین در حریم ایشان رونق و معنایی نداشت، بنابر این او در حقیقت خود را کسی نمی‌انگاشت، و برای خود حسابی وانمی کرد، و چون چنین بود و چنین می‌نمود، با همه صنف حتی فرومایگان، و کسانی که فروتر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داشت، و رفت و شد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کسانی که خود را بالا و والا می‌انگارند هرگز به بالاتر از خود نظر نمی‌افکنند، تا چه رسد به آنان که نازلتر و فروتر و پایین‌ترند</w:t>
      </w:r>
      <w:r>
        <w:rPr>
          <w:rFonts w:eastAsia="IRNazanin" w:cs="IRNazanin"/>
          <w:color w:val="111111"/>
          <w:sz w:val="28"/>
          <w:szCs w:val="28"/>
          <w:rtl w:val="true"/>
          <w:lang w:bidi="fa-IR"/>
        </w:rPr>
        <w:t>.</w:t>
      </w:r>
    </w:p>
    <w:p>
      <w:pPr>
        <w:pStyle w:val="Heading3"/>
        <w:numPr>
          <w:ilvl w:val="2"/>
          <w:numId w:val="1"/>
        </w:numPr>
        <w:rPr/>
      </w:pPr>
      <w:bookmarkStart w:id="135" w:name="__RefHeading___Toc2041419_2749589250"/>
      <w:bookmarkStart w:id="136" w:name="_Toc51"/>
      <w:bookmarkEnd w:id="135"/>
      <w:r>
        <w:rPr>
          <w:rtl w:val="true"/>
        </w:rPr>
        <w:t>درس خشوع</w:t>
      </w:r>
      <w:bookmarkEnd w:id="1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میرداماد درس خشوع و تواضع و کرنش را از اولیاء دین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اولیاء دین پیش از آنکه تواضع و افتادگی را توصیه کنند، خود به 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که در اوج معنی و بلاغت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سخن را امیر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برای خود عار و ننگ نمی‌بیند که در حساسترین خطبه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شاعری همچون اعشی استشهاد کند، و این منتهای کرنش و افتادگی آن مرد رفیع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بر این حقیقت اذعان باید نمود که پیروی و تأسی و اقتدا بر آن امام همام جز نصیب اهل معرفت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شمار برجستگان اهل معرفت، غزل سرای نامور، خواجه شمس الدین حافظ شیرازی است، که او نیز در سرودن شعرها طبعی به روانی آب داشت تا آنجا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ظلمت از آن بست آب خضر که گشت ز شعر حافظ و آن طبع همچو آب، خجل</w:t>
      </w:r>
    </w:p>
    <w:p>
      <w:pPr>
        <w:pStyle w:val="BookText"/>
        <w:rPr/>
      </w:pPr>
      <w:r>
        <w:rPr>
          <w:rFonts w:ascii="IRNazanin" w:hAnsi="IRNazanin" w:eastAsia="IRNazanin"/>
          <w:color w:val="111111"/>
          <w:sz w:val="28"/>
          <w:sz w:val="28"/>
          <w:szCs w:val="28"/>
          <w:rtl w:val="true"/>
          <w:lang w:bidi="fa-IR"/>
        </w:rPr>
        <w:t>ولی با اینهمه چشم از فروتران نمی‌پوشد، و حتی آموختن از فرومایگان را ننگ و عار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آغازین بیت نخستین غزل خود، از کسی همچون یزید بن معاویه استشهاد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یٰا ایهَا السّٰاقِی ادِر کَاسًَا وَ نٰاوِلْهٰا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 را میان مجلسیان بگردان و به ایشان بنوشان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یزید از شراب چیز دیگری است، که حافظ از آن گاه به آب حرام و گاه به آب انگور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عشق نیست در سر تو رو که تو مست آب انگوری</w:t>
      </w:r>
    </w:p>
    <w:p>
      <w:pPr>
        <w:pStyle w:val="BookText"/>
        <w:rPr/>
      </w:pPr>
      <w:r>
        <w:rPr>
          <w:rFonts w:ascii="IRNazanin" w:hAnsi="IRNazanin" w:eastAsia="IRNazanin"/>
          <w:color w:val="111111"/>
          <w:sz w:val="28"/>
          <w:sz w:val="28"/>
          <w:szCs w:val="28"/>
          <w:rtl w:val="true"/>
          <w:lang w:bidi="fa-IR"/>
        </w:rPr>
        <w:t>بنابراین، منظور حافظ از شراب چیزی جز جام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عشق ایجاد بی‌باکی و بی‌خودی می‌کند به شراب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مخمور جام عشقم ساقی بده شرابی پر کن قدح که بی‌می مجلس ندارد آبی</w:t>
      </w:r>
    </w:p>
    <w:p>
      <w:pPr>
        <w:pStyle w:val="BookText"/>
        <w:rPr/>
      </w:pPr>
      <w:r>
        <w:rPr>
          <w:rFonts w:ascii="IRNazanin" w:hAnsi="IRNazanin" w:eastAsia="IRNazanin"/>
          <w:color w:val="111111"/>
          <w:sz w:val="28"/>
          <w:sz w:val="28"/>
          <w:szCs w:val="28"/>
          <w:rtl w:val="true"/>
          <w:lang w:bidi="fa-IR"/>
        </w:rPr>
        <w:t>باری، حافظ رونق و آب و تاب مجلس دنیا را در این می‌بیند که قدح سینه خویش را مالامال از می‌عشق و دلدادگی نماید، از این‌رو ساقی ازل را می‌خواهد که بیش از این وی را خمار و مخمور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که اهل ظاهر و صورتند، حافظ و کسانی همچون او را، به جرم به کار بستن واژه‌هایی همچون جام، می، زلف، بُت و مانند اینها، مطرود و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نمی‌دانند که اهل معنی در دل این واژه‌های خراب چه گنج‌های پر بهایی منظور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ای خضر فرخنده پی</w:t>
      </w:r>
    </w:p>
    <w:p>
      <w:pPr>
        <w:pStyle w:val="BookText"/>
        <w:rPr/>
      </w:pPr>
      <w:r>
        <w:rPr>
          <w:rFonts w:ascii="IRNazanin" w:hAnsi="IRNazanin" w:eastAsia="IRNazanin"/>
          <w:color w:val="111111"/>
          <w:sz w:val="28"/>
          <w:sz w:val="28"/>
          <w:szCs w:val="28"/>
          <w:rtl w:val="true"/>
          <w:lang w:bidi="fa-IR"/>
        </w:rPr>
        <w:t>اساساً، کجا ممکن است که یک شراب خوار، نظامی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ممکن است که سلول‌های مغز کسی مالامال از شراب حرام باشد و</w:t>
      </w:r>
    </w:p>
    <w:p>
      <w:pPr>
        <w:pStyle w:val="BookText"/>
        <w:rPr/>
      </w:pPr>
      <w:r>
        <w:rPr>
          <w:rFonts w:ascii="IRNazanin" w:hAnsi="IRNazanin" w:eastAsia="IRNazanin"/>
          <w:color w:val="111111"/>
          <w:sz w:val="28"/>
          <w:sz w:val="28"/>
          <w:szCs w:val="28"/>
          <w:rtl w:val="true"/>
          <w:lang w:bidi="fa-IR"/>
        </w:rPr>
        <w:t>اینگونه عاشقانه و جانانه از توحید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که سباحان افلاک</w:t>
      </w:r>
    </w:p>
    <w:p>
      <w:pPr>
        <w:pStyle w:val="BookText"/>
        <w:rPr/>
      </w:pPr>
      <w:r>
        <w:rPr>
          <w:rFonts w:ascii="IRNazanin" w:hAnsi="IRNazanin" w:eastAsia="IRNazanin"/>
          <w:color w:val="111111"/>
          <w:sz w:val="28"/>
          <w:sz w:val="28"/>
          <w:szCs w:val="28"/>
          <w:rtl w:val="true"/>
          <w:lang w:bidi="fa-IR"/>
        </w:rPr>
        <w:t>آیا در نگاه شما مردم دانا و خردوَرز هیچ ممکن است کسی ذهن و خیالش از حرام آلوده باشد، و اینگونه پرمغز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او جوهر دانایی است بر همه چیزیش توانایی است</w:t>
      </w:r>
    </w:p>
    <w:p>
      <w:pPr>
        <w:pStyle w:val="BookText"/>
        <w:rPr/>
      </w:pPr>
      <w:r>
        <w:rPr>
          <w:rFonts w:ascii="IRNazanin" w:hAnsi="IRNazanin" w:eastAsia="IRNazanin"/>
          <w:color w:val="111111"/>
          <w:sz w:val="28"/>
          <w:sz w:val="28"/>
          <w:szCs w:val="28"/>
          <w:rtl w:val="true"/>
          <w:lang w:bidi="fa-IR"/>
        </w:rPr>
        <w:t>هرگز برای مغزی آلوده میسور نیست که مجموعه‌ای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از خود بیادگار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آلوده از شراب خود را نمی‌فهمد، و خود را درک نمی‌کند، تا چه رسد به طرحِ منظومات توحیدیه کم بدیل، و یا توصیف پیامبر به زیباترین چهره معنوی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واژه‌هایی چون می و معشوق در کلام اولیاء خدا می‌بینید خود داستانی دیگر است، و عالَمی دیگر دارد،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 لِلطَّیِّبِینَ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ایشان جز پاکی و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اولیا خدا همچون آفتاب مطهرند، و آلودگی‌ها را رفع و ناپاکی‌ها را پاک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واژه‌هایی آلوده همچون ساقی، می، زلف، معشوق، وقتی بر زبان ایشان جاری می‌شود پاک و طاهر می‌شوند، و دیگر معنای آلوده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می‌تواند برای آنان که از هر چیز می‌آموزند، درسی داشته باشد، که وقتی واژه هایی اینگونه خراب در زبان ایشان آن‌گونه مقدس می‌شوند، و آنچنان معانی بالا و بلند می‌یابند، آیا با انسان‌های خراب و تردامن چه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می‌توانند بیاموزند که وقتی در درون واژه هایی اینگونه فاسد و خراب، حقایقی آنسان عظیم و خجسته جای دارد، ای بسا در جان کسانی که ظاهری چشم‌نواز و پرجاذبه ندارند، معنویت‌ها و حقیقت‌هایی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ایشان را به دیده تکریم و احترام نگرند، و نه آنکه حقیرانه و ذلیلانه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برتر از تمامی این درس‌ها، همان درس افتادگی و تواضع است که می‌توان از حافظ آموخت، که در اوج دانایی و توانایی، وقتی از کسی چون یزید قطعه‌ای زیبا می‌یابد، بر می‌گیرد، و بر صدر دیوان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پاره‌ای از شاعران که بر شکوه و عظمت حافظ واقف بودند، و نیز از افتادگی و خشوع وی غافل، بر او خرده گرفتند که چرا از کسی همچون یزید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اهلی شیرازی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را شبی دیدم به خواب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کاتبی نیشابوری که از جواب وی قانع و متقاعد نشده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 حیرتم از خواجه حافظ</w:t>
      </w:r>
    </w:p>
    <w:p>
      <w:pPr>
        <w:pStyle w:val="BookText"/>
        <w:rPr/>
      </w:pPr>
      <w:r>
        <w:rPr>
          <w:rFonts w:ascii="IRNazanin" w:hAnsi="IRNazanin" w:eastAsia="IRNazanin"/>
          <w:color w:val="111111"/>
          <w:sz w:val="28"/>
          <w:sz w:val="28"/>
          <w:szCs w:val="28"/>
          <w:rtl w:val="true"/>
          <w:lang w:bidi="fa-IR"/>
        </w:rPr>
        <w:t>ولی کاتبی نیشابوری از این حقیقت غافل بوده است که در آداب دینی ما توصیه می‌شود،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القَلٰادَه وَلَو مِنْ عُنُقِ الکَلْب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قلاده‌ای زرین بر گِرد گردن سگی باشد،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می‌شود که با سگی چون یزید سخنی زرین باشد، ولی افتاده‌ای باید چون حافظ، که آن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از خوبان می‌توان آموخت، بلکه بدان نیز می‌توانند برای انسان آموزنده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خوبان و بدان، بلکه هر چیزی می‌تواند برای انسان آموزندگی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تا کنون از حرف باء حرف‌ها آموختیم، که در صدر آنهمه، تواضع و افتادگی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افتادگی داروی درد جامعه دردمند امروز است، که درد کبر و نخوت آنها را از پا در آورده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صد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نخوت و غرور خود را بزرگ اندیشیدن در حالی است که ایشان در منتهای نیاز و خواهش و ناداری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w:t>
      </w:r>
    </w:p>
    <w:p>
      <w:pPr>
        <w:pStyle w:val="BookText"/>
        <w:rPr/>
      </w:pPr>
      <w:r>
        <w:rPr>
          <w:rFonts w:ascii="IRNazanin" w:hAnsi="IRNazanin" w:eastAsia="IRNazanin"/>
          <w:color w:val="111111"/>
          <w:sz w:val="28"/>
          <w:sz w:val="28"/>
          <w:szCs w:val="28"/>
          <w:rtl w:val="true"/>
          <w:lang w:bidi="fa-IR"/>
        </w:rPr>
        <w:t>خود را مالک می‌انگارند که مملوکند، و مالک هیچ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مالکند، جرا مالکیت ایشان دوام و بقا ندارد؟ و با یک سرقت و یا آتش سوزی، و یا ورشکستگی دیگر مالک نیستند؟</w:t>
      </w:r>
    </w:p>
    <w:p>
      <w:pPr>
        <w:pStyle w:val="BookText"/>
        <w:rPr/>
      </w:pPr>
      <w:r>
        <w:rPr>
          <w:rFonts w:ascii="IRNazanin" w:hAnsi="IRNazanin" w:eastAsia="IRNazanin"/>
          <w:color w:val="111111"/>
          <w:sz w:val="28"/>
          <w:sz w:val="28"/>
          <w:szCs w:val="28"/>
          <w:rtl w:val="true"/>
          <w:lang w:bidi="fa-IR"/>
        </w:rPr>
        <w:t>باری، خود را در حالی مستقل و غنی می‌اندیشند، که هیچ اثری از آثار غنا و استقلال در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مثل فرعون در حالی خود را غنی و بی‌نیاز و مقتدر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می‌انگارد، که در رود نیل با اندکی آب از پا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که درباری‌ها رفته بودند، شیطان درب قصر فرعون را کوفت، فرعون شگفت زده پرسید کیست؟ و شیطان بادی محکم از شکم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کسی که خود را خدا می‌داند، و نمی‌داند پشت درب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ذلیل، من که شیطانم و همه جا را مسخَّر خود می‌دانم تا کنون ادعای خدایی نداشته‌ام، اما تو که از پشت تخته‌ای بی‌خبر هستی خود را خدا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شیطان اگر چه ادعای خدایی نداشت، اما یکپارچه کبر و خودخواهی و خودپسندی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خصیصه و خصلت شوم با هر کس که باشد انجامی جز آتش، و فرجامی جز سوختن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رحمت و رضوان حق که به صورت بهشت جلوه‌گر است، مثویٰ و مأوای کسانی است که خاشع و خاضعند، و در این دنیا حتی اراده تفوق و برتری و بلندی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راستای آن نمی‌کوشند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حکیم، این آیه زیبا و خوش‌آهنگ را پس از ماجرای فرعون و هامان و قارون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جرثومه‌های نخخوت و کبر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از پیامبران اولوالعزم حق پیوسته ایشان را نصیحت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هیچیک زیر بار نصایح موسی نمی‌رفتند، حتی قارون که از نزدیکان و خویشان موسی نیز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باب وی گفته‌اند که بیش از دیگران تورات را آموخت، و آن را سالیان بسیار بر دیگران تعلیم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فَبَغیٰ عَلَیْهِمْ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ولی بر موسی و قوم وی ستم کرد، و بر کار دنیا پرداخت، و چنان از گنج‌ها بر هم انباشت که جوانان تنومند و توانمند از حمل مفاتیح و کلیدهای در عجز و زحمت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مِنَ الْکُنُوزِ مٰا إِنَّ مَفٰاتِحَهُ لَتَنُوأُ بِالْعُصْبَةِ أُولِی الْقُوَّةِ</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بامعرفت نه تنها با دیدن آنهمه ثروت‌های بادآورده به حسرت و افسوس نیفتادند، بلکه قارون را مشفقانه نصیحت می‌گفتند که از داشته‌های خویش شادمان نباشد، که خداوند اینگونه شادمانی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به ملک نوبتی شادی مکن ای تو بسته نوبت آزادی مکن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هرچه از وی شاد گردی در جهان</w:t>
      </w:r>
    </w:p>
    <w:p>
      <w:pPr>
        <w:pStyle w:val="BookText"/>
        <w:rPr/>
      </w:pPr>
      <w:r>
        <w:rPr>
          <w:rFonts w:ascii="IRNazanin" w:hAnsi="IRNazanin" w:eastAsia="IRNazanin"/>
          <w:color w:val="111111"/>
          <w:sz w:val="28"/>
          <w:sz w:val="28"/>
          <w:szCs w:val="28"/>
          <w:rtl w:val="true"/>
          <w:lang w:bidi="fa-IR"/>
        </w:rPr>
        <w:t>عارفان در زیر سایه اینگونه دلخوشی‌ها و شادی‌ها و شادمانی‌های دروغین و کاذب و بی‌اساس جز ناله و اشک و آه و اندوه و گریه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خنده بود گریه و زفیر روز تعبیر ای ستمگمر بر اسیر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وی خواستند که با آنچه دارد آخرت را خریدار و خواهان شود، بدون آنکه خود را از داشته‌های دنیایی محروم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از او خواستند که نیکی راه شیوه خویش دارد، همچنانکه خداوند بر وی نیکی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نیز خواستند که فساد و تباهی را از خویش دور سازد، که خداوند مفسدان را خوش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تَبْغِ الْفَسٰادَ فِی الْأَرْضِ إِنَّ اللّٰهَ لاٰ یُحِبُّ الْمُفْسِدِینَ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قارون، این سخن‌ها ی صواب را به چیزی نمی‌گرفت، و مغرورانه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دارم از پیش خود است، و محصول دانش و اندیشه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آنگاه جامه‌های فاخر و زربفت به تن می‌نمود، و با نخوت و تنفر تمام در میان مردم ظاهر و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کم ظرفیت و نادان که دلبرده امورات مادی و دنیایی بودند، چه آه‌ها که از سینه بر می‌کشیدند، و آرزوی داشته‌های او را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لَنٰا مِثْلَ مٰا أُوتِیَ قٰارُونُ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ولی مردم عارف و آگاه و بیدار که ناظر بودند و سامع، و می‌دیدند و می‌شنیدند که این توده تهیدست چگونه آه می‌کشند، ایشان را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ثَوٰابُ اللّٰهِ خَیْرٌ لِمَنْ آمَنَ وَ عَمِلَ صٰالِحاً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اندوه می‌خورید، آنچه در نزد خداوند است بسی افزون و خوشایندتر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جز صابران و اهل شکیبایی آن را نصیب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منزلت آدمی در خشوع و تواضع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تنها در قبال خداوند ممدوح و مورد توجه نیست، بل آدمیان در قبال خلق خداوند نیز باید خاشع و خاضع باشند</w:t>
      </w:r>
      <w:r>
        <w:rPr>
          <w:rFonts w:eastAsia="IRNazanin" w:cs="IRNazanin"/>
          <w:color w:val="111111"/>
          <w:sz w:val="28"/>
          <w:szCs w:val="28"/>
          <w:rtl w:val="true"/>
          <w:lang w:bidi="fa-IR"/>
        </w:rPr>
        <w:t>.</w:t>
      </w:r>
      <w:bookmarkStart w:id="137" w:name="pg3255_20621"/>
    </w:p>
    <w:p>
      <w:pPr>
        <w:pStyle w:val="Heading2"/>
        <w:numPr>
          <w:ilvl w:val="1"/>
          <w:numId w:val="1"/>
        </w:numPr>
        <w:rPr/>
      </w:pPr>
      <w:bookmarkStart w:id="138" w:name="__RefHeading___Toc2041421_2749589250"/>
      <w:bookmarkStart w:id="139" w:name="_Toc52"/>
      <w:bookmarkEnd w:id="137"/>
      <w:bookmarkEnd w:id="138"/>
      <w:r>
        <w:rPr>
          <w:rtl w:val="true"/>
        </w:rPr>
        <w:t>غایت خلقت</w:t>
      </w:r>
      <w:bookmarkEnd w:id="139"/>
    </w:p>
    <w:p>
      <w:pPr>
        <w:pStyle w:val="BookText"/>
        <w:rPr/>
      </w:pPr>
      <w:r>
        <w:rPr>
          <w:rFonts w:ascii="IRNazanin" w:hAnsi="IRNazanin" w:eastAsia="IRNazanin"/>
          <w:color w:val="111111"/>
          <w:sz w:val="28"/>
          <w:sz w:val="28"/>
          <w:szCs w:val="28"/>
          <w:rtl w:val="true"/>
          <w:lang w:bidi="fa-IR"/>
        </w:rPr>
        <w:t>بر اساس آیات کتاب خدا، مولانا علی بن ابیطالب علیه السلام ، از تمامی پیامبران پاک الهی، جز رسول باکرامت اسلام،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امام اعلٰی، به نقل از زینب کبری علیها السلام ، هرگاه قصد سخن با حضرت سید الشهدا علیه السلام داشت، تمام قامت برمی‌خاست، و با جهانی خشوع و افتادگی، آرام و پروقار، با کنیه و نه با اسم،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بیانگر منتهای ارج و حرمت و عظمت و عزت امام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امام اعظم و عزیز، به نقل از شیخ مفید رحمه الله وقتی که می‌خواست در روز تاسوعا انجام ماموریتی به حضرت باب الحوائج اباالفضل العباس علیه السلام فرمان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جانم، فدای تو باد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نیز، گویای اوج عظمت عباس بن علی، و هم منتهای عشق و دلدادگی امام سید الشهداء علیه السلام نسبت به آن وجود نازنین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اهل تحقیق و معنی اینهمه عزت و جلالت و شکوه مرهون خشوع و خضوع و تواضعی است که در عباس بن علی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هندسه عالم است که هرچه تواضع و فروتنی و خشوع در آدمیان افزون و کثیر باشد، بر مهابت و جمال و وقار ایشان نیز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کوهها هرچه فروتر می‌آیند عظیم‌تر و حجیم‌تر و فربه‌ترند، و هر چه بالا و بالاتر می‌روند باریکتر و نحیف‌تر و نزارتر شده، و پیوسته از آنها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بسیاری از آیات کتاب مجید، کثیری از مردمان، تعقل و اندیشه نمی‌کنند، و از همین‌رو گمراه می‌شده، و در این گمراهی عمر خویش را تَلَف و تباه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گمراه کسی است که چیزی را در جایی می‌جوید که نباید جُست، مثل اینکه پاره‌ای بزرگی را در بزرگی می‌جویند، و از این‌رو پیوسته اسباب آن را فراهم می‌کنند، حال آنکه بزرگی را خداوند در کوچکی و خشوع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عباس بن علی در شمار مردم معدود و اندکی بود که صاحبان مغز به شمار می‌آیند، از این‌رو از هدایت یافتگان بود، و آنچه می‌خواست در جای و جایگاه آن جستجو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نسبت به اولیاء خداوند خاشع و سراپا خضوع می‌نمود، زیرا که طالب مجد و بزرگی بود، و نه پستی و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در این وادی نمی‌جست، لذا جز خضوع نمی‌کرد، و جز تواضع پیشه خود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زیارتنامه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الْمُطِیعُ لِلّٰه وَ لرَسُولِه وَ لِاَمیرِ الْمُؤمِنینَ وَ لِاَخِیکَ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نسبت به خداوند و پیامبرش و امیرالمؤمنین و برادرش حسین بن علی علیه السلام جز فروتنی نداشت، و از این‌رو مطیع و سامع بود، و هیچ چون و چرا نمی‌کرد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سحرگاه بیست و هفتم رجب که ابی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تا وقتی که غرقه به خون بر خاک نینوا افتاد، در طی این شش ماه، حتی برای</w:t>
      </w:r>
      <w:bookmarkStart w:id="140" w:name="pg3255_20623"/>
    </w:p>
    <w:p>
      <w:pPr>
        <w:pStyle w:val="BookText"/>
        <w:rPr/>
      </w:pPr>
      <w:bookmarkEnd w:id="140"/>
      <w:r>
        <w:rPr>
          <w:rFonts w:ascii="IRNazanin" w:hAnsi="IRNazanin" w:eastAsia="IRNazanin"/>
          <w:color w:val="111111"/>
          <w:sz w:val="28"/>
          <w:sz w:val="28"/>
          <w:szCs w:val="28"/>
          <w:rtl w:val="true"/>
          <w:lang w:bidi="fa-IR"/>
        </w:rPr>
        <w:t>یکبار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برویم؟ یا به کجا برویم؟ وقتی هم که در هنگامه کارزار سی‌هزار خصم دون در برابر تعداد معدود یاران امام دید، هرگز لب به شِکوه و یا اعتراض نگشود، و از نابرابری سپاهیان سخن نگفت، چراکه خوبتر از همگان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آن خسرو کند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برو سرا پا سلم و تسلیم بود، که ریشه در تواضع و کرنش او داشت</w:t>
      </w:r>
      <w:r>
        <w:rPr>
          <w:rFonts w:eastAsia="IRNazanin" w:cs="IRNazanin"/>
          <w:color w:val="111111"/>
          <w:sz w:val="28"/>
          <w:szCs w:val="28"/>
          <w:rtl w:val="true"/>
          <w:lang w:bidi="fa-IR"/>
        </w:rPr>
        <w:t>.</w:t>
      </w:r>
    </w:p>
    <w:p>
      <w:pPr>
        <w:pStyle w:val="Heading2"/>
        <w:numPr>
          <w:ilvl w:val="1"/>
          <w:numId w:val="1"/>
        </w:numPr>
        <w:rPr/>
      </w:pPr>
      <w:bookmarkStart w:id="141" w:name="__RefHeading___Toc2041423_2749589250"/>
      <w:bookmarkStart w:id="142" w:name="_Toc53"/>
      <w:bookmarkEnd w:id="141"/>
      <w:r>
        <w:rPr>
          <w:rtl w:val="true"/>
        </w:rPr>
        <w:t>غایت خلقت</w:t>
      </w:r>
      <w:bookmarkEnd w:id="142"/>
    </w:p>
    <w:p>
      <w:pPr>
        <w:pStyle w:val="Heading3"/>
        <w:numPr>
          <w:ilvl w:val="2"/>
          <w:numId w:val="1"/>
        </w:numPr>
        <w:rPr/>
      </w:pPr>
      <w:bookmarkStart w:id="143" w:name="__RefHeading___Toc2041425_274958925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اینکه تواضع و افتادگی تا کجا اهمیت و اهتمام دارد، شاید با این سخن روشن و آفتابی شود که در شب بیست و یک ماه مبارک رمضان، که امیرالمؤمنین علیه السلام در چند قدمی مرگ بوده است، به فرزند خود، حسن بن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بِالتَواضُع فَاِنّهُ اعْظَمُ الْعِباده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کرنش و افتادگی، که برترین عبادت است، و بالاتر از آن عبادتی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الْخَیر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آمد تمامی خیرات و خوبی‌ها فروتنی و خضوع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خضوع، فروتنی نسبت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بنده است، و فرمان وی را با جان و دل خریدار است و به کار می‌بندد، خاضع است، و نسبت به خداوند افتادگی پیشه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افتادگی نسبت به خداوند که در شریعت به عبادت یاد می‌شود مقصود هستی و غایت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خلقت الجن و الانس این بخوان</w:t>
      </w:r>
    </w:p>
    <w:p>
      <w:pPr>
        <w:pStyle w:val="BookText"/>
        <w:rPr/>
      </w:pPr>
      <w:r>
        <w:rPr>
          <w:rFonts w:ascii="IRNazanin" w:hAnsi="IRNazanin" w:eastAsia="IRNazanin"/>
          <w:color w:val="111111"/>
          <w:sz w:val="28"/>
          <w:sz w:val="28"/>
          <w:szCs w:val="28"/>
          <w:rtl w:val="true"/>
          <w:lang w:bidi="fa-IR"/>
        </w:rPr>
        <w:t>و کسانی که نسبت به این حقیقت وقوف و آگاهی ندارند افتادگی، و بندگی و عبادت نمی‌کنند، و یا از انجام آن سخت در رنج و تکلف و تَعَب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می‌بری مکتب به زور</w:t>
      </w:r>
    </w:p>
    <w:p>
      <w:pPr>
        <w:pStyle w:val="BookText"/>
        <w:rPr/>
      </w:pPr>
      <w:r>
        <w:rPr>
          <w:rFonts w:ascii="IRNazanin" w:hAnsi="IRNazanin" w:eastAsia="IRNazanin"/>
          <w:color w:val="111111"/>
          <w:sz w:val="28"/>
          <w:sz w:val="28"/>
          <w:szCs w:val="28"/>
          <w:rtl w:val="true"/>
          <w:lang w:bidi="fa-IR"/>
        </w:rPr>
        <w:t>از این رو، بیشتر مردم که نسبت به این حقایق آگاهی و دانش لازم را ندارند از عبادت و بندگی حق سر می‌تابند، که البته سرتافتن از طاعت حق خود نوعی تکبر است، و خود را بلند و بالا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بدتر ز پندار کمال نیست اندر جان تو ای ذو دلال </w:t>
      </w:r>
      <w:r>
        <w:rPr>
          <w:rStyle w:val="FootnoteAnchor"/>
          <w:rtl w:val="true"/>
        </w:rPr>
        <w:footnoteReference w:id="1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 است</w:t>
      </w:r>
    </w:p>
    <w:p>
      <w:pPr>
        <w:pStyle w:val="BookText"/>
        <w:rPr/>
      </w:pPr>
      <w:r>
        <w:rPr>
          <w:rFonts w:ascii="IRNazanin" w:hAnsi="IRNazanin" w:eastAsia="IRNazanin"/>
          <w:color w:val="111111"/>
          <w:sz w:val="28"/>
          <w:sz w:val="28"/>
          <w:szCs w:val="28"/>
          <w:rtl w:val="true"/>
          <w:lang w:bidi="fa-IR"/>
        </w:rPr>
        <w:t>زان نمی‌پرد به سوی ذوالجلال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 را از حد گلیم خود بیرون نهادن، و خود را بر دیگران اشرف و اعلی دانستن، موجبات عیبجویی از دیگران را فراهم می‌سازد، زیرا که در این صورت آدمی هر کسی را ممکن است مانع بزرگی خویش بداند، از این‌رو در صدَد می‌شود با طرح عیوب و منقصت‌ها وی را از میان بردارد، که این خود رذیله‌ای شوم و خصیصه‌ای پست و نامیمون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این قوم از خود ای پدر</w:t>
      </w:r>
      <w:bookmarkStart w:id="145" w:name="pg3255_20626"/>
    </w:p>
    <w:p>
      <w:pPr>
        <w:pStyle w:val="BookText"/>
        <w:rPr/>
      </w:pPr>
      <w:bookmarkEnd w:id="145"/>
      <w:r>
        <w:rPr>
          <w:rFonts w:ascii="IRNazanin" w:hAnsi="IRNazanin" w:eastAsia="IRNazanin"/>
          <w:color w:val="111111"/>
          <w:sz w:val="28"/>
          <w:sz w:val="28"/>
          <w:szCs w:val="28"/>
          <w:rtl w:val="true"/>
          <w:lang w:bidi="fa-IR"/>
        </w:rPr>
        <w:t xml:space="preserve">پاک کن دو چشم را اول ز عیب تا ببینی باغ و سروستان غیب </w:t>
      </w:r>
      <w:r>
        <w:rPr>
          <w:rStyle w:val="FootnoteAnchor"/>
          <w:rtl w:val="true"/>
        </w:rPr>
        <w:footnoteReference w:id="133"/>
      </w:r>
    </w:p>
    <w:p>
      <w:pPr>
        <w:pStyle w:val="Heading3"/>
        <w:numPr>
          <w:ilvl w:val="2"/>
          <w:numId w:val="1"/>
        </w:numPr>
        <w:rPr/>
      </w:pPr>
      <w:bookmarkStart w:id="146" w:name="__RefHeading___Toc2041427_2749589250"/>
      <w:bookmarkStart w:id="147" w:name="_Toc55"/>
      <w:bookmarkEnd w:id="146"/>
      <w:r>
        <w:rPr>
          <w:rtl w:val="true"/>
        </w:rPr>
        <w:t>رذیلت ها</w:t>
      </w:r>
      <w:bookmarkEnd w:id="147"/>
    </w:p>
    <w:p>
      <w:pPr>
        <w:pStyle w:val="BookText"/>
        <w:rPr/>
      </w:pPr>
      <w:r>
        <w:rPr>
          <w:rFonts w:ascii="IRNazanin" w:hAnsi="IRNazanin" w:eastAsia="IRNazanin"/>
          <w:color w:val="111111"/>
          <w:sz w:val="28"/>
          <w:sz w:val="28"/>
          <w:szCs w:val="28"/>
          <w:rtl w:val="true"/>
          <w:lang w:bidi="fa-IR"/>
        </w:rPr>
        <w:t>و البته عیب‌جویی تنها خاری نیست که از بوته پر تیغ و خار تکبر بر می‌آید، بلکه دهها رذیله دیگر نیز از آن منشعب می‌شود که تمامی به زیان و ضرر آدمی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دلِ بوته سبزِ تواضع و افتادگی گل‌هایی بر می‌دمد که تمامی به سود و صلاح آدمی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عرصه حیات آدمیان می‌نهد همه چیز بر وفق مراد است، و هیچگونه فساد و تباهی رخ نمی‌نماید، همچنان که در جهان هستی این حقیقت را نظاره گریم، و قرآن کریم نیز بر آن گواهی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موجودات عالم چه حیوان چه نبات چه جماد، و آنچه در پس پرده این عالم است، نسبت به پروردگار عالم خاشع و متواضعند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خوبی پیداست که به دور از عالَمِ انسان‌ها که متکبران در آن موج می‌زنند، در هیچ کجای هستی موجودی وجود ندارد که تکبر را پیشه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این‌روست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منهای عالَم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فسادی به چشم نمی‌آید، زیرا که تمامی سر به تسلیم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مومجب دوام و بقای کاخ هستی در طول این میلیاردها 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اگر همان خورشید است، و ماه اگر از نظم خود ذره‌ای تخلف ندارد، و یا ستارگان اگر با یکدیگر جنگ و نزاعی ندارند، تمامی اینها ریشه در تواضع آنها دارد، که قرآن از آن پرده بر می‌دارد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w:t>
      </w:r>
    </w:p>
    <w:p>
      <w:pPr>
        <w:pStyle w:val="BookText"/>
        <w:rPr/>
      </w:pPr>
      <w:r>
        <w:rPr>
          <w:rFonts w:ascii="Amiri" w:hAnsi="Amiri" w:eastAsia="Amiri" w:cs="Amiri"/>
          <w:color w:val="111111"/>
          <w:sz w:val="28"/>
          <w:sz w:val="28"/>
          <w:szCs w:val="28"/>
          <w:rtl w:val="true"/>
          <w:lang w:bidi="ar-SA"/>
        </w:rPr>
        <w:t>مِنْ دٰابَّةٍ وَ الْمَلاٰئِکَةُ وَ هُمْ لاٰ یَسْتَکْبِرُونَ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آنچه در آسمان و زمین است چه از جنبندگان و چه از خیلِ فرشتگان، تمامی، بر خداوند خضوع می‌کنند، و هیچ تکبر و بزرگی نمی‌فروشند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اینجاست که می‌گوید تمامی جنبندگان خاضع و فروتند، یعنی حتی گاو و الاغ نیز که در دید و نگاه ما موجوداتی پلید و ابله و نادانند، و نادانان و احمقان را به آنها شبیه می‌دانیم و تشبیه می‌کنیم، در برابر حق جز فروتنی از خود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با این سخن مرا و امثال مرا هشدار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حیواناتی همچون گاوان و خران کمتر نباشیم، مباد که آنان در تواضع و افتادگی نسبت به پروردگار بر ما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هماهنگ با مجموعه هستی کنید، وگرنه تنها و تک می‌مانید، و غربتی وحشتناک در پیش دارید، چراکه خداوند پیرامون و اطراف متکبران، لاجرم، خلوت و خالی می‌سازد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سخن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تواضع، با کائنات همرنگ و هماهنگ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تمامی در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چیز بر وفق مراد خواهد بود، و این دولتی است که تنها با سجده و خشوع به انسان اقبال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ذوق سجده‌ای پیش خدا</w:t>
      </w:r>
      <w:bookmarkStart w:id="148" w:name="pg3255_20628"/>
    </w:p>
    <w:p>
      <w:pPr>
        <w:pStyle w:val="BookText"/>
        <w:rPr/>
      </w:pPr>
      <w:bookmarkEnd w:id="148"/>
      <w:r>
        <w:rPr>
          <w:rFonts w:ascii="IRNazanin" w:hAnsi="IRNazanin" w:eastAsia="IRNazanin"/>
          <w:color w:val="111111"/>
          <w:sz w:val="28"/>
          <w:sz w:val="28"/>
          <w:szCs w:val="28"/>
          <w:rtl w:val="true"/>
          <w:lang w:bidi="fa-IR"/>
        </w:rPr>
        <w:t xml:space="preserve">پادشاهان جهان از بدرگی بو نبردند از شراب بندگی </w:t>
      </w:r>
      <w:r>
        <w:rPr>
          <w:rStyle w:val="FootnoteAnchor"/>
          <w:rtl w:val="true"/>
        </w:rPr>
        <w:footnoteReference w:id="135"/>
      </w:r>
    </w:p>
    <w:p>
      <w:pPr>
        <w:pStyle w:val="Heading3"/>
        <w:numPr>
          <w:ilvl w:val="2"/>
          <w:numId w:val="1"/>
        </w:numPr>
        <w:rPr/>
      </w:pPr>
      <w:bookmarkStart w:id="149" w:name="__RefHeading___Toc2041429_2749589250"/>
      <w:bookmarkStart w:id="150" w:name="_Toc56"/>
      <w:bookmarkEnd w:id="149"/>
      <w:r>
        <w:rPr>
          <w:rtl w:val="true"/>
        </w:rPr>
        <w:t>نوعی دیگر از خشوع</w:t>
      </w:r>
      <w:bookmarkEnd w:id="150"/>
    </w:p>
    <w:p>
      <w:pPr>
        <w:pStyle w:val="BookText"/>
        <w:rPr/>
      </w:pPr>
      <w:r>
        <w:rPr>
          <w:rFonts w:ascii="IRNazanin" w:hAnsi="IRNazanin" w:eastAsia="IRNazanin"/>
          <w:color w:val="111111"/>
          <w:sz w:val="28"/>
          <w:sz w:val="28"/>
          <w:szCs w:val="28"/>
          <w:rtl w:val="true"/>
          <w:lang w:bidi="fa-IR"/>
        </w:rPr>
        <w:t>نکته‌ای که در اینجا شایسته اهتمام و توجه است این است که تواضع و افتادگی تنها در قبال خداوند ممدوح و مورد توصیه نیست، بلکه به سفارش اولیاء دین در برابر بندگان خداوند نیز باید خاضع و خاشع بود، و بر ایشان نیز فخر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برتر و بالاتر از ایشان ندید، بلکه خود را بنده‌ای از بندگان خدا دانست، و کمر به خدمت ایشان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سیادت و بزرگی در خدمت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باید اینگونه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برای گره‌های مردم، گره‌گشایی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دردهای مردم دارو، و برای قفل‌های ایشان کلید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تواضع در برابر خلق خدا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 را کوچکتر از دیگران بداند و همه را بزرگتر از خود به حساب آورد، بی‌شک در برابر ایشان جز تکریم و احترام پیش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از سر ضعف و زبونی نباشد، وگرنه ارزش و بهایی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لِمَنْ تَواضَعَ لِلّٰه فِی غَیْرِ مَنْقَصَة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خوشا بر احوال کسی که اگر تواضع می‌کند از سر منقصت و کمبود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تواضع می‌کنند زیرا خود را کم و حقیر دانسته، و یا در خود کمبودی سراغ دارند مثلاً نادارند و در پیش دارایان به خاک می‌افتند، و این نه</w:t>
      </w:r>
    </w:p>
    <w:p>
      <w:pPr>
        <w:pStyle w:val="BookText"/>
        <w:rPr/>
      </w:pPr>
      <w:r>
        <w:rPr>
          <w:rFonts w:ascii="IRNazanin" w:hAnsi="IRNazanin" w:eastAsia="IRNazanin"/>
          <w:color w:val="111111"/>
          <w:sz w:val="28"/>
          <w:sz w:val="28"/>
          <w:szCs w:val="28"/>
          <w:rtl w:val="true"/>
          <w:lang w:bidi="fa-IR"/>
        </w:rPr>
        <w:t>تواضع بل عین مذلت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تواضعی خوش است و مایه خرسندی و رضای حق، که در اوج غنا و بی‌نیازی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را قویحال بینی و خَوش</w:t>
      </w:r>
    </w:p>
    <w:p>
      <w:pPr>
        <w:pStyle w:val="BookText"/>
        <w:rPr/>
      </w:pPr>
      <w:r>
        <w:rPr>
          <w:rFonts w:ascii="IRNazanin" w:hAnsi="IRNazanin" w:eastAsia="IRNazanin"/>
          <w:color w:val="111111"/>
          <w:sz w:val="28"/>
          <w:sz w:val="28"/>
          <w:szCs w:val="28"/>
          <w:rtl w:val="true"/>
          <w:lang w:bidi="fa-IR"/>
        </w:rPr>
        <w:t>و چنین تواضعی پیش از آنکه به حال دیگران سودمند باشد، به سود و صلاح خود انسان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پرورانی درخت کرم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دانه‌ها وقی تن خود را در خاک فرو می‌کنند، و فروتن می‌شوند، سبز شده و رشد می‌یابند و بالا آمده و قامت می‌کشند، و سایه و ثمر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دیگر تو خاکی پیشه گیر تا کنم بر جمله میرانت امیر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از بالا به پستی در رود</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در این عالَم، همه چیز ظرف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ادب که به معنای درکِ قدر و اندازه خود است، ظرف رحمت و فضل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قدر خود را فهم کند جز افتادگی و خشوع و خشیت، پیشه خویش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که هر کدام دیگری را لایقتر از خویش می‌دید</w:t>
      </w:r>
      <w:r>
        <w:rPr>
          <w:rFonts w:eastAsia="IRNazanin" w:cs="IRNazanin"/>
          <w:color w:val="111111"/>
          <w:sz w:val="28"/>
          <w:szCs w:val="28"/>
          <w:rtl w:val="true"/>
          <w:lang w:bidi="fa-IR"/>
        </w:rPr>
        <w:t>.</w:t>
      </w:r>
      <w:bookmarkStart w:id="151" w:name="pg3255_20633"/>
    </w:p>
    <w:p>
      <w:pPr>
        <w:pStyle w:val="Heading2"/>
        <w:numPr>
          <w:ilvl w:val="1"/>
          <w:numId w:val="1"/>
        </w:numPr>
        <w:rPr/>
      </w:pPr>
      <w:bookmarkStart w:id="152" w:name="__RefHeading___Toc2041431_2749589250"/>
      <w:bookmarkStart w:id="153" w:name="_Toc57"/>
      <w:bookmarkEnd w:id="151"/>
      <w:bookmarkEnd w:id="152"/>
      <w:r>
        <w:rPr>
          <w:rtl w:val="true"/>
        </w:rPr>
        <w:t>ادب</w:t>
      </w:r>
      <w:bookmarkEnd w:id="153"/>
    </w:p>
    <w:p>
      <w:pPr>
        <w:pStyle w:val="Heading3"/>
        <w:numPr>
          <w:ilvl w:val="2"/>
          <w:numId w:val="1"/>
        </w:numPr>
        <w:rPr/>
      </w:pPr>
      <w:bookmarkStart w:id="154" w:name="__RefHeading___Toc2041433_274958925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ابن سینا از بازار همدان می‌گذشت، کودکی را دید که پر شتاب به مغازه آهنگری می‌رفت، و قطعه زغالی سرخ شده از آتش می‌خواست، ولی با خود ظرفی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 که آهنگر با او می‌گمفت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ظرف، چگونه آتش می‌خواهی؟ و دید کودک با شنیدن این سخن، بی‌آنکه تامل کند، خم شده و قدی خاکستر از زمین گرفته، و در حالی که در دستان خود جای داده بود، مقابل آهنگر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آهنگر بی آنکه حرف خود را تکرار نماید از کوره آتشین خد خالی از آتش گرفت و بر خاکستری که بر کف دستان کودک بود نهاد، و کودک نیز با همان شتاب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که از همان آغاز، حرف‌ها و رفتار آهنگر و کودک را زیر نظر داشت، با کمال اعجاب و بُهت، به مغازه آهنگر وارد شد،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بود؟ و کجاست؟ و کجا رفت؟ و آهنگر پس از تکریم و احترام، نشانی مغازه‌ای دیگر داد که کودک در آنجا شاگردی می‌نمود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سینا شائق و شادان خود را شتابان به آنجا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را دید که</w:t>
      </w:r>
    </w:p>
    <w:p>
      <w:pPr>
        <w:pStyle w:val="BookText"/>
        <w:rPr/>
      </w:pPr>
      <w:r>
        <w:rPr>
          <w:rFonts w:ascii="IRNazanin" w:hAnsi="IRNazanin" w:eastAsia="IRNazanin"/>
          <w:color w:val="111111"/>
          <w:sz w:val="28"/>
          <w:sz w:val="28"/>
          <w:szCs w:val="28"/>
          <w:rtl w:val="true"/>
          <w:lang w:bidi="fa-IR"/>
        </w:rPr>
        <w:t>خال آتش را به کوره افکنده است و می‌خواهد آن را نیز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پیش از آنکه با کودک سخنی بگوید سراغ آهنگر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آهنگر را صدا کرد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شاگرد شماست؟ و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به من بسپاری تا از این پس شاگرد من باشد، و من به او درس بیاموزم، زیرا که صاحب ذوق و استعدادی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نیز شرط است و آنگاه نشانی پدر کودک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با شوق و شتاب خود را به پدر کودک رسانید و ماجرای استعداد و نبوغ فرزند را با وی در میان گذاشت، و از وی خواست که اذن آموختن و تحصیل و تعلم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فرزند من است، که با کار خود گره از کار زندگی می‌گشاید، و با اندک مزدی که به چنگ می‌آورد معاش‌مان را تامین و امرار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سینا متقبل شد که از آن پس همان مزد را پرداخته و کودک را به تحصیل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به مکتب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درس معلم را جز زمزمه محبت نمی‌دید، گریزپا نبود، بلکه روز را از شب نمی‌شناخت، و پیوسته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کوشش خویش را نیز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سرآمدِ دانش‌ورانِ روزگار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آیندگان نیز میراثی از دانش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کتاب گرانسنگ التحصیل است، که اکنون در دانشگاههای کانادا، و آمریکا و اروپا تدریس و تعلیم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کسی که چشمانی الهی داشته، می‌تواند با نگاه نافذ خویش از سطح ظواهر ساده و هیچ عبور کرده و حقایق و واقعیات را مشاهدت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ابن سینا چنین چشمانی داشت، چشمانی که به دنبال آن تعقل و تحقیق و تامل بود از این‌رو با دیدن خاکستر، استعداد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التحصیل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چشمان شان چشمانی حیوانی است، و در بن بست ظواهر می‌ماند، از خاکستر جز خاکستر نمی‌بینند، همچنانکه چشمان حیوانات اینگونه است</w:t>
      </w:r>
      <w:r>
        <w:rPr>
          <w:rFonts w:eastAsia="IRNazanin" w:cs="IRNazanin"/>
          <w:color w:val="111111"/>
          <w:sz w:val="28"/>
          <w:szCs w:val="28"/>
          <w:rtl w:val="true"/>
          <w:lang w:bidi="fa-IR"/>
        </w:rPr>
        <w:t>.</w:t>
      </w:r>
      <w:bookmarkStart w:id="156" w:name="pg3255_20635"/>
    </w:p>
    <w:p>
      <w:pPr>
        <w:pStyle w:val="BookText"/>
        <w:rPr/>
      </w:pPr>
      <w:bookmarkEnd w:id="156"/>
      <w:r>
        <w:rPr>
          <w:rFonts w:ascii="IRNazanin" w:hAnsi="IRNazanin" w:eastAsia="IRNazanin"/>
          <w:color w:val="111111"/>
          <w:sz w:val="28"/>
          <w:sz w:val="28"/>
          <w:szCs w:val="28"/>
          <w:rtl w:val="true"/>
          <w:lang w:bidi="fa-IR"/>
        </w:rPr>
        <w:t>البته، هر کسی به فراخور خود می‌بیند، و ابن سینا از آنجا که معدن و کانون استعداد و اندیشه بود، همه چیز را نیز از این منظر تماشا می‌کرد، درست همچون نجاری که از درختانِ سرسبزِ جنگل تنها چوب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کسی با دیدن خاکستر و آتش چیزی دیگر فهم و برداشت کند، مثلاً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ظرف خاص خود را می‌خواهد و از این‌رو، تا کودک آن را فراهم نکرد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نتیجه بگیرد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چیز همانند آتش است، و ظرف متناسب خود را می‌خواهد، و انسان باید نخست آن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می‌یابد که دریافت فضل و رحمت حق نیز ظرف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گواهی سخن‌های پاک معصومان چیزی جز ادب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مایه جذب و به چنگ آوردن رحمت و فضل خداوندی است، ادب است، که بدون آن جز حرمان و محرومیت، رهاوردی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مایده از آسمان در می‌رسید</w:t>
      </w:r>
    </w:p>
    <w:p>
      <w:pPr>
        <w:pStyle w:val="Heading3"/>
        <w:numPr>
          <w:ilvl w:val="2"/>
          <w:numId w:val="1"/>
        </w:numPr>
        <w:rPr/>
      </w:pPr>
      <w:bookmarkStart w:id="157" w:name="__RefHeading___Toc2041435_2749589250"/>
      <w:bookmarkStart w:id="158" w:name="_Toc59"/>
      <w:bookmarkEnd w:id="157"/>
      <w:r>
        <w:rPr>
          <w:rtl w:val="true"/>
        </w:rPr>
        <w:t>میزان اعتبار</w:t>
      </w:r>
      <w:bookmarkEnd w:id="1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میزان ارزش و اعتبار آدمی به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گل، ز رنگ و بوی اوست بی‌ادب، بی‌رنگ و بو، بی‌آبروست</w:t>
      </w:r>
    </w:p>
    <w:p>
      <w:pPr>
        <w:pStyle w:val="BookText"/>
        <w:rPr/>
      </w:pPr>
      <w:r>
        <w:rPr>
          <w:rFonts w:ascii="IRNazanin" w:hAnsi="IRNazanin" w:eastAsia="IRNazanin"/>
          <w:color w:val="111111"/>
          <w:sz w:val="28"/>
          <w:sz w:val="28"/>
          <w:szCs w:val="28"/>
          <w:rtl w:val="true"/>
          <w:lang w:bidi="fa-IR"/>
        </w:rPr>
        <w:t>نوجوانی را چو بینم بی‌ادب</w:t>
      </w:r>
    </w:p>
    <w:p>
      <w:pPr>
        <w:pStyle w:val="BookText"/>
        <w:rPr/>
      </w:pPr>
      <w:r>
        <w:rPr>
          <w:rFonts w:ascii="IRNazanin" w:hAnsi="IRNazanin" w:eastAsia="IRNazanin"/>
          <w:color w:val="111111"/>
          <w:sz w:val="28"/>
          <w:sz w:val="28"/>
          <w:szCs w:val="28"/>
          <w:rtl w:val="true"/>
          <w:lang w:bidi="fa-IR"/>
        </w:rPr>
        <w:t>البته اینکه ادب چیست و به چه معناست باید از زبان مولانا علی علیه السلام شنید،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آنست که آدمی قدر و اندازه خود را فهم کند، و از شأن و حریم و حدود خود، پا را فراتر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دل فرموده‌اند کسی که از چنین ادبی برخوردار باشد مستحق و سزاوار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کمال شایسته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 کَمالُ الرَجُل</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 کسی که محروم از ادب باشد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کم دارد، و در رفع آن نمی‌کوشد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کسی تواضع نداشت، و یا از هر خصلت شایسته دیگر محروم بود، ناقص است، و نیز ملعون و منفور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گهربار امام، اگر کسی آنگونه نماید که نیست، مثلاً خود را به گونه‌ای وانماید که دیگران وی را اهل معنی و اهل معرفت دانند و حال آنکه اینگونه نیست، او ادب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ادب بهاء و میزان ارزش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میزان ادب ارزش و حرمت می‌یابند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وَ الاَدَبَ ثَمَنُ نَفِسِک</w:t>
      </w:r>
      <w:r>
        <w:rPr>
          <w:rFonts w:eastAsia="Amiri" w:cs="Amiri" w:ascii="Amiri" w:hAnsi="Amiri"/>
          <w:color w:val="111111"/>
          <w:sz w:val="28"/>
          <w:szCs w:val="28"/>
          <w:rtl w:val="true"/>
          <w:lang w:bidi="ar-SA"/>
        </w:rPr>
        <w:t>»</w:t>
      </w:r>
      <w:bookmarkStart w:id="159" w:name="pg3255_20637"/>
    </w:p>
    <w:p>
      <w:pPr>
        <w:pStyle w:val="Heading3"/>
        <w:numPr>
          <w:ilvl w:val="2"/>
          <w:numId w:val="1"/>
        </w:numPr>
        <w:rPr/>
      </w:pPr>
      <w:bookmarkStart w:id="160" w:name="__RefHeading___Toc2041437_2749589250"/>
      <w:bookmarkStart w:id="161" w:name="_Toc60"/>
      <w:bookmarkEnd w:id="159"/>
      <w:bookmarkEnd w:id="160"/>
      <w:r>
        <w:rPr>
          <w:rtl w:val="true"/>
        </w:rPr>
        <w:t>کمال</w:t>
      </w:r>
      <w:bookmarkEnd w:id="161"/>
    </w:p>
    <w:p>
      <w:pPr>
        <w:pStyle w:val="BookText"/>
        <w:rPr/>
      </w:pPr>
      <w:r>
        <w:rPr>
          <w:rFonts w:ascii="IRNazanin" w:hAnsi="IRNazanin" w:eastAsia="IRNazanin"/>
          <w:color w:val="111111"/>
          <w:sz w:val="28"/>
          <w:sz w:val="28"/>
          <w:szCs w:val="28"/>
          <w:rtl w:val="true"/>
          <w:lang w:bidi="fa-IR"/>
        </w:rPr>
        <w:t>ادب تنها ماه بها و کمال فرد نیست، بلکه کمال و بهای جامعه نیز به ادب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آن ادب حاکم نباشد، رشد و ارتقاء و پیشرفت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ادب در آن پایدار باشد تعالی و ترقی نیز در آن چشمگیر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مُودب همه در جای و جایگاه خود قرار دارند، و کسی بیش از حد و حریم خود ادعا و تمنا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کسی بر هر کرسی که می‌نشیند لایق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جز افراد کاردان و سزاوار، زمام امور را به چنگ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جامعه‌ای که از ادب بی‌بهره و بی‌نصیب است، پیوسته رو به نقص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کاهش و افت، روز به روز، محسوس و ملموس‌تر است، زیرا که نالایقان در چنین جامعه‌ای، رونق و بازار گرم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 و اقبال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در چنین جامعه‌ای کارهای کلان و بزرگ در دستان مردم کوچک، و کارهای خرد و ناچیز در دست مردان بزرگ است، و اینجاست که هم کارها ضایع و هم مردم تضییع می‌شوند، که حاصلی جز عقب افتادگی و واماندگی جامعه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منصب و مقامی پیشنهاد شود، و او بپذیرد حال آنکه دیگری را لایقتر و سزاوارتر از خود می‌داند، به مسلمانان و نیز به من، و هم به خداوند خیانت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بی‌ادبی روا داشته، و از شان خود خارج، و شان دیگری را به ناروا تصاحب نموده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اینگونه تصاحب‌های ناروا، در میان اولیای خدا هرگز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خداوند هرگز خود را رنگ نمی‌کنند، و آنگونه که نیستند نمی‌نمایند، زیرا که عاقبت اندیشند، و پیشاپیش، در عاقبت اینگونه امور اندیشیده‌اند و جز رسوایی و فضیحت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ندیده‌اند که کسی به گونه‌ای نماید که نیست، اما لاجرم بازیچه دیگران نباشد، و یا او را به طنز و تمسخر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در این خصوص تمثیلی جذاب و زیبا دارد، که همین حقیقت را به زیبایی تمام تصویر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شغالی، در خُم رنگ‌رزی فرو رفت، و اندکی در آن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پشم و پوست خود را به الوان مختلف، رنگین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خود را طاووسی بلند مرتبت ادعا می‌نمود، و بر شغالان دیگر فخر و مباهات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شغالی رفت اندر خمِّ رنگ اندر آن خم کرد یک ساعت درنگ</w:t>
      </w:r>
    </w:p>
    <w:p>
      <w:pPr>
        <w:pStyle w:val="BookText"/>
        <w:rPr/>
      </w:pPr>
      <w:r>
        <w:rPr>
          <w:rFonts w:ascii="IRNazanin" w:hAnsi="IRNazanin" w:eastAsia="IRNazanin"/>
          <w:color w:val="111111"/>
          <w:sz w:val="28"/>
          <w:sz w:val="28"/>
          <w:szCs w:val="28"/>
          <w:rtl w:val="true"/>
          <w:lang w:bidi="fa-IR"/>
        </w:rPr>
        <w:t>پس برآمد پوستش رنگین شده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شغالان می‌خواست که بر وی سجده برند،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گلستان پر لاله و گل می‌مانم، و چنان زیبایم که هیچ بت‌پرستی به زیبایی من بتی را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آخر در من و در رنگ من</w:t>
      </w:r>
    </w:p>
    <w:p>
      <w:pPr>
        <w:pStyle w:val="BookText"/>
        <w:rPr/>
      </w:pPr>
      <w:r>
        <w:rPr>
          <w:rFonts w:ascii="IRNazanin" w:hAnsi="IRNazanin" w:eastAsia="IRNazanin"/>
          <w:color w:val="111111"/>
          <w:sz w:val="28"/>
          <w:sz w:val="28"/>
          <w:szCs w:val="28"/>
          <w:rtl w:val="true"/>
          <w:lang w:bidi="fa-IR"/>
        </w:rPr>
        <w:t>و پیوسته شغالان را طعن و تحقیر می‌نمود، و ناز و عشوه می‌فروخت، و دعوی کمال و کبریایی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کروفر و آب و تاب و رنگ بین</w:t>
      </w:r>
    </w:p>
    <w:p>
      <w:pPr>
        <w:pStyle w:val="BookText"/>
        <w:rPr/>
      </w:pPr>
      <w:r>
        <w:rPr>
          <w:rFonts w:ascii="IRNazanin" w:hAnsi="IRNazanin" w:eastAsia="IRNazanin"/>
          <w:color w:val="111111"/>
          <w:sz w:val="28"/>
          <w:sz w:val="28"/>
          <w:szCs w:val="28"/>
          <w:rtl w:val="true"/>
          <w:lang w:bidi="fa-IR"/>
        </w:rPr>
        <w:t>و شغالان ساده‌دل، که فریب رنگ و صورت ظاهر شغال خورده بودند، پروانه‌وار به گرد وی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شغالان آمدند آنجا به جمع همچو پروانه به گرداگرد شمع</w:t>
      </w:r>
    </w:p>
    <w:p>
      <w:pPr>
        <w:pStyle w:val="BookText"/>
        <w:rPr/>
      </w:pPr>
      <w:r>
        <w:rPr>
          <w:rFonts w:ascii="IRNazanin" w:hAnsi="IRNazanin" w:eastAsia="IRNazanin"/>
          <w:color w:val="111111"/>
          <w:sz w:val="28"/>
          <w:sz w:val="28"/>
          <w:szCs w:val="28"/>
          <w:rtl w:val="true"/>
          <w:lang w:bidi="fa-IR"/>
        </w:rPr>
        <w:t>اما دیری نپایید که مشت وی گشوده شد، زیرا نه به نوع طاووسان می‌خرامید، و نه همچون آنان آوازی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هر کدام از شغالان او را به نوعی تمسخر و استهزاة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جلال‌الدین در همینجا نتیجه می‌گیرد، که پاره‌ای همچون شغالند اما طاووسی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رسوا می‌شوند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همچناننکه فرعون بنده بود، اما دعویی خدایی می‌کرد، و سرانجام رسوا</w:t>
      </w:r>
    </w:p>
    <w:p>
      <w:pPr>
        <w:pStyle w:val="BookText"/>
        <w:rPr/>
      </w:pPr>
      <w:r>
        <w:rPr>
          <w:rFonts w:ascii="IRNazanin" w:hAnsi="IRNazanin" w:eastAsia="IRNazanin"/>
          <w:color w:val="111111"/>
          <w:sz w:val="28"/>
          <w:sz w:val="28"/>
          <w:szCs w:val="28"/>
          <w:rtl w:val="true"/>
          <w:lang w:bidi="fa-IR"/>
        </w:rPr>
        <w:t>شد، و رسوائی‌اش در اقطار عالم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فرعونی مرصع کرده ریش</w:t>
      </w:r>
    </w:p>
    <w:p>
      <w:pPr>
        <w:pStyle w:val="BookText"/>
        <w:rPr/>
      </w:pPr>
      <w:r>
        <w:rPr>
          <w:rFonts w:ascii="IRNazanin" w:hAnsi="IRNazanin" w:eastAsia="IRNazanin"/>
          <w:color w:val="111111"/>
          <w:sz w:val="28"/>
          <w:sz w:val="28"/>
          <w:szCs w:val="28"/>
          <w:rtl w:val="true"/>
          <w:lang w:bidi="fa-IR"/>
        </w:rPr>
        <w:t>و آنگاه از موسی و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طاووسان حق بودند، و آنچه می‌نمودند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سیره اولیای خداوند است، زیرا قدر و اندازه خود را می‌دانند، و هرگز پا را از گلیم خود فراتر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شمه‌ای از شیوه یکی از همین عالمان دین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مرگ صاحب جواهر، عموم عالمان نجف، به مرجعیت شیخ اعظم مرتضی انصاری رای داده، و به ایشان نیز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که از آن پس زعامت شیعیان 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تحصیل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 سعید العلما، علامه مازندرانی، مسائل را بیشتر و بهتر از</w:t>
      </w:r>
    </w:p>
    <w:p>
      <w:pPr>
        <w:pStyle w:val="BookText"/>
        <w:rPr/>
      </w:pPr>
      <w:r>
        <w:rPr>
          <w:rFonts w:ascii="IRNazanin" w:hAnsi="IRNazanin" w:eastAsia="IRNazanin"/>
          <w:color w:val="111111"/>
          <w:sz w:val="28"/>
          <w:sz w:val="28"/>
          <w:szCs w:val="28"/>
          <w:rtl w:val="true"/>
          <w:lang w:bidi="fa-IR"/>
        </w:rPr>
        <w:t>من درک و دریافت می‌نمود، از این‌رو دانش او افزونتر است، و مرجعیت لایق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قلم در دوات برده و بر صفحه‌ای خطاب به ایشان نامه‌ای نوشت، و از ایشان که در ایران و شهر بابل ساکن بود خواست که هجرت نموده و به نجف عزیمت نماید و امور مرجعیت را به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انسان قدر و اندازه خود را بنداند، و از آن تجاوز ننموده و پا را فراتر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مطابق سخن امام علی بن ابیطالب علیه السلام ، مشمول رحمت حق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امرًا عَرَفَ قَدْرَه وَلَمْ یَتعَدَّ طَوره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کسی که بر اندازه و قدر خود واقف نباشد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جهلًا ان یَجْهَلَ قَدْرَه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چنین کسی جز راه هلاکت و فنا و نابودی و تخریب خود نمی‌پیماید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لَمْ یَعْرِفْ قَدْرَه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سعید العلما نامه را دریافت کرد، ولی او نیز نپذیرفت، و در پاسخ شیخ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به ایران آمده، و در این سال‌ها افتِ علمی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بحمداللّٰه همچون گذشته، مُجدانه، امر دانش را در پی گرفته‌اید، از این‌رو بر من مزیت و فضیلت داشته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مرجعیت جامه‌ای است که بر قامت زیبای شما آراسته‌تر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ادب، و یعنی درک قدر و اندازه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قدر و اندازه خود را درک و فهم نماید، از درک و اندازه دیگران عاجز و ناتوان نخواهد بود، بلکه این ناتوانی سزاوار کسی است که اندازه خود را نداند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قَدْرَه جَهِلَ کُلَّ قَدر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کسی که از اندازه خود بی‌خبر است کجا می‌تواند از اندازه و منزلت دیگران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انسان‌ها در آتش این ناآگاهی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خود را می‌شناسند و نه دیگران را، و از همین‌روست که پیوسته تفاخر می‌کنند، و بر یکدیگر فخر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و منی است، و نیز مایه تفرقه و نزاع و درگیری، ریشه در همین جهالت و نادانی از قدر و جایگاه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انبیا و اولیا آمدند تا آدمی را از این نوع نادانی و جهل دور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به آدمیان آموختند که منزلت و شرف آدمی در جامه‌های فاخر، و نیز داشته‌های گذرا و ناپیدار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 آلوده که پاکیزه ردایی دارد </w:t>
      </w:r>
      <w:r>
        <w:rPr>
          <w:rStyle w:val="FootnoteAnchor"/>
          <w:rtl w:val="true"/>
        </w:rPr>
        <w:footnoteReference w:id="142"/>
      </w:r>
      <w:r>
        <w:rPr>
          <w:rFonts w:ascii="IRNazanin" w:hAnsi="IRNazanin" w:eastAsia="IRNazanin"/>
          <w:color w:val="111111"/>
          <w:sz w:val="28"/>
          <w:sz w:val="28"/>
          <w:szCs w:val="28"/>
          <w:rtl w:val="true"/>
          <w:lang w:bidi="fa-IR"/>
        </w:rPr>
        <w:t>و ای بسا کسانی که به ظاهر هیچ می‌نمایند، اما همجوار اولیا و انبیاء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که از پیامبران اولوالعزم، و نیز نوادگان ابراهیم خلیل است از خداوند خواست که وی را از همسایه خود در بهشت باخبر سازد، و خداوند او را خبر کرد که همسایه‌ات هم‌اکنون زنده است و در بازار دنیا بر سر کار خود است، و می‌توانی او را از نزدیک ببینی، و آنگاه نشانی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مطابق آن رفت، و به یک قصاب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همت دردی کشان یک رنگم نه آن گروه که ازرق لباس و دل سیهند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 می‌شود یک قصاب لایق، سعادت همجواری موسای کلیم را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آداب دینی توصیه می‌شود که کسی را خُرد و ناچیز نبینیم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 اولیاءِ خداوند به گونه‌ای هستند که بسی ناچیز و خرد می‌نمایند، تا جایی که کسی گمان شایستگی و برجستگی را در ایشان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دیگر سخت پنهان می‌روند</w:t>
      </w:r>
    </w:p>
    <w:p>
      <w:pPr>
        <w:pStyle w:val="BookText"/>
        <w:rPr/>
      </w:pPr>
      <w:r>
        <w:rPr>
          <w:rFonts w:ascii="IRNazanin" w:hAnsi="IRNazanin" w:eastAsia="IRNazanin"/>
          <w:color w:val="111111"/>
          <w:sz w:val="28"/>
          <w:sz w:val="28"/>
          <w:szCs w:val="28"/>
          <w:rtl w:val="true"/>
          <w:lang w:bidi="fa-IR"/>
        </w:rPr>
        <w:t>مرده شویی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که هیچ کس و کاری نداشت به غسالخانه آوردند که به ظاهر ژولیده و کثیف می‌نمود، و من دست به کار غسل او شدم، همچنانکه او را می‌شستم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حمامی رفته، و سنگ‌پایی به پای خود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در همین میان مرده را دیدم که نیم‌خیز شد و نیم‌نگاهی بر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بی‌ادب، هیچ می‌دانی، با چه کس، چه می‌گویی؟ مموسیا آداب دانان دیگرند سوخته جان و روانان دیگرند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چشمی دیگر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آستین پاره‌ها را گونه‌ای دیگر می‌نگریستیم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هیچکس خیالی بد نداشتیم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عیوب دیگران، سر در کار خود می‌کردیم، و در اصلاح عیب‌ها و منقصت‌های خود می‌کوشیدیم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دنیا همچون بازار، و آدمیان نیز به بازاریان می‌مانند، و پیوسته در کار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پینه‌دوز که شیخ شهر را به راه صواب رهنمون شد</w:t>
      </w:r>
      <w:r>
        <w:rPr>
          <w:rFonts w:eastAsia="IRNazanin" w:cs="IRNazanin"/>
          <w:color w:val="111111"/>
          <w:sz w:val="28"/>
          <w:szCs w:val="28"/>
          <w:rtl w:val="true"/>
          <w:lang w:bidi="fa-IR"/>
        </w:rPr>
        <w:t>.</w:t>
      </w:r>
      <w:bookmarkStart w:id="162" w:name="pg3255_20647"/>
    </w:p>
    <w:p>
      <w:pPr>
        <w:pStyle w:val="Heading2"/>
        <w:numPr>
          <w:ilvl w:val="1"/>
          <w:numId w:val="1"/>
        </w:numPr>
        <w:rPr/>
      </w:pPr>
      <w:bookmarkStart w:id="163" w:name="__RefHeading___Toc2041439_2749589250"/>
      <w:bookmarkStart w:id="164" w:name="_Toc61"/>
      <w:bookmarkEnd w:id="162"/>
      <w:bookmarkEnd w:id="163"/>
      <w:r>
        <w:rPr>
          <w:rtl w:val="true"/>
        </w:rPr>
        <w:t>خدا و شیطان</w:t>
      </w:r>
      <w:bookmarkEnd w:id="164"/>
    </w:p>
    <w:p>
      <w:pPr>
        <w:pStyle w:val="Heading3"/>
        <w:numPr>
          <w:ilvl w:val="2"/>
          <w:numId w:val="1"/>
        </w:numPr>
        <w:rPr/>
      </w:pPr>
      <w:bookmarkStart w:id="165" w:name="__RefHeading___Toc2041441_2749589250"/>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دنیا چیزی شبیه به یک بازار است، و انسان‌ها به بازاریان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بازاریان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چیزی جز داد و ستد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ستدها همانند مثلث دارای سه زاویه‌اند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گاه، آنچه می‌دهد به مراتب بیشتر از آنست که به کف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آنچه به کف آورده است چیزی خُرد و ناچیز و آنچه از دست داده است افزون و گزاف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جلال‌الدین برای تصویر بیشتر این گونه داد و ستدهای پُر زیان حکایتی نغز و خوش آورده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کوچکی گِل‌خواره بود، و به همین عادت، بزرگ شده، و در بزرگی نیز به دور از چشم دیگران از خاک باغچه و یا دیوار و یا هر کجای دیگر می‌خورد، روزی به مغازه عطا رفت تا قدری قند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عطاری یکی گِل‌خوار رفت </w:t>
      </w:r>
      <w:r>
        <w:rPr>
          <w:rStyle w:val="FootnoteAnchor"/>
          <w:rtl w:val="true"/>
        </w:rPr>
        <w:footnoteReference w:id="145"/>
      </w:r>
      <w:r>
        <w:rPr>
          <w:rFonts w:ascii="IRNazanin" w:hAnsi="IRNazanin" w:eastAsia="IRNazanin"/>
          <w:color w:val="111111"/>
          <w:sz w:val="28"/>
          <w:sz w:val="28"/>
          <w:szCs w:val="28"/>
          <w:rtl w:val="true"/>
          <w:lang w:bidi="fa-IR"/>
        </w:rPr>
        <w:t>مرد عطار به مرد گل‌خواره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ترازوی من نه از آهن است و نه از سنگ، بلکه از خاک و کلوخ است، و مرد گل‌خوار که با خاک و گِل الفتی دیرینه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آنست که من به آنچه می‌خواهم دست یابم، و هیچ تفاوت نمی‌کند که از چه راه،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گِل سنگ ترازوی من است</w:t>
      </w:r>
    </w:p>
    <w:p>
      <w:pPr>
        <w:pStyle w:val="BookText"/>
        <w:rPr/>
      </w:pPr>
      <w:r>
        <w:rPr>
          <w:rFonts w:ascii="IRNazanin" w:hAnsi="IRNazanin" w:eastAsia="IRNazanin"/>
          <w:color w:val="111111"/>
          <w:sz w:val="28"/>
          <w:sz w:val="28"/>
          <w:szCs w:val="28"/>
          <w:rtl w:val="true"/>
          <w:lang w:bidi="fa-IR"/>
        </w:rPr>
        <w:t>گفت با خود پیش آنک گِل خورست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عطار پس از آنکه قند را در کفه‌ای و گل را در کفه‌ای دیگر نهاد برای آنکه دو کفه با یکدیگر برابر باشند، به انتهای مغازه رفت که وسیله‌ای برای شکستن و</w:t>
      </w:r>
    </w:p>
    <w:p>
      <w:pPr>
        <w:pStyle w:val="BookText"/>
        <w:rPr/>
      </w:pPr>
      <w:r>
        <w:rPr>
          <w:rFonts w:ascii="IRNazanin" w:hAnsi="IRNazanin" w:eastAsia="IRNazanin"/>
          <w:color w:val="111111"/>
          <w:sz w:val="28"/>
          <w:sz w:val="28"/>
          <w:szCs w:val="28"/>
          <w:rtl w:val="true"/>
          <w:lang w:bidi="fa-IR"/>
        </w:rPr>
        <w:t>کاستن قند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کفه ترازو زِ اعتداد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گِل‌خوار چون خود را تنها یافت اندک اندک از گِل وزنه می‌گرفت و می‌خورد، و مراقبت می‌کرد که عطار از احوال او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نبود، بلکه او را دزدانه می‌نگریست و از اینکه از گل وزنه می‌کاست سخت شاد و مشعوف بود، چراکه آن مرد طرار و سودجُو می‌دانست که آنچه مرد گل‌خوار به ظاهر از گِل می‌کاهد در حقیقت از قند کاسته است، و در نتیجه قندی کمتر به بهای قندی بیشتر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آن سو بود گل‌خور ناشگفت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تو همی ترسی ز من لیک از خری من همی ترسم که تو کمتر خوری</w:t>
      </w:r>
    </w:p>
    <w:p>
      <w:pPr>
        <w:pStyle w:val="BookText"/>
        <w:rPr/>
      </w:pPr>
      <w:r>
        <w:rPr>
          <w:rFonts w:ascii="IRNazanin" w:hAnsi="IRNazanin" w:eastAsia="IRNazanin"/>
          <w:color w:val="111111"/>
          <w:sz w:val="28"/>
          <w:sz w:val="28"/>
          <w:szCs w:val="28"/>
          <w:rtl w:val="true"/>
          <w:lang w:bidi="fa-IR"/>
        </w:rPr>
        <w:t>عطار فریبکار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خریدار گل‌خواره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می‌بری که من احمق و نادانم و هیچ نمی‌دانم که تو در چه کاری،و یا چه می‌خوری؟ بیچاره آنچه می‌خواهی از سنگ وزنه که جز گلی بی‌بها نیست صرف کن، زیرا در این معامله سود با من است چرا که قند داده و گل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مشغولم ولی احمق نِیَم</w:t>
      </w:r>
    </w:p>
    <w:p>
      <w:pPr>
        <w:pStyle w:val="BookText"/>
        <w:rPr/>
      </w:pPr>
      <w:r>
        <w:rPr>
          <w:rFonts w:ascii="IRNazanin" w:hAnsi="IRNazanin" w:eastAsia="IRNazanin"/>
          <w:color w:val="111111"/>
          <w:sz w:val="28"/>
          <w:sz w:val="28"/>
          <w:szCs w:val="28"/>
          <w:rtl w:val="true"/>
          <w:lang w:bidi="fa-IR"/>
        </w:rPr>
        <w:t>بنابراین، گاه داد و ستدها از این دست است که آنچه آدمی می‌دهد همچون قند پربهاست و آنچه به کف می‌آورد بسان گِل بی‌بها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نیز ماجرا عکس و به گونه‌ای دیگر است، زیرا آنچه از دست می‌رود نازل، ناچیز و کم بهاست، اما آنچه به دست می‌آید پر بها و گرانمایه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اینکه کسی درهمی و یا دیناری داده اما گُلی بس زیبا و خوش عطر و بوی را به چنگ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کسی در پیش اهل ظرافت و لطافت آنچه به کف آورده است بس عزیز و گرامی‌تر از آن چیزی است که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گل فروش، گل چه فروشی بجای سیم وز گل عزیزتر چه ستانی به سیم گل </w:t>
      </w:r>
      <w:r>
        <w:rPr>
          <w:rStyle w:val="FootnoteAnchor"/>
          <w:rtl w:val="true"/>
        </w:rPr>
        <w:footnoteReference w:id="1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نیز دو سوی دادوستد همانند و برابر با یکدیگر است و هیچیک بر</w:t>
      </w:r>
      <w:bookmarkStart w:id="167" w:name="pg3255_20651"/>
    </w:p>
    <w:p>
      <w:pPr>
        <w:pStyle w:val="BookText"/>
        <w:rPr/>
      </w:pPr>
      <w:bookmarkEnd w:id="167"/>
      <w:r>
        <w:rPr>
          <w:rFonts w:ascii="IRNazanin" w:hAnsi="IRNazanin" w:eastAsia="IRNazanin"/>
          <w:color w:val="111111"/>
          <w:sz w:val="28"/>
          <w:sz w:val="28"/>
          <w:szCs w:val="28"/>
          <w:rtl w:val="true"/>
          <w:lang w:bidi="fa-IR"/>
        </w:rPr>
        <w:t>دیگری ارج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مانند دو کفه ترازو که با یکدیگر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گونه داد و ستدها به گونه‌ای است که هیچیک از فروشنده و مشتری احساس زیان و تضرر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اهتمام و توجه می‌طلبد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صورت‌های سه‌گانه در داد و ستد، تنها در داد و ستدهای مادی و دنیوی جاری است، وگرنه در داد و ستدهای معنوی که در بازار دنیا صورت می‌پذیرد همچون سکه دو سویه است، و سوی سومی ندارد، چرا که انسان یا با خداوند داد و ستد می‌کند و یا با شیطان، و در داد و ستد با خداوند آنچه از دست می‌رود بسیار اندک و نازل، ولی آنچه به چنگ می‌آید بسی عظیم و بزرگ است، درست مثل خاکی که آنچه از دانه‌ها در دل آن می‌کاریم نسبت به آنچه به دست می‌آوریم، بسی قلیل و نادر است، و چیزی شبیه به مشت و خرمن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ناکرده با شیطان معامله کنیم، هر چه می‌دهیم افزون است، و آنچه به آن می‌رسیم پوچ و هیچ و خام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او می‌پزد همه خام است </w:t>
      </w:r>
      <w:r>
        <w:rPr>
          <w:rStyle w:val="FootnoteAnchor"/>
          <w:rtl w:val="true"/>
        </w:rPr>
        <w:footnoteReference w:id="148"/>
      </w:r>
    </w:p>
    <w:p>
      <w:pPr>
        <w:pStyle w:val="Heading3"/>
        <w:numPr>
          <w:ilvl w:val="2"/>
          <w:numId w:val="1"/>
        </w:numPr>
        <w:rPr/>
      </w:pPr>
      <w:bookmarkStart w:id="168" w:name="__RefHeading___Toc2041443_2749589250"/>
      <w:bookmarkStart w:id="169" w:name="_Toc63"/>
      <w:bookmarkEnd w:id="168"/>
      <w:r>
        <w:rPr>
          <w:rtl w:val="true"/>
        </w:rPr>
        <w:t>بازگشت ساحران</w:t>
      </w:r>
      <w:bookmarkEnd w:id="169"/>
    </w:p>
    <w:p>
      <w:pPr>
        <w:pStyle w:val="BookText"/>
        <w:rPr/>
      </w:pPr>
      <w:r>
        <w:rPr>
          <w:rFonts w:ascii="IRNazanin" w:hAnsi="IRNazanin" w:eastAsia="IRNazanin"/>
          <w:color w:val="111111"/>
          <w:sz w:val="28"/>
          <w:sz w:val="28"/>
          <w:szCs w:val="28"/>
          <w:rtl w:val="true"/>
          <w:lang w:bidi="fa-IR"/>
        </w:rPr>
        <w:t>حال از آنجا که کسی نیست که با شیطان معامله نکرده باشد، از این‌رو در این باب سخن گفتن چندان لطفی ندارد، اما یکی دو نمونه از معامله با خداوند، که کمتر صورت می‌پذیرد را یاد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سخت از ماجرای موسی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را تسلی دادند که کار او را به آسانی می‌توان ساخت، و جای ملال نیست، زیرا موسی ساحر است، و پاسخ ساحر را ساحر می‌تواند داد، و ما قویتر و برتر از او در امر سحر و ساحری کم نداریم، و همه را می‌خواهیم که در روزی گرد هم آیند، سحر او را</w:t>
      </w:r>
    </w:p>
    <w:p>
      <w:pPr>
        <w:pStyle w:val="BookText"/>
        <w:rPr/>
      </w:pPr>
      <w:r>
        <w:rPr>
          <w:rFonts w:ascii="IRNazanin" w:hAnsi="IRNazanin" w:eastAsia="IRNazanin"/>
          <w:color w:val="111111"/>
          <w:sz w:val="28"/>
          <w:sz w:val="28"/>
          <w:szCs w:val="28"/>
          <w:rtl w:val="true"/>
          <w:lang w:bidi="fa-IR"/>
        </w:rPr>
        <w:t>ابطال، و او را در میان مردم، بی‌قدر و منزلت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به گرمی پذیرفت، و در اتفاق و انجام این ماجرا تمام مکر و حیله خویش را به کار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موسی که دلی گرم از وعده‌های خداوندی داشت، با دنیایی از آرامش و اطمینان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کَیْدَکُمْ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آنچه می‌توانید به کار بندید، و به میدان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موعود فرا رسید، روزی که جماعت ساحرا، پیش چشمان تیزبین و کنجکاو مردم،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ساحرانی که جز شوکت فرعون و خفّت موسی انگیزه‌ای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دنیایی از نخوت و غرور آماده بودند تا کار خود را آغاز و کار موسی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که تکیه بر خداوند داشت و با معجزاتی از سوی خداوند مدد می‌شد، با جهانی از حقیقت و خشوع و افتادگی و نیز ادب در پاسخ ساحران که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می‌کنی یا آغاز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انبیاء، که بر کافران نیز مقدم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ساحران نیز از سر کبر و برتربینی کار را شروع کردند، و آنچه از ریسمان و چوب در دست داشتند بر زمین ریختند، و با زبان خود وردهایی را زمزمه کردند، و ناگهان سحر ایشان کارگر شد، و چنان جلوه نمود که موسی نیز به وحشت افتاد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همینجا بود که خطاب خداوند در رسید و موسی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هیچ هراسی به دل راه مده، که در این بازی بازنده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مٰا فِی یَمِینِکَ تَلْقَفْ مٰا صَنَعُوا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عصایی که در دست داری بر زمین افکن، که بساط ساحران را درهم می‌پیچد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یُفْلِحُ السّٰاحِرُ حَیْثُ أَتیٰ</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بی‌ادبان که حریم خدا را نگاه نمی‌دارند، از هر راه که وارد شوند، پیروز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بی‌ادب، اگر شاه شود و یا وزیر و یا وکیل و یا مرجع تقلید و یا هر چیزی دیگر برنده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بی‌ادبان را کامروا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عصا را افکنده، و عصا اژدها شد، و اژدها آنچه از سحر ساحران پدید آمده بود، یکجا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دوباره عصا شد و در دستان موسی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همینجا بود که ساحران دانستند آنچه موسی نموده است چیزی ورای جادو و سحر است، و آن را جز معجره خداوندی نمی‌توان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سر صدق سر فرود آورده و به خاک افتاده و تسلیم شدند، و مشتاقانه به حقانیت وی گواهی داده، و بر دیانت وی گرویدند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 مُوسیٰ</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انصاف داد، که موسی از جهانی دیگر مدد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انصاف به بادت دهاد</w:t>
      </w:r>
    </w:p>
    <w:p>
      <w:pPr>
        <w:pStyle w:val="BookText"/>
        <w:rPr/>
      </w:pPr>
      <w:r>
        <w:rPr>
          <w:rFonts w:ascii="IRNazanin" w:hAnsi="IRNazanin" w:eastAsia="IRNazanin"/>
          <w:color w:val="111111"/>
          <w:sz w:val="28"/>
          <w:sz w:val="28"/>
          <w:szCs w:val="28"/>
          <w:rtl w:val="true"/>
          <w:lang w:bidi="fa-IR"/>
        </w:rPr>
        <w:t>و فرعون که خود شاهد ماجرا بود، به تنگ آمد و فریاد کشید و ساحران را پرخاش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لَهُ قَبْلَ أَنْ آذَنَ لَکُمْ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بی‌آنکه از سوی من فرمان و اجازه‌ای دریابید به او گرویدید؟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لَکَبِیرُکُمُ الَّذِی عَلَّمَکُمُ السِّحْرَ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کسی نبوده و نیست مگر ساحری، جز آنکه در این دانش از شما داناتر است و آنگاه رو به تهدید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فَلَأُقَطِّعَنَّ أَیْدِیَکُمْ وَأَرْجُلَکُم مِّنْ خِلَٰفٍ</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فرمان می‌دهم که دستان و پاهای شما را به خلاف یکدیگر بریده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لَأُصَلِّبَنَّکُمْ فِی جُذُوعِ النَّخْلِ</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با همین حال شما را به درختان خرما آویزان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نُؤْثِرَکَ عَلیٰ مٰا جٰاءَنٰا مِنَ الْبَیِّنٰاتِ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ساحران، جسورانه،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رسید دلایلی روشن و آفتابی از سوی خداوند بود، و هرگز از آنها پرهیز نمی‌کنیم و تو را بر آنچه دیده‌ایم برتر نمی‌دانیم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دست تو می‌آید کوتاهی مکن، که ما باز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مچون ز دری پای کشیدیم، کشیدیم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آمَنّٰا بِرَبِّنٰا لِیَغْفِرَ لَنٰا خَطٰایٰانٰا وَ مٰا أَکْرَهْتَنٰا عَلَیْهِ مِنَ السِّحْرِ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ما به او پیوستیم به امید آنکه خداوند از گذشته‌های ما درگذرد، و از اینکه به اجبار تو در برابر وی به کار سحر شدیم، اغماض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آتش را کند ورد شجر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وَ أَبْقیٰ</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خدا برای ما برتر و بهتر و بالاتر و جاودانه‌تر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بدینسان معامله‌ای کردند، و چیزی دادند، و چیزی را نیز به چنگ</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دادند جان ناچیز خویش بود که لاجرم روزی از دست می‌شد، ولی آنچه ارزانی ایشان گردید رضایت محبوب ازل بود، که همچون ابر بهاران پیوسته باران موهبت می‌بارد، و تا بلندای ابدیت ایشان را متنعم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تنعم محصول لحظه‌ای افتادگی و خشوع و تواضع و ادب در برابر عبد صالحی از عباد پاک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افتادگی، رفعت و سربلندیِ جاودانه و ابدیت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می‌شود کسی کار خود را با خداوند در اندازد، و فرجامی اینگونه مبارک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العظمی اراکی در حالی که می‌گریست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یکی از عالمان به محضر مرحوم صاحب جواهر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عزیمت به ایران دارمو و به رسم معمول اجازه‌نامه‌ای خواست، و آن بزرگوار نیز نوشت، اما در نوشته خود از اجتهاد ایشان، هیچ سخن نگفت، در حالیکه بر مرتبت دانش وی تاکید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عالمِ هوس‌آلود به این میزان قانع نبود و خوشتر می‌داشت که از اجتهاد وی نیز با چند کلمه‌ای یاد شود، از این‌رو خود با قلم خود در قسمتی از نوشته مرحوم صاحب جواهر دست برده و از اجتهاد خویش نیز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آلوده با آمدن به ایران سخت مورد اقبال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اجازه‌نامه خود را به دست عالمان داد، و آنان نیز پس از قرائت حرمت و احترام بیشتری برای او قایل شدند، زیرا در نوشته مرحوم صاحب جواهر بر اجتهاد وی تاکید رفته بود، و کسی گمان نمی‌برد که در نوشته دستی رفته و تصرفی شده است، از این‌رو بر او به دیده‌ای دیگر نگریستند و مسجد جامع شهر جهت اقامه نماز به او سپردند، و نیز مدرسه‌ای جهت تدریس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خانه به مدرسه می‌رفتم کسی نبود که مرا ببیند و تکریم نکند جز یکی که او پینه‌دوز بود، و هرگز، حتی برای</w:t>
      </w:r>
    </w:p>
    <w:p>
      <w:pPr>
        <w:pStyle w:val="BookText"/>
        <w:rPr/>
      </w:pPr>
      <w:r>
        <w:rPr>
          <w:rFonts w:ascii="IRNazanin" w:hAnsi="IRNazanin" w:eastAsia="IRNazanin"/>
          <w:color w:val="111111"/>
          <w:sz w:val="28"/>
          <w:sz w:val="28"/>
          <w:szCs w:val="28"/>
          <w:rtl w:val="true"/>
          <w:lang w:bidi="fa-IR"/>
        </w:rPr>
        <w:t>کی بار مقابل من برنخاست و سلام نکرد، و این مرا رنج می‌داد، روزی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او بروم و از احوال خود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نمازم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علمای این شهر شاگردی مرا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خود آید و از این پس همچون دیگران حرمت و احترام مرا نگاه دارد، ولی منصرف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و اگر بود پینه‌دوز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دلم آرام نگرفت تا اینکه بالاخره، تصمیم گرفتم که خود پیش او رفته و در سلام پیشدستی کنم و از این طریق او را به تکریم خود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پینه‌دوز نیم‌نگاهی، با دنیایی از تحقیر، به من نمود 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جناب حیله‌گر پُر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بیشتر مرا آشفت و در خود فرو رفتم که چرا این پینه‌دوز تا این حد بی‌ادبانه برخورد کرد، و این القاب را به ما نسبت داد حال آنکه دیگران وقتی به ما می‌رسند و یا نامه‌ای می‌نویسند لقبی شایسته نیست که ارزانی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گذشتم و هیچ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روزی بعد باز به او رسیدم و سلام نمودم و او همان پاسخ را گفت، عصبانی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هیزم تری به شما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نیرنگ در کار شما به کار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تو سر و سرّی نداشته و از دور و نزدیک با تو شناختی نداشته‌ام، پس این چه نسبت‌هایی است که بر من نثار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بی‌ادبم یا تو که در نوشته صاحب جواهر دست برده و خود را مجتهد جا زده، و به ناحق بر کرسی فتوا نشسته‌ای؟</w:t>
      </w:r>
    </w:p>
    <w:p>
      <w:pPr>
        <w:pStyle w:val="BookText"/>
        <w:rPr/>
      </w:pPr>
      <w:r>
        <w:rPr>
          <w:rFonts w:ascii="IRNazanin" w:hAnsi="IRNazanin" w:eastAsia="IRNazanin"/>
          <w:color w:val="111111"/>
          <w:sz w:val="28"/>
          <w:sz w:val="28"/>
          <w:szCs w:val="28"/>
          <w:rtl w:val="true"/>
          <w:lang w:bidi="fa-IR"/>
        </w:rPr>
        <w:t>و من تازه فهمیدم که او آن نیست که من دیده‌ام، این بود که او را سوگند دادم که از کجا بر این ماجرا آگاه شده است؟</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دارم از همه جا و از همه چیز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امام عصر، و او بود که به من فرمان داد که با دیدن تو از جا برنخاسته و سلام هم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دوباره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وعده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مرا برسان و بگو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پشت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من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قهر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تو مداراها کند چونکه از حد بگذرد رسوا کند</w:t>
      </w:r>
    </w:p>
    <w:p>
      <w:pPr>
        <w:pStyle w:val="BookText"/>
        <w:rPr/>
      </w:pPr>
      <w:r>
        <w:rPr>
          <w:rFonts w:ascii="IRNazanin" w:hAnsi="IRNazanin" w:eastAsia="IRNazanin"/>
          <w:color w:val="111111"/>
          <w:sz w:val="28"/>
          <w:sz w:val="28"/>
          <w:szCs w:val="28"/>
          <w:rtl w:val="true"/>
          <w:lang w:bidi="fa-IR"/>
        </w:rPr>
        <w:t>و او پذیرفت، و با من وعده کرد که در روز بعد پاسخ امام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رفتم در حالیکه از هراس می‌لرزیدم،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مرا گفتید؟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و عاشق و دوستدار مایی از این شهر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بشکن، و تواضع پیشه کن، و به یکی از روستاها سفر کن و در آنجا برای خلق خدا احکام دین ما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جبران کار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طلب پای فلک، آبله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بیابان جنون عشق زند گام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عشقیم و چو گل با رخ خندان</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دنیا قطره است و آخرت به دریا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را به دنیا فروختن جز جنون و نابخردی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که همه چیز را طالب و مشتاق خدا می‌دید</w:t>
      </w:r>
      <w:r>
        <w:rPr>
          <w:rFonts w:eastAsia="IRNazanin" w:cs="IRNazanin"/>
          <w:color w:val="111111"/>
          <w:sz w:val="28"/>
          <w:szCs w:val="28"/>
          <w:rtl w:val="true"/>
          <w:lang w:bidi="fa-IR"/>
        </w:rPr>
        <w:t>.</w:t>
      </w:r>
      <w:bookmarkStart w:id="170" w:name="pg3255_20663"/>
    </w:p>
    <w:p>
      <w:pPr>
        <w:pStyle w:val="Heading2"/>
        <w:numPr>
          <w:ilvl w:val="1"/>
          <w:numId w:val="1"/>
        </w:numPr>
        <w:rPr/>
      </w:pPr>
      <w:bookmarkStart w:id="171" w:name="__RefHeading___Toc2041445_2749589250"/>
      <w:bookmarkStart w:id="172" w:name="_Toc64"/>
      <w:bookmarkEnd w:id="170"/>
      <w:bookmarkEnd w:id="171"/>
      <w:r>
        <w:rPr>
          <w:rtl w:val="true"/>
        </w:rPr>
        <w:t>قطره دنیا</w:t>
      </w:r>
      <w:bookmarkEnd w:id="172"/>
    </w:p>
    <w:p>
      <w:pPr>
        <w:pStyle w:val="Heading3"/>
        <w:numPr>
          <w:ilvl w:val="2"/>
          <w:numId w:val="1"/>
        </w:numPr>
        <w:rPr/>
      </w:pPr>
      <w:bookmarkStart w:id="173" w:name="__RefHeading___Toc2041447_2749589250"/>
      <w:bookmarkStart w:id="174" w:name="_Toc65"/>
      <w:bookmarkEnd w:id="173"/>
      <w:r>
        <w:rPr>
          <w:rtl w:val="true"/>
        </w:rPr>
        <w:t>اشاره</w:t>
      </w:r>
      <w:bookmarkEnd w:id="1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بهلول را صدا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دیوانگان دیار من باخبری؟ و آیا از تعداد و چند و چون ایشان اطلاع داری؟ و بهلول با کمال متانت و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برایم مقدور نیست، ولی فردا نام ایشان را بر صفحه‌ای نگاشته و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نیز کرد، جز آنکه به جای دیوانگان نام عاقلان را نوشت، و فردای همان روز به دربار هارون آمده و به دست وی داد، و هارون که از تعداد اندک آنان شگفت زده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دیوانگان این دیار همین تعداد معدود و انگشت‌شمار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این دیار فراوانند و اگر می‌خواستم ایشان را به نام یاد کنم دفترها و قلم‌ها و نیز روزها و شبانِ بسیار می‌طلبید، اما از آنجا که عاقلان محدود و اندک بودند و تعداد ایشان به تعداد انگشتان نمی‌رسید صواب و صلاح را در آن دیدم که نام ایشان را بر کاغذ نویسم،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 شناختن عاقلان شناخت دیوانگان نیز میسور است، چراکه جز ایشان هر که باشد، دیوانه است</w:t>
      </w:r>
      <w:r>
        <w:rPr>
          <w:rFonts w:eastAsia="IRNazanin" w:cs="IRNazanin"/>
          <w:color w:val="111111"/>
          <w:sz w:val="28"/>
          <w:szCs w:val="28"/>
          <w:rtl w:val="true"/>
          <w:lang w:bidi="fa-IR"/>
        </w:rPr>
        <w:t>.</w:t>
      </w:r>
      <w:bookmarkStart w:id="175" w:name="pg3255_20664"/>
    </w:p>
    <w:p>
      <w:pPr>
        <w:pStyle w:val="BookText"/>
        <w:rPr/>
      </w:pPr>
      <w:bookmarkEnd w:id="175"/>
      <w:r>
        <w:rPr>
          <w:rFonts w:ascii="IRNazanin" w:hAnsi="IRNazanin" w:eastAsia="IRNazanin"/>
          <w:color w:val="111111"/>
          <w:sz w:val="28"/>
          <w:sz w:val="28"/>
          <w:szCs w:val="28"/>
          <w:rtl w:val="true"/>
          <w:lang w:bidi="fa-IR"/>
        </w:rPr>
        <w:t>و هارون با شنیدن این سخن، با حیرت و اعجاب تمام، کنجکاوانه، نام‌ها را قرائت کرد، ولی نام خود را در میان نام‌ها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نام عاقلان بر این صفحه آمده است پس نام من کجاست؟ بهلول تبسمی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مگر نه آنکه تو سرسلسله دیوانگان این دیار هستی؟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 دیوانه کیست؟ آیا کسی که بیشتر را فروشد و اندک را تمنا نماید دیوانه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همگان دیوانه‌تری زیرا آخرت را فروگذاشته، و دنیا را برداشته‌ای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دریاست و دنیا قطره‌ای بیش نیست، و این قطره را دادند تا چشیده و مشتاق دریا شوی، و از آن، دریا را فهم کنی، ولی تو آن را برداشته و خویش را خرج آن ساختی، و همواره بیم آن داری که از 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همچون موری که می‌تواند با دیدن دانه‌ای خرمن آن را فهم کند و آن را پی جور شود، ولی به همان دانه بسنده می‌کند و راهی لانه خود می‌شود، و پیوسته در هراس باختن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کنار کودکی پر از سفال کاو بر آن لرزان بود چون رب مال </w:t>
      </w:r>
      <w:r>
        <w:rPr>
          <w:rStyle w:val="FootnoteAnchor"/>
          <w:rtl w:val="true"/>
        </w:rPr>
        <w:footnoteReference w:id="164"/>
      </w:r>
    </w:p>
    <w:p>
      <w:pPr>
        <w:pStyle w:val="Heading3"/>
        <w:numPr>
          <w:ilvl w:val="2"/>
          <w:numId w:val="1"/>
        </w:numPr>
        <w:rPr/>
      </w:pPr>
      <w:bookmarkStart w:id="176" w:name="__RefHeading___Toc2041449_2749589250"/>
      <w:bookmarkStart w:id="177" w:name="_Toc66"/>
      <w:bookmarkEnd w:id="176"/>
      <w:r>
        <w:rPr>
          <w:rtl w:val="true"/>
        </w:rPr>
        <w:t>سلیمان</w:t>
      </w:r>
      <w:bookmarkEnd w:id="177"/>
    </w:p>
    <w:p>
      <w:pPr>
        <w:pStyle w:val="BookText"/>
        <w:rPr/>
      </w:pPr>
      <w:r>
        <w:rPr>
          <w:rFonts w:ascii="IRNazanin" w:hAnsi="IRNazanin" w:eastAsia="IRNazanin"/>
          <w:color w:val="111111"/>
          <w:sz w:val="28"/>
          <w:sz w:val="28"/>
          <w:szCs w:val="28"/>
          <w:rtl w:val="true"/>
          <w:lang w:bidi="fa-IR"/>
        </w:rPr>
        <w:t>باری، دنیا و تخت و بخت آن جز برای سلیمان و آنان که سلیمانی می‌اندیشند مایه تباهی و هلاک است زیراکه اسیر می‌شوند و آب وجود خود را به پای آن فرو می‌کنند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سلیمان از خداوند می‌خواست که دولت را تنها از آن وی سازد، زیراکه جلوه‌ههای آن را می‌دید، و نیز ضعف و زبونی و ناتوانی بیشتر مردم را، و می‌دانست که با دیدن آن جلوه‌های پر جبروت، خود را باخته و هدر می‌دهند</w:t>
      </w:r>
      <w:r>
        <w:rPr>
          <w:rFonts w:eastAsia="IRNazanin" w:cs="IRNazanin"/>
          <w:color w:val="111111"/>
          <w:sz w:val="28"/>
          <w:szCs w:val="28"/>
          <w:rtl w:val="true"/>
          <w:lang w:bidi="fa-IR"/>
        </w:rPr>
        <w:t>.</w:t>
      </w:r>
      <w:bookmarkStart w:id="178" w:name="pg3255_20665"/>
    </w:p>
    <w:p>
      <w:pPr>
        <w:pStyle w:val="BookText"/>
        <w:rPr/>
      </w:pPr>
      <w:bookmarkEnd w:id="178"/>
      <w:r>
        <w:rPr>
          <w:rFonts w:ascii="IRNazanin" w:hAnsi="IRNazanin" w:eastAsia="IRNazanin"/>
          <w:color w:val="111111"/>
          <w:sz w:val="28"/>
          <w:sz w:val="28"/>
          <w:szCs w:val="28"/>
          <w:rtl w:val="true"/>
          <w:lang w:bidi="fa-IR"/>
        </w:rPr>
        <w:t>رب هب لی از سلیمان آمده است</w:t>
      </w:r>
    </w:p>
    <w:p>
      <w:pPr>
        <w:pStyle w:val="Heading3"/>
        <w:numPr>
          <w:ilvl w:val="2"/>
          <w:numId w:val="1"/>
        </w:numPr>
        <w:rPr/>
      </w:pPr>
      <w:bookmarkStart w:id="179" w:name="__RefHeading___Toc2041451_2749589250"/>
      <w:bookmarkStart w:id="180" w:name="_Toc67"/>
      <w:bookmarkEnd w:id="179"/>
      <w:r>
        <w:rPr>
          <w:rtl w:val="true"/>
        </w:rPr>
        <w:t>ثمر عاقبت</w:t>
      </w:r>
      <w:bookmarkEnd w:id="180"/>
    </w:p>
    <w:p>
      <w:pPr>
        <w:pStyle w:val="BookText"/>
        <w:rPr/>
      </w:pPr>
      <w:r>
        <w:rPr>
          <w:rFonts w:ascii="IRNazanin" w:hAnsi="IRNazanin" w:eastAsia="IRNazanin"/>
          <w:color w:val="111111"/>
          <w:sz w:val="28"/>
          <w:sz w:val="28"/>
          <w:szCs w:val="28"/>
          <w:rtl w:val="true"/>
          <w:lang w:bidi="fa-IR"/>
        </w:rPr>
        <w:t>و اگر سلیمان مفتون و دلبرده جلوه‌های کاذب نشد، اما دیگران اسیر و هلاک آن می‌شوند، از آنروست که وی عاقبت‌اندیش بود، و با نگاه نافذ خویش اعماق لذات و جلوه‌های این دنیا را دیده و جز سیاهی و رسوایی چیزی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سیاهی فَحم در آتش نهان چونکه آتش شد سیاهی شد عیان </w:t>
      </w:r>
      <w:r>
        <w:rPr>
          <w:rStyle w:val="FootnoteAnchor"/>
          <w:rtl w:val="true"/>
        </w:rPr>
        <w:footnoteReference w:id="1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اگر آغاز را می‌بینند و دلداده می‌شوند، سلیمان پایان دنیا را می‌بیند که به یک بازی شبیه‌تر است</w:t>
      </w:r>
      <w:r>
        <w:rPr>
          <w:rFonts w:eastAsia="IRNazanin" w:cs="IRNazanin"/>
          <w:color w:val="111111"/>
          <w:sz w:val="28"/>
          <w:szCs w:val="28"/>
          <w:rtl w:val="true"/>
          <w:lang w:bidi="fa-IR"/>
        </w:rPr>
        <w:t>.</w:t>
      </w:r>
      <w:bookmarkStart w:id="181" w:name="pg3255_20666"/>
    </w:p>
    <w:p>
      <w:pPr>
        <w:pStyle w:val="BookText"/>
        <w:rPr/>
      </w:pPr>
      <w:bookmarkEnd w:id="181"/>
      <w:r>
        <w:rPr>
          <w:rFonts w:ascii="IRNazanin" w:hAnsi="IRNazanin" w:eastAsia="IRNazanin"/>
          <w:color w:val="111111"/>
          <w:sz w:val="28"/>
          <w:sz w:val="28"/>
          <w:szCs w:val="28"/>
          <w:rtl w:val="true"/>
          <w:lang w:bidi="fa-IR"/>
        </w:rPr>
        <w:t>و می‌بیند که بازَنده کسی است که دل به چنین بازی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گرچه که در بازی خوشند</w:t>
      </w:r>
    </w:p>
    <w:p>
      <w:pPr>
        <w:pStyle w:val="Heading3"/>
        <w:numPr>
          <w:ilvl w:val="2"/>
          <w:numId w:val="1"/>
        </w:numPr>
        <w:rPr/>
      </w:pPr>
      <w:bookmarkStart w:id="182" w:name="__RefHeading___Toc2041453_2749589250"/>
      <w:bookmarkStart w:id="183" w:name="_Toc68"/>
      <w:bookmarkEnd w:id="182"/>
      <w:r>
        <w:rPr>
          <w:rtl w:val="true"/>
        </w:rPr>
        <w:t>دورنگری</w:t>
      </w:r>
      <w:bookmarkEnd w:id="183"/>
    </w:p>
    <w:p>
      <w:pPr>
        <w:pStyle w:val="BookText"/>
        <w:rPr/>
      </w:pPr>
      <w:r>
        <w:rPr>
          <w:rFonts w:ascii="IRNazanin" w:hAnsi="IRNazanin" w:eastAsia="IRNazanin"/>
          <w:color w:val="111111"/>
          <w:sz w:val="28"/>
          <w:sz w:val="28"/>
          <w:szCs w:val="28"/>
          <w:rtl w:val="true"/>
          <w:lang w:bidi="fa-IR"/>
        </w:rPr>
        <w:t>اینکه قرآن کریم به گونه‌های گونه‌گون عاقبت را از آنِ متقیان می‌دانسته در حقیقت اشارت به همین حقیقت است، زیرا که متقیان از آن‌رو که ژرف‌اندیش و دورنگرند از دنیا پرهیز می‌کنند، از این رو پایان کار به سود ایشان می‌انجامد، اما دیگران که چنین ژرف نگری را نداشته و پرهیز نمی‌کنند، بل به طلب و تمنای آن می‌روند، و پیوسته آسیب‌ها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سطحی‌نگری و ژرف‌نااندیشی مایه بلاست و رنج و محنت‌ها را در پی دارد، در سخن جلال‌الدین در قالب حکایت زیبا تصویر شده است،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استری شتری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می‌بینی که پیوسته بر زمین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می‌بینم که همواره به سلامت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ماجرا چیست؟ مگر نه اینکه هر دو بر یک جاده می‌رویم، پس لغزش من از چیست؟ و چرا تو هیچ نمی‌لغزی؟ اگر راه رفتن را شیوه‌ای دیگر است و من آن را نمی‌دانم مرا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استر با شتر کای خوش رفیق در فراز و شیب و در راه دقیق</w:t>
      </w:r>
    </w:p>
    <w:p>
      <w:pPr>
        <w:pStyle w:val="BookText"/>
        <w:rPr/>
      </w:pPr>
      <w:r>
        <w:rPr>
          <w:rFonts w:ascii="IRNazanin" w:hAnsi="IRNazanin" w:eastAsia="IRNazanin"/>
          <w:color w:val="111111"/>
          <w:sz w:val="28"/>
          <w:sz w:val="28"/>
          <w:szCs w:val="28"/>
          <w:rtl w:val="true"/>
          <w:lang w:bidi="fa-IR"/>
        </w:rPr>
        <w:t>تو نیایی بر سر و خوش می‌روی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ماجرا آنست که قامت من از تو بلندتر است از این رو من تا دل صحرا می‌بینم حال آنکه تو دو سه گامی بیش نمی‌بینی، از این‌رو در حفره‌های راه فرو می‌غلطی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رُشدی کرده و بالا بیا و یا در گذرگاه‌های ناشناس گام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چشم من ز تو روشن‌تر است</w:t>
      </w:r>
      <w:bookmarkStart w:id="184" w:name="pg3255_20668"/>
    </w:p>
    <w:p>
      <w:pPr>
        <w:pStyle w:val="Heading3"/>
        <w:numPr>
          <w:ilvl w:val="2"/>
          <w:numId w:val="1"/>
        </w:numPr>
        <w:rPr/>
      </w:pPr>
      <w:bookmarkStart w:id="185" w:name="__RefHeading___Toc2041455_2749589250"/>
      <w:bookmarkStart w:id="186" w:name="_Toc69"/>
      <w:bookmarkEnd w:id="184"/>
      <w:bookmarkEnd w:id="185"/>
      <w:r>
        <w:rPr>
          <w:rtl w:val="true"/>
        </w:rPr>
        <w:t>عاقبت سطحی نگری</w:t>
      </w:r>
      <w:bookmarkEnd w:id="186"/>
    </w:p>
    <w:p>
      <w:pPr>
        <w:pStyle w:val="BookText"/>
        <w:rPr/>
      </w:pPr>
      <w:r>
        <w:rPr>
          <w:rFonts w:ascii="IRNazanin" w:hAnsi="IRNazanin" w:eastAsia="IRNazanin"/>
          <w:color w:val="111111"/>
          <w:sz w:val="28"/>
          <w:sz w:val="28"/>
          <w:szCs w:val="28"/>
          <w:rtl w:val="true"/>
          <w:lang w:bidi="fa-IR"/>
        </w:rPr>
        <w:t>بنابراین، اگر آدمی دورنگر نبوده و از عاقبت‌اندیشی نصیبی نبرده باشد، جز فرو افتادن و اسارت در دام دنیا و جلوه‌های به ظاهر زیبا و زرین اما به واقع زشت و وحشت‌انگیز آن، عاقت و 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مال و اطلس این مرحله</w:t>
      </w:r>
    </w:p>
    <w:p>
      <w:pPr>
        <w:pStyle w:val="Heading3"/>
        <w:numPr>
          <w:ilvl w:val="2"/>
          <w:numId w:val="1"/>
        </w:numPr>
        <w:rPr/>
      </w:pPr>
      <w:bookmarkStart w:id="187" w:name="__RefHeading___Toc2041457_2749589250"/>
      <w:bookmarkStart w:id="188" w:name="_Toc70"/>
      <w:bookmarkEnd w:id="187"/>
      <w:r>
        <w:rPr>
          <w:rtl w:val="true"/>
        </w:rPr>
        <w:t>مرتبت دنیا</w:t>
      </w:r>
      <w:bookmarkEnd w:id="188"/>
    </w:p>
    <w:p>
      <w:pPr>
        <w:pStyle w:val="BookText"/>
        <w:rPr/>
      </w:pPr>
      <w:r>
        <w:rPr>
          <w:rFonts w:ascii="IRNazanin" w:hAnsi="IRNazanin" w:eastAsia="IRNazanin"/>
          <w:color w:val="111111"/>
          <w:sz w:val="28"/>
          <w:sz w:val="28"/>
          <w:szCs w:val="28"/>
          <w:rtl w:val="true"/>
          <w:lang w:bidi="fa-IR"/>
        </w:rPr>
        <w:t>باری، دنیا و جلوه‌های آن، هرچه باشد و به هر گونه باشد، مرتبتی فروتر و نازل‌تر از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همه آنچه هست جهت انسان آفرینش شده است، بنابراین انسان خود را جهت هرچیز هزینه و خرج کند، مصروف پایین‌تر از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جز انسان هرچه هست چه از حیوان و یا نبات و یا جماد، به صراحت کلام خدا برای انسان خلق و آفریده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166"/>
      </w:r>
      <w:bookmarkStart w:id="189" w:name="pg3255_20669"/>
    </w:p>
    <w:p>
      <w:pPr>
        <w:pStyle w:val="Heading3"/>
        <w:numPr>
          <w:ilvl w:val="2"/>
          <w:numId w:val="1"/>
        </w:numPr>
        <w:rPr/>
      </w:pPr>
      <w:bookmarkStart w:id="190" w:name="__RefHeading___Toc2041459_2749589250"/>
      <w:bookmarkStart w:id="191" w:name="_Toc71"/>
      <w:bookmarkEnd w:id="189"/>
      <w:bookmarkEnd w:id="190"/>
      <w:r>
        <w:rPr>
          <w:rtl w:val="true"/>
        </w:rPr>
        <w:t>شریفترین وجود</w:t>
      </w:r>
      <w:bookmarkEnd w:id="191"/>
    </w:p>
    <w:p>
      <w:pPr>
        <w:pStyle w:val="BookText"/>
        <w:rPr/>
      </w:pPr>
      <w:r>
        <w:rPr>
          <w:rFonts w:ascii="IRNazanin" w:hAnsi="IRNazanin" w:eastAsia="IRNazanin"/>
          <w:color w:val="111111"/>
          <w:sz w:val="28"/>
          <w:sz w:val="28"/>
          <w:szCs w:val="28"/>
          <w:rtl w:val="true"/>
          <w:lang w:bidi="fa-IR"/>
        </w:rPr>
        <w:t>بنابراین، انسان شریفترین وجود در عرصه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بر فرشتگان آسمان نیز فضیلت داشته و برتر 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است انسان و چرخ او را عرض جمله فرع و پایه‌اند و او غرض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این حقیقتی انکارناپذیر است، تا جایی که در اخبار و روایات نیز رسیده و از سوی اولیاء دین بر آن اشاره و تاکید رفته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افْضَلُ مِنْ مَلَکٍ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این اساس، شأن آدمی حتی از جبرئیل که از فرشتگان مقرب است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از کعبه نیز افضل و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المُومِنَ افْضَل حُرْمَةً من الکعْبَه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041461_2749589250"/>
      <w:bookmarkStart w:id="193" w:name="_Toc72"/>
      <w:bookmarkEnd w:id="192"/>
      <w:r>
        <w:rPr>
          <w:rtl w:val="true"/>
        </w:rPr>
        <w:t>اوج فضیلت</w:t>
      </w:r>
      <w:bookmarkEnd w:id="193"/>
    </w:p>
    <w:p>
      <w:pPr>
        <w:pStyle w:val="BookText"/>
        <w:rPr/>
      </w:pPr>
      <w:r>
        <w:rPr>
          <w:rFonts w:ascii="IRNazanin" w:hAnsi="IRNazanin" w:eastAsia="IRNazanin"/>
          <w:color w:val="111111"/>
          <w:sz w:val="28"/>
          <w:sz w:val="28"/>
          <w:szCs w:val="28"/>
          <w:rtl w:val="true"/>
          <w:lang w:bidi="fa-IR"/>
        </w:rPr>
        <w:t>و این فضیلت و مرتبت تا آنجا اوج گرفته و بالا می‌رود، که هر کس هتک و اهانتی در باب انسان، البته انسان شایسته، روا دارد گویی که با خداوند درآویخته، و او را به ناسزا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اهٰانَ‌مُؤمِنًا فَقَدْ اهٰانَنِی وَ مَن سَبَّ مُؤمِنًا فَقَدَ سَبَّنِی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قبیل روایات که اندک نیز نیستند به شفافیت تمام حقیقت شأن و جاه و منزلت و مقام آدمی را آفتابی و روشن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کیست که قادر به تقدیر و اندازه‌گیری نسبت به بها و ارزش این هسته هستی،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خران را هیچ دیدی گوشوار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بی‌هیچ شبهه و انکار، اینهمه شأن و شایستگی و بها و قداست که در باب انسان طرح و مطرح می‌شود به جسم و صورت وی بازگشت ندارد، بلکه معطوف به جان و جنبه روحانی و معنوی اوست، که به وی استعداد دست‌یابی به آن موهبت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صورت آدمی انسان بدی</w:t>
      </w:r>
      <w:bookmarkStart w:id="194" w:name="pg3255_20671"/>
    </w:p>
    <w:p>
      <w:pPr>
        <w:pStyle w:val="BookText"/>
        <w:rPr/>
      </w:pPr>
      <w:bookmarkEnd w:id="194"/>
      <w:r>
        <w:rPr>
          <w:rFonts w:ascii="IRNazanin" w:hAnsi="IRNazanin" w:eastAsia="IRNazanin"/>
          <w:color w:val="111111"/>
          <w:sz w:val="28"/>
          <w:sz w:val="28"/>
          <w:szCs w:val="28"/>
          <w:rtl w:val="true"/>
          <w:lang w:bidi="fa-IR"/>
        </w:rPr>
        <w:t xml:space="preserve">چه زیان استش از آن نقش نفور چونکه جانش غرق شد در بحر نور </w:t>
      </w:r>
      <w:r>
        <w:rPr>
          <w:rStyle w:val="FootnoteAnchor"/>
          <w:rtl w:val="true"/>
        </w:rPr>
        <w:footnoteReference w:id="168"/>
      </w:r>
    </w:p>
    <w:p>
      <w:pPr>
        <w:pStyle w:val="Heading3"/>
        <w:numPr>
          <w:ilvl w:val="2"/>
          <w:numId w:val="1"/>
        </w:numPr>
        <w:rPr/>
      </w:pPr>
      <w:bookmarkStart w:id="195" w:name="__RefHeading___Toc2041463_2749589250"/>
      <w:bookmarkStart w:id="196" w:name="_Toc73"/>
      <w:bookmarkEnd w:id="195"/>
      <w:r>
        <w:rPr>
          <w:rtl w:val="true"/>
        </w:rPr>
        <w:t>مروارید وجود</w:t>
      </w:r>
      <w:bookmarkEnd w:id="196"/>
    </w:p>
    <w:p>
      <w:pPr>
        <w:pStyle w:val="BookText"/>
        <w:rPr/>
      </w:pPr>
      <w:r>
        <w:rPr>
          <w:rFonts w:ascii="IRNazanin" w:hAnsi="IRNazanin" w:eastAsia="IRNazanin"/>
          <w:color w:val="111111"/>
          <w:sz w:val="28"/>
          <w:sz w:val="28"/>
          <w:szCs w:val="28"/>
          <w:rtl w:val="true"/>
          <w:lang w:bidi="fa-IR"/>
        </w:rPr>
        <w:t>و تو گویی آدمیان به صدف‌ها می‌مانند، که ارزش و بهای آنها به مرواریدی است که در درون آنها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مرواریدِ صدف وجود آدمیان، جان و روح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اسف بسیر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صدف‌های قوالب در جهان گرچه جمله زند هاند از بحر جان</w:t>
      </w:r>
    </w:p>
    <w:p>
      <w:pPr>
        <w:pStyle w:val="BookText"/>
        <w:rPr/>
      </w:pPr>
      <w:r>
        <w:rPr>
          <w:rFonts w:ascii="IRNazanin" w:hAnsi="IRNazanin" w:eastAsia="IRNazanin"/>
          <w:color w:val="111111"/>
          <w:sz w:val="28"/>
          <w:sz w:val="28"/>
          <w:szCs w:val="28"/>
          <w:rtl w:val="true"/>
          <w:lang w:bidi="fa-IR"/>
        </w:rPr>
        <w:t xml:space="preserve">لیک اندر هر صدف نبود گهر چشم بگشا در دل هر یک نگر </w:t>
      </w:r>
      <w:r>
        <w:rPr>
          <w:rStyle w:val="FootnoteAnchor"/>
          <w:rtl w:val="true"/>
        </w:rPr>
        <w:footnoteReference w:id="169"/>
      </w:r>
    </w:p>
    <w:p>
      <w:pPr>
        <w:pStyle w:val="Heading3"/>
        <w:numPr>
          <w:ilvl w:val="2"/>
          <w:numId w:val="1"/>
        </w:numPr>
        <w:rPr/>
      </w:pPr>
      <w:bookmarkStart w:id="197" w:name="__RefHeading___Toc2041465_2749589250"/>
      <w:bookmarkStart w:id="198" w:name="_Toc74"/>
      <w:bookmarkEnd w:id="197"/>
      <w:r>
        <w:rPr>
          <w:rtl w:val="true"/>
        </w:rPr>
        <w:t>انگیزه معرفت</w:t>
      </w:r>
      <w:bookmarkEnd w:id="1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آداب دینی بیش از هر چیز بر معرفت و شناخت تاکید رفته است از این‌روست که آدمی خود را بشناسد که چیست و جایگاه او کجاست، تا مباد خود را به فروتر از خود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نشناخت مسکین آدمی</w:t>
      </w:r>
      <w:bookmarkStart w:id="199" w:name="pg3255_20672"/>
    </w:p>
    <w:p>
      <w:pPr>
        <w:pStyle w:val="BookText"/>
        <w:rPr/>
      </w:pPr>
      <w:bookmarkEnd w:id="199"/>
      <w:r>
        <w:rPr>
          <w:rFonts w:ascii="IRNazanin" w:hAnsi="IRNazanin" w:eastAsia="IRNazanin"/>
          <w:color w:val="111111"/>
          <w:sz w:val="28"/>
          <w:sz w:val="28"/>
          <w:szCs w:val="28"/>
          <w:rtl w:val="true"/>
          <w:lang w:bidi="fa-IR"/>
        </w:rPr>
        <w:t xml:space="preserve">سر بدی پیوسته خود را دُم مکن‌پا و دست و ریش و سبلت گم مکن </w:t>
      </w:r>
      <w:r>
        <w:rPr>
          <w:rStyle w:val="FootnoteAnchor"/>
          <w:rtl w:val="true"/>
        </w:rPr>
        <w:footnoteReference w:id="170"/>
      </w:r>
    </w:p>
    <w:p>
      <w:pPr>
        <w:pStyle w:val="Heading3"/>
        <w:numPr>
          <w:ilvl w:val="2"/>
          <w:numId w:val="1"/>
        </w:numPr>
        <w:rPr/>
      </w:pPr>
      <w:bookmarkStart w:id="200" w:name="__RefHeading___Toc2041467_2749589250"/>
      <w:bookmarkStart w:id="201" w:name="_Toc75"/>
      <w:bookmarkEnd w:id="200"/>
      <w:r>
        <w:rPr>
          <w:rtl w:val="true"/>
        </w:rPr>
        <w:t>شاهبار سپید</w:t>
      </w:r>
      <w:bookmarkEnd w:id="201"/>
    </w:p>
    <w:p>
      <w:pPr>
        <w:pStyle w:val="BookText"/>
        <w:rPr/>
      </w:pPr>
      <w:r>
        <w:rPr>
          <w:rFonts w:ascii="IRNazanin" w:hAnsi="IRNazanin" w:eastAsia="IRNazanin"/>
          <w:color w:val="111111"/>
          <w:sz w:val="28"/>
          <w:sz w:val="28"/>
          <w:szCs w:val="28"/>
          <w:rtl w:val="true"/>
          <w:lang w:bidi="fa-IR"/>
        </w:rPr>
        <w:t>و به شهادت کتاب خدا هر چیز جز خداوند برای انسان فروتر است، و انسان اگر خود را هزینه هر چیزی جز خداوند نماید به شاهبازی سپید و بی‌مانند می‌ماند که در گوشه‌ای غُنوده و موشی را شکار کرده و از آن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باشد سپید و بی‌نظیر چونکه صیدش موش باشد شد حقیر </w:t>
      </w:r>
      <w:r>
        <w:rPr>
          <w:rStyle w:val="FootnoteAnchor"/>
          <w:rtl w:val="true"/>
        </w:rPr>
        <w:footnoteReference w:id="171"/>
      </w:r>
    </w:p>
    <w:p>
      <w:pPr>
        <w:pStyle w:val="Heading3"/>
        <w:numPr>
          <w:ilvl w:val="2"/>
          <w:numId w:val="1"/>
        </w:numPr>
        <w:rPr/>
      </w:pPr>
      <w:bookmarkStart w:id="202" w:name="__RefHeading___Toc2041469_2749589250"/>
      <w:bookmarkStart w:id="203" w:name="_Toc76"/>
      <w:bookmarkEnd w:id="202"/>
      <w:r>
        <w:rPr>
          <w:rtl w:val="true"/>
        </w:rPr>
        <w:t>طهارت از حقارت</w:t>
      </w:r>
      <w:bookmarkEnd w:id="203"/>
    </w:p>
    <w:p>
      <w:pPr>
        <w:pStyle w:val="BookText"/>
        <w:rPr/>
      </w:pPr>
      <w:r>
        <w:rPr>
          <w:rFonts w:ascii="IRNazanin" w:hAnsi="IRNazanin" w:eastAsia="IRNazanin"/>
          <w:color w:val="111111"/>
          <w:sz w:val="28"/>
          <w:sz w:val="28"/>
          <w:szCs w:val="28"/>
          <w:rtl w:val="true"/>
          <w:lang w:bidi="fa-IR"/>
        </w:rPr>
        <w:t>و این حقارت و کوچکی و پستی تنها در صورتی از دامان انسان دور می‌شود که خود را خرج و هزینه بالاتر از خود کند، و آن همانان خداوند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برای آدمی جز این شایسته نیست که از وجود خویش گُلی ساخته و آن را به خداوند هَدِیَّت داشته، و گلزار مواهب او را نصیب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بده‌ای قطه خود را بی‌نَدَم</w:t>
      </w:r>
      <w:bookmarkStart w:id="204" w:name="pg3255_20673"/>
    </w:p>
    <w:p>
      <w:pPr>
        <w:pStyle w:val="BookText"/>
        <w:rPr/>
      </w:pPr>
      <w:bookmarkEnd w:id="204"/>
      <w:r>
        <w:rPr>
          <w:rFonts w:ascii="IRNazanin" w:hAnsi="IRNazanin" w:eastAsia="IRNazanin"/>
          <w:color w:val="111111"/>
          <w:sz w:val="28"/>
          <w:sz w:val="28"/>
          <w:szCs w:val="28"/>
          <w:rtl w:val="true"/>
          <w:lang w:bidi="fa-IR"/>
        </w:rPr>
        <w:t>اللّٰه اللّٰه هیچ تاخیری مکن</w:t>
      </w:r>
    </w:p>
    <w:p>
      <w:pPr>
        <w:pStyle w:val="Heading3"/>
        <w:numPr>
          <w:ilvl w:val="2"/>
          <w:numId w:val="1"/>
        </w:numPr>
        <w:rPr/>
      </w:pPr>
      <w:bookmarkStart w:id="205" w:name="__RefHeading___Toc2041471_2749589250"/>
      <w:bookmarkStart w:id="206" w:name="_Toc77"/>
      <w:bookmarkEnd w:id="205"/>
      <w:r>
        <w:rPr>
          <w:rtl w:val="true"/>
        </w:rPr>
        <w:t>تفاوت دو فرهنگ</w:t>
      </w:r>
      <w:bookmarkEnd w:id="206"/>
    </w:p>
    <w:p>
      <w:pPr>
        <w:pStyle w:val="BookText"/>
        <w:rPr/>
      </w:pPr>
      <w:r>
        <w:rPr>
          <w:rFonts w:ascii="IRNazanin" w:hAnsi="IRNazanin" w:eastAsia="IRNazanin"/>
          <w:color w:val="111111"/>
          <w:sz w:val="28"/>
          <w:sz w:val="28"/>
          <w:szCs w:val="28"/>
          <w:rtl w:val="true"/>
          <w:lang w:bidi="fa-IR"/>
        </w:rPr>
        <w:t>و راستی این فرهنگ تعالی و آسمانی کجا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جز خداوند لایق بشر نیست، و فرهنگ حاکم بر بشر امروز کجا که انسان‌ها را اسیر و ذلیل خیالات حیوانی و شیوه‌های شیطانی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قبیح‌تر از این،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به دلیل داشته‌های خود، که آن را نیز از رهگذر غارت و ددمنشی به چنگ آورده‌اند، همه را در خدمت اهوا، امیال و آمال خود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کسانی که تن به چنین خدمت‌های خطرخیز می‌دهند حریم خویش را نشناخته، و از حد و شان خود بسی فروتر آمده‌اند، که این در فرمایش مولانا علی علیه السلام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ادب همانا حفظ شئون و حدودی است که خداوند آن را برای انسان رقم زده و تقدیر فرموده است، باری او فرموده است همه چیز از آن انسان، و در خدمت انسان باشد، و انسان همه را به استخدام خویش گیرد، و از این راه نیازهای خود را مرتفع ساخته و به جمال و کمال مطلوب راه یافته، و شایستگی ورود به بارگاه پرجبروت حق راه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غنچه‌ها، آب، خاک، و نور را به کار گرفته و به گل بدل شده، و آنگاه چیده و در دستان معاشر دلبری شیرین و ساقی گلعذاری خوش، جای می‌گیرند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کسی که خلاف این خواسته و مشیت حق رفتار کند بی‌ادب است، چرا که از جایگاه خود نزول یافته و هم خود و هم آنچه به کار بسته تباه و هلاک</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کاشی که از برجستگان وادی معرفت بود بر اثر شدت فقر توان ازدواج نداشت، و تا آخر عمر حجره‌نشین مدرسه بود، او کارِ خود را خود می‌کرد، و مایه زحمت کسی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 و کمی سبزی در مقابل داشت و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نوع زنان بی‌حوصله که کمی از آن جدا ساخته و باقیمانده را به سطل زباله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دقت داشت که حتی برگی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قابل مصرب نبود پیش مرغان می‌ریخت، تا چیزی دور نریخته باشد، همان روز مرحوم ارباب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همانند زنان خانه دار سبزی را پاک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سبزی‌ها راهی دراز پیموده‌اند تا خود را به من رسانیده، و مصرف من شوند، و من توان و نیرو یافته و در طاعت و بندگی بکوشم، و از این طریق نیز آنان به محبوب و مطلوب خود که همانا خداوند است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به ناروا هر یک از آنها را هدر داده و ضایع کنم مرا نفرین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تو رساندیم تا از ناحیه تو به خدا برسیم، ولی سدّ راه ما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مودب است زیرا جایگاه خود را می‌فهمد، چون می‌فهمد که همه چیز آمده است تا هزینه او شود، اما او هزینه خداوند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به اینگونه از ادب آراسته باشد وارسته می‌شود، و بالا رفته و سیادت و بزرگی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در دنیا و آخرت سیّد وُلدِ آدم است، و اگر فاطمه سیدة نساء العالمین، و اگر حسین بن علی سیّد الشهداء الاولین و الآخرین است، تمامی ریشه در ادب ایشان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وادی آنکه از ادبی بیشتر برخوردار است تقدم با اوست و سرآمد است، و پیوسته، هر کجا که باشد، مایه خیر و رحمت و برکت است، همچنان که مسیح در</w:t>
      </w:r>
    </w:p>
    <w:p>
      <w:pPr>
        <w:pStyle w:val="BookText"/>
        <w:rPr/>
      </w:pPr>
      <w:r>
        <w:rPr>
          <w:rFonts w:ascii="IRNazanin" w:hAnsi="IRNazanin" w:eastAsia="IRNazanin"/>
          <w:color w:val="111111"/>
          <w:sz w:val="28"/>
          <w:sz w:val="28"/>
          <w:szCs w:val="28"/>
          <w:rtl w:val="true"/>
          <w:lang w:bidi="fa-IR"/>
        </w:rPr>
        <w:t>باب خود اینگونه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زیرا که او حد و حریم خود را به خوبی می‌شناخت، و حریم و حدود خود را جز بندگی و اطاعت خداوند و صرف او شدن چیزی دیگر نمی‌دانست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 خدا را بنده‌ام، و کارم بی‌حساب کتاب نیست، بلکه قانونمندم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خدا را بنده باشد و برای خود چارچوبی قایل باشد، در کمال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این ادب را دارد کامل است، و آنکه ندارد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نقص و کمال به اعتبار و یا داشته‌های دنیوی نیست، بلکه به ادب است، و ای بسا کسی که در چشم مردم بی‌اعتبار و بی‌منزلت بوده اما دنیایی از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همت دُردی کشان یک رنگم نه آن گروه که ازرق لباس و دل سیهند </w:t>
      </w:r>
      <w:r>
        <w:rPr>
          <w:rStyle w:val="FootnoteAnchor"/>
          <w:rtl w:val="true"/>
        </w:rPr>
        <w:footnoteReference w:id="1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رابه دلیل ظاهرِ ناآراسته‌اش مردود و حقیر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شیخ دانای مرشد شهاب</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آدمیان برآمده از خاکند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خاک‌ها گونه 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خاک‌ها، خاکِ وجود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مرغوب‌ترین بذرهای حکمت در خاک وجود ایشان کاشت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انبیا هر کدام به مزرعه‌ای سبز می‌مانند</w:t>
      </w:r>
      <w:r>
        <w:rPr>
          <w:rFonts w:eastAsia="IRNazanin" w:cs="IRNazanin"/>
          <w:color w:val="111111"/>
          <w:sz w:val="28"/>
          <w:szCs w:val="28"/>
          <w:rtl w:val="true"/>
          <w:lang w:bidi="fa-IR"/>
        </w:rPr>
        <w:t>.</w:t>
      </w:r>
      <w:bookmarkStart w:id="207" w:name="pg3255_20679"/>
    </w:p>
    <w:p>
      <w:pPr>
        <w:pStyle w:val="Heading2"/>
        <w:numPr>
          <w:ilvl w:val="1"/>
          <w:numId w:val="1"/>
        </w:numPr>
        <w:rPr/>
      </w:pPr>
      <w:bookmarkStart w:id="208" w:name="__RefHeading___Toc2041473_2749589250"/>
      <w:bookmarkStart w:id="209" w:name="_Toc78"/>
      <w:bookmarkEnd w:id="207"/>
      <w:bookmarkEnd w:id="208"/>
      <w:r>
        <w:rPr>
          <w:rtl w:val="true"/>
        </w:rPr>
        <w:t>سخن خدا</w:t>
      </w:r>
      <w:bookmarkEnd w:id="209"/>
    </w:p>
    <w:p>
      <w:pPr>
        <w:pStyle w:val="Heading3"/>
        <w:numPr>
          <w:ilvl w:val="2"/>
          <w:numId w:val="1"/>
        </w:numPr>
        <w:rPr/>
      </w:pPr>
      <w:bookmarkStart w:id="210" w:name="__RefHeading___Toc2041475_2749589250"/>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خاک‌های زمین یکسان و یکدست نبوده، بل پاره‌ای نرم و پاره‌ای خشن، و قسمتی شیرین و قسمتی شوره زار می‌نماید، و این تفاوت و اختلاف، گیاهان و نباتات را متاثر ساخته تا آنجا که دانه‌ای در خاک سرزمینی ثمراتی همچون شهد، شیرین و خوشگوار به بار می‌آورد، حال آنکه همان دانه، در خاک دیاری دیگر طعمی چندان دلچسب و خوشایند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تنها گیاهان نیستند که روییده از دل خاک بوده و از خاک تاثر می‌یابند، بلکه آدمیان نیز برآمده از خاکند و ایشان نیز از تاثیرات خاک بی‌نصیب نبوده، و از همین‌روست که پاره‌ای ترش و روی درهم کشیده، و برخی دیگر نیز تُرکِ شیرینِ شهر آشوب می‌شوند، و یا جمعی تند و تلخ و شور و دلخراش و جماعی نیز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و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دلربا می‌نمایند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تفاوت‌ها در میان انسان‌ها چیزی نیست که مورد انکار کسی</w:t>
      </w:r>
      <w:bookmarkStart w:id="212" w:name="pg3255_20680"/>
    </w:p>
    <w:p>
      <w:pPr>
        <w:pStyle w:val="BookText"/>
        <w:rPr/>
      </w:pPr>
      <w:bookmarkEnd w:id="212"/>
      <w:r>
        <w:rPr>
          <w:rFonts w:ascii="IRNazanin" w:hAnsi="IRNazanin" w:eastAsia="IRNazanin"/>
          <w:color w:val="111111"/>
          <w:sz w:val="28"/>
          <w:sz w:val="28"/>
          <w:szCs w:val="28"/>
          <w:rtl w:val="true"/>
          <w:lang w:bidi="fa-IR"/>
        </w:rPr>
        <w:t xml:space="preserve">باشد، بلکه محسوس و آفتاب است، و 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خاکهاست حقیقتی دیگر است که با سخن امام المتقین مولانا علی بن ابیطالب مسلّم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فَرَّقَ بَیْنَهُم مَبٰادِی طِیْنِهمِم وَ ذٰلِکَ انَّهُمْ کٰانُوا فِلْقَةً مِنْ سَبْخِ ارْضٍ وَ عَذْبِهٰا وَحَزِنِ تُرْبَةً وَسَهْلِهٰا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اساس تفاوت‌ها ی مردمان در گوناگونی سرشت ایشان است، زیرا که در آغاز ترکیبی از خاک شور و شیرین، و سخت و نرم بود</w:t>
      </w:r>
      <w:r>
        <w:rPr>
          <w:rFonts w:eastAsia="IRNazanin" w:cs="IRNazanin"/>
          <w:color w:val="111111"/>
          <w:sz w:val="28"/>
          <w:szCs w:val="28"/>
          <w:rtl w:val="true"/>
          <w:lang w:bidi="fa-IR"/>
        </w:rPr>
        <w:t>.</w:t>
      </w:r>
    </w:p>
    <w:p>
      <w:pPr>
        <w:pStyle w:val="Heading3"/>
        <w:numPr>
          <w:ilvl w:val="2"/>
          <w:numId w:val="1"/>
        </w:numPr>
        <w:rPr/>
      </w:pPr>
      <w:bookmarkStart w:id="213" w:name="__RefHeading___Toc2041477_2749589250"/>
      <w:bookmarkStart w:id="214" w:name="_Toc80"/>
      <w:bookmarkEnd w:id="213"/>
      <w:r>
        <w:rPr>
          <w:rtl w:val="true"/>
        </w:rPr>
        <w:t>خاک انبیا</w:t>
      </w:r>
      <w:bookmarkEnd w:id="214"/>
    </w:p>
    <w:p>
      <w:pPr>
        <w:pStyle w:val="BookText"/>
        <w:rPr/>
      </w:pPr>
      <w:r>
        <w:rPr>
          <w:rFonts w:ascii="IRNazanin" w:hAnsi="IRNazanin" w:eastAsia="IRNazanin"/>
          <w:color w:val="111111"/>
          <w:sz w:val="28"/>
          <w:sz w:val="28"/>
          <w:szCs w:val="28"/>
          <w:rtl w:val="true"/>
          <w:lang w:bidi="fa-IR"/>
        </w:rPr>
        <w:t>و از اینجا پیداست که خاک انبیا و اولیا بس خوش و مرغوب بوده است، و این خوشی و نیکویی از بهار خصال و صفات شایسته ایشان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خاکی خوش و مرغوب دانه‌های مرغوب و خوش 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کدام زارع داناست که خاک هایی خوش و ناخوش در کف داشته باشد، ولی دانه‌های مرغوب خود را در خاک ناخوش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همه خاک‌های ناخوش بودند جز انبیا و اولیاء، و از همین‌رو خداوند، آن زارع علیم، دانه‌های حکمت را جز در خاک وجود انبیا کشت نکرد</w:t>
      </w:r>
      <w:r>
        <w:rPr>
          <w:rFonts w:eastAsia="IRNazanin" w:cs="IRNazanin"/>
          <w:color w:val="111111"/>
          <w:sz w:val="28"/>
          <w:szCs w:val="28"/>
          <w:rtl w:val="true"/>
          <w:lang w:bidi="fa-IR"/>
        </w:rPr>
        <w:t>.</w:t>
      </w:r>
    </w:p>
    <w:p>
      <w:pPr>
        <w:pStyle w:val="Heading3"/>
        <w:numPr>
          <w:ilvl w:val="2"/>
          <w:numId w:val="1"/>
        </w:numPr>
        <w:rPr/>
      </w:pPr>
      <w:bookmarkStart w:id="215" w:name="__RefHeading___Toc2041479_2749589250"/>
      <w:bookmarkStart w:id="216" w:name="_Toc81"/>
      <w:bookmarkEnd w:id="215"/>
      <w:r>
        <w:rPr>
          <w:rtl w:val="true"/>
        </w:rPr>
        <w:t>مزرعه های سبز</w:t>
      </w:r>
      <w:bookmarkEnd w:id="216"/>
    </w:p>
    <w:p>
      <w:pPr>
        <w:pStyle w:val="BookText"/>
        <w:rPr/>
      </w:pPr>
      <w:r>
        <w:rPr>
          <w:rFonts w:ascii="IRNazanin" w:hAnsi="IRNazanin" w:eastAsia="IRNazanin"/>
          <w:color w:val="111111"/>
          <w:sz w:val="28"/>
          <w:sz w:val="28"/>
          <w:szCs w:val="28"/>
          <w:rtl w:val="true"/>
          <w:lang w:bidi="fa-IR"/>
        </w:rPr>
        <w:t>پس، انبیا هر کدام مزرعه‌ای سبزند که سخاوتمندانه، خلق خدا را به تفرج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مزرعه‌های سبز و خوش نما، داود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بوته‌های پر ثمر این بوستان دل آرا، این سخن است که خداوند با وی در میان گذاشته است</w:t>
      </w:r>
      <w:r>
        <w:rPr>
          <w:rFonts w:eastAsia="IRNazanin" w:cs="IRNazanin"/>
          <w:color w:val="111111"/>
          <w:sz w:val="28"/>
          <w:szCs w:val="28"/>
          <w:rtl w:val="true"/>
          <w:lang w:bidi="fa-IR"/>
        </w:rPr>
        <w:t>:</w:t>
      </w:r>
      <w:bookmarkStart w:id="217" w:name="pg3255_20681"/>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مَنْ احَبَّ حَبِیْبًا صَدَّقَ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 کسی که کسی را عاشق است بر سخن او صحه می‌گذارد، و بر خط و فرمان وی سر می‌نهد، و از سر چاکری و جان‌سپاری تلخی‌ها را متحمل شده تا به جان شیرین محبوب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 و فرمان او سر می‌نهیم</w:t>
      </w:r>
    </w:p>
    <w:p>
      <w:pPr>
        <w:pStyle w:val="Heading3"/>
        <w:numPr>
          <w:ilvl w:val="2"/>
          <w:numId w:val="1"/>
        </w:numPr>
        <w:rPr/>
      </w:pPr>
      <w:bookmarkStart w:id="218" w:name="__RefHeading___Toc2041481_2749589250"/>
      <w:bookmarkStart w:id="219" w:name="_Toc82"/>
      <w:bookmarkEnd w:id="218"/>
      <w:r>
        <w:rPr>
          <w:rtl w:val="true"/>
        </w:rPr>
        <w:t>قبول معشوق</w:t>
      </w:r>
      <w:bookmarkEnd w:id="219"/>
    </w:p>
    <w:p>
      <w:pPr>
        <w:pStyle w:val="BookText"/>
        <w:rPr/>
      </w:pPr>
      <w:r>
        <w:rPr>
          <w:rFonts w:ascii="IRNazanin" w:hAnsi="IRNazanin" w:eastAsia="IRNazanin"/>
          <w:color w:val="111111"/>
          <w:sz w:val="28"/>
          <w:sz w:val="28"/>
          <w:szCs w:val="28"/>
          <w:rtl w:val="true"/>
          <w:lang w:bidi="fa-IR"/>
        </w:rPr>
        <w:t>باری، عاشق خواستِ معشوق را، نه به اجبار و کراهت بلکه با دنیایی از حال و حلاوت،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حال در میان نباشد قبول معشوق نیز در پی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و داناست اما نیست 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اگر عشق، عشق باشد هر تلخ را شهد و شیرین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از شیرین لبان خوش می‌شود</w:t>
      </w:r>
    </w:p>
    <w:p>
      <w:pPr>
        <w:pStyle w:val="BookText"/>
        <w:rPr/>
      </w:pPr>
      <w:r>
        <w:rPr>
          <w:rFonts w:ascii="IRNazanin" w:hAnsi="IRNazanin" w:eastAsia="IRNazanin"/>
          <w:color w:val="111111"/>
          <w:sz w:val="28"/>
          <w:sz w:val="28"/>
          <w:szCs w:val="28"/>
          <w:rtl w:val="true"/>
          <w:lang w:bidi="fa-IR"/>
        </w:rPr>
        <w:t>ای بسا از نازنینان خارکش بر امید گل عذار ماه وَش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حمال گشته پشت ریش</w:t>
      </w:r>
      <w:bookmarkStart w:id="220" w:name="pg3255_20683"/>
    </w:p>
    <w:p>
      <w:pPr>
        <w:pStyle w:val="Heading3"/>
        <w:numPr>
          <w:ilvl w:val="2"/>
          <w:numId w:val="1"/>
        </w:numPr>
        <w:rPr/>
      </w:pPr>
      <w:bookmarkStart w:id="221" w:name="__RefHeading___Toc2041483_2749589250"/>
      <w:bookmarkStart w:id="222" w:name="_Toc83"/>
      <w:bookmarkEnd w:id="220"/>
      <w:bookmarkEnd w:id="221"/>
      <w:r>
        <w:rPr>
          <w:rtl w:val="true"/>
        </w:rPr>
        <w:t>دولت و اقبال</w:t>
      </w:r>
      <w:bookmarkEnd w:id="222"/>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پس عاشق خدا باشیم، و اگر دل می‌دهیم تنها به او داده، که در پی آن هزاران دولت و اقبال برخاسته و پروانه‌وار بر دامان ما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کنون دل به چیز و یا کسی دیگر داده‌ایم، هرچه باشد و هرکه باشد رها ساخته، و تنها به او دل داده و عاشق او باشیم که بسی سودآور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صد دله دل را یله کن</w:t>
      </w:r>
    </w:p>
    <w:p>
      <w:pPr>
        <w:pStyle w:val="BookText"/>
        <w:rPr/>
      </w:pPr>
      <w:r>
        <w:rPr>
          <w:rFonts w:ascii="IRNazanin" w:hAnsi="IRNazanin" w:eastAsia="IRNazanin"/>
          <w:color w:val="111111"/>
          <w:sz w:val="28"/>
          <w:sz w:val="28"/>
          <w:szCs w:val="28"/>
          <w:rtl w:val="true"/>
          <w:lang w:bidi="fa-IR"/>
        </w:rPr>
        <w:t>باری، دل را باید جز از خداوند یَله کرد، و تنها و تنها مالامال از عشق وی ساخت، آنهم به جِدّ و با جدیت تمام، و نه با دعوی و سخن‌های گزاف، که این جز به استهزاء گرفتن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لاجرم استهزاء کنندگان را به آتش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 بسیاری در قیامت حسرت و افسوس می‌خورند که چرا خداوند را به استهزاء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 وَ إِنْ کُنْتُ لَمِنَ السّٰاخِرِینَ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نه شیخ می‌دهدم توبه نه پیر مغان می ز بس که توبه نمودم ز بس که توبه شکستم</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مَنْ رَضِیَ بِحَبِیبٍ رَضِیَ بِفِعْلِه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را عاشق است نسبت به آنچه معشوق کند، هرچند خلاف طبع و مرام وی باشد، غمگین نخواهد شد، بل دلشاد و دلخوش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عشق و گله از یار زهی لاف دروغ عشقبازان چنین مستحق هجرانند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عاشق در برابر معشوق جز تسلیم و ارادت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اسماعیل پیشش سر بنه</w:t>
      </w:r>
    </w:p>
    <w:p>
      <w:pPr>
        <w:pStyle w:val="BookText"/>
        <w:rPr/>
      </w:pPr>
      <w:r>
        <w:rPr>
          <w:rFonts w:ascii="IRNazanin" w:hAnsi="IRNazanin" w:eastAsia="IRNazanin"/>
          <w:color w:val="111111"/>
          <w:sz w:val="28"/>
          <w:sz w:val="28"/>
          <w:szCs w:val="28"/>
          <w:rtl w:val="true"/>
          <w:lang w:bidi="fa-IR"/>
        </w:rPr>
        <w:t>و سید الشهداء علیه السلام ، از آنجا که عاشق بود، در اوج فاجعه و بلا اینگونه از رضایت خویش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رِضًا بِقَضٰائک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رقم زدی و تقدیر فرمودی هیچ گله‌ای ندارم، و از تمام آنچه بر من رفته است، دلشاد و دلخوشم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او خوش بود در جان من جان فدای یار دل رنجان من</w:t>
      </w:r>
    </w:p>
    <w:p>
      <w:pPr>
        <w:pStyle w:val="BookText"/>
        <w:rPr/>
      </w:pPr>
      <w:r>
        <w:rPr>
          <w:rFonts w:ascii="IRNazanin" w:hAnsi="IRNazanin" w:eastAsia="IRNazanin"/>
          <w:color w:val="111111"/>
          <w:sz w:val="28"/>
          <w:sz w:val="28"/>
          <w:szCs w:val="28"/>
          <w:rtl w:val="true"/>
          <w:lang w:bidi="fa-IR"/>
        </w:rPr>
        <w:t xml:space="preserve">عاشقم بر رنج خویش و درد خویش بهر خشنودی شاه فرد خویش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البته، کسی از اولیاء نیست که از قضا و تقدیر و خواست و خواهش خداوند فرحناک و شادان و شاکر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مولانا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اللّٰه علٰی ما قَضٰی مَنْ امْرٍ و قَدَّرَ مِنْ فِعْل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رفته است و می‌رود شاکر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ما که رساند به خدمتش که رضا رضای توست گرَم خسته داری ار خشنود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چرا خشنود و شاکر نباشد حال آنکه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عالم می‌رود بر حَسَبِ مشیت و ارادت آن محبوب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برگی در نیفتد از درخت بی‌قضا و حکم آن سلطان بخت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وقتی چنین است چرا آدمی غمزده و حیران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قضایی که رود بر جامی نیست غم گر تو رضا خواهی داشت </w:t>
      </w:r>
      <w:r>
        <w:rPr>
          <w:rStyle w:val="FootnoteAnchor"/>
          <w:rtl w:val="true"/>
        </w:rPr>
        <w:footnoteReference w:id="1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رضا نمی‌داشت که بر آدمی نمی‌رفت، و همین کافی است که آدمی شادمان باشد</w:t>
      </w:r>
      <w:r>
        <w:rPr>
          <w:rFonts w:eastAsia="IRNazanin" w:cs="IRNazanin"/>
          <w:color w:val="111111"/>
          <w:sz w:val="28"/>
          <w:szCs w:val="28"/>
          <w:rtl w:val="true"/>
          <w:lang w:bidi="fa-IR"/>
        </w:rPr>
        <w:t>.</w:t>
      </w:r>
      <w:bookmarkStart w:id="223" w:name="pg3255_20686"/>
    </w:p>
    <w:p>
      <w:pPr>
        <w:pStyle w:val="BookText"/>
        <w:rPr/>
      </w:pPr>
      <w:bookmarkEnd w:id="223"/>
      <w:r>
        <w:rPr>
          <w:rFonts w:ascii="IRNazanin" w:hAnsi="IRNazanin" w:eastAsia="IRNazanin"/>
          <w:color w:val="111111"/>
          <w:sz w:val="28"/>
          <w:sz w:val="28"/>
          <w:szCs w:val="28"/>
          <w:rtl w:val="true"/>
          <w:lang w:bidi="fa-IR"/>
        </w:rPr>
        <w:t xml:space="preserve">جز هر چه خدا خواهد بر ما نرسد خوش باش این را به حقیقت دان و آنها همه افسانه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عَنِ اللّٰه قَضٰائَهُ وَ سَلَّمنٰا لِلّه امْره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به قضا و قدر خداوندی رضا داشته و سر به فرمانیم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است آنچه خدا می‌پسندد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از این رو در برابر آنچه او می‌پسندد تسلیم و خاضع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بخشی و گر سوزی سر بر خط تسلیم است </w:t>
      </w:r>
      <w:r>
        <w:rPr>
          <w:rStyle w:val="FootnoteAnchor"/>
          <w:rtl w:val="true"/>
        </w:rPr>
        <w:footnoteReference w:id="186"/>
      </w:r>
      <w:r>
        <w:rPr>
          <w:rFonts w:ascii="IRNazanin" w:hAnsi="IRNazanin" w:eastAsia="IRNazanin"/>
          <w:color w:val="111111"/>
          <w:sz w:val="28"/>
          <w:sz w:val="28"/>
          <w:szCs w:val="28"/>
          <w:rtl w:val="true"/>
          <w:lang w:bidi="fa-IR"/>
        </w:rPr>
        <w:t>باری، تسلیم و رضا خوشترین همراه و قرین و معاشر برای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القَرین الرِضٰی</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راحت و امن و عافیت گر طلبی در این جهان زهد و قنوع پیشه کن مملکت رضا طلب </w:t>
      </w:r>
      <w:r>
        <w:rPr>
          <w:rStyle w:val="FootnoteAnchor"/>
          <w:rtl w:val="true"/>
        </w:rPr>
        <w:footnoteReference w:id="188"/>
      </w:r>
    </w:p>
    <w:p>
      <w:pPr>
        <w:pStyle w:val="Heading3"/>
        <w:numPr>
          <w:ilvl w:val="2"/>
          <w:numId w:val="1"/>
        </w:numPr>
        <w:rPr/>
      </w:pPr>
      <w:bookmarkStart w:id="224" w:name="__RefHeading___Toc2041485_2749589250"/>
      <w:bookmarkStart w:id="225" w:name="_Toc84"/>
      <w:bookmarkEnd w:id="224"/>
      <w:r>
        <w:rPr>
          <w:rtl w:val="true"/>
        </w:rPr>
        <w:t>رضا و تسلیم</w:t>
      </w:r>
      <w:bookmarkEnd w:id="2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مملکت رضا مقیم یم شود، و در موطن تسلیم مقام می‌کند، با هر قضیه، خوش دل و با هر بلیه، دلشاد است، زیرا از سر بصیرت درک و دریافت نموده است که آنچه خداوند رقم می‌زند خوش، مبارک و میمون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باشد کو کند کان نیست خوش؟ قَدْرَضِینٰا یَفْفَلُ اللّٰه مٰا یَشاء</w:t>
      </w:r>
    </w:p>
    <w:p>
      <w:pPr>
        <w:pStyle w:val="BookText"/>
        <w:rPr/>
      </w:pPr>
      <w:r>
        <w:rPr>
          <w:rFonts w:ascii="IRNazanin" w:hAnsi="IRNazanin" w:eastAsia="IRNazanin"/>
          <w:color w:val="111111"/>
          <w:sz w:val="28"/>
          <w:sz w:val="28"/>
          <w:szCs w:val="28"/>
          <w:rtl w:val="true"/>
          <w:lang w:bidi="fa-IR"/>
        </w:rPr>
        <w:t xml:space="preserve">خار او سرمایه گل‌ها بُوَد اِنَّه المنّان فِی کَشْفِ الغظاء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این‌رو، چنین مردمی پیوسته به ادب زانو زده و چون حلقه بگوشان، گوش به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ادب بر میان حلقه فرمان بگوش </w:t>
      </w:r>
      <w:r>
        <w:rPr>
          <w:rStyle w:val="FootnoteAnchor"/>
          <w:rtl w:val="true"/>
        </w:rPr>
        <w:footnoteReference w:id="19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مَنٰ وَثِقَ بِحَبِیبٍ اعْتَمَدَ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محبوب خود اعتماد دارد بر او نیز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هیچ امکان ندارد که کسی عاشق و دوستدار خداوند باشد اما بر او اتکال و توکل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کسبی از توکل خوبتر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مؤمنان هرگز رختِ اندیشه را به هر سوی نمی‌کشند، بل از همه چیز قطعِ التفات نموده و آنگاه بر خداوند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کعبه طلبت رو نهد نخست از کل کائنات کند قطع التفات </w:t>
      </w:r>
      <w:r>
        <w:rPr>
          <w:rStyle w:val="FootnoteAnchor"/>
          <w:rtl w:val="true"/>
        </w:rPr>
        <w:footnoteReference w:id="1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می‌دانند جز خداوند هیچکس قفل‌گشا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جز خدای نگشاید به خدای ار ز خلق هیچ آید </w:t>
      </w:r>
      <w:r>
        <w:rPr>
          <w:rStyle w:val="FootnoteAnchor"/>
          <w:rtl w:val="true"/>
        </w:rPr>
        <w:footnoteReference w:id="194"/>
      </w:r>
      <w:bookmarkStart w:id="226" w:name="pg3255_20688"/>
    </w:p>
    <w:p>
      <w:pPr>
        <w:pStyle w:val="BookText"/>
        <w:rPr/>
      </w:pPr>
      <w:bookmarkEnd w:id="226"/>
      <w:r>
        <w:rPr>
          <w:rFonts w:ascii="IRNazanin" w:hAnsi="IRNazanin" w:eastAsia="IRNazanin"/>
          <w:color w:val="111111"/>
          <w:sz w:val="28"/>
          <w:sz w:val="28"/>
          <w:szCs w:val="28"/>
          <w:rtl w:val="true"/>
          <w:lang w:bidi="fa-IR"/>
        </w:rPr>
        <w:t>و از همین‌رو جز یاد او از هر چه هست امید می‌بُرند، و جز روی او از هر چه هست کناره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نبندم به کسی روی نیارم به دری تا تو رویای منی تا تو مددکار منی</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اسْمَعْ مِنِّی مٰا اقُول وَالْحَقُ اقُول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محضِ حقیقت است و هیچ لاف و گزاف نیست، پس به گوش بسپار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اتٰانِیٖ مُسْتَحْیَاً مِنَ المَعٰاصِی الَّذِی عَصٰی غَفَرْتُها لَه وَاَنْسَیتُهٰا حٰافِظِیه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به پیش من آید، و از کرده‌های خویش نادم و پشیمان و پریشان باشد، او را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کرده است نیز از یاد فرشتگان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جانب مغرب دری</w:t>
      </w:r>
    </w:p>
    <w:p>
      <w:pPr>
        <w:pStyle w:val="Heading3"/>
        <w:numPr>
          <w:ilvl w:val="2"/>
          <w:numId w:val="1"/>
        </w:numPr>
        <w:rPr/>
      </w:pPr>
      <w:bookmarkStart w:id="227" w:name="__RefHeading___Toc2041487_2749589250"/>
      <w:bookmarkStart w:id="228" w:name="_Toc85"/>
      <w:bookmarkEnd w:id="227"/>
      <w:r>
        <w:rPr>
          <w:rtl w:val="true"/>
        </w:rPr>
        <w:t>توبه کارساز</w:t>
      </w:r>
      <w:bookmarkEnd w:id="2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توبه‌ای کارساز و مقبول است که برخاسته از آه و اندوه باشد، و چنین توبه‌ای است که سینه را پر از آتش و دیده را پر از آب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بباید آب و تابی توبه را</w:t>
      </w:r>
    </w:p>
    <w:p>
      <w:pPr>
        <w:pStyle w:val="BookText"/>
        <w:rPr/>
      </w:pPr>
      <w:r>
        <w:rPr>
          <w:rFonts w:ascii="IRNazanin" w:hAnsi="IRNazanin" w:eastAsia="IRNazanin"/>
          <w:color w:val="111111"/>
          <w:sz w:val="28"/>
          <w:sz w:val="28"/>
          <w:szCs w:val="28"/>
          <w:rtl w:val="true"/>
          <w:lang w:bidi="fa-IR"/>
        </w:rPr>
        <w:t>آتش و آبی بباید میوه را</w:t>
      </w:r>
    </w:p>
    <w:p>
      <w:pPr>
        <w:pStyle w:val="BookText"/>
        <w:rPr/>
      </w:pPr>
      <w:r>
        <w:rPr>
          <w:rFonts w:ascii="IRNazanin" w:hAnsi="IRNazanin" w:eastAsia="IRNazanin"/>
          <w:color w:val="111111"/>
          <w:sz w:val="28"/>
          <w:sz w:val="28"/>
          <w:szCs w:val="28"/>
          <w:rtl w:val="true"/>
          <w:lang w:bidi="fa-IR"/>
        </w:rPr>
        <w:t>و بی‌گمان، چنین توبه‌ای توفیق است، و توفیق متاعی است که به هرکس ندهندش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استغفار هم در دست نیست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انْقَطَع الَّیَ فَخَیَّبْتُه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کس برید و به من پیوست، و او را نومید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کسی که از تو ببرید آسوده تنی که با تو پیوست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راستی که با این سخن‌ها هیچ جای یاس و نومیدی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بخت بخسبیدی و خورشید دمید گفت با این همه از سابقه نومید مشو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الذی عَظُمَ حِلْمُهُ فَعَفٰا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راست که حلم او عظیم است و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بدترین مرگ‌ها مرگِ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دل به استمرار و تداوم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که دیر رفت اما زود رسید</w:t>
      </w:r>
      <w:r>
        <w:rPr>
          <w:rFonts w:eastAsia="IRNazanin" w:cs="IRNazanin"/>
          <w:color w:val="111111"/>
          <w:sz w:val="28"/>
          <w:szCs w:val="28"/>
          <w:rtl w:val="true"/>
          <w:lang w:bidi="fa-IR"/>
        </w:rPr>
        <w:t>.</w:t>
      </w:r>
      <w:bookmarkStart w:id="229" w:name="pg3255_20693"/>
    </w:p>
    <w:p>
      <w:pPr>
        <w:pStyle w:val="Heading2"/>
        <w:numPr>
          <w:ilvl w:val="1"/>
          <w:numId w:val="1"/>
        </w:numPr>
        <w:rPr/>
      </w:pPr>
      <w:bookmarkStart w:id="230" w:name="__RefHeading___Toc2041489_2749589250"/>
      <w:bookmarkStart w:id="231" w:name="_Toc86"/>
      <w:bookmarkEnd w:id="229"/>
      <w:bookmarkEnd w:id="230"/>
      <w:r>
        <w:rPr>
          <w:rtl w:val="true"/>
        </w:rPr>
        <w:t>حیات دل</w:t>
      </w:r>
      <w:bookmarkEnd w:id="231"/>
    </w:p>
    <w:p>
      <w:pPr>
        <w:pStyle w:val="Heading3"/>
        <w:numPr>
          <w:ilvl w:val="2"/>
          <w:numId w:val="1"/>
        </w:numPr>
        <w:rPr/>
      </w:pPr>
      <w:bookmarkStart w:id="232" w:name="__RefHeading___Toc2041491_2749589250"/>
      <w:bookmarkStart w:id="233" w:name="_Toc8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در نگاه نافذ قرآن مجید سرزمینی که از درختان و بوته‌ها، سبز نبوده و کویر و خشکیده و برهوت باشد به دیار مرده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زمین، هر چند بر آن، درختان قامت کشیده‌اند اما در پی بادِ پر آفتِ پاییزی بی‌بار و بر شده باشند، به زمین مرده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که چشمه حیات است، و مردگی را خوش نمی‌دارد، و تنها از تازگی، حیات، نشاط و طراوت خشنود و خرسند می‌شود، بر این مردگان رحمت آورده و هر کدام را به گونه‌ای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ابرها را گسیل می‌دارد و آنها را به مدد بادها به سوی سرزمین‌های تفتیده رانده، و در آنجا فرمان بارش می‌دهد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یُرْسِلُ الرِّیٰاحَ بُشْراً بَیْنَ یَدَیْ رَحْمَتِهِ حَتّٰی إِذٰا</w:t>
      </w:r>
    </w:p>
    <w:p>
      <w:pPr>
        <w:pStyle w:val="BookText"/>
        <w:rPr/>
      </w:pPr>
      <w:r>
        <w:rPr>
          <w:rFonts w:ascii="Amiri" w:hAnsi="Amiri" w:eastAsia="Amiri" w:cs="Amiri"/>
          <w:color w:val="111111"/>
          <w:sz w:val="28"/>
          <w:sz w:val="28"/>
          <w:szCs w:val="28"/>
          <w:rtl w:val="true"/>
          <w:lang w:bidi="ar-SA"/>
        </w:rPr>
        <w:t>أَقَلَّتْ سَحٰاباً ثِقٰالاً سُقْنٰاهُ لِبَلَدٍ مَیِّتٍ فَأَنْزَلْنٰا بِهِ الْمٰاءَ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به دنبال این باریدن سرزمین مرده و کویر سبز می‌شود، و ثمرات ظهور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شهر و بَلَد تا مرده است منفعت و حاصلی ندارد، اما وقتی که از سینه ابرها سیراب می‌شود پربار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مِنْ کُلِّ الثَّمَرٰاتِ</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بنابراین، باران مایه حیات دیار و شهر مرده است، همچنانکه باد خوش نسیمِ بهاری موجبات حیات و طراوت و نشاطِ درختان مرده و خزان‌زده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اعجاز خداوند است که یک باد را پاییزی و باد دیگری را بهاری قرار داده، و با یکی می‌میراند، و با دیگری حیات و زندگی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حق گر بهاری می‌کند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شهر و زمین مرده، تنها، مردگانی نیستند که در قرآن یاد می‌شوند، و بشارت حیات به دنبال دارند، بلکه مردگانی دیگر همچون قلب آدمی، و خود آدمی نیز یاد شده‌اند</w:t>
      </w:r>
      <w:r>
        <w:rPr>
          <w:rFonts w:eastAsia="IRNazanin" w:cs="IRNazanin"/>
          <w:color w:val="111111"/>
          <w:sz w:val="28"/>
          <w:szCs w:val="28"/>
          <w:rtl w:val="true"/>
          <w:lang w:bidi="fa-IR"/>
        </w:rPr>
        <w:t>.</w:t>
      </w:r>
      <w:bookmarkStart w:id="234" w:name="pg3255_20695"/>
    </w:p>
    <w:p>
      <w:pPr>
        <w:pStyle w:val="BookText"/>
        <w:rPr/>
      </w:pPr>
      <w:bookmarkEnd w:id="234"/>
      <w:r>
        <w:rPr>
          <w:rFonts w:ascii="IRNazanin" w:hAnsi="IRNazanin" w:eastAsia="IRNazanin"/>
          <w:color w:val="111111"/>
          <w:sz w:val="28"/>
          <w:sz w:val="28"/>
          <w:szCs w:val="28"/>
          <w:rtl w:val="true"/>
          <w:lang w:bidi="fa-IR"/>
        </w:rPr>
        <w:t>و تو گویی قلب مرده همچون شهر مرده است که جز باران رحمت حق احیا نمی‌شود، همچنانکه خود آدمی به درخت مرده می‌ماند و جز با نسیم حق که در روز قیامت در صور دمیده می‌شود، حیات نمی‌یابد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3"/>
        <w:numPr>
          <w:ilvl w:val="2"/>
          <w:numId w:val="1"/>
        </w:numPr>
        <w:rPr/>
      </w:pPr>
      <w:bookmarkStart w:id="235" w:name="__RefHeading___Toc2041493_2749589250"/>
      <w:bookmarkStart w:id="236" w:name="_Toc88"/>
      <w:bookmarkEnd w:id="235"/>
      <w:r>
        <w:rPr>
          <w:rtl w:val="true"/>
        </w:rPr>
        <w:t>گناه مایه هلاک</w:t>
      </w:r>
      <w:bookmarkEnd w:id="236"/>
    </w:p>
    <w:p>
      <w:pPr>
        <w:pStyle w:val="BookText"/>
        <w:rPr/>
      </w:pPr>
      <w:r>
        <w:rPr>
          <w:rFonts w:ascii="IRNazanin" w:hAnsi="IRNazanin" w:eastAsia="IRNazanin"/>
          <w:color w:val="111111"/>
          <w:sz w:val="28"/>
          <w:sz w:val="28"/>
          <w:szCs w:val="28"/>
          <w:rtl w:val="true"/>
          <w:lang w:bidi="fa-IR"/>
        </w:rPr>
        <w:t>اما آنچه مسلم است، در میان این مردگان، هیچ مرده‌ای ناخوشایندتر از قلب نیست، و آنچه موجب مردگی قلب می‌شود جز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مایه هلاک و تباهی 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الْمُورِطَّ</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گناهان پرهیز کنید که هلاک کننده‌اند</w:t>
      </w:r>
      <w:r>
        <w:rPr>
          <w:rFonts w:eastAsia="IRNazanin" w:cs="IRNazanin"/>
          <w:color w:val="111111"/>
          <w:sz w:val="28"/>
          <w:szCs w:val="28"/>
          <w:rtl w:val="true"/>
          <w:lang w:bidi="fa-IR"/>
        </w:rPr>
        <w:t>.</w:t>
      </w:r>
    </w:p>
    <w:p>
      <w:pPr>
        <w:pStyle w:val="Heading3"/>
        <w:numPr>
          <w:ilvl w:val="2"/>
          <w:numId w:val="1"/>
        </w:numPr>
        <w:rPr/>
      </w:pPr>
      <w:bookmarkStart w:id="237" w:name="__RefHeading___Toc2041495_2749589250"/>
      <w:bookmarkStart w:id="238" w:name="_Toc89"/>
      <w:bookmarkEnd w:id="237"/>
      <w:r>
        <w:rPr>
          <w:rtl w:val="true"/>
        </w:rPr>
        <w:t>هلاکت</w:t>
      </w:r>
      <w:bookmarkEnd w:id="238"/>
    </w:p>
    <w:p>
      <w:pPr>
        <w:pStyle w:val="BookText"/>
        <w:rPr/>
      </w:pPr>
      <w:r>
        <w:rPr>
          <w:rFonts w:ascii="IRNazanin" w:hAnsi="IRNazanin" w:eastAsia="IRNazanin"/>
          <w:color w:val="111111"/>
          <w:sz w:val="28"/>
          <w:sz w:val="28"/>
          <w:szCs w:val="28"/>
          <w:rtl w:val="true"/>
          <w:lang w:bidi="fa-IR"/>
        </w:rPr>
        <w:t>و گناهان عموماً، خواه بزرگ و خواه کوچک مایه هلاک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کوچک را نیز کوچک و ناچیز نباید انگاشت که این خود گناهی دیگر است، بلکه بزرگترین گناهان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الذُنوبِ مٰا استخفَّ بِه صٰاحِبُه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بزرگترین گناه آنست که گناهکاران آن را کوچک و ناچیز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ز خردی سهل مشمار که خرمن‌های عالم، دانه دانه است </w:t>
      </w:r>
      <w:r>
        <w:rPr>
          <w:rStyle w:val="FootnoteAnchor"/>
          <w:rtl w:val="true"/>
        </w:rPr>
        <w:footnoteReference w:id="20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 اگر از بهشت دور و رانده شد نه از سر گناهی بزرگ، بلکه بر اثر گناهی خرد و کوچک بود</w:t>
      </w:r>
      <w:r>
        <w:rPr>
          <w:rFonts w:eastAsia="IRNazanin" w:cs="IRNazanin"/>
          <w:color w:val="111111"/>
          <w:sz w:val="28"/>
          <w:szCs w:val="28"/>
          <w:rtl w:val="true"/>
          <w:lang w:bidi="fa-IR"/>
        </w:rPr>
        <w:t>.</w:t>
      </w:r>
      <w:bookmarkStart w:id="239" w:name="pg3255_20696"/>
    </w:p>
    <w:p>
      <w:pPr>
        <w:pStyle w:val="BookText"/>
        <w:rPr/>
      </w:pPr>
      <w:bookmarkEnd w:id="239"/>
      <w:r>
        <w:rPr>
          <w:rFonts w:ascii="IRNazanin" w:hAnsi="IRNazanin" w:eastAsia="IRNazanin"/>
          <w:color w:val="111111"/>
          <w:sz w:val="28"/>
          <w:sz w:val="28"/>
          <w:szCs w:val="28"/>
          <w:rtl w:val="true"/>
          <w:lang w:bidi="fa-IR"/>
        </w:rPr>
        <w:t xml:space="preserve">خرد مشمار گنه را که گیاهی است بزرگ گندمی کرد ز فردوس برون آدم را </w:t>
      </w:r>
      <w:r>
        <w:rPr>
          <w:rStyle w:val="FootnoteAnchor"/>
          <w:rtl w:val="true"/>
        </w:rPr>
        <w:footnoteReference w:id="203"/>
      </w:r>
    </w:p>
    <w:p>
      <w:pPr>
        <w:pStyle w:val="Heading3"/>
        <w:numPr>
          <w:ilvl w:val="2"/>
          <w:numId w:val="1"/>
        </w:numPr>
        <w:rPr/>
      </w:pPr>
      <w:bookmarkStart w:id="240" w:name="__RefHeading___Toc2041497_2749589250"/>
      <w:bookmarkStart w:id="241" w:name="_Toc90"/>
      <w:bookmarkEnd w:id="240"/>
      <w:r>
        <w:rPr>
          <w:rtl w:val="true"/>
        </w:rPr>
        <w:t>بیماری دل</w:t>
      </w:r>
      <w:bookmarkEnd w:id="241"/>
    </w:p>
    <w:p>
      <w:pPr>
        <w:pStyle w:val="BookText"/>
        <w:rPr/>
      </w:pPr>
      <w:r>
        <w:rPr>
          <w:rFonts w:ascii="IRNazanin" w:hAnsi="IRNazanin" w:eastAsia="IRNazanin"/>
          <w:color w:val="111111"/>
          <w:sz w:val="28"/>
          <w:sz w:val="28"/>
          <w:szCs w:val="28"/>
          <w:rtl w:val="true"/>
          <w:lang w:bidi="fa-IR"/>
        </w:rPr>
        <w:t>و البته، گناه از همان آغاز دل را تباه و هلاک و نابود و منهدم نمی‌سازد، بلکه نخست بیماری دل را سبب می‌شود، اگرچه این بیماری خود سخت‌ترین و تلخ‌ترین بیماری‌ها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بیماری چو بیماری دل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مِنَ البلاء الْفٰاقَه وَ اشَدُ مِنَ الْفٰاقه مَرَضُ البَدَن وَ اشَدُّ مَنْ مَرَضِ الْبَدَنِ مَرَضُ الْقَلب</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بدانید که تنگدستی یکی از بلاها در زندگی است و خطرناکتر از آن بیماری بدن و بدتر از بیماری بدن، بیماری دل است</w:t>
      </w:r>
      <w:r>
        <w:rPr>
          <w:rFonts w:eastAsia="IRNazanin" w:cs="IRNazanin"/>
          <w:color w:val="111111"/>
          <w:sz w:val="28"/>
          <w:szCs w:val="28"/>
          <w:rtl w:val="true"/>
          <w:lang w:bidi="fa-IR"/>
        </w:rPr>
        <w:t>.</w:t>
      </w:r>
    </w:p>
    <w:p>
      <w:pPr>
        <w:pStyle w:val="Heading3"/>
        <w:numPr>
          <w:ilvl w:val="2"/>
          <w:numId w:val="1"/>
        </w:numPr>
        <w:rPr/>
      </w:pPr>
      <w:bookmarkStart w:id="242" w:name="__RefHeading___Toc2041499_2749589250"/>
      <w:bookmarkStart w:id="243" w:name="_Toc91"/>
      <w:bookmarkEnd w:id="242"/>
      <w:r>
        <w:rPr>
          <w:rtl w:val="true"/>
        </w:rPr>
        <w:t>تیرگی</w:t>
      </w:r>
      <w:bookmarkEnd w:id="243"/>
    </w:p>
    <w:p>
      <w:pPr>
        <w:pStyle w:val="BookText"/>
        <w:rPr/>
      </w:pPr>
      <w:r>
        <w:rPr>
          <w:rFonts w:ascii="IRNazanin" w:hAnsi="IRNazanin" w:eastAsia="IRNazanin"/>
          <w:color w:val="111111"/>
          <w:sz w:val="28"/>
          <w:sz w:val="28"/>
          <w:szCs w:val="28"/>
          <w:rtl w:val="true"/>
          <w:lang w:bidi="fa-IR"/>
        </w:rPr>
        <w:t>و بیماری دل به تیرگی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تیرگی دل همچون تار شدن آینه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آینه تار یا چیزی نمی‌نماید یا آنگونه که باید نمایان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آئینهه را چو کرده سیاه گشت رنگ سپید رنگ سیاه </w:t>
      </w:r>
      <w:r>
        <w:rPr>
          <w:rStyle w:val="FootnoteAnchor"/>
          <w:rtl w:val="true"/>
        </w:rPr>
        <w:footnoteReference w:id="20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آئینه دل نیز وقتی که با تیرگی‌های گناه تار شود، قادر به تشخیص زشت از زیبا، و سره از ناسره نخواهد بود</w:t>
      </w:r>
      <w:r>
        <w:rPr>
          <w:rFonts w:eastAsia="IRNazanin" w:cs="IRNazanin"/>
          <w:color w:val="111111"/>
          <w:sz w:val="28"/>
          <w:szCs w:val="28"/>
          <w:rtl w:val="true"/>
          <w:lang w:bidi="fa-IR"/>
        </w:rPr>
        <w:t>.</w:t>
      </w:r>
      <w:bookmarkStart w:id="244" w:name="pg3255_20697"/>
    </w:p>
    <w:p>
      <w:pPr>
        <w:pStyle w:val="BookText"/>
        <w:rPr/>
      </w:pPr>
      <w:bookmarkEnd w:id="244"/>
      <w:r>
        <w:rPr>
          <w:rFonts w:ascii="IRNazanin" w:hAnsi="IRNazanin" w:eastAsia="IRNazanin"/>
          <w:color w:val="111111"/>
          <w:sz w:val="28"/>
          <w:sz w:val="28"/>
          <w:szCs w:val="28"/>
          <w:rtl w:val="true"/>
          <w:lang w:bidi="fa-IR"/>
        </w:rPr>
        <w:t xml:space="preserve">آینه دل صاف باید تا در او واشناسی صورت زشت از نکو </w:t>
      </w:r>
      <w:r>
        <w:rPr>
          <w:rStyle w:val="FootnoteAnchor"/>
          <w:rtl w:val="true"/>
        </w:rPr>
        <w:footnoteReference w:id="207"/>
      </w:r>
    </w:p>
    <w:p>
      <w:pPr>
        <w:pStyle w:val="Heading3"/>
        <w:numPr>
          <w:ilvl w:val="2"/>
          <w:numId w:val="1"/>
        </w:numPr>
        <w:rPr/>
      </w:pPr>
      <w:bookmarkStart w:id="245" w:name="__RefHeading___Toc2041501_2749589250"/>
      <w:bookmarkStart w:id="246" w:name="_Toc92"/>
      <w:bookmarkEnd w:id="245"/>
      <w:r>
        <w:rPr>
          <w:rtl w:val="true"/>
        </w:rPr>
        <w:t>مرگ دل</w:t>
      </w:r>
      <w:bookmarkEnd w:id="246"/>
    </w:p>
    <w:p>
      <w:pPr>
        <w:pStyle w:val="BookText"/>
        <w:rPr/>
      </w:pPr>
      <w:r>
        <w:rPr>
          <w:rFonts w:ascii="IRNazanin" w:hAnsi="IRNazanin" w:eastAsia="IRNazanin"/>
          <w:color w:val="111111"/>
          <w:sz w:val="28"/>
          <w:sz w:val="28"/>
          <w:szCs w:val="28"/>
          <w:rtl w:val="true"/>
          <w:lang w:bidi="fa-IR"/>
        </w:rPr>
        <w:t>باری، شناخت زشتی و زیبایی در توان قلب تیره و تار که قلبی بیمار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بیماری اگر علاج و مداوا نشود پیوسته پیش رفته و مایه مرگ و مردن دل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الْبَسَتْنِی الخَطٰایٰا ثَوبَ مَذَلَّتِی وَ جَلَّلْنِی التَبٰاعُدُ مِنْکَ لِبٰاسَ مَسْکَنَتِی وَ امٰاتَ قَلبِی عَظِیمُ جِنٰایَتِی</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3"/>
        <w:numPr>
          <w:ilvl w:val="2"/>
          <w:numId w:val="1"/>
        </w:numPr>
        <w:rPr/>
      </w:pPr>
      <w:bookmarkStart w:id="247" w:name="__RefHeading___Toc2041503_2749589250"/>
      <w:bookmarkStart w:id="248" w:name="_Toc93"/>
      <w:bookmarkEnd w:id="247"/>
      <w:r>
        <w:rPr>
          <w:rtl w:val="true"/>
        </w:rPr>
        <w:t>ندامت</w:t>
      </w:r>
      <w:bookmarkEnd w:id="248"/>
    </w:p>
    <w:p>
      <w:pPr>
        <w:pStyle w:val="BookText"/>
        <w:rPr/>
      </w:pPr>
      <w:r>
        <w:rPr>
          <w:rFonts w:ascii="IRNazanin" w:hAnsi="IRNazanin" w:eastAsia="IRNazanin"/>
          <w:color w:val="111111"/>
          <w:sz w:val="28"/>
          <w:sz w:val="28"/>
          <w:szCs w:val="28"/>
          <w:rtl w:val="true"/>
          <w:lang w:bidi="fa-IR"/>
        </w:rPr>
        <w:t>و آنچه دل را از مرگ و مردگی نجات می‌بخشد جز باران اشک ندامت و توبه و انابه چیزی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انابه و توبه‌ای که از سر صدق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امام سجاد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فَاَحْیِیه بِتَوبَءٍ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دل مرده را با توبه زنده کن</w:t>
      </w:r>
      <w:r>
        <w:rPr>
          <w:rFonts w:eastAsia="IRNazanin" w:cs="IRNazanin"/>
          <w:color w:val="111111"/>
          <w:sz w:val="28"/>
          <w:szCs w:val="28"/>
          <w:rtl w:val="true"/>
          <w:lang w:bidi="fa-IR"/>
        </w:rPr>
        <w:t>.</w:t>
      </w:r>
    </w:p>
    <w:p>
      <w:pPr>
        <w:pStyle w:val="Heading3"/>
        <w:numPr>
          <w:ilvl w:val="2"/>
          <w:numId w:val="1"/>
        </w:numPr>
        <w:rPr/>
      </w:pPr>
      <w:bookmarkStart w:id="249" w:name="__RefHeading___Toc2041505_2749589250"/>
      <w:bookmarkStart w:id="250" w:name="_Toc94"/>
      <w:bookmarkEnd w:id="249"/>
      <w:r>
        <w:rPr>
          <w:rtl w:val="true"/>
        </w:rPr>
        <w:t>انتشار نور</w:t>
      </w:r>
      <w:bookmarkEnd w:id="250"/>
    </w:p>
    <w:p>
      <w:pPr>
        <w:pStyle w:val="BookText"/>
        <w:rPr/>
      </w:pPr>
      <w:r>
        <w:rPr>
          <w:rFonts w:ascii="IRNazanin" w:hAnsi="IRNazanin" w:eastAsia="IRNazanin"/>
          <w:color w:val="111111"/>
          <w:sz w:val="28"/>
          <w:sz w:val="28"/>
          <w:szCs w:val="28"/>
          <w:rtl w:val="true"/>
          <w:lang w:bidi="fa-IR"/>
        </w:rPr>
        <w:t>و اگر دل مرده زنده شود، همچون زنده شدن خاک و گیاهان، چه ثمراتی که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ثمرات دل، نشر و انتشار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نور به صورت خدمت جلوه‌گر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مولانا علی علیه السلام را در ظهر سوزان و گرمای کشنده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پس کوچه‌های کوفه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از روز که همگان در کار استراحتند،</w:t>
      </w:r>
      <w:bookmarkStart w:id="251" w:name="pg3255_20698"/>
    </w:p>
    <w:p>
      <w:pPr>
        <w:pStyle w:val="BookText"/>
        <w:rPr/>
      </w:pPr>
      <w:bookmarkEnd w:id="251"/>
      <w:r>
        <w:rPr>
          <w:rFonts w:ascii="IRNazanin" w:hAnsi="IRNazanin" w:eastAsia="IRNazanin"/>
          <w:color w:val="111111"/>
          <w:sz w:val="28"/>
          <w:sz w:val="28"/>
          <w:szCs w:val="28"/>
          <w:rtl w:val="true"/>
          <w:lang w:bidi="fa-IR"/>
        </w:rPr>
        <w:t>چرا خود را به زحمت انداخته، و استراحت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می‌گویم شاید کسی گرهی داشته باشد و در گشودن آن تعجیل داشته و یا تأخیر روا نباشد، از این‌رو در کوی و برزن قدم می‌زنم تا در دسترس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خدمت که برخاسته از نور قلب است، قلبی 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زنده منبع مهر به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قلب مرده، حاصل و ثمری ندارد، نه برای صاحب خود و نه برای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یَسْتَوِی الْأَحْیٰاءُ وَ لاَ الْأَمْوٰاتُ</w:t>
      </w:r>
      <w:r>
        <w:rPr>
          <w:rFonts w:eastAsia="Amiri" w:cs="Amiri" w:ascii="Amiri" w:hAnsi="Amiri"/>
          <w:color w:val="111111"/>
          <w:sz w:val="28"/>
          <w:szCs w:val="28"/>
          <w:rtl w:val="true"/>
          <w:lang w:bidi="ar-SA"/>
        </w:rPr>
        <w:t xml:space="preserve">» </w:t>
      </w:r>
      <w:r>
        <w:rPr>
          <w:rStyle w:val="FootnoteAnchor"/>
          <w:rtl w:val="true"/>
        </w:rPr>
        <w:footnoteReference w:id="209"/>
      </w:r>
    </w:p>
    <w:p>
      <w:pPr>
        <w:pStyle w:val="Heading3"/>
        <w:numPr>
          <w:ilvl w:val="2"/>
          <w:numId w:val="1"/>
        </w:numPr>
        <w:rPr/>
      </w:pPr>
      <w:bookmarkStart w:id="252" w:name="__RefHeading___Toc2041507_2749589250"/>
      <w:bookmarkStart w:id="253" w:name="_Toc95"/>
      <w:bookmarkEnd w:id="252"/>
      <w:r>
        <w:rPr>
          <w:rtl w:val="true"/>
        </w:rPr>
        <w:t>احیاء دل</w:t>
      </w:r>
      <w:bookmarkEnd w:id="253"/>
    </w:p>
    <w:p>
      <w:pPr>
        <w:pStyle w:val="BookText"/>
        <w:rPr/>
      </w:pPr>
      <w:r>
        <w:rPr>
          <w:rFonts w:ascii="IRNazanin" w:hAnsi="IRNazanin" w:eastAsia="IRNazanin"/>
          <w:color w:val="111111"/>
          <w:sz w:val="28"/>
          <w:sz w:val="28"/>
          <w:szCs w:val="28"/>
          <w:rtl w:val="true"/>
          <w:lang w:bidi="fa-IR"/>
        </w:rPr>
        <w:t>و انبیاء نیامدند جز آنکه دل‌های مرده را احیاء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دعوت خداوند و رسولش را اجابت کنید که شما را به سوی حیات و زندگی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اجابت خداوند و رسول وی در گرو آنست که آدمی نخست دست از نفس و شیطان بشوید، و این، جز با توبه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باب توبه را بر همگان گشوده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لَکَ بابُ المَتٰابِ وَ بٰاب لاِسْتِعْتٰاب</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به دنبال این توبه نیز مغفرت و آمرزش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لِیَفْتَحَ لِعَبدٍ بابُ التَوبَه وَ یَغْلُقْ عَنه بابُ الْمَغْفرة</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آنکه توفیق توبه نصیب برد از پذیرش و قبول آن نیز محروم</w:t>
      </w:r>
      <w:bookmarkStart w:id="254" w:name="pg3255_20699"/>
    </w:p>
    <w:p>
      <w:pPr>
        <w:pStyle w:val="BookText"/>
        <w:rPr/>
      </w:pPr>
      <w:bookmarkEnd w:id="254"/>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التَوبه لم یُحِرَم القبول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جایی برای یاس و یا بهانه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آنچه در ناصوابی گذشت</w:t>
      </w:r>
    </w:p>
    <w:p>
      <w:pPr>
        <w:pStyle w:val="Heading3"/>
        <w:numPr>
          <w:ilvl w:val="2"/>
          <w:numId w:val="1"/>
        </w:numPr>
        <w:rPr/>
      </w:pPr>
      <w:bookmarkStart w:id="255" w:name="__RefHeading___Toc2041509_2749589250"/>
      <w:bookmarkStart w:id="256" w:name="_Toc96"/>
      <w:bookmarkEnd w:id="255"/>
      <w:r>
        <w:rPr>
          <w:rtl w:val="true"/>
        </w:rPr>
        <w:t>عزیزترین</w:t>
      </w:r>
      <w:bookmarkEnd w:id="2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عزیز را جز خرج عزیزترین‌ها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عزیزتر از انابه، تضرع و زاری و بازگشت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بازگشتی همانند بازگشت زهیر بن قَینِ 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مخالف با شیوه امام علی بوده، و روش امام حسن مجتبی را هیچ خوش نداشت و منشِ سید الشهداء علیه السلام نیز موافقتی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تمام معنی مرده بود، اما مرده‌ای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مرده متحرک بر کنار سفره نشسته بود، و می‌خواست با دوستان خود نهار صرف کند، و هنوز لقمه اول برنداشته بود که کسی وارد شده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زُهیر بن قَین هستید؟</w:t>
      </w:r>
    </w:p>
    <w:p>
      <w:pPr>
        <w:pStyle w:val="BookText"/>
        <w:rPr/>
      </w:pPr>
      <w:r>
        <w:rPr>
          <w:rFonts w:ascii="IRNazanin" w:hAnsi="IRNazanin" w:eastAsia="IRNazanin"/>
          <w:color w:val="111111"/>
          <w:sz w:val="28"/>
          <w:sz w:val="28"/>
          <w:szCs w:val="28"/>
          <w:rtl w:val="true"/>
          <w:lang w:bidi="fa-IR"/>
        </w:rPr>
        <w:t>و زهیر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با بی‌شرمی تمام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ایشان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مرده بود، و کسی که مرده است با امام حسین چکار دارد؟ او کجا و خیر و خوبی؟ او کجا و خدمت به خوبان؟ او کجا و اتحاد؟ او کجا و یکپارچه بودن جامعه؟ بلکه به عکس خواهد بود، 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خانم زهیر برافروخته شد،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شرم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تو را می‌خواهد اجابت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زهیر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رفتنی که در آن بازگشتی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بازگشت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زنده به عشق، و در جریده عالَم نام خویش را برای همیشه جاودانه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جان باخت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 در ظهر عاشورا به نماز قامت بسته بود، و خصم دون می‌خواست امام را در نماز تیرباران کند، زهیر سپر امام شده، و تیرها را یکی از پس دیگر به جان خرید، و پس از پایان نماز در حالیکه سر به آغوش امام داشت، به لقاء خداوند 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سخنی که با امام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خشنود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اشک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جدم پیامبر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 چنان صادقانه بازگشت که نه تنها مغفرت خداوند را نصیب برد، و قلم بر گذشته خویش کشید، بلکه سلام رسان کسی همچون سید الشهداء به کسی همچن رسول باکرامت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نومید از ظلمی که کردی که دریای کرم، توبه‌پذیر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گناهت را کند تسبیح و طاعت</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اندیشه، راه صواب را از ناصواب می‌نماید به شرط آنکه کتاب خدا و روایات آل رسول را تکیه‌گاه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راه بود و به راه آورد</w:t>
      </w:r>
      <w:r>
        <w:rPr>
          <w:rFonts w:eastAsia="IRNazanin" w:cs="IRNazanin"/>
          <w:color w:val="111111"/>
          <w:sz w:val="28"/>
          <w:szCs w:val="28"/>
          <w:rtl w:val="true"/>
          <w:lang w:bidi="fa-IR"/>
        </w:rPr>
        <w:t>.</w:t>
      </w:r>
      <w:bookmarkStart w:id="257" w:name="pg3255_20708"/>
    </w:p>
    <w:p>
      <w:pPr>
        <w:pStyle w:val="Heading2"/>
        <w:numPr>
          <w:ilvl w:val="1"/>
          <w:numId w:val="1"/>
        </w:numPr>
        <w:rPr/>
      </w:pPr>
      <w:bookmarkStart w:id="258" w:name="__RefHeading___Toc2041511_2749589250"/>
      <w:bookmarkStart w:id="259" w:name="_Toc97"/>
      <w:bookmarkEnd w:id="257"/>
      <w:bookmarkEnd w:id="258"/>
      <w:r>
        <w:rPr>
          <w:rtl w:val="true"/>
        </w:rPr>
        <w:t>توصیه دین</w:t>
      </w:r>
      <w:bookmarkEnd w:id="259"/>
    </w:p>
    <w:p>
      <w:pPr>
        <w:pStyle w:val="Heading3"/>
        <w:numPr>
          <w:ilvl w:val="2"/>
          <w:numId w:val="1"/>
        </w:numPr>
        <w:rPr/>
      </w:pPr>
      <w:bookmarkStart w:id="260" w:name="__RefHeading___Toc2041513_2749589250"/>
      <w:bookmarkStart w:id="261" w:name="_Toc98"/>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مردی از مردان خدا سر به گریبان داشت، و غرقه در افکار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راه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گرگان به کرمان چقدر فاصله است؟</w:t>
      </w:r>
    </w:p>
    <w:p>
      <w:pPr>
        <w:pStyle w:val="BookText"/>
        <w:rPr/>
      </w:pPr>
      <w:r>
        <w:rPr>
          <w:rFonts w:ascii="IRNazanin" w:hAnsi="IRNazanin" w:eastAsia="IRNazanin"/>
          <w:color w:val="111111"/>
          <w:sz w:val="28"/>
          <w:sz w:val="28"/>
          <w:szCs w:val="28"/>
          <w:rtl w:val="true"/>
          <w:lang w:bidi="fa-IR"/>
        </w:rPr>
        <w:t>و مرد خدا، سر به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شگفتی و حیرت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گرگان تا به کرمان یک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خدا متین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که ایستاده‌ای اگر به قدرِ یک قدم فرو بروی به کرمان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خنده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 می‌گویی خانه گور است و نه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خدا با تبسمی تلخ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جایگاه کرم هاست، پس، دیار کرمان است، و این بالا که من و تو و دیگران زیست می‌کنیم و همچون گرگ‌های درنده به جان یکدیگر می‌افتیم، شهر گرگان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اگرچه حکایتی بیش نیست، اما حقیقتی مسلّم را نیز باز می‌گوید،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اگر اهل اندیشه و تدبر باشد، از هر چیز، چیزی دیگر فهم نموده، از</w:t>
      </w:r>
      <w:bookmarkStart w:id="262" w:name="pg3255_20710"/>
    </w:p>
    <w:p>
      <w:pPr>
        <w:pStyle w:val="BookText"/>
        <w:rPr/>
      </w:pPr>
      <w:bookmarkEnd w:id="262"/>
      <w:r>
        <w:rPr>
          <w:rFonts w:ascii="IRNazanin" w:hAnsi="IRNazanin" w:eastAsia="IRNazanin"/>
          <w:color w:val="111111"/>
          <w:sz w:val="28"/>
          <w:sz w:val="28"/>
          <w:szCs w:val="28"/>
          <w:rtl w:val="true"/>
          <w:lang w:bidi="fa-IR"/>
        </w:rPr>
        <w:t>این رو از گرگان، گرگانِ دیگری، و از کرمان، کرمانِ دیگری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برای چنین کسی آنچه می‌بیند و یا می‌شنود و یا لمس و احساس می‌کند، همچون سکه، دو رویه دارد، و نخست آن رُویه دیگر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هر بیکار نیست، بلکه مجاهدت‌ها و ریاضت‌ها و تلاش‌ها می‌طلبد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آنان که کوشش و جهاد را پیشه خود می‌سازند به راههای هدایت رهنمون می‌شوند</w:t>
      </w:r>
      <w:r>
        <w:rPr>
          <w:rFonts w:eastAsia="IRNazanin" w:cs="IRNazanin"/>
          <w:color w:val="111111"/>
          <w:sz w:val="28"/>
          <w:szCs w:val="28"/>
          <w:rtl w:val="true"/>
          <w:lang w:bidi="fa-IR"/>
        </w:rPr>
        <w:t>.</w:t>
      </w:r>
    </w:p>
    <w:p>
      <w:pPr>
        <w:pStyle w:val="Heading3"/>
        <w:numPr>
          <w:ilvl w:val="2"/>
          <w:numId w:val="1"/>
        </w:numPr>
        <w:rPr/>
      </w:pPr>
      <w:bookmarkStart w:id="263" w:name="__RefHeading___Toc2041515_2749589250"/>
      <w:bookmarkStart w:id="264" w:name="_Toc99"/>
      <w:bookmarkEnd w:id="263"/>
      <w:r>
        <w:rPr>
          <w:rtl w:val="true"/>
        </w:rPr>
        <w:t>راه های هدایت</w:t>
      </w:r>
      <w:bookmarkEnd w:id="264"/>
    </w:p>
    <w:p>
      <w:pPr>
        <w:pStyle w:val="BookText"/>
        <w:rPr/>
      </w:pPr>
      <w:r>
        <w:rPr>
          <w:rFonts w:ascii="IRNazanin" w:hAnsi="IRNazanin" w:eastAsia="IRNazanin"/>
          <w:color w:val="111111"/>
          <w:sz w:val="28"/>
          <w:sz w:val="28"/>
          <w:szCs w:val="28"/>
          <w:rtl w:val="true"/>
          <w:lang w:bidi="fa-IR"/>
        </w:rPr>
        <w:t>و راههای هدایت، همانا دیدنی‌ها و شنیدنی‌های آدمی است، که هر کدام درس، پیام، و عبرت و هدایتی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درس‌ها و عبرت‌ها دستگیر ما نمی‌شود، زیرا در طریق تعقل و اندیشه کوششی نداشته‌ایم</w:t>
      </w:r>
      <w:r>
        <w:rPr>
          <w:rFonts w:eastAsia="IRNazanin" w:cs="IRNazanin"/>
          <w:color w:val="111111"/>
          <w:sz w:val="28"/>
          <w:szCs w:val="28"/>
          <w:rtl w:val="true"/>
          <w:lang w:bidi="fa-IR"/>
        </w:rPr>
        <w:t>.</w:t>
      </w:r>
    </w:p>
    <w:p>
      <w:pPr>
        <w:pStyle w:val="Heading3"/>
        <w:numPr>
          <w:ilvl w:val="2"/>
          <w:numId w:val="1"/>
        </w:numPr>
        <w:rPr/>
      </w:pPr>
      <w:bookmarkStart w:id="265" w:name="__RefHeading___Toc2041517_2749589250"/>
      <w:bookmarkStart w:id="266" w:name="_Toc100"/>
      <w:bookmarkEnd w:id="265"/>
      <w:r>
        <w:rPr>
          <w:rtl w:val="true"/>
        </w:rPr>
        <w:t>راز سکوت</w:t>
      </w:r>
      <w:bookmarkEnd w:id="266"/>
    </w:p>
    <w:p>
      <w:pPr>
        <w:pStyle w:val="BookText"/>
        <w:rPr/>
      </w:pPr>
      <w:r>
        <w:rPr>
          <w:rFonts w:ascii="IRNazanin" w:hAnsi="IRNazanin" w:eastAsia="IRNazanin"/>
          <w:color w:val="111111"/>
          <w:sz w:val="28"/>
          <w:sz w:val="28"/>
          <w:szCs w:val="28"/>
          <w:rtl w:val="true"/>
          <w:lang w:bidi="fa-IR"/>
        </w:rPr>
        <w:t>و البته، کوشش و اندیشه از همان ابتدا کار خود را نمی‌کند، و آنچه به ذهن آدمی تداعی و خطور می‌دهد، چندان شفاف و روشن نیست، درست مثل چاه‌کنی که از همان آغاز به آب نمی‌رسد، و اگر هم رسید زلال و گوارا نیست، از این رو نباید به آنچه رسیده است در جام ریزد، و به دست تشنه‌کامان سپارد، بلکه باید تأنی و صبر کند تا آب خالص را به کف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وادی فکر و اندیشه نیز گاه چیزهایی به خاطر آدمی خطور می‌کنند، که شایسته طرح و بیان نیست و نباید بر صفحات کتاب ریخت و به دست طالبان هدایت سپرد، که این گمراهی است و وَبالی سنگین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آدمی به آنچه می‌اندیشد تا نرسیده است نباید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اینکه در آداب دینی توصیه می‌شود که کمتر سخن بگویید نیز همین است، چراکه آدمی تنها از اموری باید سخن بگوید که به آن رسیده باشد، و در صدق و حقیقت آن تردیدی نداشته باشد، و از آنجا که اینگونه امور برای انسان کم‌حادث می‌شوند، پس برای گفتن چندان سخن وجود ندارد، این‌رو باید 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شنیده‌ها تعقل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اول چون بزاید شیر نوش</w:t>
      </w:r>
    </w:p>
    <w:p>
      <w:pPr>
        <w:pStyle w:val="BookText"/>
        <w:rPr/>
      </w:pPr>
      <w:r>
        <w:rPr>
          <w:rFonts w:ascii="IRNazanin" w:hAnsi="IRNazanin" w:eastAsia="IRNazanin"/>
          <w:color w:val="111111"/>
          <w:sz w:val="28"/>
          <w:sz w:val="28"/>
          <w:szCs w:val="28"/>
          <w:rtl w:val="true"/>
          <w:lang w:bidi="fa-IR"/>
        </w:rPr>
        <w:t>آری، نخست باید آموخت، آنگاه آموخته‌ها را محک زد و تجربه نمود، و سپس به بازار آورد، و با اطمینان خاطر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اسَف امروزه، به ویژه در بازار فرهنگ، مسائلی عرضه می‌شود بی‌آنکه پیشاپیش با محکِ تجربه روبرو شده باشد، بلکه درست همان اندیشه‌های سطحی و ابتدایی است که در آغاز تعقل به ذهن آمده، و آنگاه در قالب تعابیری زیبا بر صفحات کتب نشسته است، و چه جنجال‌ها که برپا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بی‌تناسب نیست که یکی از اینهمه را یاد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نوشته است که یکی از روحانیان دستان خود را می‌شست و دیگری از راه رسیده و از ایشان می‌خواهد که از صابون نیز استفاده کند، و او به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چیزی به نام صابون وجود ندارد، و نه توصیه شده است که دستان خود را با صابون بشوییم، و اگر لازم و ضرور بود حتماً از آن سخن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با شنیدن آن سخن در کارگاه عقل خود به اندیشه</w:t>
      </w:r>
    </w:p>
    <w:p>
      <w:pPr>
        <w:pStyle w:val="BookText"/>
        <w:rPr/>
      </w:pPr>
      <w:r>
        <w:rPr>
          <w:rFonts w:ascii="IRNazanin" w:hAnsi="IRNazanin" w:eastAsia="IRNazanin"/>
          <w:color w:val="111111"/>
          <w:sz w:val="28"/>
          <w:sz w:val="28"/>
          <w:szCs w:val="28"/>
          <w:rtl w:val="true"/>
          <w:lang w:bidi="fa-IR"/>
        </w:rPr>
        <w:t>می‌نشیند،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صابون سخن نگفته، اما به شستن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شستن، حداقلِ نظافت و بهداشت است و دین حداقل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بیشتر می‌اندیشد، و در آداب عبادی گشتی زده و تفحصی می‌کند و می‌بیند که دین روزانه بیش از هفده رکعت نماز نخواسته، و یا در طول سال افزون بر سی روز روزه را واجب ننموده، و یا در طی تمام عمر بیش از یکبار حج را طلب نمی‌کند، حال آنکه روزانه می‌توان هزاران رکعت نماز گذارئ، و یا تمام طول سال، به استثنای چند روزی، می‌توان روزه گرفت، و یا هر ساله می‌توان به حج تشرف یافت، و اینجاست که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دین از انسان حداقلِ ممکن است، یا به دیگر سخن آنچه دین خواسته و یا گفته است، حداقل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 که دین در هر وادی که وارد می‌شود، و چیزی خواسته و یا می‌گوید حداقل می‌باشد، و دینی که حداقل را می‌گوید ناقص است، و آن را باید تکمیل و تتمیم ساخت، و آنانکه می‌توانند مکمل و متمم دین باشند اندیشمندان هر زمان خواهند بود، و آنگاه به صراحت یاد می‌کند که اندیشمندان نوعی دیگر از پیامبرانند، و در حقیقت امتداد پیامبری می‌باشند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می‌بینید که هر اندیشه‌ای ارزش بازگویی را ندارد، و نباید عجولانه آن را بازگفت، همچنانکه ردّ پای تعجیل در همین اندیشه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بزرگوار بر همین نمونه‌ها و مثال‌هایی که خود یاد کرده است تامل می‌نمود دقیقاً نتیجه‌ای عکس می‌گرفت، زیرا او با مثال‌هایی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 به این نتیجه رسید که دین حداقل‌ها را بازگفته است و نه حداکثرها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همین نمونه‌ها گواهی می‌دهند که دین حداکثرها را خواسته و حداکثرها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حداکثرِ نمازِ واجبی که از انسان خواسته‌اند هفده رکعت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بیشتر از آن به قصد وجوب اقامه کند البته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نمازهای مستحب آنچه می‌خواهد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حداکثر</w:t>
      </w:r>
      <w:bookmarkStart w:id="267" w:name="pg3255_20716"/>
    </w:p>
    <w:p>
      <w:pPr>
        <w:pStyle w:val="BookText"/>
        <w:rPr/>
      </w:pPr>
      <w:bookmarkEnd w:id="267"/>
      <w:r>
        <w:rPr>
          <w:rFonts w:ascii="IRNazanin" w:hAnsi="IRNazanin" w:eastAsia="IRNazanin"/>
          <w:color w:val="111111"/>
          <w:sz w:val="28"/>
          <w:sz w:val="28"/>
          <w:szCs w:val="28"/>
          <w:rtl w:val="true"/>
          <w:lang w:bidi="fa-IR"/>
        </w:rPr>
        <w:t>روزه‌ای که در طی سال بر آدمیان وجوب یافته است سی روز تمام است و نه بیشتر</w:t>
      </w:r>
      <w:r>
        <w:rPr>
          <w:rFonts w:eastAsia="IRNazanin" w:cs="IRNazanin"/>
          <w:color w:val="111111"/>
          <w:sz w:val="28"/>
          <w:szCs w:val="28"/>
          <w:rtl w:val="true"/>
          <w:lang w:bidi="fa-IR"/>
        </w:rPr>
        <w:t>.</w:t>
      </w:r>
    </w:p>
    <w:p>
      <w:pPr>
        <w:pStyle w:val="Heading3"/>
        <w:numPr>
          <w:ilvl w:val="2"/>
          <w:numId w:val="1"/>
        </w:numPr>
        <w:rPr/>
      </w:pPr>
      <w:bookmarkStart w:id="268" w:name="__RefHeading___Toc2041519_2749589250"/>
      <w:bookmarkStart w:id="269" w:name="_Toc101"/>
      <w:bookmarkEnd w:id="268"/>
      <w:r>
        <w:rPr>
          <w:rtl w:val="true"/>
        </w:rPr>
        <w:t>مایه گمراهی</w:t>
      </w:r>
      <w:bookmarkEnd w:id="269"/>
    </w:p>
    <w:p>
      <w:pPr>
        <w:pStyle w:val="BookText"/>
        <w:rPr/>
      </w:pPr>
      <w:r>
        <w:rPr>
          <w:rFonts w:ascii="IRNazanin" w:hAnsi="IRNazanin" w:eastAsia="IRNazanin"/>
          <w:color w:val="111111"/>
          <w:sz w:val="28"/>
          <w:sz w:val="28"/>
          <w:szCs w:val="28"/>
          <w:rtl w:val="true"/>
          <w:lang w:bidi="fa-IR"/>
        </w:rPr>
        <w:t>و همینحاست که توصیه دین مبنی بر سکوت جدی‌تر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سخن گفتن پیش از رسیدن و دست یافتن به حقایق امور مایه گمراهی، و افت، و سقوط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چمنزاری یک لاک‌پشت و دو لَک‌لَک رفاقت کردند، تا اینکه تابستان سرآمد، و لک‌لک‌ها به لاک‌پشت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 چنین روزی ما از اینجا مهاجرت می‌کنیم و به سرزمینی می‌رویم که همچون تابستانِ این سرزمین، خوش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 زندگی عذاب الیم است، مرا نیز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است و راهی جز پرواز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قادر به پرواز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که آسان نشود، پس چاره‌ای بیندیشید، و گره از این کار فرو بسته ما نیز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این شد که چوبی دراز برداشته و دوسوی آن با پای لک‌لک‌ها گرفته شود، و لاک‌پشت نیز قسمت میانی را به دندان گیرد، اما به شرط آنکه تا به مقصد نرسیده‌اند لاک‌پشت هرگز دهان را به سخن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لاک‌پشت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دهکده‌ای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دهکده وقتی که لاک‌پشت را اینگونه دیدند لب به طعن گشودند که این لاک‌پشت بیچاره با آنهمه نیرو و توان خود را به دست این کبوتران ناتوان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لاک‌پشت با شنیدن این حرف‌ها به جوس آمده، و دهان را به سخن گشود تا پاسخ آنها را گفته باشد، که ناگهان سقوط کرده، و جان خویش را در این ماجرا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تکلم و سخن گفتن پیش از رسیدن به مقصد و هدف، نه تنها برای لاک‌پشت بلکه برای ما نیز چنین عاقبت و انجامی را در پی خواهد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حکایت لاک‌پشت و آن دو کبوتر شرح احوال ما و دو گوهر</w:t>
      </w:r>
      <w:bookmarkStart w:id="270" w:name="pg3255_20719"/>
    </w:p>
    <w:p>
      <w:pPr>
        <w:pStyle w:val="BookText"/>
        <w:rPr/>
      </w:pPr>
      <w:bookmarkEnd w:id="270"/>
      <w:r>
        <w:rPr>
          <w:rFonts w:ascii="IRNazanin" w:hAnsi="IRNazanin" w:eastAsia="IRNazanin"/>
          <w:color w:val="111111"/>
          <w:sz w:val="28"/>
          <w:sz w:val="28"/>
          <w:szCs w:val="28"/>
          <w:rtl w:val="true"/>
          <w:lang w:bidi="fa-IR"/>
        </w:rPr>
        <w:t>گرانبهایی است که پیامبر باکرامت اسلام صلی الله علیه و آله به یادگار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ما نیز اگر بخواهیم به بهشت موعود حق راه یابیم جز با تمسک و توسل به این دو سرمایه جاوانه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دنیا نیز دست‌یابی به هر حقیقت جز با اتصال و ارتباط قرآن کریم و عترت پیامبر ممکن نمی‌نماید</w:t>
      </w:r>
      <w:r>
        <w:rPr>
          <w:rFonts w:eastAsia="IRNazanin" w:cs="IRNazanin"/>
          <w:color w:val="111111"/>
          <w:sz w:val="28"/>
          <w:szCs w:val="28"/>
          <w:rtl w:val="true"/>
          <w:lang w:bidi="fa-IR"/>
        </w:rPr>
        <w:t>.</w:t>
      </w:r>
    </w:p>
    <w:p>
      <w:pPr>
        <w:pStyle w:val="Heading3"/>
        <w:numPr>
          <w:ilvl w:val="2"/>
          <w:numId w:val="1"/>
        </w:numPr>
        <w:rPr/>
      </w:pPr>
      <w:bookmarkStart w:id="271" w:name="__RefHeading___Toc2041521_2749589250"/>
      <w:bookmarkStart w:id="272" w:name="_Toc102"/>
      <w:bookmarkEnd w:id="271"/>
      <w:r>
        <w:rPr>
          <w:rtl w:val="true"/>
        </w:rPr>
        <w:t>طریق رسیدن</w:t>
      </w:r>
      <w:bookmarkEnd w:id="272"/>
    </w:p>
    <w:p>
      <w:pPr>
        <w:pStyle w:val="BookText"/>
        <w:rPr/>
      </w:pPr>
      <w:r>
        <w:rPr>
          <w:rFonts w:ascii="IRNazanin" w:hAnsi="IRNazanin" w:eastAsia="IRNazanin"/>
          <w:color w:val="111111"/>
          <w:sz w:val="28"/>
          <w:sz w:val="28"/>
          <w:szCs w:val="28"/>
          <w:rtl w:val="true"/>
          <w:lang w:bidi="fa-IR"/>
        </w:rPr>
        <w:t>باری، با پای عقل و خرد هرگز نمی‌توان راه را طی کرد و به حقیقتی دست یافت، همچنانکه آن لاک‌پشت در رسیدن به مقصدِ منظور عاجز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جزوی را وزیر خود مگیر عقل کل را ساز ای سلطان وزیر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کسی که تنها با تکیه بر عقل خویش پیش می‌رود، کورانه عصا می‌زند که البته آسیب زده، و آسیب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کورانه عصاها می‌زنیم لاجرم قندیل‌ها را بشکنیم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همچنانکه اگر کسی دست به دامان این دو یادگار آسمانی شود، اما پیش از رسیدن لب به سخن بگشاید، سقوط و شکست او نیز محتوم و مسلم است، و برای همیشه تباه و هلاک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سرمایه گرانمایه، بی‌نهایت،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نمودن این دو با هر چیز دیگر همچون جایگزین نمودن طلای ناب با خرمهره‌ای بی‌بهاست</w:t>
      </w:r>
      <w:r>
        <w:rPr>
          <w:rFonts w:eastAsia="IRNazanin" w:cs="IRNazanin"/>
          <w:color w:val="111111"/>
          <w:sz w:val="28"/>
          <w:szCs w:val="28"/>
          <w:rtl w:val="true"/>
          <w:lang w:bidi="fa-IR"/>
        </w:rPr>
        <w:t>.</w:t>
      </w:r>
      <w:bookmarkStart w:id="273" w:name="pg3255_20721"/>
    </w:p>
    <w:p>
      <w:pPr>
        <w:pStyle w:val="BookText"/>
        <w:rPr/>
      </w:pPr>
      <w:bookmarkEnd w:id="273"/>
      <w:r>
        <w:rPr>
          <w:rFonts w:ascii="IRNazanin" w:hAnsi="IRNazanin" w:eastAsia="IRNazanin"/>
          <w:color w:val="111111"/>
          <w:sz w:val="28"/>
          <w:sz w:val="28"/>
          <w:szCs w:val="28"/>
          <w:rtl w:val="true"/>
          <w:lang w:bidi="fa-IR"/>
        </w:rPr>
        <w:t>پس، مباد فریب رنگ و نیرنگ‌ها خورده و با کلمات دهن پرکنِ مجلات و مکتوبات داخلی و خارخجخی خود را ببازید و از این دستگیره‌های هدایت دست کشیده، و خدای ناکرده به جای این دو، هوس و خواهش دل را حاکم کنید</w:t>
      </w:r>
      <w:r>
        <w:rPr>
          <w:rFonts w:eastAsia="IRNazanin" w:cs="IRNazanin"/>
          <w:color w:val="111111"/>
          <w:sz w:val="28"/>
          <w:szCs w:val="28"/>
          <w:rtl w:val="true"/>
          <w:lang w:bidi="fa-IR"/>
        </w:rPr>
        <w:t>.</w:t>
      </w:r>
    </w:p>
    <w:p>
      <w:pPr>
        <w:pStyle w:val="Heading3"/>
        <w:numPr>
          <w:ilvl w:val="2"/>
          <w:numId w:val="1"/>
        </w:numPr>
        <w:rPr/>
      </w:pPr>
      <w:bookmarkStart w:id="274" w:name="__RefHeading___Toc2041523_2749589250"/>
      <w:bookmarkStart w:id="275" w:name="_Toc103"/>
      <w:bookmarkEnd w:id="274"/>
      <w:r>
        <w:rPr>
          <w:rtl w:val="true"/>
        </w:rPr>
        <w:t>خواستِ دل</w:t>
      </w:r>
      <w:bookmarkEnd w:id="275"/>
    </w:p>
    <w:p>
      <w:pPr>
        <w:pStyle w:val="BookText"/>
        <w:rPr/>
      </w:pPr>
      <w:r>
        <w:rPr>
          <w:rFonts w:ascii="IRNazanin" w:hAnsi="IRNazanin" w:eastAsia="IRNazanin"/>
          <w:color w:val="111111"/>
          <w:sz w:val="28"/>
          <w:sz w:val="28"/>
          <w:szCs w:val="28"/>
          <w:rtl w:val="true"/>
          <w:lang w:bidi="fa-IR"/>
        </w:rPr>
        <w:t>یک سخنی که، به اسف، به صورت فرهنگ حاکم شده است این است که هرکسی در انجام هر کاری، دل و خواست خود را بهانه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 به خداوند سوگند گِل است، و با اشاره‌ای از هم پاشیده و فرو خواهد ریخت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 که دل است و می‌ماند و حریم و حرم خداوند می‌شود آن دلی است که قربانی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محو او باشد، که از خود بی‌خود،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به این منزلت راه نیابد، از دربار رحمت و عنایت حق مسافت‌ها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آمد درِ یاری بزد</w:t>
      </w:r>
    </w:p>
    <w:p>
      <w:pPr>
        <w:pStyle w:val="BookText"/>
        <w:rPr/>
      </w:pPr>
      <w:r>
        <w:rPr>
          <w:rFonts w:ascii="IRNazanin" w:hAnsi="IRNazanin" w:eastAsia="IRNazanin"/>
          <w:color w:val="111111"/>
          <w:sz w:val="28"/>
          <w:sz w:val="28"/>
          <w:szCs w:val="28"/>
          <w:rtl w:val="true"/>
          <w:lang w:bidi="fa-IR"/>
        </w:rPr>
        <w:t>حلقه زد بر در به صد ترس و ادب</w:t>
      </w:r>
    </w:p>
    <w:p>
      <w:pPr>
        <w:pStyle w:val="BookText"/>
        <w:rPr/>
      </w:pPr>
      <w:r>
        <w:rPr>
          <w:rFonts w:ascii="IRNazanin" w:hAnsi="IRNazanin" w:eastAsia="IRNazanin"/>
          <w:color w:val="111111"/>
          <w:sz w:val="28"/>
          <w:sz w:val="28"/>
          <w:szCs w:val="28"/>
          <w:rtl w:val="true"/>
          <w:lang w:bidi="fa-IR"/>
        </w:rPr>
        <w:t>آری، تا آدمی خود را از خودیت دور نساخته، و خواست و خواهش خداوند را بر دل حاکم نسازد، البته از ورود به حریم حق که سراسر رحمت است و مهر،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ما و من به پیش او نهید ملک ملک اوست، ملک او را دهید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اینکه آدمی از خواهش دل دور شده، و خود و همه چیز را در راه خداوند خرج و هزینه نماید، عین امانتداری، و بازگرداندن امانت‌ها به صاحب خود استو البته از آنجا که او سبحان و منزه است، و هیچ نقص و نقیصه‌ای در باب او متصور نیست، پس از هرگونه نیاز بری و دور خواهد بود، در نتیجه آنچه به راه او داده‌ایم چند مقابل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او پاک است و سبحان وصف اوست بی‌نیاز است او ز نغز و مغز و پوست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این‌رو آدمی آنچه با خدا می‌کند در حقیقت با خود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دوستی و عشق خود را مصروف خداوند سازیم و او را محبوب خود بخواهیم، او نیز محبوبیت را به خود ما باز می‌گرداند، و اینجاست که محبوب و مقبول قلوب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دوستان بلکه دشمنان نیز مفتون و دلبرده ما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تقی بافقی، در کنار حرم حضرت معصومه علیها السلام خانواده رضاشاه را بی‌حجاب دید، از این‌رو آنها را نصیحت گفت، و خواست که پوشش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زیربار نرفته، و خبر را نیز به گوش رضاشاه رساندند، او نیز بی‌شرمانه خود را به قم رسانید، و در کنار حرم، مرحوم بافقی را زیر تازیانه گرفت، و سپس فرمان داد که او در تهران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زندان نیز کسی از همه کلاش‌تر و لاابالی‌تر بود بر کار او گماشتند تا هوای کار او را داشته، و مایه رنج و آزار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مرحوم بافقی او را به کمند عشق خود افکند، و او نیز دلباخته وی شد، و راه توبه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شهربانی که بر این ماجرا واقف شد او را تعویض کرده و به جای او یک مسیحی جایگزین نموده، و باز چیزی نگذشت که او نیز دل از دیانت خود برکند، و از شیخ آداب مسلمانی را پرسید، و اسلام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گوش رضاشاه رسید، دستور داد یکی از یهودیان را مراقب او سازید، ولی یهودی نیز از یهودیت خود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رضاشاه به محض شنیدن این خبر دستور داد شیخ را آزاد 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این دارم که او دل ما را نیز برده و ما را هم مسلمان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آدمی دل را به خدا بدهد دلداده خلق خدا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خدا هرچه آلوده باشند، در برابر وی به نشان تکریم سر فرود می‌آورند، و تسلیم 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مظهر مهر خداوندی است، و بر همگان رحمت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و 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خود کانون رحمت است، و حتی بر گناهکاران، سخت مهربانی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اهل گناه دست از گناه بشویند جز راه مهر و نوازش و شَفَقَتت پیش نگیرید، وگرنه با پرخاش و هتک و اهانت کاری به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بدی‌های بدان رحمت کنید بر منی و خویش‌بینی کم تنید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اگر خودبین نباشیم و دیگران را پست و فرومایه ندانیم، و با آنان از سر مهر و لطف و احترام روبرو شویم،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آلوده و پلید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 را به خواری منگرید</w:t>
      </w:r>
    </w:p>
    <w:p>
      <w:pPr>
        <w:pStyle w:val="BookText"/>
        <w:rPr/>
      </w:pPr>
      <w:r>
        <w:rPr>
          <w:rFonts w:ascii="IRNazanin" w:hAnsi="IRNazanin" w:eastAsia="IRNazanin"/>
          <w:color w:val="111111"/>
          <w:sz w:val="28"/>
          <w:sz w:val="28"/>
          <w:szCs w:val="28"/>
          <w:rtl w:val="true"/>
          <w:lang w:bidi="fa-IR"/>
        </w:rPr>
        <w:t>یک وقتی کسی به اصرار از من خواست که به یک رستوارن رفته و میهمان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جوانی بود که در پیش چشم مذهبی‌ها هیچ خوشایند و مقبول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 را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نگاه به قیافه و لباس خود و یک نگاه نیز به شمایل او کنید، و ببینید که فاصله از کجا تا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اطمینان تمام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جامه‌ها متفاوتند، اما دل‌ها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جوان با دنیایی از محبت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عکس‌العمل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برای خدا یارگیری کنید، که سخت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ما نزدیک شد، و بعدها نیز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ما آمد و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جبهه دارم ولی مادرم و پدرم مخالفت می‌کنند،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جبهه با خدا موافقت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پدر این جوان تماس گرفت و از من خواست که در محفل ترحیم آن شهید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خداوند جهت ارشاد و هدایت آدمیان به گونه‌های مختلف با ایشان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سخن‌های خداوند، تمامی، برخاسته از مهر و رحمت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خداوند فراگیر بوده، و کافران را نیز در زیر پَرِ خویش دارد</w:t>
      </w:r>
      <w:r>
        <w:rPr>
          <w:rFonts w:eastAsia="IRNazanin" w:cs="IRNazanin"/>
          <w:color w:val="111111"/>
          <w:sz w:val="28"/>
          <w:szCs w:val="28"/>
          <w:rtl w:val="true"/>
          <w:lang w:bidi="fa-IR"/>
        </w:rPr>
        <w:t>.</w:t>
      </w:r>
      <w:bookmarkStart w:id="276" w:name="pg3255_20733"/>
    </w:p>
    <w:p>
      <w:pPr>
        <w:pStyle w:val="Heading2"/>
        <w:numPr>
          <w:ilvl w:val="1"/>
          <w:numId w:val="1"/>
        </w:numPr>
        <w:rPr/>
      </w:pPr>
      <w:bookmarkStart w:id="277" w:name="__RefHeading___Toc2041525_2749589250"/>
      <w:bookmarkStart w:id="278" w:name="_Toc104"/>
      <w:bookmarkEnd w:id="276"/>
      <w:bookmarkEnd w:id="277"/>
      <w:r>
        <w:rPr>
          <w:rtl w:val="true"/>
        </w:rPr>
        <w:t>مهر خداوند</w:t>
      </w:r>
      <w:bookmarkEnd w:id="278"/>
    </w:p>
    <w:p>
      <w:pPr>
        <w:pStyle w:val="Heading3"/>
        <w:numPr>
          <w:ilvl w:val="2"/>
          <w:numId w:val="1"/>
        </w:numPr>
        <w:rPr/>
      </w:pPr>
      <w:bookmarkStart w:id="279" w:name="__RefHeading___Toc2041527_2749589250"/>
      <w:bookmarkStart w:id="280" w:name="_Toc10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خداوند مهربان، از طریق کتب آسمانی، بویژه قرآن کریم، و نیز روایات و احادیث قدسی با انسان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این سخنان به گونه‌ای است که اگر بندگان، آنها را در حد توان و استعداد و استطاعت به کار بندند، به سعادت دنیا و آخرت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سخنان و تمامی زوایا و زمینه‌های حیات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منشأ این سخنان نیز به تمامی مهر و مودت و رحمت خداوندی نسبت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رحمتی فراگیر، که هیچ‌کس را استثناء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کافر نیز از سر تهدید سخن گفته است جز از سر مهرورزی و لطف نمی‌باشد چرا که از این طریق و با این شیوه، مردم خواب آلود را به بیداری خوانده است، تا از آتشی که با دست خود و برای خویش افروخته‌اند دور و رها 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همین قوم آلوده نیز همیشه به تهدید و بیم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w:t>
      </w:r>
    </w:p>
    <w:p>
      <w:pPr>
        <w:pStyle w:val="BookText"/>
        <w:rPr/>
      </w:pPr>
      <w:r>
        <w:rPr>
          <w:rFonts w:ascii="IRNazanin" w:hAnsi="IRNazanin" w:eastAsia="IRNazanin"/>
          <w:color w:val="111111"/>
          <w:sz w:val="28"/>
          <w:sz w:val="28"/>
          <w:szCs w:val="28"/>
          <w:rtl w:val="true"/>
          <w:lang w:bidi="fa-IR"/>
        </w:rPr>
        <w:t>دریایی از مودت و ترحم خطاب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با من و انبیاء من مخالفت‌ها داشته‌اید، از رحمت من هیچ نومید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قصد بازگشت داشته و می‌خواهید از گناهان خود دست بکشید راه باز، و 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جایی دیگر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و کثرت گناهان نیز خوفی به دل راه ندهید، زیرا آنچه گناه کرده‌اید خواهم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این‌رو رسول مکرم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شما به قدر کفِ دریاها، و یا برگ درختان، و یا ریگ بیابان باشد، بخشوده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کلمات و سخنان خداوند با بندگان خود مالامال از عشق و کمال مودت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کمال بی‌انصافی است که کسی با چنین پروردگاری کنار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بی‌انصافی است که کسی خود را در جایی دیگر خرج کند، و بر سفره غیر او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بی‌انصافی است که آدمی تمام عشق و توجه خود را مصروف امورات دنیایی و مادی بسازد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تنها اندکی از عُلقه و مهر خود را خرج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 را باید صرف او کند که همه کاره انسان است، و به معنای واقعی کلمه دلسوز و عاشق انسان می‌باشد حال نمونه‌ای از این عشق و دلسوزی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مرا یاد کند من نیز او را 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مرا می‌خواهد من نیز او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دوستدار من است، من نیز دوستدار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با من است من نیز با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جَنَّتِی لِلْمُطیعِین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من از آنِ مردم مطیع و تابع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لِلْمُشْتٰاقِین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و دوستی من نیز مربوط به عاشقان و مشتاقان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 هر کس که از این عشق اثر نیست</w:t>
      </w:r>
    </w:p>
    <w:p>
      <w:pPr>
        <w:pStyle w:val="BookText"/>
        <w:rPr/>
      </w:pPr>
      <w:r>
        <w:rPr>
          <w:rFonts w:ascii="IRNazanin" w:hAnsi="IRNazanin" w:eastAsia="IRNazanin"/>
          <w:color w:val="111111"/>
          <w:sz w:val="28"/>
          <w:sz w:val="28"/>
          <w:szCs w:val="28"/>
          <w:rtl w:val="true"/>
          <w:lang w:bidi="fa-IR"/>
        </w:rPr>
        <w:t>و البته، این عشق زیباترین عشق‌هاست زیرا که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انسان عاشق اوست او نیز عاشق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 من عاشقی ای محترم پرده برکش من به تو عاشق‌ترم</w:t>
      </w:r>
    </w:p>
    <w:p>
      <w:pPr>
        <w:pStyle w:val="BookText"/>
        <w:rPr/>
      </w:pPr>
      <w:r>
        <w:rPr>
          <w:rFonts w:ascii="IRNazanin" w:hAnsi="IRNazanin" w:eastAsia="IRNazanin"/>
          <w:color w:val="111111"/>
          <w:sz w:val="28"/>
          <w:sz w:val="28"/>
          <w:szCs w:val="28"/>
          <w:rtl w:val="true"/>
          <w:lang w:bidi="fa-IR"/>
        </w:rPr>
        <w:t>ولی عشق انسان کجا و عشق خداوندی کجا؟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عشق انسان در یک دل است که به قدر یک مشت بیشتر نیست، اما</w:t>
      </w:r>
    </w:p>
    <w:p>
      <w:pPr>
        <w:pStyle w:val="BookText"/>
        <w:rPr/>
      </w:pPr>
      <w:r>
        <w:rPr>
          <w:rFonts w:ascii="IRNazanin" w:hAnsi="IRNazanin" w:eastAsia="IRNazanin"/>
          <w:color w:val="111111"/>
          <w:sz w:val="28"/>
          <w:sz w:val="28"/>
          <w:szCs w:val="28"/>
          <w:rtl w:val="true"/>
          <w:lang w:bidi="fa-IR"/>
        </w:rPr>
        <w:t>عشق خداوند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عشق بی‌منتهی را در برابر عشق انسان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خاصَةٌ لِلْمُحبِّین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رفیق خاص و خصوصی دوستداران و عاشقان خود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طاعَتی فِی ضِیافَتی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طاعت مرا پیش می‌گیرند در میهمانی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 شُکْرِی فی زِیادَتی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شاکران من، منتظر زیادت و فزونی نعمت‌ها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ذِکْرِی فِی نِعْمَتی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ذاکران من، غرق نعمت‌های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مَعْصِیتی لٰا آَیْسُ مِن رَحْمتی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خود را، آلوده ساختند، و سخن‌های مرا نادیده گرفتند، و آنچه گفتم به کار نبستند بلکه تمرد نیز نمودند، از رحمت من نومید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تٰابُوا فَاَنَا حَبِیْبُهُم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بازگردند من عاشق آنها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دَعَوا فَاَنَا مُجِیْبُهُم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دست به دعا بردارند، دعایشان را مستجاب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مَرِضُوا فَاَنَا طَبِیْبُهُم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بیمار شوند، آنها را مداوا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خدایی اینگونه پر مهر آیا می‌توان قهر نمود؟</w:t>
      </w:r>
    </w:p>
    <w:p>
      <w:pPr>
        <w:pStyle w:val="BookText"/>
        <w:rPr/>
      </w:pPr>
      <w:r>
        <w:rPr>
          <w:rFonts w:ascii="IRNazanin" w:hAnsi="IRNazanin" w:eastAsia="IRNazanin"/>
          <w:color w:val="111111"/>
          <w:sz w:val="28"/>
          <w:sz w:val="28"/>
          <w:szCs w:val="28"/>
          <w:rtl w:val="true"/>
          <w:lang w:bidi="fa-IR"/>
        </w:rPr>
        <w:t>آیا سزاوار است که آدمی به او پشت کند؟</w:t>
      </w:r>
    </w:p>
    <w:p>
      <w:pPr>
        <w:pStyle w:val="BookText"/>
        <w:rPr/>
      </w:pPr>
      <w:r>
        <w:rPr>
          <w:rFonts w:ascii="IRNazanin" w:hAnsi="IRNazanin" w:eastAsia="IRNazanin"/>
          <w:color w:val="111111"/>
          <w:sz w:val="28"/>
          <w:sz w:val="28"/>
          <w:szCs w:val="28"/>
          <w:rtl w:val="true"/>
          <w:lang w:bidi="fa-IR"/>
        </w:rPr>
        <w:t>اگر به او پشت کنیم به چه رو کنیم؟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بگذاریم چه برداریم؟</w:t>
      </w:r>
      <w:bookmarkStart w:id="281" w:name="pg3255_20741"/>
    </w:p>
    <w:p>
      <w:pPr>
        <w:pStyle w:val="BookText"/>
        <w:rPr/>
      </w:pPr>
      <w:bookmarkEnd w:id="281"/>
      <w:r>
        <w:rPr>
          <w:rFonts w:ascii="IRNazanin" w:hAnsi="IRNazanin" w:eastAsia="IRNazanin"/>
          <w:color w:val="111111"/>
          <w:sz w:val="28"/>
          <w:sz w:val="28"/>
          <w:szCs w:val="28"/>
          <w:rtl w:val="true"/>
          <w:lang w:bidi="fa-IR"/>
        </w:rPr>
        <w:t>چه چیزی در این عالم هست که از مهر او، با خود نداشته باشد؟ آنهم مهری که عاشقانه و سخاوتمندانه بر همه ارزانی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پیوسته به دنبال کمترین بهانه است، تا ابر لطف خویش را بارش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گاه کسی کاری خیر مرتکب می‌شود، ولی همان را بهانه می‌کند و دیگری را از عذاب و آتش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خبر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عِیسٰی بَقْبِرٍ یُعَذَبُ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از کنار مزاری عبور می‌کرد، و دید که صاحب آن در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بِه قٰابل فَاِذٰا هُوَ لَیْسَ یُعَذَّب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 دیگر از کنار همان مزار گذشت، اما صاحب مزار را در رنج و ناراحتی 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رَبِّ مَرَرَتُ بِهٰذٰا الْقَبر وَ هُوَ یُعَذَّب و مَررتُ بِه الْعٰام فَاِذٰا هُوَ لَیسَ یُعَذَّب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صاحب این قبر در عذاب، ولی اکنون او را در عذاب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ادْرَکَ لَهُ وَلَدٌ اصْلَحَ طَرِیقًا و آوَیٰ یَتِیمًا فَغَفْرتُ بِما عَمِلَ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دارد، که دو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جاده‌ای را صاف و هموار ساخت، تا دیگران آسوده و به راحتی رفت و آمد کنند، و دیگر آنکه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بهانه‌ای شد که پدر این فرزند را از عذاب و سختی رهایی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کیست که نخواهد با اینگونه خدایی آشتی و دوستی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سخن، صواب و صحیح است یا نه، ولی تعبیر دیگری ندارم، به خدا مردم، خدا تشنه بخشش و آمرزش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2041529_2749589250"/>
      <w:bookmarkStart w:id="283" w:name="_Toc106"/>
      <w:bookmarkEnd w:id="282"/>
      <w:r>
        <w:rPr>
          <w:rtl w:val="true"/>
        </w:rPr>
        <w:t>چشم پوشی</w:t>
      </w:r>
      <w:bookmarkEnd w:id="283"/>
    </w:p>
    <w:p>
      <w:pPr>
        <w:pStyle w:val="BookText"/>
        <w:rPr/>
      </w:pPr>
      <w:r>
        <w:rPr>
          <w:rFonts w:ascii="IRNazanin" w:hAnsi="IRNazanin" w:eastAsia="IRNazanin"/>
          <w:color w:val="111111"/>
          <w:sz w:val="28"/>
          <w:sz w:val="28"/>
          <w:szCs w:val="28"/>
          <w:rtl w:val="true"/>
          <w:lang w:bidi="fa-IR"/>
        </w:rPr>
        <w:t>در خبر آمده است که خداوند در قیامت نامه بنده مومنی را می‌گشاید، و او را از آنچه کرد است باخبر می‌سازد، و بنده مومن نیز هیچ انکار نکرده بلکه پذیرفته و اعتراف می‌کند، و آنگاه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دنیا کسی را از گناهان تو باخبر نساختم، و همه را پوشیده داشتم، اکنون نیز از همه چشم‌پوشی نموده و به جای آن همه بدی و آلودگی، خوبی و صواب و صلاح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پرونده این بنده‌ام را بالا برده تا تمامی مردم آنرا دیده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همه مردم به شگفت آمده و فریاد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کانَ لِهدا الْعَبد سیئةٌ واحدَه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بنده حتی یک گناه نیز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آنچه مایه محرومیت از فیض و فضل خداوندی است خود را برتر و بزرگتر انگاشتن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دریافت رحمت حق جز با انکسار و افتادگی و خضوع امکان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کسی نمی‌انگاشت، و کمر به خدمت، می‌بست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قلیان که شکست تا حکم خدا نشکند</w:t>
      </w:r>
      <w:r>
        <w:rPr>
          <w:rFonts w:eastAsia="IRNazanin" w:cs="IRNazanin"/>
          <w:color w:val="111111"/>
          <w:sz w:val="28"/>
          <w:szCs w:val="28"/>
          <w:rtl w:val="true"/>
          <w:lang w:bidi="fa-IR"/>
        </w:rPr>
        <w:t>.</w:t>
      </w:r>
      <w:bookmarkStart w:id="284" w:name="pg3255_20749"/>
    </w:p>
    <w:p>
      <w:pPr>
        <w:pStyle w:val="Heading2"/>
        <w:numPr>
          <w:ilvl w:val="1"/>
          <w:numId w:val="1"/>
        </w:numPr>
        <w:rPr/>
      </w:pPr>
      <w:bookmarkStart w:id="285" w:name="__RefHeading___Toc2041531_2749589250"/>
      <w:bookmarkStart w:id="286" w:name="_Toc107"/>
      <w:bookmarkEnd w:id="284"/>
      <w:bookmarkEnd w:id="285"/>
      <w:r>
        <w:rPr>
          <w:rtl w:val="true"/>
        </w:rPr>
        <w:t>تعلیم قرآن</w:t>
      </w:r>
      <w:bookmarkEnd w:id="286"/>
    </w:p>
    <w:p>
      <w:pPr>
        <w:pStyle w:val="Heading3"/>
        <w:numPr>
          <w:ilvl w:val="2"/>
          <w:numId w:val="1"/>
        </w:numPr>
        <w:rPr/>
      </w:pPr>
      <w:bookmarkStart w:id="287" w:name="__RefHeading___Toc2041533_2749589250"/>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کسی بر سر دیواری بلند نشسته بود، و از عطش و تشنگی بیتاب و بیتاب‌تر می‌شد، بویژه آنکه در پایین پای خود آبی زلال، شفاف و گوارا می‌دید که در جویی روان است، و همین، تاب و توان او را بیشتر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 بود دیواری بلند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تدبیر و عقل دریافت که راهی جز از میان برداشتن دیوار در پیش ندارد، از این‌رو با زحمتی بسیار خشت‌ها را یکی پس از دیگری جدا ساخته و فرو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برداشتن هر خشتی، گامی به آب نزدیکتر می‌شد</w:t>
      </w:r>
      <w:r>
        <w:rPr>
          <w:rFonts w:eastAsia="IRNazanin" w:cs="IRNazanin"/>
          <w:color w:val="111111"/>
          <w:sz w:val="28"/>
          <w:szCs w:val="28"/>
          <w:rtl w:val="true"/>
          <w:lang w:bidi="fa-IR"/>
        </w:rPr>
        <w:t>.</w:t>
      </w:r>
      <w:bookmarkStart w:id="289" w:name="pg3255_20751"/>
    </w:p>
    <w:p>
      <w:pPr>
        <w:pStyle w:val="BookText"/>
        <w:rPr/>
      </w:pPr>
      <w:bookmarkEnd w:id="289"/>
      <w:r>
        <w:rPr>
          <w:rFonts w:ascii="IRNazanin" w:hAnsi="IRNazanin" w:eastAsia="IRNazanin"/>
          <w:color w:val="111111"/>
          <w:sz w:val="28"/>
          <w:sz w:val="28"/>
          <w:szCs w:val="28"/>
          <w:rtl w:val="true"/>
          <w:lang w:bidi="fa-IR"/>
        </w:rPr>
        <w:t>و این، اگرچه یک حکایت است اما برای تجسم و روشن ساختن یک حقیقت، رسا و گویاست،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 و خود را برتر و بزرگ انگاشتن درست به مانند نشستن بر همان دیوار بلند است، و آدمی را از فیض و فضل خداوند که همچون آب مایه حیات و زندگی است، دور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درک و دریافت فضل و رحمت حق راهی جز از میان بردن موجبات کبر، و نیز پیشه ساختن انکسار و شکستگی و افتادگی و خضوع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خصیصه آشکاری است که در عموم انبیا پیدا و آفتابی بود</w:t>
      </w:r>
      <w:r>
        <w:rPr>
          <w:rFonts w:eastAsia="IRNazanin" w:cs="IRNazanin"/>
          <w:color w:val="111111"/>
          <w:sz w:val="28"/>
          <w:szCs w:val="28"/>
          <w:rtl w:val="true"/>
          <w:lang w:bidi="fa-IR"/>
        </w:rPr>
        <w:t>.</w:t>
      </w:r>
    </w:p>
    <w:p>
      <w:pPr>
        <w:pStyle w:val="Heading3"/>
        <w:numPr>
          <w:ilvl w:val="2"/>
          <w:numId w:val="1"/>
        </w:numPr>
        <w:rPr/>
      </w:pPr>
      <w:bookmarkStart w:id="290" w:name="__RefHeading___Toc2041535_2749589250"/>
      <w:bookmarkStart w:id="291" w:name="_Toc109"/>
      <w:bookmarkEnd w:id="290"/>
      <w:r>
        <w:rPr>
          <w:rtl w:val="true"/>
        </w:rPr>
        <w:t>خصیصه انبیاء</w:t>
      </w:r>
      <w:bookmarkEnd w:id="291"/>
    </w:p>
    <w:p>
      <w:pPr>
        <w:pStyle w:val="BookText"/>
        <w:rPr/>
      </w:pPr>
      <w:r>
        <w:rPr>
          <w:rFonts w:ascii="IRNazanin" w:hAnsi="IRNazanin" w:eastAsia="IRNazanin"/>
          <w:color w:val="111111"/>
          <w:sz w:val="28"/>
          <w:sz w:val="28"/>
          <w:szCs w:val="28"/>
          <w:rtl w:val="true"/>
          <w:lang w:bidi="fa-IR"/>
        </w:rPr>
        <w:t>این بزرگواران، هیچگاه خود را به عنوان حاکم و برتر و مسلط بر مردم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خداوند از پاکان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 باکرامت را مورد خطاب خویش قرار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 ایشان حاکم و غالب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وقتی پیامبران دیگر را تعریف و معرفی می‌نماید، آنها را به عنوان برادران قوم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مَدْیَنَ أَخٰاهُمْ شُعَیْباً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 صٰالِحاً</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تعابیر در حقیقت تعلیم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شأن و شرائطی که باشید برادری خویش را نسبت به مردم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w:t>
      </w:r>
    </w:p>
    <w:p>
      <w:pPr>
        <w:pStyle w:val="BookText"/>
        <w:rPr/>
      </w:pPr>
      <w:r>
        <w:rPr>
          <w:rFonts w:ascii="IRNazanin" w:hAnsi="IRNazanin" w:eastAsia="IRNazanin"/>
          <w:color w:val="111111"/>
          <w:sz w:val="28"/>
          <w:sz w:val="28"/>
          <w:szCs w:val="28"/>
          <w:rtl w:val="true"/>
          <w:lang w:bidi="fa-IR"/>
        </w:rPr>
        <w:t>جایگاه و موقعیت و مقام خود توجه کرده، و آنگاه خود را بر دیگران برتر دانسته و ممتاز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در خصوص کسانی که به منزلت خود نظر دارند، و بر دیگران فخرفروشی می‌کنند، قطعه‌ای زیبا سروده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به نادانی طعنه می‌زد که نادانان را به نیم جو نمی‌خرند، چراکه ایشان از چهار پایان نیز فروترند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طعنه زد به نادانی</w:t>
      </w:r>
    </w:p>
    <w:p>
      <w:pPr>
        <w:pStyle w:val="BookText"/>
        <w:rPr/>
      </w:pPr>
      <w:r>
        <w:rPr>
          <w:rFonts w:ascii="IRNazanin" w:hAnsi="IRNazanin" w:eastAsia="IRNazanin"/>
          <w:color w:val="111111"/>
          <w:sz w:val="28"/>
          <w:sz w:val="28"/>
          <w:szCs w:val="28"/>
          <w:rtl w:val="true"/>
          <w:lang w:bidi="fa-IR"/>
        </w:rPr>
        <w:t>و به خود می‌بالید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همچون برزگری، صاحب خرمن و همانند ماه و خورشید، عالم افروز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افروزد چون خور و قمر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نادانان همچون شب 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هواخواه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را به سر بسی سود است</w:t>
      </w:r>
    </w:p>
    <w:p>
      <w:pPr>
        <w:pStyle w:val="BookText"/>
        <w:rPr/>
      </w:pPr>
      <w:r>
        <w:rPr>
          <w:rFonts w:ascii="IRNazanin" w:hAnsi="IRNazanin" w:eastAsia="IRNazanin"/>
          <w:color w:val="111111"/>
          <w:sz w:val="28"/>
          <w:sz w:val="28"/>
          <w:szCs w:val="28"/>
          <w:rtl w:val="true"/>
          <w:lang w:bidi="fa-IR"/>
        </w:rPr>
        <w:t>صبح ما شامگه نخواهد داشت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 نادان که از اینهمه نخوت و باد و غرور به تنگ آمده بود، و به دنبال آنهمه دانش و دانایی، ذره ای عمل و کردار نمی‌دید به زیبایی تمام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بی‌عمل چو بادِ هواست</w:t>
      </w:r>
    </w:p>
    <w:p>
      <w:pPr>
        <w:pStyle w:val="BookText"/>
        <w:rPr/>
      </w:pPr>
      <w:r>
        <w:rPr>
          <w:rFonts w:ascii="IRNazanin" w:hAnsi="IRNazanin" w:eastAsia="IRNazanin"/>
          <w:color w:val="111111"/>
          <w:sz w:val="28"/>
          <w:sz w:val="28"/>
          <w:szCs w:val="28"/>
          <w:rtl w:val="true"/>
          <w:lang w:bidi="fa-IR"/>
        </w:rPr>
        <w:t>اگر این است فضل اهل هنر خُنُکا آن کسی که بی‌هنر است</w:t>
      </w:r>
    </w:p>
    <w:p>
      <w:pPr>
        <w:pStyle w:val="BookText"/>
        <w:rPr/>
      </w:pPr>
      <w:r>
        <w:rPr>
          <w:rFonts w:ascii="IRNazanin" w:hAnsi="IRNazanin" w:eastAsia="IRNazanin"/>
          <w:color w:val="111111"/>
          <w:sz w:val="28"/>
          <w:sz w:val="28"/>
          <w:szCs w:val="28"/>
          <w:rtl w:val="true"/>
          <w:lang w:bidi="fa-IR"/>
        </w:rPr>
        <w:t>حال چند حکایتی، از فروتنی و انکسار و افتادگی اهل دل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چگونه درس گرفتند، و رشد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با رشد خود، انسانیت، ملت و جامعه و آبروها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به وسیله استعمار انگلیس در عراق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جان بزرگان شیعه تهدید می‌شد، و چاره‌ای جز این نبود که به ایران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شهر قم را مقصد قرار داده و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 نیز مرجع وقت حضرت آیة اللّٰه العظمی شیخ عبدالکریم حایری ایشان را به گرامی استقبال نمود، و در منزل خود، با همه هویت و شان و جایگاهی که داشت همچون خادمی مشتاق، پروانه‌وار، به گِرد ایشان بود، و خدمت و پذیرایی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آموخته بود که حال که دانش و دانایی و مقام و مرجعیت و اقبال عموم به من افزوده شده است پس باید کوچک باشم و کوچکی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بدانم که این مقام و موقعیت و صندلی از آنِ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مالک آن خداوند است که به عنوان ابزار در دست من قرار داده است تا برای بندگان او کاری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یکی از تاجران قم، روزی به محضر آیة اللّٰه العظمی حایری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سهم امام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 ادب است که انسان یک سال بر سفره خدا باشد، و آنچه می‌خواهد خرج و هزینه کند، و در پایان سال نیز آنچه زیاد بوده است محاسبه کرده، و اندکی از آن به عنوان حق دین خدا و نبوت و ولایت پرداخت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تاجر قمی که خود را مقلد مرحوم آیة اللّٰه حایری می‌دانست، از ایشان اجازه می‌خواهد که سهم را نه به ایشان بلکه به مرحوم آیة اللّٰه اصفهانی که یکی از مراجع مهاجر نجف بود، تقدیم کند</w:t>
      </w:r>
      <w:r>
        <w:rPr>
          <w:rFonts w:eastAsia="IRNazanin" w:cs="IRNazanin"/>
          <w:color w:val="111111"/>
          <w:sz w:val="28"/>
          <w:szCs w:val="28"/>
          <w:rtl w:val="true"/>
          <w:lang w:bidi="fa-IR"/>
        </w:rPr>
        <w:t>.</w:t>
      </w:r>
      <w:bookmarkStart w:id="292" w:name="pg3255_20758"/>
    </w:p>
    <w:p>
      <w:pPr>
        <w:pStyle w:val="BookText"/>
        <w:rPr/>
      </w:pPr>
      <w:bookmarkEnd w:id="292"/>
      <w:r>
        <w:rPr>
          <w:rFonts w:ascii="IRNazanin" w:hAnsi="IRNazanin" w:eastAsia="IRNazanin"/>
          <w:color w:val="111111"/>
          <w:sz w:val="28"/>
          <w:sz w:val="28"/>
          <w:szCs w:val="28"/>
          <w:rtl w:val="true"/>
          <w:lang w:bidi="fa-IR"/>
        </w:rPr>
        <w:t>مرحوم آیة اللّٰه حایری با شگفتی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اجازه می‌گیرید؟ و مرد تاجر می‌گودی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مقلد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اگر چه مرجع شما هستم اما خود را خادم آیة اللّٰه اصفهانی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از خادم اجازه کاری جهت ارباب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مقام و شأن علم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اندازه اتحاد و همدلی را در میان 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نیز از ما افتادگی و انکسار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بتوانیم این حالات آیات کتاب خدا و روایات معصومان را به شما برسانیم</w:t>
      </w:r>
      <w:r>
        <w:rPr>
          <w:rFonts w:eastAsia="IRNazanin" w:cs="IRNazanin"/>
          <w:color w:val="111111"/>
          <w:sz w:val="28"/>
          <w:szCs w:val="28"/>
          <w:rtl w:val="true"/>
          <w:lang w:bidi="fa-IR"/>
        </w:rPr>
        <w:t>.</w:t>
      </w:r>
    </w:p>
    <w:p>
      <w:pPr>
        <w:pStyle w:val="Heading3"/>
        <w:numPr>
          <w:ilvl w:val="2"/>
          <w:numId w:val="1"/>
        </w:numPr>
        <w:rPr/>
      </w:pPr>
      <w:bookmarkStart w:id="293" w:name="__RefHeading___Toc2041537_2749589250"/>
      <w:bookmarkStart w:id="294" w:name="_Toc110"/>
      <w:bookmarkEnd w:id="293"/>
      <w:r>
        <w:rPr>
          <w:rtl w:val="true"/>
        </w:rPr>
        <w:t>قلیان ماندگار</w:t>
      </w:r>
      <w:bookmarkEnd w:id="294"/>
    </w:p>
    <w:p>
      <w:pPr>
        <w:pStyle w:val="BookText"/>
        <w:rPr/>
      </w:pPr>
      <w:r>
        <w:rPr>
          <w:rFonts w:ascii="IRNazanin" w:hAnsi="IRNazanin" w:eastAsia="IRNazanin"/>
          <w:color w:val="111111"/>
          <w:sz w:val="28"/>
          <w:sz w:val="28"/>
          <w:szCs w:val="28"/>
          <w:rtl w:val="true"/>
          <w:lang w:bidi="fa-IR"/>
        </w:rPr>
        <w:t>وقتی که مرحوم میرزای شیرازی استعمال تنباکو را تحریم کرد، کسی از علماء ایران و عراق نبود که او را حمایت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تبعیت نمودند، و تنباکوها را سوزانده و قلیان‌ها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قلیان‌هایی که شکسته شد و نام آن در تاریخ ماندگار ماند، قلیانی بود که درباریان در کاخ گلستان پیش روی ناصر قاجار گذاردند، و در همین میان همسر او با شتاب آمد و قلیان را گرفت و بر زمین کاخ کوفت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ناصر قاجار به اعتراض از او پرسید چرا چنین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قلیان کشیدن حرامِ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حرام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مرا به تو حلال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بود که از سوی سفارت انگلیس به ناصر قاجار پیوسته سفارش می‌شد که به هر صورتی که هست این فتوا را شکسته و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جز این چاره ندید که مرجع برجسته و شاخص آن زمان مرحوم حاج میرزا حسن آشتیانی را خواسته، و از ایشان بخواهد که در پیش روی روسای اصناف و پاره‌ای از علماء و نیز وزرا و وکلا قلیان کشیده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میرزا اگر چه بر حرمت است، اما من آن را حرام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که بی‌خبر از ماجرا بود نیز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ناصر قاجار برخاست و ایشان را به عنوان شخصیت اول در میان عالمان دین ستود، و آنگاه به عنوان پادشاه ایران از وی خواست که در پیش چشم دیگران قلیان کشیده، و آن را مجاز و مباح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آشتیانی برخاست، و بی‌آنکه ناصر قاجار را ستایش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از غلامان حضرت میرزای شیرازی هستم، از این رو مرا نیامده است که در برابر سخن مولایم سخنی بگویم بلکه در برابر ایشان سراپاگوش و اطاعتم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افتادگی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او که اندیشید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مقبولیتی به من افزوده شده است پس چه بهتر که من نیز همچون باء کوچکی کنم، و فخر و بزرگی نفروشم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الان که می‌توانم خود را ببینم و خود را بزرگ جلوه دهم اگر کوچکی نموده و خود را نادیده بگیرم شیرین است و لذت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مردمک دیده بباید آموخت دیدن همه کس را و ندیدن خود را</w:t>
      </w:r>
    </w:p>
    <w:p>
      <w:pPr>
        <w:pStyle w:val="BookText"/>
        <w:rPr/>
      </w:pPr>
      <w:r>
        <w:rPr>
          <w:rFonts w:ascii="IRNazanin" w:hAnsi="IRNazanin" w:eastAsia="IRNazanin"/>
          <w:color w:val="111111"/>
          <w:sz w:val="28"/>
          <w:sz w:val="28"/>
          <w:szCs w:val="28"/>
          <w:rtl w:val="true"/>
          <w:lang w:bidi="fa-IR"/>
        </w:rPr>
        <w:t>و به دنبال همین اتفاق و اتحاد بود که انگلیس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به اتفاق ملاحت جهان گرفت آری به اتفاق جهان می‌توان گرفت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اختلافات و نزاع‌ها و درگیری‌ها از آنروست که ما از کتاب خدا درسی نیاموخته‌ایم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درسی ز کتاب خدا رهبر نشدت به طریق هُدیٰ</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در یک جامعه ایمانی، گسستگی، و انفصال و اختلاف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ریشه در نخوت و غرور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پلیدی‌ها شعله خواهد کشید، همچنانکه خیرات و خوبی‌ها از دل خاکساری و افتادگی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افتادگی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برابر خداوند، و آن دیگری در برابر خلق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گورش نیز نشان از تواضع دارد</w:t>
      </w:r>
      <w:r>
        <w:rPr>
          <w:rFonts w:eastAsia="IRNazanin" w:cs="IRNazanin"/>
          <w:color w:val="111111"/>
          <w:sz w:val="28"/>
          <w:szCs w:val="28"/>
          <w:rtl w:val="true"/>
          <w:lang w:bidi="fa-IR"/>
        </w:rPr>
        <w:t>.</w:t>
      </w:r>
      <w:bookmarkStart w:id="295" w:name="pg3255_20768"/>
    </w:p>
    <w:p>
      <w:pPr>
        <w:pStyle w:val="Heading2"/>
        <w:numPr>
          <w:ilvl w:val="1"/>
          <w:numId w:val="1"/>
        </w:numPr>
        <w:rPr/>
      </w:pPr>
      <w:bookmarkStart w:id="296" w:name="__RefHeading___Toc2041539_2749589250"/>
      <w:bookmarkStart w:id="297" w:name="_Toc111"/>
      <w:bookmarkEnd w:id="295"/>
      <w:bookmarkEnd w:id="296"/>
      <w:r>
        <w:rPr>
          <w:rtl w:val="true"/>
        </w:rPr>
        <w:t>عالی ترین کرنش</w:t>
      </w:r>
      <w:bookmarkEnd w:id="297"/>
    </w:p>
    <w:p>
      <w:pPr>
        <w:pStyle w:val="Heading3"/>
        <w:numPr>
          <w:ilvl w:val="2"/>
          <w:numId w:val="1"/>
        </w:numPr>
        <w:rPr/>
      </w:pPr>
      <w:bookmarkStart w:id="298" w:name="__RefHeading___Toc2041541_2749589250"/>
      <w:bookmarkStart w:id="299" w:name="_Toc11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یک جامعه ایمانی، هرگز، گسستگی و انفصال و جدایی وجود ندارد، بلکه همگان بر یکدیگر محبت و مهر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آحاد و افراد در چنین جامعه‌ای همچون اعضاء و پاره‌های یک بدن به شمار می‌آیند، که رنج هر یک مایه رنجوری اعضاء و قسمت‌های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اشْتَکٰی لَه عُضْوٌ تَداعی عَلَیْه سایرُ الْاَعْضاء بِالسَهَرِ و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 اگر عضوی از بدن، همچون چشم، به درد و بیماری گرفتار آید، دیگر اعضاء آرام و قرار نمی‌گیرند، و تمامی دست به دست هم داده تا آن عضو سلامت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طبیب درد چشم را باز گفته، و معده داروی طبیب را هضم می‌نماید و بدینسان چشم بهبود می‌یابد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جامعه ایمانی همه یک تن، و یک تن همه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و لیلی کیست؟ من هر دو یک روحیم اندر دو بدن</w:t>
      </w:r>
    </w:p>
    <w:p>
      <w:pPr>
        <w:pStyle w:val="BookText"/>
        <w:rPr/>
      </w:pPr>
      <w:r>
        <w:rPr>
          <w:rFonts w:ascii="IRNazanin" w:hAnsi="IRNazanin" w:eastAsia="IRNazanin"/>
          <w:color w:val="111111"/>
          <w:sz w:val="28"/>
          <w:sz w:val="28"/>
          <w:szCs w:val="28"/>
          <w:rtl w:val="true"/>
          <w:lang w:bidi="fa-IR"/>
        </w:rPr>
        <w:t>و طبیعی است که یک روح در دو بدن از یک فعالیت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سعدی با هنرمندی تمام و ویژه خود مضمون همین روایت را در سه بیت یاد کرد که البته در تمام دنیا نیز آوازه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آدم اعضای یک پیکرند </w:t>
      </w:r>
      <w:r>
        <w:rPr>
          <w:rStyle w:val="FootnoteAnchor"/>
          <w:rtl w:val="true"/>
        </w:rPr>
        <w:footnoteReference w:id="226"/>
      </w:r>
      <w:r>
        <w:rPr>
          <w:rFonts w:ascii="IRNazanin" w:hAnsi="IRNazanin" w:eastAsia="IRNazanin"/>
          <w:color w:val="111111"/>
          <w:sz w:val="28"/>
          <w:sz w:val="28"/>
          <w:szCs w:val="28"/>
          <w:rtl w:val="true"/>
          <w:lang w:bidi="fa-IR"/>
        </w:rPr>
        <w:t xml:space="preserve">که در آفرینش ز یک گوهرند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آری، ما همه از یک ریشه‌ایم، و همین یک ریشه شاخه هایی فراوان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تَقی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پدید آورده و یک مجموعه واحد آفریده است، و اختلاف در چنین مجموعه‌ای حرام مسلّم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 از هیچ حادثه‌ای همچون زلزله‌های هول‌انگیز و توفان‌های سخت و مُخَرِّب هراسناک نیستم، ولی از اختلاف امت و گروهها و جناح‌ها یکی پس از دیگری سبز شده، و هر کدام سنگ خود را به سینه کوفته، و آن می‌کنند که می‌خواهند بی‌آنکه در یک نقطه که همانا دلسوزی و مهرورزی برای خلق خداست اتفاق و اتحاد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به فرموده قرآن کریم گروه‌ها و دسته‌ها هر کدام به آنچه می‌خواهند دلخوش و شادمان می‌باشند، و نه آنچه خواست خداوند و خواهش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تمامی اینهمه از آثار و تبعات کبر، تکبر، منیت و غرور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تنور خودپسندی شد بلند شعله کردارهای ناپسند</w:t>
      </w:r>
    </w:p>
    <w:p>
      <w:pPr>
        <w:pStyle w:val="BookText"/>
        <w:rPr/>
      </w:pPr>
      <w:r>
        <w:rPr>
          <w:rFonts w:ascii="IRNazanin" w:hAnsi="IRNazanin" w:eastAsia="IRNazanin"/>
          <w:color w:val="111111"/>
          <w:sz w:val="28"/>
          <w:sz w:val="28"/>
          <w:szCs w:val="28"/>
          <w:rtl w:val="true"/>
          <w:lang w:bidi="fa-IR"/>
        </w:rPr>
        <w:t>به واقع می‌توان گفت که هیچ ناپسندی و پلیدی نیست که ریشه در نخوت و غرور و کبر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آنچه خوبی و خیر در عالم رخ‌نمایی می‌کند، ریشه در تواضع و افتادگی و خاکساری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بالاترین خاکساری نیز تواضع و افتادگی در برابر کتاب خدا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عالی‌ترین کرنش و فروتنی تکیه و توجه بر خواست‌های خداوند و عمل به آیات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فروتر آن نیز افتادگی نسبت به خلق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افتاده کسی است که تنها خواهش خداوند را به کار می‌بندد، و از سویی نیز با خلق خدا مهرورزی می‌کند، حتی اگر ایشان، هم‌کیش و هم‌آیین وی نباشند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تو و دیگری در دین و آیین اختلاف باشد در برادری و انسانیت که از یکدیگر دور و جدا نیستید، پس با ایشان نیز برادر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کسی مسیحی و یا یهودی و یا زرتشتی باشد، باز انسان بوده و از جنس شماست، از این‌رو نسبت به کار و زندگی ایشان نیز باید کارگشا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گروه که مست بیان یکدگرند</w:t>
      </w:r>
    </w:p>
    <w:p>
      <w:pPr>
        <w:pStyle w:val="BookText"/>
        <w:rPr/>
      </w:pPr>
      <w:r>
        <w:rPr>
          <w:rFonts w:ascii="IRNazanin" w:hAnsi="IRNazanin" w:eastAsia="IRNazanin"/>
          <w:color w:val="111111"/>
          <w:sz w:val="28"/>
          <w:sz w:val="28"/>
          <w:szCs w:val="28"/>
          <w:rtl w:val="true"/>
          <w:lang w:bidi="fa-IR"/>
        </w:rPr>
        <w:t>البته کسانی که خوی به وحدت و برادری ندارند، لاجرم کارشان به دوری و جدایی کشیده که حاصلی جز تنهایی و وحشت و سختی و دشواری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هوای یکدیگر را داشته و با یکدیگر پیوند خورده و یکی باشند، همچون دانه که با خرمن است از انبوه آسیب‌ها در امان خواهند بود، چنانکه دیدید و تجربه کردید که در آستانه انقلاب چنین وحدت و همدردی حاکم بود، و آسیب‌ها و آفت‌ها به غایت اندک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ایامی که با هم آشنا بودیم 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مطلوب و ممدوح و مقبول خداوند است و نیز نوعی از تواضع به شمار می‌آید همدردی و همدلی انسان‌ها با یکدیگر است، بی‌آنکه دین و آیین و اعتقادات ایشان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ائمه بزرگوار 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مجتبی، سید الشهداء، زین العابدین، در نیمه‌های شب، باری سنگین از لباس، و خوراکی‌ها، و درهم و دینار بر دوش می‌گرفتند، و به تهیدستان که در خواب خود غوطه‌ور بودند می‌رساندند، و هرگز کاری</w:t>
      </w:r>
    </w:p>
    <w:p>
      <w:pPr>
        <w:pStyle w:val="BookText"/>
        <w:rPr/>
      </w:pPr>
      <w:r>
        <w:rPr>
          <w:rFonts w:ascii="IRNazanin" w:hAnsi="IRNazanin" w:eastAsia="IRNazanin"/>
          <w:color w:val="111111"/>
          <w:sz w:val="28"/>
          <w:sz w:val="28"/>
          <w:szCs w:val="28"/>
          <w:rtl w:val="true"/>
          <w:lang w:bidi="fa-IR"/>
        </w:rPr>
        <w:t>نداشتند که آنان به چه آیین گرویده‌اند، و به کدام دین پایبندند، بلکه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برادران انسانی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حاکم بود، روزی به تنهایی به سوی کوفه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روزگار فتنه‌هایی همچون ترور، اینگونه که امروزه رایج است، رواج نداشت، در نتیجه نیازی نبود که حضرت جهت حفظ جان خود با تشریفات ویژه راهی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 صادق علیه السلام قصد استحمام داشت، و صاحب حمام از ایشان خواست که چند لحظه‌ای مکث کنند، تا حمام را تخلیه و قرق کرده و آنگاه امام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مومنان به این تشریفات هیچ حاجتی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نام عجلان که از صاحب امام صادق علیه السلام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اندکی گوشت بود و مقداری سرکه، و کمی نیز روغن زیتون، و چند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گوشت را مقابل من گذاشت و خود مقداری سرکه و روغن زیتون صرف 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راحت باش، و نگران من نباش، که این غذا غذای ما و تمام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سفره ما سفره تشریفات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مومن به گونه‌ای رفتار می‌کند که بدهکار دیگران نباشد، و نه مال ایشان را خورده و ضایع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مومن بَرج ندارد، و به آنچه از راه کسب حلال به او رسیده است قناعت و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میان راه کسی را دید که گوشه‌ای نشسته و کنار خود باری دارد، و منتظر است کسی از راه برسد و او را کمک کند تا بار خود را بر مرکب خود سوار کند، و حضرت نیز دست به کار می‌شود و مرد را کمک کرده و به اتفاق بار را سوار می‌کنند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بار افتاده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یارم نئی پیشم چرایی</w:t>
      </w:r>
    </w:p>
    <w:p>
      <w:pPr>
        <w:pStyle w:val="BookText"/>
        <w:rPr/>
      </w:pPr>
      <w:r>
        <w:rPr>
          <w:rFonts w:ascii="IRNazanin" w:hAnsi="IRNazanin" w:eastAsia="IRNazanin"/>
          <w:color w:val="111111"/>
          <w:sz w:val="28"/>
          <w:sz w:val="28"/>
          <w:szCs w:val="28"/>
          <w:rtl w:val="true"/>
          <w:lang w:bidi="fa-IR"/>
        </w:rPr>
        <w:t>اقلاً اگر باری بر نمی‌دارید، باری هم بر دوش مملکت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 مرد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هیچ نمی‌دانست که این مردی که بارش را به کمک او بر مرکب سوار کرده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شیرین و گرم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مومن است که عصبانی و تلخ و زهر نیست بلکه شیرین 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یک دو راهی رسیدند، که یک راه به کوفه می‌رفت و یک راه به دیاری دیگر، و حضرت بجای آنکه راه کوفه را در پیش گیرد همراه آن مرد شد، و آن مرد که پیش از این از زبان امام دانسته بود که به کوفه میرود، با شگفتی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مقصد شما کوفه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راه می‌آیید؟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من پیامبر بود، و به من آموخت که اگر در جاده‌ای با کسی همسفر و همراه بودی، و راه او از تو جدا شد مقداری از راه به نشان احترام با او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کوفه بیایم اجازه دیدار و زیارت شما را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 شما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رفیق تو، و خادم هر کس که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با دنیایی از شور و اشتیاق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منش و رفتار تو و حرف معلم تو لذت بردم،و می‌خواهم مسلمان بشوم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صورت یک نفر با تواضع و افتادگی و ادب امیرالمؤمنین بنده خدا شد، و به راه خدا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آری، قرآن مجید راهنمای ما به تمام مسایل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قرآن است که انسان به عالی‌ترین مقام تواضع و انکسار و فروتنی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جامعه آنگونه که خواست قرآن است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ما قرآن مجید، این منبع انسانیت و آدمیت را به میراث بندگان خود رسانده‌ایم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 پاره‌ای از این بندگان بر خود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بر خود ستم کرده و از قرآن من دور شدند که در حقیقت بر علیه شخصیت خود قیام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شصت سال و بیشتر و یا کمتر در این دنیا زندگی کردند اما نه بنده خدا شدند و نه برادر مردم، نه نسبت به خداوند خاکسار، و نه نسبت به مردم افتادگی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مردمی که خداوند خدمت به آنان را خدمت به خود، و احترام به آنان را احترام به خود می‌داند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موسی بن عمران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بودم مرا نپوشاندی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غذایم ندادی، تشنه بودم آبم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 به عیادتم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می‌شنوم؟ تو برهنه بودی؟ تو گرسنه و یا تشنه و یا مریض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برهنه بود او را نپوشاندی، و پوشاندن برهنه در حقیقت پوشاندن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تشنه‌ای را سیراب نکردی، و سیراب ساختن تشنه، سیراب نمودن من است</w:t>
      </w:r>
      <w:r>
        <w:rPr>
          <w:rFonts w:eastAsia="IRNazanin" w:cs="IRNazanin"/>
          <w:color w:val="111111"/>
          <w:sz w:val="28"/>
          <w:szCs w:val="28"/>
          <w:rtl w:val="true"/>
          <w:lang w:bidi="fa-IR"/>
        </w:rPr>
        <w:t>. . .</w:t>
      </w:r>
      <w:bookmarkStart w:id="300" w:name="pg3255_20782"/>
    </w:p>
    <w:p>
      <w:pPr>
        <w:pStyle w:val="BookText"/>
        <w:rPr/>
      </w:pPr>
      <w:bookmarkEnd w:id="300"/>
      <w:r>
        <w:rPr>
          <w:rFonts w:ascii="IRNazanin" w:hAnsi="IRNazanin" w:eastAsia="IRNazanin"/>
          <w:color w:val="111111"/>
          <w:sz w:val="28"/>
          <w:sz w:val="28"/>
          <w:szCs w:val="28"/>
          <w:rtl w:val="true"/>
          <w:lang w:bidi="fa-IR"/>
        </w:rPr>
        <w:t>راستی که خداوند چه ارج و قدر و حرمتی برای بندگان خود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مسیری می‌گذشت، در حالی که بر مرکب سوار بود دید کسی از شدت عطش بر خاک افتاده است، و به گونه‌ای است که اگر بخواهند از مرکب پیاده شده و خود را به او برسانند وی تمام کرده است لذا به یکی که پیاده بود و با خود آب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او آب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مسیحی است و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دارد از عطش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نسبت به بندگان خداوند که در حقیقت عیال و بستگان او هستند بی‌تفاوت نبود، و برادری را نسبت به ایشان، هرچند که از کیش و آیینی دیگر باشند،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مسلمان باشند، و یا حقی بر انسان داشته باشند، حکایت دیگری خواهد داشت</w:t>
      </w:r>
      <w:r>
        <w:rPr>
          <w:rFonts w:eastAsia="IRNazanin" w:cs="IRNazanin"/>
          <w:color w:val="111111"/>
          <w:sz w:val="28"/>
          <w:szCs w:val="28"/>
          <w:rtl w:val="true"/>
          <w:lang w:bidi="fa-IR"/>
        </w:rPr>
        <w:t>.</w:t>
      </w:r>
    </w:p>
    <w:p>
      <w:pPr>
        <w:pStyle w:val="Heading3"/>
        <w:numPr>
          <w:ilvl w:val="2"/>
          <w:numId w:val="1"/>
        </w:numPr>
        <w:rPr/>
      </w:pPr>
      <w:bookmarkStart w:id="301" w:name="__RefHeading___Toc2041543_2749589250"/>
      <w:bookmarkStart w:id="302" w:name="_Toc113"/>
      <w:bookmarkEnd w:id="301"/>
      <w:r>
        <w:rPr>
          <w:rtl w:val="true"/>
        </w:rPr>
        <w:t>حق استادی</w:t>
      </w:r>
      <w:bookmarkEnd w:id="302"/>
    </w:p>
    <w:p>
      <w:pPr>
        <w:pStyle w:val="BookText"/>
        <w:rPr/>
      </w:pPr>
      <w:r>
        <w:rPr>
          <w:rFonts w:ascii="IRNazanin" w:hAnsi="IRNazanin" w:eastAsia="IRNazanin"/>
          <w:color w:val="111111"/>
          <w:sz w:val="28"/>
          <w:sz w:val="28"/>
          <w:szCs w:val="28"/>
          <w:rtl w:val="true"/>
          <w:lang w:bidi="fa-IR"/>
        </w:rPr>
        <w:t>هرگاه سلام شیخ مرتضی انصاری را به حاجی سبزواری می‌رساندند وی تمام قامت ایستاده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شان و شرائط خود را هیچ لحاظ نمی‌کرد، به ویژه آنکه می‌دید مرحوم شیخ از بزرگان و فقیهان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کسی به محضر شیخ انصاری می‌رسید و سلام مرحوم حاجی سبزواری را به او ابلاغ می‌کرد، او نیز تمام قامت برخاسته و رو به ایران نموده، و سلام او را پاسخ می‌گفت،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مشهد شاگرد وی بوده‌ام و او حق استادی بر من دارد</w:t>
      </w:r>
      <w:r>
        <w:rPr>
          <w:rFonts w:eastAsia="IRNazanin" w:cs="IRNazanin"/>
          <w:color w:val="111111"/>
          <w:sz w:val="28"/>
          <w:szCs w:val="28"/>
          <w:rtl w:val="true"/>
          <w:lang w:bidi="fa-IR"/>
        </w:rPr>
        <w:t>.</w:t>
      </w:r>
    </w:p>
    <w:p>
      <w:pPr>
        <w:pStyle w:val="Heading3"/>
        <w:numPr>
          <w:ilvl w:val="2"/>
          <w:numId w:val="1"/>
        </w:numPr>
        <w:rPr/>
      </w:pPr>
      <w:bookmarkStart w:id="303" w:name="__RefHeading___Toc2041545_2749589250"/>
      <w:bookmarkStart w:id="304" w:name="_Toc114"/>
      <w:bookmarkEnd w:id="303"/>
      <w:r>
        <w:rPr>
          <w:rtl w:val="true"/>
        </w:rPr>
        <w:t>دست متواضع</w:t>
      </w:r>
      <w:bookmarkEnd w:id="3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والِه از روحانیون باکرامت و کم‌نظیر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هرگاه به خراسان می‌رفتم به حضور ایشان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آرزو داشتم که روزی</w:t>
      </w:r>
    </w:p>
    <w:p>
      <w:pPr>
        <w:pStyle w:val="BookText"/>
        <w:rPr/>
      </w:pPr>
      <w:r>
        <w:rPr>
          <w:rFonts w:ascii="IRNazanin" w:hAnsi="IRNazanin" w:eastAsia="IRNazanin"/>
          <w:color w:val="111111"/>
          <w:sz w:val="28"/>
          <w:sz w:val="28"/>
          <w:szCs w:val="28"/>
          <w:rtl w:val="true"/>
          <w:lang w:bidi="fa-IR"/>
        </w:rPr>
        <w:t>دستان ایشان را ببوسم اما اتفاق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هم به او پیغام می‌فرستادمم که بنا دارم ایشان را ببینم، او خود بزرگواری می‌فرمود، و پیش از آنکه من به محضر ایشان حضور یابم، ایشان به دیدن من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همین بزرگوار به محضر مرحوم آیة اللّٰه حاج میرزا جواد آقا تهرانی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جواد آقا را به خصوص جوانان جبهه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کراراً به جبهه آمدند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به شهادت رسیدم مرا در همانجا خاک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تمام شد و ایشان نیز به شهادت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از علمای کم‌نظیر این مملکت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بیمارستان بستری بود، و وصیت نیز فرموده بود که در صورت مرگ، مزار ایشان در گورستان عمومی مشهد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علما و بزرگان از ایشان خواستند که وصیت خود را تغییر داده و اجازه دهند در حرم حضرت رضا علیه السلام دفن شوند، اجازه ندادند و با گریه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جنازه‌ام به حرم وارد کنید بی‌ادبی به ساحت امام هشتم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کردند که مرا کنار فقرا دفن کنید، و بر مزارم سنگی قرار ندهید، و بلکه با خاک یکسان کنید، به گونه‌ای که گورم در میان گورها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واله بعد از زیارت ایشان می‌خواست از حضورشان مرخص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و سالها با آن بزرگوار در ارتباط بود و رفاقت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این دو انسان بزرگ یک روح بودند که در دو پیکر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سال این دو بزرگوار با چند تن دیگر از بزرگان دیگر در مشهد زیستند و یکبار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 مومن با یکدیگر جنگ و ستیز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نسبت به یکدیگر فروتن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گرگان و سگان از هم جداست متحد جانهای شیران خداست</w:t>
      </w:r>
    </w:p>
    <w:p>
      <w:pPr>
        <w:pStyle w:val="BookText"/>
        <w:rPr/>
      </w:pPr>
      <w:r>
        <w:rPr>
          <w:rFonts w:ascii="IRNazanin" w:hAnsi="IRNazanin" w:eastAsia="IRNazanin"/>
          <w:color w:val="111111"/>
          <w:sz w:val="28"/>
          <w:sz w:val="28"/>
          <w:szCs w:val="28"/>
          <w:rtl w:val="true"/>
          <w:lang w:bidi="fa-IR"/>
        </w:rPr>
        <w:t>امیرالمؤمنین علیه السلام دست بر پیشانی داشتند و از کوچه‌های کوفه می‌گذشتند، میثم تمارِ خرما فروش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دردی شدید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کشیده‌اید؟ فرمود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غذای‌تان مشکلی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ناگوار شنیده‌اید؟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 شما به درد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شما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یک روحیم اندر دو بدن</w:t>
      </w:r>
    </w:p>
    <w:p>
      <w:pPr>
        <w:pStyle w:val="BookText"/>
        <w:rPr/>
      </w:pPr>
      <w:r>
        <w:rPr>
          <w:rFonts w:ascii="IRNazanin" w:hAnsi="IRNazanin" w:eastAsia="IRNazanin"/>
          <w:color w:val="111111"/>
          <w:sz w:val="28"/>
          <w:sz w:val="28"/>
          <w:szCs w:val="28"/>
          <w:rtl w:val="true"/>
          <w:lang w:bidi="fa-IR"/>
        </w:rPr>
        <w:t>راستی، آیا سر مردم درد می‌گیرد سر ما هم درد می‌گیرد؟</w:t>
      </w:r>
    </w:p>
    <w:p>
      <w:pPr>
        <w:pStyle w:val="BookText"/>
        <w:rPr/>
      </w:pPr>
      <w:r>
        <w:rPr>
          <w:rFonts w:ascii="IRNazanin" w:hAnsi="IRNazanin" w:eastAsia="IRNazanin"/>
          <w:color w:val="111111"/>
          <w:sz w:val="28"/>
          <w:sz w:val="28"/>
          <w:szCs w:val="28"/>
          <w:rtl w:val="true"/>
          <w:lang w:bidi="fa-IR"/>
        </w:rPr>
        <w:t>آیا با دیدن اشک مردم که از شدت مشکلات جاری می‌شود، دل ما نیز می‌سوزد؟</w:t>
      </w:r>
    </w:p>
    <w:p>
      <w:pPr>
        <w:pStyle w:val="BookText"/>
        <w:rPr/>
      </w:pPr>
      <w:r>
        <w:rPr>
          <w:rFonts w:ascii="IRNazanin" w:hAnsi="IRNazanin" w:eastAsia="IRNazanin"/>
          <w:color w:val="111111"/>
          <w:sz w:val="28"/>
          <w:sz w:val="28"/>
          <w:szCs w:val="28"/>
          <w:rtl w:val="true"/>
          <w:lang w:bidi="fa-IR"/>
        </w:rPr>
        <w:t>آیا رنج و ناراحتی مردم، مایه ناراحتی و رنج ما نیز خواهد بود؟</w:t>
      </w:r>
    </w:p>
    <w:p>
      <w:pPr>
        <w:pStyle w:val="BookText"/>
        <w:rPr/>
      </w:pPr>
      <w:r>
        <w:rPr>
          <w:rFonts w:ascii="IRNazanin" w:hAnsi="IRNazanin" w:eastAsia="IRNazanin"/>
          <w:color w:val="111111"/>
          <w:sz w:val="28"/>
          <w:sz w:val="28"/>
          <w:szCs w:val="28"/>
          <w:rtl w:val="true"/>
          <w:lang w:bidi="fa-IR"/>
        </w:rPr>
        <w:t>راستی، چگونه‌ایم؟ چه می‌کنیم؟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آقا که دیدند مرحوم واله قصد خداحافظی دارد از جا برخاست، و به بیرون اتاق رفت، و خم شد و کفش‌های مرحوم واله را جفت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همینجا مرحوم واله نیز خم شد و دست ایشان را بوسید و به صورت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متواضع و متصل به ایمان، مایه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نهایت کوشش و سعی انبیا این بود که آدمیان را از توقف پرهیز، و به حرکت و تکاپو و رشد وادارند، و بدینسان با مجموعه طبیعت هم‌آوا و هم‌آهنگ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دستورالعمل این هماهنگی با نظام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هماهنگی ارزش انسان بالا رفته و از بهشت خداوند برتر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مرعشی نجفی و آنچه از آن ولی خداوند شنید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پینه‌دوز نجف که شیخ عبدالکریم را نکته‌ای ماندگار آموخت</w:t>
      </w:r>
      <w:r>
        <w:rPr>
          <w:rFonts w:eastAsia="IRNazanin" w:cs="IRNazanin"/>
          <w:color w:val="111111"/>
          <w:sz w:val="28"/>
          <w:szCs w:val="28"/>
          <w:rtl w:val="true"/>
          <w:lang w:bidi="fa-IR"/>
        </w:rPr>
        <w:t>.</w:t>
      </w:r>
      <w:bookmarkStart w:id="305" w:name="pg3255_20792"/>
    </w:p>
    <w:p>
      <w:pPr>
        <w:pStyle w:val="Heading2"/>
        <w:numPr>
          <w:ilvl w:val="1"/>
          <w:numId w:val="1"/>
        </w:numPr>
        <w:rPr/>
      </w:pPr>
      <w:bookmarkStart w:id="306" w:name="__RefHeading___Toc2041547_2749589250"/>
      <w:bookmarkStart w:id="307" w:name="_Toc115"/>
      <w:bookmarkEnd w:id="305"/>
      <w:bookmarkEnd w:id="306"/>
      <w:r>
        <w:rPr>
          <w:rtl w:val="true"/>
        </w:rPr>
        <w:t>انسان</w:t>
      </w:r>
      <w:bookmarkEnd w:id="307"/>
    </w:p>
    <w:p>
      <w:pPr>
        <w:pStyle w:val="BookText"/>
        <w:rPr/>
      </w:pPr>
      <w:r>
        <w:rPr>
          <w:rFonts w:ascii="IRNazanin" w:hAnsi="IRNazanin" w:eastAsia="IRNazanin"/>
          <w:color w:val="111111"/>
          <w:sz w:val="28"/>
          <w:sz w:val="28"/>
          <w:szCs w:val="28"/>
          <w:rtl w:val="true"/>
          <w:lang w:bidi="fa-IR"/>
        </w:rPr>
        <w:t>رسول باکرامت اسلام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رفتار، روش، منش و شیوه زندگی من مشاهده می‌کنید چیزی جز ادب نیست، که خدای بزرگ مرا به نیکویی تمام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ادَّبَنِی رَبِّی فَاَحْسَنَ تَأدِیبی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پیامبر صلی الله علیه و آله آنگونه که از سخنان مولانا علی بن ابیطالب به دست می‌آید، به گونه‌ای است که فوق آن هیچ متصور نمی‌باشد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آن رسول با مکرمت ادبی بود که تنها در خصوص طایفه و یا مجموعه‌ای خاص اعمال نمی‌شد، بلکه همچون خورشید که با آنچه مواجه می‌شود بی‌دریغ می‌تابد، او نیز با هرکس روبرو می‌شد ادب داشت و ادب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فراخور استعداد و بینش خود از این ادب بهره‌ور می‌شد، همچنانکه اشیاء و موجودات عالَم به میزان حاجت و نیاز خود از شعاع خورشید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پاره‌ای نیز همچون خفاش که چشم از خورشید فرو بسته و خود را از آن دور میدارد، از آن پیامبر بزرگوار فاصله گرفته، و خود را محروم می‌داشتند، و با این عمل و رفتار خویش خسارت می‌کردند و به جای سود جستن از آن کانون مهر و صفا زیان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به شوره‌زاری می‌ماندند که از بارش باران، نه به بوته‌های زیبای گل، بلکه به خارهایی جانسوز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در لطافت طبعش خلاف نیست در باغ لاله روید و در شوره‌زار خس</w:t>
      </w:r>
    </w:p>
    <w:p>
      <w:pPr>
        <w:pStyle w:val="BookText"/>
        <w:rPr/>
      </w:pPr>
      <w:r>
        <w:rPr>
          <w:rFonts w:ascii="IRNazanin" w:hAnsi="IRNazanin" w:eastAsia="IRNazanin"/>
          <w:color w:val="111111"/>
          <w:sz w:val="28"/>
          <w:sz w:val="28"/>
          <w:szCs w:val="28"/>
          <w:rtl w:val="true"/>
          <w:lang w:bidi="fa-IR"/>
        </w:rPr>
        <w:t>از این‌رو باید پذیرفت که محرومیت با دست خود صورت می‌پذیرد، که البته مایه توقف است و توقف از شمار معاصی و گناهانی بس سنگین است که بشر به آن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گناه وقتی سنگین‌تر خواهد بود که انسان مایه محرومیت و توقف دیگران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باب این جماعت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عَنْ سَبِیلِ اللّٰهِ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راه را بر کسی که می‌خواهد رشد و تعالی یابد می‌بندند، و یا زمینه‌های رشد را کور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شخصیت معنوی دیگران را از میان می‌برند،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با یک انسان چنین کند یعنی مایه توقف و عدم رشد او باشد گویی با تمامی انسان‌ها در افتاده و تمامی ایشان را از میان برداشته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بخوبی ثابت و روشن می‌شود که توقف و مانع رشد خود و دیگران شدن بسیار سهمگین و عظیم است، وگرنه هیچگاه با قتل و از میان بردن تمامی انسان‌ها برابر و مساوی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و بزرگی این گناه نیز به این باز می‌گردد که موجب می‌شود انسان از انسانیت سقوط و به مرتبه حیوانات نزول کند، و همچون حیوانات که هرگز رشد و اعتلا و تعالی ندارند، انسان نیز تعالی و رشد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هرگز مطلوب و مقبول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خواست و مشیت خداوند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جریان بوده و پیوسته رو به رشد و افزوده شدن و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اساساً انسان چیزی به مانند آب است که اگر در جای خود بماند و متوقف شود به گند می‌نشیند، و طعم و رنگ و بو و خواص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صلاح و سود انسان جز در حرکت و سیر و سلوک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سلوک و سیر و حرکت نوعی همراهی و هماهنگی با نظام طبیعت است، چراکه نظام طبیعت به تصریح کتاب خدا در حرکت بوده و به سوی پروردگار هستی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کوشش و تلاش انبیا و اولیا معطوف به این بود که انسان را از توقف دور و به حرکت واداشته، و با مجموعه طبیعت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شیوه و چگونگی این هماهنگی نیز به شیواترین و زیباترین وجه ممکن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نیز همین ماجرا را به نیکوترین صورت توضیح و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مجید دستورالعمل هماهنگی انسان با نظام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هماهنگی است که ارزش انسان بالا رفته و از بهشت خداوند برتر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بهشت جایگاهی است که مواهب و نعمت‌های خداوندی را در اختیار انسان می‌گذارد، از این‌رو ظرفی بیش نیست، و تو گویی همچون گلدانی است که در آن گلی زیبا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ارزش گل از گلدان به مراتب برتر و بیشتر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ببینید چه ناجوانمردند آن نامردمی که انسان را از این شأن و مقام فرو کشیده و او را تا حد حیوان تنزل داده و تعریف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هوسبازان آلوده، انسان را مساوی با بدن، و بدن نیز برابر با گوشت، پوست، استخوان، رگ، پی و مجموعه‌ای از غرائز که محوریت آن با شهوت است می‌دانند، و کار و وظیفه انسان را جز در این نمی‌بینند که در خدمت بی‌چون و چرای شهوت و غرائز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این آلودگان انسان را در حد بهایم و حیوانات معنی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تعریف انسان این است تعریف گاو و اسب و استر چیست؟ مگر نه آنکه آنها نیز جز بدن نیستند؟ و یا مگر نه آنکه بدن آنها نیز جز گوشت، پوست، استخوان و مجموعه‌ای از غرائز چیزی دیگر نیست؟</w:t>
      </w:r>
    </w:p>
    <w:p>
      <w:pPr>
        <w:pStyle w:val="BookText"/>
        <w:rPr/>
      </w:pPr>
      <w:r>
        <w:rPr>
          <w:rFonts w:ascii="IRNazanin" w:hAnsi="IRNazanin" w:eastAsia="IRNazanin"/>
          <w:color w:val="111111"/>
          <w:sz w:val="28"/>
          <w:sz w:val="28"/>
          <w:szCs w:val="28"/>
          <w:rtl w:val="true"/>
          <w:lang w:bidi="fa-IR"/>
        </w:rPr>
        <w:t>و جای بسی شگفت است که این تعریف در دنیای اروپا و آمریکا بسیاری از مردم آسیا و آفریقا حرف اول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حرفی است که یک یهودی اتریشی به نام فروید دیکته کرد، و بیش از شصت سال است که توسط صهیونیست کوشش و تلاش می‌شود که آن را به صورت فرهنگی حاکم و برتر غالب کند، و غالب نیز کرده است، و تنها کافی است که چشم را کمی باز کنیم، و به ترکیب و ظاهر زندگی مردان و زنان چشم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فجایعی که روز به روز بُروز می‌کند، و مسائل جنسی را پردامنه و گسترده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نظام خانواده را نادیده می‌گیرند، و دختران و پسران و زنان و مردان را در کنار هم می‌نشانند محصول و متاثر از همان فرهنگ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طی سفرهایی که به انگلستان داشته‌ام جز شگفتی و حیرت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مثل آفتاب پیداست که انسانیت را از انسان گرفته، و او را در شهوت و غرائز حیوانی خلاص کرده‌اند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زنان در آن سرزمین بدون عقد با شوهر خود زندگی می‌کنند، زیرا عقیده فروید بر این است که زن بر اثر عقد با شوهر خود گره خورده و محدود</w:t>
      </w:r>
    </w:p>
    <w:p>
      <w:pPr>
        <w:pStyle w:val="BookText"/>
        <w:rPr/>
      </w:pPr>
      <w:r>
        <w:rPr>
          <w:rFonts w:ascii="IRNazanin" w:hAnsi="IRNazanin" w:eastAsia="IRNazanin"/>
          <w:color w:val="111111"/>
          <w:sz w:val="28"/>
          <w:sz w:val="28"/>
          <w:szCs w:val="28"/>
          <w:rtl w:val="true"/>
          <w:lang w:bidi="fa-IR"/>
        </w:rPr>
        <w:t>می‌شود، و اگر فردا شوهری زیباتر و دلرباتر یافت نمی‌تواند در آغوش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خلاف آزادی و رهایی است، و به سود مرد نیز نیست شاید مرد خواست با زنی دیگر باشد، و یا با پسری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در کمبریچ که مرکز دانشگاه‌های مهم انگلستان است، برای بازدید به یکی از دانشگاه‌های بسیار مهم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بسیار عظیم و عریض و طویل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مهمترین استاد این دانشگاه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دارای تخصص‌های بالاست، و از همه اساتید دیگر باسوادتر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او را 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همه داناتر است و از اعتبار و منزلت بالایی برخوردار است با دو سه پسر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حیوانی بیش نیست، و حیوان که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نیز در چارچوب حیوانیت خود از این برنامه‌ها ندارند، و هرگز خارج از قواعد و قوانین نظام الهی زندگی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انسان وقتی که این وقایع را می‌بیند یا می‌شنود، می‌فهمد که قرآن چه می‌گوید، و چه زیبا انسان را تعریف و 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کلمه است، ولی نباید کلمه باقی بماند، بلکه باید با کلمات زیبای دیگر کنار بیاید، تا کتاب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پر از فرازهای بلند و جذاب و دلربا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عیسی که به فرموده خداوند یک کلمه بود با چه زیبایی‌ها آمیخته شد و چه کتاب زیبایی از خود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 با کلمه زیبای بندگی ترکیب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الْکِتٰابَ</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کتاب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با وحی همنشین شده و سپس نیز با نبوت، برکت، و نماز و زکات و نیکی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نَبِیًّا وَ جَعَلَنِی مُبٰارَکاً أَیْنَ مٰا کُنْتُ وَ أَوْصٰانِی بِالصَّلاٰةِ وَ الزَّکٰاةِ مٰا دُمْتُ حَیًّا وَ بَرًّا بِوٰالِدَتِی</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هرگز با بدی‌ها و پلیدی‌ها و رفیقان ناهموار هم‌نَفَس و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اندیشه‌ای ز بدنامی است</w:t>
      </w:r>
    </w:p>
    <w:p>
      <w:pPr>
        <w:pStyle w:val="BookText"/>
        <w:rPr/>
      </w:pPr>
      <w:r>
        <w:rPr>
          <w:rFonts w:ascii="IRNazanin" w:hAnsi="IRNazanin" w:eastAsia="IRNazanin"/>
          <w:color w:val="111111"/>
          <w:sz w:val="28"/>
          <w:sz w:val="28"/>
          <w:szCs w:val="28"/>
          <w:rtl w:val="true"/>
          <w:lang w:bidi="fa-IR"/>
        </w:rPr>
        <w:t xml:space="preserve">سالکان را چه کار با دیوان؟ طوطیان را چه کار با مردار؟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این تنها سیره عیسی نیست بلکه هرکس که به شیوه دین خدا رفتار می‌کند اینگونه است، و حاضر نیست خود را با ناهمواری‌ها از هر جنس و صورتی که باشند آلوده سازد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مرعشی نقل می‌کند که در نجف برای یک کسی که از اولیاء خدا بود از خانه غذا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مادرم درد زایمان داشت و مادربزرگم به کمک آمده بود، آرام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شام می‌خواهم تا برای آن</w:t>
      </w:r>
    </w:p>
    <w:p>
      <w:pPr>
        <w:pStyle w:val="BookText"/>
        <w:rPr/>
      </w:pPr>
      <w:r>
        <w:rPr>
          <w:rFonts w:ascii="IRNazanin" w:hAnsi="IRNazanin" w:eastAsia="IRNazanin"/>
          <w:color w:val="111111"/>
          <w:sz w:val="28"/>
          <w:sz w:val="28"/>
          <w:szCs w:val="28"/>
          <w:rtl w:val="true"/>
          <w:lang w:bidi="fa-IR"/>
        </w:rPr>
        <w:t>مرد الهی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عصبانی شد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دست می‌رود و تو در فکر شام دیگری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بعد به خود آمد و مقداری غذا در ظرفی ریخت و با بی‌میلی به من داد و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ناهموار است، چون با عصبانیت و ناراحتی و بی‌میلی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کجاییم و ملامتگر بیکار کجاست؟</w:t>
      </w:r>
    </w:p>
    <w:p>
      <w:pPr>
        <w:pStyle w:val="BookText"/>
        <w:rPr/>
      </w:pPr>
      <w:r>
        <w:rPr>
          <w:rFonts w:ascii="IRNazanin" w:hAnsi="IRNazanin" w:eastAsia="IRNazanin"/>
          <w:color w:val="111111"/>
          <w:sz w:val="28"/>
          <w:sz w:val="28"/>
          <w:szCs w:val="28"/>
          <w:rtl w:val="true"/>
          <w:lang w:bidi="fa-IR"/>
        </w:rPr>
        <w:t>مرحوم حاج شیخ عبدالکریم حایری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مسجدی درس می‌گفتم، و از همان ابتدا پینه‌دوزی نیز به درس می‌آمد، و هرچه می‌گفتم او سر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روزی گذشت و پینه دوز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بعد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حال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متاسفم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و یار هم‌مسجدی تو چند روزی غایب شد و از احوال او بی‌خبر بودی، از حال او جویا شو، من چند روزی نیامدم، چرا از حال من نپرسیدی؟ این خلاف اخلاق پیامبر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 می‌خواهی ادب بشوی؟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در کار نیست اگر می‌خواهی تو را ببخشم باید یک نهاد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فردا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همان روز بعد از درس به راه افتادیم و به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که مرا با مهمان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پیش مرا خبر نکردی، ما که جز مقداری ماست و کمی نان خشک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ولی مانعی ندارد مقداری پول به امانت پیش من است، با همان خرید کرده و نهار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کردم و با آن پول چند سیخی کباب گرفتم و بر سر سفره آوردم ولی پینه‌دوز هرگز به آن لب نزد و تنها نان و ماست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تعارف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کباب را تنها بخاطر شما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کبابی که با پول مردم خریداری شود ما را خط خطی می‌کند، و آیینه روح ما را کدر و تار خواهد ساخت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کسائی مروزی، متوفی حدود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حدیقة الشعراء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متین هندی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طوسی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معنموی، دفتر اول، بیت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حسین خوارزمی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نعیمی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نعیمی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نعیمی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داعی شیرازی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شمال بخاری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نعیمی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علیشاه اصفهانی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سعید ابو الخیر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فکری اصفهانی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رودکی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رودکی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دهستانی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ابو الخیر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 که خداوند را از زاویه رحمت می‌نگریم نام رحمن و رحیم و راحم به خود می‌گیرد، و آنگاه که وی را از منظر قدرت نظاره کنیم نام‌های قدیر، قادر، مقتدر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همچنین زوایای دیگر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مولوی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سومو، بیت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دهستانی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پوریای ولی، متوفی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حسین خوارزمی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درختی پاک است که ریشه‌اش در زمین استوار و شاخه هایش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فرمان خداوند هر زمان میوه خود را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این مصراع را منسوب به زیاد بن لُبَید می‌دانند که از شاعران بت‌پرست روزگار جاهلیت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سرای آخرت را از آن کسانی ساخته‌ایم که در این جهان نه خواهان برتری جویی هستند و نه خواهان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و الایجاز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کسائی مروزی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 یمانی از احمد بن قتیبه و او از عبد اللّٰه بن یزید و وی نیز از مالک بن رحید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بودیم و در آنجا سخن از تفاوت سجایا در میان مردم به میان آمد و حضرت به پاسخ همین فراز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که پیشاپیش رحمت خود بادها را را به بشارت می‌فرستد، چون بادها ابرهای گرانبار را بردارند، ما آن را به سرزمین‌های مرده روان می‌سازیم و از آن باران می‌فرستیم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البلاعه، حکمت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باب توبه و عذرخواهی را بر تو گشوده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نیست که خداوند درب توبه را بازگشاید ولی درب مغفرت و بخشش را مسدود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المؤمنین فی تراحمهم و توادُدِهم کالجسد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خلقناکم من نفس واحده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40444</Words>
  <Characters>149833</Characters>
  <CharactersWithSpaces>188411</CharactersWithSpaces>
  <Paragraphs>2216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2026-08-17T21:45:45Z</dcterms:created>
  <dc:creator>ghaemiyeh.com</dc:creator>
  <dc:description/>
  <dc:language>en-US</dc:language>
  <cp:lastModifiedBy/>
  <dcterms:modified xsi:type="dcterms:W3CDTF">2026-08-18T01:15:50Z</dcterms:modified>
  <cp:revision>1</cp:revision>
  <dc:subject/>
  <dc:title>اخلاق خوبان</dc:title>
</cp:coreProperties>
</file>

<file path=docProps/custom.xml><?xml version="1.0" encoding="utf-8"?>
<Properties xmlns="http://schemas.openxmlformats.org/officeDocument/2006/custom-properties" xmlns:vt="http://schemas.openxmlformats.org/officeDocument/2006/docPropsVTypes"/>
</file>