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اهداف فرهنگی در جنگ نرم رسانه ای رسانه ملی و الگوها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1537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261539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61541_3650668749">
            <w:r>
              <w:rPr>
                <w:webHidden/>
                <w:rStyle w:val="IndexLink"/>
                <w:rtl w:val="true"/>
              </w:rPr>
              <w:t>ديباچه</w:t>
            </w:r>
            <w:r>
              <w:rPr>
                <w:rStyle w:val="IndexLink"/>
                <w:rtl w:val="true"/>
              </w:rPr>
              <w:tab/>
            </w:r>
            <w:r>
              <w:rPr>
                <w:rStyle w:val="IndexLink"/>
              </w:rPr>
              <w:t>18</w:t>
            </w:r>
          </w:hyperlink>
        </w:p>
        <w:p>
          <w:pPr>
            <w:pStyle w:val="Contents2"/>
            <w:tabs>
              <w:tab w:val="clear" w:pos="8743"/>
              <w:tab w:val="right" w:pos="9026" w:leader="dot"/>
            </w:tabs>
            <w:rPr/>
          </w:pPr>
          <w:hyperlink w:anchor="__RefHeading___Toc4261543_3650668749">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4261545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261547_3650668749">
            <w:r>
              <w:rPr>
                <w:webHidden/>
                <w:rStyle w:val="IndexLink"/>
                <w:rtl w:val="true"/>
              </w:rPr>
              <w:t>هدف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4261549_3650668749">
            <w:r>
              <w:rPr>
                <w:webHidden/>
                <w:rStyle w:val="IndexLink"/>
                <w:rtl w:val="true"/>
              </w:rPr>
              <w:t>پرسش اصلي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4261551_3650668749">
            <w:r>
              <w:rPr>
                <w:webHidden/>
                <w:rStyle w:val="IndexLink"/>
                <w:rtl w:val="true"/>
              </w:rPr>
              <w:t>پرسش‌هاي فرعي</w:t>
            </w:r>
            <w:r>
              <w:rPr>
                <w:rStyle w:val="IndexLink"/>
                <w:rtl w:val="true"/>
              </w:rPr>
              <w:tab/>
            </w:r>
            <w:r>
              <w:rPr>
                <w:rStyle w:val="IndexLink"/>
              </w:rPr>
              <w:t>23</w:t>
            </w:r>
          </w:hyperlink>
        </w:p>
        <w:p>
          <w:pPr>
            <w:pStyle w:val="Contents3"/>
            <w:tabs>
              <w:tab w:val="clear" w:pos="8459"/>
              <w:tab w:val="right" w:pos="9026" w:leader="dot"/>
            </w:tabs>
            <w:rPr/>
          </w:pPr>
          <w:hyperlink w:anchor="__RefHeading___Toc4261553_3650668749">
            <w:r>
              <w:rPr>
                <w:webHidden/>
                <w:rStyle w:val="IndexLink"/>
                <w:rtl w:val="true"/>
              </w:rPr>
              <w:t>فرضيه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4261555_3650668749">
            <w:r>
              <w:rPr>
                <w:webHidden/>
                <w:rStyle w:val="IndexLink"/>
                <w:rtl w:val="true"/>
              </w:rPr>
              <w:t>پيشينه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4261557_3650668749">
            <w:r>
              <w:rPr>
                <w:webHidden/>
                <w:rStyle w:val="IndexLink"/>
                <w:rtl w:val="true"/>
              </w:rPr>
              <w:t>مفاهيم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4261559_3650668749">
            <w:r>
              <w:rPr>
                <w:webHidden/>
                <w:rStyle w:val="IndexLink"/>
                <w:rtl w:val="true"/>
              </w:rPr>
              <w:t>چارچوب نظري پژوهش</w:t>
            </w:r>
            <w:r>
              <w:rPr>
                <w:rStyle w:val="IndexLink"/>
                <w:rtl w:val="true"/>
              </w:rPr>
              <w:tab/>
            </w:r>
            <w:r>
              <w:rPr>
                <w:rStyle w:val="IndexLink"/>
              </w:rPr>
              <w:t>26</w:t>
            </w:r>
          </w:hyperlink>
        </w:p>
        <w:p>
          <w:pPr>
            <w:pStyle w:val="Contents3"/>
            <w:tabs>
              <w:tab w:val="clear" w:pos="8459"/>
              <w:tab w:val="right" w:pos="9026" w:leader="dot"/>
            </w:tabs>
            <w:rPr/>
          </w:pPr>
          <w:hyperlink w:anchor="__RefHeading___Toc4261561_3650668749">
            <w:r>
              <w:rPr>
                <w:webHidden/>
                <w:rStyle w:val="IndexLink"/>
                <w:rtl w:val="true"/>
              </w:rPr>
              <w:t>كاربرد در صدا و سيما</w:t>
            </w:r>
            <w:r>
              <w:rPr>
                <w:rStyle w:val="IndexLink"/>
                <w:rtl w:val="true"/>
              </w:rPr>
              <w:tab/>
            </w:r>
            <w:r>
              <w:rPr>
                <w:rStyle w:val="IndexLink"/>
              </w:rPr>
              <w:t>27</w:t>
            </w:r>
          </w:hyperlink>
        </w:p>
        <w:p>
          <w:pPr>
            <w:pStyle w:val="Contents3"/>
            <w:tabs>
              <w:tab w:val="clear" w:pos="8459"/>
              <w:tab w:val="right" w:pos="9026" w:leader="dot"/>
            </w:tabs>
            <w:rPr/>
          </w:pPr>
          <w:hyperlink w:anchor="__RefHeading___Toc4261563_3650668749">
            <w:r>
              <w:rPr>
                <w:webHidden/>
                <w:rStyle w:val="IndexLink"/>
                <w:rtl w:val="true"/>
              </w:rPr>
              <w:t>روش تحقيق</w:t>
            </w:r>
            <w:r>
              <w:rPr>
                <w:rStyle w:val="IndexLink"/>
                <w:rtl w:val="true"/>
              </w:rPr>
              <w:tab/>
            </w:r>
            <w:r>
              <w:rPr>
                <w:rStyle w:val="IndexLink"/>
              </w:rPr>
              <w:t>27</w:t>
            </w:r>
          </w:hyperlink>
        </w:p>
        <w:p>
          <w:pPr>
            <w:pStyle w:val="Contents3"/>
            <w:tabs>
              <w:tab w:val="clear" w:pos="8459"/>
              <w:tab w:val="right" w:pos="9026" w:leader="dot"/>
            </w:tabs>
            <w:rPr/>
          </w:pPr>
          <w:hyperlink w:anchor="__RefHeading___Toc4261565_3650668749">
            <w:r>
              <w:rPr>
                <w:webHidden/>
                <w:rStyle w:val="IndexLink"/>
                <w:rtl w:val="true"/>
              </w:rPr>
              <w:t>سازمان‌دهي پژوهش</w:t>
            </w:r>
            <w:r>
              <w:rPr>
                <w:rStyle w:val="IndexLink"/>
                <w:rtl w:val="true"/>
              </w:rPr>
              <w:tab/>
            </w:r>
            <w:r>
              <w:rPr>
                <w:rStyle w:val="IndexLink"/>
              </w:rPr>
              <w:t>27</w:t>
            </w:r>
          </w:hyperlink>
        </w:p>
        <w:p>
          <w:pPr>
            <w:pStyle w:val="Contents2"/>
            <w:tabs>
              <w:tab w:val="clear" w:pos="8743"/>
              <w:tab w:val="right" w:pos="9026" w:leader="dot"/>
            </w:tabs>
            <w:rPr/>
          </w:pPr>
          <w:hyperlink w:anchor="__RefHeading___Toc4261567_3650668749">
            <w:r>
              <w:rPr>
                <w:webHidden/>
                <w:rStyle w:val="IndexLink"/>
                <w:rtl w:val="true"/>
              </w:rPr>
              <w:t>فصل نخست</w:t>
            </w:r>
            <w:r>
              <w:rPr>
                <w:rStyle w:val="IndexLink"/>
                <w:rtl w:val="true"/>
              </w:rPr>
              <w:t xml:space="preserve">: </w:t>
            </w:r>
            <w:r>
              <w:rPr>
                <w:rStyle w:val="IndexLink"/>
                <w:rtl w:val="true"/>
              </w:rPr>
              <w:t>كليات پژوهش، چارچوب نظري، مفاهيم و متغيرها</w:t>
            </w:r>
            <w:r>
              <w:rPr>
                <w:rStyle w:val="IndexLink"/>
                <w:rtl w:val="true"/>
              </w:rPr>
              <w:tab/>
            </w:r>
            <w:r>
              <w:rPr>
                <w:rStyle w:val="IndexLink"/>
              </w:rPr>
              <w:t>28</w:t>
            </w:r>
          </w:hyperlink>
        </w:p>
        <w:p>
          <w:pPr>
            <w:pStyle w:val="Contents3"/>
            <w:tabs>
              <w:tab w:val="clear" w:pos="8459"/>
              <w:tab w:val="right" w:pos="9026" w:leader="dot"/>
            </w:tabs>
            <w:rPr/>
          </w:pPr>
          <w:hyperlink w:anchor="__RefHeading___Toc4261569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261571_3650668749">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4261573_3650668749">
            <w:r>
              <w:rPr>
                <w:webHidden/>
                <w:rStyle w:val="IndexLink"/>
              </w:rPr>
              <w:t>1</w:t>
            </w:r>
            <w:r>
              <w:rPr>
                <w:rStyle w:val="IndexLink"/>
                <w:rtl w:val="true"/>
              </w:rPr>
              <w:t xml:space="preserve">. </w:t>
            </w:r>
            <w:r>
              <w:rPr>
                <w:rStyle w:val="IndexLink"/>
                <w:rtl w:val="true"/>
              </w:rPr>
              <w:t>مفهوم‌شناسي</w:t>
            </w:r>
            <w:r>
              <w:rPr>
                <w:rStyle w:val="IndexLink"/>
                <w:rtl w:val="true"/>
              </w:rPr>
              <w:tab/>
            </w:r>
            <w:r>
              <w:rPr>
                <w:rStyle w:val="IndexLink"/>
              </w:rPr>
              <w:t>29</w:t>
            </w:r>
          </w:hyperlink>
        </w:p>
        <w:p>
          <w:pPr>
            <w:pStyle w:val="Contents4"/>
            <w:tabs>
              <w:tab w:val="clear" w:pos="8176"/>
              <w:tab w:val="right" w:pos="9026" w:leader="dot"/>
            </w:tabs>
            <w:rPr/>
          </w:pPr>
          <w:hyperlink w:anchor="__RefHeading___Toc4261575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261577_3650668749">
            <w:r>
              <w:rPr>
                <w:webHidden/>
                <w:rStyle w:val="IndexLink"/>
                <w:rtl w:val="true"/>
              </w:rPr>
              <w:t>الف</w:t>
            </w:r>
            <w:r>
              <w:rPr>
                <w:rStyle w:val="IndexLink"/>
                <w:rtl w:val="true"/>
              </w:rPr>
              <w:t xml:space="preserve">) </w:t>
            </w:r>
            <w:r>
              <w:rPr>
                <w:rStyle w:val="IndexLink"/>
                <w:rtl w:val="true"/>
              </w:rPr>
              <w:t>تعريف قدرت</w:t>
            </w:r>
            <w:r>
              <w:rPr>
                <w:rStyle w:val="IndexLink"/>
                <w:rtl w:val="true"/>
              </w:rPr>
              <w:tab/>
            </w:r>
            <w:r>
              <w:rPr>
                <w:rStyle w:val="IndexLink"/>
              </w:rPr>
              <w:t>31</w:t>
            </w:r>
          </w:hyperlink>
        </w:p>
        <w:p>
          <w:pPr>
            <w:pStyle w:val="Contents4"/>
            <w:tabs>
              <w:tab w:val="clear" w:pos="8176"/>
              <w:tab w:val="right" w:pos="9026" w:leader="dot"/>
            </w:tabs>
            <w:rPr/>
          </w:pPr>
          <w:hyperlink w:anchor="__RefHeading___Toc4261579_3650668749">
            <w:r>
              <w:rPr>
                <w:webHidden/>
                <w:rStyle w:val="IndexLink"/>
                <w:rtl w:val="true"/>
              </w:rPr>
              <w:t>ب</w:t>
            </w:r>
            <w:r>
              <w:rPr>
                <w:rStyle w:val="IndexLink"/>
                <w:rtl w:val="true"/>
              </w:rPr>
              <w:t xml:space="preserve">) </w:t>
            </w:r>
            <w:r>
              <w:rPr>
                <w:rStyle w:val="IndexLink"/>
                <w:rtl w:val="true"/>
              </w:rPr>
              <w:t>تعريف جنگ</w:t>
            </w:r>
            <w:r>
              <w:rPr>
                <w:rStyle w:val="IndexLink"/>
                <w:rtl w:val="true"/>
              </w:rPr>
              <w:tab/>
            </w:r>
            <w:r>
              <w:rPr>
                <w:rStyle w:val="IndexLink"/>
              </w:rPr>
              <w:t>34</w:t>
            </w:r>
          </w:hyperlink>
        </w:p>
        <w:p>
          <w:pPr>
            <w:pStyle w:val="Contents5"/>
            <w:tabs>
              <w:tab w:val="clear" w:pos="7892"/>
              <w:tab w:val="right" w:pos="9026" w:leader="dot"/>
            </w:tabs>
            <w:rPr/>
          </w:pPr>
          <w:hyperlink w:anchor="__RefHeading___Toc4261581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261583_3650668749">
            <w:r>
              <w:rPr>
                <w:webHidden/>
                <w:rStyle w:val="IndexLink"/>
                <w:rtl w:val="true"/>
              </w:rPr>
              <w:t>يك ـ جنگ سخت</w:t>
            </w:r>
            <w:r>
              <w:rPr>
                <w:rStyle w:val="IndexLink"/>
                <w:rtl w:val="true"/>
              </w:rPr>
              <w:tab/>
            </w:r>
            <w:r>
              <w:rPr>
                <w:rStyle w:val="IndexLink"/>
              </w:rPr>
              <w:t>34</w:t>
            </w:r>
          </w:hyperlink>
        </w:p>
        <w:p>
          <w:pPr>
            <w:pStyle w:val="Contents5"/>
            <w:tabs>
              <w:tab w:val="clear" w:pos="7892"/>
              <w:tab w:val="right" w:pos="9026" w:leader="dot"/>
            </w:tabs>
            <w:rPr/>
          </w:pPr>
          <w:hyperlink w:anchor="__RefHeading___Toc4261585_3650668749">
            <w:r>
              <w:rPr>
                <w:webHidden/>
                <w:rStyle w:val="IndexLink"/>
                <w:rtl w:val="true"/>
              </w:rPr>
              <w:t>دو ـ جنگ سرد</w:t>
            </w:r>
            <w:r>
              <w:rPr>
                <w:rStyle w:val="IndexLink"/>
                <w:rtl w:val="true"/>
              </w:rPr>
              <w:tab/>
            </w:r>
            <w:r>
              <w:rPr>
                <w:rStyle w:val="IndexLink"/>
              </w:rPr>
              <w:t>34</w:t>
            </w:r>
          </w:hyperlink>
        </w:p>
        <w:p>
          <w:pPr>
            <w:pStyle w:val="Contents5"/>
            <w:tabs>
              <w:tab w:val="clear" w:pos="7892"/>
              <w:tab w:val="right" w:pos="9026" w:leader="dot"/>
            </w:tabs>
            <w:rPr/>
          </w:pPr>
          <w:hyperlink w:anchor="__RefHeading___Toc4261587_3650668749">
            <w:r>
              <w:rPr>
                <w:webHidden/>
                <w:rStyle w:val="IndexLink"/>
                <w:rtl w:val="true"/>
              </w:rPr>
              <w:t>سه ـ جنگ نرم</w:t>
            </w:r>
            <w:r>
              <w:rPr>
                <w:rStyle w:val="IndexLink"/>
                <w:rtl w:val="true"/>
              </w:rPr>
              <w:tab/>
            </w:r>
            <w:r>
              <w:rPr>
                <w:rStyle w:val="IndexLink"/>
              </w:rPr>
              <w:t>35</w:t>
            </w:r>
          </w:hyperlink>
        </w:p>
        <w:p>
          <w:pPr>
            <w:pStyle w:val="Contents4"/>
            <w:tabs>
              <w:tab w:val="clear" w:pos="8176"/>
              <w:tab w:val="right" w:pos="9026" w:leader="dot"/>
            </w:tabs>
            <w:rPr/>
          </w:pPr>
          <w:hyperlink w:anchor="__RefHeading___Toc4261589_3650668749">
            <w:r>
              <w:rPr>
                <w:webHidden/>
                <w:rStyle w:val="IndexLink"/>
                <w:rtl w:val="true"/>
              </w:rPr>
              <w:t>ج</w:t>
            </w:r>
            <w:r>
              <w:rPr>
                <w:rStyle w:val="IndexLink"/>
                <w:rtl w:val="true"/>
              </w:rPr>
              <w:t xml:space="preserve">) </w:t>
            </w:r>
            <w:r>
              <w:rPr>
                <w:rStyle w:val="IndexLink"/>
                <w:rtl w:val="true"/>
              </w:rPr>
              <w:t>تهديد نرم</w:t>
            </w:r>
            <w:r>
              <w:rPr>
                <w:rStyle w:val="IndexLink"/>
                <w:rtl w:val="true"/>
              </w:rPr>
              <w:tab/>
            </w:r>
            <w:r>
              <w:rPr>
                <w:rStyle w:val="IndexLink"/>
              </w:rPr>
              <w:t>36</w:t>
            </w:r>
          </w:hyperlink>
        </w:p>
        <w:p>
          <w:pPr>
            <w:pStyle w:val="Contents4"/>
            <w:tabs>
              <w:tab w:val="clear" w:pos="8176"/>
              <w:tab w:val="right" w:pos="9026" w:leader="dot"/>
            </w:tabs>
            <w:rPr/>
          </w:pPr>
          <w:hyperlink w:anchor="__RefHeading___Toc4261591_3650668749">
            <w:r>
              <w:rPr>
                <w:webHidden/>
                <w:rStyle w:val="IndexLink"/>
                <w:rtl w:val="true"/>
              </w:rPr>
              <w:t>د</w:t>
            </w:r>
            <w:r>
              <w:rPr>
                <w:rStyle w:val="IndexLink"/>
                <w:rtl w:val="true"/>
              </w:rPr>
              <w:t xml:space="preserve">) </w:t>
            </w:r>
            <w:r>
              <w:rPr>
                <w:rStyle w:val="IndexLink"/>
                <w:rtl w:val="true"/>
              </w:rPr>
              <w:t>قدرت نرم</w:t>
            </w:r>
            <w:r>
              <w:rPr>
                <w:rStyle w:val="IndexLink"/>
                <w:rtl w:val="true"/>
              </w:rPr>
              <w:tab/>
            </w:r>
            <w:r>
              <w:rPr>
                <w:rStyle w:val="IndexLink"/>
              </w:rPr>
              <w:t>37</w:t>
            </w:r>
          </w:hyperlink>
        </w:p>
        <w:p>
          <w:pPr>
            <w:pStyle w:val="Contents4"/>
            <w:tabs>
              <w:tab w:val="clear" w:pos="8176"/>
              <w:tab w:val="right" w:pos="9026" w:leader="dot"/>
            </w:tabs>
            <w:rPr/>
          </w:pPr>
          <w:hyperlink w:anchor="__RefHeading___Toc4261593_3650668749">
            <w:r>
              <w:rPr>
                <w:webHidden/>
                <w:rStyle w:val="IndexLink"/>
                <w:rtl w:val="true"/>
              </w:rPr>
              <w:t>ه</w:t>
            </w:r>
            <w:r>
              <w:rPr>
                <w:rStyle w:val="IndexLink"/>
                <w:rtl w:val="true"/>
              </w:rPr>
              <w:t xml:space="preserve">) </w:t>
            </w:r>
            <w:r>
              <w:rPr>
                <w:rStyle w:val="IndexLink"/>
                <w:rtl w:val="true"/>
              </w:rPr>
              <w:t>موازنه نرم</w:t>
            </w:r>
            <w:r>
              <w:rPr>
                <w:rStyle w:val="IndexLink"/>
                <w:rtl w:val="true"/>
              </w:rPr>
              <w:tab/>
            </w:r>
            <w:r>
              <w:rPr>
                <w:rStyle w:val="IndexLink"/>
              </w:rPr>
              <w:t>37</w:t>
            </w:r>
          </w:hyperlink>
        </w:p>
        <w:p>
          <w:pPr>
            <w:pStyle w:val="Contents4"/>
            <w:tabs>
              <w:tab w:val="clear" w:pos="8176"/>
              <w:tab w:val="right" w:pos="9026" w:leader="dot"/>
            </w:tabs>
            <w:rPr/>
          </w:pPr>
          <w:hyperlink w:anchor="__RefHeading___Toc4261595_3650668749">
            <w:r>
              <w:rPr>
                <w:webHidden/>
                <w:rStyle w:val="IndexLink"/>
                <w:rtl w:val="true"/>
              </w:rPr>
              <w:t>و</w:t>
            </w:r>
            <w:r>
              <w:rPr>
                <w:rStyle w:val="IndexLink"/>
                <w:rtl w:val="true"/>
              </w:rPr>
              <w:t xml:space="preserve">) </w:t>
            </w:r>
            <w:r>
              <w:rPr>
                <w:rStyle w:val="IndexLink"/>
                <w:rtl w:val="true"/>
              </w:rPr>
              <w:t>براندازي</w:t>
            </w:r>
            <w:r>
              <w:rPr>
                <w:rStyle w:val="IndexLink"/>
                <w:rtl w:val="true"/>
              </w:rPr>
              <w:tab/>
            </w:r>
            <w:r>
              <w:rPr>
                <w:rStyle w:val="IndexLink"/>
              </w:rPr>
              <w:t>38</w:t>
            </w:r>
          </w:hyperlink>
        </w:p>
        <w:p>
          <w:pPr>
            <w:pStyle w:val="Contents4"/>
            <w:tabs>
              <w:tab w:val="clear" w:pos="8176"/>
              <w:tab w:val="right" w:pos="9026" w:leader="dot"/>
            </w:tabs>
            <w:rPr/>
          </w:pPr>
          <w:hyperlink w:anchor="__RefHeading___Toc4261597_3650668749">
            <w:r>
              <w:rPr>
                <w:webHidden/>
                <w:rStyle w:val="IndexLink"/>
                <w:rtl w:val="true"/>
              </w:rPr>
              <w:t>ز</w:t>
            </w:r>
            <w:r>
              <w:rPr>
                <w:rStyle w:val="IndexLink"/>
                <w:rtl w:val="true"/>
              </w:rPr>
              <w:t xml:space="preserve">) </w:t>
            </w:r>
            <w:r>
              <w:rPr>
                <w:rStyle w:val="IndexLink"/>
                <w:rtl w:val="true"/>
              </w:rPr>
              <w:t>جنگ نرم رسانه‌اي</w:t>
            </w:r>
            <w:r>
              <w:rPr>
                <w:rStyle w:val="IndexLink"/>
                <w:rtl w:val="true"/>
              </w:rPr>
              <w:tab/>
            </w:r>
            <w:r>
              <w:rPr>
                <w:rStyle w:val="IndexLink"/>
              </w:rPr>
              <w:t>38</w:t>
            </w:r>
          </w:hyperlink>
        </w:p>
        <w:p>
          <w:pPr>
            <w:pStyle w:val="Contents3"/>
            <w:tabs>
              <w:tab w:val="clear" w:pos="8459"/>
              <w:tab w:val="right" w:pos="9026" w:leader="dot"/>
            </w:tabs>
            <w:rPr/>
          </w:pPr>
          <w:hyperlink w:anchor="__RefHeading___Toc4261599_3650668749">
            <w:r>
              <w:rPr>
                <w:webHidden/>
                <w:rStyle w:val="IndexLink"/>
              </w:rPr>
              <w:t>2</w:t>
            </w:r>
            <w:r>
              <w:rPr>
                <w:rStyle w:val="IndexLink"/>
                <w:rtl w:val="true"/>
              </w:rPr>
              <w:t xml:space="preserve">. </w:t>
            </w:r>
            <w:r>
              <w:rPr>
                <w:rStyle w:val="IndexLink"/>
                <w:rtl w:val="true"/>
              </w:rPr>
              <w:t>شاخص‌هاي قدرت نرم</w:t>
            </w:r>
            <w:r>
              <w:rPr>
                <w:rStyle w:val="IndexLink"/>
                <w:rtl w:val="true"/>
              </w:rPr>
              <w:tab/>
            </w:r>
            <w:r>
              <w:rPr>
                <w:rStyle w:val="IndexLink"/>
              </w:rPr>
              <w:t>39</w:t>
            </w:r>
          </w:hyperlink>
        </w:p>
        <w:p>
          <w:pPr>
            <w:pStyle w:val="Contents4"/>
            <w:tabs>
              <w:tab w:val="clear" w:pos="8176"/>
              <w:tab w:val="right" w:pos="9026" w:leader="dot"/>
            </w:tabs>
            <w:rPr/>
          </w:pPr>
          <w:hyperlink w:anchor="__RefHeading___Toc4261601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261603_3650668749">
            <w:r>
              <w:rPr>
                <w:webHidden/>
                <w:rStyle w:val="IndexLink"/>
                <w:rtl w:val="true"/>
              </w:rPr>
              <w:t>الف</w:t>
            </w:r>
            <w:r>
              <w:rPr>
                <w:rStyle w:val="IndexLink"/>
                <w:rtl w:val="true"/>
              </w:rPr>
              <w:t xml:space="preserve">) </w:t>
            </w:r>
            <w:r>
              <w:rPr>
                <w:rStyle w:val="IndexLink"/>
                <w:rtl w:val="true"/>
              </w:rPr>
              <w:t>باورها و ارزش‌ها</w:t>
            </w:r>
            <w:r>
              <w:rPr>
                <w:rStyle w:val="IndexLink"/>
                <w:rtl w:val="true"/>
              </w:rPr>
              <w:tab/>
            </w:r>
            <w:r>
              <w:rPr>
                <w:rStyle w:val="IndexLink"/>
              </w:rPr>
              <w:t>39</w:t>
            </w:r>
          </w:hyperlink>
        </w:p>
        <w:p>
          <w:pPr>
            <w:pStyle w:val="Contents4"/>
            <w:tabs>
              <w:tab w:val="clear" w:pos="8176"/>
              <w:tab w:val="right" w:pos="9026" w:leader="dot"/>
            </w:tabs>
            <w:rPr/>
          </w:pPr>
          <w:hyperlink w:anchor="__RefHeading___Toc4261605_3650668749">
            <w:r>
              <w:rPr>
                <w:webHidden/>
                <w:rStyle w:val="IndexLink"/>
                <w:rtl w:val="true"/>
              </w:rPr>
              <w:t>ب</w:t>
            </w:r>
            <w:r>
              <w:rPr>
                <w:rStyle w:val="IndexLink"/>
                <w:rtl w:val="true"/>
              </w:rPr>
              <w:t xml:space="preserve">) </w:t>
            </w:r>
            <w:r>
              <w:rPr>
                <w:rStyle w:val="IndexLink"/>
                <w:rtl w:val="true"/>
              </w:rPr>
              <w:t>اعتماد</w:t>
            </w:r>
            <w:r>
              <w:rPr>
                <w:rStyle w:val="IndexLink"/>
                <w:rtl w:val="true"/>
              </w:rPr>
              <w:tab/>
            </w:r>
            <w:r>
              <w:rPr>
                <w:rStyle w:val="IndexLink"/>
              </w:rPr>
              <w:t>39</w:t>
            </w:r>
          </w:hyperlink>
        </w:p>
        <w:p>
          <w:pPr>
            <w:pStyle w:val="Contents4"/>
            <w:tabs>
              <w:tab w:val="clear" w:pos="8176"/>
              <w:tab w:val="right" w:pos="9026" w:leader="dot"/>
            </w:tabs>
            <w:rPr/>
          </w:pPr>
          <w:hyperlink w:anchor="__RefHeading___Toc4261607_3650668749">
            <w:r>
              <w:rPr>
                <w:webHidden/>
                <w:rStyle w:val="IndexLink"/>
                <w:rtl w:val="true"/>
              </w:rPr>
              <w:t>ج</w:t>
            </w:r>
            <w:r>
              <w:rPr>
                <w:rStyle w:val="IndexLink"/>
                <w:rtl w:val="true"/>
              </w:rPr>
              <w:t xml:space="preserve">) </w:t>
            </w:r>
            <w:r>
              <w:rPr>
                <w:rStyle w:val="IndexLink"/>
                <w:rtl w:val="true"/>
              </w:rPr>
              <w:t>اعتبار</w:t>
            </w:r>
            <w:r>
              <w:rPr>
                <w:rStyle w:val="IndexLink"/>
                <w:rtl w:val="true"/>
              </w:rPr>
              <w:tab/>
            </w:r>
            <w:r>
              <w:rPr>
                <w:rStyle w:val="IndexLink"/>
              </w:rPr>
              <w:t>40</w:t>
            </w:r>
          </w:hyperlink>
        </w:p>
        <w:p>
          <w:pPr>
            <w:pStyle w:val="Contents3"/>
            <w:tabs>
              <w:tab w:val="clear" w:pos="8459"/>
              <w:tab w:val="right" w:pos="9026" w:leader="dot"/>
            </w:tabs>
            <w:rPr/>
          </w:pPr>
          <w:hyperlink w:anchor="__RefHeading___Toc4261609_3650668749">
            <w:r>
              <w:rPr>
                <w:webHidden/>
                <w:rStyle w:val="IndexLink"/>
              </w:rPr>
              <w:t>3</w:t>
            </w:r>
            <w:r>
              <w:rPr>
                <w:rStyle w:val="IndexLink"/>
                <w:rtl w:val="true"/>
              </w:rPr>
              <w:t xml:space="preserve">. </w:t>
            </w:r>
            <w:r>
              <w:rPr>
                <w:rStyle w:val="IndexLink"/>
                <w:rtl w:val="true"/>
              </w:rPr>
              <w:t>ابزارهاي قدرت نرم</w:t>
            </w:r>
            <w:r>
              <w:rPr>
                <w:rStyle w:val="IndexLink"/>
                <w:rtl w:val="true"/>
              </w:rPr>
              <w:tab/>
            </w:r>
            <w:r>
              <w:rPr>
                <w:rStyle w:val="IndexLink"/>
              </w:rPr>
              <w:t>41</w:t>
            </w:r>
          </w:hyperlink>
        </w:p>
        <w:p>
          <w:pPr>
            <w:pStyle w:val="Contents3"/>
            <w:tabs>
              <w:tab w:val="clear" w:pos="8459"/>
              <w:tab w:val="right" w:pos="9026" w:leader="dot"/>
            </w:tabs>
            <w:rPr/>
          </w:pPr>
          <w:hyperlink w:anchor="__RefHeading___Toc4261611_3650668749">
            <w:r>
              <w:rPr>
                <w:webHidden/>
                <w:rStyle w:val="IndexLink"/>
              </w:rPr>
              <w:t>4</w:t>
            </w:r>
            <w:r>
              <w:rPr>
                <w:rStyle w:val="IndexLink"/>
                <w:rtl w:val="true"/>
              </w:rPr>
              <w:t xml:space="preserve">. </w:t>
            </w:r>
            <w:r>
              <w:rPr>
                <w:rStyle w:val="IndexLink"/>
                <w:rtl w:val="true"/>
              </w:rPr>
              <w:t>اهداف جنگ نرم</w:t>
            </w:r>
            <w:r>
              <w:rPr>
                <w:rStyle w:val="IndexLink"/>
                <w:rtl w:val="true"/>
              </w:rPr>
              <w:tab/>
            </w:r>
            <w:r>
              <w:rPr>
                <w:rStyle w:val="IndexLink"/>
              </w:rPr>
              <w:t>42</w:t>
            </w:r>
          </w:hyperlink>
        </w:p>
        <w:p>
          <w:pPr>
            <w:pStyle w:val="Contents4"/>
            <w:tabs>
              <w:tab w:val="clear" w:pos="8176"/>
              <w:tab w:val="right" w:pos="9026" w:leader="dot"/>
            </w:tabs>
            <w:rPr/>
          </w:pPr>
          <w:hyperlink w:anchor="__RefHeading___Toc4261613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261615_3650668749">
            <w:r>
              <w:rPr>
                <w:webHidden/>
                <w:rStyle w:val="IndexLink"/>
                <w:rtl w:val="true"/>
              </w:rPr>
              <w:t>الف</w:t>
            </w:r>
            <w:r>
              <w:rPr>
                <w:rStyle w:val="IndexLink"/>
                <w:rtl w:val="true"/>
              </w:rPr>
              <w:t xml:space="preserve">) </w:t>
            </w:r>
            <w:r>
              <w:rPr>
                <w:rStyle w:val="IndexLink"/>
                <w:rtl w:val="true"/>
              </w:rPr>
              <w:t>از نظر هدف</w:t>
            </w:r>
            <w:r>
              <w:rPr>
                <w:rStyle w:val="IndexLink"/>
                <w:rtl w:val="true"/>
              </w:rPr>
              <w:tab/>
            </w:r>
            <w:r>
              <w:rPr>
                <w:rStyle w:val="IndexLink"/>
              </w:rPr>
              <w:t>43</w:t>
            </w:r>
          </w:hyperlink>
        </w:p>
        <w:p>
          <w:pPr>
            <w:pStyle w:val="Contents4"/>
            <w:tabs>
              <w:tab w:val="clear" w:pos="8176"/>
              <w:tab w:val="right" w:pos="9026" w:leader="dot"/>
            </w:tabs>
            <w:rPr/>
          </w:pPr>
          <w:hyperlink w:anchor="__RefHeading___Toc4261617_3650668749">
            <w:r>
              <w:rPr>
                <w:webHidden/>
                <w:rStyle w:val="IndexLink"/>
                <w:rtl w:val="true"/>
              </w:rPr>
              <w:t>ب</w:t>
            </w:r>
            <w:r>
              <w:rPr>
                <w:rStyle w:val="IndexLink"/>
                <w:rtl w:val="true"/>
              </w:rPr>
              <w:t xml:space="preserve">) </w:t>
            </w:r>
            <w:r>
              <w:rPr>
                <w:rStyle w:val="IndexLink"/>
                <w:rtl w:val="true"/>
              </w:rPr>
              <w:t>از نظر بودجه</w:t>
            </w:r>
            <w:r>
              <w:rPr>
                <w:rStyle w:val="IndexLink"/>
                <w:rtl w:val="true"/>
              </w:rPr>
              <w:tab/>
            </w:r>
            <w:r>
              <w:rPr>
                <w:rStyle w:val="IndexLink"/>
              </w:rPr>
              <w:t>44</w:t>
            </w:r>
          </w:hyperlink>
        </w:p>
        <w:p>
          <w:pPr>
            <w:pStyle w:val="Contents4"/>
            <w:tabs>
              <w:tab w:val="clear" w:pos="8176"/>
              <w:tab w:val="right" w:pos="9026" w:leader="dot"/>
            </w:tabs>
            <w:rPr/>
          </w:pPr>
          <w:hyperlink w:anchor="__RefHeading___Toc4261619_3650668749">
            <w:r>
              <w:rPr>
                <w:webHidden/>
                <w:rStyle w:val="IndexLink"/>
                <w:rtl w:val="true"/>
              </w:rPr>
              <w:t>ج</w:t>
            </w:r>
            <w:r>
              <w:rPr>
                <w:rStyle w:val="IndexLink"/>
                <w:rtl w:val="true"/>
              </w:rPr>
              <w:t xml:space="preserve">) </w:t>
            </w:r>
            <w:r>
              <w:rPr>
                <w:rStyle w:val="IndexLink"/>
                <w:rtl w:val="true"/>
              </w:rPr>
              <w:t>از نظر شيوه اجرا</w:t>
            </w:r>
            <w:r>
              <w:rPr>
                <w:rStyle w:val="IndexLink"/>
                <w:rtl w:val="true"/>
              </w:rPr>
              <w:tab/>
            </w:r>
            <w:r>
              <w:rPr>
                <w:rStyle w:val="IndexLink"/>
              </w:rPr>
              <w:t>44</w:t>
            </w:r>
          </w:hyperlink>
        </w:p>
        <w:p>
          <w:pPr>
            <w:pStyle w:val="Contents3"/>
            <w:tabs>
              <w:tab w:val="clear" w:pos="8459"/>
              <w:tab w:val="right" w:pos="9026" w:leader="dot"/>
            </w:tabs>
            <w:rPr/>
          </w:pPr>
          <w:hyperlink w:anchor="__RefHeading___Toc4261621_3650668749">
            <w:r>
              <w:rPr>
                <w:webHidden/>
                <w:rStyle w:val="IndexLink"/>
              </w:rPr>
              <w:t>5</w:t>
            </w:r>
            <w:r>
              <w:rPr>
                <w:rStyle w:val="IndexLink"/>
                <w:rtl w:val="true"/>
              </w:rPr>
              <w:t xml:space="preserve">. </w:t>
            </w:r>
            <w:r>
              <w:rPr>
                <w:rStyle w:val="IndexLink"/>
                <w:rtl w:val="true"/>
              </w:rPr>
              <w:t>تاكتيك‌هاي جنگ نرم</w:t>
            </w:r>
            <w:r>
              <w:rPr>
                <w:rStyle w:val="IndexLink"/>
                <w:rtl w:val="true"/>
              </w:rPr>
              <w:tab/>
            </w:r>
            <w:r>
              <w:rPr>
                <w:rStyle w:val="IndexLink"/>
              </w:rPr>
              <w:t>45</w:t>
            </w:r>
          </w:hyperlink>
        </w:p>
        <w:p>
          <w:pPr>
            <w:pStyle w:val="Contents4"/>
            <w:tabs>
              <w:tab w:val="clear" w:pos="8176"/>
              <w:tab w:val="right" w:pos="9026" w:leader="dot"/>
            </w:tabs>
            <w:rPr/>
          </w:pPr>
          <w:hyperlink w:anchor="__RefHeading___Toc4261623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261625_3650668749">
            <w:r>
              <w:rPr>
                <w:webHidden/>
                <w:rStyle w:val="IndexLink"/>
                <w:rtl w:val="true"/>
              </w:rPr>
              <w:t>الف</w:t>
            </w:r>
            <w:r>
              <w:rPr>
                <w:rStyle w:val="IndexLink"/>
                <w:rtl w:val="true"/>
              </w:rPr>
              <w:t xml:space="preserve">) </w:t>
            </w:r>
            <w:r>
              <w:rPr>
                <w:rStyle w:val="IndexLink"/>
                <w:rtl w:val="true"/>
              </w:rPr>
              <w:t>روش ديپلماسي عمومي</w:t>
            </w:r>
            <w:r>
              <w:rPr>
                <w:rStyle w:val="IndexLink"/>
                <w:rtl w:val="true"/>
              </w:rPr>
              <w:tab/>
            </w:r>
            <w:r>
              <w:rPr>
                <w:rStyle w:val="IndexLink"/>
              </w:rPr>
              <w:t>46</w:t>
            </w:r>
          </w:hyperlink>
        </w:p>
        <w:p>
          <w:pPr>
            <w:pStyle w:val="Contents4"/>
            <w:tabs>
              <w:tab w:val="clear" w:pos="8176"/>
              <w:tab w:val="right" w:pos="9026" w:leader="dot"/>
            </w:tabs>
            <w:rPr/>
          </w:pPr>
          <w:hyperlink w:anchor="__RefHeading___Toc4261627_3650668749">
            <w:r>
              <w:rPr>
                <w:webHidden/>
                <w:rStyle w:val="IndexLink"/>
                <w:rtl w:val="true"/>
              </w:rPr>
              <w:t>ب</w:t>
            </w:r>
            <w:r>
              <w:rPr>
                <w:rStyle w:val="IndexLink"/>
                <w:rtl w:val="true"/>
              </w:rPr>
              <w:t xml:space="preserve">) </w:t>
            </w:r>
            <w:r>
              <w:rPr>
                <w:rStyle w:val="IndexLink"/>
                <w:rtl w:val="true"/>
              </w:rPr>
              <w:t>روش عمليات رواني</w:t>
            </w:r>
            <w:r>
              <w:rPr>
                <w:rStyle w:val="IndexLink"/>
                <w:rtl w:val="true"/>
              </w:rPr>
              <w:tab/>
            </w:r>
            <w:r>
              <w:rPr>
                <w:rStyle w:val="IndexLink"/>
              </w:rPr>
              <w:t>46</w:t>
            </w:r>
          </w:hyperlink>
        </w:p>
        <w:p>
          <w:pPr>
            <w:pStyle w:val="Contents4"/>
            <w:tabs>
              <w:tab w:val="clear" w:pos="8176"/>
              <w:tab w:val="right" w:pos="9026" w:leader="dot"/>
            </w:tabs>
            <w:rPr/>
          </w:pPr>
          <w:hyperlink w:anchor="__RefHeading___Toc4261629_3650668749">
            <w:r>
              <w:rPr>
                <w:webHidden/>
                <w:rStyle w:val="IndexLink"/>
                <w:rtl w:val="true"/>
              </w:rPr>
              <w:t>ج</w:t>
            </w:r>
            <w:r>
              <w:rPr>
                <w:rStyle w:val="IndexLink"/>
                <w:rtl w:val="true"/>
              </w:rPr>
              <w:t xml:space="preserve">) </w:t>
            </w:r>
            <w:r>
              <w:rPr>
                <w:rStyle w:val="IndexLink"/>
                <w:rtl w:val="true"/>
              </w:rPr>
              <w:t>روش عمليات ادراكي</w:t>
            </w:r>
            <w:r>
              <w:rPr>
                <w:rStyle w:val="IndexLink"/>
                <w:rtl w:val="true"/>
              </w:rPr>
              <w:tab/>
            </w:r>
            <w:r>
              <w:rPr>
                <w:rStyle w:val="IndexLink"/>
              </w:rPr>
              <w:t>47</w:t>
            </w:r>
          </w:hyperlink>
        </w:p>
        <w:p>
          <w:pPr>
            <w:pStyle w:val="Contents4"/>
            <w:tabs>
              <w:tab w:val="clear" w:pos="8176"/>
              <w:tab w:val="right" w:pos="9026" w:leader="dot"/>
            </w:tabs>
            <w:rPr/>
          </w:pPr>
          <w:hyperlink w:anchor="__RefHeading___Toc4261631_3650668749">
            <w:r>
              <w:rPr>
                <w:webHidden/>
                <w:rStyle w:val="IndexLink"/>
                <w:rtl w:val="true"/>
              </w:rPr>
              <w:t>د</w:t>
            </w:r>
            <w:r>
              <w:rPr>
                <w:rStyle w:val="IndexLink"/>
                <w:rtl w:val="true"/>
              </w:rPr>
              <w:t xml:space="preserve">) </w:t>
            </w:r>
            <w:r>
              <w:rPr>
                <w:rStyle w:val="IndexLink"/>
                <w:rtl w:val="true"/>
              </w:rPr>
              <w:t>بي‌ثبات‌سازي سياسي و ايجاد اختلاف</w:t>
            </w:r>
            <w:r>
              <w:rPr>
                <w:rStyle w:val="IndexLink"/>
                <w:rtl w:val="true"/>
              </w:rPr>
              <w:tab/>
            </w:r>
            <w:r>
              <w:rPr>
                <w:rStyle w:val="IndexLink"/>
              </w:rPr>
              <w:t>47</w:t>
            </w:r>
          </w:hyperlink>
        </w:p>
        <w:p>
          <w:pPr>
            <w:pStyle w:val="Contents4"/>
            <w:tabs>
              <w:tab w:val="clear" w:pos="8176"/>
              <w:tab w:val="right" w:pos="9026" w:leader="dot"/>
            </w:tabs>
            <w:rPr/>
          </w:pPr>
          <w:hyperlink w:anchor="__RefHeading___Toc4261633_3650668749">
            <w:r>
              <w:rPr>
                <w:webHidden/>
                <w:rStyle w:val="IndexLink"/>
                <w:rtl w:val="true"/>
              </w:rPr>
              <w:t>ه</w:t>
            </w:r>
            <w:r>
              <w:rPr>
                <w:rStyle w:val="IndexLink"/>
                <w:rtl w:val="true"/>
              </w:rPr>
              <w:t xml:space="preserve">) </w:t>
            </w:r>
            <w:r>
              <w:rPr>
                <w:rStyle w:val="IndexLink"/>
                <w:rtl w:val="true"/>
              </w:rPr>
              <w:t>روش فريب راهبردي</w:t>
            </w:r>
            <w:r>
              <w:rPr>
                <w:rStyle w:val="IndexLink"/>
                <w:rtl w:val="true"/>
              </w:rPr>
              <w:tab/>
            </w:r>
            <w:r>
              <w:rPr>
                <w:rStyle w:val="IndexLink"/>
              </w:rPr>
              <w:t>48</w:t>
            </w:r>
          </w:hyperlink>
        </w:p>
        <w:p>
          <w:pPr>
            <w:pStyle w:val="Contents4"/>
            <w:tabs>
              <w:tab w:val="clear" w:pos="8176"/>
              <w:tab w:val="right" w:pos="9026" w:leader="dot"/>
            </w:tabs>
            <w:rPr/>
          </w:pPr>
          <w:hyperlink w:anchor="__RefHeading___Toc4261635_3650668749">
            <w:r>
              <w:rPr>
                <w:webHidden/>
                <w:rStyle w:val="IndexLink"/>
                <w:rtl w:val="true"/>
              </w:rPr>
              <w:t>و</w:t>
            </w:r>
            <w:r>
              <w:rPr>
                <w:rStyle w:val="IndexLink"/>
                <w:rtl w:val="true"/>
              </w:rPr>
              <w:t xml:space="preserve">) </w:t>
            </w:r>
            <w:r>
              <w:rPr>
                <w:rStyle w:val="IndexLink"/>
                <w:rtl w:val="true"/>
              </w:rPr>
              <w:t>روش عدم همكاري</w:t>
            </w:r>
            <w:r>
              <w:rPr>
                <w:rStyle w:val="IndexLink"/>
                <w:rtl w:val="true"/>
              </w:rPr>
              <w:tab/>
            </w:r>
            <w:r>
              <w:rPr>
                <w:rStyle w:val="IndexLink"/>
              </w:rPr>
              <w:t>49</w:t>
            </w:r>
          </w:hyperlink>
        </w:p>
        <w:p>
          <w:pPr>
            <w:pStyle w:val="Contents3"/>
            <w:tabs>
              <w:tab w:val="clear" w:pos="8459"/>
              <w:tab w:val="right" w:pos="9026" w:leader="dot"/>
            </w:tabs>
            <w:rPr/>
          </w:pPr>
          <w:hyperlink w:anchor="__RefHeading___Toc4261637_3650668749">
            <w:r>
              <w:rPr>
                <w:webHidden/>
                <w:rStyle w:val="IndexLink"/>
              </w:rPr>
              <w:t>6</w:t>
            </w:r>
            <w:r>
              <w:rPr>
                <w:rStyle w:val="IndexLink"/>
                <w:rtl w:val="true"/>
              </w:rPr>
              <w:t xml:space="preserve">. </w:t>
            </w:r>
            <w:r>
              <w:rPr>
                <w:rStyle w:val="IndexLink"/>
                <w:rtl w:val="true"/>
              </w:rPr>
              <w:t>ويژگي‌هاي جنگ نرم</w:t>
            </w:r>
            <w:r>
              <w:rPr>
                <w:rStyle w:val="IndexLink"/>
                <w:rtl w:val="true"/>
              </w:rPr>
              <w:tab/>
            </w:r>
            <w:r>
              <w:rPr>
                <w:rStyle w:val="IndexLink"/>
              </w:rPr>
              <w:t>51</w:t>
            </w:r>
          </w:hyperlink>
        </w:p>
        <w:p>
          <w:pPr>
            <w:pStyle w:val="Contents4"/>
            <w:tabs>
              <w:tab w:val="clear" w:pos="8176"/>
              <w:tab w:val="right" w:pos="9026" w:leader="dot"/>
            </w:tabs>
            <w:rPr/>
          </w:pPr>
          <w:hyperlink w:anchor="__RefHeading___Toc4261639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261641_3650668749">
            <w:r>
              <w:rPr>
                <w:webHidden/>
                <w:rStyle w:val="IndexLink"/>
                <w:rtl w:val="true"/>
              </w:rPr>
              <w:t>الف</w:t>
            </w:r>
            <w:r>
              <w:rPr>
                <w:rStyle w:val="IndexLink"/>
                <w:rtl w:val="true"/>
              </w:rPr>
              <w:t xml:space="preserve">) </w:t>
            </w:r>
            <w:r>
              <w:rPr>
                <w:rStyle w:val="IndexLink"/>
                <w:rtl w:val="true"/>
              </w:rPr>
              <w:t>جنگ نرم در پي تغيير قالب‌هاي ماهوي جامعه و ساختار سياسي است</w:t>
            </w:r>
            <w:r>
              <w:rPr>
                <w:rStyle w:val="IndexLink"/>
                <w:rtl w:val="true"/>
              </w:rPr>
              <w:tab/>
            </w:r>
            <w:r>
              <w:rPr>
                <w:rStyle w:val="IndexLink"/>
              </w:rPr>
              <w:t>51</w:t>
            </w:r>
          </w:hyperlink>
        </w:p>
        <w:p>
          <w:pPr>
            <w:pStyle w:val="Contents4"/>
            <w:tabs>
              <w:tab w:val="clear" w:pos="8176"/>
              <w:tab w:val="right" w:pos="9026" w:leader="dot"/>
            </w:tabs>
            <w:rPr/>
          </w:pPr>
          <w:hyperlink w:anchor="__RefHeading___Toc4261643_3650668749">
            <w:r>
              <w:rPr>
                <w:webHidden/>
                <w:rStyle w:val="IndexLink"/>
                <w:rtl w:val="true"/>
              </w:rPr>
              <w:t>ب</w:t>
            </w:r>
            <w:r>
              <w:rPr>
                <w:rStyle w:val="IndexLink"/>
                <w:rtl w:val="true"/>
              </w:rPr>
              <w:t xml:space="preserve">) </w:t>
            </w:r>
            <w:r>
              <w:rPr>
                <w:rStyle w:val="IndexLink"/>
                <w:rtl w:val="true"/>
              </w:rPr>
              <w:t>جنگ نرم آرام، تدريجي و زيرسطحي است</w:t>
            </w:r>
            <w:r>
              <w:rPr>
                <w:rStyle w:val="IndexLink"/>
                <w:rtl w:val="true"/>
              </w:rPr>
              <w:tab/>
            </w:r>
            <w:r>
              <w:rPr>
                <w:rStyle w:val="IndexLink"/>
              </w:rPr>
              <w:t>51</w:t>
            </w:r>
          </w:hyperlink>
        </w:p>
        <w:p>
          <w:pPr>
            <w:pStyle w:val="Contents4"/>
            <w:tabs>
              <w:tab w:val="clear" w:pos="8176"/>
              <w:tab w:val="right" w:pos="9026" w:leader="dot"/>
            </w:tabs>
            <w:rPr/>
          </w:pPr>
          <w:hyperlink w:anchor="__RefHeading___Toc4261645_3650668749">
            <w:r>
              <w:rPr>
                <w:webHidden/>
                <w:rStyle w:val="IndexLink"/>
                <w:rtl w:val="true"/>
              </w:rPr>
              <w:t>ج</w:t>
            </w:r>
            <w:r>
              <w:rPr>
                <w:rStyle w:val="IndexLink"/>
                <w:rtl w:val="true"/>
              </w:rPr>
              <w:t xml:space="preserve">) </w:t>
            </w:r>
            <w:r>
              <w:rPr>
                <w:rStyle w:val="IndexLink"/>
                <w:rtl w:val="true"/>
              </w:rPr>
              <w:t>جنگ نرم آسيب‌محور است</w:t>
            </w:r>
            <w:r>
              <w:rPr>
                <w:rStyle w:val="IndexLink"/>
                <w:rtl w:val="true"/>
              </w:rPr>
              <w:tab/>
            </w:r>
            <w:r>
              <w:rPr>
                <w:rStyle w:val="IndexLink"/>
              </w:rPr>
              <w:t>51</w:t>
            </w:r>
          </w:hyperlink>
        </w:p>
        <w:p>
          <w:pPr>
            <w:pStyle w:val="Contents4"/>
            <w:tabs>
              <w:tab w:val="clear" w:pos="8176"/>
              <w:tab w:val="right" w:pos="9026" w:leader="dot"/>
            </w:tabs>
            <w:rPr/>
          </w:pPr>
          <w:hyperlink w:anchor="__RefHeading___Toc4261647_3650668749">
            <w:r>
              <w:rPr>
                <w:webHidden/>
                <w:rStyle w:val="IndexLink"/>
                <w:rtl w:val="true"/>
              </w:rPr>
              <w:t>د</w:t>
            </w:r>
            <w:r>
              <w:rPr>
                <w:rStyle w:val="IndexLink"/>
                <w:rtl w:val="true"/>
              </w:rPr>
              <w:t xml:space="preserve">) </w:t>
            </w:r>
            <w:r>
              <w:rPr>
                <w:rStyle w:val="IndexLink"/>
                <w:rtl w:val="true"/>
              </w:rPr>
              <w:t>جنگ نرم چندوجهي است</w:t>
            </w:r>
            <w:r>
              <w:rPr>
                <w:rStyle w:val="IndexLink"/>
                <w:rtl w:val="true"/>
              </w:rPr>
              <w:tab/>
            </w:r>
            <w:r>
              <w:rPr>
                <w:rStyle w:val="IndexLink"/>
              </w:rPr>
              <w:t>52</w:t>
            </w:r>
          </w:hyperlink>
        </w:p>
        <w:p>
          <w:pPr>
            <w:pStyle w:val="Contents4"/>
            <w:tabs>
              <w:tab w:val="clear" w:pos="8176"/>
              <w:tab w:val="right" w:pos="9026" w:leader="dot"/>
            </w:tabs>
            <w:rPr/>
          </w:pPr>
          <w:hyperlink w:anchor="__RefHeading___Toc4261649_3650668749">
            <w:r>
              <w:rPr>
                <w:webHidden/>
                <w:rStyle w:val="IndexLink"/>
                <w:rtl w:val="true"/>
              </w:rPr>
              <w:t>ه</w:t>
            </w:r>
            <w:r>
              <w:rPr>
                <w:rStyle w:val="IndexLink"/>
                <w:rtl w:val="true"/>
              </w:rPr>
              <w:t xml:space="preserve">) </w:t>
            </w:r>
            <w:r>
              <w:rPr>
                <w:rStyle w:val="IndexLink"/>
                <w:rtl w:val="true"/>
              </w:rPr>
              <w:t>جنگ نرم از ابزار روز استفاده مي‌كند</w:t>
            </w:r>
            <w:r>
              <w:rPr>
                <w:rStyle w:val="IndexLink"/>
                <w:rtl w:val="true"/>
              </w:rPr>
              <w:tab/>
            </w:r>
            <w:r>
              <w:rPr>
                <w:rStyle w:val="IndexLink"/>
              </w:rPr>
              <w:t>52</w:t>
            </w:r>
          </w:hyperlink>
        </w:p>
        <w:p>
          <w:pPr>
            <w:pStyle w:val="Contents3"/>
            <w:tabs>
              <w:tab w:val="clear" w:pos="8459"/>
              <w:tab w:val="right" w:pos="9026" w:leader="dot"/>
            </w:tabs>
            <w:rPr/>
          </w:pPr>
          <w:hyperlink w:anchor="__RefHeading___Toc4261651_3650668749">
            <w:r>
              <w:rPr>
                <w:webHidden/>
                <w:rStyle w:val="IndexLink"/>
              </w:rPr>
              <w:t>7</w:t>
            </w:r>
            <w:r>
              <w:rPr>
                <w:rStyle w:val="IndexLink"/>
                <w:rtl w:val="true"/>
              </w:rPr>
              <w:t xml:space="preserve">. </w:t>
            </w:r>
            <w:r>
              <w:rPr>
                <w:rStyle w:val="IndexLink"/>
                <w:rtl w:val="true"/>
              </w:rPr>
              <w:t>جوزف ناي و قدرت نرم</w:t>
            </w:r>
            <w:r>
              <w:rPr>
                <w:rStyle w:val="IndexLink"/>
                <w:rtl w:val="true"/>
              </w:rPr>
              <w:tab/>
            </w:r>
            <w:r>
              <w:rPr>
                <w:rStyle w:val="IndexLink"/>
              </w:rPr>
              <w:t>54</w:t>
            </w:r>
          </w:hyperlink>
        </w:p>
        <w:p>
          <w:pPr>
            <w:pStyle w:val="Contents4"/>
            <w:tabs>
              <w:tab w:val="clear" w:pos="8176"/>
              <w:tab w:val="right" w:pos="9026" w:leader="dot"/>
            </w:tabs>
            <w:rPr/>
          </w:pPr>
          <w:hyperlink w:anchor="__RefHeading___Toc4261653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261655_3650668749">
            <w:r>
              <w:rPr>
                <w:webHidden/>
                <w:rStyle w:val="IndexLink"/>
                <w:rtl w:val="true"/>
              </w:rPr>
              <w:t>الف</w:t>
            </w:r>
            <w:r>
              <w:rPr>
                <w:rStyle w:val="IndexLink"/>
                <w:rtl w:val="true"/>
              </w:rPr>
              <w:t xml:space="preserve">) </w:t>
            </w:r>
            <w:r>
              <w:rPr>
                <w:rStyle w:val="IndexLink"/>
                <w:rtl w:val="true"/>
              </w:rPr>
              <w:t>منابع در حال تغيير قدرت</w:t>
            </w:r>
            <w:r>
              <w:rPr>
                <w:rStyle w:val="IndexLink"/>
                <w:rtl w:val="true"/>
              </w:rPr>
              <w:tab/>
            </w:r>
            <w:r>
              <w:rPr>
                <w:rStyle w:val="IndexLink"/>
              </w:rPr>
              <w:t>55</w:t>
            </w:r>
          </w:hyperlink>
        </w:p>
        <w:p>
          <w:pPr>
            <w:pStyle w:val="Contents4"/>
            <w:tabs>
              <w:tab w:val="clear" w:pos="8176"/>
              <w:tab w:val="right" w:pos="9026" w:leader="dot"/>
            </w:tabs>
            <w:rPr/>
          </w:pPr>
          <w:hyperlink w:anchor="__RefHeading___Toc4261657_3650668749">
            <w:r>
              <w:rPr>
                <w:webHidden/>
                <w:rStyle w:val="IndexLink"/>
                <w:rtl w:val="true"/>
              </w:rPr>
              <w:t>ب</w:t>
            </w:r>
            <w:r>
              <w:rPr>
                <w:rStyle w:val="IndexLink"/>
                <w:rtl w:val="true"/>
              </w:rPr>
              <w:t xml:space="preserve">) </w:t>
            </w:r>
            <w:r>
              <w:rPr>
                <w:rStyle w:val="IndexLink"/>
                <w:rtl w:val="true"/>
              </w:rPr>
              <w:t>قدرت نرم و اهميت آن</w:t>
            </w:r>
            <w:r>
              <w:rPr>
                <w:rStyle w:val="IndexLink"/>
                <w:rtl w:val="true"/>
              </w:rPr>
              <w:tab/>
            </w:r>
            <w:r>
              <w:rPr>
                <w:rStyle w:val="IndexLink"/>
              </w:rPr>
              <w:t>57</w:t>
            </w:r>
          </w:hyperlink>
        </w:p>
        <w:p>
          <w:pPr>
            <w:pStyle w:val="Contents4"/>
            <w:tabs>
              <w:tab w:val="clear" w:pos="8176"/>
              <w:tab w:val="right" w:pos="9026" w:leader="dot"/>
            </w:tabs>
            <w:rPr/>
          </w:pPr>
          <w:hyperlink w:anchor="__RefHeading___Toc4261659_3650668749">
            <w:r>
              <w:rPr>
                <w:webHidden/>
                <w:rStyle w:val="IndexLink"/>
                <w:rtl w:val="true"/>
              </w:rPr>
              <w:t>ج</w:t>
            </w:r>
            <w:r>
              <w:rPr>
                <w:rStyle w:val="IndexLink"/>
                <w:rtl w:val="true"/>
              </w:rPr>
              <w:t xml:space="preserve">) </w:t>
            </w:r>
            <w:r>
              <w:rPr>
                <w:rStyle w:val="IndexLink"/>
                <w:rtl w:val="true"/>
              </w:rPr>
              <w:t>تفاوت قدرت نرم و سخت از ديدگاه جوزف ناي</w:t>
            </w:r>
            <w:r>
              <w:rPr>
                <w:rStyle w:val="IndexLink"/>
                <w:rtl w:val="true"/>
              </w:rPr>
              <w:tab/>
            </w:r>
            <w:r>
              <w:rPr>
                <w:rStyle w:val="IndexLink"/>
              </w:rPr>
              <w:t>60</w:t>
            </w:r>
          </w:hyperlink>
        </w:p>
        <w:p>
          <w:pPr>
            <w:pStyle w:val="Contents3"/>
            <w:tabs>
              <w:tab w:val="clear" w:pos="8459"/>
              <w:tab w:val="right" w:pos="9026" w:leader="dot"/>
            </w:tabs>
            <w:rPr/>
          </w:pPr>
          <w:hyperlink w:anchor="__RefHeading___Toc4261661_3650668749">
            <w:r>
              <w:rPr>
                <w:webHidden/>
                <w:rStyle w:val="IndexLink"/>
                <w:rtl w:val="true"/>
              </w:rPr>
              <w:t>نتيجه</w:t>
            </w:r>
            <w:r>
              <w:rPr>
                <w:rStyle w:val="IndexLink"/>
                <w:rtl w:val="true"/>
              </w:rPr>
              <w:tab/>
            </w:r>
            <w:r>
              <w:rPr>
                <w:rStyle w:val="IndexLink"/>
              </w:rPr>
              <w:t>61</w:t>
            </w:r>
          </w:hyperlink>
        </w:p>
        <w:p>
          <w:pPr>
            <w:pStyle w:val="Contents2"/>
            <w:tabs>
              <w:tab w:val="clear" w:pos="8743"/>
              <w:tab w:val="right" w:pos="9026" w:leader="dot"/>
            </w:tabs>
            <w:rPr/>
          </w:pPr>
          <w:hyperlink w:anchor="__RefHeading___Toc4261663_3650668749">
            <w:r>
              <w:rPr>
                <w:webHidden/>
                <w:rStyle w:val="IndexLink"/>
                <w:rtl w:val="true"/>
              </w:rPr>
              <w:t>فصل دوم</w:t>
            </w:r>
            <w:r>
              <w:rPr>
                <w:rStyle w:val="IndexLink"/>
                <w:rtl w:val="true"/>
              </w:rPr>
              <w:t xml:space="preserve">: </w:t>
            </w:r>
            <w:r>
              <w:rPr>
                <w:rStyle w:val="IndexLink"/>
                <w:rtl w:val="true"/>
              </w:rPr>
              <w:t>فرهنگ و نقش آن در تثبيت هنجارهاي اجتماعي و سياسي</w:t>
            </w:r>
            <w:r>
              <w:rPr>
                <w:rStyle w:val="IndexLink"/>
                <w:rtl w:val="true"/>
              </w:rPr>
              <w:tab/>
            </w:r>
            <w:r>
              <w:rPr>
                <w:rStyle w:val="IndexLink"/>
              </w:rPr>
              <w:t>63</w:t>
            </w:r>
          </w:hyperlink>
        </w:p>
        <w:p>
          <w:pPr>
            <w:pStyle w:val="Contents3"/>
            <w:tabs>
              <w:tab w:val="clear" w:pos="8459"/>
              <w:tab w:val="right" w:pos="9026" w:leader="dot"/>
            </w:tabs>
            <w:rPr/>
          </w:pPr>
          <w:hyperlink w:anchor="__RefHeading___Toc4261665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261667_3650668749">
            <w:r>
              <w:rPr>
                <w:webHidden/>
                <w:rStyle w:val="IndexLink"/>
                <w:rtl w:val="true"/>
              </w:rPr>
              <w:t>مقدمه</w:t>
            </w:r>
            <w:r>
              <w:rPr>
                <w:rStyle w:val="IndexLink"/>
                <w:rtl w:val="true"/>
              </w:rPr>
              <w:tab/>
            </w:r>
            <w:r>
              <w:rPr>
                <w:rStyle w:val="IndexLink"/>
              </w:rPr>
              <w:t>63</w:t>
            </w:r>
          </w:hyperlink>
        </w:p>
        <w:p>
          <w:pPr>
            <w:pStyle w:val="Contents3"/>
            <w:tabs>
              <w:tab w:val="clear" w:pos="8459"/>
              <w:tab w:val="right" w:pos="9026" w:leader="dot"/>
            </w:tabs>
            <w:rPr/>
          </w:pPr>
          <w:hyperlink w:anchor="__RefHeading___Toc4261669_3650668749">
            <w:r>
              <w:rPr>
                <w:webHidden/>
                <w:rStyle w:val="IndexLink"/>
              </w:rPr>
              <w:t>1</w:t>
            </w:r>
            <w:r>
              <w:rPr>
                <w:rStyle w:val="IndexLink"/>
                <w:rtl w:val="true"/>
              </w:rPr>
              <w:t xml:space="preserve">. </w:t>
            </w:r>
            <w:r>
              <w:rPr>
                <w:rStyle w:val="IndexLink"/>
                <w:rtl w:val="true"/>
              </w:rPr>
              <w:t>تعريف مفاهيم</w:t>
            </w:r>
            <w:r>
              <w:rPr>
                <w:rStyle w:val="IndexLink"/>
                <w:rtl w:val="true"/>
              </w:rPr>
              <w:tab/>
            </w:r>
            <w:r>
              <w:rPr>
                <w:rStyle w:val="IndexLink"/>
              </w:rPr>
              <w:t>64</w:t>
            </w:r>
          </w:hyperlink>
        </w:p>
        <w:p>
          <w:pPr>
            <w:pStyle w:val="Contents4"/>
            <w:tabs>
              <w:tab w:val="clear" w:pos="8176"/>
              <w:tab w:val="right" w:pos="9026" w:leader="dot"/>
            </w:tabs>
            <w:rPr/>
          </w:pPr>
          <w:hyperlink w:anchor="__RefHeading___Toc4261671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261673_3650668749">
            <w:r>
              <w:rPr>
                <w:webHidden/>
                <w:rStyle w:val="IndexLink"/>
                <w:rtl w:val="true"/>
              </w:rPr>
              <w:t>الف</w:t>
            </w:r>
            <w:r>
              <w:rPr>
                <w:rStyle w:val="IndexLink"/>
                <w:rtl w:val="true"/>
              </w:rPr>
              <w:t xml:space="preserve">) </w:t>
            </w:r>
            <w:r>
              <w:rPr>
                <w:rStyle w:val="IndexLink"/>
                <w:rtl w:val="true"/>
              </w:rPr>
              <w:t>تعريف فرهنگ</w:t>
            </w:r>
            <w:r>
              <w:rPr>
                <w:rStyle w:val="IndexLink"/>
                <w:rtl w:val="true"/>
              </w:rPr>
              <w:tab/>
            </w:r>
            <w:r>
              <w:rPr>
                <w:rStyle w:val="IndexLink"/>
              </w:rPr>
              <w:t>65</w:t>
            </w:r>
          </w:hyperlink>
        </w:p>
        <w:p>
          <w:pPr>
            <w:pStyle w:val="Contents4"/>
            <w:tabs>
              <w:tab w:val="clear" w:pos="8176"/>
              <w:tab w:val="right" w:pos="9026" w:leader="dot"/>
            </w:tabs>
            <w:rPr/>
          </w:pPr>
          <w:hyperlink w:anchor="__RefHeading___Toc4261675_3650668749">
            <w:r>
              <w:rPr>
                <w:webHidden/>
                <w:rStyle w:val="IndexLink"/>
                <w:rtl w:val="true"/>
              </w:rPr>
              <w:t>ب</w:t>
            </w:r>
            <w:r>
              <w:rPr>
                <w:rStyle w:val="IndexLink"/>
                <w:rtl w:val="true"/>
              </w:rPr>
              <w:t xml:space="preserve">) </w:t>
            </w:r>
            <w:r>
              <w:rPr>
                <w:rStyle w:val="IndexLink"/>
                <w:rtl w:val="true"/>
              </w:rPr>
              <w:t>رسانه‌ها</w:t>
            </w:r>
            <w:r>
              <w:rPr>
                <w:rStyle w:val="IndexLink"/>
                <w:rtl w:val="true"/>
              </w:rPr>
              <w:tab/>
            </w:r>
            <w:r>
              <w:rPr>
                <w:rStyle w:val="IndexLink"/>
              </w:rPr>
              <w:t>67</w:t>
            </w:r>
          </w:hyperlink>
        </w:p>
        <w:p>
          <w:pPr>
            <w:pStyle w:val="Contents4"/>
            <w:tabs>
              <w:tab w:val="clear" w:pos="8176"/>
              <w:tab w:val="right" w:pos="9026" w:leader="dot"/>
            </w:tabs>
            <w:rPr/>
          </w:pPr>
          <w:hyperlink w:anchor="__RefHeading___Toc4261677_3650668749">
            <w:r>
              <w:rPr>
                <w:webHidden/>
                <w:rStyle w:val="IndexLink"/>
                <w:rtl w:val="true"/>
              </w:rPr>
              <w:t>ج</w:t>
            </w:r>
            <w:r>
              <w:rPr>
                <w:rStyle w:val="IndexLink"/>
                <w:rtl w:val="true"/>
              </w:rPr>
              <w:t xml:space="preserve">) </w:t>
            </w:r>
            <w:r>
              <w:rPr>
                <w:rStyle w:val="IndexLink"/>
                <w:rtl w:val="true"/>
              </w:rPr>
              <w:t>هنجارها</w:t>
            </w:r>
            <w:r>
              <w:rPr>
                <w:rStyle w:val="IndexLink"/>
                <w:rtl w:val="true"/>
              </w:rPr>
              <w:tab/>
            </w:r>
            <w:r>
              <w:rPr>
                <w:rStyle w:val="IndexLink"/>
              </w:rPr>
              <w:t>67</w:t>
            </w:r>
          </w:hyperlink>
        </w:p>
        <w:p>
          <w:pPr>
            <w:pStyle w:val="Contents4"/>
            <w:tabs>
              <w:tab w:val="clear" w:pos="8176"/>
              <w:tab w:val="right" w:pos="9026" w:leader="dot"/>
            </w:tabs>
            <w:rPr/>
          </w:pPr>
          <w:hyperlink w:anchor="__RefHeading___Toc4261679_3650668749">
            <w:r>
              <w:rPr>
                <w:webHidden/>
                <w:rStyle w:val="IndexLink"/>
                <w:rtl w:val="true"/>
              </w:rPr>
              <w:t>د</w:t>
            </w:r>
            <w:r>
              <w:rPr>
                <w:rStyle w:val="IndexLink"/>
                <w:rtl w:val="true"/>
              </w:rPr>
              <w:t xml:space="preserve">) </w:t>
            </w:r>
            <w:r>
              <w:rPr>
                <w:rStyle w:val="IndexLink"/>
                <w:rtl w:val="true"/>
              </w:rPr>
              <w:t>ارزش‌ها</w:t>
            </w:r>
            <w:r>
              <w:rPr>
                <w:rStyle w:val="IndexLink"/>
                <w:rtl w:val="true"/>
              </w:rPr>
              <w:tab/>
            </w:r>
            <w:r>
              <w:rPr>
                <w:rStyle w:val="IndexLink"/>
              </w:rPr>
              <w:t>67</w:t>
            </w:r>
          </w:hyperlink>
        </w:p>
        <w:p>
          <w:pPr>
            <w:pStyle w:val="Contents4"/>
            <w:tabs>
              <w:tab w:val="clear" w:pos="8176"/>
              <w:tab w:val="right" w:pos="9026" w:leader="dot"/>
            </w:tabs>
            <w:rPr/>
          </w:pPr>
          <w:hyperlink w:anchor="__RefHeading___Toc4261681_3650668749">
            <w:r>
              <w:rPr>
                <w:webHidden/>
                <w:rStyle w:val="IndexLink"/>
                <w:rtl w:val="true"/>
              </w:rPr>
              <w:t>ه</w:t>
            </w:r>
            <w:r>
              <w:rPr>
                <w:rStyle w:val="IndexLink"/>
                <w:rtl w:val="true"/>
              </w:rPr>
              <w:t xml:space="preserve">) </w:t>
            </w:r>
            <w:r>
              <w:rPr>
                <w:rStyle w:val="IndexLink"/>
                <w:rtl w:val="true"/>
              </w:rPr>
              <w:t>شكاف نسلي</w:t>
            </w:r>
            <w:r>
              <w:rPr>
                <w:rStyle w:val="IndexLink"/>
                <w:rtl w:val="true"/>
              </w:rPr>
              <w:tab/>
            </w:r>
            <w:r>
              <w:rPr>
                <w:rStyle w:val="IndexLink"/>
              </w:rPr>
              <w:t>68</w:t>
            </w:r>
          </w:hyperlink>
        </w:p>
        <w:p>
          <w:pPr>
            <w:pStyle w:val="Contents4"/>
            <w:tabs>
              <w:tab w:val="clear" w:pos="8176"/>
              <w:tab w:val="right" w:pos="9026" w:leader="dot"/>
            </w:tabs>
            <w:rPr/>
          </w:pPr>
          <w:hyperlink w:anchor="__RefHeading___Toc4261683_3650668749">
            <w:r>
              <w:rPr>
                <w:webHidden/>
                <w:rStyle w:val="IndexLink"/>
                <w:rtl w:val="true"/>
              </w:rPr>
              <w:t>و</w:t>
            </w:r>
            <w:r>
              <w:rPr>
                <w:rStyle w:val="IndexLink"/>
                <w:rtl w:val="true"/>
              </w:rPr>
              <w:t xml:space="preserve">) </w:t>
            </w:r>
            <w:r>
              <w:rPr>
                <w:rStyle w:val="IndexLink"/>
                <w:rtl w:val="true"/>
              </w:rPr>
              <w:t>لايه‌هاي فرهنگ</w:t>
            </w:r>
            <w:r>
              <w:rPr>
                <w:rStyle w:val="IndexLink"/>
                <w:rtl w:val="true"/>
              </w:rPr>
              <w:tab/>
            </w:r>
            <w:r>
              <w:rPr>
                <w:rStyle w:val="IndexLink"/>
              </w:rPr>
              <w:t>68</w:t>
            </w:r>
          </w:hyperlink>
        </w:p>
        <w:p>
          <w:pPr>
            <w:pStyle w:val="Contents3"/>
            <w:tabs>
              <w:tab w:val="clear" w:pos="8459"/>
              <w:tab w:val="right" w:pos="9026" w:leader="dot"/>
            </w:tabs>
            <w:rPr/>
          </w:pPr>
          <w:hyperlink w:anchor="__RefHeading___Toc4261685_3650668749">
            <w:r>
              <w:rPr>
                <w:webHidden/>
                <w:rStyle w:val="IndexLink"/>
              </w:rPr>
              <w:t>2</w:t>
            </w:r>
            <w:r>
              <w:rPr>
                <w:rStyle w:val="IndexLink"/>
                <w:rtl w:val="true"/>
              </w:rPr>
              <w:t xml:space="preserve">. </w:t>
            </w:r>
            <w:r>
              <w:rPr>
                <w:rStyle w:val="IndexLink"/>
                <w:rtl w:val="true"/>
              </w:rPr>
              <w:t>كاركرد تلويزيون در فرهنگ‌سازي</w:t>
            </w:r>
            <w:r>
              <w:rPr>
                <w:rStyle w:val="IndexLink"/>
                <w:rtl w:val="true"/>
              </w:rPr>
              <w:tab/>
            </w:r>
            <w:r>
              <w:rPr>
                <w:rStyle w:val="IndexLink"/>
              </w:rPr>
              <w:t>70</w:t>
            </w:r>
          </w:hyperlink>
        </w:p>
        <w:p>
          <w:pPr>
            <w:pStyle w:val="Contents3"/>
            <w:tabs>
              <w:tab w:val="clear" w:pos="8459"/>
              <w:tab w:val="right" w:pos="9026" w:leader="dot"/>
            </w:tabs>
            <w:rPr/>
          </w:pPr>
          <w:hyperlink w:anchor="__RefHeading___Toc4261687_3650668749">
            <w:r>
              <w:rPr>
                <w:webHidden/>
                <w:rStyle w:val="IndexLink"/>
              </w:rPr>
              <w:t>3</w:t>
            </w:r>
            <w:r>
              <w:rPr>
                <w:rStyle w:val="IndexLink"/>
                <w:rtl w:val="true"/>
              </w:rPr>
              <w:t xml:space="preserve">. </w:t>
            </w:r>
            <w:r>
              <w:rPr>
                <w:rStyle w:val="IndexLink"/>
                <w:rtl w:val="true"/>
              </w:rPr>
              <w:t>رسانه‌ها، تغيير ارزش‌هاي سنتي و شكاف نسلي</w:t>
            </w:r>
            <w:r>
              <w:rPr>
                <w:rStyle w:val="IndexLink"/>
                <w:rtl w:val="true"/>
              </w:rPr>
              <w:tab/>
            </w:r>
            <w:r>
              <w:rPr>
                <w:rStyle w:val="IndexLink"/>
              </w:rPr>
              <w:t>75</w:t>
            </w:r>
          </w:hyperlink>
        </w:p>
        <w:p>
          <w:pPr>
            <w:pStyle w:val="Contents3"/>
            <w:tabs>
              <w:tab w:val="clear" w:pos="8459"/>
              <w:tab w:val="right" w:pos="9026" w:leader="dot"/>
            </w:tabs>
            <w:rPr/>
          </w:pPr>
          <w:hyperlink w:anchor="__RefHeading___Toc4261689_3650668749">
            <w:r>
              <w:rPr>
                <w:webHidden/>
                <w:rStyle w:val="IndexLink"/>
              </w:rPr>
              <w:t>4</w:t>
            </w:r>
            <w:r>
              <w:rPr>
                <w:rStyle w:val="IndexLink"/>
                <w:rtl w:val="true"/>
              </w:rPr>
              <w:t xml:space="preserve">. </w:t>
            </w:r>
            <w:r>
              <w:rPr>
                <w:rStyle w:val="IndexLink"/>
                <w:rtl w:val="true"/>
              </w:rPr>
              <w:t>نقش فرهنگ در تثبيت هنجارهاي اجتماعي و سياسي</w:t>
            </w:r>
            <w:r>
              <w:rPr>
                <w:rStyle w:val="IndexLink"/>
                <w:rtl w:val="true"/>
              </w:rPr>
              <w:tab/>
            </w:r>
            <w:r>
              <w:rPr>
                <w:rStyle w:val="IndexLink"/>
              </w:rPr>
              <w:t>79</w:t>
            </w:r>
          </w:hyperlink>
        </w:p>
        <w:p>
          <w:pPr>
            <w:pStyle w:val="Contents3"/>
            <w:tabs>
              <w:tab w:val="clear" w:pos="8459"/>
              <w:tab w:val="right" w:pos="9026" w:leader="dot"/>
            </w:tabs>
            <w:rPr/>
          </w:pPr>
          <w:hyperlink w:anchor="__RefHeading___Toc4261691_3650668749">
            <w:r>
              <w:rPr>
                <w:webHidden/>
                <w:rStyle w:val="IndexLink"/>
                <w:rtl w:val="true"/>
              </w:rPr>
              <w:t>نتيجه</w:t>
            </w:r>
            <w:r>
              <w:rPr>
                <w:rStyle w:val="IndexLink"/>
                <w:rtl w:val="true"/>
              </w:rPr>
              <w:tab/>
            </w:r>
            <w:r>
              <w:rPr>
                <w:rStyle w:val="IndexLink"/>
              </w:rPr>
              <w:t>81</w:t>
            </w:r>
          </w:hyperlink>
        </w:p>
        <w:p>
          <w:pPr>
            <w:pStyle w:val="Contents2"/>
            <w:tabs>
              <w:tab w:val="clear" w:pos="8743"/>
              <w:tab w:val="right" w:pos="9026" w:leader="dot"/>
            </w:tabs>
            <w:rPr/>
          </w:pPr>
          <w:hyperlink w:anchor="__RefHeading___Toc4261693_3650668749">
            <w:r>
              <w:rPr>
                <w:webHidden/>
                <w:rStyle w:val="IndexLink"/>
                <w:rtl w:val="true"/>
              </w:rPr>
              <w:t>فصل سوم</w:t>
            </w:r>
            <w:r>
              <w:rPr>
                <w:rStyle w:val="IndexLink"/>
                <w:rtl w:val="true"/>
              </w:rPr>
              <w:t xml:space="preserve">: </w:t>
            </w:r>
            <w:r>
              <w:rPr>
                <w:rStyle w:val="IndexLink"/>
                <w:rtl w:val="true"/>
              </w:rPr>
              <w:t>اهداف فرهنگي در جنگ نرم رسانه‌اي و ابزارها و راهكارهاي مقابله با آن</w:t>
            </w:r>
            <w:r>
              <w:rPr>
                <w:rStyle w:val="IndexLink"/>
                <w:rtl w:val="true"/>
              </w:rPr>
              <w:tab/>
            </w:r>
            <w:r>
              <w:rPr>
                <w:rStyle w:val="IndexLink"/>
              </w:rPr>
              <w:t>83</w:t>
            </w:r>
          </w:hyperlink>
        </w:p>
        <w:p>
          <w:pPr>
            <w:pStyle w:val="Contents3"/>
            <w:tabs>
              <w:tab w:val="clear" w:pos="8459"/>
              <w:tab w:val="right" w:pos="9026" w:leader="dot"/>
            </w:tabs>
            <w:rPr/>
          </w:pPr>
          <w:hyperlink w:anchor="__RefHeading___Toc4261695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261697_3650668749">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4261699_3650668749">
            <w:r>
              <w:rPr>
                <w:webHidden/>
                <w:rStyle w:val="IndexLink"/>
              </w:rPr>
              <w:t>1</w:t>
            </w:r>
            <w:r>
              <w:rPr>
                <w:rStyle w:val="IndexLink"/>
                <w:rtl w:val="true"/>
              </w:rPr>
              <w:t xml:space="preserve">. </w:t>
            </w:r>
            <w:r>
              <w:rPr>
                <w:rStyle w:val="IndexLink"/>
                <w:rtl w:val="true"/>
              </w:rPr>
              <w:t>منابع قدرت نرم</w:t>
            </w:r>
            <w:r>
              <w:rPr>
                <w:rStyle w:val="IndexLink"/>
                <w:rtl w:val="true"/>
              </w:rPr>
              <w:tab/>
            </w:r>
            <w:r>
              <w:rPr>
                <w:rStyle w:val="IndexLink"/>
              </w:rPr>
              <w:t>84</w:t>
            </w:r>
          </w:hyperlink>
        </w:p>
        <w:p>
          <w:pPr>
            <w:pStyle w:val="Contents3"/>
            <w:tabs>
              <w:tab w:val="clear" w:pos="8459"/>
              <w:tab w:val="right" w:pos="9026" w:leader="dot"/>
            </w:tabs>
            <w:rPr/>
          </w:pPr>
          <w:hyperlink w:anchor="__RefHeading___Toc4261701_3650668749">
            <w:r>
              <w:rPr>
                <w:webHidden/>
                <w:rStyle w:val="IndexLink"/>
              </w:rPr>
              <w:t>2</w:t>
            </w:r>
            <w:r>
              <w:rPr>
                <w:rStyle w:val="IndexLink"/>
                <w:rtl w:val="true"/>
              </w:rPr>
              <w:t xml:space="preserve">. </w:t>
            </w:r>
            <w:r>
              <w:rPr>
                <w:rStyle w:val="IndexLink"/>
                <w:rtl w:val="true"/>
              </w:rPr>
              <w:t>عرصه‌هاي جنگ نرم در حوزه فرهنگي</w:t>
            </w:r>
            <w:r>
              <w:rPr>
                <w:rStyle w:val="IndexLink"/>
                <w:rtl w:val="true"/>
              </w:rPr>
              <w:tab/>
            </w:r>
            <w:r>
              <w:rPr>
                <w:rStyle w:val="IndexLink"/>
              </w:rPr>
              <w:t>86</w:t>
            </w:r>
          </w:hyperlink>
        </w:p>
        <w:p>
          <w:pPr>
            <w:pStyle w:val="Contents4"/>
            <w:tabs>
              <w:tab w:val="clear" w:pos="8176"/>
              <w:tab w:val="right" w:pos="9026" w:leader="dot"/>
            </w:tabs>
            <w:rPr/>
          </w:pPr>
          <w:hyperlink w:anchor="__RefHeading___Toc4261703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261705_3650668749">
            <w:r>
              <w:rPr>
                <w:webHidden/>
                <w:rStyle w:val="IndexLink"/>
                <w:rtl w:val="true"/>
              </w:rPr>
              <w:t>الف</w:t>
            </w:r>
            <w:r>
              <w:rPr>
                <w:rStyle w:val="IndexLink"/>
                <w:rtl w:val="true"/>
              </w:rPr>
              <w:t xml:space="preserve">) </w:t>
            </w:r>
            <w:r>
              <w:rPr>
                <w:rStyle w:val="IndexLink"/>
                <w:rtl w:val="true"/>
              </w:rPr>
              <w:t>ملت‌سازي</w:t>
            </w:r>
            <w:r>
              <w:rPr>
                <w:rStyle w:val="IndexLink"/>
                <w:rtl w:val="true"/>
              </w:rPr>
              <w:tab/>
            </w:r>
            <w:r>
              <w:rPr>
                <w:rStyle w:val="IndexLink"/>
              </w:rPr>
              <w:t>88</w:t>
            </w:r>
          </w:hyperlink>
        </w:p>
        <w:p>
          <w:pPr>
            <w:pStyle w:val="Contents4"/>
            <w:tabs>
              <w:tab w:val="clear" w:pos="8176"/>
              <w:tab w:val="right" w:pos="9026" w:leader="dot"/>
            </w:tabs>
            <w:rPr/>
          </w:pPr>
          <w:hyperlink w:anchor="__RefHeading___Toc4261707_3650668749">
            <w:r>
              <w:rPr>
                <w:webHidden/>
                <w:rStyle w:val="IndexLink"/>
                <w:rtl w:val="true"/>
              </w:rPr>
              <w:t>ب</w:t>
            </w:r>
            <w:r>
              <w:rPr>
                <w:rStyle w:val="IndexLink"/>
                <w:rtl w:val="true"/>
              </w:rPr>
              <w:t xml:space="preserve">) </w:t>
            </w:r>
            <w:r>
              <w:rPr>
                <w:rStyle w:val="IndexLink"/>
                <w:rtl w:val="true"/>
              </w:rPr>
              <w:t>نخبه‌سازي</w:t>
            </w:r>
            <w:r>
              <w:rPr>
                <w:rStyle w:val="IndexLink"/>
                <w:rtl w:val="true"/>
              </w:rPr>
              <w:tab/>
            </w:r>
            <w:r>
              <w:rPr>
                <w:rStyle w:val="IndexLink"/>
              </w:rPr>
              <w:t>88</w:t>
            </w:r>
          </w:hyperlink>
        </w:p>
        <w:p>
          <w:pPr>
            <w:pStyle w:val="Contents4"/>
            <w:tabs>
              <w:tab w:val="clear" w:pos="8176"/>
              <w:tab w:val="right" w:pos="9026" w:leader="dot"/>
            </w:tabs>
            <w:rPr/>
          </w:pPr>
          <w:hyperlink w:anchor="__RefHeading___Toc4261709_3650668749">
            <w:r>
              <w:rPr>
                <w:webHidden/>
                <w:rStyle w:val="IndexLink"/>
                <w:rtl w:val="true"/>
              </w:rPr>
              <w:t>ج</w:t>
            </w:r>
            <w:r>
              <w:rPr>
                <w:rStyle w:val="IndexLink"/>
                <w:rtl w:val="true"/>
              </w:rPr>
              <w:t xml:space="preserve">) </w:t>
            </w:r>
            <w:r>
              <w:rPr>
                <w:rStyle w:val="IndexLink"/>
                <w:rtl w:val="true"/>
              </w:rPr>
              <w:t>فرهنگ‌سازي</w:t>
            </w:r>
            <w:r>
              <w:rPr>
                <w:rStyle w:val="IndexLink"/>
                <w:rtl w:val="true"/>
              </w:rPr>
              <w:tab/>
            </w:r>
            <w:r>
              <w:rPr>
                <w:rStyle w:val="IndexLink"/>
              </w:rPr>
              <w:t>88</w:t>
            </w:r>
          </w:hyperlink>
        </w:p>
        <w:p>
          <w:pPr>
            <w:pStyle w:val="Contents4"/>
            <w:tabs>
              <w:tab w:val="clear" w:pos="8176"/>
              <w:tab w:val="right" w:pos="9026" w:leader="dot"/>
            </w:tabs>
            <w:rPr/>
          </w:pPr>
          <w:hyperlink w:anchor="__RefHeading___Toc4261711_3650668749">
            <w:r>
              <w:rPr>
                <w:webHidden/>
                <w:rStyle w:val="IndexLink"/>
                <w:rtl w:val="true"/>
              </w:rPr>
              <w:t>د</w:t>
            </w:r>
            <w:r>
              <w:rPr>
                <w:rStyle w:val="IndexLink"/>
                <w:rtl w:val="true"/>
              </w:rPr>
              <w:t xml:space="preserve">) </w:t>
            </w:r>
            <w:r>
              <w:rPr>
                <w:rStyle w:val="IndexLink"/>
                <w:rtl w:val="true"/>
              </w:rPr>
              <w:t>مذهب‌سازي</w:t>
            </w:r>
            <w:r>
              <w:rPr>
                <w:rStyle w:val="IndexLink"/>
                <w:rtl w:val="true"/>
              </w:rPr>
              <w:tab/>
            </w:r>
            <w:r>
              <w:rPr>
                <w:rStyle w:val="IndexLink"/>
              </w:rPr>
              <w:t>89</w:t>
            </w:r>
          </w:hyperlink>
        </w:p>
        <w:p>
          <w:pPr>
            <w:pStyle w:val="Contents3"/>
            <w:tabs>
              <w:tab w:val="clear" w:pos="8459"/>
              <w:tab w:val="right" w:pos="9026" w:leader="dot"/>
            </w:tabs>
            <w:rPr/>
          </w:pPr>
          <w:hyperlink w:anchor="__RefHeading___Toc4261713_3650668749">
            <w:r>
              <w:rPr>
                <w:webHidden/>
                <w:rStyle w:val="IndexLink"/>
              </w:rPr>
              <w:t>3</w:t>
            </w:r>
            <w:r>
              <w:rPr>
                <w:rStyle w:val="IndexLink"/>
                <w:rtl w:val="true"/>
              </w:rPr>
              <w:t xml:space="preserve">. </w:t>
            </w:r>
            <w:r>
              <w:rPr>
                <w:rStyle w:val="IndexLink"/>
                <w:rtl w:val="true"/>
              </w:rPr>
              <w:t>جنگ نرم دشمنان بر ضد مسلمانان از ديدگاه قرآن</w:t>
            </w:r>
            <w:r>
              <w:rPr>
                <w:rStyle w:val="IndexLink"/>
                <w:rtl w:val="true"/>
              </w:rPr>
              <w:tab/>
            </w:r>
            <w:r>
              <w:rPr>
                <w:rStyle w:val="IndexLink"/>
              </w:rPr>
              <w:t>90</w:t>
            </w:r>
          </w:hyperlink>
        </w:p>
        <w:p>
          <w:pPr>
            <w:pStyle w:val="Contents4"/>
            <w:tabs>
              <w:tab w:val="clear" w:pos="8176"/>
              <w:tab w:val="right" w:pos="9026" w:leader="dot"/>
            </w:tabs>
            <w:rPr/>
          </w:pPr>
          <w:hyperlink w:anchor="__RefHeading___Toc4261715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261717_3650668749">
            <w:r>
              <w:rPr>
                <w:webHidden/>
                <w:rStyle w:val="IndexLink"/>
                <w:rtl w:val="true"/>
              </w:rPr>
              <w:t>الف</w:t>
            </w:r>
            <w:r>
              <w:rPr>
                <w:rStyle w:val="IndexLink"/>
                <w:rtl w:val="true"/>
              </w:rPr>
              <w:t xml:space="preserve">) </w:t>
            </w:r>
            <w:r>
              <w:rPr>
                <w:rStyle w:val="IndexLink"/>
                <w:rtl w:val="true"/>
              </w:rPr>
              <w:t>دين‌زدايي</w:t>
            </w:r>
            <w:r>
              <w:rPr>
                <w:rStyle w:val="IndexLink"/>
                <w:rtl w:val="true"/>
              </w:rPr>
              <w:tab/>
            </w:r>
            <w:r>
              <w:rPr>
                <w:rStyle w:val="IndexLink"/>
              </w:rPr>
              <w:t>90</w:t>
            </w:r>
          </w:hyperlink>
        </w:p>
        <w:p>
          <w:pPr>
            <w:pStyle w:val="Contents4"/>
            <w:tabs>
              <w:tab w:val="clear" w:pos="8176"/>
              <w:tab w:val="right" w:pos="9026" w:leader="dot"/>
            </w:tabs>
            <w:rPr/>
          </w:pPr>
          <w:hyperlink w:anchor="__RefHeading___Toc4261719_3650668749">
            <w:r>
              <w:rPr>
                <w:webHidden/>
                <w:rStyle w:val="IndexLink"/>
                <w:rtl w:val="true"/>
              </w:rPr>
              <w:t>ب</w:t>
            </w:r>
            <w:r>
              <w:rPr>
                <w:rStyle w:val="IndexLink"/>
                <w:rtl w:val="true"/>
              </w:rPr>
              <w:t xml:space="preserve">) </w:t>
            </w:r>
            <w:r>
              <w:rPr>
                <w:rStyle w:val="IndexLink"/>
                <w:rtl w:val="true"/>
              </w:rPr>
              <w:t>گمراهي</w:t>
            </w:r>
            <w:r>
              <w:rPr>
                <w:rStyle w:val="IndexLink"/>
                <w:rtl w:val="true"/>
              </w:rPr>
              <w:tab/>
            </w:r>
            <w:r>
              <w:rPr>
                <w:rStyle w:val="IndexLink"/>
              </w:rPr>
              <w:t>90</w:t>
            </w:r>
          </w:hyperlink>
        </w:p>
        <w:p>
          <w:pPr>
            <w:pStyle w:val="Contents4"/>
            <w:tabs>
              <w:tab w:val="clear" w:pos="8176"/>
              <w:tab w:val="right" w:pos="9026" w:leader="dot"/>
            </w:tabs>
            <w:rPr/>
          </w:pPr>
          <w:hyperlink w:anchor="__RefHeading___Toc4261721_3650668749">
            <w:r>
              <w:rPr>
                <w:webHidden/>
                <w:rStyle w:val="IndexLink"/>
                <w:rtl w:val="true"/>
              </w:rPr>
              <w:t>ج</w:t>
            </w:r>
            <w:r>
              <w:rPr>
                <w:rStyle w:val="IndexLink"/>
                <w:rtl w:val="true"/>
              </w:rPr>
              <w:t xml:space="preserve">) </w:t>
            </w:r>
            <w:r>
              <w:rPr>
                <w:rStyle w:val="IndexLink"/>
                <w:rtl w:val="true"/>
              </w:rPr>
              <w:t>اختلاف‌افكني</w:t>
            </w:r>
            <w:r>
              <w:rPr>
                <w:rStyle w:val="IndexLink"/>
                <w:rtl w:val="true"/>
              </w:rPr>
              <w:tab/>
            </w:r>
            <w:r>
              <w:rPr>
                <w:rStyle w:val="IndexLink"/>
              </w:rPr>
              <w:t>90</w:t>
            </w:r>
          </w:hyperlink>
        </w:p>
        <w:p>
          <w:pPr>
            <w:pStyle w:val="Contents4"/>
            <w:tabs>
              <w:tab w:val="clear" w:pos="8176"/>
              <w:tab w:val="right" w:pos="9026" w:leader="dot"/>
            </w:tabs>
            <w:rPr/>
          </w:pPr>
          <w:hyperlink w:anchor="__RefHeading___Toc4261723_3650668749">
            <w:r>
              <w:rPr>
                <w:webHidden/>
                <w:rStyle w:val="IndexLink"/>
                <w:rtl w:val="true"/>
              </w:rPr>
              <w:t>د</w:t>
            </w:r>
            <w:r>
              <w:rPr>
                <w:rStyle w:val="IndexLink"/>
                <w:rtl w:val="true"/>
              </w:rPr>
              <w:t xml:space="preserve">) </w:t>
            </w:r>
            <w:r>
              <w:rPr>
                <w:rStyle w:val="IndexLink"/>
                <w:rtl w:val="true"/>
              </w:rPr>
              <w:t>تحريف</w:t>
            </w:r>
            <w:r>
              <w:rPr>
                <w:rStyle w:val="IndexLink"/>
                <w:rtl w:val="true"/>
              </w:rPr>
              <w:tab/>
            </w:r>
            <w:r>
              <w:rPr>
                <w:rStyle w:val="IndexLink"/>
              </w:rPr>
              <w:t>90</w:t>
            </w:r>
          </w:hyperlink>
        </w:p>
        <w:p>
          <w:pPr>
            <w:pStyle w:val="Contents4"/>
            <w:tabs>
              <w:tab w:val="clear" w:pos="8176"/>
              <w:tab w:val="right" w:pos="9026" w:leader="dot"/>
            </w:tabs>
            <w:rPr/>
          </w:pPr>
          <w:hyperlink w:anchor="__RefHeading___Toc4261725_3650668749">
            <w:r>
              <w:rPr>
                <w:webHidden/>
                <w:rStyle w:val="IndexLink"/>
                <w:rtl w:val="true"/>
              </w:rPr>
              <w:t>ه</w:t>
            </w:r>
            <w:r>
              <w:rPr>
                <w:rStyle w:val="IndexLink"/>
                <w:rtl w:val="true"/>
              </w:rPr>
              <w:t xml:space="preserve">) </w:t>
            </w:r>
            <w:r>
              <w:rPr>
                <w:rStyle w:val="IndexLink"/>
                <w:rtl w:val="true"/>
              </w:rPr>
              <w:t>مقابله نظامي</w:t>
            </w:r>
            <w:r>
              <w:rPr>
                <w:rStyle w:val="IndexLink"/>
                <w:rtl w:val="true"/>
              </w:rPr>
              <w:tab/>
            </w:r>
            <w:r>
              <w:rPr>
                <w:rStyle w:val="IndexLink"/>
              </w:rPr>
              <w:t>91</w:t>
            </w:r>
          </w:hyperlink>
        </w:p>
        <w:p>
          <w:pPr>
            <w:pStyle w:val="Contents3"/>
            <w:tabs>
              <w:tab w:val="clear" w:pos="8459"/>
              <w:tab w:val="right" w:pos="9026" w:leader="dot"/>
            </w:tabs>
            <w:rPr/>
          </w:pPr>
          <w:hyperlink w:anchor="__RefHeading___Toc4261727_3650668749">
            <w:r>
              <w:rPr>
                <w:webHidden/>
                <w:rStyle w:val="IndexLink"/>
              </w:rPr>
              <w:t>4</w:t>
            </w:r>
            <w:r>
              <w:rPr>
                <w:rStyle w:val="IndexLink"/>
                <w:rtl w:val="true"/>
              </w:rPr>
              <w:t xml:space="preserve">. </w:t>
            </w:r>
            <w:r>
              <w:rPr>
                <w:rStyle w:val="IndexLink"/>
                <w:rtl w:val="true"/>
              </w:rPr>
              <w:t>انواع جنگ نرم در حوزه فرهنگي</w:t>
            </w:r>
            <w:r>
              <w:rPr>
                <w:rStyle w:val="IndexLink"/>
                <w:rtl w:val="true"/>
              </w:rPr>
              <w:tab/>
            </w:r>
            <w:r>
              <w:rPr>
                <w:rStyle w:val="IndexLink"/>
              </w:rPr>
              <w:t>91</w:t>
            </w:r>
          </w:hyperlink>
        </w:p>
        <w:p>
          <w:pPr>
            <w:pStyle w:val="Contents4"/>
            <w:tabs>
              <w:tab w:val="clear" w:pos="8176"/>
              <w:tab w:val="right" w:pos="9026" w:leader="dot"/>
            </w:tabs>
            <w:rPr/>
          </w:pPr>
          <w:hyperlink w:anchor="__RefHeading___Toc4261729_365066874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261731_3650668749">
            <w:r>
              <w:rPr>
                <w:webHidden/>
                <w:rStyle w:val="IndexLink"/>
                <w:rtl w:val="true"/>
              </w:rPr>
              <w:t>الف</w:t>
            </w:r>
            <w:r>
              <w:rPr>
                <w:rStyle w:val="IndexLink"/>
                <w:rtl w:val="true"/>
              </w:rPr>
              <w:t xml:space="preserve">) </w:t>
            </w:r>
            <w:r>
              <w:rPr>
                <w:rStyle w:val="IndexLink"/>
                <w:rtl w:val="true"/>
              </w:rPr>
              <w:t>جنگ فرهنگي</w:t>
            </w:r>
            <w:r>
              <w:rPr>
                <w:rStyle w:val="IndexLink"/>
                <w:rtl w:val="true"/>
              </w:rPr>
              <w:tab/>
            </w:r>
            <w:r>
              <w:rPr>
                <w:rStyle w:val="IndexLink"/>
              </w:rPr>
              <w:t>91</w:t>
            </w:r>
          </w:hyperlink>
        </w:p>
        <w:p>
          <w:pPr>
            <w:pStyle w:val="Contents4"/>
            <w:tabs>
              <w:tab w:val="clear" w:pos="8176"/>
              <w:tab w:val="right" w:pos="9026" w:leader="dot"/>
            </w:tabs>
            <w:rPr/>
          </w:pPr>
          <w:hyperlink w:anchor="__RefHeading___Toc4261733_3650668749">
            <w:r>
              <w:rPr>
                <w:webHidden/>
                <w:rStyle w:val="IndexLink"/>
                <w:rtl w:val="true"/>
              </w:rPr>
              <w:t>ب</w:t>
            </w:r>
            <w:r>
              <w:rPr>
                <w:rStyle w:val="IndexLink"/>
                <w:rtl w:val="true"/>
              </w:rPr>
              <w:t xml:space="preserve">) </w:t>
            </w:r>
            <w:r>
              <w:rPr>
                <w:rStyle w:val="IndexLink"/>
                <w:rtl w:val="true"/>
              </w:rPr>
              <w:t>جنگ رايانه‌اي</w:t>
            </w:r>
            <w:r>
              <w:rPr>
                <w:rStyle w:val="IndexLink"/>
                <w:rtl w:val="true"/>
              </w:rPr>
              <w:tab/>
            </w:r>
            <w:r>
              <w:rPr>
                <w:rStyle w:val="IndexLink"/>
              </w:rPr>
              <w:t>92</w:t>
            </w:r>
          </w:hyperlink>
        </w:p>
        <w:p>
          <w:pPr>
            <w:pStyle w:val="Contents4"/>
            <w:tabs>
              <w:tab w:val="clear" w:pos="8176"/>
              <w:tab w:val="right" w:pos="9026" w:leader="dot"/>
            </w:tabs>
            <w:rPr/>
          </w:pPr>
          <w:hyperlink w:anchor="__RefHeading___Toc4261735_3650668749">
            <w:r>
              <w:rPr>
                <w:webHidden/>
                <w:rStyle w:val="IndexLink"/>
                <w:rtl w:val="true"/>
              </w:rPr>
              <w:t>ج</w:t>
            </w:r>
            <w:r>
              <w:rPr>
                <w:rStyle w:val="IndexLink"/>
                <w:rtl w:val="true"/>
              </w:rPr>
              <w:t xml:space="preserve">) </w:t>
            </w:r>
            <w:r>
              <w:rPr>
                <w:rStyle w:val="IndexLink"/>
                <w:rtl w:val="true"/>
              </w:rPr>
              <w:t>جنگ اجتماعي</w:t>
            </w:r>
            <w:r>
              <w:rPr>
                <w:rStyle w:val="IndexLink"/>
                <w:rtl w:val="true"/>
              </w:rPr>
              <w:tab/>
            </w:r>
            <w:r>
              <w:rPr>
                <w:rStyle w:val="IndexLink"/>
              </w:rPr>
              <w:t>93</w:t>
            </w:r>
          </w:hyperlink>
        </w:p>
        <w:p>
          <w:pPr>
            <w:pStyle w:val="Contents5"/>
            <w:tabs>
              <w:tab w:val="clear" w:pos="7892"/>
              <w:tab w:val="right" w:pos="9026" w:leader="dot"/>
            </w:tabs>
            <w:rPr/>
          </w:pPr>
          <w:hyperlink w:anchor="__RefHeading___Toc4261737_365066874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261739_3650668749">
            <w:r>
              <w:rPr>
                <w:webHidden/>
                <w:rStyle w:val="IndexLink"/>
                <w:rtl w:val="true"/>
              </w:rPr>
              <w:t>يك ـ جنگ نرم اجتماعي در حوزه داخلي</w:t>
            </w:r>
            <w:r>
              <w:rPr>
                <w:rStyle w:val="IndexLink"/>
                <w:rtl w:val="true"/>
              </w:rPr>
              <w:tab/>
            </w:r>
            <w:r>
              <w:rPr>
                <w:rStyle w:val="IndexLink"/>
              </w:rPr>
              <w:t>94</w:t>
            </w:r>
          </w:hyperlink>
        </w:p>
        <w:p>
          <w:pPr>
            <w:pStyle w:val="Contents5"/>
            <w:tabs>
              <w:tab w:val="clear" w:pos="7892"/>
              <w:tab w:val="right" w:pos="9026" w:leader="dot"/>
            </w:tabs>
            <w:rPr/>
          </w:pPr>
          <w:hyperlink w:anchor="__RefHeading___Toc4261741_3650668749">
            <w:r>
              <w:rPr>
                <w:webHidden/>
                <w:rStyle w:val="IndexLink"/>
                <w:rtl w:val="true"/>
              </w:rPr>
              <w:t>دو ـ جنگ نرم اجتماعي در حوزه خارجي</w:t>
            </w:r>
            <w:r>
              <w:rPr>
                <w:rStyle w:val="IndexLink"/>
                <w:rtl w:val="true"/>
              </w:rPr>
              <w:tab/>
            </w:r>
            <w:r>
              <w:rPr>
                <w:rStyle w:val="IndexLink"/>
              </w:rPr>
              <w:t>94</w:t>
            </w:r>
          </w:hyperlink>
        </w:p>
        <w:p>
          <w:pPr>
            <w:pStyle w:val="Contents4"/>
            <w:tabs>
              <w:tab w:val="clear" w:pos="8176"/>
              <w:tab w:val="right" w:pos="9026" w:leader="dot"/>
            </w:tabs>
            <w:rPr/>
          </w:pPr>
          <w:hyperlink w:anchor="__RefHeading___Toc4261743_3650668749">
            <w:r>
              <w:rPr>
                <w:webHidden/>
                <w:rStyle w:val="IndexLink"/>
                <w:rtl w:val="true"/>
              </w:rPr>
              <w:t>د</w:t>
            </w:r>
            <w:r>
              <w:rPr>
                <w:rStyle w:val="IndexLink"/>
                <w:rtl w:val="true"/>
              </w:rPr>
              <w:t xml:space="preserve">) </w:t>
            </w:r>
            <w:r>
              <w:rPr>
                <w:rStyle w:val="IndexLink"/>
                <w:rtl w:val="true"/>
              </w:rPr>
              <w:t>تعارض اعتقادي</w:t>
            </w:r>
            <w:r>
              <w:rPr>
                <w:rStyle w:val="IndexLink"/>
                <w:rtl w:val="true"/>
              </w:rPr>
              <w:tab/>
            </w:r>
            <w:r>
              <w:rPr>
                <w:rStyle w:val="IndexLink"/>
              </w:rPr>
              <w:t>95</w:t>
            </w:r>
          </w:hyperlink>
        </w:p>
        <w:p>
          <w:pPr>
            <w:pStyle w:val="Contents4"/>
            <w:tabs>
              <w:tab w:val="clear" w:pos="8176"/>
              <w:tab w:val="right" w:pos="9026" w:leader="dot"/>
            </w:tabs>
            <w:rPr/>
          </w:pPr>
          <w:hyperlink w:anchor="__RefHeading___Toc4261745_3650668749">
            <w:r>
              <w:rPr>
                <w:webHidden/>
                <w:rStyle w:val="IndexLink"/>
                <w:rtl w:val="true"/>
              </w:rPr>
              <w:t>ه</w:t>
            </w:r>
            <w:r>
              <w:rPr>
                <w:rStyle w:val="IndexLink"/>
                <w:rtl w:val="true"/>
              </w:rPr>
              <w:t xml:space="preserve">) </w:t>
            </w:r>
            <w:r>
              <w:rPr>
                <w:rStyle w:val="IndexLink"/>
                <w:rtl w:val="true"/>
              </w:rPr>
              <w:t>منازعه علمي</w:t>
            </w:r>
            <w:r>
              <w:rPr>
                <w:rStyle w:val="IndexLink"/>
                <w:rtl w:val="true"/>
              </w:rPr>
              <w:tab/>
            </w:r>
            <w:r>
              <w:rPr>
                <w:rStyle w:val="IndexLink"/>
              </w:rPr>
              <w:t>95</w:t>
            </w:r>
          </w:hyperlink>
        </w:p>
        <w:p>
          <w:pPr>
            <w:pStyle w:val="Contents3"/>
            <w:tabs>
              <w:tab w:val="clear" w:pos="8459"/>
              <w:tab w:val="right" w:pos="9026" w:leader="dot"/>
            </w:tabs>
            <w:rPr/>
          </w:pPr>
          <w:hyperlink w:anchor="__RefHeading___Toc4261747_3650668749">
            <w:r>
              <w:rPr>
                <w:webHidden/>
                <w:rStyle w:val="IndexLink"/>
              </w:rPr>
              <w:t>5</w:t>
            </w:r>
            <w:r>
              <w:rPr>
                <w:rStyle w:val="IndexLink"/>
                <w:rtl w:val="true"/>
              </w:rPr>
              <w:t xml:space="preserve">. </w:t>
            </w:r>
            <w:r>
              <w:rPr>
                <w:rStyle w:val="IndexLink"/>
                <w:rtl w:val="true"/>
              </w:rPr>
              <w:t>اهداف فرهنگي در جنگ نرم</w:t>
            </w:r>
            <w:r>
              <w:rPr>
                <w:rStyle w:val="IndexLink"/>
                <w:rtl w:val="true"/>
              </w:rPr>
              <w:tab/>
            </w:r>
            <w:r>
              <w:rPr>
                <w:rStyle w:val="IndexLink"/>
              </w:rPr>
              <w:t>96</w:t>
            </w:r>
          </w:hyperlink>
        </w:p>
        <w:p>
          <w:pPr>
            <w:pStyle w:val="Contents4"/>
            <w:tabs>
              <w:tab w:val="clear" w:pos="8176"/>
              <w:tab w:val="right" w:pos="9026" w:leader="dot"/>
            </w:tabs>
            <w:rPr/>
          </w:pPr>
          <w:hyperlink w:anchor="__RefHeading___Toc4261749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261751_3650668749">
            <w:r>
              <w:rPr>
                <w:webHidden/>
                <w:rStyle w:val="IndexLink"/>
                <w:rtl w:val="true"/>
              </w:rPr>
              <w:t>الف</w:t>
            </w:r>
            <w:r>
              <w:rPr>
                <w:rStyle w:val="IndexLink"/>
                <w:rtl w:val="true"/>
              </w:rPr>
              <w:t xml:space="preserve">) </w:t>
            </w:r>
            <w:r>
              <w:rPr>
                <w:rStyle w:val="IndexLink"/>
                <w:rtl w:val="true"/>
              </w:rPr>
              <w:t>ايجاد تغيير در باورها</w:t>
            </w:r>
            <w:r>
              <w:rPr>
                <w:rStyle w:val="IndexLink"/>
                <w:rtl w:val="true"/>
              </w:rPr>
              <w:tab/>
            </w:r>
            <w:r>
              <w:rPr>
                <w:rStyle w:val="IndexLink"/>
              </w:rPr>
              <w:t>96</w:t>
            </w:r>
          </w:hyperlink>
        </w:p>
        <w:p>
          <w:pPr>
            <w:pStyle w:val="Contents4"/>
            <w:tabs>
              <w:tab w:val="clear" w:pos="8176"/>
              <w:tab w:val="right" w:pos="9026" w:leader="dot"/>
            </w:tabs>
            <w:rPr/>
          </w:pPr>
          <w:hyperlink w:anchor="__RefHeading___Toc4261753_3650668749">
            <w:r>
              <w:rPr>
                <w:webHidden/>
                <w:rStyle w:val="IndexLink"/>
                <w:rtl w:val="true"/>
              </w:rPr>
              <w:t>ب</w:t>
            </w:r>
            <w:r>
              <w:rPr>
                <w:rStyle w:val="IndexLink"/>
                <w:rtl w:val="true"/>
              </w:rPr>
              <w:t xml:space="preserve">) </w:t>
            </w:r>
            <w:r>
              <w:rPr>
                <w:rStyle w:val="IndexLink"/>
                <w:rtl w:val="true"/>
              </w:rPr>
              <w:t>ايجاد تغيير در افكار و انديشه‌ها</w:t>
            </w:r>
            <w:r>
              <w:rPr>
                <w:rStyle w:val="IndexLink"/>
                <w:rtl w:val="true"/>
              </w:rPr>
              <w:tab/>
            </w:r>
            <w:r>
              <w:rPr>
                <w:rStyle w:val="IndexLink"/>
              </w:rPr>
              <w:t>96</w:t>
            </w:r>
          </w:hyperlink>
        </w:p>
        <w:p>
          <w:pPr>
            <w:pStyle w:val="Contents4"/>
            <w:tabs>
              <w:tab w:val="clear" w:pos="8176"/>
              <w:tab w:val="right" w:pos="9026" w:leader="dot"/>
            </w:tabs>
            <w:rPr/>
          </w:pPr>
          <w:hyperlink w:anchor="__RefHeading___Toc4261755_3650668749">
            <w:r>
              <w:rPr>
                <w:webHidden/>
                <w:rStyle w:val="IndexLink"/>
                <w:rtl w:val="true"/>
              </w:rPr>
              <w:t>ج</w:t>
            </w:r>
            <w:r>
              <w:rPr>
                <w:rStyle w:val="IndexLink"/>
                <w:rtl w:val="true"/>
              </w:rPr>
              <w:t xml:space="preserve">) </w:t>
            </w:r>
            <w:r>
              <w:rPr>
                <w:rStyle w:val="IndexLink"/>
                <w:rtl w:val="true"/>
              </w:rPr>
              <w:t>ايجاد تغيير در رفتار</w:t>
            </w:r>
            <w:r>
              <w:rPr>
                <w:rStyle w:val="IndexLink"/>
                <w:rtl w:val="true"/>
              </w:rPr>
              <w:tab/>
            </w:r>
            <w:r>
              <w:rPr>
                <w:rStyle w:val="IndexLink"/>
              </w:rPr>
              <w:t>97</w:t>
            </w:r>
          </w:hyperlink>
        </w:p>
        <w:p>
          <w:pPr>
            <w:pStyle w:val="Contents4"/>
            <w:tabs>
              <w:tab w:val="clear" w:pos="8176"/>
              <w:tab w:val="right" w:pos="9026" w:leader="dot"/>
            </w:tabs>
            <w:rPr/>
          </w:pPr>
          <w:hyperlink w:anchor="__RefHeading___Toc4261757_3650668749">
            <w:r>
              <w:rPr>
                <w:webHidden/>
                <w:rStyle w:val="IndexLink"/>
                <w:rtl w:val="true"/>
              </w:rPr>
              <w:t>د</w:t>
            </w:r>
            <w:r>
              <w:rPr>
                <w:rStyle w:val="IndexLink"/>
                <w:rtl w:val="true"/>
              </w:rPr>
              <w:t xml:space="preserve">) </w:t>
            </w:r>
            <w:r>
              <w:rPr>
                <w:rStyle w:val="IndexLink"/>
                <w:rtl w:val="true"/>
              </w:rPr>
              <w:t>ايجاد تغيير در ساختار سياسي</w:t>
            </w:r>
            <w:r>
              <w:rPr>
                <w:rStyle w:val="IndexLink"/>
                <w:rtl w:val="true"/>
              </w:rPr>
              <w:tab/>
            </w:r>
            <w:r>
              <w:rPr>
                <w:rStyle w:val="IndexLink"/>
              </w:rPr>
              <w:t>97</w:t>
            </w:r>
          </w:hyperlink>
        </w:p>
        <w:p>
          <w:pPr>
            <w:pStyle w:val="Contents3"/>
            <w:tabs>
              <w:tab w:val="clear" w:pos="8459"/>
              <w:tab w:val="right" w:pos="9026" w:leader="dot"/>
            </w:tabs>
            <w:rPr/>
          </w:pPr>
          <w:hyperlink w:anchor="__RefHeading___Toc4261759_3650668749">
            <w:r>
              <w:rPr>
                <w:webHidden/>
                <w:rStyle w:val="IndexLink"/>
              </w:rPr>
              <w:t>6</w:t>
            </w:r>
            <w:r>
              <w:rPr>
                <w:rStyle w:val="IndexLink"/>
                <w:rtl w:val="true"/>
              </w:rPr>
              <w:t xml:space="preserve">. </w:t>
            </w:r>
            <w:r>
              <w:rPr>
                <w:rStyle w:val="IndexLink"/>
                <w:rtl w:val="true"/>
              </w:rPr>
              <w:t>ابزارهاي جنگ نرم و راه‌كارهاي مقابله با آن</w:t>
            </w:r>
            <w:r>
              <w:rPr>
                <w:rStyle w:val="IndexLink"/>
                <w:rtl w:val="true"/>
              </w:rPr>
              <w:tab/>
            </w:r>
            <w:r>
              <w:rPr>
                <w:rStyle w:val="IndexLink"/>
              </w:rPr>
              <w:t>98</w:t>
            </w:r>
          </w:hyperlink>
        </w:p>
        <w:p>
          <w:pPr>
            <w:pStyle w:val="Contents3"/>
            <w:tabs>
              <w:tab w:val="clear" w:pos="8459"/>
              <w:tab w:val="right" w:pos="9026" w:leader="dot"/>
            </w:tabs>
            <w:rPr/>
          </w:pPr>
          <w:hyperlink w:anchor="__RefHeading___Toc4261761_3650668749">
            <w:r>
              <w:rPr>
                <w:webHidden/>
                <w:rStyle w:val="IndexLink"/>
                <w:rtl w:val="true"/>
              </w:rPr>
              <w:t>نتيجه</w:t>
            </w:r>
            <w:r>
              <w:rPr>
                <w:rStyle w:val="IndexLink"/>
                <w:rtl w:val="true"/>
              </w:rPr>
              <w:tab/>
            </w:r>
            <w:r>
              <w:rPr>
                <w:rStyle w:val="IndexLink"/>
              </w:rPr>
              <w:t>102</w:t>
            </w:r>
          </w:hyperlink>
        </w:p>
        <w:p>
          <w:pPr>
            <w:pStyle w:val="Contents2"/>
            <w:tabs>
              <w:tab w:val="clear" w:pos="8743"/>
              <w:tab w:val="right" w:pos="9026" w:leader="dot"/>
            </w:tabs>
            <w:rPr/>
          </w:pPr>
          <w:hyperlink w:anchor="__RefHeading___Toc4261763_3650668749">
            <w:r>
              <w:rPr>
                <w:webHidden/>
                <w:rStyle w:val="IndexLink"/>
                <w:rtl w:val="true"/>
              </w:rPr>
              <w:t>فصل چهارم</w:t>
            </w:r>
            <w:r>
              <w:rPr>
                <w:rStyle w:val="IndexLink"/>
                <w:rtl w:val="true"/>
              </w:rPr>
              <w:t xml:space="preserve">: </w:t>
            </w:r>
            <w:r>
              <w:rPr>
                <w:rStyle w:val="IndexLink"/>
                <w:rtl w:val="true"/>
              </w:rPr>
              <w:t>الگوهاي رسانه‌اي در مقابله با جنگ نرم</w:t>
            </w:r>
            <w:r>
              <w:rPr>
                <w:rStyle w:val="IndexLink"/>
                <w:rtl w:val="true"/>
              </w:rPr>
              <w:tab/>
            </w:r>
            <w:r>
              <w:rPr>
                <w:rStyle w:val="IndexLink"/>
              </w:rPr>
              <w:t>105</w:t>
            </w:r>
          </w:hyperlink>
        </w:p>
        <w:p>
          <w:pPr>
            <w:pStyle w:val="Contents3"/>
            <w:tabs>
              <w:tab w:val="clear" w:pos="8459"/>
              <w:tab w:val="right" w:pos="9026" w:leader="dot"/>
            </w:tabs>
            <w:rPr/>
          </w:pPr>
          <w:hyperlink w:anchor="__RefHeading___Toc4261765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261767_3650668749">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4261769_3650668749">
            <w:r>
              <w:rPr>
                <w:webHidden/>
                <w:rStyle w:val="IndexLink"/>
              </w:rPr>
              <w:t>1</w:t>
            </w:r>
            <w:r>
              <w:rPr>
                <w:rStyle w:val="IndexLink"/>
                <w:rtl w:val="true"/>
              </w:rPr>
              <w:t xml:space="preserve">. </w:t>
            </w:r>
            <w:r>
              <w:rPr>
                <w:rStyle w:val="IndexLink"/>
                <w:rtl w:val="true"/>
              </w:rPr>
              <w:t>چيستي وسايل ارتباط جمعي و پي‌آمدهاي آن</w:t>
            </w:r>
            <w:r>
              <w:rPr>
                <w:rStyle w:val="IndexLink"/>
                <w:rtl w:val="true"/>
              </w:rPr>
              <w:tab/>
            </w:r>
            <w:r>
              <w:rPr>
                <w:rStyle w:val="IndexLink"/>
              </w:rPr>
              <w:t>106</w:t>
            </w:r>
          </w:hyperlink>
        </w:p>
        <w:p>
          <w:pPr>
            <w:pStyle w:val="Contents3"/>
            <w:tabs>
              <w:tab w:val="clear" w:pos="8459"/>
              <w:tab w:val="right" w:pos="9026" w:leader="dot"/>
            </w:tabs>
            <w:rPr/>
          </w:pPr>
          <w:hyperlink w:anchor="__RefHeading___Toc4261771_3650668749">
            <w:r>
              <w:rPr>
                <w:webHidden/>
                <w:rStyle w:val="IndexLink"/>
              </w:rPr>
              <w:t>2</w:t>
            </w:r>
            <w:r>
              <w:rPr>
                <w:rStyle w:val="IndexLink"/>
                <w:rtl w:val="true"/>
              </w:rPr>
              <w:t xml:space="preserve">. </w:t>
            </w:r>
            <w:r>
              <w:rPr>
                <w:rStyle w:val="IndexLink"/>
                <w:rtl w:val="true"/>
              </w:rPr>
              <w:t>موقعيت رسانه‌اي تلويزيون و تأثير آن</w:t>
            </w:r>
            <w:r>
              <w:rPr>
                <w:rStyle w:val="IndexLink"/>
                <w:rtl w:val="true"/>
              </w:rPr>
              <w:tab/>
            </w:r>
            <w:r>
              <w:rPr>
                <w:rStyle w:val="IndexLink"/>
              </w:rPr>
              <w:t>107</w:t>
            </w:r>
          </w:hyperlink>
        </w:p>
        <w:p>
          <w:pPr>
            <w:pStyle w:val="Contents4"/>
            <w:tabs>
              <w:tab w:val="clear" w:pos="8176"/>
              <w:tab w:val="right" w:pos="9026" w:leader="dot"/>
            </w:tabs>
            <w:rPr/>
          </w:pPr>
          <w:hyperlink w:anchor="__RefHeading___Toc4261773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261775_3650668749">
            <w:r>
              <w:rPr>
                <w:webHidden/>
                <w:rStyle w:val="IndexLink"/>
                <w:rtl w:val="true"/>
              </w:rPr>
              <w:t>الف</w:t>
            </w:r>
            <w:r>
              <w:rPr>
                <w:rStyle w:val="IndexLink"/>
                <w:rtl w:val="true"/>
              </w:rPr>
              <w:t xml:space="preserve">) </w:t>
            </w:r>
            <w:r>
              <w:rPr>
                <w:rStyle w:val="IndexLink"/>
                <w:rtl w:val="true"/>
              </w:rPr>
              <w:t>قدرت نامحدود</w:t>
            </w:r>
            <w:r>
              <w:rPr>
                <w:rStyle w:val="IndexLink"/>
                <w:rtl w:val="true"/>
              </w:rPr>
              <w:tab/>
            </w:r>
            <w:r>
              <w:rPr>
                <w:rStyle w:val="IndexLink"/>
              </w:rPr>
              <w:t>110</w:t>
            </w:r>
          </w:hyperlink>
        </w:p>
        <w:p>
          <w:pPr>
            <w:pStyle w:val="Contents4"/>
            <w:tabs>
              <w:tab w:val="clear" w:pos="8176"/>
              <w:tab w:val="right" w:pos="9026" w:leader="dot"/>
            </w:tabs>
            <w:rPr/>
          </w:pPr>
          <w:hyperlink w:anchor="__RefHeading___Toc4261777_3650668749">
            <w:r>
              <w:rPr>
                <w:webHidden/>
                <w:rStyle w:val="IndexLink"/>
                <w:rtl w:val="true"/>
              </w:rPr>
              <w:t>ب</w:t>
            </w:r>
            <w:r>
              <w:rPr>
                <w:rStyle w:val="IndexLink"/>
                <w:rtl w:val="true"/>
              </w:rPr>
              <w:t xml:space="preserve">) </w:t>
            </w:r>
            <w:r>
              <w:rPr>
                <w:rStyle w:val="IndexLink"/>
                <w:rtl w:val="true"/>
              </w:rPr>
              <w:t>قدرت محدود</w:t>
            </w:r>
            <w:r>
              <w:rPr>
                <w:rStyle w:val="IndexLink"/>
                <w:rtl w:val="true"/>
              </w:rPr>
              <w:tab/>
            </w:r>
            <w:r>
              <w:rPr>
                <w:rStyle w:val="IndexLink"/>
              </w:rPr>
              <w:t>110</w:t>
            </w:r>
          </w:hyperlink>
        </w:p>
        <w:p>
          <w:pPr>
            <w:pStyle w:val="Contents3"/>
            <w:tabs>
              <w:tab w:val="clear" w:pos="8459"/>
              <w:tab w:val="right" w:pos="9026" w:leader="dot"/>
            </w:tabs>
            <w:rPr/>
          </w:pPr>
          <w:hyperlink w:anchor="__RefHeading___Toc4261779_3650668749">
            <w:r>
              <w:rPr>
                <w:webHidden/>
                <w:rStyle w:val="IndexLink"/>
              </w:rPr>
              <w:t>3</w:t>
            </w:r>
            <w:r>
              <w:rPr>
                <w:rStyle w:val="IndexLink"/>
                <w:rtl w:val="true"/>
              </w:rPr>
              <w:t xml:space="preserve">. </w:t>
            </w:r>
            <w:r>
              <w:rPr>
                <w:rStyle w:val="IndexLink"/>
                <w:rtl w:val="true"/>
              </w:rPr>
              <w:t>رسانه‌هاي جمعي، سرمايه اجتماعي و قدرت نرم</w:t>
            </w:r>
            <w:r>
              <w:rPr>
                <w:rStyle w:val="IndexLink"/>
                <w:rtl w:val="true"/>
              </w:rPr>
              <w:tab/>
            </w:r>
            <w:r>
              <w:rPr>
                <w:rStyle w:val="IndexLink"/>
              </w:rPr>
              <w:t>111</w:t>
            </w:r>
          </w:hyperlink>
        </w:p>
        <w:p>
          <w:pPr>
            <w:pStyle w:val="Contents4"/>
            <w:tabs>
              <w:tab w:val="clear" w:pos="8176"/>
              <w:tab w:val="right" w:pos="9026" w:leader="dot"/>
            </w:tabs>
            <w:rPr/>
          </w:pPr>
          <w:hyperlink w:anchor="__RefHeading___Toc4261781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261783_3650668749">
            <w:r>
              <w:rPr>
                <w:webHidden/>
                <w:rStyle w:val="IndexLink"/>
                <w:rtl w:val="true"/>
              </w:rPr>
              <w:t>الف</w:t>
            </w:r>
            <w:r>
              <w:rPr>
                <w:rStyle w:val="IndexLink"/>
                <w:rtl w:val="true"/>
              </w:rPr>
              <w:t xml:space="preserve">) </w:t>
            </w:r>
            <w:r>
              <w:rPr>
                <w:rStyle w:val="IndexLink"/>
                <w:rtl w:val="true"/>
              </w:rPr>
              <w:t>تغيير و تحول خواست‌هاي شهروندي</w:t>
            </w:r>
            <w:r>
              <w:rPr>
                <w:rStyle w:val="IndexLink"/>
                <w:rtl w:val="true"/>
              </w:rPr>
              <w:tab/>
            </w:r>
            <w:r>
              <w:rPr>
                <w:rStyle w:val="IndexLink"/>
              </w:rPr>
              <w:t>115</w:t>
            </w:r>
          </w:hyperlink>
        </w:p>
        <w:p>
          <w:pPr>
            <w:pStyle w:val="Contents4"/>
            <w:tabs>
              <w:tab w:val="clear" w:pos="8176"/>
              <w:tab w:val="right" w:pos="9026" w:leader="dot"/>
            </w:tabs>
            <w:rPr/>
          </w:pPr>
          <w:hyperlink w:anchor="__RefHeading___Toc4261785_3650668749">
            <w:r>
              <w:rPr>
                <w:webHidden/>
                <w:rStyle w:val="IndexLink"/>
                <w:rtl w:val="true"/>
              </w:rPr>
              <w:t>ب</w:t>
            </w:r>
            <w:r>
              <w:rPr>
                <w:rStyle w:val="IndexLink"/>
                <w:rtl w:val="true"/>
              </w:rPr>
              <w:t xml:space="preserve">) </w:t>
            </w:r>
            <w:r>
              <w:rPr>
                <w:rStyle w:val="IndexLink"/>
                <w:rtl w:val="true"/>
              </w:rPr>
              <w:t>تغيير و تحول در كارويژه‌هاي دولتي</w:t>
            </w:r>
            <w:r>
              <w:rPr>
                <w:rStyle w:val="IndexLink"/>
                <w:rtl w:val="true"/>
              </w:rPr>
              <w:tab/>
            </w:r>
            <w:r>
              <w:rPr>
                <w:rStyle w:val="IndexLink"/>
              </w:rPr>
              <w:t>116</w:t>
            </w:r>
          </w:hyperlink>
        </w:p>
        <w:p>
          <w:pPr>
            <w:pStyle w:val="Contents4"/>
            <w:tabs>
              <w:tab w:val="clear" w:pos="8176"/>
              <w:tab w:val="right" w:pos="9026" w:leader="dot"/>
            </w:tabs>
            <w:rPr/>
          </w:pPr>
          <w:hyperlink w:anchor="__RefHeading___Toc4261787_3650668749">
            <w:r>
              <w:rPr>
                <w:webHidden/>
                <w:rStyle w:val="IndexLink"/>
                <w:rtl w:val="true"/>
              </w:rPr>
              <w:t>ج</w:t>
            </w:r>
            <w:r>
              <w:rPr>
                <w:rStyle w:val="IndexLink"/>
                <w:rtl w:val="true"/>
              </w:rPr>
              <w:t xml:space="preserve">) </w:t>
            </w:r>
            <w:r>
              <w:rPr>
                <w:rStyle w:val="IndexLink"/>
                <w:rtl w:val="true"/>
              </w:rPr>
              <w:t>تغيير و تحول در انسجام ايدئولوژيك</w:t>
            </w:r>
            <w:r>
              <w:rPr>
                <w:rStyle w:val="IndexLink"/>
                <w:rtl w:val="true"/>
              </w:rPr>
              <w:tab/>
            </w:r>
            <w:r>
              <w:rPr>
                <w:rStyle w:val="IndexLink"/>
              </w:rPr>
              <w:t>117</w:t>
            </w:r>
          </w:hyperlink>
        </w:p>
        <w:p>
          <w:pPr>
            <w:pStyle w:val="Contents4"/>
            <w:tabs>
              <w:tab w:val="clear" w:pos="8176"/>
              <w:tab w:val="right" w:pos="9026" w:leader="dot"/>
            </w:tabs>
            <w:rPr/>
          </w:pPr>
          <w:hyperlink w:anchor="__RefHeading___Toc4261789_3650668749">
            <w:r>
              <w:rPr>
                <w:webHidden/>
                <w:rStyle w:val="IndexLink"/>
                <w:rtl w:val="true"/>
              </w:rPr>
              <w:t>د</w:t>
            </w:r>
            <w:r>
              <w:rPr>
                <w:rStyle w:val="IndexLink"/>
                <w:rtl w:val="true"/>
              </w:rPr>
              <w:t xml:space="preserve">) </w:t>
            </w:r>
            <w:r>
              <w:rPr>
                <w:rStyle w:val="IndexLink"/>
                <w:rtl w:val="true"/>
              </w:rPr>
              <w:t>تغيير و تحول در الگوي ثبات سياسي</w:t>
            </w:r>
            <w:r>
              <w:rPr>
                <w:rStyle w:val="IndexLink"/>
                <w:rtl w:val="true"/>
              </w:rPr>
              <w:tab/>
            </w:r>
            <w:r>
              <w:rPr>
                <w:rStyle w:val="IndexLink"/>
              </w:rPr>
              <w:t>118</w:t>
            </w:r>
          </w:hyperlink>
        </w:p>
        <w:p>
          <w:pPr>
            <w:pStyle w:val="Contents3"/>
            <w:tabs>
              <w:tab w:val="clear" w:pos="8459"/>
              <w:tab w:val="right" w:pos="9026" w:leader="dot"/>
            </w:tabs>
            <w:rPr/>
          </w:pPr>
          <w:hyperlink w:anchor="__RefHeading___Toc4261791_3650668749">
            <w:r>
              <w:rPr>
                <w:webHidden/>
                <w:rStyle w:val="IndexLink"/>
              </w:rPr>
              <w:t>4</w:t>
            </w:r>
            <w:r>
              <w:rPr>
                <w:rStyle w:val="IndexLink"/>
                <w:rtl w:val="true"/>
              </w:rPr>
              <w:t xml:space="preserve">. </w:t>
            </w:r>
            <w:r>
              <w:rPr>
                <w:rStyle w:val="IndexLink"/>
                <w:rtl w:val="true"/>
              </w:rPr>
              <w:t>رسانه‌ها به عنوان مهم‌ترين ابزار‌هاي جنگ نرم</w:t>
            </w:r>
            <w:r>
              <w:rPr>
                <w:rStyle w:val="IndexLink"/>
                <w:rtl w:val="true"/>
              </w:rPr>
              <w:tab/>
            </w:r>
            <w:r>
              <w:rPr>
                <w:rStyle w:val="IndexLink"/>
              </w:rPr>
              <w:t>118</w:t>
            </w:r>
          </w:hyperlink>
        </w:p>
        <w:p>
          <w:pPr>
            <w:pStyle w:val="Contents4"/>
            <w:tabs>
              <w:tab w:val="clear" w:pos="8176"/>
              <w:tab w:val="right" w:pos="9026" w:leader="dot"/>
            </w:tabs>
            <w:rPr/>
          </w:pPr>
          <w:hyperlink w:anchor="__RefHeading___Toc4261793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261795_3650668749">
            <w:r>
              <w:rPr>
                <w:webHidden/>
                <w:rStyle w:val="IndexLink"/>
                <w:rtl w:val="true"/>
              </w:rPr>
              <w:t>الف</w:t>
            </w:r>
            <w:r>
              <w:rPr>
                <w:rStyle w:val="IndexLink"/>
                <w:rtl w:val="true"/>
              </w:rPr>
              <w:t xml:space="preserve">) </w:t>
            </w:r>
            <w:r>
              <w:rPr>
                <w:rStyle w:val="IndexLink"/>
                <w:rtl w:val="true"/>
              </w:rPr>
              <w:t>روزنامه‌ها</w:t>
            </w:r>
            <w:r>
              <w:rPr>
                <w:rStyle w:val="IndexLink"/>
                <w:rtl w:val="true"/>
              </w:rPr>
              <w:tab/>
            </w:r>
            <w:r>
              <w:rPr>
                <w:rStyle w:val="IndexLink"/>
              </w:rPr>
              <w:t>121</w:t>
            </w:r>
          </w:hyperlink>
        </w:p>
        <w:p>
          <w:pPr>
            <w:pStyle w:val="Contents4"/>
            <w:tabs>
              <w:tab w:val="clear" w:pos="8176"/>
              <w:tab w:val="right" w:pos="9026" w:leader="dot"/>
            </w:tabs>
            <w:rPr/>
          </w:pPr>
          <w:hyperlink w:anchor="__RefHeading___Toc4261797_3650668749">
            <w:r>
              <w:rPr>
                <w:webHidden/>
                <w:rStyle w:val="IndexLink"/>
                <w:rtl w:val="true"/>
              </w:rPr>
              <w:t>ب</w:t>
            </w:r>
            <w:r>
              <w:rPr>
                <w:rStyle w:val="IndexLink"/>
                <w:rtl w:val="true"/>
              </w:rPr>
              <w:t xml:space="preserve">) </w:t>
            </w:r>
            <w:r>
              <w:rPr>
                <w:rStyle w:val="IndexLink"/>
                <w:rtl w:val="true"/>
              </w:rPr>
              <w:t>شبكه‌هاي راديويي</w:t>
            </w:r>
            <w:r>
              <w:rPr>
                <w:rStyle w:val="IndexLink"/>
                <w:rtl w:val="true"/>
              </w:rPr>
              <w:tab/>
            </w:r>
            <w:r>
              <w:rPr>
                <w:rStyle w:val="IndexLink"/>
              </w:rPr>
              <w:t>123</w:t>
            </w:r>
          </w:hyperlink>
        </w:p>
        <w:p>
          <w:pPr>
            <w:pStyle w:val="Contents4"/>
            <w:tabs>
              <w:tab w:val="clear" w:pos="8176"/>
              <w:tab w:val="right" w:pos="9026" w:leader="dot"/>
            </w:tabs>
            <w:rPr/>
          </w:pPr>
          <w:hyperlink w:anchor="__RefHeading___Toc4261799_3650668749">
            <w:r>
              <w:rPr>
                <w:webHidden/>
                <w:rStyle w:val="IndexLink"/>
                <w:rtl w:val="true"/>
              </w:rPr>
              <w:t>ج</w:t>
            </w:r>
            <w:r>
              <w:rPr>
                <w:rStyle w:val="IndexLink"/>
                <w:rtl w:val="true"/>
              </w:rPr>
              <w:t xml:space="preserve">) </w:t>
            </w:r>
            <w:r>
              <w:rPr>
                <w:rStyle w:val="IndexLink"/>
                <w:rtl w:val="true"/>
              </w:rPr>
              <w:t>شبكه‌هاي تلويزيوني</w:t>
            </w:r>
            <w:r>
              <w:rPr>
                <w:rStyle w:val="IndexLink"/>
                <w:rtl w:val="true"/>
              </w:rPr>
              <w:tab/>
            </w:r>
            <w:r>
              <w:rPr>
                <w:rStyle w:val="IndexLink"/>
              </w:rPr>
              <w:t>124</w:t>
            </w:r>
          </w:hyperlink>
        </w:p>
        <w:p>
          <w:pPr>
            <w:pStyle w:val="Contents4"/>
            <w:tabs>
              <w:tab w:val="clear" w:pos="8176"/>
              <w:tab w:val="right" w:pos="9026" w:leader="dot"/>
            </w:tabs>
            <w:rPr/>
          </w:pPr>
          <w:hyperlink w:anchor="__RefHeading___Toc4261801_3650668749">
            <w:r>
              <w:rPr>
                <w:webHidden/>
                <w:rStyle w:val="IndexLink"/>
                <w:rtl w:val="true"/>
              </w:rPr>
              <w:t>د</w:t>
            </w:r>
            <w:r>
              <w:rPr>
                <w:rStyle w:val="IndexLink"/>
                <w:rtl w:val="true"/>
              </w:rPr>
              <w:t xml:space="preserve">) </w:t>
            </w:r>
            <w:r>
              <w:rPr>
                <w:rStyle w:val="IndexLink"/>
                <w:rtl w:val="true"/>
              </w:rPr>
              <w:t>اينترنت</w:t>
            </w:r>
            <w:r>
              <w:rPr>
                <w:rStyle w:val="IndexLink"/>
                <w:rtl w:val="true"/>
              </w:rPr>
              <w:tab/>
            </w:r>
            <w:r>
              <w:rPr>
                <w:rStyle w:val="IndexLink"/>
              </w:rPr>
              <w:t>125</w:t>
            </w:r>
          </w:hyperlink>
        </w:p>
        <w:p>
          <w:pPr>
            <w:pStyle w:val="Contents4"/>
            <w:tabs>
              <w:tab w:val="clear" w:pos="8176"/>
              <w:tab w:val="right" w:pos="9026" w:leader="dot"/>
            </w:tabs>
            <w:rPr/>
          </w:pPr>
          <w:hyperlink w:anchor="__RefHeading___Toc4261803_3650668749">
            <w:r>
              <w:rPr>
                <w:webHidden/>
                <w:rStyle w:val="IndexLink"/>
                <w:rtl w:val="true"/>
              </w:rPr>
              <w:t>ه</w:t>
            </w:r>
            <w:r>
              <w:rPr>
                <w:rStyle w:val="IndexLink"/>
                <w:rtl w:val="true"/>
              </w:rPr>
              <w:t xml:space="preserve">) </w:t>
            </w:r>
            <w:r>
              <w:rPr>
                <w:rStyle w:val="IndexLink"/>
                <w:rtl w:val="true"/>
              </w:rPr>
              <w:t>ادبيات مكتوب</w:t>
            </w:r>
            <w:r>
              <w:rPr>
                <w:rStyle w:val="IndexLink"/>
                <w:rtl w:val="true"/>
              </w:rPr>
              <w:t xml:space="preserve">: </w:t>
            </w:r>
            <w:r>
              <w:rPr>
                <w:rStyle w:val="IndexLink"/>
                <w:rtl w:val="true"/>
              </w:rPr>
              <w:t>داستان كوتاه و رمان</w:t>
            </w:r>
            <w:r>
              <w:rPr>
                <w:rStyle w:val="IndexLink"/>
                <w:rtl w:val="true"/>
              </w:rPr>
              <w:tab/>
            </w:r>
            <w:r>
              <w:rPr>
                <w:rStyle w:val="IndexLink"/>
              </w:rPr>
              <w:t>126</w:t>
            </w:r>
          </w:hyperlink>
        </w:p>
        <w:p>
          <w:pPr>
            <w:pStyle w:val="Contents4"/>
            <w:tabs>
              <w:tab w:val="clear" w:pos="8176"/>
              <w:tab w:val="right" w:pos="9026" w:leader="dot"/>
            </w:tabs>
            <w:rPr/>
          </w:pPr>
          <w:hyperlink w:anchor="__RefHeading___Toc4261805_3650668749">
            <w:r>
              <w:rPr>
                <w:webHidden/>
                <w:rStyle w:val="IndexLink"/>
                <w:rtl w:val="true"/>
              </w:rPr>
              <w:t>و</w:t>
            </w:r>
            <w:r>
              <w:rPr>
                <w:rStyle w:val="IndexLink"/>
                <w:rtl w:val="true"/>
              </w:rPr>
              <w:t xml:space="preserve">) </w:t>
            </w:r>
            <w:r>
              <w:rPr>
                <w:rStyle w:val="IndexLink"/>
                <w:rtl w:val="true"/>
              </w:rPr>
              <w:t>فيلم و سينما</w:t>
            </w:r>
            <w:r>
              <w:rPr>
                <w:rStyle w:val="IndexLink"/>
                <w:rtl w:val="true"/>
              </w:rPr>
              <w:tab/>
            </w:r>
            <w:r>
              <w:rPr>
                <w:rStyle w:val="IndexLink"/>
              </w:rPr>
              <w:t>126</w:t>
            </w:r>
          </w:hyperlink>
        </w:p>
        <w:p>
          <w:pPr>
            <w:pStyle w:val="Contents4"/>
            <w:tabs>
              <w:tab w:val="clear" w:pos="8176"/>
              <w:tab w:val="right" w:pos="9026" w:leader="dot"/>
            </w:tabs>
            <w:rPr/>
          </w:pPr>
          <w:hyperlink w:anchor="__RefHeading___Toc4261807_3650668749">
            <w:r>
              <w:rPr>
                <w:webHidden/>
                <w:rStyle w:val="IndexLink"/>
                <w:rtl w:val="true"/>
              </w:rPr>
              <w:t>ز</w:t>
            </w:r>
            <w:r>
              <w:rPr>
                <w:rStyle w:val="IndexLink"/>
                <w:rtl w:val="true"/>
              </w:rPr>
              <w:t xml:space="preserve">) </w:t>
            </w:r>
            <w:r>
              <w:rPr>
                <w:rStyle w:val="IndexLink"/>
                <w:rtl w:val="true"/>
              </w:rPr>
              <w:t xml:space="preserve">پويا‌نمايي </w:t>
            </w:r>
            <w:r>
              <w:rPr>
                <w:rStyle w:val="IndexLink"/>
                <w:rtl w:val="true"/>
              </w:rPr>
              <w:t>(</w:t>
            </w:r>
            <w:r>
              <w:rPr>
                <w:rStyle w:val="IndexLink"/>
                <w:rtl w:val="true"/>
              </w:rPr>
              <w:t>كارتون و انيميشن</w:t>
            </w:r>
            <w:r>
              <w:rPr>
                <w:rStyle w:val="IndexLink"/>
                <w:rtl w:val="true"/>
              </w:rPr>
              <w:t>)</w:t>
              <w:tab/>
            </w:r>
            <w:r>
              <w:rPr>
                <w:rStyle w:val="IndexLink"/>
              </w:rPr>
              <w:t>127</w:t>
            </w:r>
          </w:hyperlink>
        </w:p>
        <w:p>
          <w:pPr>
            <w:pStyle w:val="Contents4"/>
            <w:tabs>
              <w:tab w:val="clear" w:pos="8176"/>
              <w:tab w:val="right" w:pos="9026" w:leader="dot"/>
            </w:tabs>
            <w:rPr/>
          </w:pPr>
          <w:hyperlink w:anchor="__RefHeading___Toc4261809_3650668749">
            <w:r>
              <w:rPr>
                <w:webHidden/>
                <w:rStyle w:val="IndexLink"/>
                <w:rtl w:val="true"/>
              </w:rPr>
              <w:t>ح</w:t>
            </w:r>
            <w:r>
              <w:rPr>
                <w:rStyle w:val="IndexLink"/>
                <w:rtl w:val="true"/>
              </w:rPr>
              <w:t xml:space="preserve">) </w:t>
            </w:r>
            <w:r>
              <w:rPr>
                <w:rStyle w:val="IndexLink"/>
                <w:rtl w:val="true"/>
              </w:rPr>
              <w:t>بازي‌هاي رايانه‌اي</w:t>
            </w:r>
            <w:r>
              <w:rPr>
                <w:rStyle w:val="IndexLink"/>
                <w:rtl w:val="true"/>
              </w:rPr>
              <w:tab/>
            </w:r>
            <w:r>
              <w:rPr>
                <w:rStyle w:val="IndexLink"/>
              </w:rPr>
              <w:t>128</w:t>
            </w:r>
          </w:hyperlink>
        </w:p>
        <w:p>
          <w:pPr>
            <w:pStyle w:val="Contents4"/>
            <w:tabs>
              <w:tab w:val="clear" w:pos="8176"/>
              <w:tab w:val="right" w:pos="9026" w:leader="dot"/>
            </w:tabs>
            <w:rPr/>
          </w:pPr>
          <w:hyperlink w:anchor="__RefHeading___Toc4261811_3650668749">
            <w:r>
              <w:rPr>
                <w:webHidden/>
                <w:rStyle w:val="IndexLink"/>
                <w:rtl w:val="true"/>
              </w:rPr>
              <w:t>ط</w:t>
            </w:r>
            <w:r>
              <w:rPr>
                <w:rStyle w:val="IndexLink"/>
                <w:rtl w:val="true"/>
              </w:rPr>
              <w:t xml:space="preserve">) </w:t>
            </w:r>
            <w:r>
              <w:rPr>
                <w:rStyle w:val="IndexLink"/>
                <w:rtl w:val="true"/>
              </w:rPr>
              <w:t>نمادها و مدها</w:t>
            </w:r>
            <w:r>
              <w:rPr>
                <w:rStyle w:val="IndexLink"/>
                <w:rtl w:val="true"/>
              </w:rPr>
              <w:tab/>
            </w:r>
            <w:r>
              <w:rPr>
                <w:rStyle w:val="IndexLink"/>
              </w:rPr>
              <w:t>130</w:t>
            </w:r>
          </w:hyperlink>
        </w:p>
        <w:p>
          <w:pPr>
            <w:pStyle w:val="Contents4"/>
            <w:tabs>
              <w:tab w:val="clear" w:pos="8176"/>
              <w:tab w:val="right" w:pos="9026" w:leader="dot"/>
            </w:tabs>
            <w:rPr/>
          </w:pPr>
          <w:hyperlink w:anchor="__RefHeading___Toc4261813_3650668749">
            <w:r>
              <w:rPr>
                <w:webHidden/>
                <w:rStyle w:val="IndexLink"/>
                <w:rtl w:val="true"/>
              </w:rPr>
              <w:t>ي</w:t>
            </w:r>
            <w:r>
              <w:rPr>
                <w:rStyle w:val="IndexLink"/>
                <w:rtl w:val="true"/>
              </w:rPr>
              <w:t xml:space="preserve">) </w:t>
            </w:r>
            <w:r>
              <w:rPr>
                <w:rStyle w:val="IndexLink"/>
                <w:rtl w:val="true"/>
              </w:rPr>
              <w:t>تخريب هدفمند فرهنگ و هويت اسلامي</w:t>
            </w:r>
            <w:r>
              <w:rPr>
                <w:rStyle w:val="IndexLink"/>
                <w:rtl w:val="true"/>
              </w:rPr>
              <w:tab/>
            </w:r>
            <w:r>
              <w:rPr>
                <w:rStyle w:val="IndexLink"/>
              </w:rPr>
              <w:t>131</w:t>
            </w:r>
          </w:hyperlink>
        </w:p>
        <w:p>
          <w:pPr>
            <w:pStyle w:val="Contents4"/>
            <w:tabs>
              <w:tab w:val="clear" w:pos="8176"/>
              <w:tab w:val="right" w:pos="9026" w:leader="dot"/>
            </w:tabs>
            <w:rPr/>
          </w:pPr>
          <w:hyperlink w:anchor="__RefHeading___Toc4261815_3650668749">
            <w:r>
              <w:rPr>
                <w:webHidden/>
                <w:rStyle w:val="IndexLink"/>
                <w:rtl w:val="true"/>
              </w:rPr>
              <w:t>ك</w:t>
            </w:r>
            <w:r>
              <w:rPr>
                <w:rStyle w:val="IndexLink"/>
                <w:rtl w:val="true"/>
              </w:rPr>
              <w:t xml:space="preserve">) </w:t>
            </w:r>
            <w:r>
              <w:rPr>
                <w:rStyle w:val="IndexLink"/>
                <w:rtl w:val="true"/>
              </w:rPr>
              <w:t>تغيير در سبك زندگي</w:t>
            </w:r>
            <w:r>
              <w:rPr>
                <w:rStyle w:val="IndexLink"/>
                <w:rtl w:val="true"/>
              </w:rPr>
              <w:tab/>
            </w:r>
            <w:r>
              <w:rPr>
                <w:rStyle w:val="IndexLink"/>
              </w:rPr>
              <w:t>131</w:t>
            </w:r>
          </w:hyperlink>
        </w:p>
        <w:p>
          <w:pPr>
            <w:pStyle w:val="Contents4"/>
            <w:tabs>
              <w:tab w:val="clear" w:pos="8176"/>
              <w:tab w:val="right" w:pos="9026" w:leader="dot"/>
            </w:tabs>
            <w:rPr/>
          </w:pPr>
          <w:hyperlink w:anchor="__RefHeading___Toc4261817_3650668749">
            <w:r>
              <w:rPr>
                <w:webHidden/>
                <w:rStyle w:val="IndexLink"/>
                <w:rtl w:val="true"/>
              </w:rPr>
              <w:t>ل</w:t>
            </w:r>
            <w:r>
              <w:rPr>
                <w:rStyle w:val="IndexLink"/>
                <w:rtl w:val="true"/>
              </w:rPr>
              <w:t xml:space="preserve">) </w:t>
            </w:r>
            <w:r>
              <w:rPr>
                <w:rStyle w:val="IndexLink"/>
                <w:rtl w:val="true"/>
              </w:rPr>
              <w:t>الگوسازي‌هاي فرهنگي و اجتماعي</w:t>
            </w:r>
            <w:r>
              <w:rPr>
                <w:rStyle w:val="IndexLink"/>
                <w:rtl w:val="true"/>
              </w:rPr>
              <w:tab/>
            </w:r>
            <w:r>
              <w:rPr>
                <w:rStyle w:val="IndexLink"/>
              </w:rPr>
              <w:t>132</w:t>
            </w:r>
          </w:hyperlink>
        </w:p>
        <w:p>
          <w:pPr>
            <w:pStyle w:val="Contents3"/>
            <w:tabs>
              <w:tab w:val="clear" w:pos="8459"/>
              <w:tab w:val="right" w:pos="9026" w:leader="dot"/>
            </w:tabs>
            <w:rPr/>
          </w:pPr>
          <w:hyperlink w:anchor="__RefHeading___Toc4261819_3650668749">
            <w:r>
              <w:rPr>
                <w:webHidden/>
                <w:rStyle w:val="IndexLink"/>
              </w:rPr>
              <w:t>5</w:t>
            </w:r>
            <w:r>
              <w:rPr>
                <w:rStyle w:val="IndexLink"/>
                <w:rtl w:val="true"/>
              </w:rPr>
              <w:t xml:space="preserve">. </w:t>
            </w:r>
            <w:r>
              <w:rPr>
                <w:rStyle w:val="IndexLink"/>
                <w:rtl w:val="true"/>
              </w:rPr>
              <w:t>تلويزيون و ارائه الگوهاي رسانه‌اي</w:t>
            </w:r>
            <w:r>
              <w:rPr>
                <w:rStyle w:val="IndexLink"/>
                <w:rtl w:val="true"/>
              </w:rPr>
              <w:tab/>
            </w:r>
            <w:r>
              <w:rPr>
                <w:rStyle w:val="IndexLink"/>
              </w:rPr>
              <w:t>133</w:t>
            </w:r>
          </w:hyperlink>
        </w:p>
        <w:p>
          <w:pPr>
            <w:pStyle w:val="Contents4"/>
            <w:tabs>
              <w:tab w:val="clear" w:pos="8176"/>
              <w:tab w:val="right" w:pos="9026" w:leader="dot"/>
            </w:tabs>
            <w:rPr/>
          </w:pPr>
          <w:hyperlink w:anchor="__RefHeading___Toc4261821_365066874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4261823_3650668749">
            <w:r>
              <w:rPr>
                <w:webHidden/>
                <w:rStyle w:val="IndexLink"/>
                <w:rtl w:val="true"/>
              </w:rPr>
              <w:t>الف</w:t>
            </w:r>
            <w:r>
              <w:rPr>
                <w:rStyle w:val="IndexLink"/>
                <w:rtl w:val="true"/>
              </w:rPr>
              <w:t xml:space="preserve">) </w:t>
            </w:r>
            <w:r>
              <w:rPr>
                <w:rStyle w:val="IndexLink"/>
                <w:rtl w:val="true"/>
              </w:rPr>
              <w:t>نقش رسانه‌هاي جمعي بر هويت جوانان و تقويت و ترويج ارزش‌هاي ملي</w:t>
            </w:r>
            <w:r>
              <w:rPr>
                <w:rStyle w:val="IndexLink"/>
                <w:rtl w:val="true"/>
              </w:rPr>
              <w:tab/>
            </w:r>
            <w:r>
              <w:rPr>
                <w:rStyle w:val="IndexLink"/>
              </w:rPr>
              <w:t>136</w:t>
            </w:r>
          </w:hyperlink>
        </w:p>
        <w:p>
          <w:pPr>
            <w:pStyle w:val="Contents5"/>
            <w:tabs>
              <w:tab w:val="clear" w:pos="7892"/>
              <w:tab w:val="right" w:pos="9026" w:leader="dot"/>
            </w:tabs>
            <w:rPr/>
          </w:pPr>
          <w:hyperlink w:anchor="__RefHeading___Toc4261825_365066874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4261827_3650668749">
            <w:r>
              <w:rPr>
                <w:webHidden/>
                <w:rStyle w:val="IndexLink"/>
                <w:rtl w:val="true"/>
              </w:rPr>
              <w:t>يك ـ هويت</w:t>
            </w:r>
            <w:r>
              <w:rPr>
                <w:rStyle w:val="IndexLink"/>
                <w:rtl w:val="true"/>
              </w:rPr>
              <w:tab/>
            </w:r>
            <w:r>
              <w:rPr>
                <w:rStyle w:val="IndexLink"/>
              </w:rPr>
              <w:t>136</w:t>
            </w:r>
          </w:hyperlink>
        </w:p>
        <w:p>
          <w:pPr>
            <w:pStyle w:val="Contents5"/>
            <w:tabs>
              <w:tab w:val="clear" w:pos="7892"/>
              <w:tab w:val="right" w:pos="9026" w:leader="dot"/>
            </w:tabs>
            <w:rPr/>
          </w:pPr>
          <w:hyperlink w:anchor="__RefHeading___Toc4261829_3650668749">
            <w:r>
              <w:rPr>
                <w:webHidden/>
                <w:rStyle w:val="IndexLink"/>
                <w:rtl w:val="true"/>
              </w:rPr>
              <w:t>دو ـ مؤلفه‌هاي هويت</w:t>
            </w:r>
            <w:r>
              <w:rPr>
                <w:rStyle w:val="IndexLink"/>
                <w:rtl w:val="true"/>
              </w:rPr>
              <w:tab/>
            </w:r>
            <w:r>
              <w:rPr>
                <w:rStyle w:val="IndexLink"/>
              </w:rPr>
              <w:t>136</w:t>
            </w:r>
          </w:hyperlink>
        </w:p>
        <w:p>
          <w:pPr>
            <w:pStyle w:val="Contents4"/>
            <w:tabs>
              <w:tab w:val="clear" w:pos="8176"/>
              <w:tab w:val="right" w:pos="9026" w:leader="dot"/>
            </w:tabs>
            <w:rPr/>
          </w:pPr>
          <w:hyperlink w:anchor="__RefHeading___Toc4261831_3650668749">
            <w:r>
              <w:rPr>
                <w:webHidden/>
                <w:rStyle w:val="IndexLink"/>
                <w:rtl w:val="true"/>
              </w:rPr>
              <w:t>ب</w:t>
            </w:r>
            <w:r>
              <w:rPr>
                <w:rStyle w:val="IndexLink"/>
                <w:rtl w:val="true"/>
              </w:rPr>
              <w:t xml:space="preserve">) </w:t>
            </w:r>
            <w:r>
              <w:rPr>
                <w:rStyle w:val="IndexLink"/>
                <w:rtl w:val="true"/>
              </w:rPr>
              <w:t>نقش رسانه‌ها در جنگ نرم</w:t>
            </w:r>
            <w:r>
              <w:rPr>
                <w:rStyle w:val="IndexLink"/>
                <w:rtl w:val="true"/>
              </w:rPr>
              <w:tab/>
            </w:r>
            <w:r>
              <w:rPr>
                <w:rStyle w:val="IndexLink"/>
              </w:rPr>
              <w:t>140</w:t>
            </w:r>
          </w:hyperlink>
        </w:p>
        <w:p>
          <w:pPr>
            <w:pStyle w:val="Contents3"/>
            <w:tabs>
              <w:tab w:val="clear" w:pos="8459"/>
              <w:tab w:val="right" w:pos="9026" w:leader="dot"/>
            </w:tabs>
            <w:rPr/>
          </w:pPr>
          <w:hyperlink w:anchor="__RefHeading___Toc4261833_3650668749">
            <w:r>
              <w:rPr>
                <w:webHidden/>
                <w:rStyle w:val="IndexLink"/>
              </w:rPr>
              <w:t>6</w:t>
            </w:r>
            <w:r>
              <w:rPr>
                <w:rStyle w:val="IndexLink"/>
                <w:rtl w:val="true"/>
              </w:rPr>
              <w:t xml:space="preserve">. </w:t>
            </w:r>
            <w:r>
              <w:rPr>
                <w:rStyle w:val="IndexLink"/>
                <w:rtl w:val="true"/>
              </w:rPr>
              <w:t>سياست‌گذاري رسانه‌اي در مقابله با جنگ نرم</w:t>
            </w:r>
            <w:r>
              <w:rPr>
                <w:rStyle w:val="IndexLink"/>
                <w:rtl w:val="true"/>
              </w:rPr>
              <w:tab/>
            </w:r>
            <w:r>
              <w:rPr>
                <w:rStyle w:val="IndexLink"/>
              </w:rPr>
              <w:t>143</w:t>
            </w:r>
          </w:hyperlink>
        </w:p>
        <w:p>
          <w:pPr>
            <w:pStyle w:val="Contents4"/>
            <w:tabs>
              <w:tab w:val="clear" w:pos="8176"/>
              <w:tab w:val="right" w:pos="9026" w:leader="dot"/>
            </w:tabs>
            <w:rPr/>
          </w:pPr>
          <w:hyperlink w:anchor="__RefHeading___Toc4261835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261837_3650668749">
            <w:r>
              <w:rPr>
                <w:webHidden/>
                <w:rStyle w:val="IndexLink"/>
                <w:rtl w:val="true"/>
              </w:rPr>
              <w:t>الف</w:t>
            </w:r>
            <w:r>
              <w:rPr>
                <w:rStyle w:val="IndexLink"/>
                <w:rtl w:val="true"/>
              </w:rPr>
              <w:t xml:space="preserve">) </w:t>
            </w:r>
            <w:r>
              <w:rPr>
                <w:rStyle w:val="IndexLink"/>
                <w:rtl w:val="true"/>
              </w:rPr>
              <w:t>مراحل سياست‌گذاري در رسانه‌هاي خبري</w:t>
            </w:r>
            <w:r>
              <w:rPr>
                <w:rStyle w:val="IndexLink"/>
                <w:rtl w:val="true"/>
              </w:rPr>
              <w:tab/>
            </w:r>
            <w:r>
              <w:rPr>
                <w:rStyle w:val="IndexLink"/>
              </w:rPr>
              <w:t>144</w:t>
            </w:r>
          </w:hyperlink>
        </w:p>
        <w:p>
          <w:pPr>
            <w:pStyle w:val="Contents5"/>
            <w:tabs>
              <w:tab w:val="clear" w:pos="7892"/>
              <w:tab w:val="right" w:pos="9026" w:leader="dot"/>
            </w:tabs>
            <w:rPr/>
          </w:pPr>
          <w:hyperlink w:anchor="__RefHeading___Toc4261839_365066874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261841_3650668749">
            <w:r>
              <w:rPr>
                <w:webHidden/>
                <w:rStyle w:val="IndexLink"/>
                <w:rtl w:val="true"/>
              </w:rPr>
              <w:t>يك ـ اهداف و خط مشي‌ها</w:t>
            </w:r>
            <w:r>
              <w:rPr>
                <w:rStyle w:val="IndexLink"/>
                <w:rtl w:val="true"/>
              </w:rPr>
              <w:tab/>
            </w:r>
            <w:r>
              <w:rPr>
                <w:rStyle w:val="IndexLink"/>
              </w:rPr>
              <w:t>144</w:t>
            </w:r>
          </w:hyperlink>
        </w:p>
        <w:p>
          <w:pPr>
            <w:pStyle w:val="Contents5"/>
            <w:tabs>
              <w:tab w:val="clear" w:pos="7892"/>
              <w:tab w:val="right" w:pos="9026" w:leader="dot"/>
            </w:tabs>
            <w:rPr/>
          </w:pPr>
          <w:hyperlink w:anchor="__RefHeading___Toc4261843_3650668749">
            <w:r>
              <w:rPr>
                <w:webHidden/>
                <w:rStyle w:val="IndexLink"/>
                <w:rtl w:val="true"/>
              </w:rPr>
              <w:t xml:space="preserve">دو ـ راهبرد </w:t>
            </w:r>
            <w:r>
              <w:rPr>
                <w:rStyle w:val="IndexLink"/>
                <w:rtl w:val="true"/>
              </w:rPr>
              <w:t>(</w:t>
            </w:r>
            <w:r>
              <w:rPr>
                <w:rStyle w:val="IndexLink"/>
                <w:rtl w:val="true"/>
              </w:rPr>
              <w:t>استراتژي</w:t>
            </w:r>
            <w:r>
              <w:rPr>
                <w:rStyle w:val="IndexLink"/>
                <w:rtl w:val="true"/>
              </w:rPr>
              <w:t>)</w:t>
              <w:tab/>
            </w:r>
            <w:r>
              <w:rPr>
                <w:rStyle w:val="IndexLink"/>
              </w:rPr>
              <w:t>145</w:t>
            </w:r>
          </w:hyperlink>
        </w:p>
        <w:p>
          <w:pPr>
            <w:pStyle w:val="Contents5"/>
            <w:tabs>
              <w:tab w:val="clear" w:pos="7892"/>
              <w:tab w:val="right" w:pos="9026" w:leader="dot"/>
            </w:tabs>
            <w:rPr/>
          </w:pPr>
          <w:hyperlink w:anchor="__RefHeading___Toc4261845_3650668749">
            <w:r>
              <w:rPr>
                <w:webHidden/>
                <w:rStyle w:val="IndexLink"/>
                <w:rtl w:val="true"/>
              </w:rPr>
              <w:t>سه ـ اجراي سياست‌ها</w:t>
            </w:r>
            <w:r>
              <w:rPr>
                <w:rStyle w:val="IndexLink"/>
                <w:rtl w:val="true"/>
              </w:rPr>
              <w:tab/>
            </w:r>
            <w:r>
              <w:rPr>
                <w:rStyle w:val="IndexLink"/>
              </w:rPr>
              <w:t>146</w:t>
            </w:r>
          </w:hyperlink>
        </w:p>
        <w:p>
          <w:pPr>
            <w:pStyle w:val="Contents4"/>
            <w:tabs>
              <w:tab w:val="clear" w:pos="8176"/>
              <w:tab w:val="right" w:pos="9026" w:leader="dot"/>
            </w:tabs>
            <w:rPr/>
          </w:pPr>
          <w:hyperlink w:anchor="__RefHeading___Toc4261847_3650668749">
            <w:r>
              <w:rPr>
                <w:webHidden/>
                <w:rStyle w:val="IndexLink"/>
                <w:rtl w:val="true"/>
              </w:rPr>
              <w:t>ب</w:t>
            </w:r>
            <w:r>
              <w:rPr>
                <w:rStyle w:val="IndexLink"/>
                <w:rtl w:val="true"/>
              </w:rPr>
              <w:t xml:space="preserve">) </w:t>
            </w:r>
            <w:r>
              <w:rPr>
                <w:rStyle w:val="IndexLink"/>
                <w:rtl w:val="true"/>
              </w:rPr>
              <w:t>سياست‌گذاران رسانه‌اي</w:t>
            </w:r>
            <w:r>
              <w:rPr>
                <w:rStyle w:val="IndexLink"/>
                <w:rtl w:val="true"/>
              </w:rPr>
              <w:tab/>
            </w:r>
            <w:r>
              <w:rPr>
                <w:rStyle w:val="IndexLink"/>
              </w:rPr>
              <w:t>147</w:t>
            </w:r>
          </w:hyperlink>
        </w:p>
        <w:p>
          <w:pPr>
            <w:pStyle w:val="Contents4"/>
            <w:tabs>
              <w:tab w:val="clear" w:pos="8176"/>
              <w:tab w:val="right" w:pos="9026" w:leader="dot"/>
            </w:tabs>
            <w:rPr/>
          </w:pPr>
          <w:hyperlink w:anchor="__RefHeading___Toc4261849_3650668749">
            <w:r>
              <w:rPr>
                <w:webHidden/>
                <w:rStyle w:val="IndexLink"/>
                <w:rtl w:val="true"/>
              </w:rPr>
              <w:t>ج</w:t>
            </w:r>
            <w:r>
              <w:rPr>
                <w:rStyle w:val="IndexLink"/>
                <w:rtl w:val="true"/>
              </w:rPr>
              <w:t xml:space="preserve">) </w:t>
            </w:r>
            <w:r>
              <w:rPr>
                <w:rStyle w:val="IndexLink"/>
                <w:rtl w:val="true"/>
              </w:rPr>
              <w:t>عوامل مؤثر بر سياست‌گذاري رسانه‌هاي خبري و تصويري</w:t>
            </w:r>
            <w:r>
              <w:rPr>
                <w:rStyle w:val="IndexLink"/>
                <w:rtl w:val="true"/>
              </w:rPr>
              <w:tab/>
            </w:r>
            <w:r>
              <w:rPr>
                <w:rStyle w:val="IndexLink"/>
              </w:rPr>
              <w:t>148</w:t>
            </w:r>
          </w:hyperlink>
        </w:p>
        <w:p>
          <w:pPr>
            <w:pStyle w:val="Contents4"/>
            <w:tabs>
              <w:tab w:val="clear" w:pos="8176"/>
              <w:tab w:val="right" w:pos="9026" w:leader="dot"/>
            </w:tabs>
            <w:rPr/>
          </w:pPr>
          <w:hyperlink w:anchor="__RefHeading___Toc4261851_3650668749">
            <w:r>
              <w:rPr>
                <w:webHidden/>
                <w:rStyle w:val="IndexLink"/>
                <w:rtl w:val="true"/>
              </w:rPr>
              <w:t>د</w:t>
            </w:r>
            <w:r>
              <w:rPr>
                <w:rStyle w:val="IndexLink"/>
                <w:rtl w:val="true"/>
              </w:rPr>
              <w:t xml:space="preserve">) </w:t>
            </w:r>
            <w:r>
              <w:rPr>
                <w:rStyle w:val="IndexLink"/>
                <w:rtl w:val="true"/>
              </w:rPr>
              <w:t>اصول برنامه‌ريزي رسانه‌اي</w:t>
            </w:r>
            <w:r>
              <w:rPr>
                <w:rStyle w:val="IndexLink"/>
                <w:rtl w:val="true"/>
              </w:rPr>
              <w:tab/>
            </w:r>
            <w:r>
              <w:rPr>
                <w:rStyle w:val="IndexLink"/>
              </w:rPr>
              <w:t>150</w:t>
            </w:r>
          </w:hyperlink>
        </w:p>
        <w:p>
          <w:pPr>
            <w:pStyle w:val="Contents3"/>
            <w:tabs>
              <w:tab w:val="clear" w:pos="8459"/>
              <w:tab w:val="right" w:pos="9026" w:leader="dot"/>
            </w:tabs>
            <w:rPr/>
          </w:pPr>
          <w:hyperlink w:anchor="__RefHeading___Toc4261853_3650668749">
            <w:r>
              <w:rPr>
                <w:webHidden/>
                <w:rStyle w:val="IndexLink"/>
              </w:rPr>
              <w:t>7</w:t>
            </w:r>
            <w:r>
              <w:rPr>
                <w:rStyle w:val="IndexLink"/>
                <w:rtl w:val="true"/>
              </w:rPr>
              <w:t xml:space="preserve">. </w:t>
            </w:r>
            <w:r>
              <w:rPr>
                <w:rStyle w:val="IndexLink"/>
                <w:rtl w:val="true"/>
              </w:rPr>
              <w:t>رسانه‌ها و اثرگذاري فرهنگي</w:t>
            </w:r>
            <w:r>
              <w:rPr>
                <w:rStyle w:val="IndexLink"/>
                <w:rtl w:val="true"/>
              </w:rPr>
              <w:tab/>
            </w:r>
            <w:r>
              <w:rPr>
                <w:rStyle w:val="IndexLink"/>
              </w:rPr>
              <w:t>150</w:t>
            </w:r>
          </w:hyperlink>
        </w:p>
        <w:p>
          <w:pPr>
            <w:pStyle w:val="Contents3"/>
            <w:tabs>
              <w:tab w:val="clear" w:pos="8459"/>
              <w:tab w:val="right" w:pos="9026" w:leader="dot"/>
            </w:tabs>
            <w:rPr/>
          </w:pPr>
          <w:hyperlink w:anchor="__RefHeading___Toc4261855_3650668749">
            <w:r>
              <w:rPr>
                <w:webHidden/>
                <w:rStyle w:val="IndexLink"/>
              </w:rPr>
              <w:t>8</w:t>
            </w:r>
            <w:r>
              <w:rPr>
                <w:rStyle w:val="IndexLink"/>
                <w:rtl w:val="true"/>
              </w:rPr>
              <w:t xml:space="preserve">. </w:t>
            </w:r>
            <w:r>
              <w:rPr>
                <w:rStyle w:val="IndexLink"/>
                <w:rtl w:val="true"/>
              </w:rPr>
              <w:t>كاركرد رسانه در ايجاد امنيت فرهنگي و مقابله با تهاجم فرهنگي</w:t>
            </w:r>
            <w:r>
              <w:rPr>
                <w:rStyle w:val="IndexLink"/>
                <w:rtl w:val="true"/>
              </w:rPr>
              <w:tab/>
            </w:r>
            <w:r>
              <w:rPr>
                <w:rStyle w:val="IndexLink"/>
              </w:rPr>
              <w:t>155</w:t>
            </w:r>
          </w:hyperlink>
        </w:p>
        <w:p>
          <w:pPr>
            <w:pStyle w:val="Contents4"/>
            <w:tabs>
              <w:tab w:val="clear" w:pos="8176"/>
              <w:tab w:val="right" w:pos="9026" w:leader="dot"/>
            </w:tabs>
            <w:rPr/>
          </w:pPr>
          <w:hyperlink w:anchor="__RefHeading___Toc4261857_365066874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261859_3650668749">
            <w:r>
              <w:rPr>
                <w:webHidden/>
                <w:rStyle w:val="IndexLink"/>
                <w:rtl w:val="true"/>
              </w:rPr>
              <w:t>الف</w:t>
            </w:r>
            <w:r>
              <w:rPr>
                <w:rStyle w:val="IndexLink"/>
                <w:rtl w:val="true"/>
              </w:rPr>
              <w:t xml:space="preserve">) </w:t>
            </w:r>
            <w:r>
              <w:rPr>
                <w:rStyle w:val="IndexLink"/>
                <w:rtl w:val="true"/>
              </w:rPr>
              <w:t>ايجاد روح هم‌بستگي و وفاق اجتماعي</w:t>
            </w:r>
            <w:r>
              <w:rPr>
                <w:rStyle w:val="IndexLink"/>
                <w:rtl w:val="true"/>
              </w:rPr>
              <w:tab/>
            </w:r>
            <w:r>
              <w:rPr>
                <w:rStyle w:val="IndexLink"/>
              </w:rPr>
              <w:t>156</w:t>
            </w:r>
          </w:hyperlink>
        </w:p>
        <w:p>
          <w:pPr>
            <w:pStyle w:val="Contents4"/>
            <w:tabs>
              <w:tab w:val="clear" w:pos="8176"/>
              <w:tab w:val="right" w:pos="9026" w:leader="dot"/>
            </w:tabs>
            <w:rPr/>
          </w:pPr>
          <w:hyperlink w:anchor="__RefHeading___Toc4261861_3650668749">
            <w:r>
              <w:rPr>
                <w:webHidden/>
                <w:rStyle w:val="IndexLink"/>
                <w:rtl w:val="true"/>
              </w:rPr>
              <w:t>ب</w:t>
            </w:r>
            <w:r>
              <w:rPr>
                <w:rStyle w:val="IndexLink"/>
                <w:rtl w:val="true"/>
              </w:rPr>
              <w:t xml:space="preserve">) </w:t>
            </w:r>
            <w:r>
              <w:rPr>
                <w:rStyle w:val="IndexLink"/>
                <w:rtl w:val="true"/>
              </w:rPr>
              <w:t>مشروعيت‌بخشي به نظام سياسي</w:t>
            </w:r>
            <w:r>
              <w:rPr>
                <w:rStyle w:val="IndexLink"/>
                <w:rtl w:val="true"/>
              </w:rPr>
              <w:tab/>
            </w:r>
            <w:r>
              <w:rPr>
                <w:rStyle w:val="IndexLink"/>
              </w:rPr>
              <w:t>156</w:t>
            </w:r>
          </w:hyperlink>
        </w:p>
        <w:p>
          <w:pPr>
            <w:pStyle w:val="Contents4"/>
            <w:tabs>
              <w:tab w:val="clear" w:pos="8176"/>
              <w:tab w:val="right" w:pos="9026" w:leader="dot"/>
            </w:tabs>
            <w:rPr/>
          </w:pPr>
          <w:hyperlink w:anchor="__RefHeading___Toc4261863_3650668749">
            <w:r>
              <w:rPr>
                <w:webHidden/>
                <w:rStyle w:val="IndexLink"/>
                <w:rtl w:val="true"/>
              </w:rPr>
              <w:t>ج</w:t>
            </w:r>
            <w:r>
              <w:rPr>
                <w:rStyle w:val="IndexLink"/>
                <w:rtl w:val="true"/>
              </w:rPr>
              <w:t xml:space="preserve">) </w:t>
            </w:r>
            <w:r>
              <w:rPr>
                <w:rStyle w:val="IndexLink"/>
                <w:rtl w:val="true"/>
              </w:rPr>
              <w:t>پركردن شكاف‌هاي اجتماعي</w:t>
            </w:r>
            <w:r>
              <w:rPr>
                <w:rStyle w:val="IndexLink"/>
                <w:rtl w:val="true"/>
              </w:rPr>
              <w:tab/>
            </w:r>
            <w:r>
              <w:rPr>
                <w:rStyle w:val="IndexLink"/>
              </w:rPr>
              <w:t>157</w:t>
            </w:r>
          </w:hyperlink>
        </w:p>
        <w:p>
          <w:pPr>
            <w:pStyle w:val="Contents4"/>
            <w:tabs>
              <w:tab w:val="clear" w:pos="8176"/>
              <w:tab w:val="right" w:pos="9026" w:leader="dot"/>
            </w:tabs>
            <w:rPr/>
          </w:pPr>
          <w:hyperlink w:anchor="__RefHeading___Toc4261865_3650668749">
            <w:r>
              <w:rPr>
                <w:webHidden/>
                <w:rStyle w:val="IndexLink"/>
                <w:rtl w:val="true"/>
              </w:rPr>
              <w:t>د</w:t>
            </w:r>
            <w:r>
              <w:rPr>
                <w:rStyle w:val="IndexLink"/>
                <w:rtl w:val="true"/>
              </w:rPr>
              <w:t xml:space="preserve">) </w:t>
            </w:r>
            <w:r>
              <w:rPr>
                <w:rStyle w:val="IndexLink"/>
                <w:rtl w:val="true"/>
              </w:rPr>
              <w:t>اقناع و متقاعدسازي</w:t>
            </w:r>
            <w:r>
              <w:rPr>
                <w:rStyle w:val="IndexLink"/>
                <w:rtl w:val="true"/>
              </w:rPr>
              <w:tab/>
            </w:r>
            <w:r>
              <w:rPr>
                <w:rStyle w:val="IndexLink"/>
              </w:rPr>
              <w:t>157</w:t>
            </w:r>
          </w:hyperlink>
        </w:p>
        <w:p>
          <w:pPr>
            <w:pStyle w:val="Contents4"/>
            <w:tabs>
              <w:tab w:val="clear" w:pos="8176"/>
              <w:tab w:val="right" w:pos="9026" w:leader="dot"/>
            </w:tabs>
            <w:rPr/>
          </w:pPr>
          <w:hyperlink w:anchor="__RefHeading___Toc4261867_3650668749">
            <w:r>
              <w:rPr>
                <w:webHidden/>
                <w:rStyle w:val="IndexLink"/>
                <w:rtl w:val="true"/>
              </w:rPr>
              <w:t>ه</w:t>
            </w:r>
            <w:r>
              <w:rPr>
                <w:rStyle w:val="IndexLink"/>
                <w:rtl w:val="true"/>
              </w:rPr>
              <w:t xml:space="preserve">) </w:t>
            </w:r>
            <w:r>
              <w:rPr>
                <w:rStyle w:val="IndexLink"/>
                <w:rtl w:val="true"/>
              </w:rPr>
              <w:t>تعيين مرزهاي دوستي و دشمني</w:t>
            </w:r>
            <w:r>
              <w:rPr>
                <w:rStyle w:val="IndexLink"/>
                <w:rtl w:val="true"/>
              </w:rPr>
              <w:tab/>
            </w:r>
            <w:r>
              <w:rPr>
                <w:rStyle w:val="IndexLink"/>
              </w:rPr>
              <w:t>158</w:t>
            </w:r>
          </w:hyperlink>
        </w:p>
        <w:p>
          <w:pPr>
            <w:pStyle w:val="Contents4"/>
            <w:tabs>
              <w:tab w:val="clear" w:pos="8176"/>
              <w:tab w:val="right" w:pos="9026" w:leader="dot"/>
            </w:tabs>
            <w:rPr/>
          </w:pPr>
          <w:hyperlink w:anchor="__RefHeading___Toc4261869_3650668749">
            <w:r>
              <w:rPr>
                <w:webHidden/>
                <w:rStyle w:val="IndexLink"/>
                <w:rtl w:val="true"/>
              </w:rPr>
              <w:t>و</w:t>
            </w:r>
            <w:r>
              <w:rPr>
                <w:rStyle w:val="IndexLink"/>
                <w:rtl w:val="true"/>
              </w:rPr>
              <w:t xml:space="preserve">) </w:t>
            </w:r>
            <w:r>
              <w:rPr>
                <w:rStyle w:val="IndexLink"/>
                <w:rtl w:val="true"/>
              </w:rPr>
              <w:t>ديپلماسي رسانه‌اي و عمق‌بخشي استراتژيك</w:t>
            </w:r>
            <w:r>
              <w:rPr>
                <w:rStyle w:val="IndexLink"/>
                <w:rtl w:val="true"/>
              </w:rPr>
              <w:tab/>
            </w:r>
            <w:r>
              <w:rPr>
                <w:rStyle w:val="IndexLink"/>
              </w:rPr>
              <w:t>158</w:t>
            </w:r>
          </w:hyperlink>
        </w:p>
        <w:p>
          <w:pPr>
            <w:pStyle w:val="Contents4"/>
            <w:tabs>
              <w:tab w:val="clear" w:pos="8176"/>
              <w:tab w:val="right" w:pos="9026" w:leader="dot"/>
            </w:tabs>
            <w:rPr/>
          </w:pPr>
          <w:hyperlink w:anchor="__RefHeading___Toc4261871_3650668749">
            <w:r>
              <w:rPr>
                <w:webHidden/>
                <w:rStyle w:val="IndexLink"/>
                <w:rtl w:val="true"/>
              </w:rPr>
              <w:t>ز</w:t>
            </w:r>
            <w:r>
              <w:rPr>
                <w:rStyle w:val="IndexLink"/>
                <w:rtl w:val="true"/>
              </w:rPr>
              <w:t xml:space="preserve">) </w:t>
            </w:r>
            <w:r>
              <w:rPr>
                <w:rStyle w:val="IndexLink"/>
                <w:rtl w:val="true"/>
              </w:rPr>
              <w:t>آموزش و اطلاع‌رساني</w:t>
            </w:r>
            <w:r>
              <w:rPr>
                <w:rStyle w:val="IndexLink"/>
                <w:rtl w:val="true"/>
              </w:rPr>
              <w:tab/>
            </w:r>
            <w:r>
              <w:rPr>
                <w:rStyle w:val="IndexLink"/>
              </w:rPr>
              <w:t>159</w:t>
            </w:r>
          </w:hyperlink>
        </w:p>
        <w:p>
          <w:pPr>
            <w:pStyle w:val="Contents3"/>
            <w:tabs>
              <w:tab w:val="clear" w:pos="8459"/>
              <w:tab w:val="right" w:pos="9026" w:leader="dot"/>
            </w:tabs>
            <w:rPr/>
          </w:pPr>
          <w:hyperlink w:anchor="__RefHeading___Toc4261873_3650668749">
            <w:r>
              <w:rPr>
                <w:webHidden/>
                <w:rStyle w:val="IndexLink"/>
              </w:rPr>
              <w:t>9</w:t>
            </w:r>
            <w:r>
              <w:rPr>
                <w:rStyle w:val="IndexLink"/>
                <w:rtl w:val="true"/>
              </w:rPr>
              <w:t xml:space="preserve">. </w:t>
            </w:r>
            <w:r>
              <w:rPr>
                <w:rStyle w:val="IndexLink"/>
                <w:rtl w:val="true"/>
              </w:rPr>
              <w:t>الگوهاي رسانه‌اي در مقابله با اهداف فرهنگي جنگ نرم</w:t>
            </w:r>
            <w:r>
              <w:rPr>
                <w:rStyle w:val="IndexLink"/>
                <w:rtl w:val="true"/>
              </w:rPr>
              <w:tab/>
            </w:r>
            <w:r>
              <w:rPr>
                <w:rStyle w:val="IndexLink"/>
              </w:rPr>
              <w:t>162</w:t>
            </w:r>
          </w:hyperlink>
        </w:p>
        <w:p>
          <w:pPr>
            <w:pStyle w:val="Contents4"/>
            <w:tabs>
              <w:tab w:val="clear" w:pos="8176"/>
              <w:tab w:val="right" w:pos="9026" w:leader="dot"/>
            </w:tabs>
            <w:rPr/>
          </w:pPr>
          <w:hyperlink w:anchor="__RefHeading___Toc4261875_365066874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261877_3650668749">
            <w:r>
              <w:rPr>
                <w:webHidden/>
                <w:rStyle w:val="IndexLink"/>
                <w:rtl w:val="true"/>
              </w:rPr>
              <w:t>الف</w:t>
            </w:r>
            <w:r>
              <w:rPr>
                <w:rStyle w:val="IndexLink"/>
                <w:rtl w:val="true"/>
              </w:rPr>
              <w:t xml:space="preserve">) </w:t>
            </w:r>
            <w:r>
              <w:rPr>
                <w:rStyle w:val="IndexLink"/>
                <w:rtl w:val="true"/>
              </w:rPr>
              <w:t>طراحي الگوي اسلامي ـ بومي پيشرفت</w:t>
            </w:r>
            <w:r>
              <w:rPr>
                <w:rStyle w:val="IndexLink"/>
                <w:rtl w:val="true"/>
              </w:rPr>
              <w:tab/>
            </w:r>
            <w:r>
              <w:rPr>
                <w:rStyle w:val="IndexLink"/>
              </w:rPr>
              <w:t>162</w:t>
            </w:r>
          </w:hyperlink>
        </w:p>
        <w:p>
          <w:pPr>
            <w:pStyle w:val="Contents4"/>
            <w:tabs>
              <w:tab w:val="clear" w:pos="8176"/>
              <w:tab w:val="right" w:pos="9026" w:leader="dot"/>
            </w:tabs>
            <w:rPr/>
          </w:pPr>
          <w:hyperlink w:anchor="__RefHeading___Toc4261879_3650668749">
            <w:r>
              <w:rPr>
                <w:webHidden/>
                <w:rStyle w:val="IndexLink"/>
                <w:rtl w:val="true"/>
              </w:rPr>
              <w:t>ب</w:t>
            </w:r>
            <w:r>
              <w:rPr>
                <w:rStyle w:val="IndexLink"/>
                <w:rtl w:val="true"/>
              </w:rPr>
              <w:t xml:space="preserve">) </w:t>
            </w:r>
            <w:r>
              <w:rPr>
                <w:rStyle w:val="IndexLink"/>
                <w:rtl w:val="true"/>
              </w:rPr>
              <w:t>تقويت باورها و ترويج ارزش‌ها</w:t>
            </w:r>
            <w:r>
              <w:rPr>
                <w:rStyle w:val="IndexLink"/>
                <w:rtl w:val="true"/>
              </w:rPr>
              <w:tab/>
            </w:r>
            <w:r>
              <w:rPr>
                <w:rStyle w:val="IndexLink"/>
              </w:rPr>
              <w:t>163</w:t>
            </w:r>
          </w:hyperlink>
        </w:p>
        <w:p>
          <w:pPr>
            <w:pStyle w:val="Contents4"/>
            <w:tabs>
              <w:tab w:val="clear" w:pos="8176"/>
              <w:tab w:val="right" w:pos="9026" w:leader="dot"/>
            </w:tabs>
            <w:rPr/>
          </w:pPr>
          <w:hyperlink w:anchor="__RefHeading___Toc4261881_3650668749">
            <w:r>
              <w:rPr>
                <w:webHidden/>
                <w:rStyle w:val="IndexLink"/>
                <w:rtl w:val="true"/>
              </w:rPr>
              <w:t>ج</w:t>
            </w:r>
            <w:r>
              <w:rPr>
                <w:rStyle w:val="IndexLink"/>
                <w:rtl w:val="true"/>
              </w:rPr>
              <w:t xml:space="preserve">) </w:t>
            </w:r>
            <w:r>
              <w:rPr>
                <w:rStyle w:val="IndexLink"/>
                <w:rtl w:val="true"/>
              </w:rPr>
              <w:t>هدفمند كردن فعاليت‌هاي فرهنگي</w:t>
            </w:r>
            <w:r>
              <w:rPr>
                <w:rStyle w:val="IndexLink"/>
                <w:rtl w:val="true"/>
              </w:rPr>
              <w:tab/>
            </w:r>
            <w:r>
              <w:rPr>
                <w:rStyle w:val="IndexLink"/>
              </w:rPr>
              <w:t>164</w:t>
            </w:r>
          </w:hyperlink>
        </w:p>
        <w:p>
          <w:pPr>
            <w:pStyle w:val="Contents4"/>
            <w:tabs>
              <w:tab w:val="clear" w:pos="8176"/>
              <w:tab w:val="right" w:pos="9026" w:leader="dot"/>
            </w:tabs>
            <w:rPr/>
          </w:pPr>
          <w:hyperlink w:anchor="__RefHeading___Toc4261883_3650668749">
            <w:r>
              <w:rPr>
                <w:webHidden/>
                <w:rStyle w:val="IndexLink"/>
                <w:rtl w:val="true"/>
              </w:rPr>
              <w:t>د</w:t>
            </w:r>
            <w:r>
              <w:rPr>
                <w:rStyle w:val="IndexLink"/>
                <w:rtl w:val="true"/>
              </w:rPr>
              <w:t xml:space="preserve">) </w:t>
            </w:r>
            <w:r>
              <w:rPr>
                <w:rStyle w:val="IndexLink"/>
                <w:rtl w:val="true"/>
              </w:rPr>
              <w:t>افزايش بصيرت و آگاهي مردم و نخبگان</w:t>
            </w:r>
            <w:r>
              <w:rPr>
                <w:rStyle w:val="IndexLink"/>
                <w:rtl w:val="true"/>
              </w:rPr>
              <w:tab/>
            </w:r>
            <w:r>
              <w:rPr>
                <w:rStyle w:val="IndexLink"/>
              </w:rPr>
              <w:t>165</w:t>
            </w:r>
          </w:hyperlink>
        </w:p>
        <w:p>
          <w:pPr>
            <w:pStyle w:val="Contents4"/>
            <w:tabs>
              <w:tab w:val="clear" w:pos="8176"/>
              <w:tab w:val="right" w:pos="9026" w:leader="dot"/>
            </w:tabs>
            <w:rPr/>
          </w:pPr>
          <w:hyperlink w:anchor="__RefHeading___Toc4261885_3650668749">
            <w:r>
              <w:rPr>
                <w:webHidden/>
                <w:rStyle w:val="IndexLink"/>
                <w:rtl w:val="true"/>
              </w:rPr>
              <w:t>ه</w:t>
            </w:r>
            <w:r>
              <w:rPr>
                <w:rStyle w:val="IndexLink"/>
                <w:rtl w:val="true"/>
              </w:rPr>
              <w:t xml:space="preserve">) </w:t>
            </w:r>
            <w:r>
              <w:rPr>
                <w:rStyle w:val="IndexLink"/>
                <w:rtl w:val="true"/>
              </w:rPr>
              <w:t>تلاش براي بالا بردن سواد رسانه‌اي مردم</w:t>
            </w:r>
            <w:r>
              <w:rPr>
                <w:rStyle w:val="IndexLink"/>
                <w:rtl w:val="true"/>
              </w:rPr>
              <w:tab/>
            </w:r>
            <w:r>
              <w:rPr>
                <w:rStyle w:val="IndexLink"/>
              </w:rPr>
              <w:t>166</w:t>
            </w:r>
          </w:hyperlink>
        </w:p>
        <w:p>
          <w:pPr>
            <w:pStyle w:val="Contents4"/>
            <w:tabs>
              <w:tab w:val="clear" w:pos="8176"/>
              <w:tab w:val="right" w:pos="9026" w:leader="dot"/>
            </w:tabs>
            <w:rPr/>
          </w:pPr>
          <w:hyperlink w:anchor="__RefHeading___Toc4261887_3650668749">
            <w:r>
              <w:rPr>
                <w:webHidden/>
                <w:rStyle w:val="IndexLink"/>
                <w:rtl w:val="true"/>
              </w:rPr>
              <w:t>و</w:t>
            </w:r>
            <w:r>
              <w:rPr>
                <w:rStyle w:val="IndexLink"/>
                <w:rtl w:val="true"/>
              </w:rPr>
              <w:t xml:space="preserve">) </w:t>
            </w:r>
            <w:r>
              <w:rPr>
                <w:rStyle w:val="IndexLink"/>
                <w:rtl w:val="true"/>
              </w:rPr>
              <w:t>داشتن كانال‌هاي چندگانه ارتباطي داخلي و خارجي براي انتقال پيام‌هاي برحق انقلاب اسلامي</w:t>
            </w:r>
            <w:r>
              <w:rPr>
                <w:rStyle w:val="IndexLink"/>
                <w:rtl w:val="true"/>
              </w:rPr>
              <w:tab/>
            </w:r>
            <w:r>
              <w:rPr>
                <w:rStyle w:val="IndexLink"/>
              </w:rPr>
              <w:t>166</w:t>
            </w:r>
          </w:hyperlink>
        </w:p>
        <w:p>
          <w:pPr>
            <w:pStyle w:val="Contents4"/>
            <w:tabs>
              <w:tab w:val="clear" w:pos="8176"/>
              <w:tab w:val="right" w:pos="9026" w:leader="dot"/>
            </w:tabs>
            <w:rPr/>
          </w:pPr>
          <w:hyperlink w:anchor="__RefHeading___Toc4261889_3650668749">
            <w:r>
              <w:rPr>
                <w:webHidden/>
                <w:rStyle w:val="IndexLink"/>
                <w:rtl w:val="true"/>
              </w:rPr>
              <w:t>ز</w:t>
            </w:r>
            <w:r>
              <w:rPr>
                <w:rStyle w:val="IndexLink"/>
                <w:rtl w:val="true"/>
              </w:rPr>
              <w:t xml:space="preserve">) </w:t>
            </w:r>
            <w:r>
              <w:rPr>
                <w:rStyle w:val="IndexLink"/>
                <w:rtl w:val="true"/>
              </w:rPr>
              <w:t>آگاهي همه‌جانبه از سنت‌ها و ايده‌هاي فرهنگي اجتماعي و سياسي جهان امروز</w:t>
            </w:r>
            <w:r>
              <w:rPr>
                <w:rStyle w:val="IndexLink"/>
                <w:rtl w:val="true"/>
              </w:rPr>
              <w:tab/>
            </w:r>
            <w:r>
              <w:rPr>
                <w:rStyle w:val="IndexLink"/>
              </w:rPr>
              <w:t>166</w:t>
            </w:r>
          </w:hyperlink>
        </w:p>
        <w:p>
          <w:pPr>
            <w:pStyle w:val="Contents4"/>
            <w:tabs>
              <w:tab w:val="clear" w:pos="8176"/>
              <w:tab w:val="right" w:pos="9026" w:leader="dot"/>
            </w:tabs>
            <w:rPr/>
          </w:pPr>
          <w:hyperlink w:anchor="__RefHeading___Toc4261891_3650668749">
            <w:r>
              <w:rPr>
                <w:webHidden/>
                <w:rStyle w:val="IndexLink"/>
                <w:rtl w:val="true"/>
              </w:rPr>
              <w:t>ح</w:t>
            </w:r>
            <w:r>
              <w:rPr>
                <w:rStyle w:val="IndexLink"/>
                <w:rtl w:val="true"/>
              </w:rPr>
              <w:t xml:space="preserve">) </w:t>
            </w:r>
            <w:r>
              <w:rPr>
                <w:rStyle w:val="IndexLink"/>
                <w:rtl w:val="true"/>
              </w:rPr>
              <w:t>تلاش براي بالا بردن اعتماد مردم به رسانه‌هاي داخلي</w:t>
            </w:r>
            <w:r>
              <w:rPr>
                <w:rStyle w:val="IndexLink"/>
                <w:rtl w:val="true"/>
              </w:rPr>
              <w:tab/>
            </w:r>
            <w:r>
              <w:rPr>
                <w:rStyle w:val="IndexLink"/>
              </w:rPr>
              <w:t>167</w:t>
            </w:r>
          </w:hyperlink>
        </w:p>
        <w:p>
          <w:pPr>
            <w:pStyle w:val="Contents3"/>
            <w:tabs>
              <w:tab w:val="clear" w:pos="8459"/>
              <w:tab w:val="right" w:pos="9026" w:leader="dot"/>
            </w:tabs>
            <w:rPr/>
          </w:pPr>
          <w:hyperlink w:anchor="__RefHeading___Toc4261893_3650668749">
            <w:r>
              <w:rPr>
                <w:webHidden/>
                <w:rStyle w:val="IndexLink"/>
              </w:rPr>
              <w:t>10</w:t>
            </w:r>
            <w:r>
              <w:rPr>
                <w:rStyle w:val="IndexLink"/>
                <w:rtl w:val="true"/>
              </w:rPr>
              <w:t xml:space="preserve">. </w:t>
            </w:r>
            <w:r>
              <w:rPr>
                <w:rStyle w:val="IndexLink"/>
                <w:rtl w:val="true"/>
              </w:rPr>
              <w:t>راهكارهاي رسانه ملي در مقابله با جنگ نرم فرهنگي</w:t>
            </w:r>
            <w:r>
              <w:rPr>
                <w:rStyle w:val="IndexLink"/>
                <w:rtl w:val="true"/>
              </w:rPr>
              <w:tab/>
            </w:r>
            <w:r>
              <w:rPr>
                <w:rStyle w:val="IndexLink"/>
              </w:rPr>
              <w:t>167</w:t>
            </w:r>
          </w:hyperlink>
        </w:p>
        <w:p>
          <w:pPr>
            <w:pStyle w:val="Contents3"/>
            <w:tabs>
              <w:tab w:val="clear" w:pos="8459"/>
              <w:tab w:val="right" w:pos="9026" w:leader="dot"/>
            </w:tabs>
            <w:rPr/>
          </w:pPr>
          <w:hyperlink w:anchor="__RefHeading___Toc4261895_3650668749">
            <w:r>
              <w:rPr>
                <w:webHidden/>
                <w:rStyle w:val="IndexLink"/>
                <w:rtl w:val="true"/>
              </w:rPr>
              <w:t>نتيجه‌گيري نهايي</w:t>
            </w:r>
            <w:r>
              <w:rPr>
                <w:rStyle w:val="IndexLink"/>
                <w:rtl w:val="true"/>
              </w:rPr>
              <w:tab/>
            </w:r>
            <w:r>
              <w:rPr>
                <w:rStyle w:val="IndexLink"/>
              </w:rPr>
              <w:t>168</w:t>
            </w:r>
          </w:hyperlink>
        </w:p>
        <w:p>
          <w:pPr>
            <w:pStyle w:val="Contents2"/>
            <w:tabs>
              <w:tab w:val="clear" w:pos="8743"/>
              <w:tab w:val="right" w:pos="9026" w:leader="dot"/>
            </w:tabs>
            <w:rPr/>
          </w:pPr>
          <w:hyperlink w:anchor="__RefHeading___Toc4261897_3650668749">
            <w:r>
              <w:rPr>
                <w:webHidden/>
                <w:rStyle w:val="IndexLink"/>
                <w:rtl w:val="true"/>
              </w:rPr>
              <w:t>كتاب‌نامه</w:t>
            </w:r>
            <w:r>
              <w:rPr>
                <w:rStyle w:val="IndexLink"/>
                <w:rtl w:val="true"/>
              </w:rPr>
              <w:tab/>
            </w:r>
            <w:r>
              <w:rPr>
                <w:rStyle w:val="IndexLink"/>
              </w:rPr>
              <w:t>177</w:t>
            </w:r>
          </w:hyperlink>
        </w:p>
        <w:p>
          <w:pPr>
            <w:pStyle w:val="Contents3"/>
            <w:tabs>
              <w:tab w:val="clear" w:pos="8459"/>
              <w:tab w:val="right" w:pos="9026" w:leader="dot"/>
            </w:tabs>
            <w:rPr/>
          </w:pPr>
          <w:hyperlink w:anchor="__RefHeading___Toc4261899_365066874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261901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177</w:t>
            </w:r>
          </w:hyperlink>
        </w:p>
        <w:p>
          <w:pPr>
            <w:pStyle w:val="Contents3"/>
            <w:tabs>
              <w:tab w:val="clear" w:pos="8459"/>
              <w:tab w:val="right" w:pos="9026" w:leader="dot"/>
            </w:tabs>
            <w:rPr/>
          </w:pPr>
          <w:hyperlink w:anchor="__RefHeading___Toc4261903_3650668749">
            <w:r>
              <w:rPr>
                <w:webHidden/>
                <w:rStyle w:val="IndexLink"/>
                <w:rtl w:val="true"/>
              </w:rPr>
              <w:t>ب</w:t>
            </w:r>
            <w:r>
              <w:rPr>
                <w:rStyle w:val="IndexLink"/>
                <w:rtl w:val="true"/>
              </w:rPr>
              <w:t xml:space="preserve">) </w:t>
            </w:r>
            <w:r>
              <w:rPr>
                <w:rStyle w:val="IndexLink"/>
                <w:rtl w:val="true"/>
              </w:rPr>
              <w:t>نشريه‌</w:t>
            </w:r>
            <w:r>
              <w:rPr>
                <w:rStyle w:val="IndexLink"/>
                <w:rtl w:val="true"/>
              </w:rPr>
              <w:tab/>
            </w:r>
            <w:r>
              <w:rPr>
                <w:rStyle w:val="IndexLink"/>
              </w:rPr>
              <w:t>186</w:t>
            </w:r>
          </w:hyperlink>
        </w:p>
        <w:p>
          <w:pPr>
            <w:pStyle w:val="Contents3"/>
            <w:tabs>
              <w:tab w:val="clear" w:pos="8459"/>
              <w:tab w:val="right" w:pos="9026" w:leader="dot"/>
            </w:tabs>
            <w:rPr/>
          </w:pPr>
          <w:hyperlink w:anchor="__RefHeading___Toc4261905_3650668749">
            <w:r>
              <w:rPr>
                <w:webHidden/>
                <w:rStyle w:val="IndexLink"/>
                <w:rtl w:val="true"/>
              </w:rPr>
              <w:t>ج</w:t>
            </w:r>
            <w:r>
              <w:rPr>
                <w:rStyle w:val="IndexLink"/>
                <w:rtl w:val="true"/>
              </w:rPr>
              <w:t xml:space="preserve">) </w:t>
            </w:r>
            <w:r>
              <w:rPr>
                <w:rStyle w:val="IndexLink"/>
                <w:rtl w:val="true"/>
              </w:rPr>
              <w:t>پايگاه اطلاع‌رساني</w:t>
            </w:r>
            <w:r>
              <w:rPr>
                <w:rStyle w:val="IndexLink"/>
                <w:rtl w:val="true"/>
              </w:rPr>
              <w:tab/>
            </w:r>
            <w:r>
              <w:rPr>
                <w:rStyle w:val="IndexLink"/>
              </w:rPr>
              <w:t>188</w:t>
            </w:r>
          </w:hyperlink>
        </w:p>
        <w:p>
          <w:pPr>
            <w:pStyle w:val="Contents3"/>
            <w:tabs>
              <w:tab w:val="clear" w:pos="8459"/>
              <w:tab w:val="right" w:pos="9026" w:leader="dot"/>
            </w:tabs>
            <w:rPr/>
          </w:pPr>
          <w:hyperlink w:anchor="__RefHeading___Toc4261907_3650668749">
            <w:r>
              <w:rPr>
                <w:webHidden/>
                <w:rStyle w:val="IndexLink"/>
                <w:rtl w:val="true"/>
              </w:rPr>
              <w:t>د</w:t>
            </w:r>
            <w:r>
              <w:rPr>
                <w:rStyle w:val="IndexLink"/>
                <w:rtl w:val="true"/>
              </w:rPr>
              <w:t xml:space="preserve">) </w:t>
            </w:r>
            <w:r>
              <w:rPr>
                <w:rStyle w:val="IndexLink"/>
                <w:rtl w:val="true"/>
              </w:rPr>
              <w:t>منابع لاتين</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_13669"/>
      <w:bookmarkStart w:id="1" w:name="pg2046_13669"/>
      <w:bookmarkEnd w:id="1"/>
    </w:p>
    <w:p>
      <w:pPr>
        <w:pStyle w:val="Heading2"/>
        <w:numPr>
          <w:ilvl w:val="1"/>
          <w:numId w:val="1"/>
        </w:numPr>
        <w:rPr/>
      </w:pPr>
      <w:bookmarkStart w:id="2" w:name="pg2046_13669"/>
      <w:bookmarkStart w:id="3" w:name="__RefHeading___Toc426153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 سيده‌صديقه،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فرهنگي در جنگ نرم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الگوها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سيده‌صديقه حسيني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گروهي و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سياسي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9/275</w:t>
      </w:r>
      <w:r>
        <w:rPr>
          <w:rFonts w:eastAsia="Times New Roman" w:cs="Times New Roman" w:ascii="Times New Roman" w:hAnsi="Times New Roman"/>
          <w:color w:val="111111"/>
          <w:sz w:val="28"/>
          <w:szCs w:val="28"/>
          <w:lang w:val="en-US" w:bidi="en-US"/>
        </w:rPr>
        <w:t>UB</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۳۴۳۴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۳۲۴۲۳۱۴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153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46_13680"/>
      <w:bookmarkStart w:id="8" w:name="pg2046_13680"/>
      <w:bookmarkEnd w:id="8"/>
    </w:p>
    <w:p>
      <w:pPr>
        <w:pStyle w:val="Heading2"/>
        <w:numPr>
          <w:ilvl w:val="1"/>
          <w:numId w:val="1"/>
        </w:numPr>
        <w:rPr/>
      </w:pPr>
      <w:bookmarkStart w:id="9" w:name="pg2046_13680"/>
      <w:bookmarkStart w:id="10" w:name="__RefHeading___Toc4261541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جنگ نرم با پشتوانه قدرت نرم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تمامي ابزارهاي حامل قدرت نرم به عنوان ابزارهاي جنگ نرم توجه و آنها را شناسايي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انتقال‌دهنده پيام‌ها با اهداف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ارتباطات، با تنوع ابزاري براي انتقال پيام از يك نقطه به نقطه ديگر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يعني راديو، تلويزيون و مطبوعات؛ عرصه‌هاي هنر شامل سينما، تئاتر، نقاشي، گرافيك و موسيقي؛ و انواع سازمان‌هاي مردم‌نهاد و شبكه‌هاي انساني، ابزار جنگ نرم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جنگ نرم از ابزار گوناگوني استفاده مي‌شود، به همان نسبت گروه‌هاي مختلفي از جمله جوانان، سياست‌مداران، نخبگان، احزاب و قشرهاي مردم را هدف قرار مي‌دهد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در جنگ نرم از ابزارهاي رسانه‌اي، فرهنگي و علمي بهره برده مي‌شود و پوشش آن براي طبقات مختلف، بيشتر و متفاوت‌تر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رسانه‌اي مي‌تواند بر توده‌هاي مردم اثر گذارد </w:t>
      </w:r>
    </w:p>
    <w:p>
      <w:pPr>
        <w:pStyle w:val="BookText"/>
        <w:rPr/>
      </w:pPr>
      <w:r>
        <w:rPr>
          <w:rFonts w:ascii="IRNazanin" w:hAnsi="IRNazanin" w:eastAsia="IRNazanin"/>
          <w:color w:val="111111"/>
          <w:sz w:val="28"/>
          <w:sz w:val="28"/>
          <w:szCs w:val="28"/>
          <w:rtl w:val="true"/>
          <w:lang w:bidi="fa-IR"/>
        </w:rPr>
        <w:t>و به همين شكل در جنگ علمي نخبگان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مورد نظر جنگ‌هاي نرم، وابسته به هدف جنگ‌هاي نرم نيستند، بلكه به دليل اينكه در جنگ نرم از ابزارهاي گوناگوني استفاده مي‌شود، افراد بيشتري درگير آن مي‌شوند، ولي در جنگ سخت كه تنها ابزار نظامي كاربرد دارد، فقط گروه‌هاي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معدودي غيرنظاميان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مقابله قرار مي‌گيرند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عرصههاي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فرهنگي، سياسي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تهديدهاي فرهنگي كه از آن با عنوان تهاجم فرهنگي يا تهديد نرم ياد مي‌شود، به دنبال ايجاد انواع بحرانهاي فرهنگي ـ سياسي در جامعه، براي رسيدن به هدف‌ها و غرض‌هاي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از اين نوع تهديد، حذف باورمندي جامعه، سلب اراده و روحيه پايداري و در مجموع، استحاله فرهنگي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تهديد تلاش مي‌شود ملتي داراي آرمان را، به ملت بيآرمان تبديل كنند تا به دست خود، الگوهاي رفتاري خويش را در عرصههاي فرهنگي، سياسي و اقتصادي به چالش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تهديد نرم، اثرگذارترين، كارآمدترين، كم‌هزينهترين و در عين حال، خطرناكترين و پيچيدهترين نوع تهديد بر ضد امنيت ملي كشور است؛ چون مي‌توان با كمترين هزينه و با حذف لشكركشي و از بين بردن مقاومتهاي فيزيكي به هدف رسيد؛ زيرا با عواطف، </w:t>
      </w:r>
    </w:p>
    <w:p>
      <w:pPr>
        <w:pStyle w:val="BookText"/>
        <w:rPr/>
      </w:pPr>
      <w:r>
        <w:rPr>
          <w:rFonts w:ascii="IRNazanin" w:hAnsi="IRNazanin" w:eastAsia="IRNazanin"/>
          <w:color w:val="111111"/>
          <w:sz w:val="28"/>
          <w:sz w:val="28"/>
          <w:szCs w:val="28"/>
          <w:rtl w:val="true"/>
          <w:lang w:bidi="fa-IR"/>
        </w:rPr>
        <w:t>احساسات، انديشه، باور، ارزشها و آرمانهاي يك ملت و نظام سياسي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جنگ و تهديد، گستردهتر و ويران‌گرتر است؛ زيرا دين، فكر و آرمان ملتها را آماج تهاجم خود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تهديد نرم به روحيه و روان ملت‌ها، به عنوان يكي از عوامل قدرت ملي خدشه وارد مي‌كند، عزم و اراده ملت را از بين مي‌برد و مقاومت و دفاع از آرمان و سياستهاي نظام را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فروپاشي رواني ملت ميتواند مقدمهاي براي فروپاشي سياسي ـ امنيتي و ساختاري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يك كشور ميتواند به مقاصد مورد نظر خود در سياست جهاني برسد؛ چون كشورهاي ديگر، ارزشهاي آن را ميپذيرند، از آن پيروي ميكنند، و تحت تأثير پيشرفت و آزادانديشي آن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قدرت نرم، توانايي كسب آنچه ميخواهيد از طريق جذب كردن، نه از طريق اجبار يا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غيرمستقيم رسيدن به نتايج مطلوب، چهره دوم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قدرت نرم به برنامههايي گفته مي‌شود كه هدف آنها اطلاع‌رساني يا نفوذ در افكار عمومي ديگر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ابزارهاي عمده در اين رابطه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مكتوب، فيلمهاي سينمايي و تلويزيوني و مبادلات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اجتماعي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كل پژوهش </w:t>
      </w:r>
      <w:bookmarkStart w:id="12" w:name="pg2046_13683"/>
    </w:p>
    <w:p>
      <w:pPr>
        <w:pStyle w:val="Heading2"/>
        <w:numPr>
          <w:ilvl w:val="1"/>
          <w:numId w:val="1"/>
        </w:numPr>
        <w:rPr/>
      </w:pPr>
      <w:bookmarkStart w:id="13" w:name="__RefHeading___Toc4261543_3650668749"/>
      <w:bookmarkStart w:id="14" w:name="_Toc4"/>
      <w:bookmarkEnd w:id="12"/>
      <w:bookmarkEnd w:id="13"/>
      <w:r>
        <w:rPr>
          <w:rtl w:val="true"/>
        </w:rPr>
        <w:t>مقدمه</w:t>
      </w:r>
      <w:bookmarkEnd w:id="14"/>
    </w:p>
    <w:p>
      <w:pPr>
        <w:pStyle w:val="Heading3"/>
        <w:numPr>
          <w:ilvl w:val="2"/>
          <w:numId w:val="1"/>
        </w:numPr>
        <w:rPr/>
      </w:pPr>
      <w:bookmarkStart w:id="15" w:name="__RefHeading___Toc4261545_365066874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دنياي امروز با كوچك‌تر شدن جهان به واسطه رشد روزافزون وسايل ارتباط جمعي، همچون اينترنت و ماهواره، معادلات گذشته در تنظيم روابط كشورها تا حدود زيادي به هم خورده و جاي خود را به معادلات جديدي داده است؛ به طوري كه به جاي به كارگيري مستقيم زور، توجه قدرت‌ها به استفاده از قدرت نرم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اين دوران، رسانه به عنوان ابزاري اساسي براي اعمال سياست‌هاي قدرت‌هاي بزرگ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جنگ نرم با هدف گرفتن فكر و انديشه ملت‌ها، نقش مهمي در سست كردن بنيان‌هاي فكري و فرهنگي جوامع بر عهده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 رسانه‌اي، يكي از برجسته‌ترين جنبه‌هاي جنگ نرم در جنگ‌هاي جديد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جنگ رسانه‌اي به هنگام جنگ‌هاي نظامي كاربرد بيشتري دارد، اين به مفهوم آن نيست كه در ديگر زمان‌ها از جنگ رسانه‌اي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رسانه‌اي ظاهراً ميان راديو و تلويزيون، مفسران مطبوعاتي، خبرگزاري‌ها، شبكه‌هاي خبري و سايت‌هاي اينترنتي جريان دارد، ولي واقعيت اين است كه در پشت اين جدال ژورناليستي، چيزي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رسانه‌اي</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يك كشور نهفته است كه به </w:t>
      </w:r>
      <w:bookmarkStart w:id="17" w:name="pg2046_13684"/>
    </w:p>
    <w:p>
      <w:pPr>
        <w:pStyle w:val="BookText"/>
        <w:rPr/>
      </w:pPr>
      <w:bookmarkEnd w:id="17"/>
      <w:r>
        <w:rPr>
          <w:rFonts w:ascii="IRNazanin" w:hAnsi="IRNazanin" w:eastAsia="IRNazanin"/>
          <w:color w:val="111111"/>
          <w:sz w:val="28"/>
          <w:sz w:val="28"/>
          <w:szCs w:val="28"/>
          <w:rtl w:val="true"/>
          <w:lang w:bidi="fa-IR"/>
        </w:rPr>
        <w:t>طور مستقيم از راه بودجه‌هاي رسمي مصوّب پارلمان‌ها يا بودجه‌هاي سرّي اطلاعاتي و امنيتي و سرويس‌هاي جاسوسي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جنگ رسانه‌اي، متخصصان تبليغات، استراتژيست‌هاي فرهنگي و كارگزاران رسانه‌ها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رسانه‌اي، مقوله‌اي است كه همكاري هماهنگ و نزديك بخش‌هاي نظامي، سياسي، اطلاعاتي، امنيتي، رسانه‌اي و تبليغاتي يك كشور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جنگ رسانه‌اي، ژنرال‌هاي نظامي ارتشي نيستند، بلكه استادان دانشكده‌ها و دپارتمان‌هاي رسانه‌اي در دانشگاه‌هاي معتبر هر كشورند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پديده جنگ نرم رسانه‌اي كه هم‌اكنون به عنوان پروژه‌اي بر ضد ايران در حال تدوين است، در شيوه‌هايي مانند ايجاد نابساماني اقتصادي، شكل دادن به نارضايتي در جامعه، تأسيس سازمان‌هاي غيردولتي در حجم گسترده، عمليات خرابكارانه براي ناكارآمد جلوه دادن دستگاه اداري و اجرايي دولت، و تضعيف حاكميت ايران از راه روش‌هاي مدني و ايجاد ناتوي فرهنگي متبلور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مي‌كوشد اهداف فرهنگي را در جنگ نرم رسانه‌اي بررسي كند و راهكارهاي رسانه‌اي را در مقابله با آن ارائه دهد</w:t>
      </w:r>
      <w:r>
        <w:rPr>
          <w:rFonts w:eastAsia="IRNazanin" w:cs="IRNazanin"/>
          <w:color w:val="111111"/>
          <w:sz w:val="28"/>
          <w:szCs w:val="28"/>
          <w:rtl w:val="true"/>
          <w:lang w:bidi="fa-IR"/>
        </w:rPr>
        <w:t>.</w:t>
      </w:r>
    </w:p>
    <w:p>
      <w:pPr>
        <w:pStyle w:val="Heading3"/>
        <w:numPr>
          <w:ilvl w:val="2"/>
          <w:numId w:val="1"/>
        </w:numPr>
        <w:rPr/>
      </w:pPr>
      <w:bookmarkStart w:id="18" w:name="__RefHeading___Toc4261547_3650668749"/>
      <w:bookmarkStart w:id="19" w:name="_Toc6"/>
      <w:bookmarkEnd w:id="18"/>
      <w:r>
        <w:rPr>
          <w:rtl w:val="true"/>
        </w:rPr>
        <w:t>هدف پژوهش</w:t>
      </w:r>
      <w:bookmarkEnd w:id="19"/>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هدف از اين پژوهش، بررسي اهداف فرهنگي دشمن در جنگ نرم رسانه‌اي و ارائه راهكار براي مقابله با آن است</w:t>
      </w:r>
      <w:r>
        <w:rPr>
          <w:rFonts w:eastAsia="IRNazanin" w:cs="IRNazanin"/>
          <w:color w:val="111111"/>
          <w:sz w:val="28"/>
          <w:szCs w:val="28"/>
          <w:rtl w:val="true"/>
          <w:lang w:bidi="fa-IR"/>
        </w:rPr>
        <w:t>.</w:t>
      </w:r>
    </w:p>
    <w:p>
      <w:pPr>
        <w:pStyle w:val="Heading3"/>
        <w:numPr>
          <w:ilvl w:val="2"/>
          <w:numId w:val="1"/>
        </w:numPr>
        <w:rPr/>
      </w:pPr>
      <w:bookmarkStart w:id="20" w:name="__RefHeading___Toc4261549_3650668749"/>
      <w:bookmarkStart w:id="21" w:name="_Toc7"/>
      <w:bookmarkEnd w:id="20"/>
      <w:r>
        <w:rPr>
          <w:rtl w:val="true"/>
        </w:rPr>
        <w:t>پرسش اصلي پژوهش</w:t>
      </w:r>
      <w:bookmarkEnd w:id="21"/>
    </w:p>
    <w:p>
      <w:pPr>
        <w:pStyle w:val="BookText"/>
        <w:rPr/>
      </w:pPr>
      <w:r>
        <w:rPr>
          <w:rFonts w:ascii="IRNazanin" w:hAnsi="IRNazanin" w:eastAsia="IRNazanin"/>
          <w:color w:val="111111"/>
          <w:sz w:val="28"/>
          <w:sz w:val="28"/>
          <w:szCs w:val="28"/>
          <w:rtl w:val="true"/>
          <w:lang w:bidi="fa-IR"/>
        </w:rPr>
        <w:t>پرسش اصلي پژوهش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سيما چگونه مي‌تواند با اهداف فرهنگي دشمن در جنگ نرم رسانه‌اي </w:t>
      </w:r>
      <w:bookmarkStart w:id="22" w:name="pg2046_13685"/>
    </w:p>
    <w:p>
      <w:pPr>
        <w:pStyle w:val="BookText"/>
        <w:rPr/>
      </w:pPr>
      <w:bookmarkEnd w:id="22"/>
      <w:r>
        <w:rPr>
          <w:rFonts w:ascii="Amiri" w:hAnsi="Amiri" w:eastAsia="Amiri" w:cs="Amiri"/>
          <w:color w:val="111111"/>
          <w:sz w:val="28"/>
          <w:sz w:val="28"/>
          <w:szCs w:val="28"/>
          <w:rtl w:val="true"/>
          <w:lang w:bidi="ar-SA"/>
        </w:rPr>
        <w:t>مقابله كند؟</w:t>
      </w:r>
    </w:p>
    <w:p>
      <w:pPr>
        <w:pStyle w:val="Heading3"/>
        <w:numPr>
          <w:ilvl w:val="2"/>
          <w:numId w:val="1"/>
        </w:numPr>
        <w:rPr/>
      </w:pPr>
      <w:bookmarkStart w:id="23" w:name="__RefHeading___Toc4261551_3650668749"/>
      <w:bookmarkStart w:id="24" w:name="_Toc8"/>
      <w:bookmarkEnd w:id="23"/>
      <w:r>
        <w:rPr>
          <w:rtl w:val="true"/>
        </w:rPr>
        <w:t>پرسش‌هاي فرعي</w:t>
      </w:r>
      <w:bookmarkEnd w:id="24"/>
    </w:p>
    <w:p>
      <w:pPr>
        <w:pStyle w:val="BookText"/>
        <w:rPr/>
      </w:pPr>
      <w:r>
        <w:rPr>
          <w:rFonts w:ascii="IRNazanin" w:hAnsi="IRNazanin" w:eastAsia="IRNazanin"/>
          <w:color w:val="111111"/>
          <w:sz w:val="28"/>
          <w:sz w:val="28"/>
          <w:szCs w:val="28"/>
          <w:rtl w:val="true"/>
          <w:lang w:bidi="fa-IR"/>
        </w:rPr>
        <w:t>پرسش‌هاي فرعي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راهكارهاي مقابله با جنگ نرم رسانه‌اي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ابزارهاي جنگ نرم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در تثبيت هنجارهاي سياسي و اجتماعي جامعه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فرهنگي دشمن در جنگ نرم رسانه‌اي چيست؟</w:t>
      </w:r>
    </w:p>
    <w:p>
      <w:pPr>
        <w:pStyle w:val="Heading3"/>
        <w:numPr>
          <w:ilvl w:val="2"/>
          <w:numId w:val="1"/>
        </w:numPr>
        <w:rPr/>
      </w:pPr>
      <w:bookmarkStart w:id="25" w:name="__RefHeading___Toc4261553_3650668749"/>
      <w:bookmarkStart w:id="26" w:name="_Toc9"/>
      <w:bookmarkEnd w:id="25"/>
      <w:r>
        <w:rPr>
          <w:rtl w:val="true"/>
        </w:rPr>
        <w:t>فرضيه پژوهش</w:t>
      </w:r>
      <w:bookmarkEnd w:id="26"/>
    </w:p>
    <w:p>
      <w:pPr>
        <w:pStyle w:val="BookText"/>
        <w:rPr/>
      </w:pPr>
      <w:r>
        <w:rPr>
          <w:rFonts w:ascii="IRNazanin" w:hAnsi="IRNazanin" w:eastAsia="IRNazanin"/>
          <w:color w:val="111111"/>
          <w:sz w:val="28"/>
          <w:sz w:val="28"/>
          <w:szCs w:val="28"/>
          <w:rtl w:val="true"/>
          <w:lang w:bidi="fa-IR"/>
        </w:rPr>
        <w:t>فرضيه پژوهش</w:t>
      </w:r>
    </w:p>
    <w:p>
      <w:pPr>
        <w:pStyle w:val="BookText"/>
        <w:rPr/>
      </w:pPr>
      <w:r>
        <w:rPr>
          <w:rFonts w:ascii="IRNazanin" w:hAnsi="IRNazanin" w:eastAsia="IRNazanin"/>
          <w:color w:val="111111"/>
          <w:sz w:val="28"/>
          <w:sz w:val="28"/>
          <w:szCs w:val="28"/>
          <w:rtl w:val="true"/>
          <w:lang w:bidi="fa-IR"/>
        </w:rPr>
        <w:t>رسانه صدا و سيما مي‌تواند زمينه‌هاي لازم را براي مقابله با اقدامات فرهنگي دشمن، از راه شناساندن بهتر فرهنگ اسلامي ـ ايراني به جامعه، به ويژه نسل جوان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رسانه صدا و سيما نقش بنيادي در جذب جامعه به فرهنگ و ارزش‌هاي اسلامي ـ ايراني دارد و از اين راه مي‌تواند سبب ايجاد اتحاد و هم‌بستگي در جامعه شود</w:t>
      </w:r>
      <w:r>
        <w:rPr>
          <w:rFonts w:eastAsia="IRNazanin" w:cs="IRNazanin"/>
          <w:color w:val="111111"/>
          <w:sz w:val="28"/>
          <w:szCs w:val="28"/>
          <w:rtl w:val="true"/>
          <w:lang w:bidi="fa-IR"/>
        </w:rPr>
        <w:t>.</w:t>
      </w:r>
    </w:p>
    <w:p>
      <w:pPr>
        <w:pStyle w:val="Heading3"/>
        <w:numPr>
          <w:ilvl w:val="2"/>
          <w:numId w:val="1"/>
        </w:numPr>
        <w:rPr/>
      </w:pPr>
      <w:bookmarkStart w:id="27" w:name="__RefHeading___Toc4261555_3650668749"/>
      <w:bookmarkStart w:id="28" w:name="_Toc10"/>
      <w:bookmarkEnd w:id="27"/>
      <w:r>
        <w:rPr>
          <w:rtl w:val="true"/>
        </w:rPr>
        <w:t>پيشينه پژوهش</w:t>
      </w:r>
      <w:bookmarkEnd w:id="28"/>
    </w:p>
    <w:p>
      <w:pPr>
        <w:pStyle w:val="BookText"/>
        <w:rPr/>
      </w:pPr>
      <w:r>
        <w:rPr>
          <w:rFonts w:ascii="IRNazanin" w:hAnsi="IRNazanin" w:eastAsia="IRNazanin"/>
          <w:color w:val="111111"/>
          <w:sz w:val="28"/>
          <w:sz w:val="28"/>
          <w:szCs w:val="28"/>
          <w:rtl w:val="true"/>
          <w:lang w:bidi="fa-IR"/>
        </w:rPr>
        <w:t>پيشينه پژوهش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اهداف فرهنگي در جنگ نرم رسانه‌اي، كتاب و مقاله خاصي وجود ندارد، ولي در خصوص جنگ نرم و روش‌هاي مقابله با آن منابع متعددي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اصغر افتخاري در كتاب خود دو چهره قدرت نرم درباره جنگ نرم توضيح داده و معتقد است جنگ نرم بيشتر در حوزه فرهنگي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غربي براي تسلط بر ديگر جوامع، از حربه‌هاي فرهنگي بهره مي‌برند و در اين ميان، رسانه نقش زيادي در آگاهي‌دهي به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نويسنده به الگوهاي رسانه‌اي براي مقابله با </w:t>
      </w:r>
    </w:p>
    <w:p>
      <w:pPr>
        <w:pStyle w:val="BookText"/>
        <w:rPr/>
      </w:pPr>
      <w:r>
        <w:rPr>
          <w:rFonts w:ascii="Amiri" w:hAnsi="Amiri" w:eastAsia="Amiri" w:cs="Amiri"/>
          <w:color w:val="111111"/>
          <w:sz w:val="28"/>
          <w:sz w:val="28"/>
          <w:szCs w:val="28"/>
          <w:rtl w:val="true"/>
          <w:lang w:bidi="ar-SA"/>
        </w:rPr>
        <w:t>اقدامات دشمن اشاره نكرده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جوزف ناي در كتاب قدرت در عصر اطلاعات بر اين موضوع تأكيد مي‌كند كه قدرت نرم، اهميت زيادي دارد و قدرت فرهنگي در اين ميان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فرهنگ كشور، ارزش‌هاي جهاني را در برگيرد و بنياد سياست‌هاي آن را علاقه‌ها و ارزش‌هاي مشترك جهاني شكل دهد، احتمال اينكه نتايج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هزينه اندك و مبتني بر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آيد،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لازم نيست يك كشور براي تسلط بر ديگر كشورها از قدرت نظامي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جوزف ناي به ابزارهاي لازم براي مقابله با جنگ نرم اشاره نكرده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حسن عبدي در كتاب خود با عنوان جنگ نرم با آوردن آياتي از قرآن كريم و احاديث مربوط به جنگ با دشمنان، بر اين مسئله تأكيد مي‌كند كه حتي در دوران رسول اكرم صلي الله عليه و آله دشمنان از راه نيرنگ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عمليات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چيرگي بر مسلمانان را داشتند، ولي او نيز به الگوهاي رسانه‌اي براي مبارزه با اقدامات فرهنگي دشمن نپرداخته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حسن شريفي در كتاب جنگ نرم بر اهميت اين موضوع تأكيد مي‌كند و معتقد است در عصر حاضر، جنگ نرم مهم‌تر از جنگ‌هاي نظامي است؛ زيرا رسانه‌ها مي‌توانند از راه نشر اخبار و اطلاعات و نيز فرهنگ يك </w:t>
      </w:r>
      <w:bookmarkStart w:id="29" w:name="pg2046_13687"/>
    </w:p>
    <w:p>
      <w:pPr>
        <w:pStyle w:val="BookText"/>
        <w:rPr/>
      </w:pPr>
      <w:bookmarkEnd w:id="29"/>
      <w:r>
        <w:rPr>
          <w:rFonts w:ascii="IRNazanin" w:hAnsi="IRNazanin" w:eastAsia="IRNazanin"/>
          <w:color w:val="111111"/>
          <w:sz w:val="28"/>
          <w:sz w:val="28"/>
          <w:szCs w:val="28"/>
          <w:rtl w:val="true"/>
          <w:lang w:bidi="fa-IR"/>
        </w:rPr>
        <w:t>كشور، بر مردم ديگر جوامع اثر گذارند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تفاوت اين پژوهش با ديگر پژوهش‌ها در اين است كه افزون بر پرداختن به موضوع جنگ نرم، جنبه‌ها و ابزارهاي مربوط به آن، به الگوهاي رسانه‌اي براي مقابله با جنگ نرم اشاره مي‌كند و راهكارهاي مقابله با آن را يادآور مي‌شود</w:t>
      </w:r>
      <w:r>
        <w:rPr>
          <w:rFonts w:eastAsia="IRNazanin" w:cs="IRNazanin"/>
          <w:color w:val="111111"/>
          <w:sz w:val="28"/>
          <w:szCs w:val="28"/>
          <w:rtl w:val="true"/>
          <w:lang w:bidi="fa-IR"/>
        </w:rPr>
        <w:t>.</w:t>
      </w:r>
    </w:p>
    <w:p>
      <w:pPr>
        <w:pStyle w:val="Heading3"/>
        <w:numPr>
          <w:ilvl w:val="2"/>
          <w:numId w:val="1"/>
        </w:numPr>
        <w:rPr/>
      </w:pPr>
      <w:bookmarkStart w:id="30" w:name="__RefHeading___Toc4261557_3650668749"/>
      <w:bookmarkStart w:id="31" w:name="_Toc11"/>
      <w:bookmarkEnd w:id="30"/>
      <w:r>
        <w:rPr>
          <w:rtl w:val="true"/>
        </w:rPr>
        <w:t>مفاهيم پژوهش</w:t>
      </w:r>
      <w:bookmarkEnd w:id="31"/>
    </w:p>
    <w:p>
      <w:pPr>
        <w:pStyle w:val="BookText"/>
        <w:rPr/>
      </w:pPr>
      <w:r>
        <w:rPr>
          <w:rFonts w:ascii="IRNazanin" w:hAnsi="IRNazanin" w:eastAsia="IRNazanin"/>
          <w:color w:val="111111"/>
          <w:sz w:val="28"/>
          <w:sz w:val="28"/>
          <w:szCs w:val="28"/>
          <w:rtl w:val="true"/>
          <w:lang w:bidi="fa-IR"/>
        </w:rPr>
        <w:t>مفاهيم پژوهش</w:t>
      </w:r>
    </w:p>
    <w:p>
      <w:pPr>
        <w:pStyle w:val="BookText"/>
        <w:rPr/>
      </w:pP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 معتقد است قدرت نرم در حقيقت، قابليت رسيدن به خواسته‌ها از راه قدرت داشتن جذابيت براي طرف مقابل است؛ به گونه‌اي كه طرف مقابل مجذوب شود و با اراده خود به تقاضاي شما تن در 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جنگ نرم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به معناي بهره‌گيري از رسانه براي تضعيف هدف و بهره‌گيري از توان و ظرفيت رسانه‌ها، اعم از رسانه‌هاي نوشتاري، ديداري و شنيداري، و به كارگيري اصول تبليغات و عمليات رواني به منظور كسب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دشمن با ترويج و نشر باورها و ارزش‌هاي فرهنگ خود در جامعه هدف، افراد آن جامعه را بدون هيچ‌گونه درگيري نظامي به سوي خود مي‌كشاند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الگويي از مفروضات اساسي و باورهايي است كه يك گروه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حل دو مسئله بنيادين؛ تطابق با محيط بيروني </w:t>
      </w:r>
      <w:bookmarkStart w:id="32" w:name="pg2046_13688"/>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ادامه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انسجام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در كنار هم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يا كشف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در مسير حركت اين گروه اعتبار يافته و ثابت كرده كه كارساز و سودمند است و در نتيجه، به عنوان شيوه درست ادراك، تفكر، احساس و رفتار به نسل بعد منتقل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فرهنگ در رويارويي با يك گروه يا مشكلات آموخته مي‌شود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3" w:name="__RefHeading___Toc4261559_3650668749"/>
      <w:bookmarkStart w:id="34" w:name="_Toc12"/>
      <w:bookmarkEnd w:id="33"/>
      <w:r>
        <w:rPr>
          <w:rtl w:val="true"/>
        </w:rPr>
        <w:t>چارچوب نظري پژوهش</w:t>
      </w:r>
      <w:bookmarkEnd w:id="34"/>
    </w:p>
    <w:p>
      <w:pPr>
        <w:pStyle w:val="BookText"/>
        <w:rPr/>
      </w:pPr>
      <w:r>
        <w:rPr>
          <w:rFonts w:ascii="IRNazanin" w:hAnsi="IRNazanin" w:eastAsia="IRNazanin"/>
          <w:color w:val="111111"/>
          <w:sz w:val="28"/>
          <w:sz w:val="28"/>
          <w:szCs w:val="28"/>
          <w:rtl w:val="true"/>
          <w:lang w:bidi="fa-IR"/>
        </w:rPr>
        <w:t>چارچوب نظري پژوهش</w:t>
      </w:r>
    </w:p>
    <w:p>
      <w:pPr>
        <w:pStyle w:val="BookText"/>
        <w:rPr/>
      </w:pPr>
      <w:r>
        <w:rPr>
          <w:rFonts w:ascii="IRNazanin" w:hAnsi="IRNazanin" w:eastAsia="IRNazanin"/>
          <w:color w:val="111111"/>
          <w:sz w:val="28"/>
          <w:sz w:val="28"/>
          <w:szCs w:val="28"/>
          <w:rtl w:val="true"/>
          <w:lang w:bidi="fa-IR"/>
        </w:rPr>
        <w:t>در اين پژوهش، از رهيافت جوزف ناي بهره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آن است كه قدرت‌هاي بزرگ به جاي بهره‌گيري از قدرت سخت و انجام كودتاي نظامي در كشورهاي رقيب، براي ايجاد دگرگوني‌ها در كشورهاي هدف، از راه اثرگذاري بر جامعه و نخبگان اقدام مي‌كنند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عبارت ديگر، ناي معتقد است دولت‌ها مي‌توانند از راه رسانه‌هاي جمعي، اهداف مورد نظر خود را در كشورها اجرا 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ناي، قدرت نرم به معناي توانايي جذب كردن است كه بيشتر به رضايت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كه قدرت نرم داشته باشد، به استفاده از نيروي نظامي براي تسلط بر ديگر كشورها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 بر مؤلفه‌هاي فرهنگي تأكيد مي‌ورزد و معتقد است اگر فرهنگ كشور قوي باشد، پذيرش آن كشور از سوي ديگران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وي چالش‌هاي فرهنگي را بر اساس قالب‌هاي رسانه‌اي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مي‌كوشيم مفاهيم مربوط به جنگ نرم و فرهنگ را بررسي كنيم</w:t>
      </w:r>
      <w:r>
        <w:rPr>
          <w:rFonts w:eastAsia="IRNazanin" w:cs="IRNazanin"/>
          <w:color w:val="111111"/>
          <w:sz w:val="28"/>
          <w:szCs w:val="28"/>
          <w:rtl w:val="true"/>
          <w:lang w:bidi="fa-IR"/>
        </w:rPr>
        <w:t xml:space="preserve">. </w:t>
      </w:r>
      <w:bookmarkStart w:id="35" w:name="pg2046_13689"/>
    </w:p>
    <w:p>
      <w:pPr>
        <w:pStyle w:val="Heading3"/>
        <w:numPr>
          <w:ilvl w:val="2"/>
          <w:numId w:val="1"/>
        </w:numPr>
        <w:rPr/>
      </w:pPr>
      <w:bookmarkStart w:id="36" w:name="__RefHeading___Toc4261561_3650668749"/>
      <w:bookmarkStart w:id="37" w:name="_Toc13"/>
      <w:bookmarkEnd w:id="35"/>
      <w:bookmarkEnd w:id="36"/>
      <w:r>
        <w:rPr>
          <w:rtl w:val="true"/>
        </w:rPr>
        <w:t>كاربرد در صدا و سيما</w:t>
      </w:r>
      <w:bookmarkEnd w:id="37"/>
    </w:p>
    <w:p>
      <w:pPr>
        <w:pStyle w:val="BookText"/>
        <w:rPr/>
      </w:pPr>
      <w:r>
        <w:rPr>
          <w:rFonts w:ascii="Amiri" w:hAnsi="Amiri" w:eastAsia="Amiri" w:cs="Amiri"/>
          <w:color w:val="111111"/>
          <w:sz w:val="28"/>
          <w:sz w:val="28"/>
          <w:szCs w:val="28"/>
          <w:rtl w:val="true"/>
          <w:lang w:bidi="ar-SA"/>
        </w:rPr>
        <w:t>كاربرد در صدا و سيما</w:t>
      </w:r>
    </w:p>
    <w:p>
      <w:pPr>
        <w:pStyle w:val="BookText"/>
        <w:rPr/>
      </w:pPr>
      <w:r>
        <w:rPr>
          <w:rFonts w:ascii="IRNazanin" w:hAnsi="IRNazanin" w:eastAsia="IRNazanin"/>
          <w:color w:val="111111"/>
          <w:sz w:val="28"/>
          <w:sz w:val="28"/>
          <w:szCs w:val="28"/>
          <w:rtl w:val="true"/>
          <w:lang w:bidi="fa-IR"/>
        </w:rPr>
        <w:t>رسانه‌ها، از ابزارهاي مهم انتقال هنجارهاي فرهنگي و اجتماعي در جامعه به شمار مي‌آيند و بنابراين، اهميت زيادي در گسترش الگوهاي فرهنگي و هنجارهاي مربوط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فرهنگي دشمن در جنگ نرم رسانه‌اي و ساخت برنامه‌هاي مربوط به آن، تأثير زيادي در خنثي كردن اقدامات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 در راستاي اهداف برنامه چشم‌انداز بيست ساله كشور، مي‌تواند با شناخت اين اهداف و بررسي دقيق آنها، از يك‌سو راهكارهاي مقابله تهاجم فرهنگي دشمن را بشناسد و از سوي ديگر، با ساخت برنامه‌هاي مستند، آموزشي و نمايشي، به دولت در مقابله با آنها ياري رساند</w:t>
      </w:r>
      <w:r>
        <w:rPr>
          <w:rFonts w:eastAsia="IRNazanin" w:cs="IRNazanin"/>
          <w:color w:val="111111"/>
          <w:sz w:val="28"/>
          <w:szCs w:val="28"/>
          <w:rtl w:val="true"/>
          <w:lang w:bidi="fa-IR"/>
        </w:rPr>
        <w:t>.</w:t>
      </w:r>
    </w:p>
    <w:p>
      <w:pPr>
        <w:pStyle w:val="Heading3"/>
        <w:numPr>
          <w:ilvl w:val="2"/>
          <w:numId w:val="1"/>
        </w:numPr>
        <w:rPr/>
      </w:pPr>
      <w:bookmarkStart w:id="38" w:name="__RefHeading___Toc4261563_3650668749"/>
      <w:bookmarkStart w:id="39" w:name="_Toc14"/>
      <w:bookmarkEnd w:id="38"/>
      <w:r>
        <w:rPr>
          <w:rtl w:val="true"/>
        </w:rPr>
        <w:t>روش تحقيق</w:t>
      </w:r>
      <w:bookmarkEnd w:id="39"/>
    </w:p>
    <w:p>
      <w:pPr>
        <w:pStyle w:val="BookText"/>
        <w:rPr/>
      </w:pPr>
      <w:r>
        <w:rPr>
          <w:rFonts w:ascii="Amiri" w:hAnsi="Amiri" w:eastAsia="Amiri" w:cs="Amiri"/>
          <w:color w:val="111111"/>
          <w:sz w:val="28"/>
          <w:sz w:val="28"/>
          <w:szCs w:val="28"/>
          <w:rtl w:val="true"/>
          <w:lang w:bidi="ar-SA"/>
        </w:rPr>
        <w:t>روش تحقيق</w:t>
      </w:r>
    </w:p>
    <w:p>
      <w:pPr>
        <w:pStyle w:val="BookText"/>
        <w:rPr/>
      </w:pPr>
      <w:r>
        <w:rPr>
          <w:rFonts w:ascii="IRNazanin" w:hAnsi="IRNazanin" w:eastAsia="IRNazanin"/>
          <w:color w:val="111111"/>
          <w:sz w:val="28"/>
          <w:sz w:val="28"/>
          <w:szCs w:val="28"/>
          <w:rtl w:val="true"/>
          <w:lang w:bidi="fa-IR"/>
        </w:rPr>
        <w:t>در اين پژوهش از روش توصيفي ـ تحليلي بهره مي‌بريم</w:t>
      </w:r>
      <w:r>
        <w:rPr>
          <w:rFonts w:eastAsia="IRNazanin" w:cs="IRNazanin"/>
          <w:color w:val="111111"/>
          <w:sz w:val="28"/>
          <w:szCs w:val="28"/>
          <w:rtl w:val="true"/>
          <w:lang w:bidi="fa-IR"/>
        </w:rPr>
        <w:t>.</w:t>
      </w:r>
    </w:p>
    <w:p>
      <w:pPr>
        <w:pStyle w:val="Heading3"/>
        <w:numPr>
          <w:ilvl w:val="2"/>
          <w:numId w:val="1"/>
        </w:numPr>
        <w:rPr/>
      </w:pPr>
      <w:bookmarkStart w:id="40" w:name="__RefHeading___Toc4261565_3650668749"/>
      <w:bookmarkStart w:id="41" w:name="_Toc15"/>
      <w:bookmarkEnd w:id="40"/>
      <w:r>
        <w:rPr>
          <w:rtl w:val="true"/>
        </w:rPr>
        <w:t>سازمان‌دهي پژوهش</w:t>
      </w:r>
      <w:bookmarkEnd w:id="41"/>
    </w:p>
    <w:p>
      <w:pPr>
        <w:pStyle w:val="BookText"/>
        <w:rPr/>
      </w:pPr>
      <w:r>
        <w:rPr>
          <w:rFonts w:ascii="IRNazanin" w:hAnsi="IRNazanin" w:eastAsia="IRNazanin"/>
          <w:color w:val="111111"/>
          <w:sz w:val="28"/>
          <w:sz w:val="28"/>
          <w:szCs w:val="28"/>
          <w:rtl w:val="true"/>
          <w:lang w:bidi="fa-IR"/>
        </w:rPr>
        <w:t>سازمان‌دهي پژوهش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را در قالب چهار فصل ارائه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به كليات پژوهش، چارچوب نظري، و مفاهيم و متغيرها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فرهنگ و نقش آن را در تثبيت هنجارهاي اجتماعي و سياسي بررسي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درباره اهداف فرهنگي در جنگ نرم رسانه‌اي و ابزارها و راهكارهاي مقابله با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الگوهاي رسانه‌اي را در مقابله با جنگ نرم بررسي مي‌كنيم و در نهايت، پژوهش را با نتيجه‌گيري كلي و كتاب‌نامه به پايان مي‌رسانيم</w:t>
      </w:r>
      <w:r>
        <w:rPr>
          <w:rFonts w:eastAsia="IRNazanin" w:cs="IRNazanin"/>
          <w:color w:val="111111"/>
          <w:sz w:val="28"/>
          <w:szCs w:val="28"/>
          <w:rtl w:val="true"/>
          <w:lang w:bidi="fa-IR"/>
        </w:rPr>
        <w:t xml:space="preserve">. </w:t>
      </w:r>
      <w:bookmarkStart w:id="42" w:name="pg2046_13690"/>
    </w:p>
    <w:p>
      <w:pPr>
        <w:pStyle w:val="Heading2"/>
        <w:numPr>
          <w:ilvl w:val="1"/>
          <w:numId w:val="1"/>
        </w:numPr>
        <w:rPr/>
      </w:pPr>
      <w:bookmarkStart w:id="43" w:name="__RefHeading___Toc4261567_3650668749"/>
      <w:bookmarkStart w:id="44" w:name="_Toc16"/>
      <w:bookmarkEnd w:id="42"/>
      <w:bookmarkEnd w:id="43"/>
      <w:r>
        <w:rPr>
          <w:rtl w:val="true"/>
        </w:rPr>
        <w:t>فصل نخست</w:t>
      </w:r>
      <w:r>
        <w:rPr>
          <w:rtl w:val="true"/>
        </w:rPr>
        <w:t xml:space="preserve">: </w:t>
      </w:r>
      <w:r>
        <w:rPr>
          <w:rtl w:val="true"/>
        </w:rPr>
        <w:t>كليات پژوهش، چارچوب نظري، مفاهيم و متغيرها</w:t>
      </w:r>
      <w:bookmarkEnd w:id="44"/>
    </w:p>
    <w:p>
      <w:pPr>
        <w:pStyle w:val="Heading3"/>
        <w:numPr>
          <w:ilvl w:val="2"/>
          <w:numId w:val="1"/>
        </w:numPr>
        <w:rPr/>
      </w:pPr>
      <w:bookmarkStart w:id="45" w:name="__RefHeading___Toc4261569_365066874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پژوهش، چارچوب نظري، مفاهيم و متغيرها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مفهوم‌شناسي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شاخص‌هاي قدرت نرم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ابزارهاي قدرت نرم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جنگ نرم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تاكتيك‌هاي جنگ نرم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جنگ نرم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جوزف ناي و قدرت نرم</w:t>
      </w:r>
    </w:p>
    <w:p>
      <w:pPr>
        <w:pStyle w:val="BookText"/>
        <w:rPr/>
      </w:pPr>
      <w:r>
        <w:rPr>
          <w:rFonts w:ascii="Amiri" w:hAnsi="Amiri" w:eastAsia="Amiri" w:cs="Amiri"/>
          <w:color w:val="111111"/>
          <w:sz w:val="28"/>
          <w:sz w:val="28"/>
          <w:szCs w:val="28"/>
          <w:rtl w:val="true"/>
          <w:lang w:bidi="ar-SA"/>
        </w:rPr>
        <w:t>نتيجه</w:t>
      </w:r>
    </w:p>
    <w:p>
      <w:pPr>
        <w:pStyle w:val="Heading3"/>
        <w:numPr>
          <w:ilvl w:val="2"/>
          <w:numId w:val="1"/>
        </w:numPr>
        <w:rPr/>
      </w:pPr>
      <w:bookmarkStart w:id="47" w:name="__RefHeading___Toc4261571_3650668749"/>
      <w:bookmarkStart w:id="48" w:name="_Toc18"/>
      <w:bookmarkEnd w:id="47"/>
      <w:r>
        <w:rPr>
          <w:rtl w:val="true"/>
        </w:rPr>
        <w:t>مقدمه</w:t>
      </w:r>
      <w:bookmarkEnd w:id="4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نقش رسانه و اطلاعات در سازوكارهاي تصميم‌گيري، اهميت بالايي دارد و همين مسئله، نقطه تلاقي رسانه و قدرت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برداشتي وسيع، امنيت را پويايي و پايداري ارزش‌ها و هنجارها در شكل‌هاي انتزاعي آن بدانيم، با توجه به تأثير مستقيم و غيرمستقيم اطلاعات و اثر پنهان و آشكار رسانه در شكل‌دهي و تحول ارزش‌ها و هنجارها، به راحتي مي‌توان از آثار ناشي از تولد رسانه‌هاي تازه بر امنيت اجتماعي سخن گفت و اطلاع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در صورتي كه در چارچوب الگويي خاص تعريف شود، پويايي و بالندگي هر عامل، يعني رسانه را در پي خواهد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در جهان كنوني فرآيند ارتباط جمعي به واسطه‌اي كه همان رسانه است صورت مي‌پذيرد و از همين راه است كه جوامع از فرهنگ ديگر كشورها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اصلي رسانه، آگاهي‌بخشي به مردم براي درك درست فرهنگ ديگر كشورها و عدم تأثير‌پذيري منفي است</w:t>
      </w:r>
      <w:r>
        <w:rPr>
          <w:rFonts w:eastAsia="IRNazanin" w:cs="IRNazanin"/>
          <w:color w:val="111111"/>
          <w:sz w:val="28"/>
          <w:szCs w:val="28"/>
          <w:rtl w:val="true"/>
          <w:lang w:bidi="fa-IR"/>
        </w:rPr>
        <w:t xml:space="preserve">. </w:t>
      </w:r>
      <w:bookmarkStart w:id="49" w:name="pg2046_13691"/>
    </w:p>
    <w:p>
      <w:pPr>
        <w:pStyle w:val="BookText"/>
        <w:rPr/>
      </w:pPr>
      <w:bookmarkEnd w:id="49"/>
      <w:r>
        <w:rPr>
          <w:rFonts w:ascii="IRNazanin" w:hAnsi="IRNazanin" w:eastAsia="IRNazanin"/>
          <w:color w:val="111111"/>
          <w:sz w:val="28"/>
          <w:sz w:val="28"/>
          <w:szCs w:val="28"/>
          <w:rtl w:val="true"/>
          <w:lang w:bidi="fa-IR"/>
        </w:rPr>
        <w:t>بنابراين، با توجه به آنچه گفتيم، رسانه‌ها تأثير بسيار زيادي در آگاهي‌دهي به جامعه و بالا بردن سطح فرهنگ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از اين راه با اقدامات رسانه‌اي و فرهنگي دشمن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توجه به غالب بودن جنگ نرم در عصر حاضر و پيچيدگي، اثرگذاري، ماهيت و عملكرد آن در سطح جامعه، بايد بدانيم جنگ نرم چيست و چه ماهيتي دارد؟ اهداف در جنگ نرم كدام است و دشمنان با چه ابزار و سازوكاري به دنبال دست‌يابي به اين اهداف هستند؟ بازيگران جنگ نرم كيستند و چگونه بايد آنان را شناخت؟ جنگ نرم چه ويژگي‌هايي دارد و از چه مؤلفه‌هايي برخوردار است و در نهايت، چگونه بايد با جنگ نرم مقابله كرد؟ بنابراين، در اين فصل به بررسي جنگ نرم، مفاهيم، ويژگي‌ها و اهداف آن و همچنين چارچوب نظري مي‌پردازيم</w:t>
      </w:r>
      <w:r>
        <w:rPr>
          <w:rFonts w:eastAsia="IRNazanin" w:cs="IRNazanin"/>
          <w:color w:val="111111"/>
          <w:sz w:val="28"/>
          <w:szCs w:val="28"/>
          <w:rtl w:val="true"/>
          <w:lang w:bidi="fa-IR"/>
        </w:rPr>
        <w:t>.</w:t>
      </w:r>
    </w:p>
    <w:p>
      <w:pPr>
        <w:pStyle w:val="Heading3"/>
        <w:numPr>
          <w:ilvl w:val="2"/>
          <w:numId w:val="1"/>
        </w:numPr>
        <w:rPr/>
      </w:pPr>
      <w:bookmarkStart w:id="50" w:name="__RefHeading___Toc4261573_3650668749"/>
      <w:bookmarkStart w:id="51" w:name="_Toc19"/>
      <w:bookmarkEnd w:id="50"/>
      <w:r>
        <w:rPr/>
        <w:t>1</w:t>
      </w:r>
      <w:r>
        <w:rPr>
          <w:rtl w:val="true"/>
        </w:rPr>
        <w:t xml:space="preserve">. </w:t>
      </w:r>
      <w:r>
        <w:rPr>
          <w:rtl w:val="true"/>
        </w:rPr>
        <w:t>مفهوم‌شناسي</w:t>
      </w:r>
      <w:bookmarkEnd w:id="51"/>
    </w:p>
    <w:p>
      <w:pPr>
        <w:pStyle w:val="Heading4"/>
        <w:numPr>
          <w:ilvl w:val="3"/>
          <w:numId w:val="1"/>
        </w:numPr>
        <w:rPr/>
      </w:pPr>
      <w:bookmarkStart w:id="52" w:name="__RefHeading___Toc4261575_3650668749"/>
      <w:bookmarkStart w:id="53" w:name="_Toc20"/>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مفهوم‌شناسي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بيشتر جنگ‌ها، جنگ سخت</w:t>
      </w:r>
      <w:r>
        <w:rPr>
          <w:rStyle w:val="FootnoteAnchor"/>
          <w:rtl w:val="true"/>
        </w:rPr>
        <w:footnoteReference w:id="1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توجه به دوقطبي شدن جهان به بلوك شرق و غرب، دور جديدي از رقابتها ميان امريكا و شوروي سابق آغاز 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تركيبي از جنگ سخت و جنگ نرم بود كه در آن، دو ابرقدرت در عين تهديدهاي سخت، از رويارويي مستقيم با يكديگر پرهيز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فروپاشي اتحاد جماهير شوروي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جنگ سرد، كارشناسان بخش جنگ در امريكا، با بهره‌گيري از تجربه‌هاي دو جنگ جهاني و دوران جنگ سرد، دريافتند كه مي‌شود با هزينه كمتر و بدون </w:t>
      </w:r>
    </w:p>
    <w:p>
      <w:pPr>
        <w:pStyle w:val="BookText"/>
        <w:rPr/>
      </w:pPr>
      <w:r>
        <w:rPr>
          <w:rFonts w:ascii="IRNazanin" w:hAnsi="IRNazanin" w:eastAsia="IRNazanin"/>
          <w:color w:val="111111"/>
          <w:sz w:val="28"/>
          <w:sz w:val="28"/>
          <w:szCs w:val="28"/>
          <w:rtl w:val="true"/>
          <w:lang w:bidi="fa-IR"/>
        </w:rPr>
        <w:t xml:space="preserve">دخالت مستقيم در ديگر كشورها، به اهداف سياسي، اقتصادي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ادبيات سياسي جهان به جنگ نرم شهرت</w:t>
      </w:r>
      <w:r>
        <w:rPr>
          <w:rStyle w:val="FootnoteAnchor"/>
          <w:rtl w:val="true"/>
        </w:rPr>
        <w:footnoteReference w:id="13"/>
      </w:r>
      <w:r>
        <w:rPr>
          <w:rFonts w:ascii="Amiri" w:hAnsi="Amiri" w:eastAsia="Amiri" w:cs="Amiri"/>
          <w:color w:val="111111"/>
          <w:sz w:val="28"/>
          <w:sz w:val="28"/>
          <w:szCs w:val="28"/>
          <w:rtl w:val="true"/>
          <w:lang w:bidi="ar-SA"/>
        </w:rPr>
        <w:t>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w:t>
      </w:r>
      <w:r>
        <w:rPr>
          <w:rStyle w:val="FootnoteAnchor"/>
          <w:rtl w:val="true"/>
        </w:rPr>
        <w:footnoteReference w:id="14"/>
      </w:r>
      <w:r>
        <w:rPr>
          <w:rFonts w:ascii="IRNazanin" w:hAnsi="IRNazanin" w:eastAsia="IRNazanin"/>
          <w:color w:val="111111"/>
          <w:sz w:val="28"/>
          <w:sz w:val="28"/>
          <w:szCs w:val="28"/>
          <w:rtl w:val="true"/>
          <w:lang w:bidi="fa-IR"/>
        </w:rPr>
        <w:t>جنگ نرم به وسيله كميته خطر جاري</w:t>
      </w:r>
      <w:r>
        <w:rPr>
          <w:rStyle w:val="FootnoteAnchor"/>
          <w:rtl w:val="true"/>
        </w:rPr>
        <w:footnoteReference w:id="15"/>
      </w:r>
      <w:r>
        <w:rPr>
          <w:rFonts w:ascii="IRNazanin" w:hAnsi="IRNazanin" w:eastAsia="IRNazanin"/>
          <w:color w:val="111111"/>
          <w:sz w:val="28"/>
          <w:sz w:val="28"/>
          <w:szCs w:val="28"/>
          <w:rtl w:val="true"/>
          <w:lang w:bidi="fa-IR"/>
        </w:rPr>
        <w:t xml:space="preserve">در سال‌هاي پاياني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كميته در اوج جنگ سرد و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استادان برجسته علوم سياسي و مديران باسابقه سيا و پنتاگون تأسيس گرديد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جنگ از فروپاشي شوروي آغاز شد و تاكنون ادامه دارد و بر تهديدهاي نرم و قدرت نرم فرهنگي و اجتماعي متكي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با بهره‌گيري از اين نوع جنگ، تاكنون به تغيير چندين رژيم سياسي در كشورهاي مورد نظر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انقلابهاي رنگي كه در چندين كشور بلوك شرق و شوروي سابق رخ داد، نمونهاي از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كشور با استفاده از قدرت نرم، رژيمهاي سياسي را در كشورهايي چون لهستان، گرجستان، چكسلواكي و قرقيزستان،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تمامي اين دگرگونيهاي سياسي، بدون استفاده از ابزار خشونت و صرفاً با تكيه بر قدرت نرم و ابزار رسانه، با تغيير در ارزشها و الگوهاي رفتاري، از رژيم‌هاي سياسي حاكم مشروعيت‌زدايي گرديد و از طريق جنبش‌هاي مردمي و ايجاد بيثباتي سياسي، قدرت سياسي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در قالبهاي گوناگون مثل انقلاب مخملي، انقلابهاي رنگي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نارنجي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عمليات رواني، جنگ رسانهاي، با استفاده از ابزار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تلويزيون، روزنامه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نظام سياسي برخي از كشورها، مانند اكراين و تاجيكستان را تغيير دهد</w:t>
      </w:r>
      <w:r>
        <w:rPr>
          <w:rFonts w:eastAsia="IRNazanin" w:cs="IRNazanin"/>
          <w:color w:val="111111"/>
          <w:sz w:val="28"/>
          <w:szCs w:val="28"/>
          <w:rtl w:val="true"/>
          <w:lang w:bidi="fa-IR"/>
        </w:rPr>
        <w:t xml:space="preserve">. </w:t>
      </w:r>
      <w:bookmarkStart w:id="54" w:name="pg2046_13693"/>
    </w:p>
    <w:p>
      <w:pPr>
        <w:pStyle w:val="BookText"/>
        <w:rPr/>
      </w:pPr>
      <w:bookmarkEnd w:id="54"/>
      <w:r>
        <w:rPr>
          <w:rFonts w:ascii="IRNazanin" w:hAnsi="IRNazanin" w:eastAsia="IRNazanin"/>
          <w:color w:val="111111"/>
          <w:sz w:val="28"/>
          <w:sz w:val="28"/>
          <w:szCs w:val="28"/>
          <w:rtl w:val="true"/>
          <w:lang w:bidi="fa-IR"/>
        </w:rPr>
        <w:t>در ابتدا لازم است مفهوم قدرت و جنگ را بررسي كنيم</w:t>
      </w:r>
      <w:r>
        <w:rPr>
          <w:rFonts w:eastAsia="IRNazanin" w:cs="IRNazanin"/>
          <w:color w:val="111111"/>
          <w:sz w:val="28"/>
          <w:szCs w:val="28"/>
          <w:rtl w:val="true"/>
          <w:lang w:bidi="fa-IR"/>
        </w:rPr>
        <w:t>.</w:t>
      </w:r>
    </w:p>
    <w:p>
      <w:pPr>
        <w:pStyle w:val="Heading4"/>
        <w:numPr>
          <w:ilvl w:val="3"/>
          <w:numId w:val="1"/>
        </w:numPr>
        <w:rPr/>
      </w:pPr>
      <w:bookmarkStart w:id="55" w:name="__RefHeading___Toc4261577_3650668749"/>
      <w:bookmarkStart w:id="56" w:name="_Toc21"/>
      <w:bookmarkEnd w:id="55"/>
      <w:r>
        <w:rPr>
          <w:rtl w:val="true"/>
        </w:rPr>
        <w:t>الف</w:t>
      </w:r>
      <w:r>
        <w:rPr>
          <w:rtl w:val="true"/>
        </w:rPr>
        <w:t xml:space="preserve">) </w:t>
      </w:r>
      <w:r>
        <w:rPr>
          <w:rtl w:val="true"/>
        </w:rPr>
        <w:t>تعريف قدرت</w:t>
      </w:r>
      <w:bookmarkEnd w:id="5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قدرت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واژه‌اي نظير قدرت را مي‌توان يافت كه چنين تعريف‌هاي گسترده‌اي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مسيحيت و پيش از آن، اين صفت تنها به خداوند قادر مطلق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همراه با عظمت، برترين آرزوهاي نوع بشر و بزرگ‌ترين پاداش او بوده و هست</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بنابراين، قدرت از نظر تبارشناسانه</w:t>
      </w:r>
      <w:r>
        <w:rPr>
          <w:rStyle w:val="FootnoteAnchor"/>
          <w:rtl w:val="true"/>
        </w:rPr>
        <w:footnoteReference w:id="17"/>
      </w:r>
      <w:r>
        <w:rPr>
          <w:rFonts w:ascii="Amiri" w:hAnsi="Amiri" w:eastAsia="Amiri" w:cs="Amiri"/>
          <w:color w:val="111111"/>
          <w:sz w:val="28"/>
          <w:sz w:val="28"/>
          <w:szCs w:val="28"/>
          <w:rtl w:val="true"/>
          <w:lang w:bidi="ar-SA"/>
        </w:rPr>
        <w:t>و ديرينه‌شناسانه</w:t>
      </w:r>
      <w:r>
        <w:rPr>
          <w:rStyle w:val="FootnoteAnchor"/>
          <w:rtl w:val="true"/>
        </w:rPr>
        <w:footnoteReference w:id="18"/>
      </w:r>
      <w:r>
        <w:rPr>
          <w:rFonts w:ascii="IRNazanin" w:hAnsi="IRNazanin" w:eastAsia="IRNazanin"/>
          <w:color w:val="111111"/>
          <w:sz w:val="28"/>
          <w:sz w:val="28"/>
          <w:szCs w:val="28"/>
          <w:rtl w:val="true"/>
          <w:lang w:bidi="fa-IR"/>
        </w:rPr>
        <w:t>نيز ـ آن‌گونه كه ميشل فوكو آن را توضيح مي‌دهد ـ مفهومي ماهيتاً جدال‌برانگيز دارد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پيدايش مفهوم قدرت، قدمتي طولاني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نخستين‌بار، هابز، يكي از بزرگ‌ترين فيلسوفان عصر مدرنيته، به تئوريزه كردن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پيش از آن، ماكياولي در جايگاه نخستين فيلسوف فرامدرنيست، با بهره‌گيري از مفاهيمي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درباره اين مفهوم پرداخت، ديدگاه‌هاي هابز درباره قدرت، سايه سنگين خود را بر دامنه هر نوع رويكرد و رهيافتي در اين عرصه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تكيه بر مقولاتي نظير عليت،</w:t>
      </w:r>
      <w:r>
        <w:rPr>
          <w:rStyle w:val="FootnoteAnchor"/>
          <w:rtl w:val="true"/>
        </w:rPr>
        <w:footnoteReference w:id="20"/>
      </w:r>
      <w:r>
        <w:rPr>
          <w:rFonts w:ascii="Amiri" w:hAnsi="Amiri" w:eastAsia="Amiri" w:cs="Amiri"/>
          <w:color w:val="111111"/>
          <w:sz w:val="28"/>
          <w:sz w:val="28"/>
          <w:szCs w:val="28"/>
          <w:rtl w:val="true"/>
          <w:lang w:bidi="ar-SA"/>
        </w:rPr>
        <w:t>عامليت،</w:t>
      </w:r>
      <w:r>
        <w:rPr>
          <w:rStyle w:val="FootnoteAnchor"/>
          <w:rtl w:val="true"/>
        </w:rPr>
        <w:footnoteReference w:id="21"/>
      </w:r>
      <w:r>
        <w:rPr>
          <w:rFonts w:ascii="Amiri" w:hAnsi="Amiri" w:eastAsia="Amiri" w:cs="Amiri"/>
          <w:color w:val="111111"/>
          <w:sz w:val="28"/>
          <w:sz w:val="28"/>
          <w:szCs w:val="28"/>
          <w:rtl w:val="true"/>
          <w:lang w:bidi="ar-SA"/>
        </w:rPr>
        <w:t>شفافيت،</w:t>
      </w:r>
      <w:r>
        <w:rPr>
          <w:rStyle w:val="FootnoteAnchor"/>
          <w:rtl w:val="true"/>
        </w:rPr>
        <w:footnoteReference w:id="22"/>
      </w:r>
      <w:r>
        <w:rPr>
          <w:rFonts w:ascii="Amiri" w:hAnsi="Amiri" w:eastAsia="Amiri" w:cs="Amiri"/>
          <w:color w:val="111111"/>
          <w:sz w:val="28"/>
          <w:sz w:val="28"/>
          <w:szCs w:val="28"/>
          <w:rtl w:val="true"/>
          <w:lang w:bidi="ar-SA"/>
        </w:rPr>
        <w:t>مركزيت</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شاه به عنوان ريشه‌هاي اقتدارگونه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قابليت ارائه شوندگي،</w:t>
      </w:r>
      <w:r>
        <w:rPr>
          <w:rStyle w:val="FootnoteAnchor"/>
          <w:rtl w:val="true"/>
        </w:rPr>
        <w:footnoteReference w:id="24"/>
      </w:r>
      <w:r>
        <w:rPr>
          <w:rFonts w:ascii="IRNazanin" w:hAnsi="IRNazanin" w:eastAsia="IRNazanin"/>
          <w:color w:val="111111"/>
          <w:sz w:val="28"/>
          <w:sz w:val="28"/>
          <w:szCs w:val="28"/>
          <w:rtl w:val="true"/>
          <w:lang w:bidi="fa-IR"/>
        </w:rPr>
        <w:t xml:space="preserve">نقش قانون‌گذار و اسطوره جامعه سياسي، كوشيد قدرت را </w:t>
      </w:r>
    </w:p>
    <w:p>
      <w:pPr>
        <w:pStyle w:val="BookText"/>
        <w:rPr/>
      </w:pPr>
      <w:r>
        <w:rPr>
          <w:rFonts w:ascii="IRNazanin" w:hAnsi="IRNazanin" w:eastAsia="IRNazanin"/>
          <w:color w:val="111111"/>
          <w:sz w:val="28"/>
          <w:sz w:val="28"/>
          <w:szCs w:val="28"/>
          <w:rtl w:val="true"/>
          <w:lang w:bidi="fa-IR"/>
        </w:rPr>
        <w:t>بر پايه‌اي اخلاقي و مبتني بر شناسايي مشروع پديد آورد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وبر معتقد است سياست تماماً متضمن كشمكش است و قدرت را اين‌گونه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بازيگري در رابطه‌اي اجتماعي، در موقعيتي قرار گيرد كه اراده خود را به رغم مقاومت، اعمال كند؛</w:t>
      </w:r>
      <w:r>
        <w:rPr>
          <w:rStyle w:val="FootnoteAnchor"/>
          <w:rtl w:val="true"/>
        </w:rPr>
        <w:footnoteReference w:id="26"/>
      </w:r>
      <w:r>
        <w:rPr>
          <w:rFonts w:ascii="IRNazanin" w:hAnsi="IRNazanin" w:eastAsia="IRNazanin"/>
          <w:color w:val="111111"/>
          <w:sz w:val="28"/>
          <w:sz w:val="28"/>
          <w:szCs w:val="28"/>
          <w:rtl w:val="true"/>
          <w:lang w:bidi="fa-IR"/>
        </w:rPr>
        <w:t>اما رابرت دال رهيافت ديگري از قدرت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قدرت به معناي كنترل بر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شهودي او از قدرت اين است كه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 جايي قدرت دارد كه بتواند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به كاري وادارد كه در غير اين صورت انجام نمي‌داد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طور كلي، واقع‌گرايان علت اصلي كشمكش ميان انسان‌ها و دولت‌ها را براي كسب قدرت يا افزايش آن مي‌دانند و نظر بدبينانه‌اي درباره انسان و وضع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تأكيد واقع‌گرايان بر قدرت، منافع ملي و ابزار آن است و آن را وسيله‌اي براي كسب اهداف خود در نظام آنارشيك بين‌الملل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مورگنتا درباره مبحث قدرت،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سياسي و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سخن از قدرت به ميان مي‌آيد، منظور ما نخست درباره قدرت انسان بر طبيعت يا صحبت از هنري چون سخن گفتن، كلام، صدا، رنگ يا درباره وسايل توليد،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براي ما، به معناي كنترلي است كه انسان بر ذهن و عمل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قدرت سياسي رابطه‌اي است روان‌شناختي بين دو گروه اعمال‌كننده و </w:t>
      </w:r>
    </w:p>
    <w:p>
      <w:pPr>
        <w:pStyle w:val="BookText"/>
        <w:rPr/>
      </w:pPr>
      <w:r>
        <w:rPr>
          <w:rFonts w:ascii="IRNazanin" w:hAnsi="IRNazanin" w:eastAsia="IRNazanin"/>
          <w:color w:val="111111"/>
          <w:sz w:val="28"/>
          <w:sz w:val="28"/>
          <w:szCs w:val="28"/>
          <w:rtl w:val="true"/>
          <w:lang w:bidi="fa-IR"/>
        </w:rPr>
        <w:t>پذيرنده قدرت</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سوي ديگر، برخي معتقدند قدرت، توانايي و ظرفيت انجام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گروهي، قدرت، توانايي كسب نتايج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دسته‌اي، قدرت، به معناي اثرگذاري بر رفتار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اخير از قدرت، بر قدرت نرم منطبق است كه در برابر قدرت سخت قرار ميگيرد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به باور جفري هارت،</w:t>
      </w:r>
      <w:r>
        <w:rPr>
          <w:rStyle w:val="FootnoteAnchor"/>
          <w:rtl w:val="true"/>
        </w:rPr>
        <w:footnoteReference w:id="30"/>
      </w:r>
      <w:r>
        <w:rPr>
          <w:rFonts w:ascii="IRNazanin" w:hAnsi="IRNazanin" w:eastAsia="IRNazanin"/>
          <w:color w:val="111111"/>
          <w:sz w:val="28"/>
          <w:sz w:val="28"/>
          <w:szCs w:val="28"/>
          <w:rtl w:val="true"/>
          <w:lang w:bidi="fa-IR"/>
        </w:rPr>
        <w:t>قدرت را ميتوان با استناد به سه شاخص، مشاهده و اندازه‌گيري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بر منابع؛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بر بازيگران؛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بر حوادث و نتايج</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سطحي كلي، قدرت، مفهوم اثرگذاري بر رفتار ديگران در به دست آوردن نتيجه دلخواه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 افزايش هزينههاي سياستهاي جنگ‌طلبانه، كاهش ميزان نفوذ و كارآمدي آنها و به ويژه تغيير فضاي مناسبات بين بازيگران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تأثير روندهايي مانند فرهنگي شدن جوامع جهاني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كاهش ارزش گفتمان سلبي جنگ و شكلگيري گفتمان تازهاي هستيم كه در آن، جنگ به ابزاري محدود با هزينه بالا در تنظيم مناسبات بين بازيگران تنزل مييابد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اين گفتمان، جنگ هدف و وضعيتي طبيعي نيست، بلكه اضطرار است و به شكل دفاع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گفتمان ايجابي جنگ، شاهد تحول گونههاي مختلف جنگ و پيدايش مفهوم جنگ نرم هستيم</w:t>
      </w:r>
      <w:r>
        <w:rPr>
          <w:rFonts w:eastAsia="IRNazanin" w:cs="IRNazanin"/>
          <w:color w:val="111111"/>
          <w:sz w:val="28"/>
          <w:szCs w:val="28"/>
          <w:rtl w:val="true"/>
          <w:lang w:bidi="fa-IR"/>
        </w:rPr>
        <w:t xml:space="preserve">. </w:t>
      </w:r>
      <w:bookmarkStart w:id="57" w:name="pg2046_13696"/>
    </w:p>
    <w:p>
      <w:pPr>
        <w:pStyle w:val="Heading4"/>
        <w:numPr>
          <w:ilvl w:val="3"/>
          <w:numId w:val="1"/>
        </w:numPr>
        <w:rPr/>
      </w:pPr>
      <w:bookmarkStart w:id="58" w:name="__RefHeading___Toc4261579_3650668749"/>
      <w:bookmarkStart w:id="59" w:name="_Toc22"/>
      <w:bookmarkEnd w:id="57"/>
      <w:bookmarkEnd w:id="58"/>
      <w:r>
        <w:rPr>
          <w:rtl w:val="true"/>
        </w:rPr>
        <w:t>ب</w:t>
      </w:r>
      <w:r>
        <w:rPr>
          <w:rtl w:val="true"/>
        </w:rPr>
        <w:t xml:space="preserve">) </w:t>
      </w:r>
      <w:r>
        <w:rPr>
          <w:rtl w:val="true"/>
        </w:rPr>
        <w:t>تعريف جنگ</w:t>
      </w:r>
      <w:bookmarkEnd w:id="59"/>
    </w:p>
    <w:p>
      <w:pPr>
        <w:pStyle w:val="Heading5"/>
        <w:numPr>
          <w:ilvl w:val="4"/>
          <w:numId w:val="1"/>
        </w:numPr>
        <w:rPr/>
      </w:pPr>
      <w:bookmarkStart w:id="60" w:name="__RefHeading___Toc4261581_3650668749"/>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جنگ</w:t>
      </w:r>
    </w:p>
    <w:p>
      <w:pPr>
        <w:pStyle w:val="BookText"/>
        <w:rPr/>
      </w:pPr>
      <w:r>
        <w:rPr>
          <w:rFonts w:ascii="IRNazanin" w:hAnsi="IRNazanin" w:eastAsia="IRNazanin"/>
          <w:color w:val="111111"/>
          <w:sz w:val="28"/>
          <w:sz w:val="28"/>
          <w:szCs w:val="28"/>
          <w:rtl w:val="true"/>
          <w:lang w:bidi="fa-IR"/>
        </w:rPr>
        <w:t>از جنگ، تعريف يكساني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هيچ واژه مربوط به حوزه علوم انساني، مفهوم يكساني وجود ندارد؛ ازاين‌رو، هر كس و هر انديشه‌اي، جنگ را به گونه‌اي تعريف مي‌كند كه با تعريف‌هاي ديگر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تعريف جنگ، تنوع در طبقه‌بندي و انواع آن را نيز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آلن بيرو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جنگ از ريشه آلماني </w:t>
      </w:r>
      <w:r>
        <w:rPr>
          <w:rFonts w:eastAsia="Times New Roman" w:cs="Times New Roman" w:ascii="Times New Roman" w:hAnsi="Times New Roman"/>
          <w:color w:val="111111"/>
          <w:sz w:val="28"/>
          <w:szCs w:val="28"/>
          <w:lang w:val="en-US" w:bidi="en-US"/>
        </w:rPr>
        <w:t>Werra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كه به معناي آزمون نيرو با استفاده از اسلحه بين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يـا گروه‌هاي رقيب در داخل يك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جنگ، ستيزه خشن و منظمي است كه بين دو يا چند اجتماع مستقل درمي‌گيرد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مقوله جنگ و منازعات ميان كشورها نيز نشان مي‌دهد تا پايان جنگ جهاني دوم، غلبه با جنگ‌هاي سخت متكي بر قدرت سخت است، ولي از اين تاريخ به بعد، انواع جنگ‌هاي ديگر در كنار جنگ سخت موضوعيت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بررسي‌اي اجمالي مي‌توان اين جنگ‌ها را به صورت زير دسته‌بندي كرد</w:t>
      </w:r>
      <w:r>
        <w:rPr>
          <w:rFonts w:eastAsia="IRNazanin" w:cs="IRNazanin"/>
          <w:color w:val="111111"/>
          <w:sz w:val="28"/>
          <w:szCs w:val="28"/>
          <w:rtl w:val="true"/>
          <w:lang w:bidi="fa-IR"/>
        </w:rPr>
        <w:t>:</w:t>
      </w:r>
    </w:p>
    <w:p>
      <w:pPr>
        <w:pStyle w:val="Heading5"/>
        <w:numPr>
          <w:ilvl w:val="4"/>
          <w:numId w:val="1"/>
        </w:numPr>
        <w:rPr/>
      </w:pPr>
      <w:bookmarkStart w:id="62" w:name="__RefHeading___Toc4261583_3650668749"/>
      <w:bookmarkStart w:id="63" w:name="_Toc24"/>
      <w:bookmarkEnd w:id="62"/>
      <w:r>
        <w:rPr>
          <w:rtl w:val="true"/>
        </w:rPr>
        <w:t>يك ـ جنگ سخت</w:t>
      </w:r>
      <w:bookmarkEnd w:id="63"/>
    </w:p>
    <w:p>
      <w:pPr>
        <w:pStyle w:val="BookText"/>
        <w:rPr/>
      </w:pPr>
      <w:r>
        <w:rPr>
          <w:rFonts w:ascii="IRNazanin" w:hAnsi="IRNazanin" w:eastAsia="IRNazanin"/>
          <w:color w:val="111111"/>
          <w:sz w:val="28"/>
          <w:sz w:val="28"/>
          <w:szCs w:val="28"/>
          <w:rtl w:val="true"/>
          <w:lang w:bidi="fa-IR"/>
        </w:rPr>
        <w:t>يك ـ جنگ سخت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تا پايان جنگ جهاني دوم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اين نوع جنگ‌هاست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متكي بر قدرت سخت نظامي ـ امنيتي است</w:t>
      </w:r>
      <w:r>
        <w:rPr>
          <w:rFonts w:eastAsia="IRNazanin" w:cs="IRNazanin"/>
          <w:color w:val="111111"/>
          <w:sz w:val="28"/>
          <w:szCs w:val="28"/>
          <w:rtl w:val="true"/>
          <w:lang w:bidi="fa-IR"/>
        </w:rPr>
        <w:t>.</w:t>
      </w:r>
    </w:p>
    <w:p>
      <w:pPr>
        <w:pStyle w:val="Heading5"/>
        <w:numPr>
          <w:ilvl w:val="4"/>
          <w:numId w:val="1"/>
        </w:numPr>
        <w:rPr/>
      </w:pPr>
      <w:bookmarkStart w:id="64" w:name="__RefHeading___Toc4261585_3650668749"/>
      <w:bookmarkStart w:id="65" w:name="_Toc25"/>
      <w:bookmarkEnd w:id="64"/>
      <w:r>
        <w:rPr>
          <w:rtl w:val="true"/>
        </w:rPr>
        <w:t>دو ـ جنگ سرد</w:t>
      </w:r>
      <w:bookmarkEnd w:id="65"/>
    </w:p>
    <w:p>
      <w:pPr>
        <w:pStyle w:val="BookText"/>
        <w:rPr/>
      </w:pPr>
      <w:r>
        <w:rPr>
          <w:rFonts w:ascii="IRNazanin" w:hAnsi="IRNazanin" w:eastAsia="IRNazanin"/>
          <w:color w:val="111111"/>
          <w:sz w:val="28"/>
          <w:sz w:val="28"/>
          <w:szCs w:val="28"/>
          <w:rtl w:val="true"/>
          <w:lang w:bidi="fa-IR"/>
        </w:rPr>
        <w:t>دو ـ جنگ سرد</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نظام دوقطبي، از پايان جنگ جهاني دوم تا فروپاشي شوروي سابق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شكل گرفت و بر تهديدهاي نيمه‌سخت متكي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66" w:name="pg2046_13697"/>
    </w:p>
    <w:p>
      <w:pPr>
        <w:pStyle w:val="BookText"/>
        <w:rPr/>
      </w:pPr>
      <w:bookmarkEnd w:id="66"/>
      <w:r>
        <w:rPr>
          <w:rFonts w:ascii="IRNazanin" w:hAnsi="IRNazanin" w:eastAsia="IRNazanin"/>
          <w:color w:val="111111"/>
          <w:sz w:val="28"/>
          <w:sz w:val="28"/>
          <w:szCs w:val="28"/>
          <w:rtl w:val="true"/>
          <w:lang w:bidi="fa-IR"/>
        </w:rPr>
        <w:t>در اين دوره جنگ‌هاي سختي مانند جنگ تحميلي عراق عليه ايران با حمايت قدرت‌هاي غربي شكل گرفت و به مدت هشت سال به طول انجاميد</w:t>
      </w:r>
      <w:r>
        <w:rPr>
          <w:rFonts w:eastAsia="IRNazanin" w:cs="IRNazanin"/>
          <w:color w:val="111111"/>
          <w:sz w:val="28"/>
          <w:szCs w:val="28"/>
          <w:rtl w:val="true"/>
          <w:lang w:bidi="fa-IR"/>
        </w:rPr>
        <w:t>.</w:t>
      </w:r>
    </w:p>
    <w:p>
      <w:pPr>
        <w:pStyle w:val="Heading5"/>
        <w:numPr>
          <w:ilvl w:val="4"/>
          <w:numId w:val="1"/>
        </w:numPr>
        <w:rPr/>
      </w:pPr>
      <w:bookmarkStart w:id="67" w:name="__RefHeading___Toc4261587_3650668749"/>
      <w:bookmarkStart w:id="68" w:name="_Toc26"/>
      <w:bookmarkEnd w:id="67"/>
      <w:r>
        <w:rPr>
          <w:rtl w:val="true"/>
        </w:rPr>
        <w:t>سه ـ جنگ نرم</w:t>
      </w:r>
      <w:bookmarkEnd w:id="68"/>
    </w:p>
    <w:p>
      <w:pPr>
        <w:pStyle w:val="BookText"/>
        <w:rPr/>
      </w:pPr>
      <w:r>
        <w:rPr>
          <w:rFonts w:ascii="IRNazanin" w:hAnsi="IRNazanin" w:eastAsia="IRNazanin"/>
          <w:color w:val="111111"/>
          <w:sz w:val="28"/>
          <w:sz w:val="28"/>
          <w:szCs w:val="28"/>
          <w:rtl w:val="true"/>
          <w:lang w:bidi="fa-IR"/>
        </w:rPr>
        <w:t>سه ـ جنگ نرم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مفهوم جنگ نرم در مقابل جنگ سخت است و تعريف يكساني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كالينز، نظريه‌پرداز دانشگاه ملي جنگ امريكا، جنگ نرم را اين‌گونه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طراحي شده از تبليغات و ابزارهاي مربوط به آن، براي نفوذ در مختصات فكري دشمن، با توسل به شيوههايي كه موجب پيشرفت مقاصد امنيت ملي مجري مي‌شود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دفاع امريكا جنگ نرم را اين‌گونه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استفاده دقيق و طراحي شده از تبليغات و ديگر اعمالي است كه منظور اصلي آن، تأثيرگذاري بر عقايد، احساسات، تمايلات و رفتار دشمن، گروه بيطرف يا گروه‌هاي دولت است، به‌گونه‌اي كه براي برآوردن مقاصد و اهداف ملي پشتيبان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تعريف از جوزف ناي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جنگ نرم را اين‌گونه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شكلدهي به ترجيحات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جنگ نرم هرگونه اقدام نرم، رواني و تبليغات رسانهاي است كه جامعه هدف را نشانه مي‌گيرد و بدون درگيري و استفاده از زور و اجبار، به انفعال و شكست واميدارد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جنگ رواني، جنگ سفيد، جنگ رسانهاي، عمليات رواني، براندازي نرم، انقلاب نرم، انقلاب مخملي، انقلاب رنگي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9" w:name="pg2046_13698"/>
    </w:p>
    <w:p>
      <w:pPr>
        <w:pStyle w:val="BookText"/>
        <w:rPr/>
      </w:pPr>
      <w:bookmarkEnd w:id="69"/>
      <w:r>
        <w:rPr>
          <w:rFonts w:ascii="IRNazanin" w:hAnsi="IRNazanin" w:eastAsia="IRNazanin"/>
          <w:color w:val="111111"/>
          <w:sz w:val="28"/>
          <w:sz w:val="28"/>
          <w:szCs w:val="28"/>
          <w:rtl w:val="true"/>
          <w:lang w:bidi="fa-IR"/>
        </w:rPr>
        <w:t>شكل‌هاي جنگ نرم شمرده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ويليام وايتي، جنگ نرم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اقداماتي كه از سوي يك كشور به منظور اثرگذاري و نفوذ بر عقايد و رفتار دولتها و ملتهاي ديگر، در جهت مطلوب و با ابزارهايي غير از ابزارهايي از ابزار نظامي سياسي و اقتصادي انجام مي‌شود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0" w:name="__RefHeading___Toc4261589_3650668749"/>
      <w:bookmarkStart w:id="71" w:name="_Toc27"/>
      <w:bookmarkEnd w:id="70"/>
      <w:r>
        <w:rPr>
          <w:rtl w:val="true"/>
        </w:rPr>
        <w:t>ج</w:t>
      </w:r>
      <w:r>
        <w:rPr>
          <w:rtl w:val="true"/>
        </w:rPr>
        <w:t xml:space="preserve">) </w:t>
      </w:r>
      <w:r>
        <w:rPr>
          <w:rtl w:val="true"/>
        </w:rPr>
        <w:t>تهديد نرم</w:t>
      </w:r>
      <w:bookmarkEnd w:id="7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نرم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مجموعه اقداماتي است كه موجب دگرگوني هويت فرهنگي و الگوهاي رفتاري مورد قبول يك نظام سياسي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نرم نوعي سلطه در ابعاد سه‌گانه حكومت، اقتصاد و فرهنگ است كه از راه استحاله الگوهاي رفتاري در اين حوزه‌ها پديدار مي‌شود و نمادها و الگوهاي نظام سلطه جايگزين آنها مي‌گردد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با اين نگرش، تمامي تحولاتي كه موجب شود اهداف و ارزش‌هاي حياتي يك نظام سياسي به خطر افتد يا سبب ايجاد تغيير و دگرگوني اساسي در عوامل تعيين‌كننده هويت ملي و ديني يك كشور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عناوين مهم تهديد نرم بر ضد ايران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 اختلاف‌ها ميان جريان‌هاي سياسي، تضعيف اركان نظام، نفوذ فرصت‌طلبان در بدنه انقلاب اسلامي، تفرقه ميان اقوام، اديان و مذاهب، افزايش فاصله طبقاتي و بي‌توجهي به قشرهاي محروم، تجمل‌گرايي و مصرف‌زدگي، گسترش فساد، تهاجم فرهنگي، انزواي روحانيت و نيروهاي انقلابي، و </w:t>
      </w:r>
      <w:bookmarkStart w:id="72" w:name="pg2046_13699"/>
    </w:p>
    <w:p>
      <w:pPr>
        <w:pStyle w:val="BookText"/>
        <w:rPr/>
      </w:pPr>
      <w:bookmarkEnd w:id="72"/>
      <w:r>
        <w:rPr>
          <w:rFonts w:ascii="IRNazanin" w:hAnsi="IRNazanin" w:eastAsia="IRNazanin"/>
          <w:color w:val="111111"/>
          <w:sz w:val="28"/>
          <w:sz w:val="28"/>
          <w:szCs w:val="28"/>
          <w:rtl w:val="true"/>
          <w:lang w:bidi="fa-IR"/>
        </w:rPr>
        <w:t>شكاف ميان حوزه و دانشگاه</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3" w:name="__RefHeading___Toc4261591_3650668749"/>
      <w:bookmarkStart w:id="74" w:name="_Toc28"/>
      <w:bookmarkEnd w:id="73"/>
      <w:r>
        <w:rPr>
          <w:rtl w:val="true"/>
        </w:rPr>
        <w:t>د</w:t>
      </w:r>
      <w:r>
        <w:rPr>
          <w:rtl w:val="true"/>
        </w:rPr>
        <w:t xml:space="preserve">) </w:t>
      </w:r>
      <w:r>
        <w:rPr>
          <w:rtl w:val="true"/>
        </w:rPr>
        <w:t>قدرت نرم</w:t>
      </w:r>
      <w:bookmarkEnd w:id="7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جوزف ناي قدرت نرم را براي نخستين بار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مطرح كرد و در تعريف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توانايي كسب چيزي است كه مي‌خواهيم از راه جذب به جاي اجبار به دست آوريم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قدرت نرم، به معناي توانايي رسيدن به اهداف از راه جلب نظر ديگران به جاي استفاده از زور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محصول و برآيند تصويرسازي مثبت، ارائه چهره موجّه از خود، كسب اعتبار در افكار عمومي داخلي و خارجي و قدرت اثرگذاري غيرمستقيم همراه با رضايت بر ديگران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قدرت نرم، موجب شكل‌دهي رفتار ديگران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 بين‌المللي به قدرت نرم يك كشور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در كنترل دولت‌ها نيست، بلكه در كنترل جامعه مدني است؛ ازاين‌رو، موجب افزايش قدرت بازيگران غيردولتي شده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5" w:name="__RefHeading___Toc4261593_3650668749"/>
      <w:bookmarkStart w:id="76" w:name="_Toc29"/>
      <w:bookmarkEnd w:id="75"/>
      <w:r>
        <w:rPr>
          <w:rtl w:val="true"/>
        </w:rPr>
        <w:t>ه</w:t>
      </w:r>
      <w:r>
        <w:rPr>
          <w:rtl w:val="true"/>
        </w:rPr>
        <w:t xml:space="preserve">) </w:t>
      </w:r>
      <w:r>
        <w:rPr>
          <w:rtl w:val="true"/>
        </w:rPr>
        <w:t>موازنه نرم</w:t>
      </w:r>
      <w:bookmarkEnd w:id="7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نرم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قديمترين، بادوام‌ترين و مناقشه‌برانگيزترين نظريه در سياست بين‌الملل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عصري كه نگره نئوليبراليستي بر آن حاكم شده و در كنار دولتها، كارگزاران و بازيگران قدرتمند ديگري عرصه بروز و ظهور يافتهاند، به قول الوين تافلر، برابري قدرت محال است و </w:t>
      </w:r>
      <w:bookmarkStart w:id="77" w:name="pg2046_13700"/>
    </w:p>
    <w:p>
      <w:pPr>
        <w:pStyle w:val="BookText"/>
        <w:rPr/>
      </w:pPr>
      <w:bookmarkEnd w:id="77"/>
      <w:r>
        <w:rPr>
          <w:rFonts w:ascii="IRNazanin" w:hAnsi="IRNazanin" w:eastAsia="IRNazanin"/>
          <w:color w:val="111111"/>
          <w:sz w:val="28"/>
          <w:sz w:val="28"/>
          <w:szCs w:val="28"/>
          <w:rtl w:val="true"/>
          <w:lang w:bidi="fa-IR"/>
        </w:rPr>
        <w:t>چنانچه قدرت طرف مقابل در جهت موازنه افزايش يابد، بي‌گمان نابرابريهاي جديدي ميآفريند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78" w:name="__RefHeading___Toc4261595_3650668749"/>
      <w:bookmarkStart w:id="79" w:name="_Toc30"/>
      <w:bookmarkEnd w:id="78"/>
      <w:r>
        <w:rPr>
          <w:rtl w:val="true"/>
        </w:rPr>
        <w:t>و</w:t>
      </w:r>
      <w:r>
        <w:rPr>
          <w:rtl w:val="true"/>
        </w:rPr>
        <w:t xml:space="preserve">) </w:t>
      </w:r>
      <w:r>
        <w:rPr>
          <w:rtl w:val="true"/>
        </w:rPr>
        <w:t>براندازي</w:t>
      </w:r>
      <w:bookmarkEnd w:id="7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براندازي</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براندازي در اصل اصطلاحي نظامي است كه در فرهنگ واژههاي نظامي، چنين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و فعاليتهاي غيرقانوني كه بر ضد مصالح يك كشور انجام مي‌شود و هدف نهايي از آن، واژگون كردن حكومت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عملياتي است كه به منظور كاهش قدرت يك دولت صورت مي‌پذيرد تا به تدريج يك رژيم براي سرنگون شدن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در واقع، برنامهاي حساب شده، مسالمتآميز و درازمدت براي نفوذ در اركان سياسي يك نظام به منظور تغيير نظام سياسي يك كشور يا ايجاد تغيير و تحول اساسي در باورهاي اصلي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براندازي نرم، تعبيرهاي گوناگوني مي‌شود كه هر چند ممكن است تفاوتهاي ظريفي داشته باشد، هدف مشترك همه، تغيير ارزشها و در صورت لزوم، افراد نظام حاكم با روشهاي بيشتر مسالمتآميز و با بهرهگيري از ظرفيت‌هاي قانوني موجود در قوانين نظام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مفهوم اقدام بدون خشونت،</w:t>
      </w:r>
      <w:r>
        <w:rPr>
          <w:rStyle w:val="FootnoteAnchor"/>
          <w:rtl w:val="true"/>
        </w:rPr>
        <w:footnoteReference w:id="47"/>
      </w:r>
      <w:r>
        <w:rPr>
          <w:rFonts w:ascii="IRNazanin" w:hAnsi="IRNazanin" w:eastAsia="IRNazanin"/>
          <w:color w:val="111111"/>
          <w:sz w:val="28"/>
          <w:sz w:val="28"/>
          <w:szCs w:val="28"/>
          <w:rtl w:val="true"/>
          <w:lang w:bidi="fa-IR"/>
        </w:rPr>
        <w:t>مبارزه بدون خشونت، توسعه دموكراسي و براندازي ديكتاتوري، مفاهيم مردم‌پسند و نوسازي شده جنگ نرم و براندازي به شمار مي‌آيد</w:t>
      </w:r>
      <w:r>
        <w:rPr>
          <w:rFonts w:eastAsia="IRNazanin" w:cs="IRNazanin"/>
          <w:color w:val="111111"/>
          <w:sz w:val="28"/>
          <w:szCs w:val="28"/>
          <w:rtl w:val="true"/>
          <w:lang w:bidi="fa-IR"/>
        </w:rPr>
        <w:t>.</w:t>
      </w:r>
    </w:p>
    <w:p>
      <w:pPr>
        <w:pStyle w:val="Heading4"/>
        <w:numPr>
          <w:ilvl w:val="3"/>
          <w:numId w:val="1"/>
        </w:numPr>
        <w:rPr/>
      </w:pPr>
      <w:bookmarkStart w:id="80" w:name="__RefHeading___Toc4261597_3650668749"/>
      <w:bookmarkStart w:id="81" w:name="_Toc31"/>
      <w:bookmarkEnd w:id="80"/>
      <w:r>
        <w:rPr>
          <w:rtl w:val="true"/>
        </w:rPr>
        <w:t>ز</w:t>
      </w:r>
      <w:r>
        <w:rPr>
          <w:rtl w:val="true"/>
        </w:rPr>
        <w:t xml:space="preserve">) </w:t>
      </w:r>
      <w:r>
        <w:rPr>
          <w:rtl w:val="true"/>
        </w:rPr>
        <w:t>جنگ نرم رسانه‌اي</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رسانه‌اي </w:t>
      </w:r>
      <w:bookmarkStart w:id="82" w:name="pg2046_13701"/>
    </w:p>
    <w:p>
      <w:pPr>
        <w:pStyle w:val="BookText"/>
        <w:rPr/>
      </w:pPr>
      <w:bookmarkEnd w:id="82"/>
      <w:r>
        <w:rPr>
          <w:rFonts w:ascii="IRNazanin" w:hAnsi="IRNazanin" w:eastAsia="IRNazanin"/>
          <w:color w:val="111111"/>
          <w:sz w:val="28"/>
          <w:sz w:val="28"/>
          <w:szCs w:val="28"/>
          <w:rtl w:val="true"/>
          <w:lang w:bidi="fa-IR"/>
        </w:rPr>
        <w:t>اين جنگ، بهره‌گيري از رسانهها براي تضعيف هدف و بهرهگيري از توان و ظرفيت رسانهها، اعم از رسانههاي نوشتاري، ديداري، شنيداري و به كارگيري اصول تبليغات و عمليات رواني به منظور كسب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رسانهاي، از برجستهترين مؤلفههاي جنگ نرم شمرده مي‌شود؛ زيرا يكي از اقدامات در اين زمينه، بهره‌گيري از روش برچسب‌زني بر ضد كشور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ايدئولوژي، گروه يا دولتي محكوم گردد، بي‌آنكه استدلالي در محكوميت آنها ذكر شود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3" w:name="__RefHeading___Toc4261599_3650668749"/>
      <w:bookmarkStart w:id="84" w:name="_Toc32"/>
      <w:bookmarkEnd w:id="83"/>
      <w:r>
        <w:rPr/>
        <w:t>2</w:t>
      </w:r>
      <w:r>
        <w:rPr>
          <w:rtl w:val="true"/>
        </w:rPr>
        <w:t xml:space="preserve">. </w:t>
      </w:r>
      <w:r>
        <w:rPr>
          <w:rtl w:val="true"/>
        </w:rPr>
        <w:t>شاخص‌هاي قدرت نرم</w:t>
      </w:r>
      <w:bookmarkEnd w:id="84"/>
    </w:p>
    <w:p>
      <w:pPr>
        <w:pStyle w:val="Heading4"/>
        <w:numPr>
          <w:ilvl w:val="3"/>
          <w:numId w:val="1"/>
        </w:numPr>
        <w:rPr/>
      </w:pPr>
      <w:bookmarkStart w:id="85" w:name="__RefHeading___Toc4261601_3650668749"/>
      <w:bookmarkStart w:id="86" w:name="_Toc33"/>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شاخص‌هاي قدرت نرم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ارزش‌ها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Heading4"/>
        <w:numPr>
          <w:ilvl w:val="3"/>
          <w:numId w:val="1"/>
        </w:numPr>
        <w:rPr/>
      </w:pPr>
      <w:bookmarkStart w:id="87" w:name="__RefHeading___Toc4261603_3650668749"/>
      <w:bookmarkStart w:id="88" w:name="_Toc34"/>
      <w:bookmarkEnd w:id="87"/>
      <w:r>
        <w:rPr>
          <w:rtl w:val="true"/>
        </w:rPr>
        <w:t>الف</w:t>
      </w:r>
      <w:r>
        <w:rPr>
          <w:rtl w:val="true"/>
        </w:rPr>
        <w:t xml:space="preserve">) </w:t>
      </w:r>
      <w:r>
        <w:rPr>
          <w:rtl w:val="true"/>
        </w:rPr>
        <w:t>باورها و ارزش‌ها</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ارزش‌ها</w:t>
      </w:r>
    </w:p>
    <w:p>
      <w:pPr>
        <w:pStyle w:val="BookText"/>
        <w:rPr/>
      </w:pPr>
      <w:r>
        <w:rPr>
          <w:rFonts w:ascii="IRNazanin" w:hAnsi="IRNazanin" w:eastAsia="IRNazanin"/>
          <w:color w:val="111111"/>
          <w:sz w:val="28"/>
          <w:sz w:val="28"/>
          <w:szCs w:val="28"/>
          <w:rtl w:val="true"/>
          <w:lang w:bidi="fa-IR"/>
        </w:rPr>
        <w:t>باورها عبارت از ايمان و اعتقادي كه به وجهي از واقعيت داريم و آن را حقيقتي آزموده شده و دانسته مي‌پنداريم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اساس باورهاي خود، ترجيحات‌شان را متناسب با ارزشهاي خويش، نظم و نظام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امتيازهايي كه از ارزشها، هنجارها و الگوهاي اجتماعي و از بسترهاي ويژه تاريخي، اجتماعي، اقليمي، سياسي، اقتصادي و فرهنگي سرچشمه مي‌گيرد، جوهره قدرت نرم را تشكيل ميدهد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9" w:name="__RefHeading___Toc4261605_3650668749"/>
      <w:bookmarkStart w:id="90" w:name="_Toc35"/>
      <w:bookmarkEnd w:id="89"/>
      <w:r>
        <w:rPr>
          <w:rtl w:val="true"/>
        </w:rPr>
        <w:t>ب</w:t>
      </w:r>
      <w:r>
        <w:rPr>
          <w:rtl w:val="true"/>
        </w:rPr>
        <w:t xml:space="preserve">) </w:t>
      </w:r>
      <w:r>
        <w:rPr>
          <w:rtl w:val="true"/>
        </w:rPr>
        <w:t>اعتماد</w:t>
      </w:r>
      <w:bookmarkEnd w:id="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كه عنصر اصلي سرمايه اجتماعي است، يكي ديگر از اركان قدرت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اجتماعي بر انتظارات و تعهدات اكتسابي و تأييد شده به لحاظ اجتماعي دلالت دارد، كه افراد منتسب به يكديگر و در برابر </w:t>
      </w:r>
      <w:bookmarkStart w:id="91" w:name="pg2046_13702"/>
    </w:p>
    <w:p>
      <w:pPr>
        <w:pStyle w:val="BookText"/>
        <w:rPr/>
      </w:pPr>
      <w:bookmarkEnd w:id="91"/>
      <w:r>
        <w:rPr>
          <w:rFonts w:ascii="IRNazanin" w:hAnsi="IRNazanin" w:eastAsia="IRNazanin"/>
          <w:color w:val="111111"/>
          <w:sz w:val="28"/>
          <w:sz w:val="28"/>
          <w:szCs w:val="28"/>
          <w:rtl w:val="true"/>
          <w:lang w:bidi="fa-IR"/>
        </w:rPr>
        <w:t>سازمان‌ها و نهادهاي مربوط به زندگي اجتماعي‌شان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عملي دو طرفه است و انديشمندان آن را به سه دسته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اعتماد عمومي كه به كليت جامعه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عمومي، آمادگي بالقوه شهروندان براي همكاري با يكديگر و نيز آمادگي آنها را براي وارد شدن در كوششهاي مدني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اعتماد دانش‌پايه كه ميتواند در هر جامعهاي وجود داشته باشد و مبناي آن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اعتماد ويژه كه به وجود اعتماد ميان تعداد اندكي از افراد اشاره دارد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92" w:name="__RefHeading___Toc4261607_3650668749"/>
      <w:bookmarkStart w:id="93" w:name="_Toc36"/>
      <w:bookmarkEnd w:id="92"/>
      <w:r>
        <w:rPr>
          <w:rtl w:val="true"/>
        </w:rPr>
        <w:t>ج</w:t>
      </w:r>
      <w:r>
        <w:rPr>
          <w:rtl w:val="true"/>
        </w:rPr>
        <w:t xml:space="preserve">) </w:t>
      </w:r>
      <w:r>
        <w:rPr>
          <w:rtl w:val="true"/>
        </w:rPr>
        <w:t>اعتبار</w:t>
      </w:r>
      <w:bookmarkEnd w:id="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ضلع ديگر قدرت نرم،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پرستيژ همواره مدنظر قدرتها بوده است و ازاين‌رو، انديشمندان روابط بين‌الملل، آن را يك منبع مستقل قدرت برمي‌شمارند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ناشي از عوامل گوناگوني، از جمله حسن انجام وظايف، كارآمدي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 در اين خصوص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يك منشأ تعيين‌كننده و يك ركن بااهميت قدرت نرم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وي، شهرت يا اعتبار، اهميت بيشتري حتي در مقايسه با گذشته پيدا كرده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سياسي بر سر به وجود آوردن و از بين بردن اعتبار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نه تنها با ديگر دولت‌ها بر سر اعتبار به رقابت مي‌پردازند، بلكه اين كار را با بهره‌گيري از گستره وسيعي از بديل‌هاي گوناگون، شامل رسانه‌هاي خبري شركت‌ها، سازمان‌هاي غيردولتي و سازمان بين المللي در مجامع علمي صورت مي‌دهند</w:t>
      </w:r>
      <w:r>
        <w:rPr>
          <w:rFonts w:eastAsia="IRNazanin" w:cs="IRNazanin"/>
          <w:color w:val="111111"/>
          <w:sz w:val="28"/>
          <w:szCs w:val="28"/>
          <w:rtl w:val="true"/>
          <w:lang w:bidi="fa-IR"/>
        </w:rPr>
        <w:t xml:space="preserve">. </w:t>
      </w:r>
      <w:bookmarkStart w:id="94" w:name="pg2046_13703"/>
    </w:p>
    <w:p>
      <w:pPr>
        <w:pStyle w:val="Heading3"/>
        <w:numPr>
          <w:ilvl w:val="2"/>
          <w:numId w:val="1"/>
        </w:numPr>
        <w:rPr/>
      </w:pPr>
      <w:bookmarkStart w:id="95" w:name="__RefHeading___Toc4261609_3650668749"/>
      <w:bookmarkStart w:id="96" w:name="_Toc37"/>
      <w:bookmarkEnd w:id="94"/>
      <w:bookmarkEnd w:id="95"/>
      <w:r>
        <w:rPr/>
        <w:t>3</w:t>
      </w:r>
      <w:r>
        <w:rPr>
          <w:rtl w:val="true"/>
        </w:rPr>
        <w:t xml:space="preserve">. </w:t>
      </w:r>
      <w:r>
        <w:rPr>
          <w:rtl w:val="true"/>
        </w:rPr>
        <w:t>ابزارهاي قدرت نرم</w:t>
      </w:r>
      <w:bookmarkEnd w:id="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ابزارهاي قدرت نرم</w:t>
      </w:r>
    </w:p>
    <w:p>
      <w:pPr>
        <w:pStyle w:val="BookText"/>
        <w:rPr/>
      </w:pPr>
      <w:r>
        <w:rPr>
          <w:rFonts w:ascii="IRNazanin" w:hAnsi="IRNazanin" w:eastAsia="IRNazanin"/>
          <w:color w:val="111111"/>
          <w:sz w:val="28"/>
          <w:sz w:val="28"/>
          <w:szCs w:val="28"/>
          <w:rtl w:val="true"/>
          <w:lang w:bidi="fa-IR"/>
        </w:rPr>
        <w:t>اعمال قدرت، مستلزم در اختيار داشتن ابزارهاي لازم و متناسب با ويژگيها و مختصات مربوط در محيط اعمال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بدون برخورداري از اين ابزارها، نميتوان در فرآيند اعمال قدرت به موفقيت مطلوب و مورد 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اعمال قدرت سخت، آنچه پيش و بيش از ديگر ابزارها مورد توجه قرار ميگيرد، ابزار نظامي است كه با توجه به هزينههاي بالاي آن در مقايسه با منافعي كه به دست مي‌آيد، چندان منطقي و توجيه‌پذير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نرم از ابزارهاي فرهنگي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نرم را فرآيند رقابت بر سر قدرت بسيج اجتماعي ميان دولت و گروه‌هاي غيردولتي بدانيم، هر عاملي كه بتواند ميزان قدرت بسيج دولت را به نفع گروه‌هاي خواهان تغيير نظام سياسي كاهش دهد، ابزار قدرت نرم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عبارت‌اند از</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سازمان‌هاي غيردولتي همگرا؛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اينترنت، شبكه‌هاي ماهواره‌اي و 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سياسي، علمي و اجتماعي؛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پتانسيل واگرايي موجود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اقوام و اقليت‌هاي گوناگون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جنبش‌هاي اجتماعي، مانند جنبش زنان، دانشجويان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اپوزيسيون خارج از حاكميت به عنوان عوامل ابزاري و موقتي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كشورهاي غربي افزون بر بهره‌گيري از موارد بيان شده، از ابزارهاي </w:t>
      </w:r>
      <w:bookmarkStart w:id="97" w:name="pg2046_13704"/>
    </w:p>
    <w:p>
      <w:pPr>
        <w:pStyle w:val="BookText"/>
        <w:rPr/>
      </w:pPr>
      <w:bookmarkEnd w:id="97"/>
      <w:r>
        <w:rPr>
          <w:rFonts w:ascii="IRNazanin" w:hAnsi="IRNazanin" w:eastAsia="IRNazanin"/>
          <w:color w:val="111111"/>
          <w:sz w:val="28"/>
          <w:sz w:val="28"/>
          <w:szCs w:val="28"/>
          <w:rtl w:val="true"/>
          <w:lang w:bidi="fa-IR"/>
        </w:rPr>
        <w:t>ديگري نيز براي اثرگذاري بيشتر در ايران استفاده مي‌كنند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بر نخبگان، افزايش مطالبات دانشجويان، برجسته‌سازي كاستي‌هاي اجتماعي ـ اقتصادي، ايجاد شكاف‌هاي مذهبي، برجسته‌سازي فعاليت گروه‌هاي اپوزيسيون، حمايت از مخالفان نظام با عنوان پروژه حمايت از مردم‌سالاري، هنجارشكني‌هاي اجتماعي همچون روابط پسر و دختر پيش از ازدواج، تلاش براي شكل‌گيري اجماع جهاني بر ضد ايران و سياه‌نمايي آينده كشور</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8" w:name="__RefHeading___Toc4261611_3650668749"/>
      <w:bookmarkStart w:id="99" w:name="_Toc38"/>
      <w:bookmarkEnd w:id="98"/>
      <w:r>
        <w:rPr/>
        <w:t>4</w:t>
      </w:r>
      <w:r>
        <w:rPr>
          <w:rtl w:val="true"/>
        </w:rPr>
        <w:t xml:space="preserve">. </w:t>
      </w:r>
      <w:r>
        <w:rPr>
          <w:rtl w:val="true"/>
        </w:rPr>
        <w:t>اهداف جنگ نرم</w:t>
      </w:r>
      <w:bookmarkEnd w:id="99"/>
    </w:p>
    <w:p>
      <w:pPr>
        <w:pStyle w:val="Heading4"/>
        <w:numPr>
          <w:ilvl w:val="3"/>
          <w:numId w:val="1"/>
        </w:numPr>
        <w:rPr/>
      </w:pPr>
      <w:bookmarkStart w:id="100" w:name="__RefHeading___Toc4261613_3650668749"/>
      <w:bookmarkStart w:id="101" w:name="_Toc39"/>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جنگ نرم</w:t>
      </w:r>
    </w:p>
    <w:p>
      <w:pPr>
        <w:pStyle w:val="BookText"/>
        <w:rPr/>
      </w:pPr>
      <w:r>
        <w:rPr>
          <w:rFonts w:ascii="IRNazanin" w:hAnsi="IRNazanin" w:eastAsia="IRNazanin"/>
          <w:color w:val="111111"/>
          <w:sz w:val="28"/>
          <w:sz w:val="28"/>
          <w:szCs w:val="28"/>
          <w:rtl w:val="true"/>
          <w:lang w:bidi="fa-IR"/>
        </w:rPr>
        <w:t>جنگ نرم نيز همانند جنگ سخت اهداف گوناگوني دارد و قاعدتا هدف غايي هر دو آنها، تغيير كامل نظام سياسي يك كشور است كه البته با اهداف محدودتر هم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جنگ نرم و جنگ سخت يك هدف را دنبال مي‌كنند و اين وجه مشترك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هدف اصلي اين جنگ، اعمال فشار براي ايجاد دگرگوني در اصول و رفتار يك نظام يا به طور خاص تغيير خود نظام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نرم به جاي سخت‌افزار، از نرم‌افزارهاي رسانه‌اي چون راديوها، تلويزيون، پارازيت، خبرگزاري‌ها، اينترنت، ماهواره، ابزارهاي ديجيتال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ديرباز در مقايسه ميان اين دو جنگ گفته‌اند متقاعد ساختن يك نفر به پيوستن به شما بسيار ارزان‌تر از كشتن او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 بسيار كم‌هزينه تر از گلوله‌هاي تفنگ هستند؛ تا چه رسد به گلوله‌هاي </w:t>
      </w:r>
      <w:bookmarkStart w:id="102" w:name="pg2046_13705"/>
    </w:p>
    <w:p>
      <w:pPr>
        <w:pStyle w:val="BookText"/>
        <w:rPr/>
      </w:pPr>
      <w:bookmarkEnd w:id="102"/>
      <w:r>
        <w:rPr>
          <w:rFonts w:ascii="IRNazanin" w:hAnsi="IRNazanin" w:eastAsia="IRNazanin"/>
          <w:color w:val="111111"/>
          <w:sz w:val="28"/>
          <w:sz w:val="28"/>
          <w:szCs w:val="28"/>
          <w:rtl w:val="true"/>
          <w:lang w:bidi="fa-IR"/>
        </w:rPr>
        <w:t>توپ و بمب‌ها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نيز با كشتن آن شخص، شما تنها دشمن را از داشتن يك سرباز محروم مي‌كنيد؛ حال آنكه اگر او متقاعد شود به نيرو‌هاي دولتي بپيوندد، هم به ضرر دشمن و هم به نفع نيروهاي دولتي است و اين به معناي كسب دو امتياز با يك حركت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طور كلي وجوه اساسي تمايز ميان جنگ سخت با نوع نرم آن را مي‌توان در موارد زير خلاصه كرد</w:t>
      </w:r>
      <w:r>
        <w:rPr>
          <w:rFonts w:eastAsia="IRNazanin" w:cs="IRNazanin"/>
          <w:color w:val="111111"/>
          <w:sz w:val="28"/>
          <w:szCs w:val="28"/>
          <w:rtl w:val="true"/>
          <w:lang w:bidi="fa-IR"/>
        </w:rPr>
        <w:t>:</w:t>
      </w:r>
    </w:p>
    <w:p>
      <w:pPr>
        <w:pStyle w:val="Heading4"/>
        <w:numPr>
          <w:ilvl w:val="3"/>
          <w:numId w:val="1"/>
        </w:numPr>
        <w:rPr/>
      </w:pPr>
      <w:bookmarkStart w:id="103" w:name="__RefHeading___Toc4261615_3650668749"/>
      <w:bookmarkStart w:id="104" w:name="_Toc40"/>
      <w:bookmarkEnd w:id="103"/>
      <w:r>
        <w:rPr>
          <w:rtl w:val="true"/>
        </w:rPr>
        <w:t>الف</w:t>
      </w:r>
      <w:r>
        <w:rPr>
          <w:rtl w:val="true"/>
        </w:rPr>
        <w:t xml:space="preserve">) </w:t>
      </w:r>
      <w:r>
        <w:rPr>
          <w:rtl w:val="true"/>
        </w:rPr>
        <w:t>از نظر هدف</w:t>
      </w:r>
      <w:bookmarkEnd w:id="1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سخت، هدف، تحميل اراده يك طرف به طرف مقابل از راه زور و حذف فيزيكي نيروهاي آن طرف است؛ در حالي كه در جنگ نرم هدف اصلي، بي‌ثبات‌سازي يا براندازي نرم در كشور مورد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معمولاً از راه مشروعيت‌زدايي و بحران‌سازي در كشور مورد حمله دنبال مي‌شود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ازاين‌رو، در جنگ نرم، باورهاي مذهبي، ارزش‌ها و هنجارهاي ملي و ديني، آرمان‌ها و اهداف متعالي مادي و معنوي، هويت فردي و اجتماعي، خودباوري و اعتماد به نفس، هم‌بستگي ملي و انسجام اجتماعي، اعتماد متقابل مردم و مسئولان، سلامت و صداقت نيروهاي دولتي، رشد علمي و روحيه ايثار‌گري و غيره، از راه وارد كردن شبهه‌هاي اعتقادي در بنيادهاي انديشه اسلامي، تضعيف ريشه‌هاي اعتقادي، حمله به مقدسات و شعارهاي اسلامي، كاهش روحيه اميد به آينده و بحران‌نمايي و سياه‌نمايي از وضعيت كشور، تغيير مطالبات اجتماعي و اقتصادي، احساسي كردن رفتار‌هاي عمومي، پخش اخبار و شايعات جعلي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هجمه قرار مي‌گيرد</w:t>
      </w:r>
      <w:r>
        <w:rPr>
          <w:rFonts w:eastAsia="IRNazanin" w:cs="IRNazanin"/>
          <w:color w:val="111111"/>
          <w:sz w:val="28"/>
          <w:szCs w:val="28"/>
          <w:rtl w:val="true"/>
          <w:lang w:bidi="fa-IR"/>
        </w:rPr>
        <w:t xml:space="preserve">. </w:t>
      </w:r>
      <w:bookmarkStart w:id="105" w:name="pg2046_13706"/>
    </w:p>
    <w:p>
      <w:pPr>
        <w:pStyle w:val="Heading4"/>
        <w:numPr>
          <w:ilvl w:val="3"/>
          <w:numId w:val="1"/>
        </w:numPr>
        <w:rPr/>
      </w:pPr>
      <w:bookmarkStart w:id="106" w:name="__RefHeading___Toc4261617_3650668749"/>
      <w:bookmarkStart w:id="107" w:name="_Toc41"/>
      <w:bookmarkEnd w:id="105"/>
      <w:bookmarkEnd w:id="106"/>
      <w:r>
        <w:rPr>
          <w:rtl w:val="true"/>
        </w:rPr>
        <w:t>ب</w:t>
      </w:r>
      <w:r>
        <w:rPr>
          <w:rtl w:val="true"/>
        </w:rPr>
        <w:t xml:space="preserve">) </w:t>
      </w:r>
      <w:r>
        <w:rPr>
          <w:rtl w:val="true"/>
        </w:rPr>
        <w:t>از نظر بودجه</w:t>
      </w:r>
      <w:bookmarkEnd w:id="1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بودجه</w:t>
      </w:r>
    </w:p>
    <w:p>
      <w:pPr>
        <w:pStyle w:val="BookText"/>
        <w:rPr/>
      </w:pPr>
      <w:r>
        <w:rPr>
          <w:rFonts w:ascii="IRNazanin" w:hAnsi="IRNazanin" w:eastAsia="IRNazanin"/>
          <w:color w:val="111111"/>
          <w:sz w:val="28"/>
          <w:sz w:val="28"/>
          <w:szCs w:val="28"/>
          <w:rtl w:val="true"/>
          <w:lang w:bidi="fa-IR"/>
        </w:rPr>
        <w:t xml:space="preserve">بودجه جنگ نرم بر خلاف جنگ سخت بسيار اندك است؛ چنان‌كه امريكا در دوره نومحافظه‌كاران،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براندازي نرم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كه ده ميليون دلار صرف قدرت بخشيدن به جامعه مدني و پانزده ميليون دلار به فعاليت‌هاي اينترنتي ايرانيان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چهارصد ميليون دلار براي بي‌ثبات‌سازي ايران از سوي كنگره امريكا در اختيار سازمان سيا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اقتصادي از جامعه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ميليون دلار به تلويزيون وي او اي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فارسي بي‌بي سي نيز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هلند نيز پانزده ميليون يورو به رسانه‌هاي مخالف ايران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منتشره نشان مي‌دهد كنگره امريكا، وزارت خارجه اين كشور، بنياد صهيونيستي سوروس، بنياد به اصطلاح غيرانتفاعي خانه‌آزادي و شوراي روابط خارجي ايالات‌متحده از سرمايه‌گذاران و پشتيبانان مالي حمايت از روزنامه نگاران ايراني بوده‌اند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08" w:name="__RefHeading___Toc4261619_3650668749"/>
      <w:bookmarkStart w:id="109" w:name="_Toc42"/>
      <w:bookmarkEnd w:id="108"/>
      <w:r>
        <w:rPr>
          <w:rtl w:val="true"/>
        </w:rPr>
        <w:t>ج</w:t>
      </w:r>
      <w:r>
        <w:rPr>
          <w:rtl w:val="true"/>
        </w:rPr>
        <w:t xml:space="preserve">) </w:t>
      </w:r>
      <w:r>
        <w:rPr>
          <w:rtl w:val="true"/>
        </w:rPr>
        <w:t>از نظر شيوه اجرا</w:t>
      </w:r>
      <w:bookmarkEnd w:id="10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شيوه اجرا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جنگ سخت به انواع نبردهاي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هوايي، دريايي و 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كودتاي خشونت‌آميز، شورش‌هاي مسلحانه و عمليات‌هاي پارتيزاني يا تلفيقي از آنها خلاصه مي‌شود كه البته به تناسب رشد فناوري، اين روش‌ها نيز مدرن تر شده و جنبه‌هاي تازه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كاربرد روش‌هاي جنگ نرم، به موارد برجسته‌اي چون تبليغات، سانسور، شايعه‌سازي، ناخالص‌سازي اعتقادي از راه ترويج انديشه‌هاي انحرافي و </w:t>
      </w:r>
      <w:bookmarkStart w:id="110" w:name="pg2046_13707"/>
    </w:p>
    <w:p>
      <w:pPr>
        <w:pStyle w:val="BookText"/>
        <w:rPr/>
      </w:pPr>
      <w:bookmarkEnd w:id="110"/>
      <w:r>
        <w:rPr>
          <w:rFonts w:ascii="IRNazanin" w:hAnsi="IRNazanin" w:eastAsia="IRNazanin"/>
          <w:color w:val="111111"/>
          <w:sz w:val="28"/>
          <w:sz w:val="28"/>
          <w:szCs w:val="28"/>
          <w:rtl w:val="true"/>
          <w:lang w:bidi="fa-IR"/>
        </w:rPr>
        <w:t>خرافه‌گرايي و عرفان‌هاي كاذب، هجمه ايدئولوژيك، تفرقه‌انگيزي، ترور شخصيت‌ها، عوام‌فريبي و تحريك عواطف عمومي، سياه‌نمايي و نافرماني مدني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رايج‌ترين گونه‌هاي جنگ نرم، انقلاب رنگي يا به عبارت دقيق‌تر، كودتاي رنگي است كه به دليل شباهت‌هاي بسيارش، مترادف با جنگ نرم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رنگي كه آخرين حلقه از سلسله راهبردهاي امريكا و غرب براي مبارزه و تغيير رژيم‌هاي ناهمسوست، به تحولاتي گفته مي‌شود كه پس از دوران جنگ سرد، ابتدا در برخي كشورهاي اروپاي شرقي، سپس در منطقه قفقاز و بعد در آسياي مركزي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تجربه انقلاب رنگي غرب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چكسلواكي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تجربه در صربستان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گرديد و سپس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اين تجربه در جمهوري‌هاي استقلال يافته سابق اتحاد جماهير شوروي مورد آزمون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سومين تجربه از اين دست، در گرجستان با نام انقلاب مخملي تدارك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اين كشور، كارگزاران مخملي خارجي و عناصر داخلي را بيش از پيش براي استفاده از اين شيوه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براي چهارمين بار اين نوع تحول سياسي در اكراين با نام انقلاب نارنجي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به مرحله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تجربه، باز در آسياي مركزي در كشور قرقيزستان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با عنوان انقلاب لاله‌اي تحقق يافت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1" w:name="__RefHeading___Toc4261621_3650668749"/>
      <w:bookmarkStart w:id="112" w:name="_Toc43"/>
      <w:bookmarkEnd w:id="111"/>
      <w:r>
        <w:rPr/>
        <w:t>5</w:t>
      </w:r>
      <w:r>
        <w:rPr>
          <w:rtl w:val="true"/>
        </w:rPr>
        <w:t xml:space="preserve">. </w:t>
      </w:r>
      <w:r>
        <w:rPr>
          <w:rtl w:val="true"/>
        </w:rPr>
        <w:t>تاكتيك‌هاي جنگ نرم</w:t>
      </w:r>
      <w:bookmarkEnd w:id="112"/>
    </w:p>
    <w:p>
      <w:pPr>
        <w:pStyle w:val="Heading4"/>
        <w:numPr>
          <w:ilvl w:val="3"/>
          <w:numId w:val="1"/>
        </w:numPr>
        <w:rPr/>
      </w:pPr>
      <w:bookmarkStart w:id="113" w:name="__RefHeading___Toc4261623_3650668749"/>
      <w:bookmarkStart w:id="114" w:name="_Toc44"/>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تاكتيك‌هاي جنگ نرم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ديپلماسي عمومي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عمليات رواني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عمليات ادراكي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بي‌ثبات‌سازي سياسي و ايجاد اختلاف</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فريب راهبردي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عدم همكاري </w:t>
      </w:r>
      <w:bookmarkStart w:id="115" w:name="pg2046_13708"/>
    </w:p>
    <w:p>
      <w:pPr>
        <w:pStyle w:val="Heading4"/>
        <w:numPr>
          <w:ilvl w:val="3"/>
          <w:numId w:val="1"/>
        </w:numPr>
        <w:rPr/>
      </w:pPr>
      <w:bookmarkStart w:id="116" w:name="__RefHeading___Toc4261625_3650668749"/>
      <w:bookmarkStart w:id="117" w:name="_Toc45"/>
      <w:bookmarkEnd w:id="115"/>
      <w:bookmarkEnd w:id="116"/>
      <w:r>
        <w:rPr>
          <w:rtl w:val="true"/>
        </w:rPr>
        <w:t>الف</w:t>
      </w:r>
      <w:r>
        <w:rPr>
          <w:rtl w:val="true"/>
        </w:rPr>
        <w:t xml:space="preserve">) </w:t>
      </w:r>
      <w:r>
        <w:rPr>
          <w:rtl w:val="true"/>
        </w:rPr>
        <w:t>روش ديپلماسي عمومي</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ديپلماسي عمومي</w:t>
      </w:r>
    </w:p>
    <w:p>
      <w:pPr>
        <w:pStyle w:val="BookText"/>
        <w:rPr/>
      </w:pPr>
      <w:r>
        <w:rPr>
          <w:rFonts w:ascii="IRNazanin" w:hAnsi="IRNazanin" w:eastAsia="IRNazanin"/>
          <w:color w:val="111111"/>
          <w:sz w:val="28"/>
          <w:sz w:val="28"/>
          <w:szCs w:val="28"/>
          <w:rtl w:val="true"/>
          <w:lang w:bidi="fa-IR"/>
        </w:rPr>
        <w:t>اين روش، به معناي كاربرد ابزارهاي بين فرهنگي و ارتباطات بين‌الملل در سياست خارجي است و به گونه‌اي فراگير شامل ديپلماسي فرهنگي و ارتباطي مي‌شود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همين چارچوب، اثرگذاري بر نگرش‌هاي عمومي براي شكل‌دهي و اجراي سياست خارجي از اهداف ديپلماسي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عمومي سه ويژگي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طرح‌ها و برنامه‌هاي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در چارچوب سياست خارجي يك كشور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باني و متولي اصلي و رسمي آن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نهادهاي خصوصي نيز در اين رابطه به كار گرفته شود، در چارچوب اعمال تهديد نرم يا روش اقدام غيرخشونت‌آميز، ديپلماسي عمومي بيشتر بر هدف تلطيف افكار و نگرش نخبگان و آحاد مردم يك جامعه در برابر دولت و كشور به كار گيرنده ديپلماسي عمومي متمركز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18" w:name="__RefHeading___Toc4261627_3650668749"/>
      <w:bookmarkStart w:id="119" w:name="_Toc46"/>
      <w:bookmarkEnd w:id="118"/>
      <w:r>
        <w:rPr>
          <w:rtl w:val="true"/>
        </w:rPr>
        <w:t>ب</w:t>
      </w:r>
      <w:r>
        <w:rPr>
          <w:rtl w:val="true"/>
        </w:rPr>
        <w:t xml:space="preserve">) </w:t>
      </w:r>
      <w:r>
        <w:rPr>
          <w:rtl w:val="true"/>
        </w:rPr>
        <w:t>روش عمليات رواني</w:t>
      </w:r>
      <w:bookmarkEnd w:id="11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عمليات رواني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عمليات رواني به طرح‌ها و اقداماتي گفته مي‌شود كه به دنبال تشويش، تهييج، تحريك و تغيير افكار عمومي حول يك مسئله مشخص و با اهداف از پيش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عمليات رواني يك طرح و اقدام اطلاعاتي با اهداف پنهان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شايعه‌پراكني، سياه‌نمايي، </w:t>
      </w:r>
      <w:bookmarkStart w:id="120" w:name="pg2046_13709"/>
    </w:p>
    <w:p>
      <w:pPr>
        <w:pStyle w:val="BookText"/>
        <w:rPr/>
      </w:pPr>
      <w:bookmarkEnd w:id="120"/>
      <w:r>
        <w:rPr>
          <w:rFonts w:ascii="IRNazanin" w:hAnsi="IRNazanin" w:eastAsia="IRNazanin"/>
          <w:color w:val="111111"/>
          <w:sz w:val="28"/>
          <w:sz w:val="28"/>
          <w:szCs w:val="28"/>
          <w:rtl w:val="true"/>
          <w:lang w:bidi="fa-IR"/>
        </w:rPr>
        <w:t>بزرگ‌نمايي و كاريكاتوريزه كردن، از مهم‌ترين شيوه‌هاي عمليات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عمليات رواني به مجموعه‌اي از زيرساخت‌ها، به ويژه رسانه‌هاي پخش و به خصوص رسانه‌هاي سياه و خاكستري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عمليات رواني بيشتر به عنوان سلاح پشتيباني استفاده مي‌شود</w:t>
      </w:r>
      <w:r>
        <w:rPr>
          <w:rFonts w:eastAsia="IRNazanin" w:cs="IRNazanin"/>
          <w:color w:val="111111"/>
          <w:sz w:val="28"/>
          <w:szCs w:val="28"/>
          <w:rtl w:val="true"/>
          <w:lang w:bidi="fa-IR"/>
        </w:rPr>
        <w:t>.</w:t>
      </w:r>
    </w:p>
    <w:p>
      <w:pPr>
        <w:pStyle w:val="Heading4"/>
        <w:numPr>
          <w:ilvl w:val="3"/>
          <w:numId w:val="1"/>
        </w:numPr>
        <w:rPr/>
      </w:pPr>
      <w:bookmarkStart w:id="121" w:name="__RefHeading___Toc4261629_3650668749"/>
      <w:bookmarkStart w:id="122" w:name="_Toc47"/>
      <w:bookmarkEnd w:id="121"/>
      <w:r>
        <w:rPr>
          <w:rtl w:val="true"/>
        </w:rPr>
        <w:t>ج</w:t>
      </w:r>
      <w:r>
        <w:rPr>
          <w:rtl w:val="true"/>
        </w:rPr>
        <w:t xml:space="preserve">) </w:t>
      </w:r>
      <w:r>
        <w:rPr>
          <w:rtl w:val="true"/>
        </w:rPr>
        <w:t>روش عمليات ادراكي</w:t>
      </w:r>
      <w:bookmarkEnd w:id="12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عمليات ادراكي</w:t>
      </w:r>
    </w:p>
    <w:p>
      <w:pPr>
        <w:pStyle w:val="BookText"/>
        <w:rPr/>
      </w:pPr>
      <w:r>
        <w:rPr>
          <w:rFonts w:ascii="IRNazanin" w:hAnsi="IRNazanin" w:eastAsia="IRNazanin"/>
          <w:color w:val="111111"/>
          <w:sz w:val="28"/>
          <w:sz w:val="28"/>
          <w:szCs w:val="28"/>
          <w:rtl w:val="true"/>
          <w:lang w:bidi="fa-IR"/>
        </w:rPr>
        <w:t>اين روش به دنبال اثرگذاري بر نگرش‌ها، باورها، عقايد، اهداف و ارزش‌هاي طرف مقابل با هدف ايجاد دگرگوني‌ها در مخاطب، تا سرحد همسو شدن آنان با اهداف و منافع عمل‌كننده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ادراكي بيشتر بر ترويج؛ يعني رواج دادن باورها، ارزش‌ها و عقايد متناسب با خواسته‌ها و اهداف خود، و نيز بر نوعي آموزش جهت‌دار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ادراكي با عمليات رواني تفاوت دارد؛ زيرا عمليات رواني به دنبال ايجاد دگرگوني‌هاي دفعي و فوري، آن هم در سطح افكار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عمليات رواني، تهييج و تحريك است و اين با هدف اصلي عمليات ادراكي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اصلي روش ادراكي نخبگان و در حد نازل تر آن، قشر تحصيل‌كرده جامعه است</w:t>
      </w:r>
      <w:r>
        <w:rPr>
          <w:rFonts w:eastAsia="IRNazanin" w:cs="IRNazanin"/>
          <w:color w:val="111111"/>
          <w:sz w:val="28"/>
          <w:szCs w:val="28"/>
          <w:rtl w:val="true"/>
          <w:lang w:bidi="fa-IR"/>
        </w:rPr>
        <w:t>.</w:t>
      </w:r>
    </w:p>
    <w:p>
      <w:pPr>
        <w:pStyle w:val="Heading4"/>
        <w:numPr>
          <w:ilvl w:val="3"/>
          <w:numId w:val="1"/>
        </w:numPr>
        <w:rPr/>
      </w:pPr>
      <w:bookmarkStart w:id="123" w:name="__RefHeading___Toc4261631_3650668749"/>
      <w:bookmarkStart w:id="124" w:name="_Toc48"/>
      <w:bookmarkEnd w:id="123"/>
      <w:r>
        <w:rPr>
          <w:rtl w:val="true"/>
        </w:rPr>
        <w:t>د</w:t>
      </w:r>
      <w:r>
        <w:rPr>
          <w:rtl w:val="true"/>
        </w:rPr>
        <w:t xml:space="preserve">) </w:t>
      </w:r>
      <w:r>
        <w:rPr>
          <w:rtl w:val="true"/>
        </w:rPr>
        <w:t>بي‌ثبات‌سازي سياسي و ايجاد اختلاف</w:t>
      </w:r>
      <w:bookmarkEnd w:id="12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بي‌ثبات‌سازي سياسي و ايجاد اختلاف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پروژه بي‌ثبات‌سازي ايران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از سوي سازمان سيا تهيه و با اختصاص بودجه چهارصد ميليون دلاري كنگره امريكا و با دستور بوش ابلاغ و عملياتي شد و به طور مشخص، جنگ اطلاعاتي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سايبري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دولت امريكا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 كه با شبكه‌سازي گسترده در فضاي مجازي و سايبر آغاز شد، اهدافي چون گردآوري اطلاعات، جريان‌سازي و جنگ رواني بر ضد نظام جمهوري اسلامي، تأسيس سايت‌هاي مبتذل، حمايت خبري و رسانه‌اي از گروهك‌هاي تروريستي، و </w:t>
      </w:r>
      <w:bookmarkStart w:id="125" w:name="pg2046_13710"/>
    </w:p>
    <w:p>
      <w:pPr>
        <w:pStyle w:val="BookText"/>
        <w:rPr/>
      </w:pPr>
      <w:bookmarkEnd w:id="125"/>
      <w:r>
        <w:rPr>
          <w:rFonts w:ascii="Amiri" w:hAnsi="Amiri" w:eastAsia="Amiri" w:cs="Amiri"/>
          <w:color w:val="111111"/>
          <w:sz w:val="28"/>
          <w:sz w:val="28"/>
          <w:szCs w:val="28"/>
          <w:rtl w:val="true"/>
          <w:lang w:bidi="ar-SA"/>
        </w:rPr>
        <w:t>تشويق تجمعات غيرقانوني و اغتشاش را در برنامه خود قرار داد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بي‌ثبات‌سازي سياسي به شيوه‌هاي گوناگوني صورت مي‌پذيرد؛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نسل‌ها و شكاف‌هاي اجتماعي؛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اختلاف‌هاي قومي، ملي و مذهبي؛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بحران‌سازي اجتماعي، اقتصادي، سياسي و</w:t>
      </w:r>
      <w:r>
        <w:rPr>
          <w:rFonts w:eastAsia="Amiri" w:cs="Amiri" w:ascii="Amiri" w:hAnsi="Amiri"/>
          <w:color w:val="111111"/>
          <w:sz w:val="28"/>
          <w:szCs w:val="28"/>
          <w:rtl w:val="true"/>
          <w:lang w:bidi="ar-SA"/>
        </w:rPr>
        <w:t>... .</w:t>
      </w:r>
    </w:p>
    <w:p>
      <w:pPr>
        <w:pStyle w:val="Heading4"/>
        <w:numPr>
          <w:ilvl w:val="3"/>
          <w:numId w:val="1"/>
        </w:numPr>
        <w:rPr/>
      </w:pPr>
      <w:bookmarkStart w:id="126" w:name="__RefHeading___Toc4261633_3650668749"/>
      <w:bookmarkStart w:id="127" w:name="_Toc49"/>
      <w:bookmarkEnd w:id="126"/>
      <w:r>
        <w:rPr>
          <w:rtl w:val="true"/>
        </w:rPr>
        <w:t>ه</w:t>
      </w:r>
      <w:r>
        <w:rPr>
          <w:rtl w:val="true"/>
        </w:rPr>
        <w:t xml:space="preserve">) </w:t>
      </w:r>
      <w:r>
        <w:rPr>
          <w:rtl w:val="true"/>
        </w:rPr>
        <w:t>روش فريب راهبردي</w:t>
      </w:r>
      <w:bookmarkEnd w:id="127"/>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فريب راهبردي</w:t>
      </w:r>
    </w:p>
    <w:p>
      <w:pPr>
        <w:pStyle w:val="BookText"/>
        <w:rPr/>
      </w:pPr>
      <w:r>
        <w:rPr>
          <w:rFonts w:ascii="IRNazanin" w:hAnsi="IRNazanin" w:eastAsia="IRNazanin"/>
          <w:color w:val="111111"/>
          <w:sz w:val="28"/>
          <w:sz w:val="28"/>
          <w:szCs w:val="28"/>
          <w:rtl w:val="true"/>
          <w:lang w:bidi="fa-IR"/>
        </w:rPr>
        <w:t>فريب در چارچوب خلق و جعل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معناي توليد اطلاعات غلط و ارائه آن به جاي حقيقت است و جعل به معناي استفاده از اطلاعاتي است كه به لحاظ فني درست است، ولي خارج از مجراي خود به كار گرفته مي‌شود و در عمل به گونه‌اي ارائه مي‌گردد كه مخاطب در جمع‌بندي به نتيجه‌گيري غلط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فريب راهبردي به معناي خلق و جعل اطلاعات از سوي يك دولت به منظور تحت تأثير و كنترل قرار دادن تصميم‌ها، طرح‌ها، راهبرد‌ها و در مجموع، اقدامات مقامات و مديران ارشد سياسي دولت طرف مقابل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فريب راهبردي در سه شكل طراحي و اجرا مي‌شود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در نوع نخست، طرح فريب به دنبال ابهام‌افزايي، ايجاد سردرگمي، پريشان‌احوالي، هياهو و ترديد‌افكني از سوي يك دولت، به منظور جلوگيري از اتخاذ راهبردها يا تصميم‌هاي راهبردي به وسيله دولت طرف مقابل است تا از اين راه، يا از </w:t>
      </w:r>
      <w:bookmarkStart w:id="128" w:name="pg2046_13711"/>
    </w:p>
    <w:p>
      <w:pPr>
        <w:pStyle w:val="BookText"/>
        <w:rPr/>
      </w:pPr>
      <w:bookmarkEnd w:id="128"/>
      <w:r>
        <w:rPr>
          <w:rFonts w:ascii="IRNazanin" w:hAnsi="IRNazanin" w:eastAsia="IRNazanin"/>
          <w:color w:val="111111"/>
          <w:sz w:val="28"/>
          <w:sz w:val="28"/>
          <w:szCs w:val="28"/>
          <w:rtl w:val="true"/>
          <w:lang w:bidi="fa-IR"/>
        </w:rPr>
        <w:t>ايجاد مطلوبيت براي دولت طرف مقابل جلوگيري كند يا مانع اقدامات نامطلوب بر ضد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دوم، طرح فريب به دنبال سوق دادن دولت مقابل به سوي باور طرح فريب و پذيرش آن به عنوان مطلوبيت خودخواسته است؛ يعني دولت طراح به گونه‌اي عمليات فريب را اجرا مي‌كند كه دولت طرف مقابل به چنان تصميم‌ها يا اقدامي دست زند كه مطابق اهداف طرح فريب و در مجموعه اهداف و منافع دولت طراح باشد، ولي دولت طرف مقابل فكر كند دارد تصميمي مي‌گيرد يا اقدامي انجام مي‌دهد كه دربردارنده منافع خود و بر ضد منافع و اهداف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طرح فريب از پيچيده‌ترين طرح‌هاي فريب راهبردي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سوم، طرح فريب به دنبال القاي ناتوان بودن يك تصميم يا يك حادثه به منظور جلوگيري به آن تصميم يا اقدام مشخص از تصميم يا اقدامي مشخص است</w:t>
      </w:r>
      <w:r>
        <w:rPr>
          <w:rFonts w:eastAsia="IRNazanin" w:cs="IRNazanin"/>
          <w:color w:val="111111"/>
          <w:sz w:val="28"/>
          <w:szCs w:val="28"/>
          <w:rtl w:val="true"/>
          <w:lang w:bidi="fa-IR"/>
        </w:rPr>
        <w:t>.</w:t>
      </w:r>
    </w:p>
    <w:p>
      <w:pPr>
        <w:pStyle w:val="Heading4"/>
        <w:numPr>
          <w:ilvl w:val="3"/>
          <w:numId w:val="1"/>
        </w:numPr>
        <w:rPr/>
      </w:pPr>
      <w:bookmarkStart w:id="129" w:name="__RefHeading___Toc4261635_3650668749"/>
      <w:bookmarkStart w:id="130" w:name="_Toc50"/>
      <w:bookmarkEnd w:id="129"/>
      <w:r>
        <w:rPr>
          <w:rtl w:val="true"/>
        </w:rPr>
        <w:t>و</w:t>
      </w:r>
      <w:r>
        <w:rPr>
          <w:rtl w:val="true"/>
        </w:rPr>
        <w:t xml:space="preserve">) </w:t>
      </w:r>
      <w:r>
        <w:rPr>
          <w:rtl w:val="true"/>
        </w:rPr>
        <w:t>روش عدم همكاري</w:t>
      </w:r>
      <w:bookmarkEnd w:id="13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عدم همكاري</w:t>
      </w:r>
    </w:p>
    <w:p>
      <w:pPr>
        <w:pStyle w:val="BookText"/>
        <w:rPr/>
      </w:pPr>
      <w:r>
        <w:rPr>
          <w:rFonts w:ascii="IRNazanin" w:hAnsi="IRNazanin" w:eastAsia="IRNazanin"/>
          <w:color w:val="111111"/>
          <w:sz w:val="28"/>
          <w:sz w:val="28"/>
          <w:szCs w:val="28"/>
          <w:rtl w:val="true"/>
          <w:lang w:bidi="fa-IR"/>
        </w:rPr>
        <w:t>اين روش به منظور كاهش مشروعيت و تضعيف كارآمدي دولت، به علاوه كاهش انگيزه همكاران حكومت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نكردن، از آسان‌ترين و كم‌خطرترين روش‌هاي غيرخشونت‌آميز در اعمال تهديد نرم است و مي‌تواند مجموعه افرادي را دربرگيرد كه مخالف حكومت هستند، ولي بنا به دلايل گوناگون به رو در رو شدن با حكومت تمايل 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شيوه‌هاي مرسوم و مورد استفاده در چارچوب اين روش عبارت‌اند از</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يك ـ مجموعه شيوه‌هاي عدم همكاري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شيوه‌هاي عدم همكاري سياسي، دو شيوه اهميت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شيوه بايكوت انتخابات، به ويژه انتخابات رياست جمهوري و مجلس شوراي اسلامي و دوم، نافرماني مدني، به ويژه بي‌توجهي به قوانين و هنجارهاي رسمي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دو شيوه، نپذيرفتن پست‌هاي دولتي، همكاري نكردن با نيروهاي امنيتي و پليس، بايكوت كشور مورد نظر در سازمان‌هاي بين‌المللي، ترغيب به قطع روابط ديپلماتيك با آن كشور، بايكوت استخدام در سازمان‌هاي دولتي و بايكوت مراجعه به نظام قضايي و محاكم كشور مورد نظر، از ديگر شيوه‌هاي اعمال تهديد نرم در روش عدم همكاري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مجموعه شيوه‌هاي عدم همكاري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بايكوت مراسم‌هاي عبادي ـ سياسي، مانند نماز جمعه، و بايكوت شركت در راهپيمايي‌هاي عمومي، مانند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روز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مجموعه شيوه‌هاي عدم همكاري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شيوه در اين مجموعه، تحريم اقتصادي و اعتصاب در حوزه اقتصاد نرم است؛ مثل اعتصاب نمادين؛ اعتصاب در مراكز صنعتي؛ اعتصاب در مراكز خدمات‌رساني به ويژه خدمات‌رساني، عمومي مانند اعتصاب رانندگان وسايل نقليه عمومي؛ اعتصاب گروه‌هاي خاص، مانند اعتصاب زندانيان و اعتصاب متخصصان؛ و در نهايت، اعتصاب‌هاي گزينشي و فرسايشي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تحريم در حوزه اقتصاد نرم، مواردي چون خارج كردن سرمايه‌هاي خود از داخل كشور، به ويژه از بانك‌ها، نپرداختن بدهي‌ها به نظام‌هاي دولتي، نپذيرفتن قراردادهاي اقتصادي با دولت مورد نظر، تحريم پرداخت وام به آن كشور، تحريم و بايكوت نظام اعتبارات مالي بين‌المللي كشور مورد نظر، </w:t>
      </w:r>
      <w:bookmarkStart w:id="131" w:name="pg2046_13713"/>
    </w:p>
    <w:p>
      <w:pPr>
        <w:pStyle w:val="BookText"/>
        <w:rPr/>
      </w:pPr>
      <w:bookmarkEnd w:id="131"/>
      <w:r>
        <w:rPr>
          <w:rFonts w:ascii="IRNazanin" w:hAnsi="IRNazanin" w:eastAsia="IRNazanin"/>
          <w:color w:val="111111"/>
          <w:sz w:val="28"/>
          <w:sz w:val="28"/>
          <w:szCs w:val="28"/>
          <w:rtl w:val="true"/>
          <w:lang w:bidi="fa-IR"/>
        </w:rPr>
        <w:t>تحريم بازار بورس آن دولت، بلوكه كردن دارايي‌هاي كشور مورد نظر در خارج از كشور و تحريم نظام نقل و انتقال پول آن كشور در سطح بين‌المللي را دربرمي‌گيرد</w:t>
      </w:r>
      <w:r>
        <w:rPr>
          <w:rFonts w:eastAsia="IRNazanin" w:cs="IRNazanin"/>
          <w:color w:val="111111"/>
          <w:sz w:val="28"/>
          <w:szCs w:val="28"/>
          <w:rtl w:val="true"/>
          <w:lang w:bidi="fa-IR"/>
        </w:rPr>
        <w:t>.</w:t>
      </w:r>
    </w:p>
    <w:p>
      <w:pPr>
        <w:pStyle w:val="Heading3"/>
        <w:numPr>
          <w:ilvl w:val="2"/>
          <w:numId w:val="1"/>
        </w:numPr>
        <w:rPr/>
      </w:pPr>
      <w:bookmarkStart w:id="132" w:name="__RefHeading___Toc4261637_3650668749"/>
      <w:bookmarkStart w:id="133" w:name="_Toc51"/>
      <w:bookmarkEnd w:id="132"/>
      <w:r>
        <w:rPr/>
        <w:t>6</w:t>
      </w:r>
      <w:r>
        <w:rPr>
          <w:rtl w:val="true"/>
        </w:rPr>
        <w:t xml:space="preserve">. </w:t>
      </w:r>
      <w:r>
        <w:rPr>
          <w:rtl w:val="true"/>
        </w:rPr>
        <w:t>ويژگي‌هاي جنگ نرم</w:t>
      </w:r>
      <w:bookmarkEnd w:id="133"/>
    </w:p>
    <w:p>
      <w:pPr>
        <w:pStyle w:val="Heading4"/>
        <w:numPr>
          <w:ilvl w:val="3"/>
          <w:numId w:val="1"/>
        </w:numPr>
        <w:rPr/>
      </w:pPr>
      <w:bookmarkStart w:id="134" w:name="__RefHeading___Toc4261639_3650668749"/>
      <w:bookmarkStart w:id="135" w:name="_Toc52"/>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جنگ نرم</w:t>
      </w:r>
    </w:p>
    <w:p>
      <w:pPr>
        <w:pStyle w:val="BookText"/>
        <w:rPr/>
      </w:pPr>
      <w:r>
        <w:rPr>
          <w:rFonts w:ascii="IRNazanin" w:hAnsi="IRNazanin" w:eastAsia="IRNazanin"/>
          <w:color w:val="111111"/>
          <w:sz w:val="28"/>
          <w:sz w:val="28"/>
          <w:szCs w:val="28"/>
          <w:rtl w:val="true"/>
          <w:lang w:bidi="fa-IR"/>
        </w:rPr>
        <w:t>جنگ نرم به دليل پيچيدگي و اتكا به قدرت نرم، ويژگي‌هاي بسيار زياد و متنوعي دارد كه مهم‌ترين آنها عبارت‌اند از</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36" w:name="__RefHeading___Toc4261641_3650668749"/>
      <w:bookmarkStart w:id="137" w:name="_Toc53"/>
      <w:bookmarkEnd w:id="136"/>
      <w:r>
        <w:rPr>
          <w:rtl w:val="true"/>
        </w:rPr>
        <w:t>الف</w:t>
      </w:r>
      <w:r>
        <w:rPr>
          <w:rtl w:val="true"/>
        </w:rPr>
        <w:t xml:space="preserve">) </w:t>
      </w:r>
      <w:r>
        <w:rPr>
          <w:rtl w:val="true"/>
        </w:rPr>
        <w:t>جنگ نرم در پي تغيير قالب‌هاي ماهوي جامعه و ساختار سياسي است</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در پي تغيير قالب‌هاي ماهوي جامعه و ساختار سياسي است</w:t>
      </w:r>
    </w:p>
    <w:p>
      <w:pPr>
        <w:pStyle w:val="BookText"/>
        <w:rPr/>
      </w:pPr>
      <w:r>
        <w:rPr>
          <w:rFonts w:ascii="IRNazanin" w:hAnsi="IRNazanin" w:eastAsia="IRNazanin"/>
          <w:color w:val="111111"/>
          <w:sz w:val="28"/>
          <w:sz w:val="28"/>
          <w:szCs w:val="28"/>
          <w:rtl w:val="true"/>
          <w:lang w:bidi="fa-IR"/>
        </w:rPr>
        <w:t>در اين جنگ، باورها و ارزش‌هاي اساسي يك جامعه براي تغيير مورد هجوم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اين باورها، قالب‌هاي انديشه دگرگون مي‌شود و مدل‌هاي رفتاري جديدي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مدل‌هاي رفتاري جديد به گونه‌اي است كه به جاي رفتارهاي حمايتي از ساختار سياسي، رفتارهاي چالشي جايگزين مي‌شود و اين رفتارها به سمت ساختارشكني جهت مي‌يابد</w:t>
      </w:r>
      <w:r>
        <w:rPr>
          <w:rFonts w:eastAsia="IRNazanin" w:cs="IRNazanin"/>
          <w:color w:val="111111"/>
          <w:sz w:val="28"/>
          <w:szCs w:val="28"/>
          <w:rtl w:val="true"/>
          <w:lang w:bidi="fa-IR"/>
        </w:rPr>
        <w:t>.</w:t>
      </w:r>
    </w:p>
    <w:p>
      <w:pPr>
        <w:pStyle w:val="Heading4"/>
        <w:numPr>
          <w:ilvl w:val="3"/>
          <w:numId w:val="1"/>
        </w:numPr>
        <w:rPr/>
      </w:pPr>
      <w:bookmarkStart w:id="138" w:name="__RefHeading___Toc4261643_3650668749"/>
      <w:bookmarkStart w:id="139" w:name="_Toc54"/>
      <w:bookmarkEnd w:id="138"/>
      <w:r>
        <w:rPr>
          <w:rtl w:val="true"/>
        </w:rPr>
        <w:t>ب</w:t>
      </w:r>
      <w:r>
        <w:rPr>
          <w:rtl w:val="true"/>
        </w:rPr>
        <w:t xml:space="preserve">) </w:t>
      </w:r>
      <w:r>
        <w:rPr>
          <w:rtl w:val="true"/>
        </w:rPr>
        <w:t>جنگ نرم آرام، تدريجي و زيرسطحي است</w:t>
      </w:r>
      <w:bookmarkEnd w:id="1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آرام، تدريجي و زيرسطحي است</w:t>
      </w:r>
    </w:p>
    <w:p>
      <w:pPr>
        <w:pStyle w:val="BookText"/>
        <w:rPr/>
      </w:pPr>
      <w:r>
        <w:rPr>
          <w:rFonts w:ascii="IRNazanin" w:hAnsi="IRNazanin" w:eastAsia="IRNazanin"/>
          <w:color w:val="111111"/>
          <w:sz w:val="28"/>
          <w:sz w:val="28"/>
          <w:szCs w:val="28"/>
          <w:rtl w:val="true"/>
          <w:lang w:bidi="fa-IR"/>
        </w:rPr>
        <w:t>جنگ نرم دفعي، شتابان و پرتحرك در يك مقطع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به صورت آرام آغاز مي‌شود و به صورت تدريجي به سمت جلو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تدريجي بودن اين جنگ به گونه‌اي است كه بسياري آن را تشخيص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زيرسطحي، ناآشكار و به همين دليل نامحسوس است</w:t>
      </w:r>
      <w:r>
        <w:rPr>
          <w:rFonts w:eastAsia="IRNazanin" w:cs="IRNazanin"/>
          <w:color w:val="111111"/>
          <w:sz w:val="28"/>
          <w:szCs w:val="28"/>
          <w:rtl w:val="true"/>
          <w:lang w:bidi="fa-IR"/>
        </w:rPr>
        <w:t>.</w:t>
      </w:r>
    </w:p>
    <w:p>
      <w:pPr>
        <w:pStyle w:val="Heading4"/>
        <w:numPr>
          <w:ilvl w:val="3"/>
          <w:numId w:val="1"/>
        </w:numPr>
        <w:rPr/>
      </w:pPr>
      <w:bookmarkStart w:id="140" w:name="__RefHeading___Toc4261645_3650668749"/>
      <w:bookmarkStart w:id="141" w:name="_Toc55"/>
      <w:bookmarkEnd w:id="140"/>
      <w:r>
        <w:rPr>
          <w:rtl w:val="true"/>
        </w:rPr>
        <w:t>ج</w:t>
      </w:r>
      <w:r>
        <w:rPr>
          <w:rtl w:val="true"/>
        </w:rPr>
        <w:t xml:space="preserve">) </w:t>
      </w:r>
      <w:r>
        <w:rPr>
          <w:rtl w:val="true"/>
        </w:rPr>
        <w:t>جنگ نرم آسيب‌محور است</w:t>
      </w:r>
      <w:bookmarkEnd w:id="14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آسيب‌محور است </w:t>
      </w:r>
      <w:bookmarkStart w:id="142" w:name="pg2046_13714"/>
    </w:p>
    <w:p>
      <w:pPr>
        <w:pStyle w:val="BookText"/>
        <w:rPr/>
      </w:pPr>
      <w:bookmarkEnd w:id="142"/>
      <w:r>
        <w:rPr>
          <w:rFonts w:ascii="IRNazanin" w:hAnsi="IRNazanin" w:eastAsia="IRNazanin"/>
          <w:color w:val="111111"/>
          <w:sz w:val="28"/>
          <w:sz w:val="28"/>
          <w:szCs w:val="28"/>
          <w:rtl w:val="true"/>
          <w:lang w:bidi="fa-IR"/>
        </w:rPr>
        <w:t>آسيب‌هاي اجتماعي، فرهنگي، اقتصادي و سياسي، ميدان مانور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جنگ نرم با شناسايي نقاط آسيب جامعه هدف در حوزه‌هاي پيش‌گفته، فعاليت‌هاي خود را سامان مي‌دهند و با ايجاد آسيب‌هاي جديد، بر دامنه تحركات خود مي‌افزايند</w:t>
      </w:r>
      <w:r>
        <w:rPr>
          <w:rFonts w:eastAsia="IRNazanin" w:cs="IRNazanin"/>
          <w:color w:val="111111"/>
          <w:sz w:val="28"/>
          <w:szCs w:val="28"/>
          <w:rtl w:val="true"/>
          <w:lang w:bidi="fa-IR"/>
        </w:rPr>
        <w:t>.</w:t>
      </w:r>
    </w:p>
    <w:p>
      <w:pPr>
        <w:pStyle w:val="Heading4"/>
        <w:numPr>
          <w:ilvl w:val="3"/>
          <w:numId w:val="1"/>
        </w:numPr>
        <w:rPr/>
      </w:pPr>
      <w:bookmarkStart w:id="143" w:name="__RefHeading___Toc4261647_3650668749"/>
      <w:bookmarkStart w:id="144" w:name="_Toc56"/>
      <w:bookmarkEnd w:id="143"/>
      <w:r>
        <w:rPr>
          <w:rtl w:val="true"/>
        </w:rPr>
        <w:t>د</w:t>
      </w:r>
      <w:r>
        <w:rPr>
          <w:rtl w:val="true"/>
        </w:rPr>
        <w:t xml:space="preserve">) </w:t>
      </w:r>
      <w:r>
        <w:rPr>
          <w:rtl w:val="true"/>
        </w:rPr>
        <w:t>جنگ نرم چندوجهي است</w:t>
      </w:r>
      <w:bookmarkEnd w:id="1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چندوجهي است</w:t>
      </w:r>
    </w:p>
    <w:p>
      <w:pPr>
        <w:pStyle w:val="BookText"/>
        <w:rPr/>
      </w:pPr>
      <w:r>
        <w:rPr>
          <w:rFonts w:ascii="IRNazanin" w:hAnsi="IRNazanin" w:eastAsia="IRNazanin"/>
          <w:color w:val="111111"/>
          <w:sz w:val="28"/>
          <w:sz w:val="28"/>
          <w:szCs w:val="28"/>
          <w:rtl w:val="true"/>
          <w:lang w:bidi="fa-IR"/>
        </w:rPr>
        <w:t>پردامنه بودن و برخورداري از وجوه گوناگون، از ديگر ويژگي‌هاي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از تمامي علوم، فنون و روش‌هاي شناخته شده و ارزش‌هاي موجود استفاده مي‌شود</w:t>
      </w:r>
      <w:r>
        <w:rPr>
          <w:rFonts w:eastAsia="IRNazanin" w:cs="IRNazanin"/>
          <w:color w:val="111111"/>
          <w:sz w:val="28"/>
          <w:szCs w:val="28"/>
          <w:rtl w:val="true"/>
          <w:lang w:bidi="fa-IR"/>
        </w:rPr>
        <w:t>.</w:t>
      </w:r>
    </w:p>
    <w:p>
      <w:pPr>
        <w:pStyle w:val="Heading4"/>
        <w:numPr>
          <w:ilvl w:val="3"/>
          <w:numId w:val="1"/>
        </w:numPr>
        <w:rPr/>
      </w:pPr>
      <w:bookmarkStart w:id="145" w:name="__RefHeading___Toc4261649_3650668749"/>
      <w:bookmarkStart w:id="146" w:name="_Toc57"/>
      <w:bookmarkEnd w:id="145"/>
      <w:r>
        <w:rPr>
          <w:rtl w:val="true"/>
        </w:rPr>
        <w:t>ه</w:t>
      </w:r>
      <w:r>
        <w:rPr>
          <w:rtl w:val="true"/>
        </w:rPr>
        <w:t xml:space="preserve">) </w:t>
      </w:r>
      <w:r>
        <w:rPr>
          <w:rtl w:val="true"/>
        </w:rPr>
        <w:t>جنگ نرم از ابزار روز استفاده مي‌كند</w:t>
      </w:r>
      <w:bookmarkEnd w:id="14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از ابزار روز استفاده مي‌كند</w:t>
      </w:r>
    </w:p>
    <w:p>
      <w:pPr>
        <w:pStyle w:val="BookText"/>
        <w:rPr/>
      </w:pPr>
      <w:r>
        <w:rPr>
          <w:rFonts w:ascii="IRNazanin" w:hAnsi="IRNazanin" w:eastAsia="IRNazanin"/>
          <w:color w:val="111111"/>
          <w:sz w:val="28"/>
          <w:sz w:val="28"/>
          <w:szCs w:val="28"/>
          <w:rtl w:val="true"/>
          <w:lang w:bidi="fa-IR"/>
        </w:rPr>
        <w:t>در جنگ نرم از پيشرفته‌ترين شيوه‌هاي روز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و سايبري، محيط اصلي جنگ نرم در شرايط كنوني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امكان اغواگري با ايجاد جاذبه‌هاي گوناگون و خلق بسترهاي لازم را با سوار شدن بر امواج احساسات به خوبي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ويژگي‌هاي جنگ نرم را مي‌توان در موارد زير خلاصه كرد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ـ ذهني، نامحسوس و ناملموس؛</w:t>
      </w:r>
    </w:p>
    <w:p>
      <w:pPr>
        <w:pStyle w:val="BookText"/>
        <w:rPr/>
      </w:pPr>
      <w:r>
        <w:rPr>
          <w:rFonts w:ascii="IRNazanin" w:hAnsi="IRNazanin" w:eastAsia="IRNazanin"/>
          <w:color w:val="111111"/>
          <w:sz w:val="28"/>
          <w:sz w:val="28"/>
          <w:szCs w:val="28"/>
          <w:rtl w:val="true"/>
          <w:lang w:bidi="fa-IR"/>
        </w:rPr>
        <w:t>ـ پرشمول و فراگير؛</w:t>
      </w:r>
    </w:p>
    <w:p>
      <w:pPr>
        <w:pStyle w:val="BookText"/>
        <w:rPr/>
      </w:pPr>
      <w:r>
        <w:rPr>
          <w:rFonts w:ascii="IRNazanin" w:hAnsi="IRNazanin" w:eastAsia="IRNazanin"/>
          <w:color w:val="111111"/>
          <w:sz w:val="28"/>
          <w:sz w:val="28"/>
          <w:szCs w:val="28"/>
          <w:rtl w:val="true"/>
          <w:lang w:bidi="fa-IR"/>
        </w:rPr>
        <w:t>ـ غلبه بُعد فرهنگي آن بر ديگر بعدها؛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داشتن اثرهاي عميق؛ </w:t>
      </w:r>
    </w:p>
    <w:p>
      <w:pPr>
        <w:pStyle w:val="BookText"/>
        <w:rPr/>
      </w:pPr>
      <w:r>
        <w:rPr>
          <w:rFonts w:ascii="IRNazanin" w:hAnsi="IRNazanin" w:eastAsia="IRNazanin"/>
          <w:color w:val="111111"/>
          <w:sz w:val="28"/>
          <w:sz w:val="28"/>
          <w:szCs w:val="28"/>
          <w:rtl w:val="true"/>
          <w:lang w:bidi="fa-IR"/>
        </w:rPr>
        <w:t>ـ پيچيده؛</w:t>
      </w:r>
    </w:p>
    <w:p>
      <w:pPr>
        <w:pStyle w:val="BookText"/>
        <w:rPr/>
      </w:pPr>
      <w:r>
        <w:rPr>
          <w:rFonts w:ascii="Amiri" w:hAnsi="Amiri" w:eastAsia="Amiri" w:cs="Amiri"/>
          <w:color w:val="111111"/>
          <w:sz w:val="28"/>
          <w:sz w:val="28"/>
          <w:szCs w:val="28"/>
          <w:rtl w:val="true"/>
          <w:lang w:bidi="ar-SA"/>
        </w:rPr>
        <w:t>ـ بين‌رشتهاي؛</w:t>
      </w:r>
    </w:p>
    <w:p>
      <w:pPr>
        <w:pStyle w:val="BookText"/>
        <w:rPr/>
      </w:pPr>
      <w:r>
        <w:rPr>
          <w:rFonts w:ascii="Amiri" w:hAnsi="Amiri" w:eastAsia="Amiri" w:cs="Amiri"/>
          <w:color w:val="111111"/>
          <w:sz w:val="28"/>
          <w:sz w:val="28"/>
          <w:szCs w:val="28"/>
          <w:rtl w:val="true"/>
          <w:lang w:bidi="ar-SA"/>
        </w:rPr>
        <w:t>ـ عمدي و برنامهريزي شده؛</w:t>
      </w:r>
    </w:p>
    <w:p>
      <w:pPr>
        <w:pStyle w:val="BookText"/>
        <w:rPr/>
      </w:pPr>
      <w:r>
        <w:rPr>
          <w:rFonts w:ascii="IRNazanin" w:hAnsi="IRNazanin" w:eastAsia="IRNazanin"/>
          <w:color w:val="111111"/>
          <w:sz w:val="28"/>
          <w:sz w:val="28"/>
          <w:szCs w:val="28"/>
          <w:rtl w:val="true"/>
          <w:lang w:bidi="fa-IR"/>
        </w:rPr>
        <w:t>ـ شمول گسترده بازيگران؛</w:t>
      </w:r>
    </w:p>
    <w:p>
      <w:pPr>
        <w:pStyle w:val="BookText"/>
        <w:rPr/>
      </w:pPr>
      <w:r>
        <w:rPr>
          <w:rFonts w:ascii="Amiri" w:hAnsi="Amiri" w:eastAsia="Amiri" w:cs="Amiri"/>
          <w:color w:val="111111"/>
          <w:sz w:val="28"/>
          <w:sz w:val="28"/>
          <w:szCs w:val="28"/>
          <w:rtl w:val="true"/>
          <w:lang w:bidi="ar-SA"/>
        </w:rPr>
        <w:t>ـ تأكيد بر روشهاي غيرخشونتآميز؛</w:t>
      </w:r>
    </w:p>
    <w:p>
      <w:pPr>
        <w:pStyle w:val="BookText"/>
        <w:rPr/>
      </w:pPr>
      <w:r>
        <w:rPr>
          <w:rFonts w:ascii="IRNazanin" w:hAnsi="IRNazanin" w:eastAsia="IRNazanin"/>
          <w:color w:val="111111"/>
          <w:sz w:val="28"/>
          <w:sz w:val="28"/>
          <w:szCs w:val="28"/>
          <w:rtl w:val="true"/>
          <w:lang w:bidi="fa-IR"/>
        </w:rPr>
        <w:t>ـ آماج جنگ نرم به مردم كشورها محدود نمي‌شود، بلكه دولت‌مردان و نخبگان را نيز هدف قرار ميدهد؛</w:t>
      </w:r>
    </w:p>
    <w:p>
      <w:pPr>
        <w:pStyle w:val="BookText"/>
        <w:rPr/>
      </w:pPr>
      <w:r>
        <w:rPr>
          <w:rFonts w:ascii="Amiri" w:hAnsi="Amiri" w:eastAsia="Amiri" w:cs="Amiri"/>
          <w:color w:val="111111"/>
          <w:sz w:val="28"/>
          <w:sz w:val="28"/>
          <w:szCs w:val="28"/>
          <w:rtl w:val="true"/>
          <w:lang w:bidi="ar-SA"/>
        </w:rPr>
        <w:t xml:space="preserve">ـ مبتني بر منابع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نرم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روشهاي غيرخشونتآميز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اقناع و همراه‌سازي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سريع؛</w:t>
      </w:r>
    </w:p>
    <w:p>
      <w:pPr>
        <w:pStyle w:val="BookText"/>
        <w:rPr/>
      </w:pPr>
      <w:r>
        <w:rPr>
          <w:rFonts w:ascii="IRNazanin" w:hAnsi="IRNazanin" w:eastAsia="IRNazanin"/>
          <w:color w:val="111111"/>
          <w:sz w:val="28"/>
          <w:sz w:val="28"/>
          <w:szCs w:val="28"/>
          <w:rtl w:val="true"/>
          <w:lang w:bidi="fa-IR"/>
        </w:rPr>
        <w:t>ـ همه‌جانبه و همه‌گير؛</w:t>
      </w:r>
    </w:p>
    <w:p>
      <w:pPr>
        <w:pStyle w:val="BookText"/>
        <w:rPr/>
      </w:pPr>
      <w:r>
        <w:rPr>
          <w:rFonts w:ascii="Amiri" w:hAnsi="Amiri" w:eastAsia="Amiri" w:cs="Amiri"/>
          <w:color w:val="111111"/>
          <w:sz w:val="28"/>
          <w:sz w:val="28"/>
          <w:szCs w:val="28"/>
          <w:rtl w:val="true"/>
          <w:lang w:bidi="ar-SA"/>
        </w:rPr>
        <w:t>ـ بي‌صدا؛</w:t>
      </w:r>
    </w:p>
    <w:p>
      <w:pPr>
        <w:pStyle w:val="BookText"/>
        <w:rPr/>
      </w:pPr>
      <w:r>
        <w:rPr>
          <w:rFonts w:ascii="IRNazanin" w:hAnsi="IRNazanin" w:eastAsia="IRNazanin"/>
          <w:color w:val="111111"/>
          <w:sz w:val="28"/>
          <w:sz w:val="28"/>
          <w:szCs w:val="28"/>
          <w:rtl w:val="true"/>
          <w:lang w:bidi="fa-IR"/>
        </w:rPr>
        <w:t>ـ غافلگير كننده؛</w:t>
      </w:r>
    </w:p>
    <w:p>
      <w:pPr>
        <w:pStyle w:val="BookText"/>
        <w:rPr/>
      </w:pPr>
      <w:r>
        <w:rPr>
          <w:rFonts w:ascii="IRNazanin" w:hAnsi="IRNazanin" w:eastAsia="IRNazanin"/>
          <w:color w:val="111111"/>
          <w:sz w:val="28"/>
          <w:sz w:val="28"/>
          <w:szCs w:val="28"/>
          <w:rtl w:val="true"/>
          <w:lang w:bidi="fa-IR"/>
        </w:rPr>
        <w:t>ـ انعطافپذير؛</w:t>
      </w:r>
    </w:p>
    <w:p>
      <w:pPr>
        <w:pStyle w:val="BookText"/>
        <w:rPr/>
      </w:pPr>
      <w:r>
        <w:rPr>
          <w:rFonts w:ascii="IRNazanin" w:hAnsi="IRNazanin" w:eastAsia="IRNazanin"/>
          <w:color w:val="111111"/>
          <w:sz w:val="28"/>
          <w:sz w:val="28"/>
          <w:szCs w:val="28"/>
          <w:rtl w:val="true"/>
          <w:lang w:bidi="fa-IR"/>
        </w:rPr>
        <w:t>ـ هميشگي و مستمر؛</w:t>
      </w:r>
    </w:p>
    <w:p>
      <w:pPr>
        <w:pStyle w:val="BookText"/>
        <w:rPr/>
      </w:pPr>
      <w:r>
        <w:rPr>
          <w:rFonts w:ascii="Amiri" w:hAnsi="Amiri" w:eastAsia="Amiri" w:cs="Amiri"/>
          <w:color w:val="111111"/>
          <w:sz w:val="28"/>
          <w:sz w:val="28"/>
          <w:szCs w:val="28"/>
          <w:rtl w:val="true"/>
          <w:lang w:bidi="ar-SA"/>
        </w:rPr>
        <w:t>ـ هويت‌محور؛</w:t>
      </w:r>
    </w:p>
    <w:p>
      <w:pPr>
        <w:pStyle w:val="BookText"/>
        <w:rPr/>
      </w:pPr>
      <w:r>
        <w:rPr>
          <w:rFonts w:ascii="IRNazanin" w:hAnsi="IRNazanin" w:eastAsia="IRNazanin"/>
          <w:color w:val="111111"/>
          <w:sz w:val="28"/>
          <w:sz w:val="28"/>
          <w:szCs w:val="28"/>
          <w:rtl w:val="true"/>
          <w:lang w:bidi="fa-IR"/>
        </w:rPr>
        <w:t>ـ بهرهگير از الگوي كنش مستقيم؛</w:t>
      </w:r>
    </w:p>
    <w:p>
      <w:pPr>
        <w:pStyle w:val="BookText"/>
        <w:rPr/>
      </w:pPr>
      <w:r>
        <w:rPr>
          <w:rFonts w:ascii="IRNazanin" w:hAnsi="IRNazanin" w:eastAsia="IRNazanin"/>
          <w:color w:val="111111"/>
          <w:sz w:val="28"/>
          <w:sz w:val="28"/>
          <w:szCs w:val="28"/>
          <w:rtl w:val="true"/>
          <w:lang w:bidi="fa-IR"/>
        </w:rPr>
        <w:t>ـ داراي محيط ژئوپليتيكي خاص؛</w:t>
      </w:r>
    </w:p>
    <w:p>
      <w:pPr>
        <w:pStyle w:val="BookText"/>
        <w:rPr/>
      </w:pPr>
      <w:r>
        <w:rPr>
          <w:rFonts w:ascii="Amiri" w:hAnsi="Amiri" w:eastAsia="Amiri" w:cs="Amiri"/>
          <w:color w:val="111111"/>
          <w:sz w:val="28"/>
          <w:sz w:val="28"/>
          <w:szCs w:val="28"/>
          <w:rtl w:val="true"/>
          <w:lang w:bidi="ar-SA"/>
        </w:rPr>
        <w:t>ـ داراي اهداف اعلام شده و مشخص نيست؛</w:t>
      </w:r>
    </w:p>
    <w:p>
      <w:pPr>
        <w:pStyle w:val="BookText"/>
        <w:rPr/>
      </w:pPr>
      <w:r>
        <w:rPr>
          <w:rFonts w:ascii="IRNazanin" w:hAnsi="IRNazanin" w:eastAsia="IRNazanin"/>
          <w:color w:val="111111"/>
          <w:sz w:val="28"/>
          <w:sz w:val="28"/>
          <w:szCs w:val="28"/>
          <w:rtl w:val="true"/>
          <w:lang w:bidi="fa-IR"/>
        </w:rPr>
        <w:t>ـ كم‌هزينه در مقايسه با جنگ سخت؛</w:t>
      </w:r>
    </w:p>
    <w:p>
      <w:pPr>
        <w:pStyle w:val="BookText"/>
        <w:rPr/>
      </w:pPr>
      <w:r>
        <w:rPr>
          <w:rFonts w:ascii="IRNazanin" w:hAnsi="IRNazanin" w:eastAsia="IRNazanin"/>
          <w:color w:val="111111"/>
          <w:sz w:val="28"/>
          <w:sz w:val="28"/>
          <w:szCs w:val="28"/>
          <w:rtl w:val="true"/>
          <w:lang w:bidi="fa-IR"/>
        </w:rPr>
        <w:t>ـ امكان كاربرد به شكلهاي گوناگون؛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اهداف فرهنگي در جنگ نرم رسانهاي</w:t>
      </w:r>
      <w:r>
        <w:rPr>
          <w:rFonts w:eastAsia="IRNazanin" w:cs="IRNazanin"/>
          <w:color w:val="111111"/>
          <w:sz w:val="28"/>
          <w:szCs w:val="28"/>
          <w:rtl w:val="true"/>
          <w:lang w:bidi="fa-IR"/>
        </w:rPr>
        <w:t xml:space="preserve">. </w:t>
      </w:r>
      <w:bookmarkStart w:id="147" w:name="pg2046_13716"/>
    </w:p>
    <w:p>
      <w:pPr>
        <w:pStyle w:val="Heading3"/>
        <w:numPr>
          <w:ilvl w:val="2"/>
          <w:numId w:val="1"/>
        </w:numPr>
        <w:rPr/>
      </w:pPr>
      <w:bookmarkStart w:id="148" w:name="__RefHeading___Toc4261651_3650668749"/>
      <w:bookmarkStart w:id="149" w:name="_Toc58"/>
      <w:bookmarkEnd w:id="147"/>
      <w:bookmarkEnd w:id="148"/>
      <w:r>
        <w:rPr/>
        <w:t>7</w:t>
      </w:r>
      <w:r>
        <w:rPr>
          <w:rtl w:val="true"/>
        </w:rPr>
        <w:t xml:space="preserve">. </w:t>
      </w:r>
      <w:r>
        <w:rPr>
          <w:rtl w:val="true"/>
        </w:rPr>
        <w:t>جوزف ناي و قدرت نرم</w:t>
      </w:r>
      <w:bookmarkEnd w:id="149"/>
    </w:p>
    <w:p>
      <w:pPr>
        <w:pStyle w:val="Heading4"/>
        <w:numPr>
          <w:ilvl w:val="3"/>
          <w:numId w:val="1"/>
        </w:numPr>
        <w:rPr/>
      </w:pPr>
      <w:bookmarkStart w:id="150" w:name="__RefHeading___Toc4261653_3650668749"/>
      <w:bookmarkStart w:id="151" w:name="_Toc59"/>
      <w:bookmarkEnd w:id="150"/>
      <w:r>
        <w:rPr>
          <w:rtl w:val="true"/>
        </w:rPr>
        <w:t>اشاره</w:t>
      </w:r>
      <w:bookmarkEnd w:id="15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جوزف ناي و قدرت نرم</w:t>
      </w:r>
    </w:p>
    <w:p>
      <w:pPr>
        <w:pStyle w:val="BookText"/>
        <w:rPr/>
      </w:pPr>
      <w:r>
        <w:rPr>
          <w:rFonts w:ascii="IRNazanin" w:hAnsi="IRNazanin" w:eastAsia="IRNazanin"/>
          <w:color w:val="111111"/>
          <w:sz w:val="28"/>
          <w:sz w:val="28"/>
          <w:szCs w:val="28"/>
          <w:rtl w:val="true"/>
          <w:lang w:bidi="fa-IR"/>
        </w:rPr>
        <w:t>همان‌گونه كه در ابتدا توضيح داديم، جوزف ناي براي نخستين بار از واژه قدرت نرم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بيان داشت كه مطالعات انجام شده، حاكي از آن است كه قدرت نوين، بيش از آنكه وجهه نظامي و سخت‌افزارانه داشته باشد، اجتماعي است و در شبكه روابط اجتماعي معنا و مفهوم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مانوئل كاستلز، جوامع مدرن چنان تغيير ماهيت دادهاند كه شبكهاي شدهاند و ازاين‌رو، نميتوان در ساخت شبكهاي، به جز از قدرت شبكهاي كه مؤلفه‌هاي آن اجتماعي هستند، سخن گفت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وقتي بتواني ديگران را واداري ايدهآلهايت را بپذيرند و آنچه را بخواهند كه تو ميخواهي، در اين صورت، مجبور نخواهي بود براي هم‌جهت كردن آنها با خود، پول زيادي صرف اجراي سياست هويج و چماق</w:t>
      </w:r>
      <w:r>
        <w:rPr>
          <w:rStyle w:val="FootnoteAnchor"/>
          <w:rtl w:val="true"/>
        </w:rPr>
        <w:footnoteReference w:id="68"/>
      </w:r>
      <w:r>
        <w:rPr>
          <w:rFonts w:ascii="Amiri" w:hAnsi="Amiri" w:eastAsia="Amiri" w:cs="Amiri"/>
          <w:color w:val="111111"/>
          <w:sz w:val="28"/>
          <w:sz w:val="28"/>
          <w:szCs w:val="28"/>
          <w:rtl w:val="true"/>
          <w:lang w:bidi="ar-SA"/>
        </w:rPr>
        <w:t>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اغوا هميشه مؤثرتر از اكراه است و ارزش‌هاي زيادي مانند مردم‌سالاري، حقوق بشر و فرصت‌هاي فردي</w:t>
      </w:r>
      <w:r>
        <w:rPr>
          <w:rStyle w:val="FootnoteAnchor"/>
          <w:rtl w:val="true"/>
        </w:rPr>
        <w:footnoteReference w:id="69"/>
      </w:r>
      <w:r>
        <w:rPr>
          <w:rFonts w:ascii="IRNazanin" w:hAnsi="IRNazanin" w:eastAsia="IRNazanin"/>
          <w:color w:val="111111"/>
          <w:sz w:val="28"/>
          <w:sz w:val="28"/>
          <w:szCs w:val="28"/>
          <w:rtl w:val="true"/>
          <w:lang w:bidi="fa-IR"/>
        </w:rPr>
        <w:t>وجود دارد كه به شدت اغوا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ژنرال وسلي كلارك</w:t>
      </w:r>
      <w:r>
        <w:rPr>
          <w:rStyle w:val="FootnoteAnchor"/>
          <w:rtl w:val="true"/>
        </w:rPr>
        <w:footnoteReference w:id="7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به ما اثرگذاري بسيار بيشتري در مقايسه با سياستهاي موازنه قوا</w:t>
      </w:r>
      <w:r>
        <w:rPr>
          <w:rStyle w:val="FootnoteAnchor"/>
          <w:rtl w:val="true"/>
        </w:rPr>
        <w:footnoteReference w:id="71"/>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جوزف ناي معتقد است ايالات متحده امريكا به جاي بهره‌گيري از قدرت سخت و انجام كودتاي نظامي در كشورهاي رقيب، براي ايجاد دگرگوني‌ها در كشورهاي هدف، از راه اثرگذاري بر روي نخبگان </w:t>
      </w:r>
      <w:bookmarkStart w:id="152" w:name="pg2046_13717"/>
    </w:p>
    <w:p>
      <w:pPr>
        <w:pStyle w:val="BookText"/>
        <w:rPr/>
      </w:pPr>
      <w:bookmarkEnd w:id="152"/>
      <w:r>
        <w:rPr>
          <w:rFonts w:ascii="Amiri" w:hAnsi="Amiri" w:eastAsia="Amiri" w:cs="Amiri"/>
          <w:color w:val="111111"/>
          <w:sz w:val="28"/>
          <w:sz w:val="28"/>
          <w:szCs w:val="28"/>
          <w:rtl w:val="true"/>
          <w:lang w:bidi="ar-SA"/>
        </w:rPr>
        <w:t>جامعه اقدام كند</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بر اين اساس، امريكا ميتوانست به جاي سرمايهگذاري ميليارد دلاري بر تئوري جنگ ستارگان</w:t>
      </w:r>
      <w:r>
        <w:rPr>
          <w:rStyle w:val="FootnoteAnchor"/>
          <w:rtl w:val="true"/>
        </w:rPr>
        <w:footnoteReference w:id="73"/>
      </w:r>
      <w:r>
        <w:rPr>
          <w:rFonts w:ascii="IRNazanin" w:hAnsi="IRNazanin" w:eastAsia="IRNazanin"/>
          <w:color w:val="111111"/>
          <w:sz w:val="28"/>
          <w:sz w:val="28"/>
          <w:szCs w:val="28"/>
          <w:rtl w:val="true"/>
          <w:lang w:bidi="fa-IR"/>
        </w:rPr>
        <w:t>به منظور مقابله با آنچه تهديد شوروي خوانده ميشد، به سرمايهگذاري بر نخبگان جامعه شوروي به شيوه‌هاي گوناگون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ناي معتقد است قدرت همانند عشق است؛ بنابراين، تجربه كردن آن، آسانتر از تعريف يا اندازهگيري‌اش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ميتوان به معناي توانايي فرد در دست‌يابي به مقاصد و اهدافش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آمده است كه قدرت، توانايي انجام كارها يا كنترل كردن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دال در مقام يك انديشمند برجسته سياسي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توانايي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يا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ترغيب ديگران به انجام كاري است كه در غير اين صورت، آن را انجام نميدادند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53" w:name="__RefHeading___Toc4261655_3650668749"/>
      <w:bookmarkStart w:id="154" w:name="_Toc60"/>
      <w:bookmarkEnd w:id="153"/>
      <w:r>
        <w:rPr>
          <w:rtl w:val="true"/>
        </w:rPr>
        <w:t>الف</w:t>
      </w:r>
      <w:r>
        <w:rPr>
          <w:rtl w:val="true"/>
        </w:rPr>
        <w:t xml:space="preserve">) </w:t>
      </w:r>
      <w:r>
        <w:rPr>
          <w:rtl w:val="true"/>
        </w:rPr>
        <w:t>منابع در حال تغيير قدرت</w:t>
      </w:r>
      <w:bookmarkEnd w:id="1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در حال تغيير قدرت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ناظران معتقدند منابع قدرت عموماً در حال تغيير است؛ بدين صورت كه به تدريج تأكيد كمتري روي نيروي نظامي و پيروزي بر حريف، به عنوان منبع قدرت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ارزيابي قدرت بينالمللي، عواملي چون فناوري، آموزش و رشد اقتصادي، اهميت بيشتري پيدا كرده و در عين حال، اهميت جغرافيا، جمعيت و مواد خام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كشورهاي بزرگ در دنياي امروز دريافتهاند به كارگيري نيروي نظامي در مقايسه با قرنهاي گذشته، پرهزينهتر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از خطر تشديد </w:t>
      </w:r>
    </w:p>
    <w:p>
      <w:pPr>
        <w:pStyle w:val="BookText"/>
        <w:rPr/>
      </w:pPr>
      <w:r>
        <w:rPr>
          <w:rFonts w:ascii="IRNazanin" w:hAnsi="IRNazanin" w:eastAsia="IRNazanin"/>
          <w:color w:val="111111"/>
          <w:sz w:val="28"/>
          <w:sz w:val="28"/>
          <w:szCs w:val="28"/>
          <w:rtl w:val="true"/>
          <w:lang w:bidi="fa-IR"/>
        </w:rPr>
        <w:t>مناقشه و تبديل شدن آن به جنگي هستهاي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كاكس با پيروي از انديشههاي آنتونيو گرامشي،</w:t>
      </w:r>
      <w:r>
        <w:rPr>
          <w:rStyle w:val="FootnoteAnchor"/>
          <w:rtl w:val="true"/>
        </w:rPr>
        <w:footnoteReference w:id="75"/>
      </w:r>
      <w:r>
        <w:rPr>
          <w:rFonts w:ascii="IRNazanin" w:hAnsi="IRNazanin" w:eastAsia="IRNazanin"/>
          <w:color w:val="111111"/>
          <w:sz w:val="28"/>
          <w:sz w:val="28"/>
          <w:szCs w:val="28"/>
          <w:rtl w:val="true"/>
          <w:lang w:bidi="fa-IR"/>
        </w:rPr>
        <w:t>انديشمند ايتاليايي، بر اين باور است كه مهم‌ترين ويژگي يك كشور مسلط، توانايي آن در تأمين سطح بالايي از رضايت بر سر اصول همهگراست؛ اصولي كه برتري كشور پيشتاز و طبقات اجتماعي مسلط را 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كشور مسلط بايد اين توان را داشته باشد كه چشماندازي از تأمين خواستهها و رضايت كشورهاي ضعيفتر را پيش روي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كاكس، بريتانيا را در فاصله سال‌هاي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ايالات متحده را از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اين توانايي مي‌بيند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كاكس معتقد است كه اگر كشور مسلط بتواند از نهادهايي حمايت كند كه اقدامات ديگر كشورها را در مسير ترجيحات خودش هدايت و محدود نمايد، ممكن است ديگر نياز نداشته باشد با تحمل هزينه فراوان، به قدرت اجبارآميز آيند يا قدرت سخت در شرايط دشوار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جهاني شدن فرهنگ يك كشور و توانايي آن در برقراري مجموعهاي از قواعد و هنجارهاي قابل پذيرش كه حوزههايي از فعاليت بين‌المللي را در اختيار خود قرار دهند، به منابعي عمده براي قدرت شمرده مي‌شوند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اين منابع نرم قدرت، امروزه در سياست جهاني در حال كسب اهميت بيشتري هستند</w:t>
      </w:r>
      <w:r>
        <w:rPr>
          <w:rFonts w:eastAsia="Amiri" w:cs="Amiri" w:ascii="Amiri" w:hAnsi="Amiri"/>
          <w:color w:val="111111"/>
          <w:sz w:val="28"/>
          <w:szCs w:val="28"/>
          <w:rtl w:val="true"/>
          <w:lang w:bidi="ar-SA"/>
        </w:rPr>
        <w:t xml:space="preserve">. </w:t>
      </w:r>
      <w:bookmarkStart w:id="155" w:name="pg2046_13719"/>
    </w:p>
    <w:p>
      <w:pPr>
        <w:pStyle w:val="BookText"/>
        <w:rPr/>
      </w:pPr>
      <w:bookmarkEnd w:id="155"/>
      <w:r>
        <w:rPr>
          <w:rFonts w:ascii="Amiri" w:hAnsi="Amiri" w:eastAsia="Amiri" w:cs="Amiri"/>
          <w:color w:val="111111"/>
          <w:sz w:val="28"/>
          <w:sz w:val="28"/>
          <w:szCs w:val="28"/>
          <w:rtl w:val="true"/>
          <w:lang w:bidi="ar-SA"/>
        </w:rPr>
        <w:t>البته اين نكته را نيز بايد عنوان كرد كه قدرت نرم دقيقاً همان نفوذ</w:t>
      </w:r>
      <w:r>
        <w:rPr>
          <w:rStyle w:val="FootnoteAnchor"/>
          <w:rtl w:val="true"/>
        </w:rPr>
        <w:footnoteReference w:id="78"/>
      </w:r>
      <w:r>
        <w:rPr>
          <w:rFonts w:ascii="IRNazanin" w:hAnsi="IRNazanin" w:eastAsia="IRNazanin"/>
          <w:color w:val="111111"/>
          <w:sz w:val="28"/>
          <w:sz w:val="28"/>
          <w:szCs w:val="28"/>
          <w:rtl w:val="true"/>
          <w:lang w:bidi="fa-IR"/>
        </w:rPr>
        <w:t xml:space="preserve">نيست؛ زيرا نفوذ ميتواند شامل قدرت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پاداش نيز باشد، ولي قدرت نرم چيزي بيش از قانع كردن صرف يا توانايي حركت دادن مردم از راه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همچنين شامل توانايي جذب كردن نيز مي‌شود و جذب اغلب سبب مشاركت همراه با رضايت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بدون هيچ تهديد صريح يا انجام معاملهاي متقاعد شوم با اهداف شما همراه گردم يا به طور خلاصه، اگر رفتار من به وسيله جذابيتي قابل مشاهده ولي نامحسوس تعيين شود، آن‌گاه بايد گفت قدرت نرم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براي ايجاد همكاري، از روش متفاوتي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نيرو، و نه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 و آن، جذابيت ارزشهاي مشترك و تكليف ما براي همكاري در دست‌يابي به آن ارزشهاست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56" w:name="__RefHeading___Toc4261657_3650668749"/>
      <w:bookmarkStart w:id="157" w:name="_Toc61"/>
      <w:bookmarkEnd w:id="156"/>
      <w:r>
        <w:rPr>
          <w:rtl w:val="true"/>
        </w:rPr>
        <w:t>ب</w:t>
      </w:r>
      <w:r>
        <w:rPr>
          <w:rtl w:val="true"/>
        </w:rPr>
        <w:t xml:space="preserve">) </w:t>
      </w:r>
      <w:r>
        <w:rPr>
          <w:rtl w:val="true"/>
        </w:rPr>
        <w:t>قدرت نرم و اهميت آن</w:t>
      </w:r>
      <w:bookmarkEnd w:id="15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نرم و اهميت آن</w:t>
      </w:r>
    </w:p>
    <w:p>
      <w:pPr>
        <w:pStyle w:val="BookText"/>
        <w:rPr/>
      </w:pPr>
      <w:r>
        <w:rPr>
          <w:rFonts w:ascii="IRNazanin" w:hAnsi="IRNazanin" w:eastAsia="IRNazanin"/>
          <w:color w:val="111111"/>
          <w:sz w:val="28"/>
          <w:sz w:val="28"/>
          <w:szCs w:val="28"/>
          <w:rtl w:val="true"/>
          <w:lang w:bidi="fa-IR"/>
        </w:rPr>
        <w:t>در حال حاضر، قدرت نرم اهميت بسيار زيادي دارد؛ زيرا قدرت گيرايي فرهنگي و ايدئولوژيكي بر اعتبار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كشورهايي كه موقعيت متعددي در عرصه قدرت نرم دارند، كار خود را بهتر پيش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كشورهايي كه احتمالاً در عصر اطلاعات، قدرت نرم به دست خواهند آورد، با اين مشخصات شناخته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كشورهايي كه بر فرهنگ و انديشههايي مسلط ميشوند كه به هنجارهاي غالب جهاني نزديكترند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اين هنجارها بر ليبراليسم، تكثرگرايي و استقلال حكومت تكيه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كشورهايي كه بيشترين دسترسي را به راههاي متعدد ارتباطي دارند و به همين علت، بر شيوه چارچوببندي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سياست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اثر ميگذارند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كشورهايي كه اعتبارشان با عملكرد داخلي و بينالملليشان افزايش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ابعاد قدرت در عصر اطلاعات كنوني از افزايش اهميت قدرت نرم در مقايسه با مجموعه منابع قدرت حكايت دارد و مزيتي عمده براي ايالات متحده امريكا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قدرت نرم، نوع جديدي از قدرت نيست و امريكا نخستين دولتي نيست كه براي توليد قدرت نرم، از فرهنگ خود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پس از شكست در نبرد فرانسه ـ پروس، كوشيد اعتبار آسيب ديده كشور را با ترويج زبان ـ ادبيات فرانسه در اتحاديه فرانسه</w:t>
      </w:r>
      <w:r>
        <w:rPr>
          <w:rStyle w:val="FootnoteAnchor"/>
          <w:rtl w:val="true"/>
        </w:rPr>
        <w:footnoteReference w:id="80"/>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كارگيري فرهنگ فرانسه در خارج از كشور، به بخش مهم از ديپلماسي فرانسه تبديل شد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ناي معتقد است قدرت نرم در حقيقت قابليت دست يافتن به خواستهها از راه داشتن جذابيت براي طرف مقابل است؛ به گونه‌اي كه طرف مقابل مجذوب شود و با اراده خود به تقاضاي شما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قدرت نرم به اشتغال فضاي ذهني كشورهاي ديگر، از راه ايجاد جاذبه در ذهن آنها توجه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قدرت نرم زماني محقق مي‌شود كه بازيگر بتواند از راه به كارگيري دانايي، بر اختلاف‌هاي ميان دو </w:t>
      </w:r>
    </w:p>
    <w:p>
      <w:pPr>
        <w:pStyle w:val="BookText"/>
        <w:rPr/>
      </w:pPr>
      <w:r>
        <w:rPr>
          <w:rFonts w:ascii="IRNazanin" w:hAnsi="IRNazanin" w:eastAsia="IRNazanin"/>
          <w:color w:val="111111"/>
          <w:sz w:val="28"/>
          <w:sz w:val="28"/>
          <w:szCs w:val="28"/>
          <w:rtl w:val="true"/>
          <w:lang w:bidi="fa-IR"/>
        </w:rPr>
        <w:t>طرف چيره شود و امتياز بگيرد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ناي، قدرت نرم شيوهاي جديد از اعمال قدرت در مقايسه با شيوههاي سنتي است كه موجب مي‌شود يك كشور كاري كند تا كشورهاي ديگر، همان چيزي را بخواهند كه او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قدرت را قدرت متقاعد‌كننده نيز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وي، منابع قدرت نرم براي امريكا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ايدئولوژيك، شركتهاي چندمليتي و فرهنگ امريكا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ناي سير تحول قدرت را از سرمايه به اطلاعات ميداند و معتقد است اطلاعات، قدرت است و قدرت در حال عبور كردن از كشور غني از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ميتوان گفت توانايي در زمينه واكنش به موقع در برابر اطلاعات جديد، منبعي عمده براي قدرت به شمار ميآيد</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ناي در تبيين و تعريف قدرت، ميان قدرت سخت از راه اجبار</w:t>
      </w:r>
      <w:r>
        <w:rPr>
          <w:rStyle w:val="FootnoteAnchor"/>
          <w:rtl w:val="true"/>
        </w:rPr>
        <w:footnoteReference w:id="85"/>
      </w:r>
      <w:r>
        <w:rPr>
          <w:rFonts w:ascii="IRNazanin" w:hAnsi="IRNazanin" w:eastAsia="IRNazanin"/>
          <w:color w:val="111111"/>
          <w:sz w:val="28"/>
          <w:sz w:val="28"/>
          <w:szCs w:val="28"/>
          <w:rtl w:val="true"/>
          <w:lang w:bidi="fa-IR"/>
        </w:rPr>
        <w:t>و قدرت نرم از راه جذبه و امتناع</w:t>
      </w:r>
      <w:r>
        <w:rPr>
          <w:rStyle w:val="FootnoteAnchor"/>
          <w:rtl w:val="true"/>
        </w:rPr>
        <w:footnoteReference w:id="86"/>
      </w:r>
      <w:r>
        <w:rPr>
          <w:rFonts w:ascii="IRNazanin" w:hAnsi="IRNazanin" w:eastAsia="IRNazanin"/>
          <w:color w:val="111111"/>
          <w:sz w:val="28"/>
          <w:sz w:val="28"/>
          <w:szCs w:val="28"/>
          <w:rtl w:val="true"/>
          <w:lang w:bidi="fa-IR"/>
        </w:rPr>
        <w:t>تفاوت قائل مي‌شود و تصريح مي‌كند به رغم تمايل و ترويج مفهوم امپراتوري قدرت ايالات متحده در نظام بين‌الملل، اين امر موجب نقض و كاهش ضريب امنيتي امريكا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ايالات متحده در نظام بين‌الملل زماني ميتواند قابليت توفيق و نيل به اهداف از پيش تعيين شده را در حفاظت از منابع و اشاعه ارزشهاي مطلوب خود به همراه داشته باشد كه در نظر افكار عمومي و سياست‌گذاران و نخبگان مشروع پنداشته شود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به </w:t>
      </w:r>
      <w:bookmarkStart w:id="158" w:name="pg2046_13722"/>
    </w:p>
    <w:p>
      <w:pPr>
        <w:pStyle w:val="BookText"/>
        <w:rPr/>
      </w:pPr>
      <w:bookmarkEnd w:id="158"/>
      <w:r>
        <w:rPr>
          <w:rFonts w:ascii="Amiri" w:hAnsi="Amiri" w:eastAsia="Amiri" w:cs="Amiri"/>
          <w:color w:val="111111"/>
          <w:sz w:val="28"/>
          <w:sz w:val="28"/>
          <w:szCs w:val="28"/>
          <w:rtl w:val="true"/>
          <w:lang w:bidi="ar-SA"/>
        </w:rPr>
        <w:t xml:space="preserve">باور ناي، قدرت نرم نبايد در قالب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تصويرسازي، روابط عمومي</w:t>
      </w:r>
      <w:r>
        <w:rPr>
          <w:rStyle w:val="FootnoteAnchor"/>
          <w:rtl w:val="true"/>
        </w:rPr>
        <w:footnoteReference w:id="88"/>
      </w:r>
      <w:r>
        <w:rPr>
          <w:rFonts w:ascii="IRNazanin" w:hAnsi="IRNazanin" w:eastAsia="IRNazanin"/>
          <w:color w:val="111111"/>
          <w:sz w:val="28"/>
          <w:sz w:val="28"/>
          <w:szCs w:val="28"/>
          <w:rtl w:val="true"/>
          <w:lang w:bidi="fa-IR"/>
        </w:rPr>
        <w:t xml:space="preserve">يا ايجاد محبوبيت صرف ارزيابي شود، بلكه بايد نوعي از قدرت پنداشته گردد و اين بدان معناست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ابزاري براي نيل به اهداف و خواستههايي مطلوب</w:t>
      </w:r>
      <w:r>
        <w:rPr>
          <w:rStyle w:val="FootnoteAnchor"/>
          <w:rtl w:val="true"/>
        </w:rPr>
        <w:footnoteReference w:id="89"/>
      </w:r>
      <w:r>
        <w:rPr>
          <w:rFonts w:ascii="IRNazanin" w:hAnsi="IRNazanin" w:eastAsia="IRNazanin"/>
          <w:color w:val="111111"/>
          <w:sz w:val="28"/>
          <w:sz w:val="28"/>
          <w:szCs w:val="28"/>
          <w:rtl w:val="true"/>
          <w:lang w:bidi="fa-IR"/>
        </w:rPr>
        <w:t>در حوزه سياست خارجي و راهبرد امنيت‌هاي مورد توجه قرار گيرد و به عنوان مكمّل قدرت سخت از آن بهرهبرداري شود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59" w:name="__RefHeading___Toc4261659_3650668749"/>
      <w:bookmarkStart w:id="160" w:name="_Toc62"/>
      <w:bookmarkEnd w:id="159"/>
      <w:r>
        <w:rPr>
          <w:rtl w:val="true"/>
        </w:rPr>
        <w:t>ج</w:t>
      </w:r>
      <w:r>
        <w:rPr>
          <w:rtl w:val="true"/>
        </w:rPr>
        <w:t xml:space="preserve">) </w:t>
      </w:r>
      <w:r>
        <w:rPr>
          <w:rtl w:val="true"/>
        </w:rPr>
        <w:t>تفاوت قدرت نرم و سخت از ديدگاه جوزف ناي</w:t>
      </w:r>
      <w:bookmarkEnd w:id="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قدرت نرم و سخت از ديدگاه جوزف ناي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سخت و نرم با يكديگر در ارتباط‌اند؛ زيرا هر دو، جنبههايي از قابليت رسيدن به هدف، از راه اثرگذاري در رفتار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ميان آنها، در ماهيت رفتار و در نامحسوس بودن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فرماندهي</w:t>
      </w:r>
      <w:r>
        <w:rPr>
          <w:rStyle w:val="FootnoteAnchor"/>
          <w:rtl w:val="true"/>
        </w:rPr>
        <w:footnoteReference w:id="91"/>
      </w:r>
      <w:r>
        <w:rPr>
          <w:rFonts w:ascii="IRNazanin" w:hAnsi="IRNazanin" w:eastAsia="IRNazanin"/>
          <w:color w:val="111111"/>
          <w:sz w:val="28"/>
          <w:sz w:val="28"/>
          <w:szCs w:val="28"/>
          <w:rtl w:val="true"/>
          <w:lang w:bidi="fa-IR"/>
        </w:rPr>
        <w:t>ـ توانايي تغيير آنچه ديگران انجام ميدهند ـ ميتواند بر توسل به زور يا تشويق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متقاعد كردن</w:t>
      </w:r>
      <w:r>
        <w:rPr>
          <w:rStyle w:val="FootnoteAnchor"/>
          <w:rtl w:val="true"/>
        </w:rPr>
        <w:footnoteReference w:id="92"/>
      </w:r>
      <w:r>
        <w:rPr>
          <w:rFonts w:ascii="IRNazanin" w:hAnsi="IRNazanin" w:eastAsia="IRNazanin"/>
          <w:color w:val="111111"/>
          <w:sz w:val="28"/>
          <w:sz w:val="28"/>
          <w:szCs w:val="28"/>
          <w:rtl w:val="true"/>
          <w:lang w:bidi="fa-IR"/>
        </w:rPr>
        <w:t>ـ توانايي شكلدهي به آنچه ديگران ميخواهند ـ ميتواند بر جذابيتهاي فرهنگي يا ارزشي، يا قابليت نفوذ و تغيير در چنين اولويتهاي سياسي در يك موضوع خاص تكيه كند؛ به گونهاي كه اولويت‌هاي ديگران به دليل غيرواقعي به نظر رسيدن مورد توجه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رفتارها از صدور دستور تا متقاعد كردن به ترتيب در اين طيف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دستور، تهديد و اجبار،</w:t>
      </w:r>
      <w:r>
        <w:rPr>
          <w:rStyle w:val="FootnoteAnchor"/>
          <w:rtl w:val="true"/>
        </w:rPr>
        <w:footnoteReference w:id="93"/>
      </w:r>
      <w:r>
        <w:rPr>
          <w:rFonts w:ascii="Amiri" w:hAnsi="Amiri" w:eastAsia="Amiri" w:cs="Amiri"/>
          <w:color w:val="111111"/>
          <w:sz w:val="28"/>
          <w:sz w:val="28"/>
          <w:szCs w:val="28"/>
          <w:rtl w:val="true"/>
          <w:lang w:bidi="ar-SA"/>
        </w:rPr>
        <w:t>مشوّقهاي اقتصادي،</w:t>
      </w:r>
      <w:r>
        <w:rPr>
          <w:rStyle w:val="FootnoteAnchor"/>
          <w:rtl w:val="true"/>
        </w:rPr>
        <w:footnoteReference w:id="94"/>
      </w:r>
      <w:r>
        <w:rPr>
          <w:rFonts w:ascii="Amiri" w:hAnsi="Amiri" w:eastAsia="Amiri" w:cs="Amiri"/>
          <w:color w:val="111111"/>
          <w:sz w:val="28"/>
          <w:sz w:val="28"/>
          <w:szCs w:val="28"/>
          <w:rtl w:val="true"/>
          <w:lang w:bidi="ar-SA"/>
        </w:rPr>
        <w:t xml:space="preserve">تنظيم </w:t>
      </w:r>
      <w:bookmarkStart w:id="161" w:name="pg2046_13723"/>
    </w:p>
    <w:p>
      <w:pPr>
        <w:pStyle w:val="BookText"/>
        <w:rPr/>
      </w:pPr>
      <w:bookmarkEnd w:id="161"/>
      <w:r>
        <w:rPr>
          <w:rFonts w:ascii="Amiri" w:hAnsi="Amiri" w:eastAsia="Amiri" w:cs="Amiri"/>
          <w:color w:val="111111"/>
          <w:sz w:val="28"/>
          <w:sz w:val="28"/>
          <w:szCs w:val="28"/>
          <w:rtl w:val="true"/>
          <w:lang w:bidi="ar-SA"/>
        </w:rPr>
        <w:t>اولويتها،</w:t>
      </w:r>
      <w:r>
        <w:rPr>
          <w:rStyle w:val="FootnoteAnchor"/>
          <w:rtl w:val="true"/>
        </w:rPr>
        <w:footnoteReference w:id="95"/>
      </w:r>
      <w:r>
        <w:rPr>
          <w:rFonts w:ascii="IRNazanin" w:hAnsi="IRNazanin" w:eastAsia="IRNazanin"/>
          <w:color w:val="111111"/>
          <w:sz w:val="28"/>
          <w:sz w:val="28"/>
          <w:szCs w:val="28"/>
          <w:rtl w:val="true"/>
          <w:lang w:bidi="fa-IR"/>
        </w:rPr>
        <w:t>جاذبه خالص</w:t>
      </w:r>
      <w:r>
        <w:rPr>
          <w:rStyle w:val="FootnoteAnchor"/>
          <w:rtl w:val="true"/>
        </w:rPr>
        <w:footnoteReference w:id="96"/>
      </w:r>
      <w:r>
        <w:rPr>
          <w:rFonts w:ascii="IRNazanin" w:hAnsi="IRNazanin" w:eastAsia="IRNazanin"/>
          <w:color w:val="111111"/>
          <w:sz w:val="28"/>
          <w:sz w:val="28"/>
          <w:szCs w:val="28"/>
          <w:rtl w:val="true"/>
          <w:lang w:bidi="fa-IR"/>
        </w:rPr>
        <w:t>و متقاعد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قدرت نرم در ارتباط با متقاعد كردن، و به انتهاي طيف رفتار متمايل است؛ در حالي كه منابع قدرت سخت معمولاً با رفتار دستوري هم‌پيوند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ميان جنگ نرم و جنگ سخت تفاوت‌هايي وجود دارد كه به طور مختصر در مورد آنها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تهديد نرم، اجتماعي، فرهنگي و سياسي است؛ در حالي كه حوزه تهديد سخت، امنيتي و نظامي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تهديدهاي نرم پيچده و محصول پردازش ذهني نخبگان و بنابراين، اندازه‌گيري آن مشكل است؛ در حالي كه تهديدهاي سخت، عيني، واقعي و محسوس است و مي‌توان آن را با ارائه برخي از معيارها اندازه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اعمال تهديدهاي سخت، استفاده از زور و اجبار است؛ در حالي كه در تهديدهاي نرم، از روش القا و اقناع بهره‌گيري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امنيت در رويكردهاي نرم، شامل امنيت ارزش‌ها و هويت‌هاي اجتماعي مي‌شود؛ در حالي كه اين مفهوم در رويكردهاي سخت به معناي نبود تهديد خارجي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تهديدهاي سخت، محسوس و همراه با واكنش برانگيختن است؛ در حالي كه تهديدهاي نرم به دليل ماهيت غيرعيني و محسوس آن، اغلب فاقد واكنش است</w:t>
      </w:r>
      <w:r>
        <w:rPr>
          <w:rFonts w:eastAsia="IRNazanin" w:cs="IRNazanin"/>
          <w:color w:val="111111"/>
          <w:sz w:val="28"/>
          <w:szCs w:val="28"/>
          <w:rtl w:val="true"/>
          <w:lang w:bidi="fa-IR"/>
        </w:rPr>
        <w:t>.</w:t>
      </w:r>
    </w:p>
    <w:p>
      <w:pPr>
        <w:pStyle w:val="Heading3"/>
        <w:numPr>
          <w:ilvl w:val="2"/>
          <w:numId w:val="1"/>
        </w:numPr>
        <w:rPr/>
      </w:pPr>
      <w:bookmarkStart w:id="162" w:name="__RefHeading___Toc4261661_3650668749"/>
      <w:bookmarkStart w:id="163" w:name="_Toc63"/>
      <w:bookmarkEnd w:id="162"/>
      <w:r>
        <w:rPr>
          <w:rtl w:val="true"/>
        </w:rPr>
        <w:t>نتيجه</w:t>
      </w:r>
      <w:bookmarkEnd w:id="163"/>
    </w:p>
    <w:p>
      <w:pPr>
        <w:pStyle w:val="BookText"/>
        <w:rPr/>
      </w:pPr>
      <w:r>
        <w:rPr>
          <w:rFonts w:ascii="Amiri" w:hAnsi="Amiri" w:eastAsia="Amiri" w:cs="Amiri"/>
          <w:color w:val="111111"/>
          <w:sz w:val="28"/>
          <w:sz w:val="28"/>
          <w:szCs w:val="28"/>
          <w:rtl w:val="true"/>
          <w:lang w:bidi="ar-SA"/>
        </w:rPr>
        <w:t>نتيجه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در مورد چارچوب نظري و مفاهيم و متغيرهاي پژوهش بود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توضيح داديم، جنگ نرم در برابر جنگ سخت، در واقع شامل يك‌سري اقدامات، از جمله اقدام رواني و تبليغات رسانهاي است كه جامعه يا گروه هدف را نشانه ميگيرد و بدون درگيري نظامي، رقيب را به انفعال يا شكست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 اين جنگ هدايت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متأثر از محيط داخلي و بينالمللي است و از طريق بهره‌گيري از ابزارهايي چون جنگ رواني، جنگ رايانهاي، اينترنتي، براندازي نرم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از پاي درآوردن انديشه و تفكر جامعه هدف برميآيد تا حلقههاي فكري و فرهنگي آن را سست كند و با بمباران خبري و تبليغاتي، در نظام سياسي ـ اجتماعي حاكم تزلزل و بي‌ثباتي تزريق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 در جنگ نرم فرهنگ اهميت و نقش زيادي دارد؛ زيرا كشورهاي غربي براي رسيدن به اهداف خود، فرهنگ كشور مورد نظر را هدف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فرهنگ و اثر آن در نهادينه كردن ارزش‌ها و هنجارهاي جامعه، در فصل بعد به فرهنگ و نقش آن در تثبيت هنجارهاي سياسي و اجتماعي جامعه مي‌پردازيم</w:t>
      </w:r>
      <w:r>
        <w:rPr>
          <w:rFonts w:eastAsia="IRNazanin" w:cs="IRNazanin"/>
          <w:color w:val="111111"/>
          <w:sz w:val="28"/>
          <w:szCs w:val="28"/>
          <w:rtl w:val="true"/>
          <w:lang w:bidi="fa-IR"/>
        </w:rPr>
        <w:t xml:space="preserve">. </w:t>
      </w:r>
      <w:bookmarkStart w:id="164" w:name="pg2046_13725"/>
    </w:p>
    <w:p>
      <w:pPr>
        <w:pStyle w:val="Heading2"/>
        <w:numPr>
          <w:ilvl w:val="1"/>
          <w:numId w:val="1"/>
        </w:numPr>
        <w:rPr/>
      </w:pPr>
      <w:bookmarkStart w:id="165" w:name="__RefHeading___Toc4261663_3650668749"/>
      <w:bookmarkStart w:id="166" w:name="_Toc64"/>
      <w:bookmarkEnd w:id="164"/>
      <w:bookmarkEnd w:id="165"/>
      <w:r>
        <w:rPr>
          <w:rtl w:val="true"/>
        </w:rPr>
        <w:t>فصل دوم</w:t>
      </w:r>
      <w:r>
        <w:rPr>
          <w:rtl w:val="true"/>
        </w:rPr>
        <w:t xml:space="preserve">: </w:t>
      </w:r>
      <w:r>
        <w:rPr>
          <w:rtl w:val="true"/>
        </w:rPr>
        <w:t>فرهنگ و نقش آن در تثبيت هنجارهاي اجتماعي و سياسي</w:t>
      </w:r>
      <w:bookmarkEnd w:id="166"/>
    </w:p>
    <w:p>
      <w:pPr>
        <w:pStyle w:val="Heading3"/>
        <w:numPr>
          <w:ilvl w:val="2"/>
          <w:numId w:val="1"/>
        </w:numPr>
        <w:rPr/>
      </w:pPr>
      <w:bookmarkStart w:id="167" w:name="__RefHeading___Toc4261665_3650668749"/>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نقش آن در تثبيت هنجارهاي اجتماعي و 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مفاهيم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تلويزيون در فرهنگ‌سازي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 تغيير ارزش‌هاي سنتي و شكاف نسلي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در تثبيت هنجارهاي اجتماعي و سياسي</w:t>
      </w:r>
    </w:p>
    <w:p>
      <w:pPr>
        <w:pStyle w:val="BookText"/>
        <w:rPr/>
      </w:pPr>
      <w:r>
        <w:rPr>
          <w:rFonts w:ascii="Amiri" w:hAnsi="Amiri" w:eastAsia="Amiri" w:cs="Amiri"/>
          <w:color w:val="111111"/>
          <w:sz w:val="28"/>
          <w:sz w:val="28"/>
          <w:szCs w:val="28"/>
          <w:rtl w:val="true"/>
          <w:lang w:bidi="ar-SA"/>
        </w:rPr>
        <w:t>نتيجه</w:t>
      </w:r>
    </w:p>
    <w:p>
      <w:pPr>
        <w:pStyle w:val="Heading3"/>
        <w:numPr>
          <w:ilvl w:val="2"/>
          <w:numId w:val="1"/>
        </w:numPr>
        <w:rPr/>
      </w:pPr>
      <w:bookmarkStart w:id="169" w:name="__RefHeading___Toc4261667_3650668749"/>
      <w:bookmarkStart w:id="170" w:name="_Toc66"/>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مقدمه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 عنوان يكي از نهادهاي اجتماعي، كاركرد انتقال ميراث فرهنگي و اجتماعي و ارزشهاي جوامع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كنوني با توجه به نقش برجسته آنها در جامعه و اطلاع‌رساني درباره موضوعات اجتماعي، سياسي، فرهنگي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مي‌كوشند الگوهاي نويني به جوامع وارد كنند تا جايگزين فرهنگها، ارزشها و الگوهاي سنتي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رسانه‌ها به عنوان عاملان تغيير و تحول در ارزشها و هنجارها مطرح هستند؛ به طوري كه سنتها را به مبارزه ميطلبند و همين مسئله ميتواند به شكاف نسلي و عدم انتقال تجربيات نسل گذشته به نسل فعلي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فعلي، هر آنچه را از رسانه ميخواند، ميشنود و ميبيند، ملاك نگرش و رفتار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كنوني، نقش نهادهاي اجتماعي مانند خانواده، مدرسه و هم‌سالان در اجتماعي كردن نسلها تضعيف، و در مقابل، روز به روز بر اهميت و نقش رسانهها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با توجه به دادههاي نظري </w:t>
      </w:r>
      <w:bookmarkStart w:id="171" w:name="pg2046_13726"/>
    </w:p>
    <w:p>
      <w:pPr>
        <w:pStyle w:val="BookText"/>
        <w:rPr/>
      </w:pPr>
      <w:bookmarkEnd w:id="171"/>
      <w:r>
        <w:rPr>
          <w:rFonts w:ascii="IRNazanin" w:hAnsi="IRNazanin" w:eastAsia="IRNazanin"/>
          <w:color w:val="111111"/>
          <w:sz w:val="28"/>
          <w:sz w:val="28"/>
          <w:szCs w:val="28"/>
          <w:rtl w:val="true"/>
          <w:lang w:bidi="fa-IR"/>
        </w:rPr>
        <w:t>و نظر صاحبنظران، به تبيين موضوع فرهنگ، نقش آن در تثبيت هنجارهاي اجتماعي و سياسي، شكاف نسلي از راه رسانهها و نقش اين دستگاهها در انتقال ارزشها و معيارهاي نو به جوامع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كنوني، رسانهها بخشي جدايي‌ناپذير از زندگي مردم شدهاند و آنها در طول شبانهروز از محتواهاي اجتماعي، سياسي، اقتصادي، آموزشي و سرگرمي رسانهها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كنوني جامعه، از ابتداي حياتش با رسانهها بزرگ مي‌شود و در دنياي اطلاعاتي و ارتباطي امروز، اين نسل، بخش عظيم فرهنگ، ارزشها و هنجارهاي جامعه خود و ديگر جوامع را از رسانهها دريافت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در دوران معاصر كه به عصر اطلاعات و جامعه اطلاعاتي و ارتباطي معروف است، برخي از نظريهپردازان ارتباطات معتقدند رسانهها، اولويت ذهني و حتي رفتاري ما را تعيين ميكنند و اگر چگونه فكر كردن را به ما ياد ندهند، اينكه به چه چيزي فكر كنيم را به ما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 توجه به نقش اثرگذار رسانه بر تمامي اعضاي جامعه و به ويژه نسلهاي كنوني، هدف اصلي اين بحث، بررسي و تبيين نقش رسانهها به عنوان يكي از دستگاههاي فراگير، گسترده و در دسترس همگان در انتقال محتواي فرهنگي و انتقال ارزشها و هنجارهاي نسلي و تأثير آنها در شكلگيري يا عدم شكلگيري پديده گسست نسلي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جنگ نرم دشمنان از شكاف نسلي استفاده‌هاي فراواني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اصلي جامعه فعلي ايران، شكاف نسل‌ها و تأثير فرهنگ در كاهش آثار ويرانگر آن است</w:t>
      </w:r>
      <w:r>
        <w:rPr>
          <w:rFonts w:eastAsia="IRNazanin" w:cs="IRNazanin"/>
          <w:color w:val="111111"/>
          <w:sz w:val="28"/>
          <w:szCs w:val="28"/>
          <w:rtl w:val="true"/>
          <w:lang w:bidi="fa-IR"/>
        </w:rPr>
        <w:t>.</w:t>
      </w:r>
    </w:p>
    <w:p>
      <w:pPr>
        <w:pStyle w:val="Heading3"/>
        <w:numPr>
          <w:ilvl w:val="2"/>
          <w:numId w:val="1"/>
        </w:numPr>
        <w:rPr/>
      </w:pPr>
      <w:bookmarkStart w:id="172" w:name="__RefHeading___Toc4261669_3650668749"/>
      <w:bookmarkStart w:id="173" w:name="_Toc67"/>
      <w:bookmarkEnd w:id="172"/>
      <w:r>
        <w:rPr/>
        <w:t>1</w:t>
      </w:r>
      <w:r>
        <w:rPr>
          <w:rtl w:val="true"/>
        </w:rPr>
        <w:t xml:space="preserve">. </w:t>
      </w:r>
      <w:r>
        <w:rPr>
          <w:rtl w:val="true"/>
        </w:rPr>
        <w:t>تعريف مفاهيم</w:t>
      </w:r>
      <w:bookmarkEnd w:id="173"/>
    </w:p>
    <w:p>
      <w:pPr>
        <w:pStyle w:val="Heading4"/>
        <w:numPr>
          <w:ilvl w:val="3"/>
          <w:numId w:val="1"/>
        </w:numPr>
        <w:rPr/>
      </w:pPr>
      <w:bookmarkStart w:id="174" w:name="__RefHeading___Toc4261671_3650668749"/>
      <w:bookmarkStart w:id="175" w:name="_Toc68"/>
      <w:bookmarkEnd w:id="174"/>
      <w:r>
        <w:rPr>
          <w:rtl w:val="true"/>
        </w:rPr>
        <w:t>اشاره</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مفاهيم</w:t>
      </w:r>
      <w:bookmarkStart w:id="176" w:name="pg2046_13727"/>
    </w:p>
    <w:p>
      <w:pPr>
        <w:pStyle w:val="BookText"/>
        <w:rPr/>
      </w:pPr>
      <w:bookmarkEnd w:id="176"/>
      <w:r>
        <w:rPr>
          <w:rFonts w:ascii="IRNazanin" w:hAnsi="IRNazanin" w:eastAsia="IRNazanin"/>
          <w:color w:val="111111"/>
          <w:sz w:val="28"/>
          <w:sz w:val="28"/>
          <w:szCs w:val="28"/>
          <w:rtl w:val="true"/>
          <w:lang w:bidi="fa-IR"/>
        </w:rPr>
        <w:t>بررسي و تبيين هر نوع مسئله، به تعريف اصطلاحات مرتبط به آن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مفاهيم به كار رفته در يك تحقيق، نخستين گام در تكميل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در اين مورد به نكات مختصري اشاره كنيم</w:t>
      </w:r>
      <w:r>
        <w:rPr>
          <w:rFonts w:eastAsia="IRNazanin" w:cs="IRNazanin"/>
          <w:color w:val="111111"/>
          <w:sz w:val="28"/>
          <w:szCs w:val="28"/>
          <w:rtl w:val="true"/>
          <w:lang w:bidi="fa-IR"/>
        </w:rPr>
        <w:t>.</w:t>
      </w:r>
    </w:p>
    <w:p>
      <w:pPr>
        <w:pStyle w:val="Heading4"/>
        <w:numPr>
          <w:ilvl w:val="3"/>
          <w:numId w:val="1"/>
        </w:numPr>
        <w:rPr/>
      </w:pPr>
      <w:bookmarkStart w:id="177" w:name="__RefHeading___Toc4261673_3650668749"/>
      <w:bookmarkStart w:id="178" w:name="_Toc69"/>
      <w:bookmarkEnd w:id="177"/>
      <w:r>
        <w:rPr>
          <w:rtl w:val="true"/>
        </w:rPr>
        <w:t>الف</w:t>
      </w:r>
      <w:r>
        <w:rPr>
          <w:rtl w:val="true"/>
        </w:rPr>
        <w:t xml:space="preserve">) </w:t>
      </w:r>
      <w:r>
        <w:rPr>
          <w:rtl w:val="true"/>
        </w:rPr>
        <w:t>تعريف فرهنگ</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فرهنگ</w:t>
      </w:r>
    </w:p>
    <w:p>
      <w:pPr>
        <w:pStyle w:val="BookText"/>
        <w:rPr/>
      </w:pPr>
      <w:r>
        <w:rPr>
          <w:rFonts w:ascii="IRNazanin" w:hAnsi="IRNazanin" w:eastAsia="IRNazanin"/>
          <w:color w:val="111111"/>
          <w:sz w:val="28"/>
          <w:sz w:val="28"/>
          <w:szCs w:val="28"/>
          <w:rtl w:val="true"/>
          <w:lang w:bidi="fa-IR"/>
        </w:rPr>
        <w:t>در انديشه امام خميني رحمه الله ، فرهنگ مرزهاي مشخصي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مي‌توان به گزاره‌هايي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مادي فرهنگ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الان از فرهنگ و اكثر علوم، احتياجي به خارج نداريم و اگر در صنعت هم مانند آنها نيستيم، نبايد خودمان را ببازيم و بگوييم كه آنها پيشرفته هستند و ما همه چيزمان بايد خارجي باشد؛ نه، مسئله اين جور نيست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رهبري نيز معتقدند بخش عمده فرهنگ، همان عقايد و اخلاقيات يك فرد يا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جامعه هم كه جزو فرهنگ عمومي و فرهنگ ملت شمرده مي‌شود، برخاسته از همان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عقايد يا اخلاقيات، رفتارهاي انسان را شكل مي‌دهد و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خلقيات اجتماعي، رفتارهاي اجتماعي را پديدار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است كه مقوله فرهنگ در موارد زيادي شامل رفتارها هم مي‌شود، ولي اساس و ريشه فرهنگ، عبارت است از عقيده، برداشت و تلقي هر انسان از واقعيت‌ها و حقايق عالم و نيز خلقيات فردي و خلقيات اجتماعي و ملي</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سوي ديگر، واژه فرهنگ برگرفته از واژه لاتين كالچر</w:t>
      </w:r>
      <w:r>
        <w:rPr>
          <w:rStyle w:val="FootnoteAnchor"/>
          <w:rtl w:val="true"/>
        </w:rPr>
        <w:footnoteReference w:id="99"/>
      </w:r>
      <w:r>
        <w:rPr>
          <w:rFonts w:ascii="IRNazanin" w:hAnsi="IRNazanin" w:eastAsia="IRNazanin"/>
          <w:color w:val="111111"/>
          <w:sz w:val="28"/>
          <w:sz w:val="28"/>
          <w:szCs w:val="28"/>
          <w:rtl w:val="true"/>
          <w:lang w:bidi="fa-IR"/>
        </w:rPr>
        <w:t>است كه در اوايل دوران مدرن، حضور چشم‌گيري در بسياري از زبان‌هاي اروپايي داشت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فرهنگ، فرآيند تحول و منزلت‌بخشي به استعدادهاي بيشتري است؛ فرآيندي كه با جذب و فراگيري آثار هنري و دانش‌پژوهي به قابليت رسيده است و با منش پيش‌روي عصر مدرن پيوندي تنگاتنگ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تعريف ديگر در مورد فرهنگ از شاين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فرهنگ را به الگويي از مفروضات اساسيِ مشترك ميان گروهي از انحصار سازمان تعريف مي‌نمايد؛ به طوري كه مشكلات سازگاري خارجي و انسجام داخلي را حل مي‌نمايد و به عنوان شيوه درست پاسخ به چنين مشكلاتي، به انحصار جديد آموخته مي‌شود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تيلور معتقد است فرهنگ به مفهوم وسيع كلمه در قوم‌شناسي، مجموعه‌اي پيچيده است كه شناخت، باورها، هنرها، اخلاق، حقوق، آداب و رسوم و ديگر قابليت‌ها يا عادت‌هايي را دربرمي‌گيرد كه انسان به عنوان عضو جامعه به دست مي‌آورد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لوي معتقد است فرهنگ عبارت است از اعتقادات، رسوم، رفتار، فنون، نظام تغذيه و سرانجام مجموعه آنچه فرد از جامعه خود مي‌گيرد؛ يعني مجموعه‌اي كه نتيجه فعاليت‌ها، ابداعات شخص او نيست، بلكه به عنوان </w:t>
      </w:r>
      <w:bookmarkStart w:id="179" w:name="pg2046_13729"/>
    </w:p>
    <w:p>
      <w:pPr>
        <w:pStyle w:val="BookText"/>
        <w:rPr/>
      </w:pPr>
      <w:bookmarkEnd w:id="179"/>
      <w:r>
        <w:rPr>
          <w:rFonts w:ascii="IRNazanin" w:hAnsi="IRNazanin" w:eastAsia="IRNazanin"/>
          <w:color w:val="111111"/>
          <w:sz w:val="28"/>
          <w:sz w:val="28"/>
          <w:szCs w:val="28"/>
          <w:rtl w:val="true"/>
          <w:lang w:bidi="fa-IR"/>
        </w:rPr>
        <w:t>ميراث گذشتگان از راه فراگيري مستقيم و غيرمستقيم به او منتقل مي‌شود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البته فرهنگ را مي‌توان به مجموع رفتارهاي اكتسابي و ويژگي اعتقاديِ اعضاي جامعه‌اي معيّن نيز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اساسي و مهم در تعريف ياد شده، واژه اكتسابي است كه فرهنگ را از رفتارهاي برخاسته از وراثت و ويژگي‌هاي زيستي متمايز مي‌كند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80" w:name="__RefHeading___Toc4261675_3650668749"/>
      <w:bookmarkStart w:id="181" w:name="_Toc70"/>
      <w:bookmarkEnd w:id="180"/>
      <w:r>
        <w:rPr>
          <w:rtl w:val="true"/>
        </w:rPr>
        <w:t>ب</w:t>
      </w:r>
      <w:r>
        <w:rPr>
          <w:rtl w:val="true"/>
        </w:rPr>
        <w:t xml:space="preserve">) </w:t>
      </w:r>
      <w:r>
        <w:rPr>
          <w:rtl w:val="true"/>
        </w:rPr>
        <w:t>رسانه‌ها</w:t>
      </w:r>
      <w:bookmarkEnd w:id="1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w:t>
      </w:r>
    </w:p>
    <w:p>
      <w:pPr>
        <w:pStyle w:val="BookText"/>
        <w:rPr/>
      </w:pPr>
      <w:r>
        <w:rPr>
          <w:rFonts w:ascii="IRNazanin" w:hAnsi="IRNazanin" w:eastAsia="IRNazanin"/>
          <w:color w:val="111111"/>
          <w:sz w:val="28"/>
          <w:sz w:val="28"/>
          <w:szCs w:val="28"/>
          <w:rtl w:val="true"/>
          <w:lang w:bidi="fa-IR"/>
        </w:rPr>
        <w:t>به وسايل انتقال پيامها از فرستنده يا فرستندگان به مخاطب يا مخاطبان گفته مي‌شود كه شامل روزنامه، كتاب، راديو، تلويزيون، ماهواره، فناوريهاي نوين ارتباطات و اطلاعات، اينترنت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ويژگيهايي دارند؛ مانند پيامگيران ناآشنا، سرعت عمل زياد و تكثير پيام</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82" w:name="__RefHeading___Toc4261677_3650668749"/>
      <w:bookmarkStart w:id="183" w:name="_Toc71"/>
      <w:bookmarkEnd w:id="182"/>
      <w:r>
        <w:rPr>
          <w:rtl w:val="true"/>
        </w:rPr>
        <w:t>ج</w:t>
      </w:r>
      <w:r>
        <w:rPr>
          <w:rtl w:val="true"/>
        </w:rPr>
        <w:t xml:space="preserve">) </w:t>
      </w:r>
      <w:r>
        <w:rPr>
          <w:rtl w:val="true"/>
        </w:rPr>
        <w:t>هنجارها</w:t>
      </w:r>
      <w:bookmarkEnd w:id="1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قواعد و رهنمودهاي مشتركي هستند كه رفتار مناسب را در وضعيتي معيّن مقرر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تعيين ميكنند مردم در شرايط معيّن در جامعه‌اي خاص، چگونه بايد رفتار كنند؛ مانند شيوه لباس پوشيدن، ازدواج كردن و</w:t>
      </w:r>
      <w:r>
        <w:rPr>
          <w:rFonts w:eastAsia="IRNazanin" w:cs="IRNazanin"/>
          <w:color w:val="111111"/>
          <w:sz w:val="28"/>
          <w:szCs w:val="28"/>
          <w:rtl w:val="true"/>
          <w:lang w:bidi="fa-IR"/>
        </w:rPr>
        <w:t>... .</w:t>
      </w:r>
    </w:p>
    <w:p>
      <w:pPr>
        <w:pStyle w:val="Heading4"/>
        <w:numPr>
          <w:ilvl w:val="3"/>
          <w:numId w:val="1"/>
        </w:numPr>
        <w:rPr/>
      </w:pPr>
      <w:bookmarkStart w:id="184" w:name="__RefHeading___Toc4261679_3650668749"/>
      <w:bookmarkStart w:id="185" w:name="_Toc72"/>
      <w:bookmarkEnd w:id="184"/>
      <w:r>
        <w:rPr>
          <w:rtl w:val="true"/>
        </w:rPr>
        <w:t>د</w:t>
      </w:r>
      <w:r>
        <w:rPr>
          <w:rtl w:val="true"/>
        </w:rPr>
        <w:t xml:space="preserve">) </w:t>
      </w:r>
      <w:r>
        <w:rPr>
          <w:rtl w:val="true"/>
        </w:rPr>
        <w:t>ارزش‌ها</w:t>
      </w:r>
      <w:bookmarkEnd w:id="18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هنجارهاي جامعه، در نهايت تجلي ارزشهاي آن جامعه است؛ يعني </w:t>
      </w:r>
      <w:bookmarkStart w:id="186" w:name="pg2046_13730"/>
    </w:p>
    <w:p>
      <w:pPr>
        <w:pStyle w:val="BookText"/>
        <w:rPr/>
      </w:pPr>
      <w:bookmarkEnd w:id="186"/>
      <w:r>
        <w:rPr>
          <w:rFonts w:ascii="IRNazanin" w:hAnsi="IRNazanin" w:eastAsia="IRNazanin"/>
          <w:color w:val="111111"/>
          <w:sz w:val="28"/>
          <w:sz w:val="28"/>
          <w:szCs w:val="28"/>
          <w:rtl w:val="true"/>
          <w:lang w:bidi="fa-IR"/>
        </w:rPr>
        <w:t>عقايد مشترك اجتماعي درباره آنچه خوب، درست و مطلوب است؛ مانند احترام به بزرگ‌تر</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7" w:name="__RefHeading___Toc4261681_3650668749"/>
      <w:bookmarkStart w:id="188" w:name="_Toc73"/>
      <w:bookmarkEnd w:id="187"/>
      <w:r>
        <w:rPr>
          <w:rtl w:val="true"/>
        </w:rPr>
        <w:t>ه</w:t>
      </w:r>
      <w:r>
        <w:rPr>
          <w:rtl w:val="true"/>
        </w:rPr>
        <w:t xml:space="preserve">) </w:t>
      </w:r>
      <w:r>
        <w:rPr>
          <w:rtl w:val="true"/>
        </w:rPr>
        <w:t>شكاف نسلي</w:t>
      </w:r>
      <w:bookmarkEnd w:id="188"/>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 نسلي</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براي اين واژه در مقالات و كتابهاي فارسي، معادلهاي ديگري مانند گسست نسلي، انقطاع نسلي، تضاد نسلي و انسداد نسلي نيز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لغوي، شكاف نسلي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شدن و منفرد گشتن از دوست يا كسي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گسست نسلي، دور شدن تدريجي دو يا سه نسل پياپي از يكديگر از نظر جغرافيايي، عاطفي، فكري و ارزشي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مفهوم فاصله نسلي نيز با شكاف نسلي هم‌معناست؛ به طوري كه فاصله نسلي به اختلاف‌هاي مهم بين دو نسل در تجربه، ارزشها، هنجارها، و به طور كلي به اختلاف و شكاف فرهنگي قابل توجه ميان دو نسل گفته مي‌شود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89" w:name="__RefHeading___Toc4261683_3650668749"/>
      <w:bookmarkStart w:id="190" w:name="_Toc74"/>
      <w:bookmarkEnd w:id="189"/>
      <w:r>
        <w:rPr>
          <w:rtl w:val="true"/>
        </w:rPr>
        <w:t>و</w:t>
      </w:r>
      <w:r>
        <w:rPr>
          <w:rtl w:val="true"/>
        </w:rPr>
        <w:t xml:space="preserve">) </w:t>
      </w:r>
      <w:r>
        <w:rPr>
          <w:rtl w:val="true"/>
        </w:rPr>
        <w:t>لايه‌هاي فرهنگ</w:t>
      </w:r>
      <w:bookmarkEnd w:id="19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لايه‌هاي فرهنگ</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شاين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سه لايه متمايز، ولي به هم پيوسته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لايه، شامل مصنوعات است كه رفتار، شيوه لباس پوشيدن، </w:t>
      </w:r>
    </w:p>
    <w:p>
      <w:pPr>
        <w:pStyle w:val="BookText"/>
        <w:rPr/>
      </w:pPr>
      <w:r>
        <w:rPr>
          <w:rFonts w:ascii="IRNazanin" w:hAnsi="IRNazanin" w:eastAsia="IRNazanin"/>
          <w:color w:val="111111"/>
          <w:sz w:val="28"/>
          <w:sz w:val="28"/>
          <w:szCs w:val="28"/>
          <w:rtl w:val="true"/>
          <w:lang w:bidi="fa-IR"/>
        </w:rPr>
        <w:t>تشريفات، نشريات، داستان‌ها و موارد ديگر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اينها ساده، ولي تفسير آنها بدون درك اوليه سطوح عميق‌تر فرهنگ،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دوم، ارزش‌هاي مورد حمايت</w:t>
      </w:r>
      <w:r>
        <w:rPr>
          <w:rStyle w:val="FootnoteAnchor"/>
          <w:rtl w:val="true"/>
        </w:rPr>
        <w:footnoteReference w:id="114"/>
      </w:r>
      <w:r>
        <w:rPr>
          <w:rFonts w:ascii="IRNazanin" w:hAnsi="IRNazanin" w:eastAsia="IRNazanin"/>
          <w:color w:val="111111"/>
          <w:sz w:val="28"/>
          <w:sz w:val="28"/>
          <w:szCs w:val="28"/>
          <w:rtl w:val="true"/>
          <w:lang w:bidi="fa-IR"/>
        </w:rPr>
        <w:t>از قبيل راهبردهاي رسمي، اهداف و فلسفه وجودي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نظر برسد اين سطح از فرهنگ، باورهاي زيرين يك گروه را آشكار مي‌كند، ولي در واقع بيانگر اين است كه آن گروه چگونه مي‌انديشد و دوست دارد چگونه ديده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مفروضات بنيادي،</w:t>
      </w:r>
      <w:r>
        <w:rPr>
          <w:rStyle w:val="FootnoteAnchor"/>
          <w:rtl w:val="true"/>
        </w:rPr>
        <w:footnoteReference w:id="115"/>
      </w:r>
      <w:r>
        <w:rPr>
          <w:rFonts w:ascii="IRNazanin" w:hAnsi="IRNazanin" w:eastAsia="IRNazanin"/>
          <w:color w:val="111111"/>
          <w:sz w:val="28"/>
          <w:sz w:val="28"/>
          <w:szCs w:val="28"/>
          <w:rtl w:val="true"/>
          <w:lang w:bidi="fa-IR"/>
        </w:rPr>
        <w:t>سومين و عميق‌ترين لايه فرهنگ و ماهيت آن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اين لايه، شامل احساسات، ادراكات و اعتقادات ناخودآگاه و مسلّم دانسته شده، و درباره سازمان و محيط آن است كه به عنوان منبع نهايي ارزش‌ها و عوامل محركه فعاليت‌ها عمل مي‌كند و كليد ورود به فرهنگ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ابزاري است كه به وسيله آنها سطوح ديگر فرهنگ، يعني ارزش‌هاي مورد حمايت و مصنوعات را مي‌توان تفسير كرد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نقش رسانه‌ها، اثرگذاري بر اين قسمت از لايه فرهنگي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رسانه‌ها بتوانند استفاده از توليدات ملي و داخلي را به صورت نهادينه شده در ذهن مردم در آورند، اين موضوع در جامعه فرهنگ‌سازي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تعريف فرهنگ، هسته بنيادين شمرده مي‌شود، اكتسابي بودن آن است، ولي در عين حال نمي‌توان ادعا كرد رفتارهاي اكتسابي، هيچ مبناي زيست‌شناختي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بنيادي فيزيولوژيك انسان‌ها همچون نياز به خوراك، پوشاك، سرپناه، فعاليت روزمره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صورت‌هاي گوناگون، تعيينكننده قالب رفتار‌هاي اكتسابي آنان </w:t>
      </w:r>
      <w:bookmarkStart w:id="191" w:name="pg2046_13732"/>
    </w:p>
    <w:p>
      <w:pPr>
        <w:pStyle w:val="BookText"/>
        <w:rPr/>
      </w:pPr>
      <w:bookmarkEnd w:id="1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92" w:name="__RefHeading___Toc4261685_3650668749"/>
      <w:bookmarkStart w:id="193" w:name="_Toc75"/>
      <w:bookmarkEnd w:id="192"/>
      <w:r>
        <w:rPr/>
        <w:t>2</w:t>
      </w:r>
      <w:r>
        <w:rPr>
          <w:rtl w:val="true"/>
        </w:rPr>
        <w:t xml:space="preserve">. </w:t>
      </w:r>
      <w:r>
        <w:rPr>
          <w:rtl w:val="true"/>
        </w:rPr>
        <w:t>كاركرد تلويزيون در فرهنگ‌سازي</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تلويزيون در فرهنگ‌سازي</w:t>
      </w:r>
    </w:p>
    <w:p>
      <w:pPr>
        <w:pStyle w:val="BookText"/>
        <w:rPr/>
      </w:pPr>
      <w:r>
        <w:rPr>
          <w:rFonts w:ascii="IRNazanin" w:hAnsi="IRNazanin" w:eastAsia="IRNazanin"/>
          <w:color w:val="111111"/>
          <w:sz w:val="28"/>
          <w:sz w:val="28"/>
          <w:szCs w:val="28"/>
          <w:rtl w:val="true"/>
          <w:lang w:bidi="fa-IR"/>
        </w:rPr>
        <w:t>دانستن حدود نقش تلويزيون در ساخت فرهنگ، پيش از هر چيز، درك درست از جايگاه تلويزيون در فرهنگسازي و تربيت اجتماعي افراد جامعه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در عصر حاضر، همراه با ديگر منابع جامعه‌پذيري و تربيت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تلويزيون از پرقدرت‌ترين و اثرگذارترين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مسلّم انگاشتن قدرت تلويزيون در جامعه‌پذير كردن و تربيت افراد و با اذعان به پخش برنامه‌هاي فرهنگ‌ساز از اين رسانه، مي‌توان اثرگذاري آن را در ساخت فرهنگ جامعه مشاهده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همه متخصصان امور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ويژه تلويزيون، از مهم‌ترين منابع توليد فرهنگ و فرهنگ‌سازي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دنياي جديد به گونه‌اي رقم خورده كه رسانه تلويزيون، به عنوان رسانه‌اي فرهنگ‌ساز و جامعه تربيت كننده، در امور تربيتي و فرهنگ‌سازي همچون خانواده و مدرسه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رسانه تلويزيون به دليل سادگي استفاده آن، عمومي‌ترين رسانه‌اي است كه بيشترين كاربَر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روندهاي جاري در تماشاي تلويزيون ادامه يابند، بهطور متوسط كودكي كه امروز متولد مي‌شود، تا هجده سالگي وقت خود را بيش از هر فعاليت ديگري غير از خوابيدن، صرف تماشاي تلويزيون خواهد كرد</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بررسي‌هاي انجام شده در ايران نشان مي‌دهد از ميان افراد داراي تلويزيون، هفتاد درصد آنها اطلاعات </w:t>
      </w:r>
    </w:p>
    <w:p>
      <w:pPr>
        <w:pStyle w:val="BookText"/>
        <w:rPr/>
      </w:pPr>
      <w:r>
        <w:rPr>
          <w:rFonts w:ascii="Amiri" w:hAnsi="Amiri" w:eastAsia="Amiri" w:cs="Amiri"/>
          <w:color w:val="111111"/>
          <w:sz w:val="28"/>
          <w:sz w:val="28"/>
          <w:szCs w:val="28"/>
          <w:rtl w:val="true"/>
          <w:lang w:bidi="ar-SA"/>
        </w:rPr>
        <w:t>و اخبار را از راه تلويزيون به دست مي‌آورند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نتايج اين تحقيقات و مطالعات مشابه، نشان مي‌دهد رسانه تلويزيون، بيشترين رسانه مورد استفاده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اينجاست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 اثرگذاري تلويزيون بر افراد و فرهنگ چگونه است؟ نفوذ محتوايي تلويزيون بر مخاطبان و به تبع آن، فعاليت اين رسانه در بازتوليد فرهنگ، از چه الگويي پيروي مي‌كند؟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تحليل نقش تلويزيون در فرهنگ‌سازي و جامعه‌پذيري، نظريه‌هاي گوناگوني وجود دارد كه با عنوان نظريه‌هاي جامعه‌پذيري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آنها مي‌توان از دو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 پنجم به آنها مي‌پردازيم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در نظريه مدل‌سازي اشاره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تماشاگران ممكن است از الگوي رفتاري مشخصي تقليد كنند؛ در حالي‌كه دست‌اندركاران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تعمدي نداشتند كه كار آنها در نهايت الگوي رفتاري ديگران 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نظريه يادگيري اجتماعي كه از سوي آلبرت باندورا</w:t>
      </w:r>
      <w:r>
        <w:rPr>
          <w:rStyle w:val="FootnoteAnchor"/>
          <w:rtl w:val="true"/>
        </w:rPr>
        <w:footnoteReference w:id="123"/>
      </w:r>
      <w:r>
        <w:rPr>
          <w:rFonts w:ascii="IRNazanin" w:hAnsi="IRNazanin" w:eastAsia="IRNazanin"/>
          <w:color w:val="111111"/>
          <w:sz w:val="28"/>
          <w:sz w:val="28"/>
          <w:szCs w:val="28"/>
          <w:rtl w:val="true"/>
          <w:lang w:bidi="fa-IR"/>
        </w:rPr>
        <w:t>ارائه گرديد، اجتماعي شدن افراد را فرآيندي مي‌داند كه از تولد تا مرگ استمرار دارد و در اين مسير از الگوهاي رفتاري موجود و واقعيت‌هاي اطراف خود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اثرگذاري‌ها ممكن است تقويت‌كننده يا تضعيف‌كننده باشد و وسايل ارتباط جمعي در كنار ديگر نهادهاي اجتماعي در اين فرآيند نقش‌آفريني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ديدگاه مثل نظريه مدل‌سازي، اثرگذاري تلويزيون بر مخاطبان و نقش اين رسانه در فرهنگ‌سازي و توليد هنجارهاي فرهنگي، مسلّم و مفروض گرفته مي‌شود، ولي بدون يادآوري از مدل‌ها، سطح گسترده‌تري از نقش تلويزيون در انتقال دانش‌ها و هنجارها به مخاطبان بيان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رسانه‌ها از جمله تلويزيون، مخاطبان، به ويژه مخاطبان جوان را با انتظاراتي اجتماعي آشنا مي‌كند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بنابراين، با توجه به موارد بيان شده، تقليد و الگوبرداري مخاطبان رسانه تلويزيون از شخصيت‌ها و رفتار‌هاي به نمايش درآمده در آن را مي‌توان به صورت زير عنوان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تماشاگر، رفتار خاصي را از بازيگر رسانه مي‌بينيد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رفتار مشاهده شده را درك و حلاجي مي‌كند و خود را به جاي بازيگر قرار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تماشاگر در موقعيت‌هاي همسان با موقعيت‌هاي نمايش داده شده، شبيه رفتار بازيگر در آن موقعيت رفتار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رفتار‌هاي مشاهده شده، احساس رضايت‌مندي تماشاگر را در پي دارد و اين مثل شرطي شدن عمل مي‌كند؛ يعني تماشاگر در برابر تكرار رفتار نمايش داده شده، رضايت مادي يا معنوي يا هر دو را به دست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و ترغيب مثبت، احتمال تكرار آن رفتار را از سوي تماشاگر افزايش مي‌دهد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نظريه مدل‌سازيِ اثرگذاري رسانه، به ويژه اثر رسانه تلويزيون را بر مخاطب، به پيروي از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يادگيري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مي‌كند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البته در اين نظريه، بيشتر بر اثرگذاري رسانه تلويزيون در سطح فردي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رسانه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 اندازه‌اي كه در اين نظريه مطرح مي‌شود، جاي تأمل دارد، ولي قابليت اين ديدگاه در بازگويي اجمالي شيوه اثرگذاري رسانه بر مخاطبان، مناسب و معقول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مي‌توان چنين نتيجه گرفت كه نقش رسانه تلويزيون در فرهنگ‌سازي، هنجارسازي و ارائه الگوهاي رفتاري براي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عمل هميشه با جاذبه‌هاي خاص تلويزيوني همراه است، اثر قابل توجهي بر مخاطبان مي‌گذارد و به همان ميزان به توليد عناصر و هنجار‌هاي فرهنگي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رسانه‌ها به ويژه تلويزيون در جامعه‌پذيري و فرهنگ‌سازي، در اين نظريه چنين توصيف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برنامه‌هاي تلويزيون، زندگي و فعاليت‌هاي اجتماعي گروه‌هاي گوناگون اجتماعي به نمايش درمي‌آيد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نمايش‌ها با درجات مختلف دقت، بازتاب‌دهنده واقعيت‌هاي زندگي اجتماعي گروه‌هاي متنوع اجتماعي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تماشاگران اين برنامه‌ها، آموزش‌هايي را درباره نقش‌ها، منزلت‌هاي اجتماعي و نظارت اجتماعي رايج در بخشهاي گوناگون زندگي اجتماعي فراميگيرند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پخش رفتار و سبك زندگي گروه‌هاي مختلف اجتماعي، تماشاگران آن را به صورت الگو مي‌آموزند و به اين باور مي‌رسند كه در شرايط مشابه موقعيت‌هاي نمايش داده شده، بايد رفتار عرضه شده از سوي رسانه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الگوگيري تماشاگر از رسانه، انتظار مي‌رود در موقعيت‌ها و امور زندگي واقعي نيز همسان با همان الگو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بهره‌گيري از دو نظريه مدل‌سازي و انتظارات اجتماعي، سازوكار اثرگذاري رسانه تلويزيون در فرهنگ‌سازي چنين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مردمي را نشان مي‌دهند كه فعاليت‌هاي خاصي انجام مي‌دهند و آنها مي‌توانند مدل و راهنماي همه بينندگان اين‌گونه برنامه‌ها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مي‌تواند براي هميشه بخشي از شخصيت ذاتي تماشاگران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همچنين صدها نوع گروه مختلف اجتماعي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انگاره سازمان اجتماعي و رفتار اعضاي آنها با يكديگر، مي‌تواند از سوي مخاطبان مشاهده و ياد گرفته شود و در موارد مشابهي كه بيننده وارد اين گروه‌ها يا با آنها وارد مذاكره و رابطه مي‌شود، مورد استفاده قرار گيرد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تقليد مخاطبان از شخصيت‌ها و رفتارهاي نمايش داده شده در رسانه و به دنبال آن، قرار گرفتن اين الگوها به عنوان بخشي از شخصيت افراد، در بلندمدت، زمينه‌ساز تحول فرهنگي در جامعه مي‌شود و اين مسئله، اهميت ويژه تلويزيون را در جامعه‌پذيري و فرهنگ‌سازي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دست‌اندكاران صدا و سيما مي‌توانند با برنامه‌ريزي‌هاي درست از اين فناوري به نفع نظام بهره برند و از آن در مقابل تهاجم فرهنگي استفاده بهينه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ديگر تلويزيون در ايجاد الگوسازي، برجسته كردن گروه‌هايي است </w:t>
      </w:r>
      <w:bookmarkStart w:id="194" w:name="pg2046_13737"/>
    </w:p>
    <w:p>
      <w:pPr>
        <w:pStyle w:val="BookText"/>
        <w:rPr/>
      </w:pPr>
      <w:bookmarkEnd w:id="194"/>
      <w:r>
        <w:rPr>
          <w:rFonts w:ascii="IRNazanin" w:hAnsi="IRNazanin" w:eastAsia="IRNazanin"/>
          <w:color w:val="111111"/>
          <w:sz w:val="28"/>
          <w:sz w:val="28"/>
          <w:szCs w:val="28"/>
          <w:rtl w:val="true"/>
          <w:lang w:bidi="fa-IR"/>
        </w:rPr>
        <w:t>كه در جامعه به عنوان الگو مطرح هستند و بسياري از جوانان از آنها پيروي مي‌كنند؛ مانند بازيگران، خوانندگان و سياست‌مداران كه در معرض نگاه مردم هستند؛ زيرا همان‌گونه كه مي‌دانيم، دنياي سينما و بازيگري، جذابيت خاصي براي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ايالات متحده امريكا با استفاده از هاليوود و جذابيت‌هاي آن، نفوذ بسيار زيادي در بين جوانان و فرهنگ كشورهاي گوناگون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مي‌تواند با تدوين برنامه‌هاي اصولي و با بهره‌گيري از اين جذابيت، آثار تهاجم فرهنگي را كمتر كند و از اين راه فرهنگ اسلامي و ايراني را در جامعه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تلويزيون نقش زيادي در معرفي گروه‌هاي مرجع به جامعه دارد و اين گروه‌ها، اثرگذاري بسيار زيادي بر فرهنگ و تربيت افراد، به ويژه جوانان دارند؛ زيرا گروه‌هاي مرجع، از افرادي تشكيل مي‌شود كه عامه مردم جامعه آنها را به عنوان الگو در نظر مي‌گيرند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95" w:name="__RefHeading___Toc4261687_3650668749"/>
      <w:bookmarkStart w:id="196" w:name="_Toc76"/>
      <w:bookmarkEnd w:id="195"/>
      <w:r>
        <w:rPr/>
        <w:t>3</w:t>
      </w:r>
      <w:r>
        <w:rPr>
          <w:rtl w:val="true"/>
        </w:rPr>
        <w:t xml:space="preserve">. </w:t>
      </w:r>
      <w:r>
        <w:rPr>
          <w:rtl w:val="true"/>
        </w:rPr>
        <w:t>رسانه‌ها، تغيير ارزش‌هاي سنتي و شكاف نسلي</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 تغيير ارزش‌هاي سنتي و شكاف نسلي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شكاف نسلي، به چگونگي تداوم فرهنگي جامعه از نسلي به نسل ديگر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فرآيند اجتماعي كردن كودكان، نوجوانان و جوانان، فرهنگ جامعه تا حد مطلوبي از نسلي به نسل ديگر منتقل شود و بازتوليد فرهنگي به بهترين شكل انجام پذيرد، ميزان اشتراك فرهنگي دو نسل بالا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اختلاف فاحشي ميان دو نسل به وجود نميآيد و تفاهم بين دو نسل جديد و قديم برقرار مي‌شود و بحران هويت </w:t>
      </w:r>
    </w:p>
    <w:p>
      <w:pPr>
        <w:pStyle w:val="BookText"/>
        <w:rPr/>
      </w:pPr>
      <w:r>
        <w:rPr>
          <w:rFonts w:ascii="IRNazanin" w:hAnsi="IRNazanin" w:eastAsia="IRNazanin"/>
          <w:color w:val="111111"/>
          <w:sz w:val="28"/>
          <w:sz w:val="28"/>
          <w:szCs w:val="28"/>
          <w:rtl w:val="true"/>
          <w:lang w:bidi="fa-IR"/>
        </w:rPr>
        <w:t>نيز براي نسل جديد روي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فرآيند اجتماعي كردن به علل داخلي و خارجي دچار مشكل شود و به طور ناقص انجام گيرد و فرهنگ جامعه در حد مطلوبي به نسل بعد منتقل نشود، تداوم فرهنگي جامعه به مشكل برمي‌خورد و ميان نسل جديد و قديم شكاف ميافتد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عوامل اجتماعي متعددي بر دور شدن نسلها از يكديگر و بروز شكاف نسلي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دگرگوني، ارزشها و در نهايت ايجاد و توسعه الگوهاي نوين در جامعه و به چالش كشاندن ارزشهاي سنتي و پديده شكاف هنجاري و ارزشي نسلي اشاره مي‌شود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ارتباط، يكي از نظريهپردازان امريكايي به نام ديويد رايزمن</w:t>
      </w:r>
      <w:r>
        <w:rPr>
          <w:rStyle w:val="FootnoteAnchor"/>
          <w:rtl w:val="true"/>
        </w:rPr>
        <w:footnoteReference w:id="130"/>
      </w:r>
      <w:r>
        <w:rPr>
          <w:rFonts w:ascii="IRNazanin" w:hAnsi="IRNazanin" w:eastAsia="IRNazanin"/>
          <w:color w:val="111111"/>
          <w:sz w:val="28"/>
          <w:sz w:val="28"/>
          <w:szCs w:val="28"/>
          <w:rtl w:val="true"/>
          <w:lang w:bidi="fa-IR"/>
        </w:rPr>
        <w:t>در كتاب خود به نام انبوه تنها سير تحول جوامع و دگرگونيهاي آنها را ناشي از تحول ارتباطات و وسايل ارتباطي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سير زندگي بشر را به سه دوره تقسيم و در اين دورهها، به نقش رسانهها در تغيير سنتها و ايجاد شكاف نسلي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دوره سنت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سنتها فرهنگ را انتقال ميدهند و هر نسل پيوند خود را با نسلهاي پيشين از راه اشتراك سنتها بازمييابد و همين سبب مي‌شود وحدت و هويت اقوام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نسلهاي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در مقام راهها، شيوههاي عمل و ميراث نياكان، بُعدي تقدسآميز دارند و همين مسئله هرگونه شك درباره آنها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راههاي آينده، همان راههايي است كه نياكان جامعه ما در طول قرنها پيمودهاند</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به عبارتي، در </w:t>
      </w:r>
    </w:p>
    <w:p>
      <w:pPr>
        <w:pStyle w:val="BookText"/>
        <w:rPr/>
      </w:pPr>
      <w:r>
        <w:rPr>
          <w:rFonts w:ascii="IRNazanin" w:hAnsi="IRNazanin" w:eastAsia="IRNazanin"/>
          <w:color w:val="111111"/>
          <w:sz w:val="28"/>
          <w:sz w:val="28"/>
          <w:szCs w:val="28"/>
          <w:rtl w:val="true"/>
          <w:lang w:bidi="fa-IR"/>
        </w:rPr>
        <w:t>دوران سنت راهبر، نوعي ساخت اجتماعيِ مبتني بر سنت، رفتار بشر را يكنواخت و قابل پيشبيني مي‌كند و به او آرامش و ثبات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اين دوره چهره به چهره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رايزمن بر اين باور است كه تربيت فردي در مرحله نخست، از راه حماسهها، افسانهها و اسطورهها شكل ميگيرد كه به صورت شفاهي به فرد منتقل مي‌شود و نقش اين نوع تربيت هم‌زمان، هم سنتها را يادآوري مي‌كند و هم نشان ميدهد چگونه قهرمانان بزرگ و استثنايي ميتوانند جاودانه شوند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 دوره درون‌راهبر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با كاهش تدريجي اهميت سنتها آغاز و موجب كاهش تشابهات در رفتارها و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همه افراد جامعه از الگوي يكساني در حيات اجتماعي پيروي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فردگرايي گسترش مييابد و انسان بار مسئوليت و عمل خود را به دوش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رايزمن اين دوران را دوران التهاب، هراس و سرزنش‌هاي بيپايان ميداند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اين مرحله، انتقال ميراث فرهنگي، از راه نوشتار و به ويژه چاپ و مكتوبات انجام ميگيرد كه انگارههاي فردي را رواج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اسطورهها و حماسهها با حلقه زدن بر گرد اجاق قبيله بازگو و سينه به سينه از نسلي به نسل ديگر منتقل ميشد، نسل از درون هدايت شده، كتاب خود را در انزوا و در خلوت يا در گوشهاي از اتاق خود </w:t>
      </w:r>
    </w:p>
    <w:p>
      <w:pPr>
        <w:pStyle w:val="BookText"/>
        <w:rPr/>
      </w:pPr>
      <w:r>
        <w:rPr>
          <w:rFonts w:ascii="Amiri" w:hAnsi="Amiri" w:eastAsia="Amiri" w:cs="Amiri"/>
          <w:color w:val="111111"/>
          <w:sz w:val="28"/>
          <w:sz w:val="28"/>
          <w:szCs w:val="28"/>
          <w:rtl w:val="true"/>
          <w:lang w:bidi="ar-SA"/>
        </w:rPr>
        <w:t>ميخواند</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 دوره دگرراهبر است كه دوران ظهور وسايل ارتباط جمعي است و پديدههايي چون هدايت از راه دور، بتواره‌پرستي، شيء‌سروري و بحران هويت از ويژگيهاي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عدهاي با بهره‌گيري از قدرت جادويي وسايل ارتباط جمعي، تودهها را تحت تأثير قرار ميدهند و الگوهاي خاص فكري و اجتماعي خود را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دوره، در پي از بين بردن روابط سنتي و پابرجاي خانوادگي، خويشاوندي، همسايگي و دوستيهاي قديم است و در برابر رسانهها و گردانندگان قدرتمند آن و همچنين وسوسههاي ناشي از آن بسيار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رايزمن، اين دوره در تاريخ انسان با عنوان دورهاي ثبت خواهد شد كه در آن، رسانهها و گردانندگان آنها الگوهاي حيات اجتماعي را ميسازند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عبارتي، اين دوران، از تمدن ارتباط جمعي و پيدايش ابزارسالاري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بتهاي ذهني جديدي به وجود ميآيد كه در انسان موجب ازخودبيگانگي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فرهنگ بلعيده مي‌شود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رسانهها افراد را ميسازند، آن هم نه در ميان جمع خانواده يا در گوشه عزلت، بلكه در ميان گروه دوستان و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آموزشي رسانهها در تمام طول حيات انسان تداوم مييابد و رسانههايي مانند تلويزيون، راديو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فناوريهاي نوين ارتباطات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افراد كليشهاي و هم‌شكل </w:t>
      </w:r>
      <w:bookmarkStart w:id="197" w:name="pg2046_13741"/>
    </w:p>
    <w:p>
      <w:pPr>
        <w:pStyle w:val="BookText"/>
        <w:rPr/>
      </w:pPr>
      <w:bookmarkEnd w:id="197"/>
      <w:r>
        <w:rPr>
          <w:rFonts w:ascii="Amiri" w:hAnsi="Amiri" w:eastAsia="Amiri" w:cs="Amiri"/>
          <w:color w:val="111111"/>
          <w:sz w:val="28"/>
          <w:sz w:val="28"/>
          <w:szCs w:val="28"/>
          <w:rtl w:val="true"/>
          <w:lang w:bidi="ar-SA"/>
        </w:rPr>
        <w:t>توده را هدايت ميكنند و به رفتار آنها نظم ميبخشند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زمينه نقش رسانهها در دگرگوني ارزشهاي فردي و اجتماعي جوامع، ميتوان به يكي از پارادايمهاي مسلط در حوزه ارتباطات و توسعه در دهه‌هاي شصت تا هفتاد ميلادي اشاره كرد كه بر رسانهها به عنوان موتور دگرگوني و تغيير ارزشهاي جوامع سنتي و ورود به جامعه مدرن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رسانه به انتشار يا اشاعه نظام ارزشي كمك مي‌كند كه خواهان نوآوري، تحرك، موفقيت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دانيل لرنر</w:t>
      </w:r>
      <w:r>
        <w:rPr>
          <w:rStyle w:val="FootnoteAnchor"/>
          <w:rtl w:val="true"/>
        </w:rPr>
        <w:footnoteReference w:id="139"/>
      </w:r>
      <w:r>
        <w:rPr>
          <w:rFonts w:ascii="IRNazanin" w:hAnsi="IRNazanin" w:eastAsia="IRNazanin"/>
          <w:color w:val="111111"/>
          <w:sz w:val="28"/>
          <w:sz w:val="28"/>
          <w:szCs w:val="28"/>
          <w:rtl w:val="true"/>
          <w:lang w:bidi="fa-IR"/>
        </w:rPr>
        <w:t>بر اين باور است كه ورود به جامعه مدرن و جديد، مستلزم مساعدت ملي يك‌پارچه، ارتباط با بازارهاي ملي و بينالمللي، ايجاد انگيزه براي تقاضاي كالاها و خدمات مدرن، بحران كسب منابع توسعه و گسترش روشها و ارزشهاي نوين در زمينههايي چون تغذيه، تنظيم خانواده، بهداشت، و توليد كشاورزي و صنعتي در زندگي شهري و روستايي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تحقيق اين هدف، تحرك رواني در سطح فردي و اجتماعي ضروري است و رسانهها، مناسبترين و مؤثرترين ابزار تغيير نگرشها، ارزشها و رفتارها و به بيان ديگر، ايجاد تحرك فردي و اجتماعي هستند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98" w:name="__RefHeading___Toc4261689_3650668749"/>
      <w:bookmarkStart w:id="199" w:name="_Toc77"/>
      <w:bookmarkEnd w:id="198"/>
      <w:r>
        <w:rPr/>
        <w:t>4</w:t>
      </w:r>
      <w:r>
        <w:rPr>
          <w:rtl w:val="true"/>
        </w:rPr>
        <w:t xml:space="preserve">. </w:t>
      </w:r>
      <w:r>
        <w:rPr>
          <w:rtl w:val="true"/>
        </w:rPr>
        <w:t>نقش فرهنگ در تثبيت هنجارهاي اجتماعي و سياسي</w:t>
      </w:r>
      <w:bookmarkEnd w:id="1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در تثبيت هنجارهاي اجتماعي و سياسي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هر جامعه از راه فرهنگ پديد مي‌آيد و فرهنگ وسيله ارتباط ما را در زمينه‌هاي مشابه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 را قادر مي‌سازد با ديگران از راه زبان ارتباط بيشتري برقرار كند و تعامل بارزتري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سوي ديگر، سنجش اثرگذاري فرهنگ بر زواياي گوناگون زندگي فردي و اجتماعي دشوار است؛ زيرا هنوز داده‌هاي كافي در اين باره وجود ندارد، ولي بي‌گمان نفوذ عوامل فرهنگي بر رفتار انسان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شكل‌دهنده به محيط و زمينه‌ساز تحولات اقتصادي، سياسي، اجتماعي و حتي فناورانه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دگرگوني‌هاي فرهنگي مسير جوامع را هدايت مي‌كند و ازاين‌رو، انتقال فرهنگ گذشته به آيندگان و نيز نوآوري فرهنگي، از مهم‌ترين اقداماتي است كه مي‌تواند مانع خوبي در برابر جنگ نرم باشد و از زوال جامعه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معتقدند اعتلاي هر جامعه به فرهنگ آن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دربردارنده آفرينش‌ها، انديشه‌ها و جهان‌بيني مردم يك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بستر فرهنگ است و شريان و جريان فرهنگ جز در اين بستر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جامعه براي فرهنگ، نقشي اساسي و حياتي است؛ زيرا اگر فرهنگ چنين بستري نداشت، فرهنگ هر نسل با از بين رفتن آن نسل، از ميان مي‌رفت و به يقين آنچه امروز به نام فرهنگ و تمدن جوامع گوناگون بشري ديده مي‌شود، به 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بر هويت و شناسنامه فرهنگي خود تأكيد دارد و مي‌كوشد با قدرت و غرور ملي، مشخصه‌هاي چنين هويتي را زنده نگه دارد و از آن دفاع كند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جوامع، داشتن فرهنگ پويا و مقتدر را يكي از نمادهاي قدرت و اقتدار ملي خويش برمي‌شمارند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نقش‌هاي مهم فرهنگ در جامعه، آماده‌سازي نيروها براي رسيدن به اقتدار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اين نقش را به خوبي نشان داده است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مبدأ همه خوشبختي‌ها و </w:t>
      </w:r>
      <w:bookmarkStart w:id="200" w:name="pg2046_13743"/>
    </w:p>
    <w:p>
      <w:pPr>
        <w:pStyle w:val="BookText"/>
        <w:rPr/>
      </w:pPr>
      <w:bookmarkEnd w:id="200"/>
      <w:r>
        <w:rPr>
          <w:rFonts w:ascii="IRNazanin" w:hAnsi="IRNazanin" w:eastAsia="IRNazanin"/>
          <w:color w:val="111111"/>
          <w:sz w:val="28"/>
          <w:sz w:val="28"/>
          <w:szCs w:val="28"/>
          <w:rtl w:val="true"/>
          <w:lang w:bidi="fa-IR"/>
        </w:rPr>
        <w:t>بدبختي‌هاي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فرهنگ فاسد باشد، جوانان ما نيز كه زيربناي تأسيس همه چيز هستند، از دست مي‌روند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فرهنگ جامعه، حتي در تعيين نوع قوانين و احكام بر اعضاي جامعه نقش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براي تصميم‌گيري در بازبيني و تصميم اعمال، لازم است هر چند وقت يك بار مورد مطالعه و بررسي دقيق قرار گيرد</w:t>
      </w:r>
      <w:r>
        <w:rPr>
          <w:rFonts w:eastAsia="IRNazanin" w:cs="IRNazanin"/>
          <w:color w:val="111111"/>
          <w:sz w:val="28"/>
          <w:szCs w:val="28"/>
          <w:rtl w:val="true"/>
          <w:lang w:bidi="fa-IR"/>
        </w:rPr>
        <w:t>.</w:t>
      </w:r>
    </w:p>
    <w:p>
      <w:pPr>
        <w:pStyle w:val="Heading3"/>
        <w:numPr>
          <w:ilvl w:val="2"/>
          <w:numId w:val="1"/>
        </w:numPr>
        <w:rPr/>
      </w:pPr>
      <w:bookmarkStart w:id="201" w:name="__RefHeading___Toc4261691_3650668749"/>
      <w:bookmarkStart w:id="202" w:name="_Toc78"/>
      <w:bookmarkEnd w:id="201"/>
      <w:r>
        <w:rPr>
          <w:rtl w:val="true"/>
        </w:rPr>
        <w:t>نتيجه</w:t>
      </w:r>
      <w:bookmarkEnd w:id="202"/>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رسانه‌هاي ديداري و شنيداري غيرخصوصي در تمايزي آشكار با رسانه‌هاي تجاري، مسئوليت اجتماعي و فرهنگي سنگيني در قبال جوامع بر عهده دارند و تمامي ايده‌ها، انديشه‌ها و برنامه‌هاي خويش را در راستاي انجام شايسته اين مسئوليت اجتماعي سامان مي‌دهند و توانايي اثرگذاري قابل توجه اين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ديگر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هدايت افكار عمومي را بر عهده آنان نهاده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كارگزاران اين رسانه‌ها، الگو‌هاي قابل قبول انديشه‌اي را در قالب برنامه‌هاي گوناگون 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پي اثرگذاري بر چارچوب‌هاي فكري و انديشه‌اي مخاطبان، و نيز جلب و جذب افزون تر آنان، با بهره‌گيري از عناصر صوتي، تصويري و گاه نوشتاري در نظم موضوعي مناسب، پيام‌ها و اطلاعات را چنان در كنار يكديگر مي‌نهند تا مقصود اصلي از فعاليت‌هاي اين دسته از رسانه‌ها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سازمان‌هاي رسانه‌اي ياد شده به مخاطبان خود مي‌آموزند به چه چيزهايي بينديشند و در واقع به گزينش، انتخاب و گاه برجسته‌سازي اخبار، موضوعات و رويدادهاي </w:t>
      </w:r>
    </w:p>
    <w:p>
      <w:pPr>
        <w:pStyle w:val="BookText"/>
        <w:rPr/>
      </w:pPr>
      <w:r>
        <w:rPr>
          <w:rFonts w:ascii="IRNazanin" w:hAnsi="IRNazanin" w:eastAsia="IRNazanin"/>
          <w:color w:val="111111"/>
          <w:sz w:val="28"/>
          <w:sz w:val="28"/>
          <w:szCs w:val="28"/>
          <w:rtl w:val="true"/>
          <w:lang w:bidi="fa-IR"/>
        </w:rPr>
        <w:t>مهم و درخور توجه مي‌پردازند و برخي ديگر را به دليل كم‌اهميت بودن آنها رها مي‌كنند و بدين سان، ساختار فكري جوامع را در هر زمان نظم و ترتيب تازه‌اي مي‌بخشند و در سمت‌دهي به افكار عمومي و تغيير رفتار و فرهنگ آنان، نقشي بس مؤثر و كليدي بر عهده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صاحبان اصلي، مديران و كارگزاران سازمان‌هاي رسانه‌اي، چگونگي سامان‌دهي پيام‌ها از ايده تا ديده و نيز پيام‌هاي شنيداري، به كار بستن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پيام‌رساني در قالب برنامه‌هاي گوناگون راديويي و تلويزيوني و محتوا و مضمون پيام‌ها، به نوعي بازتاب‌دهنده اهداف، سياست‌ها و ارزش‌هاي آن سازمان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نشان‌دهنده اثرگذاري انكارناشدني رسانه بر فرهنگ و ارتباط متقابل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به فرهنگ شكل دهد و فرهنگ موجب اقتدار ملي و سدّي در برابر تهاجم فرهنگي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اين اساس، فرهنگ نقشي اساسي در جامعه و تحولات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فرهنگي پويا، جامعه و ملتي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است كه هويت و اقتدار ملي را مي‌سازد و نقش تعيين كننده‌اي در تثبيت هنجارهاي سياسي و اجتماعي در جامعه دارد</w:t>
      </w:r>
      <w:r>
        <w:rPr>
          <w:rFonts w:eastAsia="IRNazanin" w:cs="IRNazanin"/>
          <w:color w:val="111111"/>
          <w:sz w:val="28"/>
          <w:szCs w:val="28"/>
          <w:rtl w:val="true"/>
          <w:lang w:bidi="fa-IR"/>
        </w:rPr>
        <w:t xml:space="preserve">. </w:t>
      </w:r>
      <w:bookmarkStart w:id="203" w:name="pg2046_13745"/>
    </w:p>
    <w:p>
      <w:pPr>
        <w:pStyle w:val="Heading2"/>
        <w:numPr>
          <w:ilvl w:val="1"/>
          <w:numId w:val="1"/>
        </w:numPr>
        <w:rPr/>
      </w:pPr>
      <w:bookmarkStart w:id="204" w:name="__RefHeading___Toc4261693_3650668749"/>
      <w:bookmarkStart w:id="205" w:name="_Toc79"/>
      <w:bookmarkEnd w:id="203"/>
      <w:bookmarkEnd w:id="204"/>
      <w:r>
        <w:rPr>
          <w:rtl w:val="true"/>
        </w:rPr>
        <w:t>فصل سوم</w:t>
      </w:r>
      <w:r>
        <w:rPr>
          <w:rtl w:val="true"/>
        </w:rPr>
        <w:t xml:space="preserve">: </w:t>
      </w:r>
      <w:r>
        <w:rPr>
          <w:rtl w:val="true"/>
        </w:rPr>
        <w:t>اهداف فرهنگي در جنگ نرم رسانه‌اي و ابزارها و راهكارهاي مقابله با آن</w:t>
      </w:r>
      <w:bookmarkEnd w:id="205"/>
    </w:p>
    <w:p>
      <w:pPr>
        <w:pStyle w:val="Heading3"/>
        <w:numPr>
          <w:ilvl w:val="2"/>
          <w:numId w:val="1"/>
        </w:numPr>
        <w:rPr/>
      </w:pPr>
      <w:bookmarkStart w:id="206" w:name="__RefHeading___Toc4261695_3650668749"/>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فرهنگي در جنگ نرم رسانه‌اي و ابزارها و راهكارهاي مقابله با 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قدرت نرم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عرصه‌هاي جنگ نرم در حوزه فرهنگي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دشمنان بر ضد مسلمانان از ديدگاه قرآن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جنگ نرم در حوزه فرهنگي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فرهنگي در جنگ نرم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ابزارهاي جنگ نرم و راه‌كارهاي مقابله با آن</w:t>
      </w:r>
    </w:p>
    <w:p>
      <w:pPr>
        <w:pStyle w:val="BookText"/>
        <w:rPr/>
      </w:pPr>
      <w:r>
        <w:rPr>
          <w:rFonts w:ascii="Amiri" w:hAnsi="Amiri" w:eastAsia="Amiri" w:cs="Amiri"/>
          <w:color w:val="111111"/>
          <w:sz w:val="28"/>
          <w:sz w:val="28"/>
          <w:szCs w:val="28"/>
          <w:rtl w:val="true"/>
          <w:lang w:bidi="ar-SA"/>
        </w:rPr>
        <w:t>نتيجه</w:t>
      </w:r>
    </w:p>
    <w:p>
      <w:pPr>
        <w:pStyle w:val="Heading3"/>
        <w:numPr>
          <w:ilvl w:val="2"/>
          <w:numId w:val="1"/>
        </w:numPr>
        <w:rPr/>
      </w:pPr>
      <w:bookmarkStart w:id="208" w:name="__RefHeading___Toc4261697_3650668749"/>
      <w:bookmarkStart w:id="209" w:name="_Toc81"/>
      <w:bookmarkEnd w:id="208"/>
      <w:r>
        <w:rPr>
          <w:rtl w:val="true"/>
        </w:rPr>
        <w:t>مقدمه</w:t>
      </w:r>
      <w:bookmarkEnd w:id="209"/>
    </w:p>
    <w:p>
      <w:pPr>
        <w:pStyle w:val="BookText"/>
        <w:rPr/>
      </w:pPr>
      <w:r>
        <w:rPr>
          <w:rFonts w:ascii="IRNazanin" w:hAnsi="IRNazanin" w:eastAsia="IRNazanin"/>
          <w:color w:val="111111"/>
          <w:sz w:val="28"/>
          <w:sz w:val="28"/>
          <w:szCs w:val="28"/>
          <w:rtl w:val="true"/>
          <w:lang w:bidi="fa-IR"/>
        </w:rPr>
        <w:t>مقدمه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 فرهنگ را به عنوان يكي از عوامل قدرت و اقتدار ملي، خدشه‌دار مي‌كند، عزم و اراده ملت را از ميان مي‌برد، پايداري و دفاع از آرمان‌هاي نظام را تضعيف مي‌سازد و در نهايت، فروپاشي فرهنگي و رواني كشور، مي‌تواند مقدمه فروپاشي نظام سياسي، امنيتي، اجتماعي و ساختارهاي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ناي، قدرت نرم را شيوه غيرمستقيم رسيدن به نتايج مطلوب بدون تهديد يا پاداش مملوس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رسيدن به نتايج مطلوب،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 كشور مي‌تواند به مقاصد مورد نظر خود در سياست‌هاي جهاني برسد؛ چون كشورهاي ديگر ارزش‌هاي آن را مي‌پذيرند، از آن پيروي مي‌كنند، تحت تأثير پيشرفت و آزادانديشي آن قرار مي‌گيرند و در نتيجه، خواهان پيروي از آن مي‌شوند</w:t>
      </w:r>
      <w:r>
        <w:rPr>
          <w:rFonts w:eastAsia="IRNazanin" w:cs="IRNazanin"/>
          <w:color w:val="111111"/>
          <w:sz w:val="28"/>
          <w:szCs w:val="28"/>
          <w:rtl w:val="true"/>
          <w:lang w:bidi="fa-IR"/>
        </w:rPr>
        <w:t xml:space="preserve">. </w:t>
      </w:r>
      <w:bookmarkStart w:id="210" w:name="pg2046_13746"/>
    </w:p>
    <w:p>
      <w:pPr>
        <w:pStyle w:val="BookText"/>
        <w:rPr/>
      </w:pPr>
      <w:bookmarkEnd w:id="210"/>
      <w:r>
        <w:rPr>
          <w:rFonts w:ascii="IRNazanin" w:hAnsi="IRNazanin" w:eastAsia="IRNazanin"/>
          <w:color w:val="111111"/>
          <w:sz w:val="28"/>
          <w:sz w:val="28"/>
          <w:szCs w:val="28"/>
          <w:rtl w:val="true"/>
          <w:lang w:bidi="fa-IR"/>
        </w:rPr>
        <w:t>در اين مفهوم، مهم، تنظيم راه‌كاري است كه ديگران را جذب كند و در اين ميان، مهم‌ترين ويژگي جنگ نرم، اثرگذاري آن از راه فرهنگ جوامع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نرم در ابتدا فرهنگ كشور مقابل را هدف قرار مي‌دهد؛ يعني نخستين مؤلفه در جنگ نرم، مؤلفه‌هاي فرهنگي جامعه است؛ به اين معنا كه مهم‌ترين منبع قدرت نرم، منبع فرهنگي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به اهداف فرهنگي دشمن در جنگ نرم، انواع جنگ نرم، محدوديت‌ها و افراد هدف در جنگ نرم و ابزارها و راه‌كارهاي رسانه‌اي مقابله با آن مي‌پردازيم</w:t>
      </w:r>
      <w:r>
        <w:rPr>
          <w:rFonts w:eastAsia="IRNazanin" w:cs="IRNazanin"/>
          <w:color w:val="111111"/>
          <w:sz w:val="28"/>
          <w:szCs w:val="28"/>
          <w:rtl w:val="true"/>
          <w:lang w:bidi="fa-IR"/>
        </w:rPr>
        <w:t>.</w:t>
      </w:r>
    </w:p>
    <w:p>
      <w:pPr>
        <w:pStyle w:val="Heading3"/>
        <w:numPr>
          <w:ilvl w:val="2"/>
          <w:numId w:val="1"/>
        </w:numPr>
        <w:rPr/>
      </w:pPr>
      <w:bookmarkStart w:id="211" w:name="__RefHeading___Toc4261699_3650668749"/>
      <w:bookmarkStart w:id="212" w:name="_Toc82"/>
      <w:bookmarkEnd w:id="211"/>
      <w:r>
        <w:rPr/>
        <w:t>1</w:t>
      </w:r>
      <w:r>
        <w:rPr>
          <w:rtl w:val="true"/>
        </w:rPr>
        <w:t xml:space="preserve">. </w:t>
      </w:r>
      <w:r>
        <w:rPr>
          <w:rtl w:val="true"/>
        </w:rPr>
        <w:t>منابع قدرت نرم</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قدرت نرم</w:t>
      </w:r>
    </w:p>
    <w:p>
      <w:pPr>
        <w:pStyle w:val="BookText"/>
        <w:rPr/>
      </w:pPr>
      <w:r>
        <w:rPr>
          <w:rFonts w:ascii="IRNazanin" w:hAnsi="IRNazanin" w:eastAsia="IRNazanin"/>
          <w:color w:val="111111"/>
          <w:sz w:val="28"/>
          <w:sz w:val="28"/>
          <w:szCs w:val="28"/>
          <w:rtl w:val="true"/>
          <w:lang w:bidi="fa-IR"/>
        </w:rPr>
        <w:t>همان‌گونه كه در فصل يك گفتيم، نخستين جايي كه در جنگ نرم مورد حمله قرار مي‌گيرد، فرهنگ كشور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يكي از منابع اصلي قدرت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در يك كشور ميتواند از سه منبع اصلي پديد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بخشهايي كه براي ديگران جذابيت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ارزشهاي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مواردي كه در داخل و خارج كشور مورد توجه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صورتي كه قانوني و مسئولانه به نظر برسد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فرهنگ بايد گفت فرهنگ، دستهاي از ارزشها و اعمال است كه به يك جامعه معنا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نمودهاي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يك فرهنگ عالي، مانند فرهنگ مبتني پرهيز، دانايي و سواد كه براي نخبگان جذابيت دارد، از فرهنگ عامه كه محور اصلي آن را سرگرمي و تفريح شكل ميدهد،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فرهنگ يك كشور ارزشهاي جهاني </w:t>
      </w:r>
    </w:p>
    <w:p>
      <w:pPr>
        <w:pStyle w:val="BookText"/>
        <w:rPr/>
      </w:pPr>
      <w:r>
        <w:rPr>
          <w:rFonts w:ascii="IRNazanin" w:hAnsi="IRNazanin" w:eastAsia="IRNazanin"/>
          <w:color w:val="111111"/>
          <w:sz w:val="28"/>
          <w:sz w:val="28"/>
          <w:szCs w:val="28"/>
          <w:rtl w:val="true"/>
          <w:lang w:bidi="fa-IR"/>
        </w:rPr>
        <w:t xml:space="preserve">را دربرگيرد و بنياد سياستهاي آن را علايق و ارزشهاي مشترك جهاني شكل دهد، احتمال اينكه نتايج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هزينه اندك و مبتني بر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آيد،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اين احتمال به دليل رابطه‌اي است كه چنين فرهنگي بين جاذبهها و وظايف</w:t>
      </w:r>
      <w:r>
        <w:rPr>
          <w:rStyle w:val="FootnoteAnchor"/>
          <w:rtl w:val="true"/>
        </w:rPr>
        <w:footnoteReference w:id="143"/>
      </w:r>
      <w:r>
        <w:rPr>
          <w:rFonts w:ascii="IRNazanin" w:hAnsi="IRNazanin" w:eastAsia="IRNazanin"/>
          <w:color w:val="111111"/>
          <w:sz w:val="28"/>
          <w:sz w:val="28"/>
          <w:szCs w:val="28"/>
          <w:rtl w:val="true"/>
          <w:lang w:bidi="fa-IR"/>
        </w:rPr>
        <w:t>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محدود و فرهنگهاي ناحيهاي</w:t>
      </w:r>
      <w:r>
        <w:rPr>
          <w:rStyle w:val="FootnoteAnchor"/>
          <w:rtl w:val="true"/>
        </w:rPr>
        <w:footnoteReference w:id="144"/>
      </w:r>
      <w:r>
        <w:rPr>
          <w:rFonts w:ascii="Amiri" w:hAnsi="Amiri" w:eastAsia="Amiri" w:cs="Amiri"/>
          <w:color w:val="111111"/>
          <w:sz w:val="28"/>
          <w:sz w:val="28"/>
          <w:szCs w:val="28"/>
          <w:rtl w:val="true"/>
          <w:lang w:bidi="ar-SA"/>
        </w:rPr>
        <w:t>كمتر ميتواند قدرت نرم ايجاد كند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برخي تحليل‌گران براي قدرت نرم، عنوان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فرهنگي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رفتار ناشي از قدرت نرم، يعني جاذبه را با منابع فرهنگي كه گاهي ايجاد‌كننده قدرت نرم هستند،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كلي نظرسنجيها نشان ميدهد فرهنگ همگان و عامه سبب شده ايالات متحده در نظر ديگران خوش‌آب‌ورنگ، هيجان‌انگيز، ثروتمند، قدرتمند و داراي آخرين درجه از مدرنيته و نوآوري به نظر برسد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كالين پاول،</w:t>
      </w:r>
      <w:r>
        <w:rPr>
          <w:rStyle w:val="FootnoteAnchor"/>
          <w:rtl w:val="true"/>
        </w:rPr>
        <w:footnoteReference w:id="147"/>
      </w:r>
      <w:r>
        <w:rPr>
          <w:rFonts w:ascii="IRNazanin" w:hAnsi="IRNazanin" w:eastAsia="IRNazanin"/>
          <w:color w:val="111111"/>
          <w:sz w:val="28"/>
          <w:sz w:val="28"/>
          <w:szCs w:val="28"/>
          <w:rtl w:val="true"/>
          <w:lang w:bidi="fa-IR"/>
        </w:rPr>
        <w:t>وزير امور خارجه امريكا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براي كشور ما، هيچ دارايي‌اي ارزشمندتر از دوستي رهبران آينده جهان كه در اينجا تحصيل كردهاند، نيست</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نفري كه در طول سال‌ها در امريكا تحصيل كردهاند گنجينهاي از حسن نيت براي كشورمان تشكيل ميدهد</w:t>
      </w:r>
      <w:r>
        <w:rPr>
          <w:rFonts w:eastAsia="IRNazanin" w:cs="IRNazanin"/>
          <w:color w:val="111111"/>
          <w:sz w:val="28"/>
          <w:szCs w:val="28"/>
          <w:rtl w:val="true"/>
          <w:lang w:bidi="fa-IR"/>
        </w:rPr>
        <w:t>.</w:t>
      </w:r>
      <w:r>
        <w:rPr>
          <w:rStyle w:val="FootnoteAnchor"/>
          <w:rtl w:val="true"/>
        </w:rPr>
        <w:footnoteReference w:id="149"/>
      </w:r>
      <w:bookmarkStart w:id="213" w:name="pg2046_13748"/>
    </w:p>
    <w:p>
      <w:pPr>
        <w:pStyle w:val="BookText"/>
        <w:rPr/>
      </w:pPr>
      <w:bookmarkEnd w:id="213"/>
      <w:r>
        <w:rPr>
          <w:rFonts w:ascii="Amiri" w:hAnsi="Amiri" w:eastAsia="Amiri" w:cs="Amiri"/>
          <w:color w:val="111111"/>
          <w:sz w:val="28"/>
          <w:sz w:val="28"/>
          <w:szCs w:val="28"/>
          <w:rtl w:val="true"/>
          <w:lang w:bidi="ar-SA"/>
        </w:rPr>
        <w:t>جرج كنان</w:t>
      </w:r>
      <w:r>
        <w:rPr>
          <w:rStyle w:val="FootnoteAnchor"/>
          <w:rtl w:val="true"/>
        </w:rPr>
        <w:footnoteReference w:id="150"/>
      </w:r>
      <w:r>
        <w:rPr>
          <w:rFonts w:ascii="IRNazanin" w:hAnsi="IRNazanin" w:eastAsia="IRNazanin"/>
          <w:color w:val="111111"/>
          <w:sz w:val="28"/>
          <w:sz w:val="28"/>
          <w:szCs w:val="28"/>
          <w:rtl w:val="true"/>
          <w:lang w:bidi="fa-IR"/>
        </w:rPr>
        <w:t>معتقد است تماسهاي فرهنگي، وسيلهاي مهم براي مبارزه با احساسات منفي درباره امريكاست كه تأثير بسيار زيادي بر افكار عمومي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علمي و دانشگاهي نيز نقش مهمي در افزايش قدرت نرم امريكا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ميدانيم، فرهنگ عمومي مردم را بيشتر به توليد قدرت نرم جذب مي‌كند؛ البته در شرايطي كه فرهنگها تا حدي شبيه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قدرت بستگي به شرايط دارند كه عبارت‌اند از وجود مخاطبان و محيط، ولي قدرت نرم بر خلاف قدرت سخت، به ميزان زيادي به وجود يا عدم وجود مخاطبان و مفسران مشتاق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جاذبه معمولاً اثر پراكندهاي دارد</w:t>
      </w:r>
      <w:r>
        <w:rPr>
          <w:rStyle w:val="FootnoteAnchor"/>
          <w:rtl w:val="true"/>
        </w:rPr>
        <w:footnoteReference w:id="151"/>
      </w:r>
      <w:r>
        <w:rPr>
          <w:rFonts w:ascii="IRNazanin" w:hAnsi="IRNazanin" w:eastAsia="IRNazanin"/>
          <w:color w:val="111111"/>
          <w:sz w:val="28"/>
          <w:sz w:val="28"/>
          <w:szCs w:val="28"/>
          <w:rtl w:val="true"/>
          <w:lang w:bidi="fa-IR"/>
        </w:rPr>
        <w:t>و به جاي اينكه نتايج قابل مشاهده و مشخص داشته باشد، اثري كلي و نامحسوس بر محيط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فرهنگ يكي از منابع اصلي قدرت نرم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كشوري بخواهد اهداف خود را در ديگر كشورها از راه قدرت نرم اجرا كند، بايد فرهنگ آن كشور را هدف قرار دهد و از سوي ديگر، بايد خود نيز فرهنگ قوي و جذابي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فرهنگ و ارزش‌هاي جذاب و قدرتمند، از عوامل موفقيت در جنگ نرم است</w:t>
      </w:r>
      <w:r>
        <w:rPr>
          <w:rFonts w:eastAsia="IRNazanin" w:cs="IRNazanin"/>
          <w:color w:val="111111"/>
          <w:sz w:val="28"/>
          <w:szCs w:val="28"/>
          <w:rtl w:val="true"/>
          <w:lang w:bidi="fa-IR"/>
        </w:rPr>
        <w:t>.</w:t>
      </w:r>
    </w:p>
    <w:p>
      <w:pPr>
        <w:pStyle w:val="Heading3"/>
        <w:numPr>
          <w:ilvl w:val="2"/>
          <w:numId w:val="1"/>
        </w:numPr>
        <w:rPr/>
      </w:pPr>
      <w:bookmarkStart w:id="214" w:name="__RefHeading___Toc4261701_3650668749"/>
      <w:bookmarkStart w:id="215" w:name="_Toc83"/>
      <w:bookmarkEnd w:id="214"/>
      <w:r>
        <w:rPr/>
        <w:t>2</w:t>
      </w:r>
      <w:r>
        <w:rPr>
          <w:rtl w:val="true"/>
        </w:rPr>
        <w:t xml:space="preserve">. </w:t>
      </w:r>
      <w:r>
        <w:rPr>
          <w:rtl w:val="true"/>
        </w:rPr>
        <w:t>عرصه‌هاي جنگ نرم در حوزه فرهنگي</w:t>
      </w:r>
      <w:bookmarkEnd w:id="215"/>
    </w:p>
    <w:p>
      <w:pPr>
        <w:pStyle w:val="Heading4"/>
        <w:numPr>
          <w:ilvl w:val="3"/>
          <w:numId w:val="1"/>
        </w:numPr>
        <w:rPr/>
      </w:pPr>
      <w:bookmarkStart w:id="216" w:name="__RefHeading___Toc4261703_3650668749"/>
      <w:bookmarkStart w:id="217" w:name="_Toc84"/>
      <w:bookmarkEnd w:id="216"/>
      <w:r>
        <w:rPr>
          <w:rtl w:val="true"/>
        </w:rPr>
        <w:t>اشاره</w:t>
      </w:r>
      <w:bookmarkEnd w:id="2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عرصه‌هاي جنگ نرم در حوزه فرهنگي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فرهنگي، سياسي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تهديدهاي فرهنگي كه از آن با عنوان تهاجم فرهنگي يا تهديد نرم ياد مي‌شود، در پي ايجاد انواع بحرانهاي فرهنگي ـ سياسي در جامعه، براي رسيدن به اغراض </w:t>
      </w:r>
    </w:p>
    <w:p>
      <w:pPr>
        <w:pStyle w:val="BookText"/>
        <w:rPr/>
      </w:pPr>
      <w:r>
        <w:rPr>
          <w:rFonts w:ascii="IRNazanin" w:hAnsi="IRNazanin" w:eastAsia="IRNazanin"/>
          <w:color w:val="111111"/>
          <w:sz w:val="28"/>
          <w:sz w:val="28"/>
          <w:szCs w:val="28"/>
          <w:rtl w:val="true"/>
          <w:lang w:bidi="fa-IR"/>
        </w:rPr>
        <w:t>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از اين نوع تهديد، حذف باورمندي جامعه، سلب اراده و روحيه پايداري و در مجموع، استحاله فرهنگي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تهديد تلاش مي‌شود ملتي داراي آرمان، به ملت بيآرمان تبديل شود و آن هم به دست خود، الگوهاي رفتاري خود را در عرصههاي فرهنگي، سياسي و اقتصادي به چالش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تهديد نرم، اثرگذارترين، كارآمدترين و كم‌هزينهترين و در عين حال، خطرناكترين و پيچيدهترين نوع تهديد بر ضد امنيت ملي يك كشور است؛ چون مي‌توان با كمترين هزينه با حذف لشكركشي و از بين بردن مقاومتهاي فيزيكي به هدف رسيد؛ زيرا با عواطف، احساسات، انديشه، باورها، ارزشها و آرمان‌هاي يك ملت و نظام سياسي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جنگ و تهديد، گستردهتر و مخرّبتر است؛ زيرا دين، فكر و آرمان ملتها را آماج تهاجم خود قرار ميدهد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رسوخ كردن در سطح فراگير، وسايل ارتباطي به وسيله قدرت سلطه‌گير رسوخ‌جو قبضه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طور گسترده از راه تجاري شدن رسانهها صورت مي‌پذيرد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از آنجا كه رابطه قدرت و فرهنگ، رابطهاي قابل توجه است، از اين رهگذر با ايجاد جنگ نرم و فرهنگي، امنيت سقوط مي‌كند، ارزشها و هنجارها براي شهروندان بي‌ارزش مي‌شود و آنها به دنبال ارزشهايي غير از آن چيزي كه نظام حاكم توصيه مي‌كند،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ميتوان گفت وقتي لايههاي بالايي نظام حاكم نتوانند سلطه ايدئولوژي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جامعه استمرار دهند و خويش را به عنوان تجسم‌بخش منافع جامعه، ترويج كنند و جامعه را به اين امر متقاعد سازند و پايينيها آنها را نپذيرند، در اين شرايط، سقوط نظام سياسي به ميزان قابل </w:t>
      </w:r>
      <w:bookmarkStart w:id="218" w:name="pg2046_13750"/>
    </w:p>
    <w:p>
      <w:pPr>
        <w:pStyle w:val="BookText"/>
        <w:rPr/>
      </w:pPr>
      <w:bookmarkEnd w:id="218"/>
      <w:r>
        <w:rPr>
          <w:rFonts w:ascii="Amiri" w:hAnsi="Amiri" w:eastAsia="Amiri" w:cs="Amiri"/>
          <w:color w:val="111111"/>
          <w:sz w:val="28"/>
          <w:sz w:val="28"/>
          <w:szCs w:val="28"/>
          <w:rtl w:val="true"/>
          <w:lang w:bidi="ar-SA"/>
        </w:rPr>
        <w:t>توجهي انجام شده است</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ويژگي مهم جنگ در اين حوزه در مقايسه با حوزههاي ديگر، فراگيري و تداوم آن است و اين ويژگي، جنگ فرهنگي را به تهديدي اساسي مبدل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ميتوان گفت جنگ نرم در حوزه فرهنگي در قالبهاي زير تجلي مي‌يابد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19" w:name="__RefHeading___Toc4261705_3650668749"/>
      <w:bookmarkStart w:id="220" w:name="_Toc85"/>
      <w:bookmarkEnd w:id="219"/>
      <w:r>
        <w:rPr>
          <w:rtl w:val="true"/>
        </w:rPr>
        <w:t>الف</w:t>
      </w:r>
      <w:r>
        <w:rPr>
          <w:rtl w:val="true"/>
        </w:rPr>
        <w:t xml:space="preserve">) </w:t>
      </w:r>
      <w:r>
        <w:rPr>
          <w:rtl w:val="true"/>
        </w:rPr>
        <w:t>ملت‌سازي</w:t>
      </w:r>
      <w:bookmarkEnd w:id="22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ملت‌سازي</w:t>
      </w:r>
    </w:p>
    <w:p>
      <w:pPr>
        <w:pStyle w:val="BookText"/>
        <w:rPr/>
      </w:pPr>
      <w:r>
        <w:rPr>
          <w:rFonts w:ascii="IRNazanin" w:hAnsi="IRNazanin" w:eastAsia="IRNazanin"/>
          <w:color w:val="111111"/>
          <w:sz w:val="28"/>
          <w:sz w:val="28"/>
          <w:szCs w:val="28"/>
          <w:rtl w:val="true"/>
          <w:lang w:bidi="fa-IR"/>
        </w:rPr>
        <w:t>فرآيند تغيير و تعديل هويتها، ارزشها، آرمانها و عملكرد ملت‌هاي گوناگون از راه ايجاد اشتراكات هويتي در يك حوزه جغرافيايي مشخص كه از سوي نخبگان و نهادهاي حكومتي در بسترهاي جامعه به وجود مي‌آيد</w:t>
      </w:r>
      <w:r>
        <w:rPr>
          <w:rFonts w:eastAsia="IRNazanin" w:cs="IRNazanin"/>
          <w:color w:val="111111"/>
          <w:sz w:val="28"/>
          <w:szCs w:val="28"/>
          <w:rtl w:val="true"/>
          <w:lang w:bidi="fa-IR"/>
        </w:rPr>
        <w:t>.</w:t>
      </w:r>
    </w:p>
    <w:p>
      <w:pPr>
        <w:pStyle w:val="Heading4"/>
        <w:numPr>
          <w:ilvl w:val="3"/>
          <w:numId w:val="1"/>
        </w:numPr>
        <w:rPr/>
      </w:pPr>
      <w:bookmarkStart w:id="221" w:name="__RefHeading___Toc4261707_3650668749"/>
      <w:bookmarkStart w:id="222" w:name="_Toc86"/>
      <w:bookmarkEnd w:id="221"/>
      <w:r>
        <w:rPr>
          <w:rtl w:val="true"/>
        </w:rPr>
        <w:t>ب</w:t>
      </w:r>
      <w:r>
        <w:rPr>
          <w:rtl w:val="true"/>
        </w:rPr>
        <w:t xml:space="preserve">) </w:t>
      </w:r>
      <w:r>
        <w:rPr>
          <w:rtl w:val="true"/>
        </w:rPr>
        <w:t>نخبه‌سازي</w:t>
      </w:r>
      <w:bookmarkEnd w:id="22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نخبه‌سازي</w:t>
      </w:r>
    </w:p>
    <w:p>
      <w:pPr>
        <w:pStyle w:val="BookText"/>
        <w:rPr/>
      </w:pPr>
      <w:r>
        <w:rPr>
          <w:rFonts w:ascii="IRNazanin" w:hAnsi="IRNazanin" w:eastAsia="IRNazanin"/>
          <w:color w:val="111111"/>
          <w:sz w:val="28"/>
          <w:sz w:val="28"/>
          <w:szCs w:val="28"/>
          <w:rtl w:val="true"/>
          <w:lang w:bidi="fa-IR"/>
        </w:rPr>
        <w:t>از راه تخليه و تغيير مراجع معتبر موجود در جوامع از يك‌سو، و حمايت از مراجع جديد پنداري، گفتاري و كرداري از سوي ديگر به گونهاي كه نخبگان همگرا، هم‌دوستان و هم‌فكر در قالبي مثبت تجلي كنند و ديگران با تصويري منفي و زشت به افكار عمومي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حد فاصل ميان ملتها و دولتها هستند و نقش اصلي را در هدايت و مديريت آمال و اهداف جامعه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دسترسي به آنها و تعامل با ايشان، كليد فتح دولتهاست</w:t>
      </w:r>
      <w:r>
        <w:rPr>
          <w:rFonts w:eastAsia="IRNazanin" w:cs="IRNazanin"/>
          <w:color w:val="111111"/>
          <w:sz w:val="28"/>
          <w:szCs w:val="28"/>
          <w:rtl w:val="true"/>
          <w:lang w:bidi="fa-IR"/>
        </w:rPr>
        <w:t>.</w:t>
      </w:r>
    </w:p>
    <w:p>
      <w:pPr>
        <w:pStyle w:val="Heading4"/>
        <w:numPr>
          <w:ilvl w:val="3"/>
          <w:numId w:val="1"/>
        </w:numPr>
        <w:rPr/>
      </w:pPr>
      <w:bookmarkStart w:id="223" w:name="__RefHeading___Toc4261709_3650668749"/>
      <w:bookmarkStart w:id="224" w:name="_Toc87"/>
      <w:bookmarkEnd w:id="223"/>
      <w:r>
        <w:rPr>
          <w:rtl w:val="true"/>
        </w:rPr>
        <w:t>ج</w:t>
      </w:r>
      <w:r>
        <w:rPr>
          <w:rtl w:val="true"/>
        </w:rPr>
        <w:t xml:space="preserve">) </w:t>
      </w:r>
      <w:r>
        <w:rPr>
          <w:rtl w:val="true"/>
        </w:rPr>
        <w:t>فرهنگ‌سازي</w:t>
      </w:r>
      <w:bookmarkEnd w:id="2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مانند جريان خون در رگهاي حيات جامعه است كه وظيفه تغذيه و تأمين نيازهاي ابتدايي سلولهاي بشري را در تمدن‌هاي گوناگون بر عهده </w:t>
      </w:r>
      <w:bookmarkStart w:id="225" w:name="pg2046_13751"/>
    </w:p>
    <w:p>
      <w:pPr>
        <w:pStyle w:val="BookText"/>
        <w:rPr/>
      </w:pPr>
      <w:bookmarkEnd w:id="22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تغيير در تركيبات اين شريان حياتي، ميتواند كاركرد پنداري، گفتاري و كرداريِ جوامع مختلف، به ويژه حوزههاي پرچالش را دچار دگرگونيهاي بنيادين كند</w:t>
      </w:r>
      <w:r>
        <w:rPr>
          <w:rFonts w:eastAsia="IRNazanin" w:cs="IRNazanin"/>
          <w:color w:val="111111"/>
          <w:sz w:val="28"/>
          <w:szCs w:val="28"/>
          <w:rtl w:val="true"/>
          <w:lang w:bidi="fa-IR"/>
        </w:rPr>
        <w:t>.</w:t>
      </w:r>
    </w:p>
    <w:p>
      <w:pPr>
        <w:pStyle w:val="Heading4"/>
        <w:numPr>
          <w:ilvl w:val="3"/>
          <w:numId w:val="1"/>
        </w:numPr>
        <w:rPr/>
      </w:pPr>
      <w:bookmarkStart w:id="226" w:name="__RefHeading___Toc4261711_3650668749"/>
      <w:bookmarkStart w:id="227" w:name="_Toc88"/>
      <w:bookmarkEnd w:id="226"/>
      <w:r>
        <w:rPr>
          <w:rtl w:val="true"/>
        </w:rPr>
        <w:t>د</w:t>
      </w:r>
      <w:r>
        <w:rPr>
          <w:rtl w:val="true"/>
        </w:rPr>
        <w:t xml:space="preserve">) </w:t>
      </w:r>
      <w:r>
        <w:rPr>
          <w:rtl w:val="true"/>
        </w:rPr>
        <w:t>مذهب‌سازي</w:t>
      </w:r>
      <w:bookmarkEnd w:id="22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مذهب‌سازي</w:t>
      </w:r>
    </w:p>
    <w:p>
      <w:pPr>
        <w:pStyle w:val="BookText"/>
        <w:rPr/>
      </w:pPr>
      <w:r>
        <w:rPr>
          <w:rFonts w:ascii="IRNazanin" w:hAnsi="IRNazanin" w:eastAsia="IRNazanin"/>
          <w:color w:val="111111"/>
          <w:sz w:val="28"/>
          <w:sz w:val="28"/>
          <w:szCs w:val="28"/>
          <w:rtl w:val="true"/>
          <w:lang w:bidi="fa-IR"/>
        </w:rPr>
        <w:t>بخش عظيمي از مردم جهان با باورها و ارزشهاي ديني و الهي گره خوردهاند و اين مسئله با فرهنگ سكولار در تعارض و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تعديل در نظام باورها، گفتارها و رفتار جوامع ديني، مستلزم تضعيف و به چالش كشيدن مذهب و باورهاي مردم از راه آفرينش مذاهب ساختگي از سوي صاحبان انديشه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فرهنگي، مبادي و اصول فرهنگي به عنوان منبع قدرت بازيگر هدف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به دليل ضعف يا زوال منابع مهمي چون باورها، اصول رفتاري يا عرفهاي سازنده حاكم بر جامعه، بازيگر به شدت آسيبپذير مي‌شود و قادر به توليد بيشتر قدرت يا كاربرد مؤثر قدرت در اختيارش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پيش‌گفته، مهم‌ترين مؤلفههاي راهبردي جنگ نرم فرهنگي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ايجاد و توسعه ازخودبيگانگي فرهنگي؛</w:t>
      </w:r>
    </w:p>
    <w:p>
      <w:pPr>
        <w:pStyle w:val="BookText"/>
        <w:rPr/>
      </w:pPr>
      <w:r>
        <w:rPr>
          <w:rFonts w:ascii="IRNazanin" w:hAnsi="IRNazanin" w:eastAsia="IRNazanin"/>
          <w:color w:val="111111"/>
          <w:sz w:val="28"/>
          <w:sz w:val="28"/>
          <w:szCs w:val="28"/>
          <w:rtl w:val="true"/>
          <w:lang w:bidi="fa-IR"/>
        </w:rPr>
        <w:t>دوم ـ تحميل گفتمان غيربومي بر جامعه علمي؛</w:t>
      </w:r>
    </w:p>
    <w:p>
      <w:pPr>
        <w:pStyle w:val="BookText"/>
        <w:rPr/>
      </w:pPr>
      <w:r>
        <w:rPr>
          <w:rFonts w:ascii="IRNazanin" w:hAnsi="IRNazanin" w:eastAsia="IRNazanin"/>
          <w:color w:val="111111"/>
          <w:sz w:val="28"/>
          <w:sz w:val="28"/>
          <w:szCs w:val="28"/>
          <w:rtl w:val="true"/>
          <w:lang w:bidi="fa-IR"/>
        </w:rPr>
        <w:t>سوم ـ ترويج فرهنگ مصرف‌گرايي فرهنگي و غفلت از توليد فرهنگي</w:t>
      </w:r>
      <w:r>
        <w:rPr>
          <w:rFonts w:eastAsia="IRNazanin" w:cs="IRNazanin"/>
          <w:color w:val="111111"/>
          <w:sz w:val="28"/>
          <w:szCs w:val="28"/>
          <w:rtl w:val="true"/>
          <w:lang w:bidi="fa-IR"/>
        </w:rPr>
        <w:t>.</w:t>
      </w:r>
      <w:r>
        <w:rPr>
          <w:rStyle w:val="FootnoteAnchor"/>
          <w:rtl w:val="true"/>
        </w:rPr>
        <w:footnoteReference w:id="15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ابزارهاي اين جنگ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رمان، كتاب، نظام آموزشي، هنر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فصل بعد درباره آنها توضيح خواهيم داد</w:t>
      </w:r>
      <w:r>
        <w:rPr>
          <w:rFonts w:eastAsia="IRNazanin" w:cs="IRNazanin"/>
          <w:color w:val="111111"/>
          <w:sz w:val="28"/>
          <w:szCs w:val="28"/>
          <w:rtl w:val="true"/>
          <w:lang w:bidi="fa-IR"/>
        </w:rPr>
        <w:t xml:space="preserve">. </w:t>
      </w:r>
      <w:bookmarkStart w:id="228" w:name="pg2046_13752"/>
    </w:p>
    <w:p>
      <w:pPr>
        <w:pStyle w:val="Heading3"/>
        <w:numPr>
          <w:ilvl w:val="2"/>
          <w:numId w:val="1"/>
        </w:numPr>
        <w:rPr/>
      </w:pPr>
      <w:bookmarkStart w:id="229" w:name="__RefHeading___Toc4261713_3650668749"/>
      <w:bookmarkStart w:id="230" w:name="_Toc89"/>
      <w:bookmarkEnd w:id="228"/>
      <w:bookmarkEnd w:id="229"/>
      <w:r>
        <w:rPr/>
        <w:t>3</w:t>
      </w:r>
      <w:r>
        <w:rPr>
          <w:rtl w:val="true"/>
        </w:rPr>
        <w:t xml:space="preserve">. </w:t>
      </w:r>
      <w:r>
        <w:rPr>
          <w:rtl w:val="true"/>
        </w:rPr>
        <w:t>جنگ نرم دشمنان بر ضد مسلمانان از ديدگاه قرآن</w:t>
      </w:r>
      <w:bookmarkEnd w:id="230"/>
    </w:p>
    <w:p>
      <w:pPr>
        <w:pStyle w:val="Heading4"/>
        <w:numPr>
          <w:ilvl w:val="3"/>
          <w:numId w:val="1"/>
        </w:numPr>
        <w:rPr/>
      </w:pPr>
      <w:bookmarkStart w:id="231" w:name="__RefHeading___Toc4261715_3650668749"/>
      <w:bookmarkStart w:id="232" w:name="_Toc90"/>
      <w:bookmarkEnd w:id="231"/>
      <w:r>
        <w:rPr>
          <w:rtl w:val="true"/>
        </w:rPr>
        <w:t>اشاره</w:t>
      </w:r>
      <w:bookmarkEnd w:id="2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دشمنان بر ضد مسلمانان از ديدگاه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دشمنان اسلام از روشهاي متنوع، متعدد و ناروايي براي نابودي مسلمانان بهره مي‌برند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با ظرفيت و دقت تمام، خدعهها و اهداف كافران و مشركان را برملا ميسازد</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261717_3650668749"/>
      <w:bookmarkStart w:id="234" w:name="_Toc91"/>
      <w:bookmarkEnd w:id="233"/>
      <w:r>
        <w:rPr>
          <w:rtl w:val="true"/>
        </w:rPr>
        <w:t>الف</w:t>
      </w:r>
      <w:r>
        <w:rPr>
          <w:rtl w:val="true"/>
        </w:rPr>
        <w:t xml:space="preserve">) </w:t>
      </w:r>
      <w:r>
        <w:rPr>
          <w:rtl w:val="true"/>
        </w:rPr>
        <w:t>دين‌زدايي</w:t>
      </w:r>
      <w:bookmarkEnd w:id="2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دين‌زدايي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يُطْفِؤُواْ نُورَ اللّهِ بِأَفْوَاهِهِمْ وَيَأْبَي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مي‌خواهند نور خدا را به سخنانشان خاموش نمايند، ولي خداوند جز اين نمي‌خواهد كه نور خود را كامل كند، هرچند كافران ناخشنود باشند</w:t>
      </w:r>
      <w:r>
        <w:rPr>
          <w:rFonts w:eastAsia="IRNazanin" w:cs="IRNazanin"/>
          <w:color w:val="111111"/>
          <w:sz w:val="28"/>
          <w:szCs w:val="28"/>
          <w:rtl w:val="true"/>
          <w:lang w:bidi="fa-IR"/>
        </w:rPr>
        <w:t>.</w:t>
      </w:r>
    </w:p>
    <w:p>
      <w:pPr>
        <w:pStyle w:val="Heading4"/>
        <w:numPr>
          <w:ilvl w:val="3"/>
          <w:numId w:val="1"/>
        </w:numPr>
        <w:rPr/>
      </w:pPr>
      <w:bookmarkStart w:id="235" w:name="__RefHeading___Toc4261719_3650668749"/>
      <w:bookmarkStart w:id="236" w:name="_Toc92"/>
      <w:bookmarkEnd w:id="235"/>
      <w:r>
        <w:rPr>
          <w:rtl w:val="true"/>
        </w:rPr>
        <w:t>ب</w:t>
      </w:r>
      <w:r>
        <w:rPr>
          <w:rtl w:val="true"/>
        </w:rPr>
        <w:t xml:space="preserve">) </w:t>
      </w:r>
      <w:r>
        <w:rPr>
          <w:rtl w:val="true"/>
        </w:rPr>
        <w:t>گمراهي</w:t>
      </w:r>
      <w:bookmarkEnd w:id="2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أَندَادًا لِّيُضِلُّواْ عَن سَبِيلِهِ قُلْ تَمَتَّعُواْ فَإِنَّ مَصِيرَكُمْ إِلَي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نعمتهاي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شويد؛ همانا سرانجامتان دوزخ خواهد بود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261721_3650668749"/>
      <w:bookmarkStart w:id="238" w:name="_Toc93"/>
      <w:bookmarkEnd w:id="237"/>
      <w:r>
        <w:rPr>
          <w:rtl w:val="true"/>
        </w:rPr>
        <w:t>ج</w:t>
      </w:r>
      <w:r>
        <w:rPr>
          <w:rtl w:val="true"/>
        </w:rPr>
        <w:t xml:space="preserve">) </w:t>
      </w:r>
      <w:r>
        <w:rPr>
          <w:rtl w:val="true"/>
        </w:rPr>
        <w:t>اختلاف‌افكني</w:t>
      </w:r>
      <w:bookmarkEnd w:id="23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اختلاف‌افكني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الْحُسْنَي وَاللّهُ يَشْهَدُ إِنَّهُمْ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كساني كه مسجدي را ساختند كه مايه زيان و كفر و چنددستگي و اختلاف بين مؤمنان است و نيز كمينگاه براي كساني است كه پيش‌تر با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ميخورند كه جز نيكي قصدي نداشتيم، ولي خداوند گواهي ميدهد كه آنان قطعاً دروغگويند</w:t>
      </w:r>
      <w:r>
        <w:rPr>
          <w:rFonts w:eastAsia="IRNazanin" w:cs="IRNazanin"/>
          <w:color w:val="111111"/>
          <w:sz w:val="28"/>
          <w:szCs w:val="28"/>
          <w:rtl w:val="true"/>
          <w:lang w:bidi="fa-IR"/>
        </w:rPr>
        <w:t>.</w:t>
      </w:r>
    </w:p>
    <w:p>
      <w:pPr>
        <w:pStyle w:val="Heading4"/>
        <w:numPr>
          <w:ilvl w:val="3"/>
          <w:numId w:val="1"/>
        </w:numPr>
        <w:rPr/>
      </w:pPr>
      <w:bookmarkStart w:id="239" w:name="__RefHeading___Toc4261723_3650668749"/>
      <w:bookmarkStart w:id="240" w:name="_Toc94"/>
      <w:bookmarkEnd w:id="239"/>
      <w:r>
        <w:rPr>
          <w:rtl w:val="true"/>
        </w:rPr>
        <w:t>د</w:t>
      </w:r>
      <w:r>
        <w:rPr>
          <w:rtl w:val="true"/>
        </w:rPr>
        <w:t xml:space="preserve">) </w:t>
      </w:r>
      <w:r>
        <w:rPr>
          <w:rtl w:val="true"/>
        </w:rPr>
        <w:t>تحريف</w:t>
      </w:r>
      <w:bookmarkEnd w:id="2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bookmarkStart w:id="241" w:name="pg2046_13753"/>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 وَيَقُولُونَ سَمِعْنَا وَعَصَيْنَا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برخي از يهود، برخي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جاهاي خود تغيير دادند و گويند فرمان خدا را شنيديم و سرپيچي كرديم</w:t>
      </w:r>
      <w:r>
        <w:rPr>
          <w:rFonts w:eastAsia="IRNazanin" w:cs="IRNazanin"/>
          <w:color w:val="111111"/>
          <w:sz w:val="28"/>
          <w:szCs w:val="28"/>
          <w:rtl w:val="true"/>
          <w:lang w:bidi="fa-IR"/>
        </w:rPr>
        <w:t>.</w:t>
      </w:r>
    </w:p>
    <w:p>
      <w:pPr>
        <w:pStyle w:val="Heading4"/>
        <w:numPr>
          <w:ilvl w:val="3"/>
          <w:numId w:val="1"/>
        </w:numPr>
        <w:rPr/>
      </w:pPr>
      <w:bookmarkStart w:id="242" w:name="__RefHeading___Toc4261725_3650668749"/>
      <w:bookmarkStart w:id="243" w:name="_Toc95"/>
      <w:bookmarkEnd w:id="242"/>
      <w:r>
        <w:rPr>
          <w:rtl w:val="true"/>
        </w:rPr>
        <w:t>ه</w:t>
      </w:r>
      <w:r>
        <w:rPr>
          <w:rtl w:val="true"/>
        </w:rPr>
        <w:t xml:space="preserve">) </w:t>
      </w:r>
      <w:r>
        <w:rPr>
          <w:rtl w:val="true"/>
        </w:rPr>
        <w:t>مقابله نظامي</w:t>
      </w:r>
      <w:bookmarkEnd w:id="243"/>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نظامي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يُقَاتِلُونَكُمْ حَتَّي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پيوسته با شما ميجنگيدند تا ـ اگر بتوانند ـ شما را از دين‌تان برگردان‌اند</w:t>
      </w:r>
      <w:r>
        <w:rPr>
          <w:rFonts w:eastAsia="IRNazanin" w:cs="IRNazanin"/>
          <w:color w:val="111111"/>
          <w:sz w:val="28"/>
          <w:szCs w:val="28"/>
          <w:rtl w:val="true"/>
          <w:lang w:bidi="fa-IR"/>
        </w:rPr>
        <w:t>.</w:t>
      </w:r>
    </w:p>
    <w:p>
      <w:pPr>
        <w:pStyle w:val="Heading3"/>
        <w:numPr>
          <w:ilvl w:val="2"/>
          <w:numId w:val="1"/>
        </w:numPr>
        <w:rPr/>
      </w:pPr>
      <w:bookmarkStart w:id="244" w:name="__RefHeading___Toc4261727_3650668749"/>
      <w:bookmarkStart w:id="245" w:name="_Toc96"/>
      <w:bookmarkEnd w:id="244"/>
      <w:r>
        <w:rPr/>
        <w:t>4</w:t>
      </w:r>
      <w:r>
        <w:rPr>
          <w:rtl w:val="true"/>
        </w:rPr>
        <w:t xml:space="preserve">. </w:t>
      </w:r>
      <w:r>
        <w:rPr>
          <w:rtl w:val="true"/>
        </w:rPr>
        <w:t>انواع جنگ نرم در حوزه فرهنگي</w:t>
      </w:r>
      <w:bookmarkEnd w:id="245"/>
    </w:p>
    <w:p>
      <w:pPr>
        <w:pStyle w:val="Heading4"/>
        <w:numPr>
          <w:ilvl w:val="3"/>
          <w:numId w:val="1"/>
        </w:numPr>
        <w:rPr/>
      </w:pPr>
      <w:bookmarkStart w:id="246" w:name="__RefHeading___Toc4261729_3650668749"/>
      <w:bookmarkStart w:id="247" w:name="_Toc97"/>
      <w:bookmarkEnd w:id="246"/>
      <w:r>
        <w:rPr>
          <w:rtl w:val="true"/>
        </w:rPr>
        <w:t>اشاره</w:t>
      </w:r>
      <w:bookmarkEnd w:id="2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جنگ نرم در حوزه فرهنگي</w:t>
      </w:r>
    </w:p>
    <w:p>
      <w:pPr>
        <w:pStyle w:val="BookText"/>
        <w:rPr/>
      </w:pPr>
      <w:r>
        <w:rPr>
          <w:rFonts w:ascii="IRNazanin" w:hAnsi="IRNazanin" w:eastAsia="IRNazanin"/>
          <w:color w:val="111111"/>
          <w:sz w:val="28"/>
          <w:sz w:val="28"/>
          <w:szCs w:val="28"/>
          <w:rtl w:val="true"/>
          <w:lang w:bidi="fa-IR"/>
        </w:rPr>
        <w:t>مهم‌ترين گونههاي جنگ نرم كه تاكنون شناسايي شده، عبارت است از</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48" w:name="__RefHeading___Toc4261731_3650668749"/>
      <w:bookmarkStart w:id="249" w:name="_Toc98"/>
      <w:bookmarkEnd w:id="248"/>
      <w:r>
        <w:rPr>
          <w:rtl w:val="true"/>
        </w:rPr>
        <w:t>الف</w:t>
      </w:r>
      <w:r>
        <w:rPr>
          <w:rtl w:val="true"/>
        </w:rPr>
        <w:t xml:space="preserve">) </w:t>
      </w:r>
      <w:r>
        <w:rPr>
          <w:rtl w:val="true"/>
        </w:rPr>
        <w:t>جنگ فرهنگي</w:t>
      </w:r>
      <w:bookmarkEnd w:id="2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فرهنگي</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بعد فرهنگي هنجارها، ارزشها، هويت، توان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مؤلفه‌هايي است كه فقدان يا مخدوش شدن آنها، تا حد زيادي ميتواند زمينهساز تهديدهاي نرم داخلي و حتي شكلگيري تهديدهاي سخت‌افزاري و حمله نظامي دشمنان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ملي به عنوان اصل نظام‌بخش و سازمان‌دهنده امنيت اجتماعي در هر نظام سياسي، از سوي دو دسته تهديد ناشي از رقابتهاي افقي و عمودي به چالش كشيده مي‌شود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ايجاد ترديد در مقدسات ديني نيز از اهداف اوليه جنگ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اسلام نيز در معرض تهاجم دشمنان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هانتينگتون كه كتاب جنجالي او برخورد تمدنها، به بيانيه اعلام جنگ </w:t>
      </w:r>
      <w:bookmarkStart w:id="250" w:name="pg2046_13754"/>
    </w:p>
    <w:p>
      <w:pPr>
        <w:pStyle w:val="BookText"/>
        <w:rPr/>
      </w:pPr>
      <w:bookmarkEnd w:id="250"/>
      <w:r>
        <w:rPr>
          <w:rFonts w:ascii="IRNazanin" w:hAnsi="IRNazanin" w:eastAsia="IRNazanin"/>
          <w:color w:val="111111"/>
          <w:sz w:val="28"/>
          <w:sz w:val="28"/>
          <w:szCs w:val="28"/>
          <w:rtl w:val="true"/>
          <w:lang w:bidi="fa-IR"/>
        </w:rPr>
        <w:t xml:space="preserve">محافظهكاران جديد تبديل شده بود،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طيف راست اسلامي نيست، بلكه دين و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اساسي غرب، اسلام بنياد‌گرا نيست، بلكه خود اسلام به مثابه تمدني متفاوت است كه پيروانش متقاعد شدهاند فرهنگ‌شان برترين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بنابراين، اين مطالب نشان مي‌دهد مشكل اصلي كشورهاي غربي، خود اسلام است، نه مسائل ديگري چون حقوق بشر و مردم‌سالاري در كشورهايي نظير ايران</w:t>
      </w:r>
      <w:r>
        <w:rPr>
          <w:rFonts w:eastAsia="IRNazanin" w:cs="IRNazanin"/>
          <w:color w:val="111111"/>
          <w:sz w:val="28"/>
          <w:szCs w:val="28"/>
          <w:rtl w:val="true"/>
          <w:lang w:bidi="fa-IR"/>
        </w:rPr>
        <w:t>.</w:t>
      </w:r>
    </w:p>
    <w:p>
      <w:pPr>
        <w:pStyle w:val="Heading4"/>
        <w:numPr>
          <w:ilvl w:val="3"/>
          <w:numId w:val="1"/>
        </w:numPr>
        <w:rPr/>
      </w:pPr>
      <w:bookmarkStart w:id="251" w:name="__RefHeading___Toc4261733_3650668749"/>
      <w:bookmarkStart w:id="252" w:name="_Toc99"/>
      <w:bookmarkEnd w:id="251"/>
      <w:r>
        <w:rPr>
          <w:rtl w:val="true"/>
        </w:rPr>
        <w:t>ب</w:t>
      </w:r>
      <w:r>
        <w:rPr>
          <w:rtl w:val="true"/>
        </w:rPr>
        <w:t xml:space="preserve">) </w:t>
      </w:r>
      <w:r>
        <w:rPr>
          <w:rtl w:val="true"/>
        </w:rPr>
        <w:t>جنگ رايانه‌اي</w:t>
      </w:r>
      <w:bookmarkEnd w:id="2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رايانه‌اي</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جنگ رايانهاي يا سايبري، به وضعيتي دلالت دارد كه در آن، اقدامات نظامي بر اساس اطلاعات رايانهاي كنترل و هدايت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ديگر اين جنگ، بهره‌گيري از اطلاعات براي ايجاد اختلال در عمليات نظامي دشمن است؛ مانند جنگ شبكهاي و تروريسم رايانهاي</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اين روش به منظور سرقت اطلاعات، اخلال و تخريب اطلاعات و در نهايت، ايجاد اخلال در نظام مديريت اطلاعات حريف در فضاي سايبر صورت مي‌گيرد و سيگنال‌ها و فضاي مربوط به ماهواره‌ها را شامل مي‌شود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طور مشخص، جنگ اطلاعاتي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سايبري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دولت امريكا گنجانيده شد و فضاي مجازي يا سايبري با توجه به موانع رسانه‌ها براي انتقال پيام به مردم ايران، در اولويت برنامه‌هاي براندازي امريكا و متحدان غربي و صهيونيستي آن قرار گرفت</w:t>
      </w:r>
      <w:r>
        <w:rPr>
          <w:rFonts w:eastAsia="IRNazanin" w:cs="IRNazanin"/>
          <w:color w:val="111111"/>
          <w:sz w:val="28"/>
          <w:szCs w:val="28"/>
          <w:rtl w:val="true"/>
          <w:lang w:bidi="fa-IR"/>
        </w:rPr>
        <w:t xml:space="preserve">. </w:t>
      </w:r>
      <w:bookmarkStart w:id="253" w:name="pg2046_13755"/>
    </w:p>
    <w:p>
      <w:pPr>
        <w:pStyle w:val="BookText"/>
        <w:rPr/>
      </w:pPr>
      <w:bookmarkEnd w:id="253"/>
      <w:r>
        <w:rPr>
          <w:rFonts w:ascii="IRNazanin" w:hAnsi="IRNazanin" w:eastAsia="IRNazanin"/>
          <w:color w:val="111111"/>
          <w:sz w:val="28"/>
          <w:sz w:val="28"/>
          <w:szCs w:val="28"/>
          <w:rtl w:val="true"/>
          <w:lang w:bidi="fa-IR"/>
        </w:rPr>
        <w:t>اين پروژه كه با شبكه‌سازي گسترده در فضاي مجازي و سايبر آغاز شد، اهدافي چون گردآوري اطلاعات، جريان‌سازي و جنگ رواني بر ضد نظام جمهوري اسلامي، تأسيس سايت‌هاي مبتذل، حمايت خبري و رسانه‌اي از گروهك‌هاي تروريستي، و تهييج و تشويق به تجمعات غيرقانوني و اغتشاش را در برنامه خود قرار داد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چند سال گذشته، گوشي‌هايي به نام آيفون و اندرويد از امريكا در اختيار كاربران ايراني قرار گرفته كه به راحتي به شبكه‌هاي اينترنت وصل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گوشي‌ها با پخش صداي امريكا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شبكه‌هاي تلويزيوني،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ماهواره‌اي از پانزده كشور جهان مشغول بودند كه روي برخي از اين ماهواره‌ها، تا دويست شبكه تلويزيوني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پخش مي‌كرد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راديو ـ تلويزيوني امريكا بر ضد ايران برنامه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سايت‌هايي نظير تويتر و فيس بوك به طور حفاظت شده و منحصر به فرد با تصاوير ويدئويي از امريكا به ايران خدمات مي‌دهد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54" w:name="__RefHeading___Toc4261735_3650668749"/>
      <w:bookmarkStart w:id="255" w:name="_Toc100"/>
      <w:bookmarkEnd w:id="254"/>
      <w:r>
        <w:rPr>
          <w:rtl w:val="true"/>
        </w:rPr>
        <w:t>ج</w:t>
      </w:r>
      <w:r>
        <w:rPr>
          <w:rtl w:val="true"/>
        </w:rPr>
        <w:t xml:space="preserve">) </w:t>
      </w:r>
      <w:r>
        <w:rPr>
          <w:rtl w:val="true"/>
        </w:rPr>
        <w:t>جنگ اجتماعي</w:t>
      </w:r>
      <w:bookmarkEnd w:id="255"/>
    </w:p>
    <w:p>
      <w:pPr>
        <w:pStyle w:val="Heading5"/>
        <w:numPr>
          <w:ilvl w:val="4"/>
          <w:numId w:val="1"/>
        </w:numPr>
        <w:rPr/>
      </w:pPr>
      <w:bookmarkStart w:id="256" w:name="__RefHeading___Toc4261737_3650668749"/>
      <w:bookmarkStart w:id="257" w:name="_Toc101"/>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اجتماعي</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مؤلفههاي بعد اجتماعي جنگ نرم، كنشهاي اجتماعي، روابط و تعاملات، آداب و رسوم و رفتارهاي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عاملان جنگ نرم بر آن‌اند تا بر هويت مردم جامعه، انسجام اجتماعي، روحي ملي، سرمايه اجتماعي، </w:t>
      </w:r>
      <w:bookmarkStart w:id="258" w:name="pg2046_13756"/>
    </w:p>
    <w:p>
      <w:pPr>
        <w:pStyle w:val="BookText"/>
        <w:rPr/>
      </w:pPr>
      <w:bookmarkEnd w:id="258"/>
      <w:r>
        <w:rPr>
          <w:rFonts w:ascii="IRNazanin" w:hAnsi="IRNazanin" w:eastAsia="IRNazanin"/>
          <w:color w:val="111111"/>
          <w:sz w:val="28"/>
          <w:sz w:val="28"/>
          <w:szCs w:val="28"/>
          <w:rtl w:val="true"/>
          <w:lang w:bidi="fa-IR"/>
        </w:rPr>
        <w:t>الگوهاي رفتاري، دل‌بستگي 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البته اگر بازيگر عامل در مقام تضعيف يا زوال سرمايه اجتماعي بازيگر هدف برآيد و به طراحي و اجراي سياستهايي بپردازد كه در آن، اعتبار قدرت سياسي نزد مخاطبانش مخدوش گردد، در آن صورت جنگ اجتماعي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بي‌اعتبار و مخدوش مي‌شود و در نتيجه، مخاطبان حاضر به پذيرش يا ايستادگي براي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اجتماعي در دو حوزه داخلي و خارجي صورت مي‌گيرد كه به اختصار درباره آنها توضيح مي‌دهيم</w:t>
      </w:r>
      <w:r>
        <w:rPr>
          <w:rFonts w:eastAsia="IRNazanin" w:cs="IRNazanin"/>
          <w:color w:val="111111"/>
          <w:sz w:val="28"/>
          <w:szCs w:val="28"/>
          <w:rtl w:val="true"/>
          <w:lang w:bidi="fa-IR"/>
        </w:rPr>
        <w:t>.</w:t>
      </w:r>
    </w:p>
    <w:p>
      <w:pPr>
        <w:pStyle w:val="Heading5"/>
        <w:numPr>
          <w:ilvl w:val="4"/>
          <w:numId w:val="1"/>
        </w:numPr>
        <w:rPr/>
      </w:pPr>
      <w:bookmarkStart w:id="259" w:name="__RefHeading___Toc4261739_3650668749"/>
      <w:bookmarkStart w:id="260" w:name="_Toc102"/>
      <w:bookmarkEnd w:id="259"/>
      <w:r>
        <w:rPr>
          <w:rtl w:val="true"/>
        </w:rPr>
        <w:t>يك ـ جنگ نرم اجتماعي در حوزه داخلي</w:t>
      </w:r>
      <w:bookmarkEnd w:id="260"/>
    </w:p>
    <w:p>
      <w:pPr>
        <w:pStyle w:val="BookText"/>
        <w:rPr/>
      </w:pPr>
      <w:r>
        <w:rPr>
          <w:rFonts w:ascii="IRNazanin" w:hAnsi="IRNazanin" w:eastAsia="IRNazanin"/>
          <w:color w:val="111111"/>
          <w:sz w:val="28"/>
          <w:sz w:val="28"/>
          <w:szCs w:val="28"/>
          <w:rtl w:val="true"/>
          <w:lang w:bidi="fa-IR"/>
        </w:rPr>
        <w:t>يك ـ جنگ نرم اجتماعي در حوزه داخلي</w:t>
      </w:r>
    </w:p>
    <w:p>
      <w:pPr>
        <w:pStyle w:val="BookText"/>
        <w:rPr/>
      </w:pPr>
      <w:r>
        <w:rPr>
          <w:rFonts w:ascii="IRNazanin" w:hAnsi="IRNazanin" w:eastAsia="IRNazanin"/>
          <w:color w:val="111111"/>
          <w:sz w:val="28"/>
          <w:sz w:val="28"/>
          <w:szCs w:val="28"/>
          <w:rtl w:val="true"/>
          <w:lang w:bidi="fa-IR"/>
        </w:rPr>
        <w:t>اين جنگ در گستره افكار عمومي رخ مي‌دهد و در نهايت، عدم مشروعيت قدرت را پي‌مي‌گيرد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توفيق بازيگر عامل در اين جنگ، شاهد شكلگيري انقلابهاي رنگي در حوزه داخلي بازيگر هدف و فروپاشي آن از درون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اين جنگ را ميتوان در نظريه محروميت نسبي جست‌وجو كرد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61" w:name="__RefHeading___Toc4261741_3650668749"/>
      <w:bookmarkStart w:id="262" w:name="_Toc103"/>
      <w:bookmarkEnd w:id="261"/>
      <w:r>
        <w:rPr>
          <w:rtl w:val="true"/>
        </w:rPr>
        <w:t>دو ـ جنگ نرم اجتماعي در حوزه خارجي</w:t>
      </w:r>
      <w:bookmarkEnd w:id="262"/>
    </w:p>
    <w:p>
      <w:pPr>
        <w:pStyle w:val="BookText"/>
        <w:rPr/>
      </w:pPr>
      <w:r>
        <w:rPr>
          <w:rFonts w:ascii="IRNazanin" w:hAnsi="IRNazanin" w:eastAsia="IRNazanin"/>
          <w:color w:val="111111"/>
          <w:sz w:val="28"/>
          <w:sz w:val="28"/>
          <w:szCs w:val="28"/>
          <w:rtl w:val="true"/>
          <w:lang w:bidi="fa-IR"/>
        </w:rPr>
        <w:t>دو ـ جنگ نرم اجتماعي در حوزه خارجي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جنگ در گستره فراملي صورت مي‌گيرد و هدف از آن، افكار عمومي منطقهاي و جهاني است كه امروزه با عنوان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توفيق بازيگر عامل در اين جنگ، بازيگر هدف منزوي مي‌گردد و موضوع فشارهاي گوناگون سياسي، حقوقي، اقتصادي و </w:t>
      </w:r>
      <w:bookmarkStart w:id="263" w:name="pg2046_13757"/>
    </w:p>
    <w:p>
      <w:pPr>
        <w:pStyle w:val="BookText"/>
        <w:rPr/>
      </w:pPr>
      <w:bookmarkEnd w:id="263"/>
      <w:r>
        <w:rPr>
          <w:rFonts w:ascii="IRNazanin" w:hAnsi="IRNazanin" w:eastAsia="IRNazanin"/>
          <w:color w:val="111111"/>
          <w:sz w:val="28"/>
          <w:sz w:val="28"/>
          <w:szCs w:val="28"/>
          <w:rtl w:val="true"/>
          <w:lang w:bidi="fa-IR"/>
        </w:rPr>
        <w:t>حتي نظامي سازمان‌ها و بازيگران بينالمللي مي‌شود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64" w:name="__RefHeading___Toc4261743_3650668749"/>
      <w:bookmarkStart w:id="265" w:name="_Toc104"/>
      <w:bookmarkEnd w:id="264"/>
      <w:r>
        <w:rPr>
          <w:rtl w:val="true"/>
        </w:rPr>
        <w:t>د</w:t>
      </w:r>
      <w:r>
        <w:rPr>
          <w:rtl w:val="true"/>
        </w:rPr>
        <w:t xml:space="preserve">) </w:t>
      </w:r>
      <w:r>
        <w:rPr>
          <w:rtl w:val="true"/>
        </w:rPr>
        <w:t>تعارض اعتقادي</w:t>
      </w:r>
      <w:bookmarkEnd w:id="26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اعتقادي</w:t>
      </w:r>
    </w:p>
    <w:p>
      <w:pPr>
        <w:pStyle w:val="BookText"/>
        <w:rPr/>
      </w:pPr>
      <w:r>
        <w:rPr>
          <w:rFonts w:ascii="IRNazanin" w:hAnsi="IRNazanin" w:eastAsia="IRNazanin"/>
          <w:color w:val="111111"/>
          <w:sz w:val="28"/>
          <w:sz w:val="28"/>
          <w:szCs w:val="28"/>
          <w:rtl w:val="true"/>
          <w:lang w:bidi="fa-IR"/>
        </w:rPr>
        <w:t>با توجه به اينكه مبادي اعتقادي، مهم‌ترين نقش هويتي و محافظتي را به ويژه در حوزه كشورهاي اسلامي بر عهده دارد، تلاش براي آسيب رساندن به حريف از راه هجوم به اين باورها، ارزش راهبردي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معمولاً به دو صورت طراحي و عملياتي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استحاله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مباني و باورهاي اعتقادي تضعيف ميشود؛ به گونهاي كه نتواند نقش محافظتي خود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باورها حضور دارند، ولي فعال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تغيير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مباني و مبادي اعتقادي كاملاً متحول مي‌شود و شاهد جايگزيني اصول و مباني متفاوت و گاه متعارض با اصول ادله هستيم؛ اقدامي كه از آن به انقلاب فرهنگي تعبير مي‌شود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66" w:name="__RefHeading___Toc4261745_3650668749"/>
      <w:bookmarkStart w:id="267" w:name="_Toc105"/>
      <w:bookmarkEnd w:id="266"/>
      <w:r>
        <w:rPr>
          <w:rtl w:val="true"/>
        </w:rPr>
        <w:t>ه</w:t>
      </w:r>
      <w:r>
        <w:rPr>
          <w:rtl w:val="true"/>
        </w:rPr>
        <w:t xml:space="preserve">) </w:t>
      </w:r>
      <w:r>
        <w:rPr>
          <w:rtl w:val="true"/>
        </w:rPr>
        <w:t>منازعه علمي</w:t>
      </w:r>
      <w:bookmarkEnd w:id="267"/>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منازعه علمي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نويسندگان كتاب آموزش عالي، فرهنگ عامه و قدرت نرم نشان دادهاند، صحنه ملي نبرد در سطح قدرتهايي چون امريكا و ژاپن، متوجه حوزه مهم و حياتي انديشههاي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پيشگامي در توليد علم مدنظر نيست و افزون بر آن، جهت‌دهي به علم ارزشمند ارزيابي مي‌شود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اين جنگ نرم، پنهانترين شيوه منازعه به شمار ميرود و به همين </w:t>
      </w:r>
      <w:bookmarkStart w:id="268" w:name="pg2046_13758"/>
    </w:p>
    <w:p>
      <w:pPr>
        <w:pStyle w:val="BookText"/>
        <w:rPr/>
      </w:pPr>
      <w:bookmarkEnd w:id="268"/>
      <w:r>
        <w:rPr>
          <w:rFonts w:ascii="IRNazanin" w:hAnsi="IRNazanin" w:eastAsia="IRNazanin"/>
          <w:color w:val="111111"/>
          <w:sz w:val="28"/>
          <w:sz w:val="28"/>
          <w:szCs w:val="28"/>
          <w:rtl w:val="true"/>
          <w:lang w:bidi="fa-IR"/>
        </w:rPr>
        <w:t>دليل است كه برتري و سلطه جهاني در عرصه آينده، با بازيگراني خواهد بود كه بتوانند سمت و سوي جريانهاي علمي و غايت علم را تعريف و مشخص كنند</w:t>
      </w:r>
      <w:r>
        <w:rPr>
          <w:rFonts w:eastAsia="IRNazanin" w:cs="IRNazanin"/>
          <w:color w:val="111111"/>
          <w:sz w:val="28"/>
          <w:szCs w:val="28"/>
          <w:rtl w:val="true"/>
          <w:lang w:bidi="fa-IR"/>
        </w:rPr>
        <w:t>.</w:t>
      </w:r>
    </w:p>
    <w:p>
      <w:pPr>
        <w:pStyle w:val="Heading3"/>
        <w:numPr>
          <w:ilvl w:val="2"/>
          <w:numId w:val="1"/>
        </w:numPr>
        <w:rPr/>
      </w:pPr>
      <w:bookmarkStart w:id="269" w:name="__RefHeading___Toc4261747_3650668749"/>
      <w:bookmarkStart w:id="270" w:name="_Toc106"/>
      <w:bookmarkEnd w:id="269"/>
      <w:r>
        <w:rPr/>
        <w:t>5</w:t>
      </w:r>
      <w:r>
        <w:rPr>
          <w:rtl w:val="true"/>
        </w:rPr>
        <w:t xml:space="preserve">. </w:t>
      </w:r>
      <w:r>
        <w:rPr>
          <w:rtl w:val="true"/>
        </w:rPr>
        <w:t>اهداف فرهنگي در جنگ نرم</w:t>
      </w:r>
      <w:bookmarkEnd w:id="270"/>
    </w:p>
    <w:p>
      <w:pPr>
        <w:pStyle w:val="Heading4"/>
        <w:numPr>
          <w:ilvl w:val="3"/>
          <w:numId w:val="1"/>
        </w:numPr>
        <w:rPr/>
      </w:pPr>
      <w:bookmarkStart w:id="271" w:name="__RefHeading___Toc4261749_3650668749"/>
      <w:bookmarkStart w:id="272" w:name="_Toc107"/>
      <w:bookmarkEnd w:id="271"/>
      <w:r>
        <w:rPr>
          <w:rtl w:val="true"/>
        </w:rPr>
        <w:t>اشاره</w:t>
      </w:r>
      <w:bookmarkEnd w:id="2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فرهنگي در جنگ نرم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جنگ نرم نيز همانند ديگر شكل‌هاي قدرت، هدف‌هايي دارد، ولي عمدهترين هدف در تهديد نرم، اثرگذاري بر انتخابها و كنترل فرآيند تصميمگيري و شيوه اطلاع‌رساني و تغيير در نظام ارزشهاست كه به استيلاي سياسي، فرهنگي و اقتصادي آنها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هدف‌هاي فرهنگي جنگ نرم عبارت‌اند از</w:t>
      </w:r>
      <w:r>
        <w:rPr>
          <w:rFonts w:eastAsia="IRNazanin" w:cs="IRNazanin"/>
          <w:color w:val="111111"/>
          <w:sz w:val="28"/>
          <w:szCs w:val="28"/>
          <w:rtl w:val="true"/>
          <w:lang w:bidi="fa-IR"/>
        </w:rPr>
        <w:t>:</w:t>
      </w:r>
    </w:p>
    <w:p>
      <w:pPr>
        <w:pStyle w:val="Heading4"/>
        <w:numPr>
          <w:ilvl w:val="3"/>
          <w:numId w:val="1"/>
        </w:numPr>
        <w:rPr/>
      </w:pPr>
      <w:bookmarkStart w:id="273" w:name="__RefHeading___Toc4261751_3650668749"/>
      <w:bookmarkStart w:id="274" w:name="_Toc108"/>
      <w:bookmarkEnd w:id="273"/>
      <w:r>
        <w:rPr>
          <w:rtl w:val="true"/>
        </w:rPr>
        <w:t>الف</w:t>
      </w:r>
      <w:r>
        <w:rPr>
          <w:rtl w:val="true"/>
        </w:rPr>
        <w:t xml:space="preserve">) </w:t>
      </w:r>
      <w:r>
        <w:rPr>
          <w:rtl w:val="true"/>
        </w:rPr>
        <w:t>ايجاد تغيير در باورها</w:t>
      </w:r>
      <w:bookmarkEnd w:id="2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تغيير در باورها</w:t>
      </w:r>
    </w:p>
    <w:p>
      <w:pPr>
        <w:pStyle w:val="BookText"/>
        <w:rPr/>
      </w:pPr>
      <w:r>
        <w:rPr>
          <w:rFonts w:ascii="IRNazanin" w:hAnsi="IRNazanin" w:eastAsia="IRNazanin"/>
          <w:color w:val="111111"/>
          <w:sz w:val="28"/>
          <w:sz w:val="28"/>
          <w:szCs w:val="28"/>
          <w:rtl w:val="true"/>
          <w:lang w:bidi="fa-IR"/>
        </w:rPr>
        <w:t>مهم‌ترين و اصلي‌ترين هدف جنگ نرم را بايد ايجاد دگرگوني در باورهاي جامعه هدف جنگ نرم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اساس حركت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كساني بخواهند در مسير حركت يك ملت و جامعه خلل يا تغييري ايجاد كنند، بايد به سراغ تغيير باورهاي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جنگ نرم، اساسي‌ترين هدف، ايجاد تغيير در باورهاست</w:t>
      </w:r>
      <w:r>
        <w:rPr>
          <w:rFonts w:eastAsia="IRNazanin" w:cs="IRNazanin"/>
          <w:color w:val="111111"/>
          <w:sz w:val="28"/>
          <w:szCs w:val="28"/>
          <w:rtl w:val="true"/>
          <w:lang w:bidi="fa-IR"/>
        </w:rPr>
        <w:t>.</w:t>
      </w:r>
    </w:p>
    <w:p>
      <w:pPr>
        <w:pStyle w:val="Heading4"/>
        <w:numPr>
          <w:ilvl w:val="3"/>
          <w:numId w:val="1"/>
        </w:numPr>
        <w:rPr/>
      </w:pPr>
      <w:bookmarkStart w:id="275" w:name="__RefHeading___Toc4261753_3650668749"/>
      <w:bookmarkStart w:id="276" w:name="_Toc109"/>
      <w:bookmarkEnd w:id="275"/>
      <w:r>
        <w:rPr>
          <w:rtl w:val="true"/>
        </w:rPr>
        <w:t>ب</w:t>
      </w:r>
      <w:r>
        <w:rPr>
          <w:rtl w:val="true"/>
        </w:rPr>
        <w:t xml:space="preserve">) </w:t>
      </w:r>
      <w:r>
        <w:rPr>
          <w:rtl w:val="true"/>
        </w:rPr>
        <w:t>ايجاد تغيير در افكار و انديشه‌ها</w:t>
      </w:r>
      <w:bookmarkEnd w:id="27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تغيير در افكار و انديشه‌ها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دشمنان ملت، با جنگ نرم بتوانند در باورهاي آن ملت نفوذ كنند و با ايجاد ترديد، آن باورها را مخدوش و متزلزل سازند، زمينه‌ها و بسترهاي لازم براي هدف بعدي، يعني ايجاد تغيير در چگونگي انديشيدن در حوزه‌هاي گوناگون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ديگر هدف عمده در جنگ نرم، </w:t>
      </w:r>
      <w:bookmarkStart w:id="277" w:name="pg2046_13759"/>
    </w:p>
    <w:p>
      <w:pPr>
        <w:pStyle w:val="BookText"/>
        <w:rPr/>
      </w:pPr>
      <w:bookmarkEnd w:id="277"/>
      <w:r>
        <w:rPr>
          <w:rFonts w:ascii="Amiri" w:hAnsi="Amiri" w:eastAsia="Amiri" w:cs="Amiri"/>
          <w:color w:val="111111"/>
          <w:sz w:val="28"/>
          <w:sz w:val="28"/>
          <w:szCs w:val="28"/>
          <w:rtl w:val="true"/>
          <w:lang w:bidi="ar-SA"/>
        </w:rPr>
        <w:t>ايجاد تغيير در انديشه جامعه است</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261755_3650668749"/>
      <w:bookmarkStart w:id="279" w:name="_Toc110"/>
      <w:bookmarkEnd w:id="278"/>
      <w:r>
        <w:rPr>
          <w:rtl w:val="true"/>
        </w:rPr>
        <w:t>ج</w:t>
      </w:r>
      <w:r>
        <w:rPr>
          <w:rtl w:val="true"/>
        </w:rPr>
        <w:t xml:space="preserve">) </w:t>
      </w:r>
      <w:r>
        <w:rPr>
          <w:rtl w:val="true"/>
        </w:rPr>
        <w:t>ايجاد تغيير در رفتار</w:t>
      </w:r>
      <w:bookmarkEnd w:id="27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تغيير در رفتار</w:t>
      </w:r>
    </w:p>
    <w:p>
      <w:pPr>
        <w:pStyle w:val="BookText"/>
        <w:rPr/>
      </w:pPr>
      <w:r>
        <w:rPr>
          <w:rFonts w:ascii="IRNazanin" w:hAnsi="IRNazanin" w:eastAsia="IRNazanin"/>
          <w:color w:val="111111"/>
          <w:sz w:val="28"/>
          <w:sz w:val="28"/>
          <w:szCs w:val="28"/>
          <w:rtl w:val="true"/>
          <w:lang w:bidi="fa-IR"/>
        </w:rPr>
        <w:t>رفتارهاي جامعه، بر باورها و چگونگي انديشيدن افراد آن جامعه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دگرگوني‌هاي اساسي در اين مباني، مدل‌هاي رفتاري در حوزه‌هاي گوناگون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مدل‌هاي رفتاري در هر جامعه، بر اساس نوع باورها و چگونگي انديشه در آن جامعه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با تغيير هر نوع باور و انديشه، مدل‌هاي رفتاري جديد بر اساس باورها و افكار جديد جايگزين مدل‌هاي پيشين مي‌شود</w:t>
      </w:r>
      <w:r>
        <w:rPr>
          <w:rFonts w:eastAsia="IRNazanin" w:cs="IRNazanin"/>
          <w:color w:val="111111"/>
          <w:sz w:val="28"/>
          <w:szCs w:val="28"/>
          <w:rtl w:val="true"/>
          <w:lang w:bidi="fa-IR"/>
        </w:rPr>
        <w:t>.</w:t>
      </w:r>
    </w:p>
    <w:p>
      <w:pPr>
        <w:pStyle w:val="Heading4"/>
        <w:numPr>
          <w:ilvl w:val="3"/>
          <w:numId w:val="1"/>
        </w:numPr>
        <w:rPr/>
      </w:pPr>
      <w:bookmarkStart w:id="280" w:name="__RefHeading___Toc4261757_3650668749"/>
      <w:bookmarkStart w:id="281" w:name="_Toc111"/>
      <w:bookmarkEnd w:id="280"/>
      <w:r>
        <w:rPr>
          <w:rtl w:val="true"/>
        </w:rPr>
        <w:t>د</w:t>
      </w:r>
      <w:r>
        <w:rPr>
          <w:rtl w:val="true"/>
        </w:rPr>
        <w:t xml:space="preserve">) </w:t>
      </w:r>
      <w:r>
        <w:rPr>
          <w:rtl w:val="true"/>
        </w:rPr>
        <w:t>ايجاد تغيير در ساختار سياسي</w:t>
      </w:r>
      <w:bookmarkEnd w:id="28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تغيير در ساختار سياسي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نهايي در جنگ نرم بر ضد يك ملت، ايجاد دگرگوني در ساختارهاي سياسي آن جامعه و جايگزين كردن ساختارهاي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پيش‌گفته در يك فرآيند و به صورت خطي دنبال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تغيير در باورها، افكار و رفتارهاي يك جامعه، به صورت طبيعي مدل رفتارهاي حمايتي از ساختار سياسي موجود، تغيير مي‌يابد و مدل‌هاي چالشي جايگزين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مردم در شرايطي با نظام سياسي خود به چالش برمي‌خيزند كه ديگران آن را مشروع ندانند و از نظر آنان، مسئولان سياسي مقبوليت خود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مشروعيت‌زدايي و مقبوليت‌زدايي براي ايجاد بحران، نا‌آرامي و بي‌ثبات‌سازي در جامعه هدف، از ويژگي‌هاي اصلي جنگ نرم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 نظام سياسي مشروعيت و مقبوليت خود را در بين ملتش از دست دهد، به راحتي زمينه‌هاي لازم براي تغيير آن ساختار و نظام سياسي و جايگزين شدن يك نظام و ساختار جديد فراهم مي‌آيد</w:t>
      </w:r>
      <w:r>
        <w:rPr>
          <w:rFonts w:eastAsia="IRNazanin" w:cs="IRNazanin"/>
          <w:color w:val="111111"/>
          <w:sz w:val="28"/>
          <w:szCs w:val="28"/>
          <w:rtl w:val="true"/>
          <w:lang w:bidi="fa-IR"/>
        </w:rPr>
        <w:t xml:space="preserve">. </w:t>
      </w:r>
      <w:bookmarkStart w:id="282" w:name="pg2046_13760"/>
    </w:p>
    <w:p>
      <w:pPr>
        <w:pStyle w:val="Heading3"/>
        <w:numPr>
          <w:ilvl w:val="2"/>
          <w:numId w:val="1"/>
        </w:numPr>
        <w:rPr/>
      </w:pPr>
      <w:bookmarkStart w:id="283" w:name="__RefHeading___Toc4261759_3650668749"/>
      <w:bookmarkStart w:id="284" w:name="_Toc112"/>
      <w:bookmarkEnd w:id="282"/>
      <w:bookmarkEnd w:id="283"/>
      <w:r>
        <w:rPr/>
        <w:t>6</w:t>
      </w:r>
      <w:r>
        <w:rPr>
          <w:rtl w:val="true"/>
        </w:rPr>
        <w:t xml:space="preserve">. </w:t>
      </w:r>
      <w:r>
        <w:rPr>
          <w:rtl w:val="true"/>
        </w:rPr>
        <w:t>ابزارهاي جنگ نرم و راه‌كارهاي مقابله با آن</w:t>
      </w:r>
      <w:bookmarkEnd w:id="2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ابزارهاي جنگ نرم و راه‌كارهاي مقابله با آن</w:t>
      </w:r>
    </w:p>
    <w:p>
      <w:pPr>
        <w:pStyle w:val="BookText"/>
        <w:rPr/>
      </w:pPr>
      <w:r>
        <w:rPr>
          <w:rFonts w:ascii="IRNazanin" w:hAnsi="IRNazanin" w:eastAsia="IRNazanin"/>
          <w:color w:val="111111"/>
          <w:sz w:val="28"/>
          <w:sz w:val="28"/>
          <w:szCs w:val="28"/>
          <w:rtl w:val="true"/>
          <w:lang w:bidi="fa-IR"/>
        </w:rPr>
        <w:t>تصور وقوع جنگ نرم و صورت انجام آن، بدون شناخت ابزارهاي مورد كاربرد در اجراي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جنگ نرم ابزارها و الزامات كاربردي‌اي دارد كه امكان وقوع آن را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همين ابزارهاست كه يكي از وجوه برجسته و نقطه تمايز آن با جنگ سخت با همان معناي متعارف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مهم‌ترين ابزار قابل كاربرد در جنگ نرم اشاره كنيم، بي‌گمان رسانه‌ها،</w:t>
      </w:r>
      <w:r>
        <w:rPr>
          <w:rStyle w:val="FootnoteAnchor"/>
          <w:rtl w:val="true"/>
        </w:rPr>
        <w:footnoteReference w:id="170"/>
      </w:r>
      <w:r>
        <w:rPr>
          <w:rFonts w:ascii="IRNazanin" w:hAnsi="IRNazanin" w:eastAsia="IRNazanin"/>
          <w:color w:val="111111"/>
          <w:sz w:val="28"/>
          <w:sz w:val="28"/>
          <w:szCs w:val="28"/>
          <w:rtl w:val="true"/>
          <w:lang w:bidi="fa-IR"/>
        </w:rPr>
        <w:t xml:space="preserve">اعم از مجازي و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مجلات، خبرگزاري‌ها، راديو، تلويزيون، ماهواره و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شاخص و ابزار قابل استفاده در جنگ نرم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از جمله قديم‌ترين رسانه‌ها با قابليت پخش و انتشار از وراي مرزها، و با گستره وسيع از مخاطبان است كه در صد سال گذشته، نقش مهمي در شكل‌دهي به افكار عمومي و تقابل رسانه‌اي ميان كشورها، گروه‌ها و جمعيت‌ها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راديو آزادي در زمان جنگ سرد كه بر ضد بلوك شرق و اتحاد جماهير شوروي فعاليت مي‌كرد، يكي از گسترده‌ترين و مهم‌ترين ابزارهاي رسانه‌اي بود كه اهداف تبليغاتي ايالات متحده را در خدمت جنگ نرم پيش مي‌برد؛ به طوري كه برخي از صاحب‌نظران از تأثير جدي آن بر فروپاشي شوروي نام برده‌اند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يا چنان‌كه راديو </w:t>
      </w:r>
      <w:r>
        <w:rPr>
          <w:rFonts w:eastAsia="Times New Roman" w:cs="Times New Roman" w:ascii="Times New Roman" w:hAnsi="Times New Roman"/>
          <w:color w:val="111111"/>
          <w:sz w:val="28"/>
          <w:szCs w:val="28"/>
          <w:lang w:val="en-US" w:bidi="en-US"/>
        </w:rPr>
        <w:t>BBC</w:t>
      </w:r>
      <w:r>
        <w:rPr>
          <w:rStyle w:val="FootnoteAnchor"/>
          <w:rtl w:val="true"/>
        </w:rPr>
        <w:footnoteReference w:id="172"/>
      </w:r>
      <w:r>
        <w:rPr>
          <w:rFonts w:ascii="Amiri" w:hAnsi="Amiri" w:eastAsia="Amiri" w:cs="Amiri"/>
          <w:color w:val="111111"/>
          <w:sz w:val="28"/>
          <w:sz w:val="28"/>
          <w:szCs w:val="28"/>
          <w:rtl w:val="true"/>
          <w:lang w:bidi="ar-SA"/>
        </w:rPr>
        <w:t>و صداي امريكا</w:t>
      </w:r>
      <w:r>
        <w:rPr>
          <w:rStyle w:val="FootnoteAnchor"/>
          <w:rtl w:val="true"/>
        </w:rPr>
        <w:footnoteReference w:id="173"/>
      </w:r>
      <w:r>
        <w:rPr>
          <w:rFonts w:ascii="IRNazanin" w:hAnsi="IRNazanin" w:eastAsia="IRNazanin"/>
          <w:color w:val="111111"/>
          <w:sz w:val="28"/>
          <w:sz w:val="28"/>
          <w:szCs w:val="28"/>
          <w:rtl w:val="true"/>
          <w:lang w:bidi="fa-IR"/>
        </w:rPr>
        <w:t xml:space="preserve">با ده‌ها سال پيشينه فعاليت رسانه‌اي، به ويژه راديو </w:t>
      </w:r>
      <w:r>
        <w:rPr>
          <w:rFonts w:eastAsia="Times New Roman" w:cs="Times New Roman" w:ascii="Times New Roman" w:hAnsi="Times New Roman"/>
          <w:color w:val="111111"/>
          <w:sz w:val="28"/>
          <w:szCs w:val="28"/>
          <w:lang w:val="en-US" w:bidi="en-US"/>
        </w:rPr>
        <w:t>BBC</w:t>
      </w:r>
      <w:r>
        <w:rPr>
          <w:rFonts w:ascii="IRNazanin" w:hAnsi="IRNazanin" w:eastAsia="IRNazanin"/>
          <w:color w:val="111111"/>
          <w:sz w:val="28"/>
          <w:sz w:val="28"/>
          <w:szCs w:val="28"/>
          <w:rtl w:val="true"/>
          <w:lang w:bidi="fa-IR"/>
        </w:rPr>
        <w:t xml:space="preserve">، گاه به بيش از سي زبان زنده </w:t>
      </w:r>
    </w:p>
    <w:p>
      <w:pPr>
        <w:pStyle w:val="BookText"/>
        <w:rPr/>
      </w:pPr>
      <w:r>
        <w:rPr>
          <w:rFonts w:ascii="IRNazanin" w:hAnsi="IRNazanin" w:eastAsia="IRNazanin"/>
          <w:color w:val="111111"/>
          <w:sz w:val="28"/>
          <w:sz w:val="28"/>
          <w:szCs w:val="28"/>
          <w:rtl w:val="true"/>
          <w:lang w:bidi="fa-IR"/>
        </w:rPr>
        <w:t>دنيا و از جمله زبان فارسي برنامه پخش مي‌كنند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واقع، راديو يكي از ابزارهاي اصلي در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كشوري مثل ايران بايد شبكه‌هاي راديويي داخلي و خارجي خود را افزايش دهد و روي برنامه‌هاي راديويي و افزايش جذابيت آن براي جوانان و ديگر قشرهاي جامعه كار كند و از اين راه، از تأثير برنامه‌هاي راديويي كشورهاي غربي، به ويژه امريكا و انگلستان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برنامه‌هاي تلويزيون ملي هر كشور، به دليل جذابيت‌هاي ويژه تصويري، به يكي از پرمخاطب‌ترين رسانه‌هاي جديد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پخش برنامه‌هاي متنوع با قابليت‌هاي جلب‌كننده، اين رسانه‌ها را به ابزار مهمي در جذب مخاطب و به تبع آن، جهت‌دهي به افكار عمومي تبديل كرده است تا 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شبكه </w:t>
      </w:r>
      <w:r>
        <w:rPr>
          <w:rFonts w:eastAsia="Times New Roman" w:cs="Times New Roman" w:ascii="Times New Roman" w:hAnsi="Times New Roman"/>
          <w:color w:val="111111"/>
          <w:sz w:val="28"/>
          <w:szCs w:val="28"/>
          <w:lang w:val="en-US" w:bidi="en-US"/>
        </w:rPr>
        <w:t>Eueronews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رقابت با شبكه‌هاي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امريكا و </w:t>
      </w:r>
      <w:r>
        <w:rPr>
          <w:rFonts w:eastAsia="Times New Roman" w:cs="Times New Roman" w:ascii="Times New Roman" w:hAnsi="Times New Roman"/>
          <w:color w:val="111111"/>
          <w:sz w:val="28"/>
          <w:szCs w:val="28"/>
          <w:lang w:val="en-US" w:bidi="en-US"/>
        </w:rPr>
        <w:t>Skynews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انگلستان، و نيز آغاز به كار شبكه‌هاي عمومي متعدد در ديگر نقاط جهان، اشتهاي بي‌پايان براي ارائه اخبار تلويزيوني، روز به روز مقياس جهاني‌تري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شبكه‌هاي تلويزيوني، به كشورهاي قدرتمند كمك كرد تا از آن در راستاي اهداف خويش در عرصه بين‌المللي استفاده كنند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نقش رسانه ملي و كاركرد آن در افزايش فرهنگ عمومي و هم‌بستگي ملي، در فصل بعد به طور كامل توضيح خواهيم داد، ولي به طور خلاصه، رسانه ملي، يكي از مهم‌ترين ابزارهاي مقابله با تهاجم فرهنگي دشمن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مديران و دست‌اندكاران صدا و سيما مي‌توانند با </w:t>
      </w:r>
    </w:p>
    <w:p>
      <w:pPr>
        <w:pStyle w:val="BookText"/>
        <w:rPr/>
      </w:pPr>
      <w:r>
        <w:rPr>
          <w:rFonts w:ascii="IRNazanin" w:hAnsi="IRNazanin" w:eastAsia="IRNazanin"/>
          <w:color w:val="111111"/>
          <w:sz w:val="28"/>
          <w:sz w:val="28"/>
          <w:szCs w:val="28"/>
          <w:rtl w:val="true"/>
          <w:lang w:bidi="fa-IR"/>
        </w:rPr>
        <w:t>ساخت و تهيه برنامه‌هاي اصولي و از قبل كار شده، اثر تهاجم فرهنگي دشمن را در عرصه جنگ نرم كمتر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روزافزون فناوري و توسعه ارتباطات، ماهواره‌ها به بخش عمده‌اي در تحكيم و توسعه زيربناها و ساختارهاي ارتباطات و اطلاعات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گفته مي‌شود قرن بيست و يكم، قرن ماهواره‌هاست، بي‌مبنا نيست؛ چرا كه امكانات و قابليت‌هاي گسترده اين فناوري، آن را به عامل عمده‌اي براي دگرگوني در زندگي اجتماعي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ماهواره‌ها در تغيير و تحولات اجتماعي به گونه‌اي است كه كاربرد ماهواره‌ها در جنگ نرم، به عاملي مهم در سرعت بخشيدن به تحقق اهداف تبديل شده است؛ به طوري كه يكي از بزرگ‌ترين منابع و ابزارهاي جنگ نرم، توانايي در بهره‌گيري از شبكه‌هاي ماهواره‌اي است كه به وسيله آن بتوان افكار عمومي و فرهنگ عمومي را دستخوش تغيير در نگرش‌ها، باورها و رفتارها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ماهواره نيز يكي از ابزارهاي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دولت در اين باره، ساخت ماهواره‌هاي جديد و پيشرفت در بخش فناوري هوا و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قدرت‌هاي بزرگ با در دست گرفتن بخش عمده فضا و فرستادن انواع ماهواره‌ها به آسمان، تسلط بسيار زيادي بر اطلاعات و فناوري‌هاي مدرن و در نتيجه، فرهنگ ديگر كشورها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امروزه اينترنت به يكي از گسترده‌ترين و پرابعاد‌ترين رسانه‌هاي ارتباطي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رسانه‌اي كه هم نوشتاري است، هم </w:t>
      </w:r>
    </w:p>
    <w:p>
      <w:pPr>
        <w:pStyle w:val="BookText"/>
        <w:rPr/>
      </w:pPr>
      <w:r>
        <w:rPr>
          <w:rFonts w:ascii="IRNazanin" w:hAnsi="IRNazanin" w:eastAsia="IRNazanin"/>
          <w:color w:val="111111"/>
          <w:sz w:val="28"/>
          <w:sz w:val="28"/>
          <w:szCs w:val="28"/>
          <w:rtl w:val="true"/>
          <w:lang w:bidi="fa-IR"/>
        </w:rPr>
        <w:t>گفتاري، و هم به واسطه آن مي‌توان آموزش ديد و هم اخبار و اطلاعات متنوعي در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مباحث جنگ نرم، بهره‌گيري از فضاي سايبري و مجازي، عنصري مهم و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ابزارهاي جنگ نرم متنوع و متعدد است و هر كدام قابليت‌هاي ويژه‌اي دارد، كه امكان متناسب با ظرفيت خود را براي بهره‌گيري در جنگ نرم در اختيار عاملان آن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جنگ نرم، دو رسانه به نسبت جديدتر و در عين حال، گسترده‌تر و با قابليت‌هاي بيشتر، يعني اينترنت و ماهواره اهميت بيشتري دارند؛ چرا كه قدرتِ درنورديدن مرزها و عبور از بسياري از موانع، و خيل گسترده و سطوح گوناگون مخاطبان و امكان ارائه برنامه‌هاي جذاب و متنوع به علاوه قابليت‌هاي ديگر، آنها را به مهم‌ترين ابزار در خدمت براي قائلان و عاملان جنگ نرم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مي‌توانند با برنامه‌هاي متنوع و جذاب خود، انسجام نظام اجتماعي و هويت ملي يك كشور را از بين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شرايطي كه نظام اجتماعي با افول قدرت هويتي روبه‌رو مي‌شود، طبعاً نيرويي كه بتواند هويت‌هاي پراكنده را سازمان‌دهي كند و از همه مهم‌تر، اينكه قابليت مؤثر وحدت‌بخشي اعتقادي جامعه را داشته باشد، به عنوان محور سازماني براي امنيت‌سازي تلقي خواهد شد؛ زيرا امنيت، مهم‌ترين هدف سياست خارجي هر دولت شمرده مي‌شود و اين مسئله با حداكثر‌سازي انسجام هماهنگي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اجتماعي، زمينه‌هاي لازم را براي حداكثر‌سازي همكاري و مشاركت گروه‌هاي لازم براي ايجاد امنيت فراهم مي‌كند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توضيحات، سازمان‌هايي از قابليت و قدرت نرم‌افزاري براي ايجاد </w:t>
      </w:r>
      <w:bookmarkStart w:id="285" w:name="pg2046_13764"/>
    </w:p>
    <w:p>
      <w:pPr>
        <w:pStyle w:val="BookText"/>
        <w:rPr/>
      </w:pPr>
      <w:bookmarkEnd w:id="285"/>
      <w:r>
        <w:rPr>
          <w:rFonts w:ascii="IRNazanin" w:hAnsi="IRNazanin" w:eastAsia="IRNazanin"/>
          <w:color w:val="111111"/>
          <w:sz w:val="28"/>
          <w:sz w:val="28"/>
          <w:szCs w:val="28"/>
          <w:rtl w:val="true"/>
          <w:lang w:bidi="fa-IR"/>
        </w:rPr>
        <w:t>انسجام اجتماعي برخوردارند كه بتوانند بسترهاي لازم و مناسب را براي رفتار جمعي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صدا و سيما و همچنين رسانه‌هاي گروهي از اين قدرت براي سازمان‌دهي مردم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با توليد برنامه‌هاي اصولي و كار شده، موجب تقويت انسجام اجتماعي، هويت ملي و فرهنگ دروني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برنامه‌هاي جذاب، يكي از راه‌هاي اصلي براي مقابله با برنامه‌هاي نامناسب فضاهاي مجازي و ماهواره‌ها مي‌تواند باشد</w:t>
      </w:r>
      <w:r>
        <w:rPr>
          <w:rFonts w:eastAsia="IRNazanin" w:cs="IRNazanin"/>
          <w:color w:val="111111"/>
          <w:sz w:val="28"/>
          <w:szCs w:val="28"/>
          <w:rtl w:val="true"/>
          <w:lang w:bidi="fa-IR"/>
        </w:rPr>
        <w:t>.</w:t>
      </w:r>
    </w:p>
    <w:p>
      <w:pPr>
        <w:pStyle w:val="Heading3"/>
        <w:numPr>
          <w:ilvl w:val="2"/>
          <w:numId w:val="1"/>
        </w:numPr>
        <w:rPr/>
      </w:pPr>
      <w:bookmarkStart w:id="286" w:name="__RefHeading___Toc4261761_3650668749"/>
      <w:bookmarkStart w:id="287" w:name="_Toc113"/>
      <w:bookmarkEnd w:id="286"/>
      <w:r>
        <w:rPr>
          <w:rtl w:val="true"/>
        </w:rPr>
        <w:t>نتيجه</w:t>
      </w:r>
      <w:bookmarkEnd w:id="287"/>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همان‌گونه كه گفتيم، بعد فرهنگي جنگ نرم، از مهم‌ترين بعدهاي اين جنگ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از يك‌سو دنياي تصويري و انگاره‌سازي</w:t>
      </w:r>
      <w:r>
        <w:rPr>
          <w:rStyle w:val="FootnoteAnchor"/>
          <w:rtl w:val="true"/>
        </w:rPr>
        <w:footnoteReference w:id="177"/>
      </w:r>
      <w:r>
        <w:rPr>
          <w:rFonts w:ascii="IRNazanin" w:hAnsi="IRNazanin" w:eastAsia="IRNazanin"/>
          <w:color w:val="111111"/>
          <w:sz w:val="28"/>
          <w:sz w:val="28"/>
          <w:szCs w:val="28"/>
          <w:rtl w:val="true"/>
          <w:lang w:bidi="fa-IR"/>
        </w:rPr>
        <w:t>سياست و روابط بين‌الملل، و از سوي ديگر، دنياي انديشه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ديدگاه به ناچار در تقابل و تخاصم با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فرهنگ‌محور، عرضه و ارائه حقيقت، مسئله‌اي عالي و ضرورتي انساني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شيوه‌هاي رايج رسانه‌اي و تبليغاتي، تنها به مثابه ابزار انتقال افكار و ايده‌هاست و براي عرضه حقيقت، تنها بايد بر منطق و اصول اخلاقي برخاسته از آموزه‌هاي ديني 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بي‌سبب نيست كه متخصصان جنگ نرم، به حضور اين جنگ در همه دوره‌ها اذعان دارند و قدمت آن را به بلنداي تاريخ انسان مي‌دانند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بيان كرديم، جنگ نرم، تغيير در ساختار سياسي و فرهنگي حكومت‌ها و ملت‌ها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جنگ، بر خلاف جنگ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از حربه‌هاي نظامي و برخورد‌هاي خونين و خشونت‌آميز خبري نيست، بلكه ستيز حكومت‌ها وجهه نرم‌افزاري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جنگ نرم، كار خود را با حمله به مباني فرهنگي و اعتقادي و هنجارهاي مسلّم و پذيرفته شده جامعه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تهاجم اوليه به‌تدريج، ظهور و گسترش بحران‌هاي اخلاقي و اجتماعي را در پي دارد و سرانجام به وقوع بحران‌هاي امنيتي و سياسي و حتي تغيير نظام‌ها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 از جمله ابزار اصلي گسترش فرهنگ‌هاي غيربومي ويران‌گر به‌شمار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بيگانه كه عامل اصلي انتشار ويروس ابتذال هستند، در جبهه جنگ نرم فرهنگي حضور مي‌يابند و براي آماده‌سازي حضور سياسي سلطه‌گران، فرهنگ بومي كشورهاي هدف را نابود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فرهنگ و هويت بومي و اسلامي، مانعي اساسي در برابر نفوذ فرهنگ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عالم سياست و فرهنگ و جهان بين‌الملل، كشوري كه فرهنگ خود را در بازي با قدرت‌هاي بيگانه با بي‌بصيرتي ببازد يا پيوسته مشغول دفاع شود، هرگز نخواهد توانست در ميدان جنگ نرم ايستادگي كند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2046_13767"/>
      <w:bookmarkStart w:id="289" w:name="pg2046_13767"/>
      <w:bookmarkEnd w:id="289"/>
    </w:p>
    <w:p>
      <w:pPr>
        <w:pStyle w:val="Heading2"/>
        <w:numPr>
          <w:ilvl w:val="1"/>
          <w:numId w:val="1"/>
        </w:numPr>
        <w:rPr/>
      </w:pPr>
      <w:bookmarkStart w:id="290" w:name="pg2046_13767"/>
      <w:bookmarkStart w:id="291" w:name="__RefHeading___Toc4261763_3650668749"/>
      <w:bookmarkStart w:id="292" w:name="_Toc114"/>
      <w:bookmarkEnd w:id="290"/>
      <w:bookmarkEnd w:id="291"/>
      <w:r>
        <w:rPr>
          <w:rtl w:val="true"/>
        </w:rPr>
        <w:t>فصل چهارم</w:t>
      </w:r>
      <w:r>
        <w:rPr>
          <w:rtl w:val="true"/>
        </w:rPr>
        <w:t xml:space="preserve">: </w:t>
      </w:r>
      <w:r>
        <w:rPr>
          <w:rtl w:val="true"/>
        </w:rPr>
        <w:t>الگوهاي رسانه‌اي در مقابله با جنگ نرم</w:t>
      </w:r>
      <w:bookmarkEnd w:id="292"/>
    </w:p>
    <w:p>
      <w:pPr>
        <w:pStyle w:val="Heading3"/>
        <w:numPr>
          <w:ilvl w:val="2"/>
          <w:numId w:val="1"/>
        </w:numPr>
        <w:rPr/>
      </w:pPr>
      <w:bookmarkStart w:id="293" w:name="__RefHeading___Toc4261765_3650668749"/>
      <w:bookmarkStart w:id="294" w:name="_Toc11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رسانه‌اي در مقابله با جنگ نرم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چيستي وسايل ارتباط جمعي و پي‌آمدهاي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رسانه‌اي تلويزيون و تأثير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رسانه‌هاي جمعي، سرمايه اجتماعي و قدرت نرم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به عنوان مهم‌ترين ابزار‌هاي جنگ نرم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و ارائه الگوهاي رسانه‌اي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سياست‌گذاري رسانه‌اي در مقابله با جنگ نرم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اثرگذاري فرهنگي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رسانه در ايجاد امنيت فرهنگي و مقابله با تهاجم فرهنگي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رسانه‌اي در مقابله با اهداف فرهنگي جنگ نرم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راهكارهاي رسانه ملي در مقابله با جنگ نرم فرهنگي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نتيجه‌گيري نهايي</w:t>
      </w:r>
    </w:p>
    <w:p>
      <w:pPr>
        <w:pStyle w:val="Heading3"/>
        <w:numPr>
          <w:ilvl w:val="2"/>
          <w:numId w:val="1"/>
        </w:numPr>
        <w:rPr/>
      </w:pPr>
      <w:bookmarkStart w:id="295" w:name="__RefHeading___Toc4261767_3650668749"/>
      <w:bookmarkStart w:id="296" w:name="_Toc116"/>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مقدمه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به معناي هر وسيله‌اي است كه انتقال‌دهنده فرهنگ‌ها و افكار عده‌اي باشد و مصداق اين تعريف، وسايلي مانند روزنامه، مجلات، راديو، تلويزيون، ماهواره، اينترنت، ويدئو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تعريف بايد اضافه كرد كه رسانه، وسيله‌اي است كه نقش حامل اطلاعات و پيام‌هاي از پيش طراحي شده را بر عهده دارد و واسطه‌اي است ميان انتقال‌دهنده و گيرنده پيام كه در طول زمان، دچار تحول و پيشرفت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نقش رسانه در مقابله با اهداف فرهنگي دشمن و الگوهايي كه مي‌تواند ارائه دهد،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پيش از بررسي اين مسئله، درباره وسايل ارتباط جمعي، ديدگاه‌هاي مربوط به آنها و نقش آنها در انتقال ارزش‌ها و هنجارها توضيح دهيم</w:t>
      </w:r>
      <w:r>
        <w:rPr>
          <w:rFonts w:eastAsia="IRNazanin" w:cs="IRNazanin"/>
          <w:color w:val="111111"/>
          <w:sz w:val="28"/>
          <w:szCs w:val="28"/>
          <w:rtl w:val="true"/>
          <w:lang w:bidi="fa-IR"/>
        </w:rPr>
        <w:t xml:space="preserve">. </w:t>
      </w:r>
      <w:bookmarkStart w:id="297" w:name="pg2046_13768"/>
    </w:p>
    <w:p>
      <w:pPr>
        <w:pStyle w:val="Heading3"/>
        <w:numPr>
          <w:ilvl w:val="2"/>
          <w:numId w:val="1"/>
        </w:numPr>
        <w:rPr/>
      </w:pPr>
      <w:bookmarkStart w:id="298" w:name="__RefHeading___Toc4261769_3650668749"/>
      <w:bookmarkStart w:id="299" w:name="_Toc117"/>
      <w:bookmarkEnd w:id="297"/>
      <w:bookmarkEnd w:id="298"/>
      <w:r>
        <w:rPr/>
        <w:t>1</w:t>
      </w:r>
      <w:r>
        <w:rPr>
          <w:rtl w:val="true"/>
        </w:rPr>
        <w:t xml:space="preserve">. </w:t>
      </w:r>
      <w:r>
        <w:rPr>
          <w:rtl w:val="true"/>
        </w:rPr>
        <w:t>چيستي وسايل ارتباط جمعي و پي‌آمدهاي آن</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چيستي وسايل ارتباط جمعي و پي‌آمدهاي آن</w:t>
      </w:r>
    </w:p>
    <w:p>
      <w:pPr>
        <w:pStyle w:val="BookText"/>
        <w:rPr/>
      </w:pPr>
      <w:r>
        <w:rPr>
          <w:rFonts w:ascii="IRNazanin" w:hAnsi="IRNazanin" w:eastAsia="IRNazanin"/>
          <w:color w:val="111111"/>
          <w:sz w:val="28"/>
          <w:sz w:val="28"/>
          <w:szCs w:val="28"/>
          <w:rtl w:val="true"/>
          <w:lang w:bidi="fa-IR"/>
        </w:rPr>
        <w:t>هم‌زمان با اوج مرحله صنعتي شدن جوامع غربي، در ابتداي قرن نوزدهم، نوع جديدي از ارتباط به وجود آمد كه با شكل‌هاي برقراري ارتباط در دوران پيشين تاريخ بشري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انگليسي واژه ارتباط</w:t>
      </w:r>
      <w:r>
        <w:rPr>
          <w:rStyle w:val="FootnoteAnchor"/>
          <w:rtl w:val="true"/>
        </w:rPr>
        <w:footnoteReference w:id="178"/>
      </w:r>
      <w:r>
        <w:rPr>
          <w:rFonts w:ascii="Amiri" w:hAnsi="Amiri" w:eastAsia="Amiri" w:cs="Amiri"/>
          <w:color w:val="111111"/>
          <w:sz w:val="28"/>
          <w:sz w:val="28"/>
          <w:szCs w:val="28"/>
          <w:rtl w:val="true"/>
          <w:lang w:bidi="ar-SA"/>
        </w:rPr>
        <w:t xml:space="preserve">از ريشه </w:t>
      </w:r>
      <w:r>
        <w:rPr>
          <w:rFonts w:eastAsia="Times New Roman" w:cs="Times New Roman" w:ascii="Times New Roman" w:hAnsi="Times New Roman"/>
          <w:color w:val="111111"/>
          <w:sz w:val="28"/>
          <w:szCs w:val="28"/>
          <w:lang w:val="en-US" w:bidi="en-US"/>
        </w:rPr>
        <w:t>Communist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معناي مشترك و </w:t>
      </w:r>
      <w:r>
        <w:rPr>
          <w:rFonts w:eastAsia="Times New Roman" w:cs="Times New Roman" w:ascii="Times New Roman" w:hAnsi="Times New Roman"/>
          <w:color w:val="111111"/>
          <w:sz w:val="28"/>
          <w:szCs w:val="28"/>
          <w:lang w:val="en-US" w:bidi="en-US"/>
        </w:rPr>
        <w:t>Communicated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معناي تأسيس اجتماع و به وجود آمدن جوّ تفاهم و اشتراك ساخته شده است</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وسايل ارتباط جمعي، به آن دسته از وسايل گفته مي‌شود كه پيام را براي مخاطبان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مي‌دهد و آثار اجتماعي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جوامع و شخصيت انسان‌ها، متأثر از وسايل ارتباط در دسترس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 مي‌توان با توجه به اهميت عنصر خطابه به صورت مكتوب در يونان باستان، استنباط كرد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كساني كه سقراط را مجرم دانستند، به اين دليل بود كه روش دفاع او با روش رايج ارائه حقايق منطبق نبود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مرتون و لازار اسفلد بر پديده انتخاب در رسانه تأكيد بسيار دارند؛ زيرا رسانه‌ها از راه انتخاب مطلب و پخش آن در جامعه، به آن دسته از واقعيت‌هاي اجتماعي كه تا آن زمان صورت منفرد و مجزا در جامعه داشت و احتمالاً افراد جامعه هم از آن آگاه بودند، ولي بدان اهميت نمي‌دادند، جنبه </w:t>
      </w:r>
      <w:bookmarkStart w:id="300" w:name="pg2046_13769"/>
    </w:p>
    <w:p>
      <w:pPr>
        <w:pStyle w:val="BookText"/>
        <w:rPr/>
      </w:pPr>
      <w:bookmarkEnd w:id="300"/>
      <w:r>
        <w:rPr>
          <w:rFonts w:ascii="Amiri" w:hAnsi="Amiri" w:eastAsia="Amiri" w:cs="Amiri"/>
          <w:color w:val="111111"/>
          <w:sz w:val="28"/>
          <w:sz w:val="28"/>
          <w:szCs w:val="28"/>
          <w:rtl w:val="true"/>
          <w:lang w:bidi="ar-SA"/>
        </w:rPr>
        <w:t>اجتماعي مي‌بخشد</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همچنين آنها از كاركرد ديگر رسانه‌ها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ذوق و سيلقه افراد نام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و به ويژه تلويزيون، سبب نزول فرهنگ و هنر جامعه مي‌شود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رسانه‌ها از راه ارائه هنجارهاي خاص اجتماعي به صورت مثبت، به افراد تلقين مي‌كنند رفتار ارائه شده در رسانه، رفتار مناسب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رسانه با ارائه رفتار مناسب اجتماعي، سبب ايجاد همنوايي در افراد مي‌گردد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وسايل ارتباط جمعي به طور معمول با زمان فراغت انسان‌ها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مواردي چند بايد موجبات جدايي موقت از واقعيت، فراموشي لحظه‌هاي دشوار زندگي، تمدد اعصاب و سرگرمي انسان‌ها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جزئي از كاركرد وسايل ارتباطي، صرفاً تفريح و سرگرمي انسان‌هاست تا آنان را موجوداتي توانا و نوآور براي كار به بار آورند</w:t>
      </w:r>
      <w:r>
        <w:rPr>
          <w:rFonts w:eastAsia="IRNazanin" w:cs="IRNazanin"/>
          <w:color w:val="111111"/>
          <w:sz w:val="28"/>
          <w:szCs w:val="28"/>
          <w:rtl w:val="true"/>
          <w:lang w:bidi="fa-IR"/>
        </w:rPr>
        <w:t>.</w:t>
      </w:r>
    </w:p>
    <w:p>
      <w:pPr>
        <w:pStyle w:val="Heading3"/>
        <w:numPr>
          <w:ilvl w:val="2"/>
          <w:numId w:val="1"/>
        </w:numPr>
        <w:rPr/>
      </w:pPr>
      <w:bookmarkStart w:id="301" w:name="__RefHeading___Toc4261771_3650668749"/>
      <w:bookmarkStart w:id="302" w:name="_Toc118"/>
      <w:bookmarkEnd w:id="301"/>
      <w:r>
        <w:rPr/>
        <w:t>2</w:t>
      </w:r>
      <w:r>
        <w:rPr>
          <w:rtl w:val="true"/>
        </w:rPr>
        <w:t xml:space="preserve">. </w:t>
      </w:r>
      <w:r>
        <w:rPr>
          <w:rtl w:val="true"/>
        </w:rPr>
        <w:t>موقعيت رسانه‌اي تلويزيون و تأثير آن</w:t>
      </w:r>
      <w:bookmarkEnd w:id="302"/>
    </w:p>
    <w:p>
      <w:pPr>
        <w:pStyle w:val="Heading4"/>
        <w:numPr>
          <w:ilvl w:val="3"/>
          <w:numId w:val="1"/>
        </w:numPr>
        <w:rPr/>
      </w:pPr>
      <w:bookmarkStart w:id="303" w:name="__RefHeading___Toc4261773_3650668749"/>
      <w:bookmarkStart w:id="304" w:name="_Toc119"/>
      <w:bookmarkEnd w:id="303"/>
      <w:r>
        <w:rPr>
          <w:rtl w:val="true"/>
        </w:rPr>
        <w:t>اشاره</w:t>
      </w:r>
      <w:bookmarkEnd w:id="3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رسانه‌اي تلويزيون و تأثير آن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تلويزيون پس از تحقيقات و آزمايش‌هاي مبهمي در مراحل تجربي بين سال‌هاي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برقراري برنامه‌هاي مرتب در چند كشور، هنوز وسيله قابل اعتنا و وسيعي نبود، ولي با پايان يافتن جنگ جهاني دوم، پيشرفت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تلويزيون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وجود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تماشاي تلويزيون، جزئي از رفتار عادي بيشتر مردم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 است كه به آساني در دسترس همه قرار مي‌گيرد و اثرگذاري آن بر باورها، ارزش‌ها و هنجارهاي افراد بر كسي پوشيده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تلويزيون، ابزاري است كه به تمايلات معرفت‌شناسي تلگراف و فوتوگرافي، قوي‌ترين قدرت بيان را بخشيد؛ آن هم بدين ترتيب كه اين وسيله ارتباط جمعي، به حضور، جابه‌جايي و بازي متقابل ميان تصويرها و لحظه‌ها بيشترين كمال را بخشيد و براي همه اينها، راه ورود به حريم خصوصي انسان‌ها را هموار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به گونه‌اي كه تلويزيون، مركز هدايت و كانون رهبري معرفت‌شناسي نوين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جامعه‌شناسان، از تلويزيون با عنوان پرقدرت‌ترين رسانه نام مي‌برند؛ به گونه‌اي كه از حدود سال‌هاي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صورت كالاي مصرف عمومي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مطبوعات، تلويزيون بهترين رسانه براي افراد كم‌سواد و بي‌سواد است و كودكان به راحتي و با علاقه از آن استفاده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نتايج تحقيقات مختلف، از جذب شدن كودكان دو ساله و حتي كمتر به سوي تلويزيون خبر مي‌دهند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درباره تلويزيون، تنها يك بار تصميم‌گيري مي‌شود و آن هم در زمان خريد است و پس از آن، ديگر نظارتي بر برنامه‌هاي تلويزيون و ساعت پخش و چگونگي برنامه‌ها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برنامه‌هاي تلويزيون بدون ميل و تمايل و انتخاب افراد وارد محدوده </w:t>
      </w:r>
    </w:p>
    <w:p>
      <w:pPr>
        <w:pStyle w:val="BookText"/>
        <w:rPr/>
      </w:pPr>
      <w:r>
        <w:rPr>
          <w:rFonts w:ascii="IRNazanin" w:hAnsi="IRNazanin" w:eastAsia="IRNazanin"/>
          <w:color w:val="111111"/>
          <w:sz w:val="28"/>
          <w:sz w:val="28"/>
          <w:szCs w:val="28"/>
          <w:rtl w:val="true"/>
          <w:lang w:bidi="fa-IR"/>
        </w:rPr>
        <w:t>خانوادگي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ويلبر شرام، دليل جذابيت تلويزيون را خصوصيت اجتماعي آن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قابليت نفوذ تلويزيون در مقايسه با ديگر وسايل ارتباط جمعي بسيار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تلويزيون امروز در بنيان‌هاي خانوادگي ريشه دوانده و به شدت در چگونگي گذران زندگي روزمره مردم اثر 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بزرگ‌سالان در انگلستان به طور متوسط روزانه سه ساعت تلويزيون تماشا مي‌كنند و كودكان دوره ابتدايي در حالي كه فقط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مدرسه حضور دارند،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وقت خود را به تلويزيون اختصاص مي‌دهند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تلويزيون، رسانه‌اي است كه اطلاعات را در قالبي به ما عرضه مي‌دارد كه بي‌نهايت ساده شده، فاقد محتواي سودمند و برانگيزاننده عقل و شعور و تفكر، فاقد زمينه‌هاي تاريخي گذشته و عاري از نظام و چارچوب هدف‌دار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وسيله‌اي است كه تمامي اطلاعات را در قالب نظام و ساختاري به نام سرگرمي، وقت‌گذراني و شادماني به نمايش مي‌گذارد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گرچه با ورود رايانه و اينترنت از شمار استفاده‌كنندگان تلويزيون يا ميزان استفاده از آن كاسته شده و هم‌اكنون بيش از هفتاد ميليون سايت رايانه‌اي در جهان فعال است، ولي هم‌چنان تلويزيون به عنوان رسانه‌اي پرقدرت و پرتأثير در جهان مطرح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كلي تلويزيون به طور خاص و ديگر رسانه‌ها به طور عام، تأثير </w:t>
      </w:r>
      <w:bookmarkStart w:id="305" w:name="pg2046_13772"/>
    </w:p>
    <w:p>
      <w:pPr>
        <w:pStyle w:val="BookText"/>
        <w:rPr/>
      </w:pPr>
      <w:bookmarkEnd w:id="305"/>
      <w:r>
        <w:rPr>
          <w:rFonts w:ascii="IRNazanin" w:hAnsi="IRNazanin" w:eastAsia="IRNazanin"/>
          <w:color w:val="111111"/>
          <w:sz w:val="28"/>
          <w:sz w:val="28"/>
          <w:szCs w:val="28"/>
          <w:rtl w:val="true"/>
          <w:lang w:bidi="fa-IR"/>
        </w:rPr>
        <w:t>بسيار زيادي بر مردم و شكل‌گيري افكار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به صورت‌هاي مختلف جوامع را تحت تأثير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درباره نقش رسانه‌ها به طور عام بر جوامع، توضيحاتي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رسانه‌ها در سه طبقه قابل بررسي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قدرت نامحدود رسانه‌ها؛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قدرت محدود رسانه‌ها</w:t>
      </w:r>
      <w:r>
        <w:rPr>
          <w:rFonts w:eastAsia="IRNazanin" w:cs="IRNazanin"/>
          <w:color w:val="111111"/>
          <w:sz w:val="28"/>
          <w:szCs w:val="28"/>
          <w:rtl w:val="true"/>
          <w:lang w:bidi="fa-IR"/>
        </w:rPr>
        <w:t>.</w:t>
      </w:r>
    </w:p>
    <w:p>
      <w:pPr>
        <w:pStyle w:val="Heading4"/>
        <w:numPr>
          <w:ilvl w:val="3"/>
          <w:numId w:val="1"/>
        </w:numPr>
        <w:rPr/>
      </w:pPr>
      <w:bookmarkStart w:id="306" w:name="__RefHeading___Toc4261775_3650668749"/>
      <w:bookmarkStart w:id="307" w:name="_Toc120"/>
      <w:bookmarkEnd w:id="306"/>
      <w:r>
        <w:rPr>
          <w:rtl w:val="true"/>
        </w:rPr>
        <w:t>الف</w:t>
      </w:r>
      <w:r>
        <w:rPr>
          <w:rtl w:val="true"/>
        </w:rPr>
        <w:t xml:space="preserve">) </w:t>
      </w:r>
      <w:r>
        <w:rPr>
          <w:rtl w:val="true"/>
        </w:rPr>
        <w:t>قدرت نامحدود</w:t>
      </w:r>
      <w:bookmarkEnd w:id="3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w:t>
      </w:r>
    </w:p>
    <w:p>
      <w:pPr>
        <w:pStyle w:val="BookText"/>
        <w:rPr/>
      </w:pPr>
      <w:r>
        <w:rPr>
          <w:rFonts w:ascii="IRNazanin" w:hAnsi="IRNazanin" w:eastAsia="IRNazanin"/>
          <w:color w:val="111111"/>
          <w:sz w:val="28"/>
          <w:sz w:val="28"/>
          <w:szCs w:val="28"/>
          <w:rtl w:val="true"/>
          <w:lang w:bidi="fa-IR"/>
        </w:rPr>
        <w:t>ديدگاه قدرت نامحدود رسانه‌ها، از نخستين نظريه‌هاي ارتباطي است كه در اوايل قرن بيستم بر مطالعات ارتباطي سايه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نظريه‌ها، تحت تأثير منطق دوركيم، معتقدند توده‌هاي تنها از سوي رسانه‌ها بلعيده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فرديناند تونيس در پيروي از اين ديدگاه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خيلي كارها از دست‌شان برمي‌آيد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وقايع و ايده‌هايي را به سرعت بسازند و اشاعه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رايزمن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توده تنها، منفعل و اثرپذير است و وسايل ارتباط جمعي نيز پيوسته روي او اثر مي‌گذارند تا وادارش كنند با جماعت هم‌رنگ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آنچه جامعه مصرفي نياز دارد، توده افرادي است كه از نظر ذوق و سليقه و واكنش‌ها، مشابه هم باشند؛ زيرا اثر گذاشتن بر توده، راحت‌تر است تا افراد پراكنده و گوناگون</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08" w:name="__RefHeading___Toc4261777_3650668749"/>
      <w:bookmarkStart w:id="309" w:name="_Toc121"/>
      <w:bookmarkEnd w:id="308"/>
      <w:r>
        <w:rPr>
          <w:rtl w:val="true"/>
        </w:rPr>
        <w:t>ب</w:t>
      </w:r>
      <w:r>
        <w:rPr>
          <w:rtl w:val="true"/>
        </w:rPr>
        <w:t xml:space="preserve">) </w:t>
      </w:r>
      <w:r>
        <w:rPr>
          <w:rtl w:val="true"/>
        </w:rPr>
        <w:t>قدرت محدود</w:t>
      </w:r>
      <w:bookmarkEnd w:id="3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محدود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قدرت محدود رسانه، بر جنبه‌هاي رواني مخاطبان؛ يعني تفاوت‌هاي </w:t>
      </w:r>
      <w:bookmarkStart w:id="310" w:name="pg2046_13773"/>
    </w:p>
    <w:p>
      <w:pPr>
        <w:pStyle w:val="BookText"/>
        <w:rPr/>
      </w:pPr>
      <w:bookmarkEnd w:id="310"/>
      <w:r>
        <w:rPr>
          <w:rFonts w:ascii="IRNazanin" w:hAnsi="IRNazanin" w:eastAsia="IRNazanin"/>
          <w:color w:val="111111"/>
          <w:sz w:val="28"/>
          <w:sz w:val="28"/>
          <w:szCs w:val="28"/>
          <w:rtl w:val="true"/>
          <w:lang w:bidi="fa-IR"/>
        </w:rPr>
        <w:t>فردي، تفاوت‌هاي فرهنگي و اجتماعي و مناسبات اجتماعي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در اين ديدگاه بر آن‌اند كه دوران گذشته به اتمام رسيده است و مخاطبان قدرت تحليل، انتخاب، گزينش و اعمال سليقه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تفاوت‌هاي شخصي كه 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اقبال قرار گرفت، بر مخاطب فعال تأكيد دارد و معتقد است محتواي رسانه‌اي ممكن است براي عده‌اي جذاب و جالب، و براي ديگران كسل‌كننده، ملال‌آور و نفرت‌انگيز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تمايز يا تفكيك اجتماعي نيز بر اين باور است كه افراد جامعه از قشرها و طبقه‌هاي گوناگون‌اند كه پيام يك رسانه نمي‌تواند به يك اندازه بر آنها اثر گذارد</w:t>
      </w:r>
      <w:r>
        <w:rPr>
          <w:rFonts w:eastAsia="IRNazanin" w:cs="IRNazanin"/>
          <w:color w:val="111111"/>
          <w:sz w:val="28"/>
          <w:szCs w:val="28"/>
          <w:rtl w:val="true"/>
          <w:lang w:bidi="fa-IR"/>
        </w:rPr>
        <w:t>.</w:t>
      </w:r>
    </w:p>
    <w:p>
      <w:pPr>
        <w:pStyle w:val="Heading3"/>
        <w:numPr>
          <w:ilvl w:val="2"/>
          <w:numId w:val="1"/>
        </w:numPr>
        <w:rPr/>
      </w:pPr>
      <w:bookmarkStart w:id="311" w:name="__RefHeading___Toc4261779_3650668749"/>
      <w:bookmarkStart w:id="312" w:name="_Toc122"/>
      <w:bookmarkEnd w:id="311"/>
      <w:r>
        <w:rPr/>
        <w:t>3</w:t>
      </w:r>
      <w:r>
        <w:rPr>
          <w:rtl w:val="true"/>
        </w:rPr>
        <w:t xml:space="preserve">. </w:t>
      </w:r>
      <w:r>
        <w:rPr>
          <w:rtl w:val="true"/>
        </w:rPr>
        <w:t>رسانه‌هاي جمعي، سرمايه اجتماعي و قدرت نرم</w:t>
      </w:r>
      <w:bookmarkEnd w:id="312"/>
    </w:p>
    <w:p>
      <w:pPr>
        <w:pStyle w:val="Heading4"/>
        <w:numPr>
          <w:ilvl w:val="3"/>
          <w:numId w:val="1"/>
        </w:numPr>
        <w:rPr/>
      </w:pPr>
      <w:bookmarkStart w:id="313" w:name="__RefHeading___Toc4261781_3650668749"/>
      <w:bookmarkStart w:id="314" w:name="_Toc123"/>
      <w:bookmarkEnd w:id="313"/>
      <w:r>
        <w:rPr>
          <w:rtl w:val="true"/>
        </w:rPr>
        <w:t>اشاره</w:t>
      </w:r>
      <w:bookmarkEnd w:id="3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رسانه‌هاي جمعي، سرمايه اجتماعي و قدرت نرم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فوكوياما، از دين، ايدئولوژي، آموزش و پرورش به عنوان منابع سرمايه اجتماعي ياد كرد، آنتوني گيدنز و تاجفل، از رسانه‌هاي جمعي و همگاني به عنوان ابزارهاي اشاعه سرمايه اجتماعي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رسانه‌هاي همگاني ابزار شناسايي، استمرار و ترويج و يا حفظ و انتقال سرمايه‌هاي اجتماعي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تعريف سرمايه اجتماعي كه داراي دو وجه شبكه‌ها و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ارزش‌ها، هنجارها و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طبيعي است كه رسانه‌هاي جمعي در آرايش فكري نيروهاي مختلف اجتماع در عرصه‌هاي مختلف حيات اجتماعي، صاحب موقعيت ممتازي در اثرگذاري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ظهور رسانه‌هاي همگاني سبب شد رشد سريع اعتماد مبتني بر اوهام، كاهش يابد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به اعتقاد </w:t>
      </w:r>
    </w:p>
    <w:p>
      <w:pPr>
        <w:pStyle w:val="BookText"/>
        <w:rPr/>
      </w:pPr>
      <w:r>
        <w:rPr>
          <w:rFonts w:ascii="IRNazanin" w:hAnsi="IRNazanin" w:eastAsia="IRNazanin"/>
          <w:color w:val="111111"/>
          <w:sz w:val="28"/>
          <w:sz w:val="28"/>
          <w:szCs w:val="28"/>
          <w:rtl w:val="true"/>
          <w:lang w:bidi="fa-IR"/>
        </w:rPr>
        <w:t>كلمن به نظر مي‌رسد اخيراً تغييري در رسانه‌ها در جهت كم‌شدن ميزان اعتماد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اعتماد امريكاييان بزرگسال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سال‌هاي اخير تكنيك‌هاي جديد رسانه‌اي سبب بازسازي و باز پس‌گيري اعتمادها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افزايش اعتماد به اخبار تلويزيون و ثبات اعتماد به مطبوعات نشان مي‌دهد كه كاهش اعتماد به بعضي نهادها، ممكن است ناشي از قدرت فزاينده رسانه‌ها، به عنوان منبع و تفسيركننده اطلاعات باشد،</w:t>
      </w:r>
      <w:r>
        <w:rPr>
          <w:rStyle w:val="FootnoteAnchor"/>
          <w:rtl w:val="true"/>
        </w:rPr>
        <w:footnoteReference w:id="191"/>
      </w:r>
      <w:r>
        <w:rPr>
          <w:rFonts w:ascii="IRNazanin" w:hAnsi="IRNazanin" w:eastAsia="IRNazanin"/>
          <w:color w:val="111111"/>
          <w:sz w:val="28"/>
          <w:sz w:val="28"/>
          <w:szCs w:val="28"/>
          <w:rtl w:val="true"/>
          <w:lang w:bidi="fa-IR"/>
        </w:rPr>
        <w:t>رسانه‌هاي همگاني به ويژه تلويزيون به گونه‌اي فزاينده تبديل به واسطه‌هايي مي‌شوند يا شده‌اند كه افراد به قضاوت آنها اعتماد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رسانه‌ها به عنوان واسطه‌هايي كه بايد به قضاوت آنها اعتماد كرد، سبب شده است در مواردي كه رسانه‌ها از سوي دولت‌ها كنترل نمي‌شوند، استقـلال پـرخاشگرانه‌اي را بــه نمـايش بگذارنــد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كلمن بــه اين وضعيت، روزنامه‌نگاري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همگاني، هنگامي كه كاستي‌هاي نخبگان مورد اعتماد را آشكار مي‌سازند، مي‌توانند مخاطبان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اعتماد، يعني حداكثر و حداقل نوسان، تا اندازه زيادي به منابع سه‌گانه اطلاعات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منابع سه‌گانه اطلاعات، رسانه‌هاي جمعي به ويژه رسانه ملي مي‌باشد، كه علاوه بر توليد اطلاعات، تفسير و آموزش را نيز چاشني آنها مي‌كنند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تغييرات كوتاه‌مدت در ساختارهاي ارتباط، مي‌تواند علت بسط يا قبض انواع اعتمادها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گسترش سينما، تلويزيون و ساير رسانه‌هاي همگاني در گروه‌هاي مختلف سني سبب بسط اعتماد اجتماعي ميان‌نسلي در حوزه‌هاي مختلف فرهنگ، سياست و اقتصاد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w:t>
      </w:r>
    </w:p>
    <w:p>
      <w:pPr>
        <w:pStyle w:val="BookText"/>
        <w:rPr/>
      </w:pPr>
      <w:r>
        <w:rPr>
          <w:rFonts w:ascii="IRNazanin" w:hAnsi="IRNazanin" w:eastAsia="IRNazanin"/>
          <w:color w:val="111111"/>
          <w:sz w:val="28"/>
          <w:sz w:val="28"/>
          <w:szCs w:val="28"/>
          <w:rtl w:val="true"/>
          <w:lang w:bidi="fa-IR"/>
        </w:rPr>
        <w:t>با استفاده از روش‌هاي مختلف، سبب تقويت سرمايه‌هاي اجتماعي جامعه و به دنبال آن افزايش قدرت نرم و امنيت ملي يك كشور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همان‌گونه كه مي‌توانند با كاربرد تاكتيك‌هاي مختلف به جنگ نرم در مقابل هدف مورد نظر خود بپردازند، با همان تكنيك‌ها مي‌توانند منابع قدرت نرم يك كشور يعني كارآمدي حكومت، سرمايه اجتماعي، اقتدار، و جذابيت را تقويت كرده و با افزايش سطح رضايت، حساسيت و اعتماد سياسي مردم، ميزان مشاركت نهادمند، مستمر و قانوني مردم را بالا ببرند و مشروعيت دولت را افزايش دهند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امروزه رسانه‌ها حقايقي هستند كه به دليل ماهيت خود در بسياري از سطوح سياسي و اجتماعي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مدرن، رسانه‌ها از مهم‌ترين ابزارهاي كنترل اجتماعي تلقي مي‌شوند و از اين نظر مي‌توانند به شدت در موضوع ثبات سياسي و اجتماعي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روزافزون رسانه‌ها در سازوكار تحولات اجتماعي و سياسي از ماهيت اين ابزار ناشي مي‌شود؛ زيرا اطلاعات در جهان معاصر از منابع قدرت قلمداد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نقش اطلاعات در سازوكارهاي تصميم‌گيري اهميت بالايي دارد و همين، نقطه تلاقي رسانه و قدرت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ابزار رسانه مخصوصاً در طليعه قرني كه اطلاعات به مثابه منبع اوليه و مهم قدرت مطرح است، حساسيت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همزادي رسانه و اطلاعات و تلاقي اين مفاهيم با قدرت و نقش مستقيم و غيرمستقيم رسانه در شكل‌دهي به هنجارهاي اجتماعي، عمومي و ارزش‌هاي فردي، معادله مهم و تازه‌اي را در جهان معاصر رقم مي‌زند كه نتيجه آن به‌طور قطع در امنيت ملي همه واحدهاي سياسي اثرگذار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آنجايي كه رسانه‌ها همانند ژانوس داراي دو چهره‌اند، در توليد خشونت نمادين و جنگ نرم هم نقش بسيار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بورديو خشونت نمادين كه رسانه‌ها در توليد آن نقش مهمي دارند، به صورت غيرمستقيم در ميدان‌هاي اجتماعي و فرهنگي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نمادين يعني تحميل نظام‌هاي نمادها و معناها به شكلي كه گروه‌ها و طبقات اجتماعي اين نظام‌ها را مشروع و قابل قبول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يا قدرت نمادين يك پتانسيل و امكان اِعمال قدرت يا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از قدرت و خشونت به گونه‌اي غيرمستقيم و بيشتر از طريق مكانيسم‌هاي فرهنگي اعمال مي‌شود و با صورت‌هاي مستقيم‌تر نظارت اجتماعي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رسانه‌هاي غربي، خشونت نماديني بر ضد ارزش‌هايي مانند آزادي، ليبراليسم و فردگرايي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بورديو سانسور را نوعي خشونت نمادين مي‌داند كه توسط طبقه مسلط اعمال شده و از سوي ساير گروه‌ها بازتوليد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همان‌طور كه رسانه‌ها با ايجاد رسانه‌هاي نمادين نقش مهمي در افزايش قدرت نرم و توليد امنيت نرم ايفا مي‌كنند به همان ميزان نيز مي‌توانند با ايجاد خشونت و قدرت نمادين و آموزش نمادهاي مورد نظر خود به افراد، سبب مصرف‌گرايي در زمينه كالاهاي فرهنگي و كاهش امنيت ارزش‌ها در ميان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مي‌تواند نقش بسيار مهمي در كاهش مشروعيت دولت و افزايش تمايزات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انسجام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بايد به اين گفته بورديو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كالا و خدمات را مصرف نمي‌كنند، بلكه آنها نمادها را مصرف مي‌كنند تا به وسيله آن تفاوت اجتماعي خود با ديگران را </w:t>
      </w:r>
      <w:bookmarkStart w:id="315" w:name="pg2046_13777"/>
    </w:p>
    <w:p>
      <w:pPr>
        <w:pStyle w:val="BookText"/>
        <w:rPr/>
      </w:pPr>
      <w:bookmarkEnd w:id="315"/>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به طور كلي علاوه بر تأثير رسانه‌هاي همگاني بر قدرت نرم و به تبع آن توليد امنيت نرم، آنها از سه طريق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گذاري بر مشروعيت سياسي دولت، اعتماد و وفاداري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بر قدرت نرم اثرگذار باشند كه در ذيل به آن اشاره مي‌شود</w:t>
      </w:r>
      <w:r>
        <w:rPr>
          <w:rFonts w:eastAsia="IRNazanin" w:cs="IRNazanin"/>
          <w:color w:val="111111"/>
          <w:sz w:val="28"/>
          <w:szCs w:val="28"/>
          <w:rtl w:val="true"/>
          <w:lang w:bidi="fa-IR"/>
        </w:rPr>
        <w:t>:</w:t>
      </w:r>
    </w:p>
    <w:p>
      <w:pPr>
        <w:pStyle w:val="Heading4"/>
        <w:numPr>
          <w:ilvl w:val="3"/>
          <w:numId w:val="1"/>
        </w:numPr>
        <w:rPr/>
      </w:pPr>
      <w:bookmarkStart w:id="316" w:name="__RefHeading___Toc4261783_3650668749"/>
      <w:bookmarkStart w:id="317" w:name="_Toc124"/>
      <w:bookmarkEnd w:id="316"/>
      <w:r>
        <w:rPr>
          <w:rtl w:val="true"/>
        </w:rPr>
        <w:t>الف</w:t>
      </w:r>
      <w:r>
        <w:rPr>
          <w:rtl w:val="true"/>
        </w:rPr>
        <w:t xml:space="preserve">) </w:t>
      </w:r>
      <w:r>
        <w:rPr>
          <w:rtl w:val="true"/>
        </w:rPr>
        <w:t>تغيير و تحول خواست‌هاي شهروندي</w:t>
      </w:r>
      <w:bookmarkEnd w:id="3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و تحول خواست‌هاي شهروندي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از جمله رسانه ملي مي‌توانند به شيوه‌هاي گوناگون با ايجاد تغييرات در گستره و يا اولويت خواست‌هاي شهروندي، نقش تعديلي يا شتاب‌دهنده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اجراي كارويژه‌هايي همچون بررسي و نقد، تحقيق و تفحص و يا اطلاع‌رساني مناسب مي‌توانند تصورات تازه‌اي را از زندگي و سياست نزد خود ايجاد كنند كه دولت‌ها را موظف به برآورده‌سازي آنها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صورت كاستي نظام سياسي براي همراهي با اين جريان، شكاف بين خواست‌ها و كار ويژه‌ها بيشتر مي‌شود و مشروعيت و ثبات سياسي و به تبع آن امنيت ملي به مخاطره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رسانه‌ها مي‌توانند با ارائه تصوير مناسب از كارآمدي دولت، توانايي دستگاه‌هاي دولتي در انجام درست و مؤثر وظايف قانوني و مورد انتظار جامعه، توانايي حكومت در حل مسئله‌هاي مردم، توانايي حكومت در بسيج منابع، امكانات و ظرفيت‌ها در حل مسئله‌ها يا اجراي برنامه‌ها و تصميمات مشخص، توان تصميم‌گيري‌هاي جامع، منسجم و استوار از سوي حكومت و توان اجرايي انعطاف‌پذير، قاطع، مستمر و سريع حكومت، گام مهمي در راستاي توليد قدرت نرم و امنيت نرم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رسانه‌ها مي‌توانند با نظارت </w:t>
      </w:r>
      <w:bookmarkStart w:id="318" w:name="pg2046_13778"/>
    </w:p>
    <w:p>
      <w:pPr>
        <w:pStyle w:val="BookText"/>
        <w:rPr/>
      </w:pPr>
      <w:bookmarkEnd w:id="318"/>
      <w:r>
        <w:rPr>
          <w:rFonts w:ascii="IRNazanin" w:hAnsi="IRNazanin" w:eastAsia="IRNazanin"/>
          <w:color w:val="111111"/>
          <w:sz w:val="28"/>
          <w:sz w:val="28"/>
          <w:szCs w:val="28"/>
          <w:rtl w:val="true"/>
          <w:lang w:bidi="fa-IR"/>
        </w:rPr>
        <w:t>مؤثر خود بر امور و رفتارهاي سياسي در كشور، نقش تعديلي خود را با تحديد و يا حتي كاهش ميزان خواست‌هاي مختلف شهروندان به نمايش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مي‌توانند توقعات را با بيان واقعيات تعديل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كاهش يا حفظ سطح خواست‌ها در جامعه مي‌تواند شكاف بين خواست‌ها و كارويژه‌ها را كم سازد و يا حداقل از تعميق آنها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بين‌المللي در گزارش‌هاي تحليلي خود براي تأثيرگذاري بر مخاطب، همزمان با پيوندزدن موضوعات مختلف مي‌كوشند با بهره‌گيري از شيوه‌هاي القاي غيرمستقيم، موضوع و نهاد مورد نظر خود را به عنوان الگو به مخاطب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راديوهاي امريكا با معرفي و تبليغ الگوهاي مطلوب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معرفي هنرپيشه‌هاي هاليوودي، خوانندگان لس‌آنجلسي و افرادي كه پس از انقلاب از ايران مهاجرت كرده‌اند و مصاحبه‌هاي پي‌در‌پي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زمينه همانندسازي نوجوانان و جوانان ايراني با اين الگوها را ميسر سازند و زمينة وفاداري و اعتماد آنها به دولت جمهوري اسلامي ايران را كاهش دهند</w:t>
      </w:r>
      <w:r>
        <w:rPr>
          <w:rFonts w:eastAsia="IRNazanin" w:cs="IRNazanin"/>
          <w:color w:val="111111"/>
          <w:sz w:val="28"/>
          <w:szCs w:val="28"/>
          <w:rtl w:val="true"/>
          <w:lang w:bidi="fa-IR"/>
        </w:rPr>
        <w:t>.</w:t>
      </w:r>
    </w:p>
    <w:p>
      <w:pPr>
        <w:pStyle w:val="Heading4"/>
        <w:numPr>
          <w:ilvl w:val="3"/>
          <w:numId w:val="1"/>
        </w:numPr>
        <w:rPr/>
      </w:pPr>
      <w:bookmarkStart w:id="319" w:name="__RefHeading___Toc4261785_3650668749"/>
      <w:bookmarkStart w:id="320" w:name="_Toc125"/>
      <w:bookmarkEnd w:id="319"/>
      <w:r>
        <w:rPr>
          <w:rtl w:val="true"/>
        </w:rPr>
        <w:t>ب</w:t>
      </w:r>
      <w:r>
        <w:rPr>
          <w:rtl w:val="true"/>
        </w:rPr>
        <w:t xml:space="preserve">) </w:t>
      </w:r>
      <w:r>
        <w:rPr>
          <w:rtl w:val="true"/>
        </w:rPr>
        <w:t>تغيير و تحول در كارويژه‌هاي دولتي</w:t>
      </w:r>
      <w:bookmarkEnd w:id="3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 در كارويژه‌هاي دولتي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با نظارتي كه بر عملكرد دولتمردان، نهادهاي دولتي و بررسي و نقد آثار ناشي از آن دارد، مي‌تواند تأثيرهايي مشابه آنچه براي خواست‌هاي شهروندي گفته شد، در حوزه كارويژه‌هاي دولتي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با بيان كاستي‌ها و ضعف‌هاي مديران اجرايي و نقد سياست‌هاي به اجرا درآمده، ترتيبي در پيش گيرند تا برنامه‌هاي دولتي با روند خواست‌هاي موجود در جامعه متناسب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زياد شدن وزارت‌خانه‌ها، اداره‌ها، نهادها و بنيادها و يا تغيير در سياست‌هاي كلان دولتي در زمينه تأمين </w:t>
      </w:r>
      <w:bookmarkStart w:id="321" w:name="pg2046_13779"/>
    </w:p>
    <w:p>
      <w:pPr>
        <w:pStyle w:val="BookText"/>
        <w:rPr/>
      </w:pPr>
      <w:bookmarkEnd w:id="321"/>
      <w:r>
        <w:rPr>
          <w:rFonts w:ascii="IRNazanin" w:hAnsi="IRNazanin" w:eastAsia="IRNazanin"/>
          <w:color w:val="111111"/>
          <w:sz w:val="28"/>
          <w:sz w:val="28"/>
          <w:szCs w:val="28"/>
          <w:rtl w:val="true"/>
          <w:lang w:bidi="fa-IR"/>
        </w:rPr>
        <w:t>نيازمندي‌هاي اوليه مردم و اصلاحاتي از اين قبيل مي‌تواند بر شكاف خواست‌ها و كارويژه‌ها غلبه كند و آن را به حداقل ممكن برساند و زمينه بي‌ثباتي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 بارتن از اين عملكرد به مثابه فرايند تأسيس دولت خوب ياد مي‌كند كه در پي اصلاح عملكردها و نهادها حاصل مي‌شود</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رسانه‌ها با توجه به رسالت اطلاع‌رساني‌شان مي‌توانند تصوير مردم از ميزان كارآمدي دولت را دستخوش تحول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هرچه اين تصوير مثبت‌تر و خوش‌بينانه طراحي شود، شكاف بي‌ثباتي در جامعه كمتر مي‌شود و زمينه بروز تهديد به امنيت ملي و بي‌ثباتي سياسي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بعضي از كشورهاي پيشرفته در هر وزارت‌خانه، دفتري ويژه خبرنگاران مقيم آن وزارت‌خانه تأسيس مي‌شود تا روند اطلاع‌رساني هرچه سريع‌تر و دقيق‌تر انجام گيرد و از اين طريق تصورهاي مردم از تلاش پيگير دولت بهبود يابد</w:t>
      </w:r>
      <w:r>
        <w:rPr>
          <w:rFonts w:eastAsia="IRNazanin" w:cs="IRNazanin"/>
          <w:color w:val="111111"/>
          <w:sz w:val="28"/>
          <w:szCs w:val="28"/>
          <w:rtl w:val="true"/>
          <w:lang w:bidi="fa-IR"/>
        </w:rPr>
        <w:t>.</w:t>
      </w:r>
    </w:p>
    <w:p>
      <w:pPr>
        <w:pStyle w:val="Heading4"/>
        <w:numPr>
          <w:ilvl w:val="3"/>
          <w:numId w:val="1"/>
        </w:numPr>
        <w:rPr/>
      </w:pPr>
      <w:bookmarkStart w:id="322" w:name="__RefHeading___Toc4261787_3650668749"/>
      <w:bookmarkStart w:id="323" w:name="_Toc126"/>
      <w:bookmarkEnd w:id="322"/>
      <w:r>
        <w:rPr>
          <w:rtl w:val="true"/>
        </w:rPr>
        <w:t>ج</w:t>
      </w:r>
      <w:r>
        <w:rPr>
          <w:rtl w:val="true"/>
        </w:rPr>
        <w:t xml:space="preserve">) </w:t>
      </w:r>
      <w:r>
        <w:rPr>
          <w:rtl w:val="true"/>
        </w:rPr>
        <w:t>تغيير و تحول در انسجام ايدئولوژيك</w:t>
      </w:r>
      <w:bookmarkEnd w:id="3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 در انسجام ايدئولوژيك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برخورد رسانه ملي با باورها و اعتقادهاي شهروندان و كارگزاران تأثير بسزايي در نتيجة معادله مشروعيت و ثبات سياسي در هر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برخوردي كه در نهايت به بي‌اعتمادي مردم به ارزش‌ها و روي‌گرداني آنها منجر شود، مي‌تواند تلاش‌هاي رسمي دولت را از ارزش واقعي‌اش عاري سازد و حتي دولت‌هاي كارآمد را با خطر بي‌ثباتي و ناامني مواجه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تقويت انسجام ايدئولوژيك و طرح مناسب و متناسب با زمان باورها، مي‌تواند به جبران كاستي‌هاي احتمالي كمك كرده و ثبات و </w:t>
      </w:r>
      <w:bookmarkStart w:id="324" w:name="pg2046_13780"/>
    </w:p>
    <w:p>
      <w:pPr>
        <w:pStyle w:val="BookText"/>
        <w:rPr/>
      </w:pPr>
      <w:bookmarkEnd w:id="324"/>
      <w:r>
        <w:rPr>
          <w:rFonts w:ascii="Amiri" w:hAnsi="Amiri" w:eastAsia="Amiri" w:cs="Amiri"/>
          <w:color w:val="111111"/>
          <w:sz w:val="28"/>
          <w:sz w:val="28"/>
          <w:szCs w:val="28"/>
          <w:rtl w:val="true"/>
          <w:lang w:bidi="ar-SA"/>
        </w:rPr>
        <w:t>امنيت را در جامعه حفظ كند</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261789_3650668749"/>
      <w:bookmarkStart w:id="326" w:name="_Toc127"/>
      <w:bookmarkEnd w:id="325"/>
      <w:r>
        <w:rPr>
          <w:rtl w:val="true"/>
        </w:rPr>
        <w:t>د</w:t>
      </w:r>
      <w:r>
        <w:rPr>
          <w:rtl w:val="true"/>
        </w:rPr>
        <w:t xml:space="preserve">) </w:t>
      </w:r>
      <w:r>
        <w:rPr>
          <w:rtl w:val="true"/>
        </w:rPr>
        <w:t>تغيير و تحول در الگوي ثبات سياسي</w:t>
      </w:r>
      <w:bookmarkEnd w:id="32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 در الگوي ثبات سياسي</w:t>
      </w:r>
    </w:p>
    <w:p>
      <w:pPr>
        <w:pStyle w:val="BookText"/>
        <w:rPr/>
      </w:pPr>
      <w:r>
        <w:rPr>
          <w:rFonts w:ascii="IRNazanin" w:hAnsi="IRNazanin" w:eastAsia="IRNazanin"/>
          <w:color w:val="111111"/>
          <w:sz w:val="28"/>
          <w:sz w:val="28"/>
          <w:szCs w:val="28"/>
          <w:rtl w:val="true"/>
          <w:lang w:bidi="fa-IR"/>
        </w:rPr>
        <w:t>رسانه ملي مي‌تواند در كنار ساير بازيگران سياسي، با تلاش در زمينه تحقق الگويي تازه از ثبات سياسي، به كل جامعه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چه بسا جامعه در ظاهر به خاطر حاكميت الگوي ثبات سياسي ايستا و يا كاذب، نوعي ثبات سياسي را بيازمايد، اما چون اين الگوها پايدار نيستند، رسانه ملي مي‌تواند با اعمال حق نظارت خود، نارسايي آنها را به نمايش گذارند و زمينه خروج از اين الگوها و حاكميت الگوي ثبات سياسي پويا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است كه فعاليت‌هايي از قبيل بررسي، نقد و تجزيه و تحليل خواست‌ها و كارويژه‌ها به منظور شتاب بخشيدن به هر دوي آنها، مثبت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اگر در جامعه‌اي ثبات سياسي وجود داشته باشد، امنيت ملي آن جامعه هم حفظ خواهد شد و تهديد داخلي و خارجي نمي‌تواند باعث بر هم زدن امنيت ملي آن كشور شود</w:t>
      </w:r>
      <w:r>
        <w:rPr>
          <w:rFonts w:eastAsia="IRNazanin" w:cs="IRNazanin"/>
          <w:color w:val="111111"/>
          <w:sz w:val="28"/>
          <w:szCs w:val="28"/>
          <w:rtl w:val="true"/>
          <w:lang w:bidi="fa-IR"/>
        </w:rPr>
        <w:t>.</w:t>
      </w:r>
    </w:p>
    <w:p>
      <w:pPr>
        <w:pStyle w:val="Heading3"/>
        <w:numPr>
          <w:ilvl w:val="2"/>
          <w:numId w:val="1"/>
        </w:numPr>
        <w:rPr/>
      </w:pPr>
      <w:bookmarkStart w:id="327" w:name="__RefHeading___Toc4261791_3650668749"/>
      <w:bookmarkStart w:id="328" w:name="_Toc128"/>
      <w:bookmarkEnd w:id="327"/>
      <w:r>
        <w:rPr/>
        <w:t>4</w:t>
      </w:r>
      <w:r>
        <w:rPr>
          <w:rtl w:val="true"/>
        </w:rPr>
        <w:t xml:space="preserve">. </w:t>
      </w:r>
      <w:r>
        <w:rPr>
          <w:rtl w:val="true"/>
        </w:rPr>
        <w:t>رسانه‌ها به عنوان مهم‌ترين ابزار‌هاي جنگ نرم</w:t>
      </w:r>
      <w:bookmarkEnd w:id="328"/>
    </w:p>
    <w:p>
      <w:pPr>
        <w:pStyle w:val="Heading4"/>
        <w:numPr>
          <w:ilvl w:val="3"/>
          <w:numId w:val="1"/>
        </w:numPr>
        <w:rPr/>
      </w:pPr>
      <w:bookmarkStart w:id="329" w:name="__RefHeading___Toc4261793_3650668749"/>
      <w:bookmarkStart w:id="330" w:name="_Toc129"/>
      <w:bookmarkEnd w:id="329"/>
      <w:r>
        <w:rPr>
          <w:rtl w:val="true"/>
        </w:rPr>
        <w:t>اشاره</w:t>
      </w:r>
      <w:bookmarkEnd w:id="3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به عنوان مهم‌ترين ابزار‌هاي جنگ نرم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رسانهها در جنگ نرم تا آنجاست كه به گمان عدهاي،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رسانهايي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رسانهها، يكي از مهم‌ترين ابزارها در جنگ نرم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تأملي اندك در ماهيت و كاركردهاي رسانهها در دنياي جديد، اين حقيقت را ميتوان فهميد كه رسانهها، مكمّل سياست و قدرتاند و قابل جدايي از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قدرتي است، حتماً در كنار آن رسانهاي قوي نيز وجود دارد، و هر جا سياستي اثرگذار هست، همراه با آن رسانههاي اثرگذاري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صوتي، تصويري و نوشتاري، بهترين </w:t>
      </w:r>
    </w:p>
    <w:p>
      <w:pPr>
        <w:pStyle w:val="BookText"/>
        <w:rPr/>
      </w:pPr>
      <w:r>
        <w:rPr>
          <w:rFonts w:ascii="Amiri" w:hAnsi="Amiri" w:eastAsia="Amiri" w:cs="Amiri"/>
          <w:color w:val="111111"/>
          <w:sz w:val="28"/>
          <w:sz w:val="28"/>
          <w:szCs w:val="28"/>
          <w:rtl w:val="true"/>
          <w:lang w:bidi="ar-SA"/>
        </w:rPr>
        <w:t>راه براي تغيير ذهنيتها، باورها و ارزشهاي يك ملتاند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هزينههاي كشورهاي غربي در حوزههاي رسانه، بسيار سرسام‌آور و خيره‌كننده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معتقدند امروزه اختيار جهان در دست كساني است كه رسانههاي قوي و اثرگذار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قدرت بلا منازع رسانهاي و تبليغاتي جهان، چهار كشور امريكا، انگليس، فرانسه و آلمان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سرمايهگذاران و گردانندگان اصلي رسانههاي بزرگ امريكا، افرادي همچون راكفلر، مورگان، مك كورميك، هوارد و ويليام رنداف‌اند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صهيونست معروف به نامهاي روپرت مرداك و كوانرد بلاك، نه تنها مالكيت صدها روزنامه، مجله، مركز انتشاراتي و شبكههاي گوناگون راديويي و تلويزيوني را برعهده دارند، بلكه در بسياري از مراكز فيلم‌سازي و بنگاههاي چاپ و نشر نيز از جمله سهام‌داران عمده به شمار ميآيند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كيث روپرت مرداك،</w:t>
      </w:r>
      <w:r>
        <w:rPr>
          <w:rStyle w:val="FootnoteAnchor"/>
        </w:rPr>
        <w:footnoteReference w:id="194"/>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سهام خبرگزاري رويترز،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سهام شبكه ماهوارهاي امريكا،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سهام هاليورد،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سهام بزرگ‌ترين چاپخانه جهان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شركتهاي فيلم‌سازي و شبكههاي تلويزيوني قرن بيستم امريكا را در اختيار دارد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همين صهيونيست، يكي از چهار امپراتوري رسانهاي جهان در مقطع كنوني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شبكه‌اي تلويزيوني ـ كه مقر آن در هنگ كنگ است ـ راهاندازي كرده كه جديدترين فيلمهاي صهيونستي را كه بيشتر در زمينه روابط نامشروع جنسي، شيطانپرستي و خشونت است، به زبان فارسي پخش </w:t>
      </w:r>
    </w:p>
    <w:p>
      <w:pPr>
        <w:pStyle w:val="BookText"/>
        <w:rPr/>
      </w:pPr>
      <w:r>
        <w:rPr>
          <w:rFonts w:ascii="Amiri" w:hAnsi="Amiri" w:eastAsia="Amiri" w:cs="Amiri"/>
          <w:color w:val="111111"/>
          <w:sz w:val="28"/>
          <w:sz w:val="28"/>
          <w:szCs w:val="28"/>
          <w:rtl w:val="true"/>
          <w:lang w:bidi="ar-SA"/>
        </w:rPr>
        <w:t>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شبكه روتيرز، آسيوشيتدپرس، يونايتدپرس و فرانس پرس،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دفتر در سراسر جهان دارند و روزانه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كلمه به كشورهاي جهان مخابره ميكنند و بيش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اطلاعات و اخباري كه در دنيا پخش مي‌شود، ساخته و پرداخته همين چهار غول خبري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دوازده هزار روزنامه و مجله در سراسر دنيا از اين چهار غول خبري تغذيه ميشوند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بخش برون‌مرزي بي‌بي‌سي در حال حاضر روزانه با دهها زبان زنده دنيا برنامه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بر خلاف ادعاي استقلال، به طور كامل از سوي دولت‌مردان انگليس مديريت، و حتي رئيس آن از سوي نخست‌وزير انگلستان منصوب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برون‌مرزي صداي امريكا نيز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و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دنيا برنامه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دهه اخير، تعداد شبكههاي راديويي، تلويزيوني و ماهوارهايي،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ايالات متحده، صدها ميليارد دلار در زمينهي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سرمايهگذاري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بستر لازم را براي استفاده از رسانههاي جديد و فناوري اطلاعات بر ضد هر فرد، گروه يا كشوري فراهم آورده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ظهور اينترنت، ماهوارهها، بنگاههاي بزرگ خبري، روزنامهها، شبكههاي راديويي و تلويزيوني، ايميل، موبايل و ديگر رسانههاي ارتباطي، زمينه ارتباط مستقيم، اثرگذار، سريع و تقريباً كنترل‌ناشدني با عموم مخاطبان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ابزار كه روز به روز بر تنوع و پيچيدگي آنها افزوده مي‌شود، اين اقتدار و فرصت را به غربيان، به عنوان مبتكران و طراحان آنها داده است كه بتوانند افكار عمومي مردم را در سراسر دنيا تحت تأثير قرار </w:t>
      </w:r>
      <w:bookmarkStart w:id="331" w:name="pg2046_13783"/>
    </w:p>
    <w:p>
      <w:pPr>
        <w:pStyle w:val="BookText"/>
        <w:rPr/>
      </w:pPr>
      <w:bookmarkEnd w:id="331"/>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توليد نرم‌افزارها و سختافزارهاي خاصي ـ كه فناوري‌هاي بالاي آن را در اختيار دارند ـ به راحتي ميتوانند در نهان‌خانه افكار و ارتباطات اجتماعي و ديدگاههاي سياسي تك تك افراد نفوذ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نقش بي‌بديل رسانهها در فرهنگ‌سازي و ترويج حقايق اسلامي و ملي، متأسفانه نتوانستهايم به درستي از اين فرصت و عرصه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رسانه ملي نتوانسته است هنرمندانه، واقعيتهاي جامعه را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ملي و ديگر رسانهها در جمهوري اسلامي ميتوانستند واقعيتهاي علمي و فرهنگي جامعه را به صورت شايستهاي منعكس كنند، در آن صورت اميد و نشاط در جامعه ما و بين ملتهاي مسلمان چند برابر ميشد و بسياري از معضلات، مشكلات و بحران‌هاي سياسي، اقتصادي و علمي پيش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حضرت آيت الله خامنهاي، در ديدار با جمعي از نخبگان علمي كشور در اين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صداو سيما ميتوانست همان جور كه تلويزيون فلان كشور غربي با يك سابقه و تجربه فراوان و با استفادههاي هنري دروغهاي خودش را راست جلوه ميدهد، واقعيت كشور را درست منعكس كند، شما بدانيد امروز اميد نسل جوان، دل‌بستگي نسل جوان به كشورش، به دينش، به نظام جمهوري اسلامياش، به مراتب بيشتر از حالا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ما به صدا و سيما اين است كه اگر ميتوانست درست وضع كشور را منعكس كند، خيلي شعف و بهجت بينندگان، به مراتب بيشتر از آني ميشد كه امروزه هست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332" w:name="__RefHeading___Toc4261795_3650668749"/>
      <w:bookmarkStart w:id="333" w:name="_Toc130"/>
      <w:bookmarkEnd w:id="332"/>
      <w:r>
        <w:rPr>
          <w:rtl w:val="true"/>
        </w:rPr>
        <w:t>الف</w:t>
      </w:r>
      <w:r>
        <w:rPr>
          <w:rtl w:val="true"/>
        </w:rPr>
        <w:t xml:space="preserve">) </w:t>
      </w:r>
      <w:r>
        <w:rPr>
          <w:rtl w:val="true"/>
        </w:rPr>
        <w:t>روزنامه‌ها</w:t>
      </w:r>
      <w:bookmarkEnd w:id="3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w:t>
      </w:r>
    </w:p>
    <w:p>
      <w:pPr>
        <w:pStyle w:val="BookText"/>
        <w:rPr/>
      </w:pPr>
      <w:r>
        <w:rPr>
          <w:rFonts w:ascii="IRNazanin" w:hAnsi="IRNazanin" w:eastAsia="IRNazanin"/>
          <w:color w:val="111111"/>
          <w:sz w:val="28"/>
          <w:sz w:val="28"/>
          <w:szCs w:val="28"/>
          <w:rtl w:val="true"/>
          <w:lang w:bidi="fa-IR"/>
        </w:rPr>
        <w:t>يكي از نخستين رسانههاي ارتباط جمعي، روزنامهها و مجلات خبري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به دليل پيدايش وسايل ارتباط جمعي پيشرفتهتر، اندكي نقش بي‌بديل مطبوعات كم‌رنگ شده است، هنوز هم يكي از مهم‌ترين و اصلي‌ترين رسانههاي خبري به شمار مي‌آيد و مخاطبان فراواني در گوشه و كنار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 الكترونيكي و اينترنتي در سال‌هاي اخير، نوع ديگري از مطبوعات به شمار ميروند كه توانستهاند قدرت رقابت مطبوعات را با ديگر رسانهها تا حدودي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به نقل بخشهايي از سياستهاي سردمداران صهيونيسم جهاني در عرصه مطبوعات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پروتكلهاي دانشوران صهيون، در پروتكل دوازدهم به مسئله مطبوعات و ضرورت استفاده بهينه از آنها در راستاي سياستهاي صهيونستي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پروتكل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 ما، روزنامه‌ها هيچ خبري را منتشر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خبري در جهان پخش نخواهد شد، مگر آنكه ما خود آن را ديكته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انتشاراتي يا كتاب‌فروشي يا چاپخانه باز كند، بايد از يكي از مؤسسههاي آموزشي ما، مدرك و جواز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لغزش يا مخالفتي از او سر بزند، بي‌درنگ مدركش را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وسيله و تدابير، ابزار نشر فكري به صورت ابزاري آموزشي در دست حكومت ما قرار خواهد گرفت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و مطبوعات، بزرگ‌ترين و مهم‌ترين ابزار آموزشي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حكومت ما، افسار بيشتر مطبوعات را به دست مي‌گيرد و با اين كار، تأثيرات سوء و زيان‌بخش روزنامههاي مستقل را خنثي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تدبير، </w:t>
      </w:r>
      <w:bookmarkStart w:id="334" w:name="pg2046_13785"/>
    </w:p>
    <w:p>
      <w:pPr>
        <w:pStyle w:val="BookText"/>
        <w:rPr/>
      </w:pPr>
      <w:bookmarkEnd w:id="334"/>
      <w:r>
        <w:rPr>
          <w:rFonts w:ascii="IRNazanin" w:hAnsi="IRNazanin" w:eastAsia="IRNazanin"/>
          <w:color w:val="111111"/>
          <w:sz w:val="28"/>
          <w:sz w:val="28"/>
          <w:szCs w:val="28"/>
          <w:rtl w:val="true"/>
          <w:lang w:bidi="fa-IR"/>
        </w:rPr>
        <w:t>ما بالاترين نيروي جهت‌دهنده به افكار عمومي را در اختيار خود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روزنامههايي كه از ساغر ما مينوشند، چهرهها، قيافهها و گرايشهاي مختلفي به خود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آريستوكراسي گرفته تا جمهوري و انقلابي و حتي آنارشيسم و اسمهاي ديگري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هنري، صدها دست خواهند داشت و هر چشمي از آنها، يك جنبه از افكار عمومي را زير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اقدامات، ما ميتوانيم هر وقت لازم باشد، افكار عمومي را درباره اين موضوع سياسي تهييج يا آرام كنيم يا آن را به او بقبولانيم، يا ذهن او را درباره يك موضوع دچار شك و تشويش سازيم</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35" w:name="__RefHeading___Toc4261797_3650668749"/>
      <w:bookmarkStart w:id="336" w:name="_Toc131"/>
      <w:bookmarkEnd w:id="335"/>
      <w:r>
        <w:rPr>
          <w:rtl w:val="true"/>
        </w:rPr>
        <w:t>ب</w:t>
      </w:r>
      <w:r>
        <w:rPr>
          <w:rtl w:val="true"/>
        </w:rPr>
        <w:t xml:space="preserve">) </w:t>
      </w:r>
      <w:r>
        <w:rPr>
          <w:rtl w:val="true"/>
        </w:rPr>
        <w:t>شبكه‌هاي راديويي</w:t>
      </w:r>
      <w:bookmarkEnd w:id="3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شبكه‌هاي راديويي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شبكههاي راديويي، به ويژه بخشهاي بينالمللي آن، از ابتداي تأسيس تا كنون، همواره براي اثرگذاري بر دشمن استفاده مي‌شده‌اند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صنعت، پيوسته كوشيده‌اند با بهره‌گيري از اين رسانه، سياستهاي خارجي و برنامهها و ارزشهاي خود را به گوش جهانيان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پيدايش رسانههاي مدرنتر، به دلايل گوناگون، هنوز شبكههاي راديويي مورد اقبال فراوان قرار ميگيرد و در حال رشد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شبكههاي راديويي در جنگ نرم، با تبليغات منفي خود بر ضد كشور مورد هجوم، مي‌كوشند در عرصههاي مختلف سياسي، اقتصادي، فرهنگي و علمي سياه‌نمايي كنند، نقاط منفي را پررنگ سازند و برجستگيها را بسيار كم‌رنگ و ضعيف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راديويي فارسي‌زبان بيگانه كه </w:t>
      </w:r>
      <w:bookmarkStart w:id="337" w:name="pg2046_13786"/>
    </w:p>
    <w:p>
      <w:pPr>
        <w:pStyle w:val="BookText"/>
        <w:rPr/>
      </w:pPr>
      <w:bookmarkEnd w:id="337"/>
      <w:r>
        <w:rPr>
          <w:rFonts w:ascii="IRNazanin" w:hAnsi="IRNazanin" w:eastAsia="IRNazanin"/>
          <w:color w:val="111111"/>
          <w:sz w:val="28"/>
          <w:sz w:val="28"/>
          <w:szCs w:val="28"/>
          <w:rtl w:val="true"/>
          <w:lang w:bidi="fa-IR"/>
        </w:rPr>
        <w:t xml:space="preserve">همواره بر تعدادشان نيز افزوده مي‌شود، اغلب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حال پخش برنامه به زبان فارسي هستند؛ راديوهايي مثل آزادي، برادري،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دويچه وله، صداي ايران، صداي زن، صداي زنان فردا، قاصدك، هم‌صدا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راديو افشا به ترويج الحاد و بي‌ديني ميپردازد و راديو زمانه، بيشتر بر مسائل اجتماعي متمركز است و البته به پخش انواع موسيقي و خبر نيز توجه ويژه دارد</w:t>
      </w:r>
      <w:r>
        <w:rPr>
          <w:rFonts w:eastAsia="IRNazanin" w:cs="IRNazanin"/>
          <w:color w:val="111111"/>
          <w:sz w:val="28"/>
          <w:szCs w:val="28"/>
          <w:rtl w:val="true"/>
          <w:lang w:bidi="fa-IR"/>
        </w:rPr>
        <w:t>.</w:t>
      </w:r>
    </w:p>
    <w:p>
      <w:pPr>
        <w:pStyle w:val="Heading4"/>
        <w:numPr>
          <w:ilvl w:val="3"/>
          <w:numId w:val="1"/>
        </w:numPr>
        <w:rPr/>
      </w:pPr>
      <w:bookmarkStart w:id="338" w:name="__RefHeading___Toc4261799_3650668749"/>
      <w:bookmarkStart w:id="339" w:name="_Toc132"/>
      <w:bookmarkEnd w:id="338"/>
      <w:r>
        <w:rPr>
          <w:rtl w:val="true"/>
        </w:rPr>
        <w:t>ج</w:t>
      </w:r>
      <w:r>
        <w:rPr>
          <w:rtl w:val="true"/>
        </w:rPr>
        <w:t xml:space="preserve">) </w:t>
      </w:r>
      <w:r>
        <w:rPr>
          <w:rtl w:val="true"/>
        </w:rPr>
        <w:t>شبكه‌هاي تلويزيوني</w:t>
      </w:r>
      <w:bookmarkEnd w:id="33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شبكه‌هاي تلويزيوني</w:t>
      </w:r>
    </w:p>
    <w:p>
      <w:pPr>
        <w:pStyle w:val="BookText"/>
        <w:rPr/>
      </w:pPr>
      <w:r>
        <w:rPr>
          <w:rFonts w:ascii="IRNazanin" w:hAnsi="IRNazanin" w:eastAsia="IRNazanin"/>
          <w:color w:val="111111"/>
          <w:sz w:val="28"/>
          <w:sz w:val="28"/>
          <w:szCs w:val="28"/>
          <w:rtl w:val="true"/>
          <w:lang w:bidi="fa-IR"/>
        </w:rPr>
        <w:t>تلويزيون، يكي مهم‌ترين رسانهها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اين پديده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تلويزيون در عصر حاضر، چشم و گوش آدم‌هاست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اين جعبه جادويي، اثري سحرآميز بر انديشهها و اخلاقيات و رفتارهاي مخاطبان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خانهاي در گوشه و كنار جهان يافت مي‌شود كه اين جعبه جادويي با انواعي از شبكهها در آن وجود نداشته باشد و بخش عمدهاي از اوقات صاحبان و ساكنان خانه را به خود اختصاص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مهم‌ترين شبكه ارتباط جمعي است و به همين دليل، مورد توجه جدي سياست‌مداران و حاكمان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وسيلهاي است كه حكومتها ميتوانند متناسب با ايدهها، ارزشها و اهداف خود، از آن بهره برند و افكار عمومي را آن‌گونه كه ميخواهند، جهت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شبكه تلويزيوني اينترنتي بي‌بي‌سي فارسي،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انتخابات دهمين دوره رياست جمهوري ايران، به حدي نقشآفريني داشت كه بعضي از صاحب‌نظران معتقدند اساساً فلسفه وجودي و دليل تأسيس آن، همين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هفتهها پيش از </w:t>
      </w:r>
      <w:bookmarkStart w:id="340" w:name="pg2046_13787"/>
    </w:p>
    <w:p>
      <w:pPr>
        <w:pStyle w:val="BookText"/>
        <w:rPr/>
      </w:pPr>
      <w:bookmarkEnd w:id="340"/>
      <w:r>
        <w:rPr>
          <w:rFonts w:ascii="IRNazanin" w:hAnsi="IRNazanin" w:eastAsia="IRNazanin"/>
          <w:color w:val="111111"/>
          <w:sz w:val="28"/>
          <w:sz w:val="28"/>
          <w:szCs w:val="28"/>
          <w:rtl w:val="true"/>
          <w:lang w:bidi="fa-IR"/>
        </w:rPr>
        <w:t>برگزاري انتخابات، به صورت ملايمي مسئله تقلب در انتخابات را مطرح كرد و در ادامه، به تدريج كاملاً به بلندگوي غرب‌گرايان در ايران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نيز به صراحت به دفاع از آشوبگران مي‌پرداخت و اخبار اين حوادث را به صورت بسيار مبالغه‌آميزي بازتاب مي‌داد</w:t>
      </w:r>
      <w:r>
        <w:rPr>
          <w:rFonts w:eastAsia="IRNazanin" w:cs="IRNazanin"/>
          <w:color w:val="111111"/>
          <w:sz w:val="28"/>
          <w:szCs w:val="28"/>
          <w:rtl w:val="true"/>
          <w:lang w:bidi="fa-IR"/>
        </w:rPr>
        <w:t>.</w:t>
      </w:r>
    </w:p>
    <w:p>
      <w:pPr>
        <w:pStyle w:val="Heading4"/>
        <w:numPr>
          <w:ilvl w:val="3"/>
          <w:numId w:val="1"/>
        </w:numPr>
        <w:rPr/>
      </w:pPr>
      <w:bookmarkStart w:id="341" w:name="__RefHeading___Toc4261801_3650668749"/>
      <w:bookmarkStart w:id="342" w:name="_Toc133"/>
      <w:bookmarkEnd w:id="341"/>
      <w:r>
        <w:rPr>
          <w:rtl w:val="true"/>
        </w:rPr>
        <w:t>د</w:t>
      </w:r>
      <w:r>
        <w:rPr>
          <w:rtl w:val="true"/>
        </w:rPr>
        <w:t xml:space="preserve">) </w:t>
      </w:r>
      <w:r>
        <w:rPr>
          <w:rtl w:val="true"/>
        </w:rPr>
        <w:t>اينترنت</w:t>
      </w:r>
      <w:bookmarkEnd w:id="34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اينترنت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اهميت اينترنت به عنوان يكي از رسانههاي جديد،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جذابيت كم‌نظير و نفوذ گسترهاي كه در جوامع گوناگون يافته است و همچنين هزينههاي اندك آن، شايد در حال حاضر، هيچ وسيله‌اي از وسايل ارتباط جمعي، قدرت رقابت با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وضعيتي را پديد آورده كه يك فرد به تنهايي و با صرف هزينههاي بسيار اندك، ميتواند در گسترهاي وسيع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بي‌بديل اين رسانه در مقايسه با ديگر رسانهها، موجب شده است در سال‌هاي اخير به عنوان مهم‌ترين ابزار جنگ نرم بر ضد ملتها و فرهنگهاي مخالف نظام ليبرال دموكراسي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 قدرتي را در اختيار طراحان و مديران آن قرار داده است كه ميتوانند با هزينههايي ناچيز، بزرگ‌ترين مخالفان را از سر 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شبكهسازي در اينترنت و پيدايش سايتهاي ارتباطات اجتماعي، توانسته است نقش جدي و تعيين كننده‌اي به اين رسانه در ايجاد شورشها و تجمعات سياسي و اجتماعي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پس از انتخابات دهمين دوره رياست جمهوري در ايران، نقش سايتهايي چون تويتر و فيس بوك در دامن زدن به اغتشاشات بر 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انتشار اخبار جعلي و دروغين، به تحريك احساسات مخاطبان و مشتركان خود مي‌پرداختند و اغتشاشات را به صورت غيررسمي </w:t>
      </w:r>
      <w:bookmarkStart w:id="343" w:name="pg2046_13788"/>
    </w:p>
    <w:p>
      <w:pPr>
        <w:pStyle w:val="BookText"/>
        <w:rPr/>
      </w:pPr>
      <w:bookmarkEnd w:id="343"/>
      <w:r>
        <w:rPr>
          <w:rFonts w:ascii="Amiri" w:hAnsi="Amiri" w:eastAsia="Amiri" w:cs="Amiri"/>
          <w:color w:val="111111"/>
          <w:sz w:val="28"/>
          <w:sz w:val="28"/>
          <w:szCs w:val="28"/>
          <w:rtl w:val="true"/>
          <w:lang w:bidi="ar-SA"/>
        </w:rPr>
        <w:t>هدايت ميكردند</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261803_3650668749"/>
      <w:bookmarkStart w:id="345" w:name="_Toc134"/>
      <w:bookmarkEnd w:id="344"/>
      <w:r>
        <w:rPr>
          <w:rtl w:val="true"/>
        </w:rPr>
        <w:t>ه</w:t>
      </w:r>
      <w:r>
        <w:rPr>
          <w:rtl w:val="true"/>
        </w:rPr>
        <w:t xml:space="preserve">) </w:t>
      </w:r>
      <w:r>
        <w:rPr>
          <w:rtl w:val="true"/>
        </w:rPr>
        <w:t>ادبيات مكتوب</w:t>
      </w:r>
      <w:r>
        <w:rPr>
          <w:rtl w:val="true"/>
        </w:rPr>
        <w:t xml:space="preserve">: </w:t>
      </w:r>
      <w:r>
        <w:rPr>
          <w:rtl w:val="true"/>
        </w:rPr>
        <w:t>داستان كوتاه و رمان</w:t>
      </w:r>
      <w:bookmarkEnd w:id="34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كوتاه و رمان</w:t>
      </w:r>
    </w:p>
    <w:p>
      <w:pPr>
        <w:pStyle w:val="BookText"/>
        <w:rPr/>
      </w:pPr>
      <w:r>
        <w:rPr>
          <w:rFonts w:ascii="IRNazanin" w:hAnsi="IRNazanin" w:eastAsia="IRNazanin"/>
          <w:color w:val="111111"/>
          <w:sz w:val="28"/>
          <w:sz w:val="28"/>
          <w:szCs w:val="28"/>
          <w:rtl w:val="true"/>
          <w:lang w:bidi="fa-IR"/>
        </w:rPr>
        <w:t>يكي از اثرگذارترين قالبهاي ادبي و متني، داستان كوتاه و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قالبهاي گوناگون ادبي در ادبيات منثور، سه قالب داستان كوتاه، داستان بلند و رمان، از بهترين قالبها براي انتقال مفاهيم ارزشي، اعتقادي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قرآن كريم و گذشتگان ما به اين مسئله توجه ويژه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داستان‌هاي كوتاه مثنوي معنوي، داستان‌هاي گلستان سعدي، داستان‌هايي كه در كتاب‌هاي حديثي و اخلاقي مورد توجه بزرگان بوده است و داستان راستان شهيد مطهري، همگي داستان‌هاي كوتاهي هستند كه هنوز هم تازگي خود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به رغم كارهاي فخيم و خوبي كه صورت گرفته، محصولات ما، در مقايسه با رمان‌هاي ترجمهاي، ناچيز است و البته تعداد قابل توجهي از آثار داخلي نيز به دست افراد شرق‌زده يا غرب‌زده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زمينه داستان كوتاه و بلند و به ويژه در عرصه رمان، آثار ارزشي، ديني، انقلابي، اخلاقي و پرمحتوا، بسيار اندك است</w:t>
      </w:r>
      <w:r>
        <w:rPr>
          <w:rFonts w:eastAsia="IRNazanin" w:cs="IRNazanin"/>
          <w:color w:val="111111"/>
          <w:sz w:val="28"/>
          <w:szCs w:val="28"/>
          <w:rtl w:val="true"/>
          <w:lang w:bidi="fa-IR"/>
        </w:rPr>
        <w:t>.</w:t>
      </w:r>
    </w:p>
    <w:p>
      <w:pPr>
        <w:pStyle w:val="Heading4"/>
        <w:numPr>
          <w:ilvl w:val="3"/>
          <w:numId w:val="1"/>
        </w:numPr>
        <w:rPr/>
      </w:pPr>
      <w:bookmarkStart w:id="346" w:name="__RefHeading___Toc4261805_3650668749"/>
      <w:bookmarkStart w:id="347" w:name="_Toc135"/>
      <w:bookmarkEnd w:id="346"/>
      <w:r>
        <w:rPr>
          <w:rtl w:val="true"/>
        </w:rPr>
        <w:t>و</w:t>
      </w:r>
      <w:r>
        <w:rPr>
          <w:rtl w:val="true"/>
        </w:rPr>
        <w:t xml:space="preserve">) </w:t>
      </w:r>
      <w:r>
        <w:rPr>
          <w:rtl w:val="true"/>
        </w:rPr>
        <w:t>فيلم و سينما</w:t>
      </w:r>
      <w:bookmarkEnd w:id="34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 و سينما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درصد بسيار بالايي از اطلاعات روزمره افراد، از راه بينايي و شنوايي به دست ميآيد، نقش رسانههاي تصويري در فرهنگ جامعه به خوبي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نبود فرهنگ مطالعه، به ويژه در كشور ما، نقش و اثر‌گذاري رسانههاي صوتي و تصويري را چند برابر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ابزارهايي كه در دهههاي اخير توانسته نقشي منحصر به فرد در انتقال فرهنگ ايفا كند، سينما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 غرب كه مخترع اين </w:t>
      </w:r>
      <w:bookmarkStart w:id="348" w:name="pg2046_13789"/>
    </w:p>
    <w:p>
      <w:pPr>
        <w:pStyle w:val="BookText"/>
        <w:rPr/>
      </w:pPr>
      <w:bookmarkEnd w:id="348"/>
      <w:r>
        <w:rPr>
          <w:rFonts w:ascii="IRNazanin" w:hAnsi="IRNazanin" w:eastAsia="IRNazanin"/>
          <w:color w:val="111111"/>
          <w:sz w:val="28"/>
          <w:sz w:val="28"/>
          <w:szCs w:val="28"/>
          <w:rtl w:val="true"/>
          <w:lang w:bidi="fa-IR"/>
        </w:rPr>
        <w:t>صنعت است، استفادههاي فراواني از اين ابزار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توانسته است باورها و ارزشهاي خود را به زبان تصوير و در قالب فيلم، تبليغ و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سينماي هاليوود و به طور كلي سينماي غرب، تصويري آرماني از دنياي غرب به نمايش ميگذارد و در مقابل، تصويري وحشتناك و ناپذيرفتني از زندگي در كشورهاي مخالف انديشه غرب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قدرت اطلاعاتي و امنيتي و نظم اجتماعي بالايي براي خويش به نمايش ميگذارد و به اين وسيله، سيطره فرهنگي، امنيتي و سياسي خود را بر ديگر فرهنگها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هاليوود، سالانه نزديك به ششصد حلقه فيلم سينمايي توليد مي‌كند كه افزون بر درآمد هنگفت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پانزده ميليارد دلار سود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201"/>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سينماها و تلويزيونهاي دنيا را نيز تغذيه مي‌كند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261807_3650668749"/>
      <w:bookmarkStart w:id="350" w:name="_Toc136"/>
      <w:bookmarkEnd w:id="349"/>
      <w:r>
        <w:rPr>
          <w:rtl w:val="true"/>
        </w:rPr>
        <w:t>ز</w:t>
      </w:r>
      <w:r>
        <w:rPr>
          <w:rtl w:val="true"/>
        </w:rPr>
        <w:t xml:space="preserve">) </w:t>
      </w:r>
      <w:r>
        <w:rPr>
          <w:rtl w:val="true"/>
        </w:rPr>
        <w:t xml:space="preserve">پويا‌نمايي </w:t>
      </w:r>
      <w:r>
        <w:rPr>
          <w:rtl w:val="true"/>
        </w:rPr>
        <w:t>(</w:t>
      </w:r>
      <w:r>
        <w:rPr>
          <w:rtl w:val="true"/>
        </w:rPr>
        <w:t>كارتون و انيميشن</w:t>
      </w:r>
      <w:r>
        <w:rPr>
          <w:rtl w:val="true"/>
        </w:rPr>
        <w:t>)</w:t>
      </w:r>
      <w:bookmarkEnd w:id="35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پويا‌نمايي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كارتون و انيميشن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پويا‌نمايي و كارتون، در ميان كودكان و نوجوانان طرفداران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فيلمهاي كارتوني، مفاهيم و ارزشهاي بسياري را به بچهها مي‌توان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ماندگاري تعليم و تربيت در دوران كودكي، پويا‌نمايي و سرگرميهاي دوران كودكي، در حقيقت تا حدود زيادي شخصيت آينده فرد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تربيت، آن‌قدر مهم است كه برخي از روانشناسان رفتارگرا، همچون واتسون، مدعي بودند انتخابها و تصميمهاي افراد در بزرگ‌سالي، همگي معلول نوع تربيت آنان در خردسالي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واتسون ميگفت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تعدادي كودك سالم و صحيح به من بدهيد تا در عالم مخصوص خودم آنان را پرورش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ميدهم هر كدام را به طور اتفاقي </w:t>
      </w:r>
      <w:bookmarkStart w:id="351" w:name="pg2046_13790"/>
    </w:p>
    <w:p>
      <w:pPr>
        <w:pStyle w:val="BookText"/>
        <w:rPr/>
      </w:pPr>
      <w:bookmarkEnd w:id="351"/>
      <w:r>
        <w:rPr>
          <w:rFonts w:ascii="IRNazanin" w:hAnsi="IRNazanin" w:eastAsia="IRNazanin"/>
          <w:color w:val="111111"/>
          <w:sz w:val="28"/>
          <w:sz w:val="28"/>
          <w:szCs w:val="28"/>
          <w:rtl w:val="true"/>
          <w:lang w:bidi="fa-IR"/>
        </w:rPr>
        <w:t>انتخاب كنم و او را به گونهاي تعليم دهم كه همان متخصصي شود كه من ميخواهم؛ پزشك، وكيل، هنرمند، مدير بازرگاني و حتي فردي گدا و دزد؛ صرف‌نظر از استعدادها، اميال، گرايشها، تواناييها، علايق و نژاد اجدادش</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اين ادعايي بلندپروازانه و افراطي است، ولي هرگز نميتوان از نقش تربيت در دوران كودكي و نوجواني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ديني ما نيز تأكيد فراواني بر تربيت ديني در دوران كودكي و نوجواني شده است، ولي اين حقيقتي است كه غرب به خوبي آن را شناخته است و از آن استفادههاي لازم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بازيهاي جديد براي كودكان و عروسكها و اسباب‌بازيهايي كه همگي به گونهاي در اشاعه فرهنگ غربي نقش دارند، از جمله فعاليتهاي فرهنگي غرب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ميبينيم بلافاصله پس از پخش يك كارتون جذاب، تصوير قهرمانهاي اصلي آن روي لباسها، دفترها، كيفهاي مدرسه و امثال آن حك مي‌شود، از جذابيت و الگودهي اين نوع فعاليتها خبر مي‌دهد</w:t>
      </w:r>
      <w:r>
        <w:rPr>
          <w:rFonts w:eastAsia="IRNazanin" w:cs="IRNazanin"/>
          <w:color w:val="111111"/>
          <w:sz w:val="28"/>
          <w:szCs w:val="28"/>
          <w:rtl w:val="true"/>
          <w:lang w:bidi="fa-IR"/>
        </w:rPr>
        <w:t>.</w:t>
      </w:r>
    </w:p>
    <w:p>
      <w:pPr>
        <w:pStyle w:val="Heading4"/>
        <w:numPr>
          <w:ilvl w:val="3"/>
          <w:numId w:val="1"/>
        </w:numPr>
        <w:rPr/>
      </w:pPr>
      <w:bookmarkStart w:id="352" w:name="__RefHeading___Toc4261809_3650668749"/>
      <w:bookmarkStart w:id="353" w:name="_Toc137"/>
      <w:bookmarkEnd w:id="352"/>
      <w:r>
        <w:rPr>
          <w:rtl w:val="true"/>
        </w:rPr>
        <w:t>ح</w:t>
      </w:r>
      <w:r>
        <w:rPr>
          <w:rtl w:val="true"/>
        </w:rPr>
        <w:t xml:space="preserve">) </w:t>
      </w:r>
      <w:r>
        <w:rPr>
          <w:rtl w:val="true"/>
        </w:rPr>
        <w:t>بازي‌هاي رايانه‌اي</w:t>
      </w:r>
      <w:bookmarkEnd w:id="353"/>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بازي‌هاي رايانه‌اي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يونان باستان، انديشمندان و فيلسوفان گوناگون به اين حقيقت مهم تصريح كردهاند كه يكي از مهم‌ترين شيوههاي تعليم و تربيت، بازيهاي كودكان و سرگرميهاي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معتقد بود براي ساختن مدينه فاضله و اتوپيا، اولياي امور و حاكمان بايد از همان اوان كودكي بر بازيهاي كودكان نظارت كنند؛ زيرا به وسيله بازيها ميتوان به صورتي نامحسوس، اولاً، ويژگيهاي شخصيتي و اخلاقي كودكان و نيروها و استعدادهاي آنان را </w:t>
      </w:r>
    </w:p>
    <w:p>
      <w:pPr>
        <w:pStyle w:val="BookText"/>
        <w:rPr/>
      </w:pPr>
      <w:r>
        <w:rPr>
          <w:rFonts w:ascii="IRNazanin" w:hAnsi="IRNazanin" w:eastAsia="IRNazanin"/>
          <w:color w:val="111111"/>
          <w:sz w:val="28"/>
          <w:sz w:val="28"/>
          <w:szCs w:val="28"/>
          <w:rtl w:val="true"/>
          <w:lang w:bidi="fa-IR"/>
        </w:rPr>
        <w:t>شناسايي و براي آينده در مورد آنان تصميمگيري كرد؛ ثانياً، در صورت نياز ميتوان رفتارهاي آنان را نيز از همين راه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بازي ميتواند در تغيير نگرش اخلاقي و رفتار افراد تأثير چشم‌گيري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بازيها ميتوان آنان را درباره تخفيف و تحقير سنتها تحريك كرد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افلاطون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تغييرهايي كه در بازيها داده مي‌شود، به ديده بي‌اعتنايي مينگرند و معتقدند اين‌گونه امور جزئي، نميتواند منشأ زيان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درصدد چاره‌جويي برنميآيند و جوانان را آزاد ميگذارند؛ غافل از اينكه جوانان كه در بازيها بدعت و دگرگوني ميآورند، مرداني خواهند شد غير از مردان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جستوجوي زندگي ديگري خواهند بود و سازمان‌ها و قوانيني ديگر خواهند خواست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غرب در جنگ نرم خود بر ضد كشورهاي ديگر، به ويژه بر ضد اسلام و تشيع، از فناوري بازيهاي رايانهاي استفادههاي فراواني مي‌كند و از اين راه ميكوشد ذهن و فكر كودكان و نوجوانان را همراه و سازگار با انديشههاي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ذائقه ارزشي و فرهنگي آنان را همسو با اهداف استعماري خود تغيير دهد و در اين عرصه، بسيار هم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بازهاي رايانهاي وارداتي، سبك زندگي غيراسلامي و غيرايراني تبليغ مي‌شود و از آنجا كه اين نوع بازيها مي‌تواند مستقيماً با كودكان و نوجوانان ارتباط برقرار كند، نقش تربيتي بسيار زيادي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غربيان بازيهايي توليد كردهاند كه به طور مستقيم به ارزشها و باورهاي اسلامي و شيعي حمله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بازي رايانهاي </w:t>
      </w:r>
      <w:bookmarkStart w:id="354" w:name="pg2046_13792"/>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جهت شرطي كردن كودكان و نوجوانان در برابر شعار الله اكبر و نام مهدي، و به منظور ايجاد تنفر از اين دو حقيقت بزرگ اسلامي و شيعي طراحي شده است</w:t>
      </w:r>
      <w:r>
        <w:rPr>
          <w:rFonts w:eastAsia="IRNazanin" w:cs="IRNazanin"/>
          <w:color w:val="111111"/>
          <w:sz w:val="28"/>
          <w:szCs w:val="28"/>
          <w:rtl w:val="true"/>
          <w:lang w:bidi="fa-IR"/>
        </w:rPr>
        <w:t>.</w:t>
      </w:r>
    </w:p>
    <w:p>
      <w:pPr>
        <w:pStyle w:val="Heading4"/>
        <w:numPr>
          <w:ilvl w:val="3"/>
          <w:numId w:val="1"/>
        </w:numPr>
        <w:rPr/>
      </w:pPr>
      <w:bookmarkStart w:id="355" w:name="__RefHeading___Toc4261811_3650668749"/>
      <w:bookmarkStart w:id="356" w:name="_Toc138"/>
      <w:bookmarkEnd w:id="355"/>
      <w:r>
        <w:rPr>
          <w:rtl w:val="true"/>
        </w:rPr>
        <w:t>ط</w:t>
      </w:r>
      <w:r>
        <w:rPr>
          <w:rtl w:val="true"/>
        </w:rPr>
        <w:t xml:space="preserve">) </w:t>
      </w:r>
      <w:r>
        <w:rPr>
          <w:rtl w:val="true"/>
        </w:rPr>
        <w:t>نمادها و مدها</w:t>
      </w:r>
      <w:bookmarkEnd w:id="35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مدها</w:t>
      </w:r>
    </w:p>
    <w:p>
      <w:pPr>
        <w:pStyle w:val="BookText"/>
        <w:rPr/>
      </w:pPr>
      <w:r>
        <w:rPr>
          <w:rFonts w:ascii="IRNazanin" w:hAnsi="IRNazanin" w:eastAsia="IRNazanin"/>
          <w:color w:val="111111"/>
          <w:sz w:val="28"/>
          <w:sz w:val="28"/>
          <w:szCs w:val="28"/>
          <w:rtl w:val="true"/>
          <w:lang w:bidi="fa-IR"/>
        </w:rPr>
        <w:t xml:space="preserve">يكي از ابزارهاي جنگ نرم، استفاده گسترده و هنرمندانه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تنوع‌طلبي و نوگرايي نوجوانان و جوانان موجب مي‌شود مد و نماد، جايگاه ويژهاي در ميان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مدگرايي و تنوع‌طلبي، هر چند به خودي خود ممكن است بي‌اشكال باشد، دشمنان اسلام مي‌كوشند با بهره‌گيري از اين روحيه، ابتدا با ترويج مدها و نمادهاي خاص، در ميان قشر نوجوان و جوان جامعه نفوذ كنند و سپس دل‌بستگان به آنها را با مباني فكري و ارزشي مورد نظر خود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بهترين راههاي مبارزه با اين شگرد، طراحي و ترويج مدها و مدلهاي متناسب با انديشههاي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مدل و مد در حوزههاي گوناگون بايد اين مسئله را جدي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رشته‌هاي طراحي مد لباس، مدلهاي گوناگون موي سر و امثال آن را مورد توجه جدي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مدلها و مدهايي نياز داريم كه بتواند همراه با رعايت موازين شرعي و ارزشهاي اسلامي، روحيه تنوع‌طلبي و نوگرايي قشر جوان جامعه را به شيوهاي درست ارضا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مواردي كه بيان كرديم، نشان‌دهنده استفاده دشمن از تمامي ابزارهاي رسانه‌اي براي اثرگذاري بر فرهنگ و ارزش‌هاي كشور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اهداف خود را از راه روزنامه‌ها، تلويزيون، راديو و نهادها و مدها در كشورهاي جهان سوم اجرا و پي‌گيري مي‌كنند</w:t>
      </w:r>
      <w:r>
        <w:rPr>
          <w:rFonts w:eastAsia="IRNazanin" w:cs="IRNazanin"/>
          <w:color w:val="111111"/>
          <w:sz w:val="28"/>
          <w:szCs w:val="28"/>
          <w:rtl w:val="true"/>
          <w:lang w:bidi="fa-IR"/>
        </w:rPr>
        <w:t xml:space="preserve">. </w:t>
      </w:r>
      <w:bookmarkStart w:id="357" w:name="pg2046_13793"/>
    </w:p>
    <w:p>
      <w:pPr>
        <w:pStyle w:val="Heading4"/>
        <w:numPr>
          <w:ilvl w:val="3"/>
          <w:numId w:val="1"/>
        </w:numPr>
        <w:rPr/>
      </w:pPr>
      <w:bookmarkStart w:id="358" w:name="__RefHeading___Toc4261813_3650668749"/>
      <w:bookmarkStart w:id="359" w:name="_Toc139"/>
      <w:bookmarkEnd w:id="357"/>
      <w:bookmarkEnd w:id="358"/>
      <w:r>
        <w:rPr>
          <w:rtl w:val="true"/>
        </w:rPr>
        <w:t>ي</w:t>
      </w:r>
      <w:r>
        <w:rPr>
          <w:rtl w:val="true"/>
        </w:rPr>
        <w:t xml:space="preserve">) </w:t>
      </w:r>
      <w:r>
        <w:rPr>
          <w:rtl w:val="true"/>
        </w:rPr>
        <w:t>تخريب هدفمند فرهنگ و هويت اسلامي</w:t>
      </w:r>
      <w:bookmarkEnd w:id="359"/>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هدفمند فرهنگ و هويت اسلامي</w:t>
      </w:r>
    </w:p>
    <w:p>
      <w:pPr>
        <w:pStyle w:val="BookText"/>
        <w:rPr/>
      </w:pPr>
      <w:r>
        <w:rPr>
          <w:rFonts w:ascii="IRNazanin" w:hAnsi="IRNazanin" w:eastAsia="IRNazanin"/>
          <w:color w:val="111111"/>
          <w:sz w:val="28"/>
          <w:sz w:val="28"/>
          <w:szCs w:val="28"/>
          <w:rtl w:val="true"/>
          <w:lang w:bidi="fa-IR"/>
        </w:rPr>
        <w:t>فرهنگ جامعه، تماميت باورها و ارزشهاي آن جامعه و همچنين آداب و رسوم برآمده از آن باورها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شگردهاي جنگ نرم اين است كه هويت و فرهنگ اسلامي ما را به صورتي هنرمندانه و نامحسوس از ميان بردارند يا دست‌كم آن را خرد و ناچيز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مترقي‌ترين آموزه‌ها را به عنوان آموزه‌هايي ضدبشري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تخريب لايههاي رويين فرهنگ جامعه، لازم است لايههاي زيرين آن، يعني جهان‌بيني و نظام ارزشي آن جامعه دستخوش تحول و دگرگوني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جهان‌بيني اومانيستي، ليبراليستي و سكولاريستي، نميتوان آداب و رسوم و شيوه زندگي اسلامي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نرم و به منظور ضربه زدن به مباني اعتقادي و جهان‌بيني اسلامي، بيشتر مي‌كوشند به صورت غيرمستقيم و از راه تغيير ارزشها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كارهاي خلاف اخلاق، مقدمه بي‌اعتقادي و تكذيب آيات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أَسَاؤُوا السُّوأَي أَن كَذَّبُوا بِآيَاتِ اللَّهِ وَكَانُوا بِهَا يَسْتَهْزِؤُون؛ سپس، سرانجامِ كساني كه مرتكب رفتارهاي بد شدند، به جايي رسيد كه آيات خدا را تكذيب كردند و آنها را به مسخره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غربيان نيز از راه ترويج ارزشهاي غربي كه در تضاد كامل با ارزشهاي اسلامي است، مي‌كوشند به آن هدف بنيادين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پول‌پرستي، تجمل‌گرايي، دنيا‌طلبي و شهوت‌گرايي در جوامع اسلامي، در نهايت مسلمانان را از هويت اسلامي خود دور مي‌كند</w:t>
      </w:r>
      <w:r>
        <w:rPr>
          <w:rFonts w:eastAsia="IRNazanin" w:cs="IRNazanin"/>
          <w:color w:val="111111"/>
          <w:sz w:val="28"/>
          <w:szCs w:val="28"/>
          <w:rtl w:val="true"/>
          <w:lang w:bidi="fa-IR"/>
        </w:rPr>
        <w:t>.</w:t>
      </w:r>
    </w:p>
    <w:p>
      <w:pPr>
        <w:pStyle w:val="Heading4"/>
        <w:numPr>
          <w:ilvl w:val="3"/>
          <w:numId w:val="1"/>
        </w:numPr>
        <w:rPr/>
      </w:pPr>
      <w:bookmarkStart w:id="360" w:name="__RefHeading___Toc4261815_3650668749"/>
      <w:bookmarkStart w:id="361" w:name="_Toc140"/>
      <w:bookmarkEnd w:id="360"/>
      <w:r>
        <w:rPr>
          <w:rtl w:val="true"/>
        </w:rPr>
        <w:t>ك</w:t>
      </w:r>
      <w:r>
        <w:rPr>
          <w:rtl w:val="true"/>
        </w:rPr>
        <w:t xml:space="preserve">) </w:t>
      </w:r>
      <w:r>
        <w:rPr>
          <w:rtl w:val="true"/>
        </w:rPr>
        <w:t>تغيير در سبك زندگي</w:t>
      </w:r>
      <w:bookmarkEnd w:id="361"/>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سبك زندگي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شيوههاي زندگي، يعني مجموعهاي از رفتارها و عملكردهايي كه </w:t>
      </w:r>
      <w:bookmarkStart w:id="362" w:name="pg2046_13794"/>
    </w:p>
    <w:p>
      <w:pPr>
        <w:pStyle w:val="BookText"/>
        <w:rPr/>
      </w:pPr>
      <w:bookmarkEnd w:id="362"/>
      <w:r>
        <w:rPr>
          <w:rFonts w:ascii="IRNazanin" w:hAnsi="IRNazanin" w:eastAsia="IRNazanin"/>
          <w:color w:val="111111"/>
          <w:sz w:val="28"/>
          <w:sz w:val="28"/>
          <w:szCs w:val="28"/>
          <w:rtl w:val="true"/>
          <w:lang w:bidi="fa-IR"/>
        </w:rPr>
        <w:t>فرد به منظور تأمين نيازهاي روزمره خود به كار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شيوه زندگي هر فرد، بيانگر هويت شخصي و معرف شخصيت اوست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 تعبير آنتوني گيدنز، شيوه زندگي هر فرد كه معمولاً تحت تأثير مدلهاي رفتاري ديگر افراد جامعه و متأثر از احوال اقتصادي و اجتماعي آنها شكل ميگيرد، موجب مي‌شود سبكهاي رفتاري ديگر افراد و گروه‌ها را، خارج از موازين و معيارهاي خويش بداند و به همين دليل، سبك زندگي هر فرد و جامعه، شاخص و نشانهاي از هويت فردي و اجتماعي آنهاست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فرماندهان و كارگزاران جنگ نرم، براي تغيير باورها و ارزشهاي جامعه هدف، مي‌كوشند از راه دگرگون كردن شيوه زندگي افراد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نوع پوشش، آرايش، طرز خوراك، نوع معماري و مدها و مدلهاي گوناگون، زمينه تغيير در باورها و ارزشهاي افراد را نيز فراهم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ابزارهاي رسانهاي، اطلاع‌رساني و تبليغاتي، و نيز ابزارهاي مكتوب و تصويري، همگي براي تغيير در سبك زندگي به خدمت گرفته ميشوند و به صورت آرام و غيرمستقيم، اهداف پشت پرده را عملياتي ميكنند</w:t>
      </w:r>
      <w:r>
        <w:rPr>
          <w:rFonts w:eastAsia="IRNazanin" w:cs="IRNazanin"/>
          <w:color w:val="111111"/>
          <w:sz w:val="28"/>
          <w:szCs w:val="28"/>
          <w:rtl w:val="true"/>
          <w:lang w:bidi="fa-IR"/>
        </w:rPr>
        <w:t>.</w:t>
      </w:r>
    </w:p>
    <w:p>
      <w:pPr>
        <w:pStyle w:val="Heading4"/>
        <w:numPr>
          <w:ilvl w:val="3"/>
          <w:numId w:val="1"/>
        </w:numPr>
        <w:rPr/>
      </w:pPr>
      <w:bookmarkStart w:id="363" w:name="__RefHeading___Toc4261817_3650668749"/>
      <w:bookmarkStart w:id="364" w:name="_Toc141"/>
      <w:bookmarkEnd w:id="363"/>
      <w:r>
        <w:rPr>
          <w:rtl w:val="true"/>
        </w:rPr>
        <w:t>ل</w:t>
      </w:r>
      <w:r>
        <w:rPr>
          <w:rtl w:val="true"/>
        </w:rPr>
        <w:t xml:space="preserve">) </w:t>
      </w:r>
      <w:r>
        <w:rPr>
          <w:rtl w:val="true"/>
        </w:rPr>
        <w:t>الگوسازي‌هاي فرهنگي و اجتماعي</w:t>
      </w:r>
      <w:bookmarkEnd w:id="364"/>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الگوسازي‌هاي فرهنگي و اجتماعي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الگوها در جهت‌دهي به زندگي اجتماعي جوانان و نوجوانان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شگردهاي غريبان براي تسخير ذهن و روح جوانان، معرفي الگوهاي متناسب با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ورزش‌كاران، ورزش‌كاران غربي معرفي مي‌شوند و الگوي هنرمندان، هنرمندان هاليوردي</w:t>
      </w:r>
      <w:r>
        <w:rPr>
          <w:rFonts w:eastAsia="IRNazanin" w:cs="IRNazanin"/>
          <w:color w:val="111111"/>
          <w:sz w:val="28"/>
          <w:szCs w:val="28"/>
          <w:rtl w:val="true"/>
          <w:lang w:bidi="fa-IR"/>
        </w:rPr>
        <w:t xml:space="preserve">. </w:t>
      </w:r>
      <w:bookmarkStart w:id="365" w:name="pg2046_13795"/>
    </w:p>
    <w:p>
      <w:pPr>
        <w:pStyle w:val="BookText"/>
        <w:rPr/>
      </w:pPr>
      <w:bookmarkEnd w:id="365"/>
      <w:r>
        <w:rPr>
          <w:rFonts w:ascii="IRNazanin" w:hAnsi="IRNazanin" w:eastAsia="IRNazanin"/>
          <w:color w:val="111111"/>
          <w:sz w:val="28"/>
          <w:sz w:val="28"/>
          <w:szCs w:val="28"/>
          <w:rtl w:val="true"/>
          <w:lang w:bidi="fa-IR"/>
        </w:rPr>
        <w:t>الگوي جوانان، جوانان غربي و به همين ترتيب، در همه موارد، زندگي ايده‌آل، زندگي غربي است</w:t>
      </w:r>
      <w:r>
        <w:rPr>
          <w:rFonts w:eastAsia="IRNazanin" w:cs="IRNazanin"/>
          <w:color w:val="111111"/>
          <w:sz w:val="28"/>
          <w:szCs w:val="28"/>
          <w:rtl w:val="true"/>
          <w:lang w:bidi="fa-IR"/>
        </w:rPr>
        <w:t>.</w:t>
      </w:r>
    </w:p>
    <w:p>
      <w:pPr>
        <w:pStyle w:val="Heading3"/>
        <w:numPr>
          <w:ilvl w:val="2"/>
          <w:numId w:val="1"/>
        </w:numPr>
        <w:rPr/>
      </w:pPr>
      <w:bookmarkStart w:id="366" w:name="__RefHeading___Toc4261819_3650668749"/>
      <w:bookmarkStart w:id="367" w:name="_Toc142"/>
      <w:bookmarkEnd w:id="366"/>
      <w:r>
        <w:rPr/>
        <w:t>5</w:t>
      </w:r>
      <w:r>
        <w:rPr>
          <w:rtl w:val="true"/>
        </w:rPr>
        <w:t xml:space="preserve">. </w:t>
      </w:r>
      <w:r>
        <w:rPr>
          <w:rtl w:val="true"/>
        </w:rPr>
        <w:t>تلويزيون و ارائه الگوهاي رسانه‌اي</w:t>
      </w:r>
      <w:bookmarkEnd w:id="367"/>
    </w:p>
    <w:p>
      <w:pPr>
        <w:pStyle w:val="Heading4"/>
        <w:numPr>
          <w:ilvl w:val="3"/>
          <w:numId w:val="1"/>
        </w:numPr>
        <w:rPr/>
      </w:pPr>
      <w:bookmarkStart w:id="368" w:name="__RefHeading___Toc4261821_3650668749"/>
      <w:bookmarkStart w:id="369" w:name="_Toc143"/>
      <w:bookmarkEnd w:id="368"/>
      <w:r>
        <w:rPr>
          <w:rtl w:val="true"/>
        </w:rPr>
        <w:t>اشاره</w:t>
      </w:r>
      <w:bookmarkEnd w:id="3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و ارائه الگوهاي رسانه‌اي</w:t>
      </w:r>
    </w:p>
    <w:p>
      <w:pPr>
        <w:pStyle w:val="BookText"/>
        <w:rPr/>
      </w:pPr>
      <w:r>
        <w:rPr>
          <w:rFonts w:ascii="IRNazanin" w:hAnsi="IRNazanin" w:eastAsia="IRNazanin"/>
          <w:color w:val="111111"/>
          <w:sz w:val="28"/>
          <w:sz w:val="28"/>
          <w:szCs w:val="28"/>
          <w:rtl w:val="true"/>
          <w:lang w:bidi="fa-IR"/>
        </w:rPr>
        <w:t>امروز تمام جنبه‌هاي زندگي فردي و اجتماعي انسان‌ها متأثر از رسانه‌هاست و رسانه، در خصوصي‌ترين رفتار انسان‌ها تا بزرگ‌ترين دگرگوني‌هاي نهادهاي اجتماعي و ساختارهاي فرهنگي و سياسي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هم موجب بروز آسيب‌ها، چالش‌ها و دگرگوني‌هاي اساسي بر افراد و جوامع شده‌اند، و هم با شناخت آسيب‌هاي گوناگون اجتماعي و فردي و گزارش آن به كُنش‌گران اجتماعي، درباره گسترش نابهنجاري‌هاي اجتماعي هشدار مي‌دهند و بدين ترتيب، كُنش‌گران را از كجروي باز مي‌دارند و هنجارها و ارزش‌هاي جامعه را به آنان مي‌نمايانند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ارتباط جمعي مي‌توانند با بهره‌گيري از شگردهاي تبليغاتي و آفرينش‌هاي هنري، نفرت و زشتي تزلزل باورها و ارزش‌هاي ملي، ديني و انساني را به مخاطبان خود القا كنند؛ همان‌گونه كه مي‌توانند موجب تزلزل باورها و ارزش‌هاي ملي، ديني و انساني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وسايل ارتباط جمعي تا بدان حد است كه برخي بر اين باورند كه جهان، امروزه در دست صاحبان اين ابزارهاست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يونسكو حداقلي براي توسعه پيام در كشورهاي فقير در نظر گرفت با اين ايده كه براي شكوفايي اقتصاد اين جوامع، وجود يك دستگاه انتشار افكار و آموزش و اخبار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يونسكو به اين كشورها سفارش كرده هرچه زودتر رسانه‌هاي گروهي خود را به ميزان ده نسخه روزنامه، پنج دستگاه گيرنده راديو و دو دستگاه تلويزيون براي هر صد </w:t>
      </w:r>
    </w:p>
    <w:p>
      <w:pPr>
        <w:pStyle w:val="BookText"/>
        <w:rPr/>
      </w:pPr>
      <w:r>
        <w:rPr>
          <w:rFonts w:ascii="IRNazanin" w:hAnsi="IRNazanin" w:eastAsia="IRNazanin"/>
          <w:color w:val="111111"/>
          <w:sz w:val="28"/>
          <w:sz w:val="28"/>
          <w:szCs w:val="28"/>
          <w:rtl w:val="true"/>
          <w:lang w:bidi="fa-IR"/>
        </w:rPr>
        <w:t>نفر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يونسكو ذكر شده كه صد كشور آسيا و آفريقاي سياه و امريكاي لاتين كه تعداد سرانه رسانه‌هاي گروهي‌شان به اين حداقل نمي‌رسد، دو ميليارد نفر از جمعيت جهان، يعني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مردم كره زمين را تشكيل مي‌دهند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رسانه‌ها فراتر از تجربه‌هاي واسطه‌مان، اطلاعات و دانش بسيار گسترده‌اي درباره جهان عرضه مي‌كنند، ولي در عين حال، اين دانش مي‌تواند عامل ركود و سكون ما نيز شود؛ زيرا ميدان عمل ما را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را از عملي كردن و رفتار بر اساس دانسته‌هامان ناتوان مي‌بينيم؛ زيرا عمومي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مشهود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 با افراد در حوزه‌هاي خصوصي و عمومي، به حضور در يك جايگاه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نتايج اصلي رسانه‌اي شدن فرهنگ مدرن، آگاه شدن ما از عمل ديگران است و اين مسئله از نظر تاريخي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استدلال ويليامسون، رسانه‌هاي گروهي جهان را به مكاني كوچك تبديل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ديدگاه پير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در زمينه فناوري ارتباطات و ظهور مجموعه‌هايي متشكل از رسانه‌هاي جمعي فراملي، نقشي حياتي در فرآيند جهاني شدن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جانيس يك معتقد است دين مدرن براي حفظ اعتبار و مشروعيت خود در جهان وحدت يافته كنوني، بايد در خصوص نسبي شدن نظام اعتقادي واكنش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يكي از اين واكنش‌ها، تأكيد بر اولويت نظام اعتقادي خاص باشد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تامپسون به نقش رسانه‌ها در پيشرفت دموكراسي مشورتي توجه كرده و </w:t>
      </w:r>
    </w:p>
    <w:p>
      <w:pPr>
        <w:pStyle w:val="BookText"/>
        <w:rPr/>
      </w:pP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نهادهاي رسانه‌اي، نقشي ويژه در پيشرفت دموكراسي مشورتي بازي مي‌كنند؛ زيرا ابزارهاي اصلي هستند كه افراد با آنها به اطلاعات دست مي‌يابند و با ديدگاه‌هاي گوناگون درباره مطالبي كه ممكن است از آنها انتظار رود، به قضاوت‌هاي خردمندانه درباره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تنوع و تكثرگرايي در رسانه‌ها، شرط اساسي بسط و پيشرفت دموكراسي مشورتي است، نه شرط و عامل اضافي، اختياري، غيرضروري و چشم‌پوشيدني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در شرايط عملي جوامع مدرن دموكراسي مشورتي تا حد قابل توجهي يك دموكراسي رسانه‌اي شده خواهد بود؛ به اين معنا كه فرآيندهاي مشورتي بر مفادهاي رسانه‌اي، چه به عنوان يك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چه به منزله وسيله و شيوه بيان بستگي خواهد داشت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ديدگاه‌هاي منفي درباره رسانه، برخي، از انسان‌هاي عاقل ارتباط‌گر سخن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مشاركت، دسترسي و جماعت، اجزاي مختلف فرآيند واحد و يگانه توسعه اند كه مسائل عمومي محلي را به مسائل و امور ربط مي‌دهند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محيط انسان عاقل ارتباط‌گر، محيط كُنش و فعاليت دموكراتيك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مواجهه ميان مردم و گروه‌هاي اجتماعي، بر مبناي زندگي اجتماعي دموكراتيك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سياسي ـ اجتماعي متكثر، زندگي اجتماعيِ مردم‌سالارانه مي‌تواند بر مبناي دو تلقي ساده از عدالت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آزادي و ديگري زندگي و حيات</w:t>
      </w:r>
      <w:r>
        <w:rPr>
          <w:rFonts w:eastAsia="IRNazanin" w:cs="IRNazanin"/>
          <w:color w:val="111111"/>
          <w:sz w:val="28"/>
          <w:szCs w:val="28"/>
          <w:rtl w:val="true"/>
          <w:lang w:bidi="fa-IR"/>
        </w:rPr>
        <w:t xml:space="preserve">. </w:t>
      </w:r>
      <w:r>
        <w:rPr>
          <w:rStyle w:val="FootnoteAnchor"/>
          <w:rtl w:val="true"/>
        </w:rPr>
        <w:footnoteReference w:id="211"/>
      </w:r>
      <w:bookmarkStart w:id="370" w:name="pg2046_13798"/>
    </w:p>
    <w:p>
      <w:pPr>
        <w:pStyle w:val="Heading4"/>
        <w:numPr>
          <w:ilvl w:val="3"/>
          <w:numId w:val="1"/>
        </w:numPr>
        <w:rPr/>
      </w:pPr>
      <w:bookmarkStart w:id="371" w:name="__RefHeading___Toc4261823_3650668749"/>
      <w:bookmarkStart w:id="372" w:name="_Toc144"/>
      <w:bookmarkEnd w:id="370"/>
      <w:bookmarkEnd w:id="371"/>
      <w:r>
        <w:rPr>
          <w:rtl w:val="true"/>
        </w:rPr>
        <w:t>الف</w:t>
      </w:r>
      <w:r>
        <w:rPr>
          <w:rtl w:val="true"/>
        </w:rPr>
        <w:t xml:space="preserve">) </w:t>
      </w:r>
      <w:r>
        <w:rPr>
          <w:rtl w:val="true"/>
        </w:rPr>
        <w:t>نقش رسانه‌هاي جمعي بر هويت جوانان و تقويت و ترويج ارزش‌هاي ملي</w:t>
      </w:r>
      <w:bookmarkEnd w:id="372"/>
    </w:p>
    <w:p>
      <w:pPr>
        <w:pStyle w:val="Heading5"/>
        <w:numPr>
          <w:ilvl w:val="4"/>
          <w:numId w:val="1"/>
        </w:numPr>
        <w:rPr/>
      </w:pPr>
      <w:bookmarkStart w:id="373" w:name="__RefHeading___Toc4261825_3650668749"/>
      <w:bookmarkStart w:id="374" w:name="_Toc145"/>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رسانه‌هاي جمعي بر هويت</w:t>
      </w:r>
      <w:r>
        <w:rPr>
          <w:rStyle w:val="FootnoteAnchor"/>
          <w:rtl w:val="true"/>
        </w:rPr>
        <w:footnoteReference w:id="212"/>
      </w:r>
      <w:r>
        <w:rPr>
          <w:rFonts w:ascii="Amiri" w:hAnsi="Amiri" w:eastAsia="Amiri" w:cs="Amiri"/>
          <w:color w:val="111111"/>
          <w:sz w:val="28"/>
          <w:sz w:val="28"/>
          <w:szCs w:val="28"/>
          <w:rtl w:val="true"/>
          <w:lang w:bidi="ar-SA"/>
        </w:rPr>
        <w:t>جوانان و تقويت و ترويج ارزش‌هاي ملي</w:t>
      </w:r>
    </w:p>
    <w:p>
      <w:pPr>
        <w:pStyle w:val="BookText"/>
        <w:rPr/>
      </w:pPr>
      <w:r>
        <w:rPr>
          <w:rFonts w:ascii="IRNazanin" w:hAnsi="IRNazanin" w:eastAsia="IRNazanin"/>
          <w:color w:val="111111"/>
          <w:sz w:val="28"/>
          <w:sz w:val="28"/>
          <w:szCs w:val="28"/>
          <w:rtl w:val="true"/>
          <w:lang w:bidi="fa-IR"/>
        </w:rPr>
        <w:t>هويت فرهنگي جوامع و به ويژه كشورهاي در حال توسعه، مسئله‌اي بسيار مهم است كه همواره از سوي كشورهاي قدرت‌مند به چالش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پيش از پرداختن به نقش رسانه بر هويت جوانان و تقويت ارزش‌هاي ملي، اندكي درباره هويت و مؤلفه‌هاي آن توضيح دهيم</w:t>
      </w:r>
      <w:r>
        <w:rPr>
          <w:rFonts w:eastAsia="IRNazanin" w:cs="IRNazanin"/>
          <w:color w:val="111111"/>
          <w:sz w:val="28"/>
          <w:szCs w:val="28"/>
          <w:rtl w:val="true"/>
          <w:lang w:bidi="fa-IR"/>
        </w:rPr>
        <w:t>.</w:t>
      </w:r>
    </w:p>
    <w:p>
      <w:pPr>
        <w:pStyle w:val="Heading5"/>
        <w:numPr>
          <w:ilvl w:val="4"/>
          <w:numId w:val="1"/>
        </w:numPr>
        <w:rPr/>
      </w:pPr>
      <w:bookmarkStart w:id="375" w:name="__RefHeading___Toc4261827_3650668749"/>
      <w:bookmarkStart w:id="376" w:name="_Toc146"/>
      <w:bookmarkEnd w:id="375"/>
      <w:r>
        <w:rPr>
          <w:rtl w:val="true"/>
        </w:rPr>
        <w:t>يك ـ هويت</w:t>
      </w:r>
      <w:bookmarkEnd w:id="376"/>
    </w:p>
    <w:p>
      <w:pPr>
        <w:pStyle w:val="BookText"/>
        <w:rPr/>
      </w:pPr>
      <w:r>
        <w:rPr>
          <w:rFonts w:ascii="Amiri" w:hAnsi="Amiri" w:eastAsia="Amiri" w:cs="Amiri"/>
          <w:color w:val="111111"/>
          <w:sz w:val="28"/>
          <w:sz w:val="28"/>
          <w:szCs w:val="28"/>
          <w:rtl w:val="true"/>
          <w:lang w:bidi="ar-SA"/>
        </w:rPr>
        <w:t>يك ـ هويت</w:t>
      </w:r>
    </w:p>
    <w:p>
      <w:pPr>
        <w:pStyle w:val="BookText"/>
        <w:rPr/>
      </w:pPr>
      <w:r>
        <w:rPr>
          <w:rFonts w:ascii="IRNazanin" w:hAnsi="IRNazanin" w:eastAsia="IRNazanin"/>
          <w:color w:val="111111"/>
          <w:sz w:val="28"/>
          <w:sz w:val="28"/>
          <w:szCs w:val="28"/>
          <w:rtl w:val="true"/>
          <w:lang w:bidi="fa-IR"/>
        </w:rPr>
        <w:t xml:space="preserve">با مراجعه به فرهنگ لغت آكسفورد، در مي‌يابيم كه واژه هويت يا </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زبان لاتين ريشه دارد و </w:t>
      </w:r>
      <w:r>
        <w:rPr>
          <w:rFonts w:eastAsia="Times New Roman" w:cs="Times New Roman" w:ascii="Times New Roman" w:hAnsi="Times New Roman"/>
          <w:color w:val="111111"/>
          <w:sz w:val="28"/>
          <w:szCs w:val="28"/>
          <w:lang w:val="en-US" w:bidi="en-US"/>
        </w:rPr>
        <w:t>Identities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از </w:t>
      </w:r>
      <w:r>
        <w:rPr>
          <w:rFonts w:eastAsia="Times New Roman" w:cs="Times New Roman" w:ascii="Times New Roman" w:hAnsi="Times New Roman"/>
          <w:color w:val="111111"/>
          <w:sz w:val="28"/>
          <w:szCs w:val="28"/>
          <w:lang w:val="en-US" w:bidi="en-US"/>
        </w:rPr>
        <w:t>Iden</w:t>
      </w:r>
      <w:r>
        <w:rPr>
          <w:rFonts w:ascii="IRNazanin" w:hAnsi="IRNazanin" w:eastAsia="IRNazanin"/>
          <w:color w:val="111111"/>
          <w:sz w:val="28"/>
          <w:sz w:val="28"/>
          <w:szCs w:val="28"/>
          <w:rtl w:val="true"/>
          <w:lang w:bidi="fa-IR"/>
        </w:rPr>
        <w:t>، يعني مشابه و يكسان ريشه مي‌گيرد، دربردارنده دو معناي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معناي آن، بيانگر مفهوم تشابه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آن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دوم آن، به مفهوم تمايز است كه به مرور زمان سازگاري و تدوام را فرض مي‌گيرد و به اين ترتيب، به مفهوم شباهت از دو زاويه مختلف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هويت به طور هم‌زمان ميان افراد يا اشيا دو نسبت محتمل برقرار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شباهت، و از طرف ديگر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لازمه هويت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وجه فعالي دارد كه نمي‌توان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به خودي خود دمِ دست نيست، بلكه همواره بايد تثبيت شود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377" w:name="__RefHeading___Toc4261829_3650668749"/>
      <w:bookmarkStart w:id="378" w:name="_Toc147"/>
      <w:bookmarkEnd w:id="377"/>
      <w:r>
        <w:rPr>
          <w:rtl w:val="true"/>
        </w:rPr>
        <w:t>دو ـ مؤلفه‌هاي هويت</w:t>
      </w:r>
      <w:bookmarkEnd w:id="378"/>
    </w:p>
    <w:p>
      <w:pPr>
        <w:pStyle w:val="BookText"/>
        <w:rPr/>
      </w:pPr>
      <w:r>
        <w:rPr>
          <w:rFonts w:ascii="Amiri" w:hAnsi="Amiri" w:eastAsia="Amiri" w:cs="Amiri"/>
          <w:color w:val="111111"/>
          <w:sz w:val="28"/>
          <w:sz w:val="28"/>
          <w:szCs w:val="28"/>
          <w:rtl w:val="true"/>
          <w:lang w:bidi="ar-SA"/>
        </w:rPr>
        <w:t>دو ـ مؤلفه‌هاي هويت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معناي امري احساسي يا آگاهانه، واقعي يا ذهني، موجودي يا جعلي، و معطوف به پاسخ به چيستي و كيستي انسان‌ها به صورت فردي </w:t>
      </w:r>
    </w:p>
    <w:p>
      <w:pPr>
        <w:pStyle w:val="BookText"/>
        <w:rPr/>
      </w:pPr>
      <w:r>
        <w:rPr>
          <w:rFonts w:ascii="IRNazanin" w:hAnsi="IRNazanin" w:eastAsia="IRNazanin"/>
          <w:color w:val="111111"/>
          <w:sz w:val="28"/>
          <w:sz w:val="28"/>
          <w:szCs w:val="28"/>
          <w:rtl w:val="true"/>
          <w:lang w:bidi="fa-IR"/>
        </w:rPr>
        <w:t>و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خودشناسي و ديگرشناسي به منزله دو محور عمده در هويت، ساختار آن را تشكيل مي‌دهد؛ به گونه‌اي كه انسان‌ها از راه اين عناصر هويتي، به شناخت از خود و چيستي‌شان مي‌پردازند و به جايگاه خود با ديگران نيز شكل مي‌دهند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نگاه ديويد هولاند، هويت، معناي كليدي است كه ذهنيت افراد را شكل مي‌دهد و مردم به واسطه آن به رويدادها و تحولات محيط زندگي خود حساس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ديگران مي‌گويند چه كسي هستند و سپس مي‌كوشند طوري رفتار كنند كه از كسي كه تصور مي‌كنند هستند، انتظار مي‌رود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همچنين كاستلز معتقد است همان‌گونه كه نقش‌ها كارويژه‌ها را سازمان مي‌دهند، هويت‌ها هم معنا را سازمان مي‌دهند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زمينه‌ها، علل و عوامل مؤثر در پيدايش و تحول هويت نيز محلّ مناقشه عمده‌اي ميان صاحب‌نظران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روان‌شناختي، عوامل فردي و رواني آن را برجسته ساخته‌اند؛ در حالي كه جامعه‌شناسان و روان‌شناسان اجتماعي بر زمينه‌ها و عوامل اجتماعي تأكيد مي‌كنند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برخي از اين ديدگاه‌ها بر تعيين شوندگي و از پيش ساختگي معنا و هويت تأكيد دارند و هر شيء را داراي معناي مشخص و هويت ذاتي و ماهوي مي‌دانند؛ در حالي كه برخي ديگر نيز بر ساخته شدن معنا و هويت تأكيد مي‌كنند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نقطه آغاز آشنايي با مفهوم هويت، مفهوم خودشناسي</w:t>
      </w:r>
      <w:r>
        <w:rPr>
          <w:rStyle w:val="FootnoteAnchor"/>
          <w:rtl w:val="true"/>
        </w:rPr>
        <w:footnoteReference w:id="21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آنتوني </w:t>
      </w:r>
    </w:p>
    <w:p>
      <w:pPr>
        <w:pStyle w:val="BookText"/>
        <w:rPr/>
      </w:pPr>
      <w:r>
        <w:rPr>
          <w:rFonts w:ascii="IRNazanin" w:hAnsi="IRNazanin" w:eastAsia="IRNazanin"/>
          <w:color w:val="111111"/>
          <w:sz w:val="28"/>
          <w:sz w:val="28"/>
          <w:szCs w:val="28"/>
          <w:rtl w:val="true"/>
          <w:lang w:bidi="fa-IR"/>
        </w:rPr>
        <w:t>گيدنز در كتاب تجدد و تشخص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در حقيقت همان خود است كه شخص آن را به صورت بازتابي از زندگي‌نامه‌اش مي‌پذيرد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به همين دليل، هويت حالت بازتابي دارد و در نتيجه، ايستا نيست</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بنابراين، هويت نوعي سازه اجتماعي است كه در شكل دادن به آن، عناصري از دستاوردهاي انساني، اختراعات و مهندسي اجتماعي دخالت دارد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اسميت، هويت ملي را اين‌گونه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هويت ملي، وجود احساس اجتماعي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سياسي، همچنين به يك فضاي اجتماعي و يك سرزمين داراي مرزهاي شناخته شده اشاره مي‌كند كه اعضاي آن به اين وسيله خود را تعريف و به آن احساس تعلق مي‌كنند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مطالبي كه گفتيم، داشتن هويت و شناخت از خود، تأثير بسيار زيادي در حفظ فرهنگ و ارزش‌هاي ديني و اسلامي ـ ايراني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افزون بر خانواده و گروه هم‌سالان، رسانه‌ها نيز تأثير بسيار زيادي بر هويت و فرهنگ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خانواده، مدرسه، جامعه و هم‌سالان با عنوان مؤلفه‌هاي اثرگذار بر هويت جوانان نام‌برده شد، رسانه‌هاي جمعي و به ويژه راديو، تلويزيون و مطبوعات نيز به عنوان شكل‌دهنده آموزش و پرورش غيررسمي كشور، نقش مهمي در شكل‌گيري هويت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اخير، رسانه‌هاي جمعي، عهده‌دار بسياري از كاركردهايي </w:t>
      </w:r>
    </w:p>
    <w:p>
      <w:pPr>
        <w:pStyle w:val="BookText"/>
        <w:rPr/>
      </w:pPr>
      <w:r>
        <w:rPr>
          <w:rFonts w:ascii="IRNazanin" w:hAnsi="IRNazanin" w:eastAsia="IRNazanin"/>
          <w:color w:val="111111"/>
          <w:sz w:val="28"/>
          <w:sz w:val="28"/>
          <w:szCs w:val="28"/>
          <w:rtl w:val="true"/>
          <w:lang w:bidi="fa-IR"/>
        </w:rPr>
        <w:t>شده‌اند كه در گذشته به دوش والدين و مؤسسات فرهنگي و مذهبي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رسانه‌ها در منزل و مشغول ساختن اعضاي خانواده به پيام‌هاي خويش، از موارد مهم در اثرگذاري رسانه‌ها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اولسون معتقد است كودكان يا نوجوانان در يك محيط معنايي به سر مي‌برند كه پدر و مادر نقشي در به وجود آوردن آن ندارند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هنري ماسن</w:t>
      </w:r>
      <w:r>
        <w:rPr>
          <w:rStyle w:val="FootnoteAnchor"/>
          <w:rtl w:val="true"/>
        </w:rPr>
        <w:footnoteReference w:id="225"/>
      </w:r>
      <w:r>
        <w:rPr>
          <w:rFonts w:ascii="IRNazanin" w:hAnsi="IRNazanin" w:eastAsia="IRNazanin"/>
          <w:color w:val="111111"/>
          <w:sz w:val="28"/>
          <w:sz w:val="28"/>
          <w:szCs w:val="28"/>
          <w:rtl w:val="true"/>
          <w:lang w:bidi="fa-IR"/>
        </w:rPr>
        <w:t>در بحث عوامل اجتماعيِ شكل‌گيري هويت در كودكان و جوانان، به عوامل اجتماعي شدن در داخل خانواده و بيرون خانواده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عوامل خارج از خانواده را مدرسه، گروه هم‌سالان و تلويزيون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تلويزيون را عاملي مهم در اجتماعي كردن و افزايش رشد شناختي كودكان برمي‌شمارد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حتي به صورت تفريحي كاركرد آموزشي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محيط اجتماعي خود، سناريوهاي گوناگوني مي‌آموزد و تلويزيون در آموزش اين سناريوها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تهيه‌كنندگان برنامه‌ها از اين ويژگي‌ها استفاده مي‌كنند و مي‌كوشند گروه‌هاي محبوب و چهره‌هاي معيّن را به عنوان شخصيت‌هاي اصلي به نمايش گذارند و اقليت‌ها را به عنوان شخصيت‌هاي منفي مطرح سازند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جديد، انحصارهاي رسانه‌اي در پسِ متون و فرآورده‌هاي فرهنگي خود، ساختار نگرش خاصي را كه به سلطه و كنترل معطوف است،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بودريا، فرهنگ پست‌مدرن، فرهنگ وانمايي و شبيه‌سازي است و تصويري واقعي تر از واقعيت است</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بنابراين، در شرايطي </w:t>
      </w:r>
      <w:bookmarkStart w:id="379" w:name="pg2046_13802"/>
    </w:p>
    <w:p>
      <w:pPr>
        <w:pStyle w:val="BookText"/>
        <w:rPr/>
      </w:pPr>
      <w:bookmarkEnd w:id="379"/>
      <w:r>
        <w:rPr>
          <w:rFonts w:ascii="IRNazanin" w:hAnsi="IRNazanin" w:eastAsia="IRNazanin"/>
          <w:color w:val="111111"/>
          <w:sz w:val="28"/>
          <w:sz w:val="28"/>
          <w:szCs w:val="28"/>
          <w:rtl w:val="true"/>
          <w:lang w:bidi="fa-IR"/>
        </w:rPr>
        <w:t>كه تهديدهاي فرهنگي و نرم برخاسته از انحصارهاي رسانه‌ايِ قدرت‌هاي جهاني، هويت ملي و به دنبال آن، امنيت ملي و فرهنگ كشورهاي در حال توسعه را هدف قرار داده است، احساس خلأ قدرت نرم عظيم برخاسته از سوي رسانه ملي به شدت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يكي از مهم‌ترين كاركردهاي رسانه ملي، بازسازي و ترميم ارزش‌هاي سنتي آسيب‌ديده از تهاجم‌هاي فرهنگي است كه در اين ميان، تقويت هويت جوانان و آشنايي بيشتر آنها با فرهنگ ملي خود اهميت بسيار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به عنوان كارگزار فرهنگي، همراه با بازسازي فرهنگ آسيب ديده بومي، توسعه فرهنگي را سرعت مي‌بخشد و وارد زندگي اجتماعي مردم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ملي، مبلغان فرهنگي و گروه‌هاي مقدم اجراي سياست‌هاي فرهنگي هستند و با اقدامات خود مي‌توانند موجب تقويت ارزش‌هاي نظام فرهنگي كشور شوند و همين كاركرد رسانه و تلويزيون است كه سبب افزايش تأثير آن در جنگ نرم فرهنگي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غربي با بهره‌گيري از فيلم‌ها، سريال‌ها و برنامه‌هاي دقيق و تفكر شده، تأثير فرهنگي خود را بر كشورهاي هدف مي‌گذارند و از اين راه، سبب جذب جوانان به سمت فرهنگ خود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دست‌اندركاران و مديران رسانه به ويژه رسانه صدا و سيما، بايد با برنامه‌هاي اصولي در مرحله نخست به هويت جوانان شكل دهند و در مرحله دوم، موجب افزايش جذابيت فرهنگ داخلي براي جوانان شوند</w:t>
      </w:r>
      <w:r>
        <w:rPr>
          <w:rFonts w:eastAsia="IRNazanin" w:cs="IRNazanin"/>
          <w:color w:val="111111"/>
          <w:sz w:val="28"/>
          <w:szCs w:val="28"/>
          <w:rtl w:val="true"/>
          <w:lang w:bidi="fa-IR"/>
        </w:rPr>
        <w:t>.</w:t>
      </w:r>
    </w:p>
    <w:p>
      <w:pPr>
        <w:pStyle w:val="Heading4"/>
        <w:numPr>
          <w:ilvl w:val="3"/>
          <w:numId w:val="1"/>
        </w:numPr>
        <w:rPr/>
      </w:pPr>
      <w:bookmarkStart w:id="380" w:name="__RefHeading___Toc4261831_3650668749"/>
      <w:bookmarkStart w:id="381" w:name="_Toc148"/>
      <w:bookmarkEnd w:id="380"/>
      <w:r>
        <w:rPr>
          <w:rtl w:val="true"/>
        </w:rPr>
        <w:t>ب</w:t>
      </w:r>
      <w:r>
        <w:rPr>
          <w:rtl w:val="true"/>
        </w:rPr>
        <w:t xml:space="preserve">) </w:t>
      </w:r>
      <w:r>
        <w:rPr>
          <w:rtl w:val="true"/>
        </w:rPr>
        <w:t>نقش رسانه‌ها در جنگ نرم</w:t>
      </w:r>
      <w:bookmarkEnd w:id="38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 در جنگ نرم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الگوي نوين امنيت، رسانهها با ايجاد تحول در باورها، ارزشها، اعتقادات، تصاوير، ادراكات و ذهنيات جامعه، زمينه را براي اقناع و پذيرش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سبب شده پيامها، نمادها، اخبار و اطلاعات اهميت خاصي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نه تنها واقعيت را، بلكه حتي مهم‌تر از آن، ادراك مردم را از واقعيت نيز تغيير ميدهند؛ به گونهاي كه برخي انديشمندان معتقدند رسانهها حاكميت و قدرت تعيين سرنوشت انسان‌ها را از آنان سلب مي‌كنند و در اختيار خود مي‌گيرند و بر انديشه، ادراك و احساس افراد مسلط مي‌شوند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و به ويژه پس از پروسه يا پروژه جهاني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 و بزرگي در تصويرسازي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 با پوشش خبري و هنجارسازي، مشغول شكل‌دهي به معاني و مناسبات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انديشه سازه‌انگاري به خوبي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سازه‌انگاري</w:t>
      </w:r>
      <w:r>
        <w:rPr>
          <w:rStyle w:val="FootnoteAnchor"/>
          <w:rtl w:val="true"/>
        </w:rPr>
        <w:footnoteReference w:id="228"/>
      </w:r>
      <w:r>
        <w:rPr>
          <w:rFonts w:ascii="IRNazanin" w:hAnsi="IRNazanin" w:eastAsia="IRNazanin"/>
          <w:color w:val="111111"/>
          <w:sz w:val="28"/>
          <w:sz w:val="28"/>
          <w:szCs w:val="28"/>
          <w:rtl w:val="true"/>
          <w:lang w:bidi="fa-IR"/>
        </w:rPr>
        <w:t>مكتب جديدي در روابط بين‌الملل است كه آموزههاي آن، از دل رهنمودهاي فلسفيِ مكتب انتقادي فرانكفورت و فرانوگرايي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رفتارگرايان و اثبات‌گرايان، براي سازه‌انگاران، سوژهها بيشتر از ابژهها اهميت دارند؛ چراكه سوژهها موجب پديد آمدن فضاي بينِ اذهاني ميشوند؛ فضايي كه در تراكنش</w:t>
      </w:r>
      <w:r>
        <w:rPr>
          <w:rStyle w:val="FootnoteAnchor"/>
          <w:rtl w:val="true"/>
        </w:rPr>
        <w:footnoteReference w:id="229"/>
      </w:r>
      <w:r>
        <w:rPr>
          <w:rFonts w:ascii="IRNazanin" w:hAnsi="IRNazanin" w:eastAsia="IRNazanin"/>
          <w:color w:val="111111"/>
          <w:sz w:val="28"/>
          <w:sz w:val="28"/>
          <w:szCs w:val="28"/>
          <w:rtl w:val="true"/>
          <w:lang w:bidi="fa-IR"/>
        </w:rPr>
        <w:t>هنجارها تعريف مي‌شود و قواعد خاص خود را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اين نظر، سازه‌انگاري از نحلههاي فكري فرااثبات‌گرايي باشد؛ زيرا تا آنجا كه فرااثبات‌گرايي از تجربه‌گرايي انتقاد مي‌كند، با آن همراه است، ولي در مبحث جديدتري چون شالوده‌شكني، سازه‌انگاري، يكّه‌تاز عرصههاي گوناگون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طراحي شده از وسايل ارتباط جمعي، ميتوان به طور مؤثري، ديگران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ميدهد ديدگاههاي افراد درباره موضوعات مورد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مذهب، سياست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با فرستادن پيام از راههاي مختلف تحت تأثير قرار داد يا اصطلاح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امروز، نفوذ و گسترش فعاليتهاي رسانهاي به قدري پردامنه شده كه همه ابعاد و زمينههاي حيات اجتماعي را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كاركرد و نقش رسانهها به نقشهاي هدايت و راهنمايي، آموزشي و خبري و سرانجام تفريحي و تبليغي محدود بود، ولي امروزه افزون بر نقشهاي تعريف شده، تهديد و جنگ نيز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زيادي نيست كه بشر با تهديدهاي رسانهاي و كاربرد آنها در صحنههاي گوناگون جنگ و سياست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دو طرف درگير، به ويژه زماني كه ابزارهاي فيزيكي منازعه به بن‌بست رسيدهاند، دريافتهاند به جز زخمي كردن، كشتن و اسير كردن حريف، ميتوان براي رسيدن به پيروزي، از ابزارهاي كم‌خرج تر و آسانتري نيز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 استفاده از رسانهها براي متقاعد كردن يك طرف به پذيرش خواستهاي طرف ديگر، بدون دريافت امتيازِ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كشوري برنده ميدان خواهد بود كه هم سازوبرگ تبليغاتي و اطلاع‌رساني بزرگ‌تر و پيشرفتهتري فراهم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آمادگي سخت‌افزاري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در زمينه ارتباطات و متقاعد‌سازي و توليد فرهنگي، خبري، هنري و تبليغاتي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آمادگي نرم‌افزاري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رقيبان خود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گفتيم، امروزه رسانهها به ابزار مهمي براي ايجاد تهديد و دامن زدن به بحرانهاي گوناگون و منازعات داخلي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w:t>
      </w:r>
      <w:bookmarkStart w:id="382" w:name="pg2046_13805"/>
    </w:p>
    <w:p>
      <w:pPr>
        <w:pStyle w:val="BookText"/>
        <w:rPr/>
      </w:pPr>
      <w:bookmarkEnd w:id="382"/>
      <w:r>
        <w:rPr>
          <w:rFonts w:ascii="IRNazanin" w:hAnsi="IRNazanin" w:eastAsia="IRNazanin"/>
          <w:color w:val="111111"/>
          <w:sz w:val="28"/>
          <w:sz w:val="28"/>
          <w:szCs w:val="28"/>
          <w:rtl w:val="true"/>
          <w:lang w:bidi="fa-IR"/>
        </w:rPr>
        <w:t>با اين تهديدها، ابتدا نيازمند شناختن آنها و سپس سياست‌گذاري‌هاي درست و اصولي و همچنين داشتن راهبردهاي مناسبي است كه بتوانند بحرانها را با آن مديريت و نظم جامعه را حفظ كند</w:t>
      </w:r>
      <w:r>
        <w:rPr>
          <w:rFonts w:eastAsia="IRNazanin" w:cs="IRNazanin"/>
          <w:color w:val="111111"/>
          <w:sz w:val="28"/>
          <w:szCs w:val="28"/>
          <w:rtl w:val="true"/>
          <w:lang w:bidi="fa-IR"/>
        </w:rPr>
        <w:t>.</w:t>
      </w:r>
    </w:p>
    <w:p>
      <w:pPr>
        <w:pStyle w:val="Heading3"/>
        <w:numPr>
          <w:ilvl w:val="2"/>
          <w:numId w:val="1"/>
        </w:numPr>
        <w:rPr/>
      </w:pPr>
      <w:bookmarkStart w:id="383" w:name="__RefHeading___Toc4261833_3650668749"/>
      <w:bookmarkStart w:id="384" w:name="_Toc149"/>
      <w:bookmarkEnd w:id="383"/>
      <w:r>
        <w:rPr/>
        <w:t>6</w:t>
      </w:r>
      <w:r>
        <w:rPr>
          <w:rtl w:val="true"/>
        </w:rPr>
        <w:t xml:space="preserve">. </w:t>
      </w:r>
      <w:r>
        <w:rPr>
          <w:rtl w:val="true"/>
        </w:rPr>
        <w:t>سياست‌گذاري رسانه‌اي در مقابله با جنگ نرم</w:t>
      </w:r>
      <w:bookmarkEnd w:id="384"/>
    </w:p>
    <w:p>
      <w:pPr>
        <w:pStyle w:val="Heading4"/>
        <w:numPr>
          <w:ilvl w:val="3"/>
          <w:numId w:val="1"/>
        </w:numPr>
        <w:rPr/>
      </w:pPr>
      <w:bookmarkStart w:id="385" w:name="__RefHeading___Toc4261835_3650668749"/>
      <w:bookmarkStart w:id="386" w:name="_Toc150"/>
      <w:bookmarkEnd w:id="385"/>
      <w:r>
        <w:rPr>
          <w:rtl w:val="true"/>
        </w:rPr>
        <w:t>اشاره</w:t>
      </w:r>
      <w:bookmarkEnd w:id="38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سياست‌گذاري رسانه‌اي در مقابله با جنگ نرم</w:t>
      </w:r>
    </w:p>
    <w:p>
      <w:pPr>
        <w:pStyle w:val="BookText"/>
        <w:rPr/>
      </w:pPr>
      <w:r>
        <w:rPr>
          <w:rFonts w:ascii="IRNazanin" w:hAnsi="IRNazanin" w:eastAsia="IRNazanin"/>
          <w:color w:val="111111"/>
          <w:sz w:val="28"/>
          <w:sz w:val="28"/>
          <w:szCs w:val="28"/>
          <w:rtl w:val="true"/>
          <w:lang w:bidi="fa-IR"/>
        </w:rPr>
        <w:t>براي تعريف سياست‌گذاري رسانه‌اي، به ناچار بايد تعريفي مختصر از سياست و سياست‌گذاري ارائه كنيم و در ادامه، به بحث سياست‌گذاري ارتباطي يا رسانه‌اي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در لغت به معناي برنامه، شيوه عمل، اصول و قواعد اساسي، اصول راهنما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سياست‌هاي ارتباطي، مجموعه اصول و هنجارهايي را تشكيل مي‌دهد كه به منظور راهنمايي عملكرد نظام‌هاي اطلاعاتي يا به گونه‌اي وسيع تر، نظام‌هاي ارتباطي مورد نظر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طي سال‌ها و تحت تأثير نگرش عمومي جامعه به اطلاعات، ارتباطات و تكيه‌گاه‌هاي آنها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ارتباطي مي‌تواند در قانون اساسي يا قوانين مصوّب پارلمان در سياست عمومي كشور در رهنمود‌هاي اجرايي سازمان‌هاي مختلف اداري در مجموعه اصول اخلاقي حرفه‌اي ارتباطات و همچنين در اساس‌نامه و مقررات سازمان‌هاي خصوصي اطلاعات و ارتباطات پيش‌بيني شده باشد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سياست‌گذاري رسانه‌اي، اصول، هنجارها و راهبردهاي كلي را دربرمي‌گيرد كه بر هدايت كلان رسانه‌ها در نيل به اهداف مشخص نظام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رسانه‌اي، هم روش و ابزار رسيدن به اهداف را شامل مي‌شود و هم راهبرد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سياست‌گذاري رسانه‌اي، آميزه‌اي از </w:t>
      </w:r>
      <w:bookmarkStart w:id="387" w:name="pg2046_13806"/>
    </w:p>
    <w:p>
      <w:pPr>
        <w:pStyle w:val="BookText"/>
        <w:rPr/>
      </w:pPr>
      <w:bookmarkEnd w:id="387"/>
      <w:r>
        <w:rPr>
          <w:rFonts w:ascii="IRNazanin" w:hAnsi="IRNazanin" w:eastAsia="IRNazanin"/>
          <w:color w:val="111111"/>
          <w:sz w:val="28"/>
          <w:sz w:val="28"/>
          <w:szCs w:val="28"/>
          <w:rtl w:val="true"/>
          <w:lang w:bidi="fa-IR"/>
        </w:rPr>
        <w:t>تجربيات گذشته، مصلحت جامعه و آينده‌نگري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 طور كلي مي‌توان سياست‌گذاري رسانه‌اي را برنامه‌ريزي، طرح‌ريزي و اتخاذ تصميم‌هايي در راه پيشبرد اهداف سازمان‌هاي رسانه‌اي با توجه به تشكيلات، محيط و نيروي انساني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اتخاذ تصميم‌ها، افراد و گروه‌هاي گوناگون با زمينه‌هاي اجتماعي، فرهنگي و ارزشي متفاوت، به دنبال منافع خاصي هستند و متناسب با اهداف، از راهبردهاي مختلفي استفاده مي‌كنند</w:t>
      </w:r>
      <w:r>
        <w:rPr>
          <w:rFonts w:eastAsia="IRNazanin" w:cs="IRNazanin"/>
          <w:color w:val="111111"/>
          <w:sz w:val="28"/>
          <w:szCs w:val="28"/>
          <w:rtl w:val="true"/>
          <w:lang w:bidi="fa-IR"/>
        </w:rPr>
        <w:t>.</w:t>
      </w:r>
    </w:p>
    <w:p>
      <w:pPr>
        <w:pStyle w:val="Heading4"/>
        <w:numPr>
          <w:ilvl w:val="3"/>
          <w:numId w:val="1"/>
        </w:numPr>
        <w:rPr/>
      </w:pPr>
      <w:bookmarkStart w:id="388" w:name="__RefHeading___Toc4261837_3650668749"/>
      <w:bookmarkStart w:id="389" w:name="_Toc151"/>
      <w:bookmarkEnd w:id="388"/>
      <w:r>
        <w:rPr>
          <w:rtl w:val="true"/>
        </w:rPr>
        <w:t>الف</w:t>
      </w:r>
      <w:r>
        <w:rPr>
          <w:rtl w:val="true"/>
        </w:rPr>
        <w:t xml:space="preserve">) </w:t>
      </w:r>
      <w:r>
        <w:rPr>
          <w:rtl w:val="true"/>
        </w:rPr>
        <w:t>مراحل سياست‌گذاري در رسانه‌هاي خبري</w:t>
      </w:r>
      <w:bookmarkEnd w:id="389"/>
    </w:p>
    <w:p>
      <w:pPr>
        <w:pStyle w:val="Heading5"/>
        <w:numPr>
          <w:ilvl w:val="4"/>
          <w:numId w:val="1"/>
        </w:numPr>
        <w:rPr/>
      </w:pPr>
      <w:bookmarkStart w:id="390" w:name="__RefHeading___Toc4261839_3650668749"/>
      <w:bookmarkStart w:id="391" w:name="_Toc152"/>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سياست‌گذاري در رسانه‌هاي خبري</w:t>
      </w:r>
    </w:p>
    <w:p>
      <w:pPr>
        <w:pStyle w:val="BookText"/>
        <w:rPr/>
      </w:pPr>
      <w:r>
        <w:rPr>
          <w:rFonts w:ascii="IRNazanin" w:hAnsi="IRNazanin" w:eastAsia="IRNazanin"/>
          <w:color w:val="111111"/>
          <w:sz w:val="28"/>
          <w:sz w:val="28"/>
          <w:szCs w:val="28"/>
          <w:rtl w:val="true"/>
          <w:lang w:bidi="fa-IR"/>
        </w:rPr>
        <w:t>شكل ويژه كارهاي خبري، يعني دگرگوني‌هاي سريع و مداوم، و پيدايش وضعيت‌هاي جديد و نياز به خلاقيت‌هاي به موقع، موجب شده سياست‌گذاري در اين باره شكل خاصي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در رسانه‌هاي خبري به شكل قراردادي به مراحل گوناگوني تقسيم مي‌شود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خط مشي‌هاي عمومي، استراتژي</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اجراي سياست‌ها</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261841_3650668749"/>
      <w:bookmarkStart w:id="393" w:name="_Toc153"/>
      <w:bookmarkEnd w:id="392"/>
      <w:r>
        <w:rPr>
          <w:rtl w:val="true"/>
        </w:rPr>
        <w:t>يك ـ اهداف و خط مشي‌ها</w:t>
      </w:r>
      <w:bookmarkEnd w:id="393"/>
    </w:p>
    <w:p>
      <w:pPr>
        <w:pStyle w:val="BookText"/>
        <w:rPr/>
      </w:pPr>
      <w:r>
        <w:rPr>
          <w:rFonts w:ascii="Amiri" w:hAnsi="Amiri" w:eastAsia="Amiri" w:cs="Amiri"/>
          <w:color w:val="111111"/>
          <w:sz w:val="28"/>
          <w:sz w:val="28"/>
          <w:szCs w:val="28"/>
          <w:rtl w:val="true"/>
          <w:lang w:bidi="ar-SA"/>
        </w:rPr>
        <w:t>يك ـ اهداف</w:t>
      </w:r>
      <w:r>
        <w:rPr>
          <w:rStyle w:val="FootnoteAnchor"/>
          <w:rtl w:val="true"/>
        </w:rPr>
        <w:footnoteReference w:id="233"/>
      </w:r>
      <w:r>
        <w:rPr>
          <w:rFonts w:ascii="Amiri" w:hAnsi="Amiri" w:eastAsia="Amiri" w:cs="Amiri"/>
          <w:color w:val="111111"/>
          <w:sz w:val="28"/>
          <w:sz w:val="28"/>
          <w:szCs w:val="28"/>
          <w:rtl w:val="true"/>
          <w:lang w:bidi="ar-SA"/>
        </w:rPr>
        <w:t>و خط مشي‌ها</w:t>
      </w:r>
      <w:r>
        <w:rPr>
          <w:rStyle w:val="FootnoteAnchor"/>
          <w:rtl w:val="true"/>
        </w:rPr>
        <w:footnoteReference w:id="23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اهداف، همان اهداف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رسانه، چيزي جز زيرمجموعه‌اي از اهداف نظام سياسي حاكم نيست و خط مشي‌هاي كلي، اصولاً از سوي آرمان‌ها و ايدئولوژي‌هاي نظام حاكم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آرمان‌ها، اهداف را در حوزه‌اي مشخص محدود مي‌كند و سياست‌گذار رسانه مجبور است حيطه حركت خود را در داخل چارچوبي بداند كه آرمان تعيين كرده </w:t>
      </w:r>
      <w:bookmarkStart w:id="394" w:name="pg2046_13807"/>
    </w:p>
    <w:p>
      <w:pPr>
        <w:pStyle w:val="BookText"/>
        <w:rPr/>
      </w:pPr>
      <w:bookmarkEnd w:id="3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حكومت، ايدئولوژي خاصي دارد كه خود بر پايه آن ايدئولوژي بنا شده است و شكل خاص هر حكومت، خود بيانگر ايدئولوژي آن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حكومت‌هايي كه به صورت مردم‌سالاري، رويّه‌اي مبتني بر تأكيد بر نقش مردم در مشاركت در مسائل ملي و دولتي دارند، معمولاً مشاركت‌پذير هستند؛ يعني به خواسته‌ها و خلاقيت‌هاي مردم و تأثير آن در شكل دولت بيشتر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نوع دولت‌ها، سياست‌گذاري رسانه‌اي بايد طوري باشد كه به نقش مشاركت‌جويي مردم، يعني توجه به افكار نو ملت و خلاقيت‌هاي فكري و مؤثر آنان در حكومت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يكي از عوامل اصلي تدوين سياست‌هاي درست در مقابله با اهداف فرهنگي دشمن، تعامل مستقيم ميان دولت و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با يكديگر هماهنگ باشند، امكان موفقيت سياست‌ها بيشتر است</w:t>
      </w:r>
      <w:r>
        <w:rPr>
          <w:rFonts w:eastAsia="IRNazanin" w:cs="IRNazanin"/>
          <w:color w:val="111111"/>
          <w:sz w:val="28"/>
          <w:szCs w:val="28"/>
          <w:rtl w:val="true"/>
          <w:lang w:bidi="fa-IR"/>
        </w:rPr>
        <w:t>.</w:t>
      </w:r>
    </w:p>
    <w:p>
      <w:pPr>
        <w:pStyle w:val="Heading5"/>
        <w:numPr>
          <w:ilvl w:val="4"/>
          <w:numId w:val="1"/>
        </w:numPr>
        <w:rPr/>
      </w:pPr>
      <w:bookmarkStart w:id="395" w:name="__RefHeading___Toc4261843_3650668749"/>
      <w:bookmarkStart w:id="396" w:name="_Toc154"/>
      <w:bookmarkEnd w:id="395"/>
      <w:r>
        <w:rPr>
          <w:rtl w:val="true"/>
        </w:rPr>
        <w:t xml:space="preserve">دو ـ راهبرد </w:t>
      </w:r>
      <w:r>
        <w:rPr>
          <w:rtl w:val="true"/>
        </w:rPr>
        <w:t>(</w:t>
      </w:r>
      <w:r>
        <w:rPr>
          <w:rtl w:val="true"/>
        </w:rPr>
        <w:t>استراتژي</w:t>
      </w:r>
      <w:r>
        <w:rPr>
          <w:rtl w:val="true"/>
        </w:rPr>
        <w:t>)</w:t>
      </w:r>
      <w:bookmarkEnd w:id="396"/>
    </w:p>
    <w:p>
      <w:pPr>
        <w:pStyle w:val="BookText"/>
        <w:rPr/>
      </w:pPr>
      <w:r>
        <w:rPr>
          <w:rFonts w:ascii="IRNazanin" w:hAnsi="IRNazanin" w:eastAsia="IRNazanin"/>
          <w:color w:val="111111"/>
          <w:sz w:val="28"/>
          <w:sz w:val="28"/>
          <w:szCs w:val="28"/>
          <w:rtl w:val="true"/>
          <w:lang w:bidi="fa-IR"/>
        </w:rPr>
        <w:t xml:space="preserve">دو ـ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استراتژي، از واژه استراتگوس، به معناي فرمانده كشوري ـ لشكري است و نخستين بار اين لغت در طرح‌ريزي‌هاي جنگي و عملياتي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تعريف‌هاي امنيتي، منظور از استراتژي، طراحي عمليات نظامي براي پشتيباني از اهداف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استراتژي در خبر از جنبه‌هاي گوناگون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پويايي و دگرگوني‌ها در عرصه خبر، راهبرد در تعامل با محيط در حال تغيير و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استراتژي‌هاي موجود براي كار خبري و رسانه‌اي عبارت‌اند از</w:t>
      </w:r>
      <w:r>
        <w:rPr>
          <w:rFonts w:eastAsia="IRNazanin" w:cs="IRNazanin"/>
          <w:color w:val="111111"/>
          <w:sz w:val="28"/>
          <w:szCs w:val="28"/>
          <w:rtl w:val="true"/>
          <w:lang w:bidi="fa-IR"/>
        </w:rPr>
        <w:t>:</w:t>
      </w:r>
      <w:r>
        <w:rPr>
          <w:rStyle w:val="FootnoteAnchor"/>
          <w:rtl w:val="true"/>
        </w:rPr>
        <w:footnoteReference w:id="2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استراتژي تمايز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بهترين محصول خبري يا تلويزيوني بدون </w:t>
      </w:r>
      <w:bookmarkStart w:id="397" w:name="pg2046_13808"/>
    </w:p>
    <w:p>
      <w:pPr>
        <w:pStyle w:val="BookText"/>
        <w:rPr/>
      </w:pPr>
      <w:bookmarkEnd w:id="397"/>
      <w:r>
        <w:rPr>
          <w:rFonts w:ascii="Amiri" w:hAnsi="Amiri" w:eastAsia="Amiri" w:cs="Amiri"/>
          <w:color w:val="111111"/>
          <w:sz w:val="28"/>
          <w:sz w:val="28"/>
          <w:szCs w:val="28"/>
          <w:rtl w:val="true"/>
          <w:lang w:bidi="ar-SA"/>
        </w:rPr>
        <w:t>توجه به هزينه؛ يعني مي‌خواهيم خبري بدهيم يا برنامه‌اي توليد كنيم كه بي‌رقيب و بي‌همتا باشد و در اين ميان، ميزان امكانات و هزينه نيز مهم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استراتژي حداقل 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محصول خبري و تلويزيوني با ارزان‌ترين 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يك از اين دو استراتژي، به موقعيت رسانه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رسانه‌هايي كه مي‌خواهند مخاطب جديد جلب كنند و در بازار رقابت شديد، موفق شوند، معمولاً راهبرد تمايز را برمي‌گزينند و رسانه‌هايي كه تازه آغاز به كار كرده‌اند نيز بايد چنين استراتژي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رسانه‌هايي كه دچار بحران‌هاي مالي شده‌اند و مخاطبان خود را يافته‌اند و حوزه فعاليت محدودي از نظر رده‌هاي مختلف مخاطب دارند، معمولاً از استراتژي حداقل هزينه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گزينش استراتژي مورد نظر از سوي رسانه، بايد سياست‌گذاري‌هاي خاصي در اين زمينه صورت گيرد</w:t>
      </w:r>
      <w:r>
        <w:rPr>
          <w:rFonts w:eastAsia="IRNazanin" w:cs="IRNazanin"/>
          <w:color w:val="111111"/>
          <w:sz w:val="28"/>
          <w:szCs w:val="28"/>
          <w:rtl w:val="true"/>
          <w:lang w:bidi="fa-IR"/>
        </w:rPr>
        <w:t>.</w:t>
      </w:r>
    </w:p>
    <w:p>
      <w:pPr>
        <w:pStyle w:val="Heading5"/>
        <w:numPr>
          <w:ilvl w:val="4"/>
          <w:numId w:val="1"/>
        </w:numPr>
        <w:rPr/>
      </w:pPr>
      <w:bookmarkStart w:id="398" w:name="__RefHeading___Toc4261845_3650668749"/>
      <w:bookmarkStart w:id="399" w:name="_Toc155"/>
      <w:bookmarkEnd w:id="398"/>
      <w:r>
        <w:rPr>
          <w:rtl w:val="true"/>
        </w:rPr>
        <w:t>سه ـ اجراي سياست‌ها</w:t>
      </w:r>
      <w:bookmarkEnd w:id="399"/>
    </w:p>
    <w:p>
      <w:pPr>
        <w:pStyle w:val="BookText"/>
        <w:rPr/>
      </w:pPr>
      <w:r>
        <w:rPr>
          <w:rFonts w:ascii="Amiri" w:hAnsi="Amiri" w:eastAsia="Amiri" w:cs="Amiri"/>
          <w:color w:val="111111"/>
          <w:sz w:val="28"/>
          <w:sz w:val="28"/>
          <w:szCs w:val="28"/>
          <w:rtl w:val="true"/>
          <w:lang w:bidi="ar-SA"/>
        </w:rPr>
        <w:t>سه ـ اجراي سياست‌ها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اجراي سياست به معناي آن است كه ما پس از انتخاب استراتژي، بايد بدانيم چگونه و چطور مي‌خواهيم به هدف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اقناع مخاطب محور كار است؛ به اين معنا كه مخاطب احساس كند آنچه مي‌خواهد، به او داده شده و حقيقت همان است كه او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حوزه‌هايي كه براي رسيدن به اين هدف بايد دقت شود، روش‌هاي تنظيم خبر، شيوه‌ها و تاكتيك‌هاي خبري، چگونگي ساخت فيلم‌ها، سريال‌ها و برنامه‌هاي مستند، ميزگردها و چگونگي القاي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محتوا به هدف ما بستگي دارد كه عنصري از اطلاعات را بخواهيم برجسته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اطلاعاتي كه بايد برجسته شود، </w:t>
      </w:r>
      <w:bookmarkStart w:id="400" w:name="pg2046_13809"/>
    </w:p>
    <w:p>
      <w:pPr>
        <w:pStyle w:val="BookText"/>
        <w:rPr/>
      </w:pPr>
      <w:bookmarkEnd w:id="400"/>
      <w:r>
        <w:rPr>
          <w:rFonts w:ascii="IRNazanin" w:hAnsi="IRNazanin" w:eastAsia="IRNazanin"/>
          <w:color w:val="111111"/>
          <w:sz w:val="28"/>
          <w:sz w:val="28"/>
          <w:szCs w:val="28"/>
          <w:rtl w:val="true"/>
          <w:lang w:bidi="fa-IR"/>
        </w:rPr>
        <w:t>در قسمت‌هاي بعدي خبر بازتاب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اگر سازمان ما راديوست، بايد بكوشيم اطلاعات را در ابتداي برنامه خبري ندهيم و برخي از گزارش‌ها و اخبار خاص را در وسط يا انتهاي برنامه پخش كنيم كه مخاطب مجبور باشد همه برنامه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سازمان ما تلويزيون است، دقيقاً چنين برنامه‌اي بايد پياده شود تا بيننده مجبور باشد همه برنامه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شيوه‌هاي انتقال و القاي پيام، هر رسانه روش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روش‌هايي كه معمولاً استفاده مي‌شود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مخاطب و حفظ آن، قابليت تصديق خبرهايي كه منتشر مي‌شود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بسياري از مراحل بالا براي اعتماد مخاطب به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نوعي رسانه خود را در معرض آزمون اعتماد‌سازي ذهن مخاطب قرار مي‌دهد و مي‌كوشد ذهن او را به سوي اعتماد به سمت رسانه جهت دهد تا در لابه‌لاي اين اعتماد، بتواند راحت تر هدف خود را پي‌گيرد</w:t>
      </w:r>
      <w:r>
        <w:rPr>
          <w:rFonts w:eastAsia="IRNazanin" w:cs="IRNazanin"/>
          <w:color w:val="111111"/>
          <w:sz w:val="28"/>
          <w:szCs w:val="28"/>
          <w:rtl w:val="true"/>
          <w:lang w:bidi="fa-IR"/>
        </w:rPr>
        <w:t>.</w:t>
      </w:r>
    </w:p>
    <w:p>
      <w:pPr>
        <w:pStyle w:val="Heading4"/>
        <w:numPr>
          <w:ilvl w:val="3"/>
          <w:numId w:val="1"/>
        </w:numPr>
        <w:rPr/>
      </w:pPr>
      <w:bookmarkStart w:id="401" w:name="__RefHeading___Toc4261847_3650668749"/>
      <w:bookmarkStart w:id="402" w:name="_Toc156"/>
      <w:bookmarkEnd w:id="401"/>
      <w:r>
        <w:rPr>
          <w:rtl w:val="true"/>
        </w:rPr>
        <w:t>ب</w:t>
      </w:r>
      <w:r>
        <w:rPr>
          <w:rtl w:val="true"/>
        </w:rPr>
        <w:t xml:space="preserve">) </w:t>
      </w:r>
      <w:r>
        <w:rPr>
          <w:rtl w:val="true"/>
        </w:rPr>
        <w:t>سياست‌گذاران رسانه‌اي</w:t>
      </w:r>
      <w:bookmarkEnd w:id="4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سياست‌گذاران رسانه‌اي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سياست‌گذاري، جزئي از مديريت است كه مي‌تواند هم از سوي مدير رسانه و هم به وسيله معاونان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درون‌سازماني و برون‌سازماني از منابع سياست‌گذاري شمرده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درون‌سازماني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سازمان، معاونان و مديران، سردبيران و مديران خبر، خبرنگاران، فرهنگ سازمان و خط مشي‌ها و سياست‌هاي حاكم و همه عواملي كه بر روند خبر اثرگذارند، مي‌توانند از عوامل مؤثر در سياست‌گذاري رسانه‌اي پنداشته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منابع خبري نيز در سياست‌گذاري اثرگذارند؛ به ويژه اگر اين منابع خبري، نقش سياسي داشته باشند؛ مانند نهاد اجرايي، نهاد قانون‌گذاري، نهاد قضايي و افكار عمومي</w:t>
      </w:r>
      <w:r>
        <w:rPr>
          <w:rFonts w:eastAsia="IRNazanin" w:cs="IRNazanin"/>
          <w:color w:val="111111"/>
          <w:sz w:val="28"/>
          <w:szCs w:val="28"/>
          <w:rtl w:val="true"/>
          <w:lang w:bidi="fa-IR"/>
        </w:rPr>
        <w:t xml:space="preserve">. </w:t>
      </w:r>
      <w:bookmarkStart w:id="403" w:name="pg2046_13810"/>
    </w:p>
    <w:p>
      <w:pPr>
        <w:pStyle w:val="BookText"/>
        <w:rPr/>
      </w:pPr>
      <w:bookmarkEnd w:id="403"/>
      <w:r>
        <w:rPr>
          <w:rFonts w:ascii="IRNazanin" w:hAnsi="IRNazanin" w:eastAsia="IRNazanin"/>
          <w:color w:val="111111"/>
          <w:sz w:val="28"/>
          <w:sz w:val="28"/>
          <w:szCs w:val="28"/>
          <w:rtl w:val="true"/>
          <w:lang w:bidi="fa-IR"/>
        </w:rPr>
        <w:t>رهبران و تصميم‌سازان، نخبگان درون حاكميت، دولت، رقبا، قوانين حرفه‌اي، اولويت‌هاي مخاطبان و همچنين فرهنگ، سنت و تاريخ يك كشور نيز در سياست‌گذاري اثرگذارند و از عوامل برون‌سازماني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سياست‌گذاري نيز بايد ويژگي‌هاي مخاطبان را شناخت و به تاريخ، تمدن، فرهنگ و تمام ابعاد زندگي آنها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يادآوري اين نكته هم ضروري است كه بايد به زمان سياست‌گذاري نيز توجه نمود كه در زمان مشخصي صورت گيرد</w:t>
      </w:r>
      <w:r>
        <w:rPr>
          <w:rFonts w:eastAsia="IRNazanin" w:cs="IRNazanin"/>
          <w:color w:val="111111"/>
          <w:sz w:val="28"/>
          <w:szCs w:val="28"/>
          <w:rtl w:val="true"/>
          <w:lang w:bidi="fa-IR"/>
        </w:rPr>
        <w:t>.</w:t>
      </w:r>
    </w:p>
    <w:p>
      <w:pPr>
        <w:pStyle w:val="Heading4"/>
        <w:numPr>
          <w:ilvl w:val="3"/>
          <w:numId w:val="1"/>
        </w:numPr>
        <w:rPr/>
      </w:pPr>
      <w:bookmarkStart w:id="404" w:name="__RefHeading___Toc4261849_3650668749"/>
      <w:bookmarkStart w:id="405" w:name="_Toc157"/>
      <w:bookmarkEnd w:id="404"/>
      <w:r>
        <w:rPr>
          <w:rtl w:val="true"/>
        </w:rPr>
        <w:t>ج</w:t>
      </w:r>
      <w:r>
        <w:rPr>
          <w:rtl w:val="true"/>
        </w:rPr>
        <w:t xml:space="preserve">) </w:t>
      </w:r>
      <w:r>
        <w:rPr>
          <w:rtl w:val="true"/>
        </w:rPr>
        <w:t>عوامل مؤثر بر سياست‌گذاري رسانه‌هاي خبري و تصويري</w:t>
      </w:r>
      <w:bookmarkEnd w:id="4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سياست‌گذاري رسانه‌هاي خبري و تصويري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ارزش‌ها و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جوامع، شيوه زندگي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ايدئولوژي از دو راه با هدف‌ها و كنش‌هاي سياسي ارتباط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ايدئولوژي، چارچوبي ذهني پديد مي‌آورد تا بر اساس آن، سياست‌گذاران واقعيت‌ها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روند، اطلاعات و پيام‌هاي دريافت شده از محيط، معنا و مفهوم مي‌يابد و در طبقه‌بندي خاص تفسير و تبيين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ايدئولوژي، نوعي نظام اخلاقي ارائه مي‌دهد كه بر اساس هنجارهاي اخلاقي ناشي از آن، مي‌توان رفتارها و داده‌هاي درست و نادرست را از يكديگر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عوامل درون‌سازماني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سياست‌گذاران با توجه به اهداف و سياست‌هاي داخلي سازمان خبري، تصميم‌گيري مي‌كنند و برنامه خودشان را مشخص مي‌نمايند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برون‌سازماني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 فشار، گروه‌هايي هستند كه مي‌كوشند </w:t>
      </w:r>
    </w:p>
    <w:p>
      <w:pPr>
        <w:pStyle w:val="BookText"/>
        <w:rPr/>
      </w:pPr>
      <w:r>
        <w:rPr>
          <w:rFonts w:ascii="IRNazanin" w:hAnsi="IRNazanin" w:eastAsia="IRNazanin"/>
          <w:color w:val="111111"/>
          <w:sz w:val="28"/>
          <w:sz w:val="28"/>
          <w:szCs w:val="28"/>
          <w:rtl w:val="true"/>
          <w:lang w:bidi="fa-IR"/>
        </w:rPr>
        <w:t>قدرت حاكم را تحت تأثير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رسانه‌اي خبري يا تصويري تحت تأثير عوامل برون‌سازماني قرار مي‌گيرد و در جهت اهدافي غير از هدف مورد نظر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تصميم‌گيري در رسانه‌ها در دو سطح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بالاي سازمان كه به اتخاذ تصميم‌هاي ارزشي مي‌پردازند و در آن، خط مشي‌هاي كلي و استراتژي‌ها را تعيين مي‌كنند و ديگري، تصميم‌هاي مربوط به امور اجرايي است كه در سطح پايين اتخاذ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سياست‌گذاري به طور كلان، فرار از تهديدها و آفرينش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زماني مديريت مي‌شوند كه سياست‌گذاري و خط مشي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برنامه‌ريزي كه در اصل پيش‌بيني آينده است، بايد به درون و برون سازمان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رسانه‌ها بايد درصدد انطباق با محيط و همراه شدن با آن و اثر‌گذاري بر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سياست‌گذار و مدير رسانه‌اي و خبري، به اقتضاي شرايط منطبق نمي‌شود، بلكه محيط و آينده را مي‌سازد و اين همان اصل اساسي است كه مديران رسانه براي مقابله با اهداف فرهنگي دشمن در جنگ نرم رسانه‌اي بايد فراوان به آن توجه كنند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مدير رسانه‌اي با مدير ديگر سازمان‌ها در اين است كه او منطبق مي‌شود، ولي مدير رسانه دگرگون مي‌سازد و در اين دگرگون‌سازي و ايجاد فرصت‌هاي نو، افكار عمومي نقش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 بر اساس توضيحات پيش‌گفته، مديران صدا و سيما بايد طوري برنامه‌ريزي كنند كه اين برنامه‌ها توان مقابله با برنامه‌هاي فرهنگي غرب را داشته باشد و از نوآوري كافي برخوردار باشد و از اصول و قواعد مخصوص به خود پيروي كند</w:t>
      </w:r>
      <w:r>
        <w:rPr>
          <w:rFonts w:eastAsia="IRNazanin" w:cs="IRNazanin"/>
          <w:color w:val="111111"/>
          <w:sz w:val="28"/>
          <w:szCs w:val="28"/>
          <w:rtl w:val="true"/>
          <w:lang w:bidi="fa-IR"/>
        </w:rPr>
        <w:t xml:space="preserve">. </w:t>
      </w:r>
      <w:bookmarkStart w:id="406" w:name="pg2046_13812"/>
    </w:p>
    <w:p>
      <w:pPr>
        <w:pStyle w:val="Heading4"/>
        <w:numPr>
          <w:ilvl w:val="3"/>
          <w:numId w:val="1"/>
        </w:numPr>
        <w:rPr/>
      </w:pPr>
      <w:bookmarkStart w:id="407" w:name="__RefHeading___Toc4261851_3650668749"/>
      <w:bookmarkStart w:id="408" w:name="_Toc158"/>
      <w:bookmarkEnd w:id="406"/>
      <w:bookmarkEnd w:id="407"/>
      <w:r>
        <w:rPr>
          <w:rtl w:val="true"/>
        </w:rPr>
        <w:t>د</w:t>
      </w:r>
      <w:r>
        <w:rPr>
          <w:rtl w:val="true"/>
        </w:rPr>
        <w:t xml:space="preserve">) </w:t>
      </w:r>
      <w:r>
        <w:rPr>
          <w:rtl w:val="true"/>
        </w:rPr>
        <w:t>اصول برنامه‌ريزي رسانه‌اي</w:t>
      </w:r>
      <w:bookmarkEnd w:id="40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برنامه‌ريزي رسانه‌اي</w:t>
      </w:r>
    </w:p>
    <w:p>
      <w:pPr>
        <w:pStyle w:val="BookText"/>
        <w:rPr/>
      </w:pPr>
      <w:r>
        <w:rPr>
          <w:rFonts w:ascii="IRNazanin" w:hAnsi="IRNazanin" w:eastAsia="IRNazanin"/>
          <w:color w:val="111111"/>
          <w:sz w:val="28"/>
          <w:sz w:val="28"/>
          <w:szCs w:val="28"/>
          <w:rtl w:val="true"/>
          <w:lang w:bidi="fa-IR"/>
        </w:rPr>
        <w:t>براي برنامه‌ريزي درست رسانه‌اي، بايد اصول و مواردي رعايت شود؛ به اين معنا كه برنامه‌ريزي بايد مبتني بر واقعيت‌ها باشد و تمامي جوانب را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برنامه‌ريزي بايد از فناوري به عنوان ابزاري براي رسيدن به اهداف خود بهره برد و مبناي مفهومي سالمي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نوآوري همراه باشد و از مدل‌هاي بيروني يا سنتي، پس از تحليل مناسب و ربط آنها با محيط برنامه‌ريزي و عمليات اجرايي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هنگام تنظيم چارچوب برنامه‌ريزي با شرايط محلي، بايد حداكثر استفاده را از زيرساخت‌هاي موجود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شرط كه اين زيرساخت‌ها، توان پاسخ‌گويي به نياز‌هاي در حال تغيير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سناريوي برنامه‌ريزي را بايد به صورتي مرحله‌بندي كرد كه زمان كافي براي پي‌گيري همه اجزاي فرآيندها وجود داشته باشد و از سوي ديگر، مطابق با پيشرفت‌هاي زمان خود به جلو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برنامه‌ريزي‌ها و راهبردهاي درست و اصولي، نقش زيادي در مقابله با اهداف دشمن در عرصه‌هاي اقتصادي، امنيتي و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اين برنامه‌ريزي دقيق و اصولي تر باشد، نقش آن در مقابله با تهاجم فرهنگي غرب محسوس تر مي‌شود</w:t>
      </w:r>
      <w:r>
        <w:rPr>
          <w:rFonts w:eastAsia="IRNazanin" w:cs="IRNazanin"/>
          <w:color w:val="111111"/>
          <w:sz w:val="28"/>
          <w:szCs w:val="28"/>
          <w:rtl w:val="true"/>
          <w:lang w:bidi="fa-IR"/>
        </w:rPr>
        <w:t>.</w:t>
      </w:r>
    </w:p>
    <w:p>
      <w:pPr>
        <w:pStyle w:val="Heading3"/>
        <w:numPr>
          <w:ilvl w:val="2"/>
          <w:numId w:val="1"/>
        </w:numPr>
        <w:rPr/>
      </w:pPr>
      <w:bookmarkStart w:id="409" w:name="__RefHeading___Toc4261853_3650668749"/>
      <w:bookmarkStart w:id="410" w:name="_Toc159"/>
      <w:bookmarkEnd w:id="409"/>
      <w:r>
        <w:rPr/>
        <w:t>7</w:t>
      </w:r>
      <w:r>
        <w:rPr>
          <w:rtl w:val="true"/>
        </w:rPr>
        <w:t xml:space="preserve">. </w:t>
      </w:r>
      <w:r>
        <w:rPr>
          <w:rtl w:val="true"/>
        </w:rPr>
        <w:t>رسانه‌ها و اثرگذاري فرهنگي</w:t>
      </w:r>
      <w:bookmarkEnd w:id="4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اثرگذاري فرهنگي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كاركرد فرهنگي جنگ نرم رسانه‌اي، فلج‌سازي راهبردي است كه جزئي از فرهنگ راهبردي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فرهنگ به مثابه يكي از اجزاي اصلي زيست جمعي بشر، چنان ظرفيتي دارد كه ميتوان از آن با عنوان جعبه ابزاري نام برد كه مي‌تواند به اقدامات و رفتارها، شكل و </w:t>
      </w:r>
    </w:p>
    <w:p>
      <w:pPr>
        <w:pStyle w:val="BookText"/>
        <w:rPr/>
      </w:pPr>
      <w:r>
        <w:rPr>
          <w:rFonts w:ascii="IRNazanin" w:hAnsi="IRNazanin" w:eastAsia="IRNazanin"/>
          <w:color w:val="111111"/>
          <w:sz w:val="28"/>
          <w:sz w:val="28"/>
          <w:szCs w:val="28"/>
          <w:rtl w:val="true"/>
          <w:lang w:bidi="fa-IR"/>
        </w:rPr>
        <w:t>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پيچيده و قابل توجه فرهنگ، موجب ورود آن به رشتههاي گوناگوني چون مديريت، روابط بين‌الملل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توجه انديشمندان اين حوزهها را به موضوع ياد شده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فراوان مباحث فرهنگي و روابط بين‌الملل، برخي از محققان را به سوي اين نظر كشاند كه ملت، يك نظام فرهنگي است و روابط بين‌الملل نيز چيزي جز تعامل ميان نظامهاي فرهنگي نيست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اين در حالي است كه در عرصه جهاني، رويكردهاي فرهنگي، نوع برداشت نخبگان از مشكلات و نيز طرح راهحلهايي براي مقابله با آنها را تحت تأثير قرار ميدهد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شرايطي و با توجه به نفوذ رو به فزوني فرهنگ در حيطه مطالعات امنيتي،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راهبردي، برخاسته از فرهنگ سياسي است و به دليل ماهيت و كاركردش، راهبردپردازان بايد با آن آشنا باشند؛ چراكه در تبيين رفتار راهبردي، پيش‌بيني اين‌گونه رفتارها و اتخاذ راهبردهايي متناسب با آن، بسيار مهم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كن بوث معتقد است فرهنگ راهبردي به سنت‌ها،</w:t>
      </w:r>
      <w:r>
        <w:rPr>
          <w:rStyle w:val="FootnoteAnchor"/>
          <w:rtl w:val="true"/>
        </w:rPr>
        <w:footnoteReference w:id="238"/>
      </w:r>
      <w:r>
        <w:rPr>
          <w:rFonts w:ascii="IRNazanin" w:hAnsi="IRNazanin" w:eastAsia="IRNazanin"/>
          <w:color w:val="111111"/>
          <w:sz w:val="28"/>
          <w:sz w:val="28"/>
          <w:szCs w:val="28"/>
          <w:rtl w:val="true"/>
          <w:lang w:bidi="fa-IR"/>
        </w:rPr>
        <w:t>ارزشها</w:t>
      </w:r>
      <w:r>
        <w:rPr>
          <w:rStyle w:val="FootnoteAnchor"/>
          <w:rtl w:val="true"/>
        </w:rPr>
        <w:footnoteReference w:id="239"/>
      </w:r>
      <w:r>
        <w:rPr>
          <w:rFonts w:ascii="Amiri" w:hAnsi="Amiri" w:eastAsia="Amiri" w:cs="Amiri"/>
          <w:color w:val="111111"/>
          <w:sz w:val="28"/>
          <w:sz w:val="28"/>
          <w:szCs w:val="28"/>
          <w:rtl w:val="true"/>
          <w:lang w:bidi="ar-SA"/>
        </w:rPr>
        <w:t>و ايستارها،</w:t>
      </w:r>
      <w:r>
        <w:rPr>
          <w:rStyle w:val="FootnoteAnchor"/>
          <w:rtl w:val="true"/>
        </w:rPr>
        <w:footnoteReference w:id="240"/>
      </w:r>
      <w:r>
        <w:rPr>
          <w:rFonts w:ascii="IRNazanin" w:hAnsi="IRNazanin" w:eastAsia="IRNazanin"/>
          <w:color w:val="111111"/>
          <w:sz w:val="28"/>
          <w:sz w:val="28"/>
          <w:szCs w:val="28"/>
          <w:rtl w:val="true"/>
          <w:lang w:bidi="fa-IR"/>
        </w:rPr>
        <w:t>الگوهاي رفتاري، عادت‌ها، نمادها، دستاوردها و شيوههاي خاص انطباق با محيط، و حل مسائل و تهديدها با استفاده از زور اشاره دارد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به باور وي، فرهنگ راهبردي برآمده از تاريخ، جغرافيا و فرهنگ سياسي است و نشان‌دهنده تركيب ايستارها و الگوهاي رفتاري مهم‌ترين ديدگاه‌هاي </w:t>
      </w:r>
    </w:p>
    <w:p>
      <w:pPr>
        <w:pStyle w:val="BookText"/>
        <w:rPr/>
      </w:pPr>
      <w:r>
        <w:rPr>
          <w:rFonts w:ascii="IRNazanin" w:hAnsi="IRNazanin" w:eastAsia="IRNazanin"/>
          <w:color w:val="111111"/>
          <w:sz w:val="28"/>
          <w:sz w:val="28"/>
          <w:szCs w:val="28"/>
          <w:rtl w:val="true"/>
          <w:lang w:bidi="fa-IR"/>
        </w:rPr>
        <w:t>اثر‌گذاري است كه اين ديدگاه‌ها ميتواند به كل جامعه، نخبگان سياسي، نهادهاي نظامي يا افكار عمومي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راهبردي، مجموعهاي از الگوهاست كه بر مبناي آن در خصوص مسائل جنگ و صلح، رفتارهاي خاصي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خاطرنشان كرد كه اين فرهنگ، تنها به شكل‌گيري رفتارها و تصميم‌ها درباره رهنامه راهبردي، استفاده از زور در سياست بين‌الملل، حساسيت در خصوص خطر خارجي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مي‌كند و درباره اينكه يك بازيگر چگونه با ديگر بازيگران در مسائل امنيتي تعامل كند، تعيين‌كننده نيست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يكي از موضوع‌هاي اصلي فرهنگ راهبردي، تعيين چارچوبي درباره گزينههاي تصميم براي تصميم‌سازان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فرهنگ راهبردي، بخش بنيادين شناخت دشمن و خودي است و به عبارتي، از مهم‌ترين كاركردهاي فرهنگ راهبردي، دشمن‌شناسي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راهبردي ميتواند در تصور سناريوها و ارزيابي تهديدها مهم باشد؛ به دليل آنكه به دولت‌مردان در خصوص اينكه يك بازيگر چگونه ممكن است درباره مسائل كوچك و بزرگ رفتار كند، بينش ميدهد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بر مبناي آنچه گفتيم، اختلال در فرهنگ راهبردي، ميتواند مباني شناختي و بنيانهاي رفتاري هر جامعه را دستخوش دگرگوني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چنين شرايطي، ضريب آسيب‌پذيريهاي آن جامعه افزايش مي‌يابد و كشور در معرض تهديدهاي جدي قرار ميگيرد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چنين اهميتي است كه فرهنگ راهبردي، يكي از مهم‌ترين هدف‌هاي جنگ نرم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دشمنيِ دشمن و </w:t>
      </w:r>
    </w:p>
    <w:p>
      <w:pPr>
        <w:pStyle w:val="BookText"/>
        <w:rPr/>
      </w:pPr>
      <w:r>
        <w:rPr>
          <w:rFonts w:ascii="IRNazanin" w:hAnsi="IRNazanin" w:eastAsia="IRNazanin"/>
          <w:color w:val="111111"/>
          <w:sz w:val="28"/>
          <w:sz w:val="28"/>
          <w:szCs w:val="28"/>
          <w:rtl w:val="true"/>
          <w:lang w:bidi="fa-IR"/>
        </w:rPr>
        <w:t>دشمن‌شناسي، هدفي است كه حريف در جامعه هدف به دنبال آن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بي‌تفاوتي درباره دشمن و دشمني او، زمينه‌ساز و زمينه‌پرور تحركات حريف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فرهنگ در اين فصل، شيوه‌اي ويژه از زندگي است كه ارزش‌ها، سنت‌ها، باورها و اهداف مادي و سرزميني، آن را شكل مي‌دهد و نظام بوم‌شناختي پيچيده و پويايي از مردم، اشيا، جهان‌بيني‌ها، كنش‌ها و شرايطي به شمار مي‌آيد كه در ارتباطات روزمره و در كنش اجتماعي دگرگوني مي‌يابد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توضيح در مورد راهبرد فرهنگي، بايد به فلج‌سازي راهبردي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فلج‌سازي راهبردي، موضوع جديدي نيست؛ چراكه مي‌توان ريشههاي اين بحث را در انديشههاي راهبردپرداز چين باستان، يعني سان تزو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بايد از هر راه ممكن، روحيه دشمن را از بين برد و به دنبال پيروزيِ بدون جنگ بود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بنابراين، وي نيز به گونهاي غيرمستقيم، مفهوم فلج‌سازي راهبردي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ليدل هارت</w:t>
      </w:r>
      <w:r>
        <w:rPr>
          <w:rStyle w:val="FootnoteAnchor"/>
          <w:rtl w:val="true"/>
        </w:rPr>
        <w:footnoteReference w:id="246"/>
      </w:r>
      <w:r>
        <w:rPr>
          <w:rFonts w:ascii="IRNazanin" w:hAnsi="IRNazanin" w:eastAsia="IRNazanin"/>
          <w:color w:val="111111"/>
          <w:sz w:val="28"/>
          <w:sz w:val="28"/>
          <w:szCs w:val="28"/>
          <w:rtl w:val="true"/>
          <w:lang w:bidi="fa-IR"/>
        </w:rPr>
        <w:t>نيز به نوعي در پي رسيدن به اين شرايط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كارآمدترين و اقتصادي‌ترين شيوه را براي درگيري، خلع سلاح دشمن مي‌دانست</w:t>
      </w:r>
      <w:r>
        <w:rPr>
          <w:rStyle w:val="FootnoteAnchor"/>
          <w:rtl w:val="true"/>
        </w:rPr>
        <w:footnoteReference w:id="247"/>
      </w:r>
      <w:r>
        <w:rPr>
          <w:rFonts w:ascii="Amiri" w:hAnsi="Amiri" w:eastAsia="Amiri" w:cs="Amiri"/>
          <w:color w:val="111111"/>
          <w:sz w:val="28"/>
          <w:sz w:val="28"/>
          <w:szCs w:val="28"/>
          <w:rtl w:val="true"/>
          <w:lang w:bidi="ar-SA"/>
        </w:rPr>
        <w:t>كه تداعي‌كننده نوعي فلج‌سازي راهبردي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عبارتي، او نيز ابتدا درصدد از بين بردن فيزيكي دشمن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فلج‌سازي راهبردي، انديشهاي است كه براي رسيدن به منطق كنترل، طراحي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منطق كنترل آن است كه بهتر است به جاي انهدام توانمنديها، آنها را بي‌اثر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برخي فلج‌سازي راهبردي را اين‌گونه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فلج‌سازي راهبردي، حمله گزينشي بر ضد هدفهايي است كه اغلب به طور مستقيم از اراده و تلاشهاي حريف براي ادامه رفتار او حمايت ميكنند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از جمله مهم‌ترين هدفهاي مورد نظر در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روحيه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اركان فلج‌سازي راهبردي، تضعيف يا از بين بردن روحيه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نوعي شوق و اشتياق دروني و آمادگي اعضاي جامعه براي انجام داوطلبانه مأموريت‌هاي گوناگون و مقابله سرسختانه و پايداري در برابر دشمن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رسانه‌ها از رهگذر نمادسازي، جامعه‌پذيري و الگوسازي رفتاري، اين توانايي را دارند كه در رفتار افراد دگرگوني‌هايي مهم پديد آورند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رسانه‌هاي مدرن امروزي مي‌توانند با بهره‌گيري از فرآيند دائمي و پويا، عناصر قدرتمند فرهنگي مورد نظر، از جمله باورها و مقدسات را انتقال دهند و با عرضه الگو‌هاي فكري فرهنگ مورد نظر، شيوه انديشه، رفتار و نگرش افراد را دچار دگرگوني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غربي مي‌كوشند با بهره‌گيري از رسانه‌ها به صورت كاملاً سازمان‌يافته، اجباري و در جهت منافع خويش، به منظور حاكم ساختن خود بر كشور هدف، شيوه‌هاي فكري فرهنگ خود را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انتقال فرهنگي كه با تشبّه‌پذيري تناظر دارد، سبب از بين رفتن كامل هويت گيرنده فرهنگ و ازخودبيگانگي فرهنگي آن در برابر فرهنگ مسلط مي‌شود؛ به طوري كه فرهنگ پذيرنده كه در ارتباط با فرهنگ مسلط است، با دروني كردن فرهنگ حاكم و پذيرش اجباريِ انجام </w:t>
      </w:r>
      <w:bookmarkStart w:id="411" w:name="pg2046_13817"/>
    </w:p>
    <w:p>
      <w:pPr>
        <w:pStyle w:val="BookText"/>
        <w:rPr/>
      </w:pPr>
      <w:bookmarkEnd w:id="411"/>
      <w:r>
        <w:rPr>
          <w:rFonts w:ascii="IRNazanin" w:hAnsi="IRNazanin" w:eastAsia="IRNazanin"/>
          <w:color w:val="111111"/>
          <w:sz w:val="28"/>
          <w:sz w:val="28"/>
          <w:szCs w:val="28"/>
          <w:rtl w:val="true"/>
          <w:lang w:bidi="fa-IR"/>
        </w:rPr>
        <w:t xml:space="preserve">هم‌زمان دگرگوني‌هاي بنيادين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عقيدتي و آرماني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 و 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 فرهنگ بومي خود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اثرگذاري رسانه‌ها بر فرهنگ در الگوي مدرن امنيت، رسانه‌ها با ايجاد تحول در باور‌ها، ارزش‌ها، تصاوير، ادراكات و ذهنيات جامعه، زمينه را براي اقناع و پذيرش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موجب مي‌شود پيام‌ها، نماد‌ها، اخبار و اطلاعات اهميتي خاص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نه تنها واقعيت، بلكه حتي مهم‌تر از آن، ادراك مردم را نيز از واقعيت تغيير مي‌دهند؛ به گونه‌اي كه برخي از انديشمندان معتقدند رسانه ها، حاكميت و قدرت تعيين سرنوشت انسان‌ها را از آنان سلب كرده‌اند و در اختيار خود گرفته‌اند و بر انديشه، ادراك و احساس افراد مسلط شده‌اند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همچنين رسانه‌ها در عصر اطلاعات، مهم‌ترين نقش را در پوشش خبري رخدادها و اثرگذاري بر افكار عمومي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رسانه‌هاي نوشتاري، ديداري، شنيداري، اينترنتي و ديجيتالي، مي‌توانند بر نوع شكل‌گيري افكار عمومي اثرگذارند و روندهاي سياسي و اجتماعي هر جامعه را به سمت و سوي خاص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رسانه با ظرفيت‌هاي خاص خود مي‌تواند به منبعي براي تهديد بر ضد امنيت ملي كشورها در عرصه جنگ نرم تبديل شود</w:t>
      </w:r>
      <w:r>
        <w:rPr>
          <w:rFonts w:eastAsia="IRNazanin" w:cs="IRNazanin"/>
          <w:color w:val="111111"/>
          <w:sz w:val="28"/>
          <w:szCs w:val="28"/>
          <w:rtl w:val="true"/>
          <w:lang w:bidi="fa-IR"/>
        </w:rPr>
        <w:t>.</w:t>
      </w:r>
    </w:p>
    <w:p>
      <w:pPr>
        <w:pStyle w:val="Heading3"/>
        <w:numPr>
          <w:ilvl w:val="2"/>
          <w:numId w:val="1"/>
        </w:numPr>
        <w:rPr/>
      </w:pPr>
      <w:bookmarkStart w:id="412" w:name="__RefHeading___Toc4261855_3650668749"/>
      <w:bookmarkStart w:id="413" w:name="_Toc160"/>
      <w:bookmarkEnd w:id="412"/>
      <w:r>
        <w:rPr/>
        <w:t>8</w:t>
      </w:r>
      <w:r>
        <w:rPr>
          <w:rtl w:val="true"/>
        </w:rPr>
        <w:t xml:space="preserve">. </w:t>
      </w:r>
      <w:r>
        <w:rPr>
          <w:rtl w:val="true"/>
        </w:rPr>
        <w:t>كاركرد رسانه در ايجاد امنيت فرهنگي و مقابله با تهاجم فرهنگي</w:t>
      </w:r>
      <w:bookmarkEnd w:id="413"/>
    </w:p>
    <w:p>
      <w:pPr>
        <w:pStyle w:val="Heading4"/>
        <w:numPr>
          <w:ilvl w:val="3"/>
          <w:numId w:val="1"/>
        </w:numPr>
        <w:rPr/>
      </w:pPr>
      <w:bookmarkStart w:id="414" w:name="__RefHeading___Toc4261857_3650668749"/>
      <w:bookmarkStart w:id="415" w:name="_Toc161"/>
      <w:bookmarkEnd w:id="414"/>
      <w:r>
        <w:rPr>
          <w:rtl w:val="true"/>
        </w:rPr>
        <w:t>اشاره</w:t>
      </w:r>
      <w:bookmarkEnd w:id="41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رسانه در ايجاد امنيت فرهنگي و مقابله با تهاجم فرهنگي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كاركردهاي اصلي رسانه در بحث تهاجم فرهنگي، ايجاد امنيت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قشرها، گروه‌ها و طبقات اجتماعي گوناگون در حوزه قلمرو و برد رسانه ملي قرار دارند و رسانه ملي به تناسب اين طبقات </w:t>
      </w:r>
      <w:bookmarkStart w:id="416" w:name="pg2046_13818"/>
    </w:p>
    <w:p>
      <w:pPr>
        <w:pStyle w:val="BookText"/>
        <w:rPr/>
      </w:pPr>
      <w:bookmarkEnd w:id="416"/>
      <w:r>
        <w:rPr>
          <w:rFonts w:ascii="IRNazanin" w:hAnsi="IRNazanin" w:eastAsia="IRNazanin"/>
          <w:color w:val="111111"/>
          <w:sz w:val="28"/>
          <w:sz w:val="28"/>
          <w:szCs w:val="28"/>
          <w:rtl w:val="true"/>
          <w:lang w:bidi="fa-IR"/>
        </w:rPr>
        <w:t>اجتماعي بايد اطلاع‌رساني و آموزش فكري و فرهنگي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تقسيم‌بندي كلي مي‌توان مخاطبان رسانه را به دو دسته نخبگان جامعه و توده مردم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 توجه به اين مسئله و درك حساسيت‌هاي خاص هر گروه، رسالت و مأموريت ويژه‌اي در بر طرف كردن تهديدها و تهاجم فرهنگي، ايجاد اراده لازم براي بسيج افكار عمومي و در نهايت، حفظ امنيت فرهنگي جامعه در برابر تهاجم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رسانه كاركردهاي متفاوتي دارد كه به طور مختصر به آنها مي‌پردازيم</w:t>
      </w:r>
      <w:r>
        <w:rPr>
          <w:rFonts w:eastAsia="IRNazanin" w:cs="IRNazanin"/>
          <w:color w:val="111111"/>
          <w:sz w:val="28"/>
          <w:szCs w:val="28"/>
          <w:rtl w:val="true"/>
          <w:lang w:bidi="fa-IR"/>
        </w:rPr>
        <w:t>.</w:t>
      </w:r>
    </w:p>
    <w:p>
      <w:pPr>
        <w:pStyle w:val="Heading4"/>
        <w:numPr>
          <w:ilvl w:val="3"/>
          <w:numId w:val="1"/>
        </w:numPr>
        <w:rPr/>
      </w:pPr>
      <w:bookmarkStart w:id="417" w:name="__RefHeading___Toc4261859_3650668749"/>
      <w:bookmarkStart w:id="418" w:name="_Toc162"/>
      <w:bookmarkEnd w:id="417"/>
      <w:r>
        <w:rPr>
          <w:rtl w:val="true"/>
        </w:rPr>
        <w:t>الف</w:t>
      </w:r>
      <w:r>
        <w:rPr>
          <w:rtl w:val="true"/>
        </w:rPr>
        <w:t xml:space="preserve">) </w:t>
      </w:r>
      <w:r>
        <w:rPr>
          <w:rtl w:val="true"/>
        </w:rPr>
        <w:t>ايجاد روح هم‌بستگي و وفاق اجتماعي</w:t>
      </w:r>
      <w:bookmarkEnd w:id="4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روح هم‌بستگي و وفاق اجتماعي</w:t>
      </w:r>
    </w:p>
    <w:p>
      <w:pPr>
        <w:pStyle w:val="BookText"/>
        <w:rPr/>
      </w:pPr>
      <w:r>
        <w:rPr>
          <w:rFonts w:ascii="IRNazanin" w:hAnsi="IRNazanin" w:eastAsia="IRNazanin"/>
          <w:color w:val="111111"/>
          <w:sz w:val="28"/>
          <w:sz w:val="28"/>
          <w:szCs w:val="28"/>
          <w:rtl w:val="true"/>
          <w:lang w:bidi="fa-IR"/>
        </w:rPr>
        <w:t>هر چند امنيت فرهنگي، ارتباط نزديكي با وحدت ملي، هم‌بستگي و انسجام اجتماعي دارد، رسانه ملي نقش مهمي در ايجاد اين انسجام و هم‌بستگي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مي‌تواند توده‌هاي پراكنده اجتماعي را به سمت بسيج سياسي ـ فرهنگي بكشاند و آنها را در راستاي امنيت فرهنگي همسو سازد،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 تعهد و مسئوليتي كه در برابر منافع ملي و امنيت فرهنگي جامعه دارد، با بهره‌گيري از گستره مخاطبان و قدرت و نفوذ در اطلاع‌رساني و در درون مخاطبان خود، نقش اساسي را در انسجام و هم‌بستگي ملي ايفا مي‌كند و مي‌تواند بسياري از تهديدها را به فرصت تبديل كند</w:t>
      </w:r>
      <w:r>
        <w:rPr>
          <w:rFonts w:eastAsia="IRNazanin" w:cs="IRNazanin"/>
          <w:color w:val="111111"/>
          <w:sz w:val="28"/>
          <w:szCs w:val="28"/>
          <w:rtl w:val="true"/>
          <w:lang w:bidi="fa-IR"/>
        </w:rPr>
        <w:t>.</w:t>
      </w:r>
    </w:p>
    <w:p>
      <w:pPr>
        <w:pStyle w:val="Heading4"/>
        <w:numPr>
          <w:ilvl w:val="3"/>
          <w:numId w:val="1"/>
        </w:numPr>
        <w:rPr/>
      </w:pPr>
      <w:bookmarkStart w:id="419" w:name="__RefHeading___Toc4261861_3650668749"/>
      <w:bookmarkStart w:id="420" w:name="_Toc163"/>
      <w:bookmarkEnd w:id="419"/>
      <w:r>
        <w:rPr>
          <w:rtl w:val="true"/>
        </w:rPr>
        <w:t>ب</w:t>
      </w:r>
      <w:r>
        <w:rPr>
          <w:rtl w:val="true"/>
        </w:rPr>
        <w:t xml:space="preserve">) </w:t>
      </w:r>
      <w:r>
        <w:rPr>
          <w:rtl w:val="true"/>
        </w:rPr>
        <w:t>مشروعيت‌بخشي به نظام سياسي</w:t>
      </w:r>
      <w:bookmarkEnd w:id="42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مشروعيت‌بخشي به نظام سياسي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نظام‌هاي سياسي در پي كسب مشروعيت سياسي و وجاهت عمومي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كارآمد نشان دادن نظام‌هاي سياسي، رهبران و دولت‌مردان، از جمله كاركردهاي بسيار مهم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مي‌تواند با بهره‌گيري از تبليغات و اطلاع‌رساني، با تبيين جنبه‌هاي گوناگون فعاليت‌ها و سياست‌هاي كارآمد دولت‌مردان، افكار عمومي را به حمايت از آنها بسيج كند كه اين </w:t>
      </w:r>
      <w:bookmarkStart w:id="421" w:name="pg2046_13819"/>
    </w:p>
    <w:p>
      <w:pPr>
        <w:pStyle w:val="BookText"/>
        <w:rPr/>
      </w:pPr>
      <w:bookmarkEnd w:id="421"/>
      <w:r>
        <w:rPr>
          <w:rFonts w:ascii="IRNazanin" w:hAnsi="IRNazanin" w:eastAsia="IRNazanin"/>
          <w:color w:val="111111"/>
          <w:sz w:val="28"/>
          <w:sz w:val="28"/>
          <w:szCs w:val="28"/>
          <w:rtl w:val="true"/>
          <w:lang w:bidi="fa-IR"/>
        </w:rPr>
        <w:t>مسئله، خود موجب افزايش امنيت فرهنگي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با شكل‌دهي به افكار عمومي از راه كارآمد نشان دادن نظام سياسي و عملكرد مثبت دولت‌مردان، رضايت جمعي و قانع‌سازي عمومي را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وضعي رضايت جمعي، ثبات سياسي است و ثبات سياسي به نوعي خود پديد آورنده امنيت فرهنگي و در نتيجه، مقابله با تهاجم فرهنگي به شمار مي‌آيد</w:t>
      </w:r>
      <w:r>
        <w:rPr>
          <w:rFonts w:eastAsia="IRNazanin" w:cs="IRNazanin"/>
          <w:color w:val="111111"/>
          <w:sz w:val="28"/>
          <w:szCs w:val="28"/>
          <w:rtl w:val="true"/>
          <w:lang w:bidi="fa-IR"/>
        </w:rPr>
        <w:t>.</w:t>
      </w:r>
    </w:p>
    <w:p>
      <w:pPr>
        <w:pStyle w:val="Heading4"/>
        <w:numPr>
          <w:ilvl w:val="3"/>
          <w:numId w:val="1"/>
        </w:numPr>
        <w:rPr/>
      </w:pPr>
      <w:bookmarkStart w:id="422" w:name="__RefHeading___Toc4261863_3650668749"/>
      <w:bookmarkStart w:id="423" w:name="_Toc164"/>
      <w:bookmarkEnd w:id="422"/>
      <w:r>
        <w:rPr>
          <w:rtl w:val="true"/>
        </w:rPr>
        <w:t>ج</w:t>
      </w:r>
      <w:r>
        <w:rPr>
          <w:rtl w:val="true"/>
        </w:rPr>
        <w:t xml:space="preserve">) </w:t>
      </w:r>
      <w:r>
        <w:rPr>
          <w:rtl w:val="true"/>
        </w:rPr>
        <w:t>پركردن شكاف‌هاي اجتماعي</w:t>
      </w:r>
      <w:bookmarkEnd w:id="4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پركردن شكاف‌هاي اجتماعي</w:t>
      </w:r>
    </w:p>
    <w:p>
      <w:pPr>
        <w:pStyle w:val="BookText"/>
        <w:rPr/>
      </w:pPr>
      <w:r>
        <w:rPr>
          <w:rFonts w:ascii="IRNazanin" w:hAnsi="IRNazanin" w:eastAsia="IRNazanin"/>
          <w:color w:val="111111"/>
          <w:sz w:val="28"/>
          <w:sz w:val="28"/>
          <w:szCs w:val="28"/>
          <w:rtl w:val="true"/>
          <w:lang w:bidi="fa-IR"/>
        </w:rPr>
        <w:t>اصولاً همه كشورها به نوعي درگير تنوعات نژادي، قومي، فرهنگي، ديني و مذهبي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شكاف‌ها كه از آن با عنوان شكاف‌هاي طبيعي ياد مي‌شود، در درون خود مانع وحدت و انسجام ملي است و در مواردي از عوامل بحران‌زاي گسست فرهنگي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در راستاي تعهد و مسئوليت خود در ايفاي ثبات سياسي، از يك‌سو مي‌تواند با اطلاع‌رساني درست از مناطق مستعد بحران به سياست‌گذاران، به آنها هشدار دهد و از سوي ديگر، با كم‌رنگ كردن اين شكاف‌ها براي افكار عمومي و تأكيد بر عناصر و عوامل وحدت‌بخش و هويت‌ساز ديني و ملي، شكاف‌هاي قومي، ملي و نژادي را بي‌اثر كند، امنيت رواني جامعه را تقويت نمايد و از اين راه، موجب انسجام فرهنگي جامعه شود كه خود عامل مهمي در مقابله با اهداف فرهنگي دشمن در جنگ نرم است</w:t>
      </w:r>
      <w:r>
        <w:rPr>
          <w:rFonts w:eastAsia="IRNazanin" w:cs="IRNazanin"/>
          <w:color w:val="111111"/>
          <w:sz w:val="28"/>
          <w:szCs w:val="28"/>
          <w:rtl w:val="true"/>
          <w:lang w:bidi="fa-IR"/>
        </w:rPr>
        <w:t>.</w:t>
      </w:r>
    </w:p>
    <w:p>
      <w:pPr>
        <w:pStyle w:val="Heading4"/>
        <w:numPr>
          <w:ilvl w:val="3"/>
          <w:numId w:val="1"/>
        </w:numPr>
        <w:rPr/>
      </w:pPr>
      <w:bookmarkStart w:id="424" w:name="__RefHeading___Toc4261865_3650668749"/>
      <w:bookmarkStart w:id="425" w:name="_Toc165"/>
      <w:bookmarkEnd w:id="424"/>
      <w:r>
        <w:rPr>
          <w:rtl w:val="true"/>
        </w:rPr>
        <w:t>د</w:t>
      </w:r>
      <w:r>
        <w:rPr>
          <w:rtl w:val="true"/>
        </w:rPr>
        <w:t xml:space="preserve">) </w:t>
      </w:r>
      <w:r>
        <w:rPr>
          <w:rtl w:val="true"/>
        </w:rPr>
        <w:t>اقناع و متقاعدسازي</w:t>
      </w:r>
      <w:bookmarkEnd w:id="42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و متقاعدسازي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اقناع و متقاعدسازي با هدف ايجاد يا تغيير عواطف و احساساتي است كه شكل‌دهنده رفتار ديني، سياسي، اجتماعي، فرهنگي و اقتصادي افراد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اقناع و متقاعد‌سازي از سوي رسانه‌هاي ملي، ضريب اطمينان مردم </w:t>
      </w:r>
      <w:bookmarkStart w:id="426" w:name="pg2046_13820"/>
    </w:p>
    <w:p>
      <w:pPr>
        <w:pStyle w:val="BookText"/>
        <w:rPr/>
      </w:pPr>
      <w:bookmarkEnd w:id="426"/>
      <w:r>
        <w:rPr>
          <w:rFonts w:ascii="IRNazanin" w:hAnsi="IRNazanin" w:eastAsia="IRNazanin"/>
          <w:color w:val="111111"/>
          <w:sz w:val="28"/>
          <w:sz w:val="28"/>
          <w:szCs w:val="28"/>
          <w:rtl w:val="true"/>
          <w:lang w:bidi="fa-IR"/>
        </w:rPr>
        <w:t>را به رهبران و دولت‌مردان نظام بالا مي‌برد و مشروعيت سياسي اقدامات و سياست‌هاي آنها را به تأييد افكار عمومي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همراه با آنكه به ترميم شكاف احتمالي ميان مردم و دولت كمك مي‌كند و زمينه‌ساز حمايت توده مردم از سياست‌هاي دولت‌مردان مي‌شود، مشوق دولت در تأمين امنيت ملي و جنبه‌هاي گوناگون آن، از جمله امنيت فرهنگي مي‌گردد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427" w:name="__RefHeading___Toc4261867_3650668749"/>
      <w:bookmarkStart w:id="428" w:name="_Toc166"/>
      <w:bookmarkEnd w:id="427"/>
      <w:r>
        <w:rPr>
          <w:rtl w:val="true"/>
        </w:rPr>
        <w:t>ه</w:t>
      </w:r>
      <w:r>
        <w:rPr>
          <w:rtl w:val="true"/>
        </w:rPr>
        <w:t xml:space="preserve">) </w:t>
      </w:r>
      <w:r>
        <w:rPr>
          <w:rtl w:val="true"/>
        </w:rPr>
        <w:t>تعيين مرزهاي دوستي و دشمني</w:t>
      </w:r>
      <w:bookmarkEnd w:id="428"/>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مرزهاي دوستي و دشمني</w:t>
      </w:r>
    </w:p>
    <w:p>
      <w:pPr>
        <w:pStyle w:val="BookText"/>
        <w:rPr/>
      </w:pPr>
      <w:r>
        <w:rPr>
          <w:rFonts w:ascii="IRNazanin" w:hAnsi="IRNazanin" w:eastAsia="IRNazanin"/>
          <w:color w:val="111111"/>
          <w:sz w:val="28"/>
          <w:sz w:val="28"/>
          <w:szCs w:val="28"/>
          <w:rtl w:val="true"/>
          <w:lang w:bidi="fa-IR"/>
        </w:rPr>
        <w:t>در راستاي جهت‌گيري كلان سياست خارجي و راهبرد ملي يك كشور، رسانه‌ها در تبيين اين جهت‌گيري نقشي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بهره‌گيري از قدرت تبليغي و اطلاع‌رساني خود، مي‌تواند حس تنفر و دشمني را از عقايد جريان‌هاي سياسي، گروه‌ها يا كشورهاي خاص و به ويژه غيرهمسو و دشمن برانگيزد يا به‌عكس، به روشن‌سازي افكار عمومي درباره عقايد گروه‌ها و جريان‌هاي سياسي و فكري كشورهاي دوست و همسو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رسانه ملي، با تبيين اهداف شناختيِ برخاسته از ارزش‌ها و آموزه‌هاي ديني، اهداف عاطفي و رفتاري مخاطبان خود را در راستاي استراتژي فرهنگي آن كشور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وضعي اين روند، تقويت فرهنگ و امنيت فرهنگي كشور خواهد بود</w:t>
      </w:r>
      <w:r>
        <w:rPr>
          <w:rFonts w:eastAsia="IRNazanin" w:cs="IRNazanin"/>
          <w:color w:val="111111"/>
          <w:sz w:val="28"/>
          <w:szCs w:val="28"/>
          <w:rtl w:val="true"/>
          <w:lang w:bidi="fa-IR"/>
        </w:rPr>
        <w:t>.</w:t>
      </w:r>
    </w:p>
    <w:p>
      <w:pPr>
        <w:pStyle w:val="Heading4"/>
        <w:numPr>
          <w:ilvl w:val="3"/>
          <w:numId w:val="1"/>
        </w:numPr>
        <w:rPr/>
      </w:pPr>
      <w:bookmarkStart w:id="429" w:name="__RefHeading___Toc4261869_3650668749"/>
      <w:bookmarkStart w:id="430" w:name="_Toc167"/>
      <w:bookmarkEnd w:id="429"/>
      <w:r>
        <w:rPr>
          <w:rtl w:val="true"/>
        </w:rPr>
        <w:t>و</w:t>
      </w:r>
      <w:r>
        <w:rPr>
          <w:rtl w:val="true"/>
        </w:rPr>
        <w:t xml:space="preserve">) </w:t>
      </w:r>
      <w:r>
        <w:rPr>
          <w:rtl w:val="true"/>
        </w:rPr>
        <w:t>ديپلماسي رسانه‌اي و عمق‌بخشي استراتژيك</w:t>
      </w:r>
      <w:bookmarkEnd w:id="43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رسانه‌اي و عمق‌بخشي استراتژيك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ديپلماسي رسانه‌اي، يكي از مهم‌ترين رشته‌هاي دانشگاهي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رسانه‌اي، دولت‌ها، سياست‌مداران، مردم و افكار عمومي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برجسته و پررنگ رسانه ملي در دو سطح داخلي و بين‌المللي اهميت </w:t>
      </w:r>
      <w:bookmarkStart w:id="431" w:name="pg2046_13821"/>
    </w:p>
    <w:p>
      <w:pPr>
        <w:pStyle w:val="BookText"/>
        <w:rPr/>
      </w:pPr>
      <w:bookmarkEnd w:id="43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ملي و داخلي، نقش مهم رسانه در قالب تبليغات، برجسته‌سازي، دستكاري افكار عمومي، آگاهي‌بخشي، اطلاع‌رساني و كمك به ايجاد ثبات سياسي و اجتماعي 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بين‌المللي، هر چند برد رسانه ملي با توجه به قدرت انحصاري رسانه‌هاي جهاني محدود است، با اندكي تلاش و برنامه‌ريزي مي‌تواند از راه تحت‌الشعاع قرار دادن افكار ديگر ملت‌ها و اشاعه انديشه‌ها، فرهنگ و هنجارهاي خود، افكار عمومي ديگر ملت‌ها را با خود همراه سازد و از اين طريق، فرهنگ خود را به ديگر كشورها انتقال دهد و موجب تقويت فرهنگ و امنيت فرهنگي در داخل كشور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مي‌تواند از راه پخش برنامه‌هاي فرهنگي، راديويي، تلويزيوني و اينترنتي، سبب اشاعه فرهنگ خود در ديگر كشورها گردد و از اين راه با تهاجم فرهنگي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كارها، بر عمق استراتژيك كشور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عمق‌بخشي استراتژيك فرهنگي و كسب پشتوانه ديگر ملت‌ها، نه تنها تضمين‌كننده امنيت فرهنگي كشور است، بلكه در درون خود هژموني و حقانيت فرهنگي را براي آن كشور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رسانه‌ها در سامان‌بخشي هويت ملي جوامع نقش اصلي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نيز از راه رسانه‌ها، درون‌مايه‌هاي فرهنگي و هنجار‌هاي خود را در عرصه بين‌المللي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سياست خارجي هر كشور نيز سرچشمه گرفته از همين عناصر غيرمادي است و رفتار‌هاي متفاوت دولت‌ها در عرصه بين‌الملل، به تفاوت هويت آنها در داخل بازمي‌گردد</w:t>
      </w:r>
      <w:r>
        <w:rPr>
          <w:rFonts w:eastAsia="IRNazanin" w:cs="IRNazanin"/>
          <w:color w:val="111111"/>
          <w:sz w:val="28"/>
          <w:szCs w:val="28"/>
          <w:rtl w:val="true"/>
          <w:lang w:bidi="fa-IR"/>
        </w:rPr>
        <w:t>.</w:t>
      </w:r>
    </w:p>
    <w:p>
      <w:pPr>
        <w:pStyle w:val="Heading4"/>
        <w:numPr>
          <w:ilvl w:val="3"/>
          <w:numId w:val="1"/>
        </w:numPr>
        <w:rPr/>
      </w:pPr>
      <w:bookmarkStart w:id="432" w:name="__RefHeading___Toc4261871_3650668749"/>
      <w:bookmarkStart w:id="433" w:name="_Toc168"/>
      <w:bookmarkEnd w:id="432"/>
      <w:r>
        <w:rPr>
          <w:rtl w:val="true"/>
        </w:rPr>
        <w:t>ز</w:t>
      </w:r>
      <w:r>
        <w:rPr>
          <w:rtl w:val="true"/>
        </w:rPr>
        <w:t xml:space="preserve">) </w:t>
      </w:r>
      <w:r>
        <w:rPr>
          <w:rtl w:val="true"/>
        </w:rPr>
        <w:t>آموزش و اطلاع‌رساني</w:t>
      </w:r>
      <w:bookmarkEnd w:id="433"/>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و اطلاع‌رساني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نخستين و مهم‌ترين كاركردهاي رسانه ملي، آموزش و اطلاع‌رساني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ملي كه كارگزار فرهنگي است، وظيفه دارد مردم را در جريان جديدترين اطلاعات و اخبار قرار دهد و سطح آموزش آنها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مهم‌ترين ركن از اركان مهندسي فرهنگي هر كشور است كه رسانه ملي بايد عهده دار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رسانه‌هاي ملي با بهره‌گيري از نظريه كاشت،</w:t>
      </w:r>
      <w:r>
        <w:rPr>
          <w:rStyle w:val="FootnoteAnchor"/>
          <w:rtl w:val="true"/>
        </w:rPr>
        <w:footnoteReference w:id="252"/>
      </w:r>
      <w:r>
        <w:rPr>
          <w:rFonts w:ascii="IRNazanin" w:hAnsi="IRNazanin" w:eastAsia="IRNazanin"/>
          <w:color w:val="111111"/>
          <w:sz w:val="28"/>
          <w:sz w:val="28"/>
          <w:szCs w:val="28"/>
          <w:rtl w:val="true"/>
          <w:lang w:bidi="fa-IR"/>
        </w:rPr>
        <w:t>مي‌توانند جهان‌بيني، ارزش‌ها و هنجارهاي بومي و ملي را در درون خانواده‌ها از راه فيلم، سخنراني و برنامه‌هاي متنوع راديويي و تلويزيوني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از يك‌سو به دنبال كاشت جهان‌بيني و ابعاد ارزشي و بومي فرهنگ داخلي در درون خانواده و ذهن تك تك افراد جامعه باشد و از سوي ديگر، با نهادينه كردن اين جهان‌بيني و ارزش‌هاي بومي و فرهنگي، جامعه را در برابر ارزش‌ها و هنجارهاي فرهنگي رسانه‌هاي غربي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با توجه به اين مطالب و همان‌گونه كه در ابتداي پژوهش گفتيم، جنگ رسانه‌اي، تنها جنگي است كه حتي در شرايط صلح نيز ميان كشورها به صورت غيررسمي ادامه مي‌يابد و هر كشور از حداكثر توان خود براي پيشبرد اهداف سياسي خويش با استفاده از رسانه‌ها بهره‌گيري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رسانه‌اي به ظاهر ميان راديو و تلويزيون‌ها، مفسران مطبوعاتي، خبرنگاران خبرگزاري‌ها، شبكه‌هاي خبري و سايت‌هاي اينترنتي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جنگ رسانه‌اي، متخصصان تبليغات، استراتژيست‌هاي تبليغات بين‌المللي و كارگزاران رسانه‌ها هستند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رسانه‌اي، جنگ بدون خونريزي، جنگ آرام و جنگ بهداشتي و </w:t>
      </w:r>
    </w:p>
    <w:p>
      <w:pPr>
        <w:pStyle w:val="BookText"/>
        <w:rPr/>
      </w:pPr>
      <w:r>
        <w:rPr>
          <w:rFonts w:ascii="IRNazanin" w:hAnsi="IRNazanin" w:eastAsia="IRNazanin"/>
          <w:color w:val="111111"/>
          <w:sz w:val="28"/>
          <w:sz w:val="28"/>
          <w:szCs w:val="28"/>
          <w:rtl w:val="true"/>
          <w:lang w:bidi="fa-IR"/>
        </w:rPr>
        <w:t>تميز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تحت بمباران جنگ رسانه‌اي قرار دارند، حتي ممكن است خود از وجود جنگ سنگيني كه بر فضاي تنفسي آنها جريان دارد، ناآگاه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 رسانه‌اي، اگرچه در نهايت تغيير كاركرد و عملكرد دولت‌هاست، به طرز ملموسي به جاي هدف قرار دادن مستقيم دولت‌ها، ملت‌ها را هدف بمباران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تعريف قدرت نرم به برخي عناصر توجه مي‌شود كه رعايت آنها و رعايت معيارهاي اين عناصر، موجب جاذبه‌دار شدن و تأثير قدرت نرم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عناصر، جاذبه فرهنگي است كه ارزش‌ها و باورهاي جامعه را دربرمي‌گيرد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هويت ملي براي جامعه، به منزله روح براي بدن است و همان‌گونه كه اگر روح در بدن نباشد، جسم مي‌ميرد، اگر مملكتي هويت نداشته باشد، به‌تدريج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دو كاركرد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داخلي، عامل هم‌بستگي مردم است و از نظر بين‌المللي، عامل شناسايي كشور از سوي ديگر دولت‌هاست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ملي، مسئله‌اي جمعي است كه بنيادهاي تاريخي، فرهنگي و اعتقادي ملت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 هويت ملي، امري پيچيده و طولاني است و از راه آموزش از نسلي به نسل ديگر منتقل مي‌شود و حتي مي‌توانيم بگوييم رنگ‌ها و معماري نيز در تشكيل اين هويت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هرگونه چالش در هويت ملي، موجب تضعيف و كاهش جاذبه‌هاي فرهنگي آن ملت مي‌شود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عنصر، دسترسي به ابعاد قدرت نرم در سطوح ملي و سطوح منطقه‌اي و بين‌المللي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كشوري كه به شبكه‌هاي ارتباطي منطقه‌اي و بين‌المللي دسترسي و با آن ارتباط بيشتري داشته باشد، به يقين قدرت نرم </w:t>
      </w:r>
      <w:bookmarkStart w:id="434" w:name="pg2046_13824"/>
    </w:p>
    <w:p>
      <w:pPr>
        <w:pStyle w:val="BookText"/>
        <w:rPr/>
      </w:pPr>
      <w:bookmarkEnd w:id="434"/>
      <w:r>
        <w:rPr>
          <w:rFonts w:ascii="Amiri" w:hAnsi="Amiri" w:eastAsia="Amiri" w:cs="Amiri"/>
          <w:color w:val="111111"/>
          <w:sz w:val="28"/>
          <w:sz w:val="28"/>
          <w:szCs w:val="28"/>
          <w:rtl w:val="true"/>
          <w:lang w:bidi="ar-SA"/>
        </w:rPr>
        <w:t>بالاتري دارد؛ مثل عضويت در قراردادهاي بين‌المللي يا عضويت در سازمان‌هاي بين‌المللي و ايفاي نقشي مؤثر در اين سازمان‌ها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سومين عنصر، پذيرش جهاني است؛ به اين معنا كه يك دولت بتواند در الگوها، ارزش‌ها و اولويت‌هاي ديگر ملت‌ها تغيير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كشوري، قدرت نرم بسيار بالايي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موجب افزايش قدرت نرم دولت و در نتيجه، تقويت ارزش‌ها، هنجارها و فرهنگ جامعه در مقابله با فرهنگ جوامع ديگر مي‌شود و همان‌گونه كه گفتيم، نقش اثرگذار رسانه در تقويت فرهنگ جوامع انكارناشدني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با درك خطر و شناخت ژرف تهديدهاي فرهنگي غرب و بهره‌گيري از تجربه نخبگان فكري و فرهنگي، راهبردهاي فرهنگي تاريخ‌ساز و تمدن‌آفرين را پي‌ريزي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با برنامه‌ريزي و بهره‌گيري از حداكثر توان و استفاده از شيوه‌هاي تازه و نوآورانه، تهديدهاي فرهنگي دشمن را خنثي سازد و با جذب مخاطبان خود، به ويژه جوانان، به ترويج انديشه‌ها، فرهنگ و باورهاي اخلاقي انساني و اسلامي بپردازند</w:t>
      </w:r>
      <w:r>
        <w:rPr>
          <w:rFonts w:eastAsia="IRNazanin" w:cs="IRNazanin"/>
          <w:color w:val="111111"/>
          <w:sz w:val="28"/>
          <w:szCs w:val="28"/>
          <w:rtl w:val="true"/>
          <w:lang w:bidi="fa-IR"/>
        </w:rPr>
        <w:t>.</w:t>
      </w:r>
    </w:p>
    <w:p>
      <w:pPr>
        <w:pStyle w:val="Heading3"/>
        <w:numPr>
          <w:ilvl w:val="2"/>
          <w:numId w:val="1"/>
        </w:numPr>
        <w:rPr/>
      </w:pPr>
      <w:bookmarkStart w:id="435" w:name="__RefHeading___Toc4261873_3650668749"/>
      <w:bookmarkStart w:id="436" w:name="_Toc169"/>
      <w:bookmarkEnd w:id="435"/>
      <w:r>
        <w:rPr/>
        <w:t>9</w:t>
      </w:r>
      <w:r>
        <w:rPr>
          <w:rtl w:val="true"/>
        </w:rPr>
        <w:t xml:space="preserve">. </w:t>
      </w:r>
      <w:r>
        <w:rPr>
          <w:rtl w:val="true"/>
        </w:rPr>
        <w:t>الگوهاي رسانه‌اي در مقابله با اهداف فرهنگي جنگ نرم</w:t>
      </w:r>
      <w:bookmarkEnd w:id="436"/>
    </w:p>
    <w:p>
      <w:pPr>
        <w:pStyle w:val="Heading4"/>
        <w:numPr>
          <w:ilvl w:val="3"/>
          <w:numId w:val="1"/>
        </w:numPr>
        <w:rPr/>
      </w:pPr>
      <w:bookmarkStart w:id="437" w:name="__RefHeading___Toc4261875_3650668749"/>
      <w:bookmarkStart w:id="438" w:name="_Toc170"/>
      <w:bookmarkEnd w:id="437"/>
      <w:r>
        <w:rPr>
          <w:rtl w:val="true"/>
        </w:rPr>
        <w:t>اشاره</w:t>
      </w:r>
      <w:bookmarkEnd w:id="43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رسانه‌اي در مقابله با اهداف فرهنگي جنگ نرم</w:t>
      </w:r>
    </w:p>
    <w:p>
      <w:pPr>
        <w:pStyle w:val="BookText"/>
        <w:rPr/>
      </w:pPr>
      <w:r>
        <w:rPr>
          <w:rFonts w:ascii="IRNazanin" w:hAnsi="IRNazanin" w:eastAsia="IRNazanin"/>
          <w:color w:val="111111"/>
          <w:sz w:val="28"/>
          <w:sz w:val="28"/>
          <w:szCs w:val="28"/>
          <w:rtl w:val="true"/>
          <w:lang w:bidi="fa-IR"/>
        </w:rPr>
        <w:t>در جنگ نرم، رسانه‌هاي جديد و سنتي با قدرت بالاي تصويرسازي ذهني، مي‌توانند نقشي بسيار مهم در ربودن دل‌ها و ذهن‌هاي مردم بر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براي مقابله با تهديدهاي نرم در حوزه رسانه‌ها مي‌توان به راهكارهاي ذيل توجه كرد</w:t>
      </w:r>
      <w:r>
        <w:rPr>
          <w:rFonts w:eastAsia="IRNazanin" w:cs="IRNazanin"/>
          <w:color w:val="111111"/>
          <w:sz w:val="28"/>
          <w:szCs w:val="28"/>
          <w:rtl w:val="true"/>
          <w:lang w:bidi="fa-IR"/>
        </w:rPr>
        <w:t>:</w:t>
      </w:r>
    </w:p>
    <w:p>
      <w:pPr>
        <w:pStyle w:val="Heading4"/>
        <w:numPr>
          <w:ilvl w:val="3"/>
          <w:numId w:val="1"/>
        </w:numPr>
        <w:rPr/>
      </w:pPr>
      <w:bookmarkStart w:id="439" w:name="__RefHeading___Toc4261877_3650668749"/>
      <w:bookmarkStart w:id="440" w:name="_Toc171"/>
      <w:bookmarkEnd w:id="439"/>
      <w:r>
        <w:rPr>
          <w:rtl w:val="true"/>
        </w:rPr>
        <w:t>الف</w:t>
      </w:r>
      <w:r>
        <w:rPr>
          <w:rtl w:val="true"/>
        </w:rPr>
        <w:t xml:space="preserve">) </w:t>
      </w:r>
      <w:r>
        <w:rPr>
          <w:rtl w:val="true"/>
        </w:rPr>
        <w:t>طراحي الگوي اسلامي ـ بومي پيشرفت</w:t>
      </w:r>
      <w:bookmarkEnd w:id="4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طراحي الگوي اسلامي ـ بومي پيشرفت </w:t>
      </w:r>
      <w:bookmarkStart w:id="441" w:name="pg2046_13825"/>
    </w:p>
    <w:p>
      <w:pPr>
        <w:pStyle w:val="BookText"/>
        <w:rPr/>
      </w:pPr>
      <w:bookmarkEnd w:id="441"/>
      <w:r>
        <w:rPr>
          <w:rFonts w:ascii="IRNazanin" w:hAnsi="IRNazanin" w:eastAsia="IRNazanin"/>
          <w:color w:val="111111"/>
          <w:sz w:val="28"/>
          <w:sz w:val="28"/>
          <w:szCs w:val="28"/>
          <w:rtl w:val="true"/>
          <w:lang w:bidi="fa-IR"/>
        </w:rPr>
        <w:t>متأسفانه هنوز نتوانستهايم الگويي براي توسعه و پيشرفت همه‌جانبه كشور، بر اساس مدل اسلامي و فرهنگ بومي و ايراني خود طراحي كنيم و اين يكي از بزرگ‌ترين ضعفهاي علمي و عملي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رهبر معظم انقلاب، در سال‌هاي اخير تأكيد فراواني در اين زمينه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چنين الگويي در برابر الگوهاي غربي و ليبرالي نداشته باشيم، نه تنها به منزله الگوي تمدني جديد، مورد توجه جوامع و ملتهاي ديگر نخواهيم گرفت، بلكه قدرت رقابت با الگوي معارض را نيز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ما بايد اين حقيقت را بدانند كه از فعاليتهاي پراكنده و گاه متعارض و خنثي‌كننده اثر يكديگر، كاري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تصميم‌هاي فرهنگي، سياسي، اقتصادي، داخلي و خارجي ما در صورتي كامل كننده يكديگر خواهند بود و كارايي لازم را خواهند داشت كه همگي بر اساس الگويي كاملاً اسلامي و بومي صورت گيرند</w:t>
      </w:r>
      <w:r>
        <w:rPr>
          <w:rFonts w:eastAsia="IRNazanin" w:cs="IRNazanin"/>
          <w:color w:val="111111"/>
          <w:sz w:val="28"/>
          <w:szCs w:val="28"/>
          <w:rtl w:val="true"/>
          <w:lang w:bidi="fa-IR"/>
        </w:rPr>
        <w:t>.</w:t>
      </w:r>
    </w:p>
    <w:p>
      <w:pPr>
        <w:pStyle w:val="Heading4"/>
        <w:numPr>
          <w:ilvl w:val="3"/>
          <w:numId w:val="1"/>
        </w:numPr>
        <w:rPr/>
      </w:pPr>
      <w:bookmarkStart w:id="442" w:name="__RefHeading___Toc4261879_3650668749"/>
      <w:bookmarkStart w:id="443" w:name="_Toc172"/>
      <w:bookmarkEnd w:id="442"/>
      <w:r>
        <w:rPr>
          <w:rtl w:val="true"/>
        </w:rPr>
        <w:t>ب</w:t>
      </w:r>
      <w:r>
        <w:rPr>
          <w:rtl w:val="true"/>
        </w:rPr>
        <w:t xml:space="preserve">) </w:t>
      </w:r>
      <w:r>
        <w:rPr>
          <w:rtl w:val="true"/>
        </w:rPr>
        <w:t>تقويت باورها و ترويج ارزش‌ها</w:t>
      </w:r>
      <w:bookmarkEnd w:id="44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باورها و ترويج ارزش‌ها</w:t>
      </w:r>
    </w:p>
    <w:p>
      <w:pPr>
        <w:pStyle w:val="BookText"/>
        <w:rPr/>
      </w:pPr>
      <w:r>
        <w:rPr>
          <w:rFonts w:ascii="IRNazanin" w:hAnsi="IRNazanin" w:eastAsia="IRNazanin"/>
          <w:color w:val="111111"/>
          <w:sz w:val="28"/>
          <w:sz w:val="28"/>
          <w:szCs w:val="28"/>
          <w:rtl w:val="true"/>
          <w:lang w:bidi="fa-IR"/>
        </w:rPr>
        <w:t>همان‌گونه كه در ابتداي اين نوشتار گفتيم، هدف اصلي جنگ نرم، اثرگذاري بر باورها و ارزشهاي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دشمنان اسلام در راه تضعيف مباني اعتقادي و ارزشي جامعه اسلامي ما بسيار مي‌كوشند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ضعف در خداشناسي وجود داشته باشد، به تبع آن اين ضعف در سطحي شديدتر، در دين‌شناسي و پيامبر‌شناسي افراد نمايان خواهد شد و سپس به صورت قويتر و مخربتر در امام‌شناسي نمود مي‌يابد و در نهايت و به شكل شديدتر و ژرفتر، ضعف در اعتقاد به ولايت فقيه و نظام مردم‌سالاري ديني را در پي خواهد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صورت، نبايد از مردم انتظار داشت از روي اعتقاد ديني از </w:t>
      </w:r>
      <w:bookmarkStart w:id="444" w:name="pg2046_13826"/>
    </w:p>
    <w:p>
      <w:pPr>
        <w:pStyle w:val="BookText"/>
        <w:rPr/>
      </w:pPr>
      <w:bookmarkEnd w:id="444"/>
      <w:r>
        <w:rPr>
          <w:rFonts w:ascii="IRNazanin" w:hAnsi="IRNazanin" w:eastAsia="IRNazanin"/>
          <w:color w:val="111111"/>
          <w:sz w:val="28"/>
          <w:sz w:val="28"/>
          <w:szCs w:val="28"/>
          <w:rtl w:val="true"/>
          <w:lang w:bidi="fa-IR"/>
        </w:rPr>
        <w:t>حكومت اسلامي و نظام ولايي و مردم‌سالاري ديني دفاع كنند و در راه حفظ نظام جان‌فشاني نمايند و از ايثار و جان و مال و مقام در راه دفاع از اين نظام دريغ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يكي از مهم‌ترين راههاي مقابله با جنگ نرم دشمنان، تقويت مباني اعتقادي و ديني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لازم است به صورت هنرمندانه و با بهره‌گيري از همه ابزارهاي رسانهاي و تبليغي و فرهنگي صورت گيرد</w:t>
      </w:r>
      <w:r>
        <w:rPr>
          <w:rFonts w:eastAsia="IRNazanin" w:cs="IRNazanin"/>
          <w:color w:val="111111"/>
          <w:sz w:val="28"/>
          <w:szCs w:val="28"/>
          <w:rtl w:val="true"/>
          <w:lang w:bidi="fa-IR"/>
        </w:rPr>
        <w:t>.</w:t>
      </w:r>
    </w:p>
    <w:p>
      <w:pPr>
        <w:pStyle w:val="Heading4"/>
        <w:numPr>
          <w:ilvl w:val="3"/>
          <w:numId w:val="1"/>
        </w:numPr>
        <w:rPr/>
      </w:pPr>
      <w:bookmarkStart w:id="445" w:name="__RefHeading___Toc4261881_3650668749"/>
      <w:bookmarkStart w:id="446" w:name="_Toc173"/>
      <w:bookmarkEnd w:id="445"/>
      <w:r>
        <w:rPr>
          <w:rtl w:val="true"/>
        </w:rPr>
        <w:t>ج</w:t>
      </w:r>
      <w:r>
        <w:rPr>
          <w:rtl w:val="true"/>
        </w:rPr>
        <w:t xml:space="preserve">) </w:t>
      </w:r>
      <w:r>
        <w:rPr>
          <w:rtl w:val="true"/>
        </w:rPr>
        <w:t>هدفمند كردن فعاليت‌هاي فرهنگي</w:t>
      </w:r>
      <w:bookmarkEnd w:id="4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كردن فعاليت‌هاي فرهنگي</w:t>
      </w:r>
    </w:p>
    <w:p>
      <w:pPr>
        <w:pStyle w:val="BookText"/>
        <w:rPr/>
      </w:pPr>
      <w:r>
        <w:rPr>
          <w:rFonts w:ascii="IRNazanin" w:hAnsi="IRNazanin" w:eastAsia="IRNazanin"/>
          <w:color w:val="111111"/>
          <w:sz w:val="28"/>
          <w:sz w:val="28"/>
          <w:szCs w:val="28"/>
          <w:rtl w:val="true"/>
          <w:lang w:bidi="fa-IR"/>
        </w:rPr>
        <w:t>براي تقابل با جنگ نرم، لازم است سياستها و برنامههاي فرهنگي نظام جمهوري اسلامي در همه عرصهها به صورت شفاف و صريح تبيين شود و مراحل قانوني خود را بپيمايد، تا هم ميزاني براي بررسي عملكرد فرهنگي مسئولان باشد، هم راهنمايي براي حركت ارباب فرهنگ و هم در اين ميان، از برخوردها و سياستهاي سليقهاي و جناحي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هنوز نميدانيم دقيقاً در عرصه سينما، موسيقي، هنر، ماهواره، پوشش زنان، برخورد با بي‌حجابي، آزادي مطبوعات و امثال آن، چه سياستي را بايد پي گيريم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فرهنگ، واقعيتهاي خود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پديدهها را در دنياي اطراف، تعيين و آنها را طبقهبندي مي‌كند و به آنها معنا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است كه تعيين مي‌كند رابطه اعضاي آن فرهنگ، با محيط، ماوراي طبيعت و ديگر اعضاي گروه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مشخص‌كننده معيارها و قواعد رفتاري اعضاي وابسته به آن است و آنها را در روابط اجتماعي راهنمايي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زماني كه مردمي بر ضد فرهنگ‌شان قيام ميكنند، فعاليتهاي‌شان روي جنبههاي آگاهانه آن، مثل بعضي قواعد رفتاري، </w:t>
      </w:r>
      <w:bookmarkStart w:id="447" w:name="pg2046_13827"/>
    </w:p>
    <w:p>
      <w:pPr>
        <w:pStyle w:val="BookText"/>
        <w:rPr/>
      </w:pPr>
      <w:bookmarkEnd w:id="447"/>
      <w:r>
        <w:rPr>
          <w:rFonts w:ascii="IRNazanin" w:hAnsi="IRNazanin" w:eastAsia="IRNazanin"/>
          <w:color w:val="111111"/>
          <w:sz w:val="28"/>
          <w:sz w:val="28"/>
          <w:szCs w:val="28"/>
          <w:rtl w:val="true"/>
          <w:lang w:bidi="fa-IR"/>
        </w:rPr>
        <w:t>شيوه‌هاي سنتي، هنجارها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جنبههايي از فرهنگ را كه در سطوح ناخودآگاه مغز نقش بسته، نميتوان به آساني تغيير داد اين موارد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عميق، ارزش‌هاي اخلاقي و به ويژه راههايي كه در آن، فرهنگ، دنياي اطراف را طبقهبندي 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سطوح ناخودآگاه تأثير فراواني بر شيوه تفسير مردم از محيط اجتماعي و فيزيكي‌شان و نيز در شكل دادن به واقعيتها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شكل دادن به فرهنگ مردم و تدوين برنامه‌هاي فرهنگي درست و اصولي، اهميت بسيار زيادي در مقابله با جنگ نرم دارد</w:t>
      </w:r>
      <w:r>
        <w:rPr>
          <w:rFonts w:eastAsia="IRNazanin" w:cs="IRNazanin"/>
          <w:color w:val="111111"/>
          <w:sz w:val="28"/>
          <w:szCs w:val="28"/>
          <w:rtl w:val="true"/>
          <w:lang w:bidi="fa-IR"/>
        </w:rPr>
        <w:t>.</w:t>
      </w:r>
    </w:p>
    <w:p>
      <w:pPr>
        <w:pStyle w:val="Heading4"/>
        <w:numPr>
          <w:ilvl w:val="3"/>
          <w:numId w:val="1"/>
        </w:numPr>
        <w:rPr/>
      </w:pPr>
      <w:bookmarkStart w:id="448" w:name="__RefHeading___Toc4261883_3650668749"/>
      <w:bookmarkStart w:id="449" w:name="_Toc174"/>
      <w:bookmarkEnd w:id="448"/>
      <w:r>
        <w:rPr>
          <w:rtl w:val="true"/>
        </w:rPr>
        <w:t>د</w:t>
      </w:r>
      <w:r>
        <w:rPr>
          <w:rtl w:val="true"/>
        </w:rPr>
        <w:t xml:space="preserve">) </w:t>
      </w:r>
      <w:r>
        <w:rPr>
          <w:rtl w:val="true"/>
        </w:rPr>
        <w:t>افزايش بصيرت و آگاهي مردم و نخبگان</w:t>
      </w:r>
      <w:bookmarkEnd w:id="4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بصيرت و آگاهي مردم و نخبگان</w:t>
      </w:r>
    </w:p>
    <w:p>
      <w:pPr>
        <w:pStyle w:val="BookText"/>
        <w:rPr/>
      </w:pPr>
      <w:r>
        <w:rPr>
          <w:rFonts w:ascii="IRNazanin" w:hAnsi="IRNazanin" w:eastAsia="IRNazanin"/>
          <w:color w:val="111111"/>
          <w:sz w:val="28"/>
          <w:sz w:val="28"/>
          <w:szCs w:val="28"/>
          <w:rtl w:val="true"/>
          <w:lang w:bidi="fa-IR"/>
        </w:rPr>
        <w:t>از آنجا كه مهم‌ترين راهبرد ارائه شده از سوي مقام معظم رهبري براي مقابله با جنگ نرم، بصيرت آحاد جامعه و به ويژه خواص و نخبگان عنوان شده است، رسانه‌ها بايد با شناساندن ابعاد جنگ نرم، تلاش براي حفظ وحدت، و دوري از تهمت‌آلود كردن فضاي سياسي و تهمت‌زني به مسئولان نظام در اين مسير گام بردارند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مي‌دانيم، راديو و تلويزيون كاركردهاي ساده و پيچيده‌اي در زمينه تغيير نگرش و افكار و رفتار مخاطبان، تغيير فرهنگ عمومي، اثرگذاري بر باورهاي مردم، هدايت افكار عمومي، فرهنگ‌پذيري، مهندسي فرهنگي و شكل‌دهي افكار عمومي، بالا بردن مشاركت سياسي مردم از راه حضورشان در انتخابات، نقد عملكرد دولت و توجيه برنامه‌هاي آن براي مردم، و افزايش ثبات و مشروعيت سياسي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همه اين كاركردها مي‌تواند مؤلفه‌ها و شاخص‌هاي سرمايه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روي، راديو و تلويزيون ابزارهاي دولت‌اند و انتظار اين است كه اخبار و برنامه‌هاي آنها، به تقويت </w:t>
      </w:r>
      <w:bookmarkStart w:id="450" w:name="pg2046_13828"/>
    </w:p>
    <w:p>
      <w:pPr>
        <w:pStyle w:val="BookText"/>
        <w:rPr/>
      </w:pPr>
      <w:bookmarkEnd w:id="450"/>
      <w:r>
        <w:rPr>
          <w:rFonts w:ascii="IRNazanin" w:hAnsi="IRNazanin" w:eastAsia="IRNazanin"/>
          <w:color w:val="111111"/>
          <w:sz w:val="28"/>
          <w:sz w:val="28"/>
          <w:szCs w:val="28"/>
          <w:rtl w:val="true"/>
          <w:lang w:bidi="fa-IR"/>
        </w:rPr>
        <w:t>برخي از شاخص‌هاي سرمايه اجتماعي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بايد با تدابير ويژه، هر روز مخاطبان بيشتري به خود جلب كند و از ميزان استفاده از رسانه‌هاي ديگر كشورها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توجه به علاقه‌ها و نيازهاي مردم و انجام طرح‌هاي نيازسنجي براي شناسايي و اولويت‌بندي خواسته‌ها و انتظارات مردم، راه‌كارهاي مناسبي تلقي مي‌شود</w:t>
      </w:r>
      <w:r>
        <w:rPr>
          <w:rFonts w:eastAsia="IRNazanin" w:cs="IRNazanin"/>
          <w:color w:val="111111"/>
          <w:sz w:val="28"/>
          <w:szCs w:val="28"/>
          <w:rtl w:val="true"/>
          <w:lang w:bidi="fa-IR"/>
        </w:rPr>
        <w:t>.</w:t>
      </w:r>
    </w:p>
    <w:p>
      <w:pPr>
        <w:pStyle w:val="Heading4"/>
        <w:numPr>
          <w:ilvl w:val="3"/>
          <w:numId w:val="1"/>
        </w:numPr>
        <w:rPr/>
      </w:pPr>
      <w:bookmarkStart w:id="451" w:name="__RefHeading___Toc4261885_3650668749"/>
      <w:bookmarkStart w:id="452" w:name="_Toc175"/>
      <w:bookmarkEnd w:id="451"/>
      <w:r>
        <w:rPr>
          <w:rtl w:val="true"/>
        </w:rPr>
        <w:t>ه</w:t>
      </w:r>
      <w:r>
        <w:rPr>
          <w:rtl w:val="true"/>
        </w:rPr>
        <w:t xml:space="preserve">) </w:t>
      </w:r>
      <w:r>
        <w:rPr>
          <w:rtl w:val="true"/>
        </w:rPr>
        <w:t>تلاش براي بالا بردن سواد رسانه‌اي مردم</w:t>
      </w:r>
      <w:bookmarkEnd w:id="45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بالا بردن سواد رسانه‌اي مردم</w:t>
      </w:r>
    </w:p>
    <w:p>
      <w:pPr>
        <w:pStyle w:val="BookText"/>
        <w:rPr/>
      </w:pPr>
      <w:r>
        <w:rPr>
          <w:rFonts w:ascii="IRNazanin" w:hAnsi="IRNazanin" w:eastAsia="IRNazanin"/>
          <w:color w:val="111111"/>
          <w:sz w:val="28"/>
          <w:sz w:val="28"/>
          <w:szCs w:val="28"/>
          <w:rtl w:val="true"/>
          <w:lang w:bidi="fa-IR"/>
        </w:rPr>
        <w:t>همان‌گونه كه مي‌دانيم، حفظ استقلال، پرهيز از انفعال، بهره‌مندي از انديشه منتقدانه و افزايش مهارت‌ها و توانايي‌ها در برخورد با امواج فراگير رسانه‌ها، از راه كسب سواد رسانه‌اي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رسانه‌اي به افراد توانايي مي‌بخشد خود به مولّدان خلاق پيام‌ها تبديل شوند و اثر‌پذيري كوكورانه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آگاهي كامل در خصوص استفاده از رسانه‌ها، برخورد منتقدانه با محتواي رسانه‌ها، تحليل زمينه‌هاي فرهنگي، اجتماعي، اقتصادي و تبليغي محيط رسانه‌ها، توانايي رمزگشايي، درك، ارزيابي و ايجاد ارتباط با همه گونه‌هاي رسانه‌اي و همچنين توانايي در خواندن، ارزيابي و توليد متن، صدا و تصوير، از جمله عوامل كسب سواد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يافتن افراد از اهميت مديريت رژيم رسانه‌اي خود، كسب مهارت‌هاي خاص توجه انتقادي به انواع محتواهاي رسانه‌اي و تفكر افراد به مسائل عميق‌تر، سه گام مهم در راه رسيدن به سواد رسانه‌اي است كه رسانه‌ها همگام با نهادهاي مدني مي‌توانند به مردم آموزش دهند</w:t>
      </w:r>
      <w:r>
        <w:rPr>
          <w:rFonts w:eastAsia="IRNazanin" w:cs="IRNazanin"/>
          <w:color w:val="111111"/>
          <w:sz w:val="28"/>
          <w:szCs w:val="28"/>
          <w:rtl w:val="true"/>
          <w:lang w:bidi="fa-IR"/>
        </w:rPr>
        <w:t>.</w:t>
      </w:r>
    </w:p>
    <w:p>
      <w:pPr>
        <w:pStyle w:val="Heading4"/>
        <w:numPr>
          <w:ilvl w:val="3"/>
          <w:numId w:val="1"/>
        </w:numPr>
        <w:rPr/>
      </w:pPr>
      <w:bookmarkStart w:id="453" w:name="__RefHeading___Toc4261887_3650668749"/>
      <w:bookmarkStart w:id="454" w:name="_Toc176"/>
      <w:bookmarkEnd w:id="453"/>
      <w:r>
        <w:rPr>
          <w:rtl w:val="true"/>
        </w:rPr>
        <w:t>و</w:t>
      </w:r>
      <w:r>
        <w:rPr>
          <w:rtl w:val="true"/>
        </w:rPr>
        <w:t xml:space="preserve">) </w:t>
      </w:r>
      <w:r>
        <w:rPr>
          <w:rtl w:val="true"/>
        </w:rPr>
        <w:t>داشتن كانال‌هاي چندگانه ارتباطي داخلي و خارجي براي انتقال پيام‌هاي برحق انقلاب اسلامي</w:t>
      </w:r>
      <w:bookmarkEnd w:id="45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كانال‌هاي چندگانه ارتباطي داخلي و خارجي براي انتقال پيام‌هاي برحق انقلاب اسلامي</w:t>
      </w:r>
    </w:p>
    <w:p>
      <w:pPr>
        <w:pStyle w:val="BookText"/>
        <w:rPr/>
      </w:pPr>
      <w:r>
        <w:rPr>
          <w:rFonts w:ascii="Amiri" w:hAnsi="Amiri" w:eastAsia="Amiri" w:cs="Amiri"/>
          <w:color w:val="111111"/>
          <w:sz w:val="28"/>
          <w:sz w:val="28"/>
          <w:szCs w:val="28"/>
          <w:rtl w:val="true"/>
          <w:lang w:bidi="ar-SA"/>
        </w:rPr>
        <w:t>زير فصل ها</w:t>
      </w:r>
    </w:p>
    <w:p>
      <w:pPr>
        <w:pStyle w:val="Heading4"/>
        <w:numPr>
          <w:ilvl w:val="3"/>
          <w:numId w:val="1"/>
        </w:numPr>
        <w:rPr/>
      </w:pPr>
      <w:bookmarkStart w:id="455" w:name="__RefHeading___Toc4261889_3650668749"/>
      <w:bookmarkStart w:id="456" w:name="_Toc177"/>
      <w:bookmarkEnd w:id="455"/>
      <w:r>
        <w:rPr>
          <w:rtl w:val="true"/>
        </w:rPr>
        <w:t>ز</w:t>
      </w:r>
      <w:r>
        <w:rPr>
          <w:rtl w:val="true"/>
        </w:rPr>
        <w:t xml:space="preserve">) </w:t>
      </w:r>
      <w:r>
        <w:rPr>
          <w:rtl w:val="true"/>
        </w:rPr>
        <w:t>آگاهي همه‌جانبه از سنت‌ها و ايده‌هاي فرهنگي اجتماعي و سياسي جهان امروز</w:t>
      </w:r>
      <w:bookmarkEnd w:id="4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آگاهي همه‌جانبه از سنت‌ها و ايده‌هاي فرهنگي اجتماعي و سياسي جهان امروز </w:t>
      </w:r>
      <w:bookmarkStart w:id="457" w:name="pg2046_13829"/>
    </w:p>
    <w:p>
      <w:pPr>
        <w:pStyle w:val="Heading4"/>
        <w:numPr>
          <w:ilvl w:val="3"/>
          <w:numId w:val="1"/>
        </w:numPr>
        <w:rPr/>
      </w:pPr>
      <w:bookmarkStart w:id="458" w:name="__RefHeading___Toc4261891_3650668749"/>
      <w:bookmarkStart w:id="459" w:name="_Toc178"/>
      <w:bookmarkEnd w:id="457"/>
      <w:bookmarkEnd w:id="458"/>
      <w:r>
        <w:rPr>
          <w:rtl w:val="true"/>
        </w:rPr>
        <w:t>ح</w:t>
      </w:r>
      <w:r>
        <w:rPr>
          <w:rtl w:val="true"/>
        </w:rPr>
        <w:t xml:space="preserve">) </w:t>
      </w:r>
      <w:r>
        <w:rPr>
          <w:rtl w:val="true"/>
        </w:rPr>
        <w:t>تلاش براي بالا بردن اعتماد مردم به رسانه‌هاي داخلي</w:t>
      </w:r>
      <w:bookmarkEnd w:id="459"/>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بالا بردن اعتماد مردم به رسانه‌هاي داخلي</w:t>
      </w:r>
    </w:p>
    <w:p>
      <w:pPr>
        <w:pStyle w:val="BookText"/>
        <w:rPr/>
      </w:pPr>
      <w:r>
        <w:rPr>
          <w:rFonts w:ascii="Amiri" w:hAnsi="Amiri" w:eastAsia="Amiri" w:cs="Amiri"/>
          <w:color w:val="111111"/>
          <w:sz w:val="28"/>
          <w:sz w:val="28"/>
          <w:szCs w:val="28"/>
          <w:rtl w:val="true"/>
          <w:lang w:bidi="ar-SA"/>
        </w:rPr>
        <w:t>رسانه با بازانديشي در محتواي برنامه‌هاي خود، عميقاً متوجه مضامين سرمايه اجتماعي و تقويت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رسانه بايد از فرصتي كه دارد؛ يعني از اعتمادي كه به آن شده، در جهت اصلاح روابط اجتماعي ميان مردم و بين مردم و دولت بهره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مباحث مطرح شده نشان مي‌دهد رسانه، نقش مهمي در شناسايي اهداف فرهنگي دشمن و مقابله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توليد برنامه‌هاي جذاب‌تر، آشنايي با برنامه‌ها و طرح‌هاي روز دنيا، افزايش سواد و آگاهي مردم، طراحي الگو‌هاي اسلامي و ايراني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كارهايي است كه رسانه ملي مي‌تواند در مقابله با اهداف فرهنگي دشمن انجام دهد</w:t>
      </w:r>
      <w:r>
        <w:rPr>
          <w:rFonts w:eastAsia="IRNazanin" w:cs="IRNazanin"/>
          <w:color w:val="111111"/>
          <w:sz w:val="28"/>
          <w:szCs w:val="28"/>
          <w:rtl w:val="true"/>
          <w:lang w:bidi="fa-IR"/>
        </w:rPr>
        <w:t>.</w:t>
      </w:r>
    </w:p>
    <w:p>
      <w:pPr>
        <w:pStyle w:val="Heading3"/>
        <w:numPr>
          <w:ilvl w:val="2"/>
          <w:numId w:val="1"/>
        </w:numPr>
        <w:rPr/>
      </w:pPr>
      <w:bookmarkStart w:id="460" w:name="__RefHeading___Toc4261893_3650668749"/>
      <w:bookmarkStart w:id="461" w:name="_Toc179"/>
      <w:bookmarkEnd w:id="460"/>
      <w:r>
        <w:rPr/>
        <w:t>10</w:t>
      </w:r>
      <w:r>
        <w:rPr>
          <w:rtl w:val="true"/>
        </w:rPr>
        <w:t xml:space="preserve">. </w:t>
      </w:r>
      <w:r>
        <w:rPr>
          <w:rtl w:val="true"/>
        </w:rPr>
        <w:t>راهكارهاي رسانه ملي در مقابله با جنگ نرم فرهنگي</w:t>
      </w:r>
      <w:bookmarkEnd w:id="46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راهكارهاي رسانه ملي در مقابله با جنگ نرم فرهنگي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 خلاصه مي‌توان راهكارهاي رسانه ملي در مقابله با جنگ فرهنگي غرب را در موارد زير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باورپذيري جنگ نرم و تلاش در راستاي خروج از وضعيت انفعالي؛</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هوشياري و شناسايي تكنيك‌هاي جنگ نرم و معرفي ماهيت آن توسط رسانه‌هاي داخلي؛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ايجاد وحدت، همبستگي و همگرايي بيشتر رسانه‌هاي داخلي؛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همكاري و هماهنگي رسانه‌هاي داخلي در انتقال و انعكاس حرف‌هاي </w:t>
      </w:r>
      <w:bookmarkStart w:id="462" w:name="pg2046_13830"/>
    </w:p>
    <w:p>
      <w:pPr>
        <w:pStyle w:val="BookText"/>
        <w:rPr/>
      </w:pPr>
      <w:bookmarkEnd w:id="462"/>
      <w:r>
        <w:rPr>
          <w:rFonts w:ascii="Amiri" w:hAnsi="Amiri" w:eastAsia="Amiri" w:cs="Amiri"/>
          <w:color w:val="111111"/>
          <w:sz w:val="28"/>
          <w:sz w:val="28"/>
          <w:szCs w:val="28"/>
          <w:rtl w:val="true"/>
          <w:lang w:bidi="ar-SA"/>
        </w:rPr>
        <w:t>اساسي نظام؛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كلمه در منافع ملي و مصالح نظام؛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موضع‌گيري و اقدام به موقع و يكپارچه در مقابله با جنگ نرم؛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سازي از موقعيت به وجود آمده عليه طراحان جنگ نرم؛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و پافشاري بر حقه و ترفندهاي جنگ نرم؛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تمركز و افشاي جنگ نرم قبل از شروع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قدرت‌نمايي رسانه‌هاي داخلي در مقابله با هجمه خبري جنگ نرم؛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قدرت نفوذ رسانه‌هاي داخلي بر فضاي خارج از كشور؛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گسترده براي اثرگذاري بيشتر در داخل كشور؛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بسترسازي براي آگاهي بخشيدن مخاطبان اصلي جنگ نرم؛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انحراف و يا جوزدگي رسانه‌هاي داخلي در مقابله با بحران‌هاي زودگذر؛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كاركردهاي رسانه‌هاي نوين در خصوص جنگ نرم</w:t>
      </w:r>
      <w:r>
        <w:rPr>
          <w:rFonts w:eastAsia="IRNazanin" w:cs="IRNazanin"/>
          <w:color w:val="111111"/>
          <w:sz w:val="28"/>
          <w:szCs w:val="28"/>
          <w:rtl w:val="true"/>
          <w:lang w:bidi="fa-IR"/>
        </w:rPr>
        <w:t>.</w:t>
      </w:r>
    </w:p>
    <w:p>
      <w:pPr>
        <w:pStyle w:val="Heading3"/>
        <w:numPr>
          <w:ilvl w:val="2"/>
          <w:numId w:val="1"/>
        </w:numPr>
        <w:rPr/>
      </w:pPr>
      <w:bookmarkStart w:id="463" w:name="__RefHeading___Toc4261895_3650668749"/>
      <w:bookmarkStart w:id="464" w:name="_Toc180"/>
      <w:bookmarkEnd w:id="463"/>
      <w:r>
        <w:rPr>
          <w:rtl w:val="true"/>
        </w:rPr>
        <w:t>نتيجه‌گيري نهايي</w:t>
      </w:r>
      <w:bookmarkEnd w:id="464"/>
    </w:p>
    <w:p>
      <w:pPr>
        <w:pStyle w:val="BookText"/>
        <w:rPr/>
      </w:pPr>
      <w:r>
        <w:rPr>
          <w:rFonts w:ascii="IRNazanin" w:hAnsi="IRNazanin" w:eastAsia="IRNazanin"/>
          <w:color w:val="111111"/>
          <w:sz w:val="28"/>
          <w:sz w:val="28"/>
          <w:szCs w:val="28"/>
          <w:rtl w:val="true"/>
          <w:lang w:bidi="fa-IR"/>
        </w:rPr>
        <w:t>نتيجه‌گيري نهايي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درباره اهداف فرهنگي در جنگ نرم رسانه‌اي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 جنگ نرم مجموعه اقداماتي است كه موجب دگرگوني در هويت فرهنگي و الگوهاي رفتاريِ مورد قبول يك نظام سياسي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جنگ نرم نوعي سلطه در ابعاد سه‌گانه حكومت، اقتصاد و فرهنگ است و از راه استحاله الگوهاي رفتاري در اين حوزه‌ها به وجود مي‌آيد و نمادها و الگوهاي نظام سلطه جايگزين آنها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نگرش، تمامي تحولاتي كه اهداف و ارزش‌هاي حياتي يك نظام سياسي را به خطر اندازد يا موجب ايجاد دگرگوني اساسي در عوامل تعيين‌كننده هويت ملي و ديني يك </w:t>
      </w:r>
    </w:p>
    <w:p>
      <w:pPr>
        <w:pStyle w:val="BookText"/>
        <w:rPr/>
      </w:pPr>
      <w:r>
        <w:rPr>
          <w:rFonts w:ascii="IRNazanin" w:hAnsi="IRNazanin" w:eastAsia="IRNazanin"/>
          <w:color w:val="111111"/>
          <w:sz w:val="28"/>
          <w:sz w:val="28"/>
          <w:szCs w:val="28"/>
          <w:rtl w:val="true"/>
          <w:lang w:bidi="fa-IR"/>
        </w:rPr>
        <w:t>كشور شود، جنگ نرم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هدف در جنگ نرم نيز اثرگذاري بر انتخابات‌ها، كنترل فرآيند تصميم‌گيري و شيوه اطلاع‌رساني و تغيير در نظام ارزش‌هاست كه به استيلاي سياسي، فرهنگي و اقتصادي آنها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مهاجم فرهنگي مي‌كوشد با استفاده از برتري اقتصادي، سياسي، نظامي، اجتماعي و فناوري، به مباني انديشه و رفتار يك ملت هجوم آورد و با دگرگوني الگوهاي رفتاري حريف و تضعيف، تحريف و گاه نفي و طرد آنها، زمينه حاكميت انديشه، ارزش‌ها و رفتارهاي مطلوب خويش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رهبري بيان كردند، جنگ نرم، يعني ايجاد ترديد در دلها و ذهنهاي مردم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واقع اين سخن ايشان را ميتوان شالوده و درون‌مايه اصلي جنگ نرم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جنگ نرم، جنگي بر سر تصرف قلبها و ذهنهاست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ايران، به عنوان كانون اصلي پايداري در برابر قدرتهاي استكباري، پديدهاي بي‌نظير در تاريخ معاصر به شمار ميآيد كه قدرتهاي بزرگ همه تلاشهاي سخت‌افزارانه خود، اعم از توطئه، تجزيه‌طلبي، كودتا، جنگ، تحريم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مقابله با آن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بر دو دليل اصلي به عنوان منشأ جنگ نرم و چرايي به وجود آمدن جبهه عظيم فرهنگي در برابر جمهوري اسلامي تأكيد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دشمن در مواجهه سخت با نظام اسلامي؛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عميقتر و پيچيدهتر شدن ريشههاي نظام اسلامي</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عبارتي، پس از ناكامي دشمنان انقلاب از روشهاي سخت، در خلال دهه اخير و به ويژه در چند سال گذشته، تمامي برنامههاي خود را در </w:t>
      </w:r>
    </w:p>
    <w:p>
      <w:pPr>
        <w:pStyle w:val="BookText"/>
        <w:rPr/>
      </w:pPr>
      <w:r>
        <w:rPr>
          <w:rFonts w:ascii="IRNazanin" w:hAnsi="IRNazanin" w:eastAsia="IRNazanin"/>
          <w:color w:val="111111"/>
          <w:sz w:val="28"/>
          <w:sz w:val="28"/>
          <w:szCs w:val="28"/>
          <w:rtl w:val="true"/>
          <w:lang w:bidi="fa-IR"/>
        </w:rPr>
        <w:t>راستاي مواجهه نرم با نظام اسلامي پي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ماهيت، ابعاد، روشها، ابزار و اهداف اين جنگ، ضرورتي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فلسفه وجودي اين اثر نيز همين واقعيت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تبيين ماهيت اين جنگ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يعني جنگ به وسيله ابزار فرهنگي، به وسيله نفوذ، به وسيله دروغ، به وسيله شايعه‌پراكني، با ابزارهاي پيشرفتهاي كه امروز وجود دارد؛ ابزارهاي ارتباطي كه ده سال قبل و پانزده سال قبل و سي سال قبل نبود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ايشان با نگاه بصيرت‌آميز خويش، خطوط اصلي جنگ نرم دشمن را در قالب موارد زير دسته‌بندي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كردن مردم از دشمنيِ دشمن؛</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اختلاف و بدبيني؛</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بردن بنيانهاي معنوي و باورهاي ارزشي؛</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اعتماد به نفس و اميد</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بخشي از جنگ نرم، جنگ ايدههاست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برخي صاحب‌نظران مانند گولدستين و كوهن،</w:t>
      </w:r>
      <w:r>
        <w:rPr>
          <w:rStyle w:val="FootnoteAnchor"/>
          <w:rtl w:val="true"/>
        </w:rPr>
        <w:footnoteReference w:id="260"/>
      </w:r>
      <w:r>
        <w:rPr>
          <w:rFonts w:ascii="IRNazanin" w:hAnsi="IRNazanin" w:eastAsia="IRNazanin"/>
          <w:color w:val="111111"/>
          <w:sz w:val="28"/>
          <w:sz w:val="28"/>
          <w:szCs w:val="28"/>
          <w:rtl w:val="true"/>
          <w:lang w:bidi="fa-IR"/>
        </w:rPr>
        <w:t>ايدهها، يكي از هدايت‌گران رفتار راهبردي بازيگران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به باور آنها، ايدهها در </w:t>
      </w:r>
    </w:p>
    <w:p>
      <w:pPr>
        <w:pStyle w:val="BookText"/>
        <w:rPr/>
      </w:pPr>
      <w:r>
        <w:rPr>
          <w:rFonts w:ascii="IRNazanin" w:hAnsi="IRNazanin" w:eastAsia="IRNazanin"/>
          <w:color w:val="111111"/>
          <w:sz w:val="28"/>
          <w:sz w:val="28"/>
          <w:szCs w:val="28"/>
          <w:rtl w:val="true"/>
          <w:lang w:bidi="fa-IR"/>
        </w:rPr>
        <w:t>شرايط عدم قطعيت، به مثابه يكي از ويژگيهاي محيط راهبري كنوني، بازيگران را به سوي راهبردهايي براي نيل هدفها و كسب منافع‌شان 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ايدهها چنان ظرفيتي دارند كه ميتوانند نشانههاي راه دست‌يابي به مطلوبيتها را براي بازيگران ترسيم كنند؛</w:t>
      </w:r>
      <w:r>
        <w:rPr>
          <w:rStyle w:val="FootnoteAnchor"/>
          <w:rtl w:val="true"/>
        </w:rPr>
        <w:footnoteReference w:id="261"/>
      </w:r>
      <w:r>
        <w:rPr>
          <w:rFonts w:ascii="IRNazanin" w:hAnsi="IRNazanin" w:eastAsia="IRNazanin"/>
          <w:color w:val="111111"/>
          <w:sz w:val="28"/>
          <w:sz w:val="28"/>
          <w:szCs w:val="28"/>
          <w:rtl w:val="true"/>
          <w:lang w:bidi="fa-IR"/>
        </w:rPr>
        <w:t>به گمان اچه واريا،</w:t>
      </w:r>
      <w:r>
        <w:rPr>
          <w:rStyle w:val="FootnoteAnchor"/>
          <w:rtl w:val="true"/>
        </w:rPr>
        <w:footnoteReference w:id="262"/>
      </w:r>
      <w:r>
        <w:rPr>
          <w:rFonts w:ascii="IRNazanin" w:hAnsi="IRNazanin" w:eastAsia="IRNazanin"/>
          <w:color w:val="111111"/>
          <w:sz w:val="28"/>
          <w:sz w:val="28"/>
          <w:szCs w:val="28"/>
          <w:rtl w:val="true"/>
          <w:lang w:bidi="fa-IR"/>
        </w:rPr>
        <w:t>جنگ ايدهها، برخورد و مواجهه چشم‌اندازها، مفاهيم، تصورات و انگاره‌هاست؛ البته تفسيرهاي آنها نيز مهم است؛ چرا كه مهم تر از تصورات و انگارهها، شيوه درك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اين جنگ، واقعي است؛ زيرا در خدمت يك هدف است كه معمولاً اقتصادي، اجتماعي يا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ميتواند شامل نيّت‌ها يا اقدامات خصمانه باشد؛ هر چند اين اقدامات دربرگيرنده خشونتهاي فيزيكي نيست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بخش ديگري از جنگ نرم، جنگ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اغلب به ايده‌هايي گفته ميشود كه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رفتارها، كردارها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انسان مشخص مي‌كند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ارزشها، محل و معيار عمل در ميان جانشينهاي گوناگون مربوط به موقعيت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ارزش، بار معنايي خاصي است كه انسان به برخي اعمال، پارهاي حالتها و بعضي پديدهها نسبت ميدهد و براي آن در زندگي خود جايگاه و اهميت ويژهاي قائل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ادراك ارزشها، از ادراك واقعيتها متمايز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عبارتي، ذهن انسان </w:t>
      </w:r>
    </w:p>
    <w:p>
      <w:pPr>
        <w:pStyle w:val="BookText"/>
        <w:rPr/>
      </w:pPr>
      <w:r>
        <w:rPr>
          <w:rFonts w:ascii="IRNazanin" w:hAnsi="IRNazanin" w:eastAsia="IRNazanin"/>
          <w:color w:val="111111"/>
          <w:sz w:val="28"/>
          <w:sz w:val="28"/>
          <w:szCs w:val="28"/>
          <w:rtl w:val="true"/>
          <w:lang w:bidi="fa-IR"/>
        </w:rPr>
        <w:t>وقتي ارزش را درك مي‌كند، گويي به چيزي افزون بر ادراك واقعيتها آگاهي يافته است كه بر اساس احساسها، شناختها، نيازها، علاقهها، باورها و حتي فرهنگهاي اجتماعي شكل گرفته و سپس به آن واقعيت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مانند انديشهها و افكار، فرهنگي هستند، ولي بايد هميشه به ياد داشت كه ارزشها به زندگي اجتماعي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ارزش‌ها نادرند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ترجيحات مردم‌اند و مردم به علت زندگي اجتماعي خود، مي‌آموزند ترجيحات گوناگوني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از آنجا كه كشورهاي سلطه‌جو نمي‌توانند به طور مستقيم فرهنگ‌هاي غربي را به ما القا كنند، به جاي تحميل ارزش‌هاي مطلوب خود، مي‌كوشند از راه رسانه‌ها و اقدامات فرهنگي، نظام هنجاري گروه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مطلوب خود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دگرگوني‌ها در اين حوزه، زمينه را براي تغيير ارزش‌ها و هنجارها در جوامع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نظام مطلوب جريان سلطه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 اخير شاهد آن هستيم كه مردم به ديدن سريال‌هاي ماهواره‌اي گرايش بسيار زيادي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مي‌دانيم اين سريال ها در جنگ نرم به جاي هدف قرار دادن مستقيم فرهنگ ايراني و اسلامي يا آموزه‌ها و تعاليمي كه مردم ايران با آن بزرگ شده و خو گرفته بودند، به سمت ديگري نشانه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جاي اينكه به اينها هجوم بياورند؛ سبك ديگري از زندگي را كه عمدتاً سبك زندگي غربي و به طور مشخص سبك زندگي آمريكايي است در قالب فيلم‌ها، سريال‌ها، برنامه‌ها و شوها و موضوعات مختلف ترويج كرده و به سمت ايران گسيل 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اين برنامه ها و تعداد شبكه ها و ساعات پخش اينها بسيار زياد شد </w:t>
      </w:r>
    </w:p>
    <w:p>
      <w:pPr>
        <w:pStyle w:val="BookText"/>
        <w:rPr/>
      </w:pPr>
      <w:r>
        <w:rPr>
          <w:rFonts w:ascii="IRNazanin" w:hAnsi="IRNazanin" w:eastAsia="IRNazanin"/>
          <w:color w:val="111111"/>
          <w:sz w:val="28"/>
          <w:sz w:val="28"/>
          <w:szCs w:val="28"/>
          <w:rtl w:val="true"/>
          <w:lang w:bidi="fa-IR"/>
        </w:rPr>
        <w:t>و هم‌زمان با آن در داخل كشور، هم به لحاظ دسترسي به ابزارهاي دريافت اين شبكه ها تحولاتي در داخل كشور صورت گرفت كه نشان‌دهنده تمايل مردم به تماشاي اين سريال‌ها به جاي سريال‌هاي ايراني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شرايطي قرار داريم كه ابزارهاي ماهواره‌اي و راديويي و تلويزيوني در كنار ابزارهاي سايبري، جنگي تمام‌عيار نرم را عليه جمهوري اسلامي ايران شكل داده‌اند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تفاوت‌هاي جنگ نرم شبكه‌هاي كشورهاي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مانند شبكه‌هاي </w:t>
      </w:r>
      <w:r>
        <w:rPr>
          <w:rFonts w:eastAsia="Times New Roman" w:cs="Times New Roman" w:ascii="Times New Roman" w:hAnsi="Times New Roman"/>
          <w:color w:val="111111"/>
          <w:sz w:val="28"/>
          <w:szCs w:val="28"/>
          <w:lang w:val="en-US" w:bidi="en-US"/>
        </w:rPr>
        <w:t>NITV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PARS</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شبكه‌هاي فعلي بسيار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موقع بيشتر گردانندگان و تأسيس‌كنندگان آن شبكه‌ها بيشتر خود ايراني‌ها بودند؛ يعني مجموعه‌اي از گروه اپوزيسيون و گروه‌هاي فراري يا بعضي از گروه‌هاي فرهنگي مخالف نظام كه در خارج از كشور هستند، آنها بيشتر اهداف سياسي داخلي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چارچوب اهداف نظام سلطه قرار مي‌گرفتند ولي اينها ابتكارهاي شخصي يا گروهي بود كه در خارج از كشور در بين فارسي‌زبان‌ها صورت گرفته بود، ولي رويكردي كه در چند سال گذشته شاهد هستيم رويكردي برنامه‌ريزي شده در چارچوب ديپلماسي عمومي كشورهاي سلطه‌گر مي‌باشد؛ يعني برنامه‌هايي است كه بعضاً مصوب كنگره‌ها و پارلمان‌هاي اين كشورها است كه بودجه‌هاي رسمي دارد؛ به عنوان مثال بي‌بي‌سي يا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بودجه‌هاي ساليانه دارند كه در آن محل درآمدهاي اينها را نشان مي‌دهد و رؤساي جمهور يا نخست وزيران كشورهاي متبوعشان مؤظف به ارايه گزارش رسمي به پارلمان‌هاي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مي‌توان گفت شبكه‌هاي جديد، بخشي از ديپلماسي عمومي كشورها هستند كه يا زير نظر كنگره يا پارلمان يا وزارت خارجه يا دستگاه </w:t>
      </w:r>
    </w:p>
    <w:p>
      <w:pPr>
        <w:pStyle w:val="BookText"/>
        <w:rPr/>
      </w:pPr>
      <w:r>
        <w:rPr>
          <w:rFonts w:ascii="IRNazanin" w:hAnsi="IRNazanin" w:eastAsia="IRNazanin"/>
          <w:color w:val="111111"/>
          <w:sz w:val="28"/>
          <w:sz w:val="28"/>
          <w:szCs w:val="28"/>
          <w:rtl w:val="true"/>
          <w:lang w:bidi="fa-IR"/>
        </w:rPr>
        <w:t>ديپلماسي فعاليت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ديپلماسي عمومي و ديپلماسي رسانه‌اي در همه كشورها از جمله در ايران وجود دارد، اما درباره ديپلماسي رسانه‌اي ايران در جنگ نرم بايد اذعان كرد كه اين ديپلماسي بسيار ضعيف اجرا شده و به هيچ وجه در حد و اندازه ظرفيت‌هاي فرهنگي و رسانه‌اي نيروي انساني و قدرت نرم‌افزاري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خلأها و ضعف‌هايي در بعد داخلي مشاهده مي‌شود كه به برخي از آنها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مشكل و ضعفي كه داريم عدم استفاده از تمام ظرفيت‌هاي نرم افزاري ما در جنگ سايبري و ديپلماسي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بحث جنگ پيش مي‌آيد ديگر جناح و گروه و آدم و گرايش و قشر و فرقه و اين چيزها نداريم، مرز نمي شناسد تمام گروه‌هاي داخلي در اين زمينه بايد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در بحث قدرت نرم بيشتر حالت دافعه داريم تا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طبق رهنمود مقام معظم رهبري، ما بايد در عرصه داخلي جذب حداكثري و دفع حداقلي داشته باشيم يعني از تمام ظرفيت‌هاي نظام براي تقابل فرهنگي با كشورهاي مخاصم استفاده كنيم</w:t>
      </w:r>
      <w:r>
        <w:rPr>
          <w:rFonts w:eastAsia="IRNazanin" w:cs="IRNazanin"/>
          <w:color w:val="111111"/>
          <w:sz w:val="28"/>
          <w:szCs w:val="28"/>
          <w:rtl w:val="true"/>
          <w:lang w:bidi="fa-IR"/>
        </w:rPr>
        <w:t>.</w:t>
      </w:r>
      <w:r>
        <w:rPr>
          <w:rStyle w:val="FootnoteAnchor"/>
          <w:rtl w:val="true"/>
        </w:rPr>
        <w:footnoteReference w:id="26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تبليغات رسانه‌اي كه از ابزارهاي مهم جنگ نرم است، به عنوان سلاحي براي اثرگذاري بر ديدگاه و نگرش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جامعه خودي، با جامعه دشمن ـ بالقوه 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 و بي‌گمان در چگونگي مديريت طرح‌ريزي، در دوران پيش از درگيري، هنگام درگيري يا پس از درگيري نقش تعيين‌كننده‌اي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استكبار جهاني با توسل به </w:t>
      </w:r>
    </w:p>
    <w:p>
      <w:pPr>
        <w:pStyle w:val="BookText"/>
        <w:rPr/>
      </w:pPr>
      <w:r>
        <w:rPr>
          <w:rFonts w:ascii="IRNazanin" w:hAnsi="IRNazanin" w:eastAsia="IRNazanin"/>
          <w:color w:val="111111"/>
          <w:sz w:val="28"/>
          <w:sz w:val="28"/>
          <w:szCs w:val="28"/>
          <w:rtl w:val="true"/>
          <w:lang w:bidi="fa-IR"/>
        </w:rPr>
        <w:t>انواع تمهيدات تبليغاتي در گستره جنگ نرم، مي‌كوشد همراه با اقناع افكار عمومي جهاني، افكار عمومي داخلي را به سود خود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ضروري است با شناخت ترفندهاي رسانه‌اي و بررسي ابعاد آن، از هرگونه مداخله اثرگذار به صورت بازدارنده و پيش‌گيرانه ممانعت به عمل آيد و راه‌كارهاي خنثي‌سازي اين اثرگذاري‌ها در حوزه‌هاي اجرايي دريافت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خنثي‌سازي جنگ نرم، هم بايد افكار عمومي و هم نخبگان اثرگذار بر شكل‌گيري افكار عمومي مدنظر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بايد گفت رسانه‌ها، تأثير بسيار زيادي در مقابله با جنگ نرم و تهاجم فرهنگي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رسانه‌ها در ارائه الگوهاي درست و تدبير شده بسيار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 رسانه‌ها مي‌توانند با برنامه‌هاي كاربردي، موجب تقويت فرهنگ عمومي جامعه و افزايش هم‌بستگي ملت و دولت در مقابله با تهاجم فرهنگي گردند؛ زيرا مردم ارزيابان خوب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رسانه‌ها را در وحدت و انسجام مردم نمي‌دانند و رسانه بايد با تبليغ و ترويج نقاط اشتراك مردم، و اظهار عوامل و مواردي كه حس ديگردوستي و اتحاد را استوار مي‌سازد، وحدت‌آفرين شود و به هدف وجودي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با بازتاب دادن خواسته‌ها و مطالبات مردم به دولت‌مردان، و اعلام برخي دستاوردهاي نهادهاي دولتي به مردم، سرمايه اجتماعي توليد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رسانه‌ها بايد آموزش و تبليغ ارزش‌ها و هنجارهاي رسمي كشور را براي بسترسازي، جهت با هم بودن و ايجاد توافقات اساسي بين مردم در دستور كار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نهادهاي مدني، شايد هيچ يك به اندازه صدا و سيما و نيروي انتظامي به يكديگر مرتبط و نيازمند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قاعده بر اين است كه نيروي انتظامي، اخبار و اطلاعات درست درباره اجتماع و به ويژه انحراف‌هاي اجتماعي را به منظور تهيه برنامه‌هاي مطلوب رسانه‌اي در اختيار صدا و سيما قرار دهد تا از اين راه بتوانند با توليد برنامه‌هاي گوناگون، از آثار تهاجم فرهنگي بكاهند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بيست‌و‌يكم، ملت‌هايي خواهند توانست ارزش‌هاي خود را در جهان بگسترانند و حرفي براي گفتن داشته باشند كه به رسانه‌ها اهميت دهند و به ارتباطات و مفهوم جنگ نرم، همچون مفهومي اساسي در استراتژي كلي، و نه به عنوان مفهومي تاكتيكي و محدود اهميت دهند</w:t>
      </w:r>
      <w:r>
        <w:rPr>
          <w:rFonts w:eastAsia="IRNazanin" w:cs="IRNazanin"/>
          <w:color w:val="111111"/>
          <w:sz w:val="28"/>
          <w:szCs w:val="28"/>
          <w:rtl w:val="true"/>
          <w:lang w:bidi="fa-IR"/>
        </w:rPr>
        <w:t xml:space="preserve">. </w:t>
      </w:r>
      <w:bookmarkStart w:id="465" w:name="pg2046_13839"/>
    </w:p>
    <w:p>
      <w:pPr>
        <w:pStyle w:val="Heading2"/>
        <w:numPr>
          <w:ilvl w:val="1"/>
          <w:numId w:val="1"/>
        </w:numPr>
        <w:rPr/>
      </w:pPr>
      <w:bookmarkStart w:id="466" w:name="__RefHeading___Toc4261897_3650668749"/>
      <w:bookmarkStart w:id="467" w:name="_Toc181"/>
      <w:bookmarkEnd w:id="465"/>
      <w:bookmarkEnd w:id="466"/>
      <w:r>
        <w:rPr>
          <w:rtl w:val="true"/>
        </w:rPr>
        <w:t>كتاب‌نامه</w:t>
      </w:r>
      <w:bookmarkEnd w:id="467"/>
    </w:p>
    <w:p>
      <w:pPr>
        <w:pStyle w:val="Heading3"/>
        <w:numPr>
          <w:ilvl w:val="2"/>
          <w:numId w:val="1"/>
        </w:numPr>
        <w:rPr/>
      </w:pPr>
      <w:bookmarkStart w:id="468" w:name="__RefHeading___Toc4261899_3650668749"/>
      <w:bookmarkStart w:id="469" w:name="_Toc182"/>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لاتين</w:t>
      </w:r>
    </w:p>
    <w:p>
      <w:pPr>
        <w:pStyle w:val="Heading3"/>
        <w:numPr>
          <w:ilvl w:val="2"/>
          <w:numId w:val="1"/>
        </w:numPr>
        <w:rPr/>
      </w:pPr>
      <w:bookmarkStart w:id="470" w:name="__RefHeading___Toc4261901_3650668749"/>
      <w:bookmarkStart w:id="471" w:name="_Toc183"/>
      <w:bookmarkEnd w:id="470"/>
      <w:r>
        <w:rPr>
          <w:rtl w:val="true"/>
        </w:rPr>
        <w:t>الف</w:t>
      </w:r>
      <w:r>
        <w:rPr>
          <w:rtl w:val="true"/>
        </w:rPr>
        <w:t xml:space="preserve">) </w:t>
      </w:r>
      <w:r>
        <w:rPr>
          <w:rtl w:val="true"/>
        </w:rPr>
        <w:t>كتاب</w:t>
      </w:r>
      <w:bookmarkEnd w:id="47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احمد‌زاده كرماني، روح‌الله، بازانديشي در فرهنگ و رسانه، تهران، چاپار،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آرلي، جان، به سوي سياست‌هاي ارتباطي واقع‌بينانه،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جهانداري، تهران، سروش،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اسپاك، ب، پرورش فرزند در عصر دشوار 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ابرامي، تهران، صفي عليشاه،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 آر كلگ، چارچوب‌هاي قدرت،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يونسي، تهران، پژوهشكده مطالعات راهبردي،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اسدي، علي، افكار عمومي و ارتباطات، تهران، صدا و سيماي جمهوري اسلامي ايران،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 حسام‌الدين،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ارتباطات در خدمت </w:t>
      </w:r>
    </w:p>
    <w:p>
      <w:pPr>
        <w:pStyle w:val="BookText"/>
        <w:rPr/>
      </w:pPr>
      <w:r>
        <w:rPr>
          <w:rFonts w:ascii="IRNazanin" w:hAnsi="IRNazanin" w:eastAsia="IRNazanin"/>
          <w:color w:val="111111"/>
          <w:sz w:val="28"/>
          <w:sz w:val="28"/>
          <w:szCs w:val="28"/>
          <w:rtl w:val="true"/>
          <w:lang w:bidi="fa-IR"/>
        </w:rPr>
        <w:t>سياست 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امريكا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ديپلماسي عمومي امريكا، تهران، ابرار معاصر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اعزازي، شهلا، خانواده و تلويزيون، گناباد، مرنديز،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گردآوري 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مراحل بنيادين انديشه در مطالعات امنيت ملي، تهران، پژوهشكده مطالعات راهبردي،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افتخاري، اصغر و علي‌اكبر كمالي، رويكرد ديني در تهاجم فرهنگي، تهران، وزارت فرهنگ و ارشاد اسلامي،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افتخاري، اصغر، دو چهره قدرت نرم، تهران، دانشگاه امام صادق عليه السلام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افتخاري، اصغر، قدرت نرم، فرهنگ و امنيت، تهران، دانشگاه امام صادق عليه السلام و پژوهشكده مطالعات و تحقيقات بسيج،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افتخاري، اصغر و ناصر شعباني، قدرت نرم و نبرد نامتقارن، تهران، دانشگاه امام صادق عليه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آقابخشي، علي، فرهنگ علوم سياسي، بي‌جا، بي‌نا،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اميري، ابوالفضل، تهديد نرم، تهران، نشر پگاه،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اندراسل برتر، قدرت،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دريا بندري، تهران، انتشارات خوارزمي،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انگلس، هژموني در سياست بين‌الملل؛ چارچوب مفهومي، تجربه تاريخي و آينده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كولايي، تهران، وزارت خارجه،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وايت، رابرت، نقش دين و رسانه در ساخت فرهنگ، مسعود آريايي‌نيا، تهران، انتشارات سروش،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باقري، سيامك، جنگ نرم و ابعاد آن، تهران، معاونت سياسي نيروي انتظامي،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باندورا، آلبرت، نظريه يادگيري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ماهر، شيراز، راهگشا،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بختياري، محمدعزيز، و فاضل حسامي، درآمدي بر نظريههاي اجتماعي دين، قم، 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بهرامي، نظام كميل، نظريه رسانه‌ها جامعه‌شناسي ارتباطات، انتشارات كوير،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بهمن، شعيب، انقلاب‌هاي رنگي و انقلاب اسلامي ايران، تهران، مركز اسناد انقلاب اسلامي،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بودريار، رسانه‌ها چگونه به سلطه‌گران كمك مي‌كنند،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پارسا،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صبا،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بيتس، دانيل، انسان‌شناسي فرهنگي،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تهران، علمي،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بيگي، مهدي، قدرت نرم جمهوري اسلامي ايران، تهران، دانشگاه امام صادق عليه السلام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بي‌نام، افلاطون،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محمدحسن لطفي، تهران، كوير،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پاگديكيان، بن اچ، انحصار نوين رسانه‌اي،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عبادتي، تهران، روايت فتح،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نيل، زندگي در عيش، مردن در خوشي،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طباطبايي، تهران، سروش،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پهلوان، چ، فرهنگ‌شناسي، گفتارهايي در زمينه فرهنگ و تمدن، تهران، </w:t>
      </w:r>
    </w:p>
    <w:p>
      <w:pPr>
        <w:pStyle w:val="BookText"/>
        <w:rPr/>
      </w:pPr>
      <w:r>
        <w:rPr>
          <w:rFonts w:ascii="IRNazanin" w:hAnsi="IRNazanin" w:eastAsia="IRNazanin"/>
          <w:color w:val="111111"/>
          <w:sz w:val="28"/>
          <w:sz w:val="28"/>
          <w:szCs w:val="28"/>
          <w:rtl w:val="true"/>
          <w:lang w:bidi="fa-IR"/>
        </w:rPr>
        <w:t xml:space="preserve">پيام امروز،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پوراحمدي، حسين، قدرت نرم و سياست خارجي جمهوري اسلامي ايران، قم، مؤسسه بوستان كتاب،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تافلر، آلوين، جابه‌جايي قدرت،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سيمين‌دخت خوارزمي، تهران، مترجم،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تامپسون، جان ب، ايدئولوژي و فرهنگ 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اوحدي، تهران، مؤسسه آينده‌پويان،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 رسانه‌ها و نوگرايي،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ايثاري كمايي، تهران، مؤسسه ايران،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ترنر، جاناتان اچ، مفاهيم و كاربرد‌هاي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محمد‌عزيز بختياري و محمد فولادي، قم، 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جانسون، چالمزر، چالش‌هاي هويت در امريكا،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گلشن پژوه، و سعيد كلاهي خيابان، تهران، معاصر،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عرصه دفاع ملي،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عسگري، تهران، دانشگاه امام صادق عليه السلام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جنگيز، ريچارد، هويت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تورج ياراحمدي، تهران، نشر شيرازه،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حجت‌زاده دزفولي، عبدالحسين، فريب در عمليات رواني، سي دي معاونت فرهنگي ستاد مشترك سپاه پاسداران،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سازوكارها و ساختارها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امريكا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ديپلماسي عمومي امريكا، تهران، ابرار معاصر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حلمي‌زاده، حميد، قدرت نرم و امنيت نرم،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شيرواني، تهران، دانشگاه امام صادق عليه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خيري، حسن، دين، رسانه، ارتباطات اجتماعي، پيش درآمدي بر نظريه ارتباطات جمعي، قم، پژوهشگاه علوم و فرهنگ اسلامي،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دادگران، سيد محمد، مباني ارتباط جمعي، تهران، مرواريد،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دفلور، ملوين و اورت براي دنيس، شناخت ارتباط جمعي،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سيروس مرادي، تهران، دانشكده صدا و سيما،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دهشيري،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رسانه‌هاي 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رهاورد سياسي،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دوئرتي، جيمز و رابرت فالتزاگراف، نظريههاي متعارض در روابط بينالملل،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طيب و وحيد بزرگي، تهران، قومي،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رابرتسون، اي، درآمدي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نظريه‌هاي كاركردگرايي، ستيزش و كنش متقابل نمادي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بهروان، مشهد، آستان قدس رضوي،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رابرتسون، يان، درآمدي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نظريه‌هاي كاركردگرايي، ستيزش و كنش متقابل نمادي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بهروان، مشهد، آستان قدس رضوي،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ردادي، محسن، منابع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اجتماعي در اسلام، تهران، دانشگاه امام صادق عليه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رضوي‌پور، سيد غفار، بصيرت و عصر جنگ نرم، شيراز، نشر زرينه،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رفيع، حسين و سيد محمدجواد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 شكافي قدرت نرم و ابزارهاي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مطالعات بسيج، سال سيزدهم، تابستان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الاميني، م، زمينه فرهنگ‌شناسي، تهران، عطار،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 برن، افلاطون، ابوالقاسم پورحسيني، تهران، اميركبير،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 كازينو، قدرت تلويزيون، علي احمدي، تهران، 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عبدالعلي قوام، اصول سياست خارجي و سياست بين الملل، تهران، سمت،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شرام، ويليام، زندگي و انديشه پيشتازان علم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آذري و زهرا آذري، تهران، نشر رسا،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احمدحسن، جنگ نرم، قم، 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شيرازي، محمد، جنگ رواني و تبليغات، مفاهيم و كاركردها، تهران، نمايندگي ولي فقيه در سپاه،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شيلر، هربرت، وسايل ارتباط جمعي و امپراطوري امريكا،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ميرعابديني تهران، 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تاج، مجيد، صهيونيزم و رسانه، مشهد، نشر فرهنگ اسلامي،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ضيايي‌پرور، حميد، جنگ نرم، تهران، ابرار معاصر، چاپ چهارم،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 جنگ نرم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جنگ رسانه‌اي، تهران، ابرار معاصر،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عبدي، حسين، جنگ نرم، قم، نشر معارف،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عصاريان‌نژاد، حسين، تهديد نرم و راهبردهاي مقابله، بي‌جا، دانشگاه عالي دفاع ملي،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علوي، پرويز، ارتباطات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توسعه و مشاركت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نشرعلوم نوين،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العويني، محمدعلي، امپرياليسم تبليغي با تبليغات بين المللي،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سپهري، قم، سازمان تبليغات،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فرقاني، محمدمهدي،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توسعه، چهار دهه نظريه‌پردازي در امور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ارتباطات و توسعه،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قنادان، محمد و همكاران، جامعه‌شناسي و مفاهيم كليدي، تهران، آواي نور،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كازنو، ژان، قدرت تلويزيون،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اسدي، تهران، 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كاستلز، مانوئل، ظهور جامعه شبكه‌اي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قليان، تهران، طرح نو،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كاستلز، مانوئل، عصر اطلاعات،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عليقليان و افشين خاكباز، تهران، طرح نو،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كلمن، جيمز، بنيادهاي نظريه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صبوري، نشر ني،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كوئن، بروس، مباني جامعهشناسي،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غلامعباس توسلي و رضا فاضل، تهران، سمت،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كوش، دني، مفهوم فرهنگ در علوم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وحيدا، تهران،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كونگ، لوسي، مديريت راهبردي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نظريه تا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فرهنگي و ديگران، تهران، دانش،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گالبرايت، جان كنت، آناتومي قدرت،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مهاجر، تهران، سروش،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گل‌محمدي، احمد، جهاني شدن فرهنگ و هويت، تهران، نشر ني،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آنتوني،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صبوري، تهران، نشر ني،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لال، جيمز، رسانه‌ها، ارتباطات، فرهنگ، رهيافتي جهاني، تهران، مؤسسه انتشارات روزنامه ايران،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 اسكات، جامعه‌شناسي پست مدرنيسم،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چاوشيان، نشر مركز،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ماسن، هنري و ديگران، رشد شخصيت كودك،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مهشيد ياسايي، نشر مركز زبان،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ماه‌پيشانيان، مهسا، سلاح هاي رسانه‌اي ايالات متحده امريكا در جنگ نرم با جمهوري اسلامي ايران، بي‌جا، بي‌نا،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مجتهدزاده، پيروز، دموكراسي و هويت ايراني، تهران، كوير،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محسني، منوچهر، بررسي آگاهي‌ها، نگرش‌ها و رفتار اجتماعي ـ فرهنگي در ايران، تهران، دبيرخانه شوراي فرهنگ عمومي كشور،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محمدحسين الياسي و ديگران، پروژه تحقيقاتي بررسي تهديدات نرم امريكا عليه جمهوري اسلامي ايران، تهران، پژوهشكده مطالعات بسيج،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يدالله، امنيت فرهنگي و نظام رسانه، تهران، سروش،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مرادي، بيژن،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و نقش جنگ الكترونيك در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مهرنامه،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list</w:t>
      </w:r>
    </w:p>
    <w:p>
      <w:pPr>
        <w:pStyle w:val="BookText"/>
        <w:rPr/>
      </w:pPr>
      <w:r>
        <w:rPr>
          <w:rFonts w:ascii="Amiri" w:hAnsi="Amiri" w:eastAsia="Amiri" w:cs="Amiri"/>
          <w:color w:val="111111"/>
          <w:sz w:val="28"/>
          <w:sz w:val="28"/>
          <w:szCs w:val="28"/>
          <w:rtl w:val="true"/>
          <w:lang w:bidi="ar-SA"/>
        </w:rPr>
        <w:t xml:space="preserve">مطهرنيا، مهدي، تبيين نوين بر مفهوم قدرت در سياست و روابط بين‌الملل، مطالعات راهبردي،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تبييني نوين بر مفهوم قدرت در سياست و روابط بين الملل، تهران، وزارت امور خارجه،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منصورنژاد، محمد، شكاف و گفت‌وگوي نسل‌ها با تأكيد بر ايران، برگرفته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نسل‌ها، تهران، جهاد دانشگاهي،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حميد، گذر از نوگرايي،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شكر‌خواه، تهران، مركز مطالعات و تحقيقات رسانهها،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نائيني، علي‌محمد، درآمدي برجنگ نرم از منظر رهبر معظم انقلاب اسلامي، تهران، دانشگاه امام صادق عليه السلام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 جوزف اس، قدرت نرم،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روحاني و مهدي ذوالنقادي، تهران، دانشگاه امام صادق عليه السلام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قدرت در عصر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واقعگرايي تا جهاني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ميرترابي، تهران، پژوهشكده مطالعات راهبردي،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 قدرت نرم امريكا در حوزه سياست خارجي و امنيتي، </w:t>
      </w:r>
      <w:bookmarkStart w:id="472" w:name="pg2046_13848"/>
    </w:p>
    <w:p>
      <w:pPr>
        <w:pStyle w:val="BookText"/>
        <w:rPr/>
      </w:pPr>
      <w:bookmarkEnd w:id="4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سيدضياء‌الدين صبوري، تهران، انتشارات دانشگاه امام صادق عليه السلام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فرسايش قدرت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دولت‌ها،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ميرترابي، پژوهشكده مطالعات راهبردي،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قدرت در عصر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واقع‌گرايي تا جهاني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ميرترابي،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نويهض، عجاج، پروتكلهاي دانشوران 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عملي صهيونيسم جهاني،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شيخي، مشهد، آستان قدس رضوي،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واترز، مالكوم، مدرنيته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انتقادي جامعه سنتي و جامعه مدرن،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انصاري، تهران، نقش جهان،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واعظي، حسين، استعمار فرانو، جهاني‌سازي و انقلاب اسلامي، تهران، سروش،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ورنر، سوربن، و جيمز تانكارد، نظريه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دهقان، تهران، 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ويليامز، ميشل سي، جنگ نرم فرهنگي،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ذوالفقاري، تهران، دانشگاه امام صادق عليه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3"/>
        <w:numPr>
          <w:ilvl w:val="2"/>
          <w:numId w:val="1"/>
        </w:numPr>
        <w:rPr/>
      </w:pPr>
      <w:bookmarkStart w:id="473" w:name="__RefHeading___Toc4261903_3650668749"/>
      <w:bookmarkStart w:id="474" w:name="_Toc184"/>
      <w:bookmarkEnd w:id="473"/>
      <w:r>
        <w:rPr>
          <w:rtl w:val="true"/>
        </w:rPr>
        <w:t>ب</w:t>
      </w:r>
      <w:r>
        <w:rPr>
          <w:rtl w:val="true"/>
        </w:rPr>
        <w:t xml:space="preserve">) </w:t>
      </w:r>
      <w:r>
        <w:rPr>
          <w:rtl w:val="true"/>
        </w:rPr>
        <w:t>نشريه‌</w:t>
      </w:r>
      <w:bookmarkEnd w:id="47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نرم ايران در برابر تهديدات نرم امريكا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روزنامه ايران،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فردي و فرهنگي در عصر ماهواره و ارتباطات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 سنجش، ش</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دادگران،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افكار عمومي و وسايل ارتباط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تخصصي روابط عمومي، تير و 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دهقاني، سيد جلال‌الدين،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خاورميانه بزرگ و امنيت ملي جمهوري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راهبردي،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عبداللهي‌فر،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و مسئوليت خواص با مطالعه تطبيقي بين جنگ سخت و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ميثاق بسيج مستضعفين،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عسگري،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مقدمهاي بر فرهنگ استراتژيك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راهبرد دفاعي،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عسگري،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نقش‌آفريني اتاق‌هاي فكر در سياست‌گذاري دفاعي ـ امنيتي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راهبرد دفاعي، سال نهم،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عطارزاده، م و مسعود كوهستاني‌نژاد،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تأثيرگذار وسايل ارتباط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سلام، </w:t>
      </w:r>
      <w:r>
        <w:rPr>
          <w:rFonts w:eastAsia="IRNazanin" w:cs="IRNazanin"/>
          <w:color w:val="111111"/>
          <w:sz w:val="28"/>
          <w:szCs w:val="28"/>
          <w:lang w:bidi="fa-IR"/>
        </w:rPr>
        <w:t>9/3/1377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قوام، سيدعبدالعلي، اصول سياست خارجي و سياست بين الملل، تهران، سمت،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پناهي،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نسلي موجود در ايران واثر تحصيلات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اجتماعي، تهران، دانشكده علوم اجتماعي دانشگاه علامه طباطبايي،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الگوهاي تأثير‌پذير مخاطبان از محتواي وسايل ارتباط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مصباح، ش</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مسلمي، سياوش،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 و جمهوري اسلامي ايران از جنگ نرم تا جنگ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ميثاق بسيج مستضعفين، تابستان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 كلان </w:t>
      </w:r>
      <w:r>
        <w:rPr>
          <w:rFonts w:eastAsia="Times New Roman" w:cs="Times New Roman" w:ascii="Times New Roman" w:hAnsi="Times New Roman"/>
          <w:color w:val="111111"/>
          <w:sz w:val="28"/>
          <w:szCs w:val="28"/>
          <w:lang w:val="en-US" w:bidi="en-US"/>
        </w:rPr>
        <w:t>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قرن بيستم و </w:t>
      </w:r>
      <w:bookmarkStart w:id="475" w:name="pg2046_13850"/>
    </w:p>
    <w:p>
      <w:pPr>
        <w:pStyle w:val="BookText"/>
        <w:rPr/>
      </w:pPr>
      <w:bookmarkEnd w:id="475"/>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مرتضي بحراني، فصلنامه مطالعات رادمردي، سال هشتم، ش دوم،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261905_3650668749"/>
      <w:bookmarkStart w:id="477" w:name="_Toc185"/>
      <w:bookmarkEnd w:id="476"/>
      <w:r>
        <w:rPr>
          <w:rtl w:val="true"/>
        </w:rPr>
        <w:t>ج</w:t>
      </w:r>
      <w:r>
        <w:rPr>
          <w:rtl w:val="true"/>
        </w:rPr>
        <w:t xml:space="preserve">) </w:t>
      </w:r>
      <w:r>
        <w:rPr>
          <w:rtl w:val="true"/>
        </w:rPr>
        <w:t>پايگاه اطلاع‌رساني</w:t>
      </w:r>
      <w:bookmarkEnd w:id="4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w:t>
      </w:r>
    </w:p>
    <w:p>
      <w:pPr>
        <w:pStyle w:val="BookText"/>
        <w:rPr/>
      </w:pPr>
      <w:r>
        <w:rPr>
          <w:rFonts w:ascii="IRNazanin" w:hAnsi="IRNazanin" w:eastAsia="IRNazanin"/>
          <w:color w:val="111111"/>
          <w:sz w:val="28"/>
          <w:sz w:val="28"/>
          <w:szCs w:val="28"/>
          <w:rtl w:val="true"/>
          <w:lang w:bidi="fa-IR"/>
        </w:rPr>
        <w:t xml:space="preserve">پايگاه اطلاع‌رساني دفتر رهبري، آرشيو بيانات </w:t>
      </w:r>
      <w:r>
        <w:rPr>
          <w:rFonts w:eastAsia="IRNazanin" w:cs="IRNazanin"/>
          <w:color w:val="111111"/>
          <w:sz w:val="28"/>
          <w:szCs w:val="28"/>
          <w:lang w:bidi="fa-IR"/>
        </w:rPr>
        <w:t>6/8/1388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افسر، نقش رسانه در جنگ نرم، </w:t>
      </w:r>
      <w:r>
        <w:rPr>
          <w:rFonts w:eastAsia="Times New Roman" w:cs="Times New Roman" w:ascii="Times New Roman" w:hAnsi="Times New Roman"/>
          <w:color w:val="111111"/>
          <w:sz w:val="28"/>
          <w:szCs w:val="28"/>
          <w:lang w:val="en-US" w:bidi="en-US"/>
        </w:rPr>
        <w:t>http//pudafanel-2.blogfa.com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حجت‌زاده دزفولي، عبدالحسين، فريب در عمليات رواني، نرم‌افزار معاونت فرهنگي ستاد مشترك سپاه پاسداران،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ضيايي پرور، آسيب‌شناسي جنگ نرم ايران در فضاي سياسي و رسانه‌اي، پايگاه جامع و تخصصي جنگ نرم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www.jangnarm.com</w:t>
      </w:r>
    </w:p>
    <w:p>
      <w:pPr>
        <w:pStyle w:val="BookText"/>
        <w:rPr/>
      </w:pPr>
      <w:r>
        <w:rPr>
          <w:rFonts w:ascii="IRNazanin" w:hAnsi="IRNazanin" w:eastAsia="IRNazanin"/>
          <w:color w:val="111111"/>
          <w:sz w:val="28"/>
          <w:sz w:val="28"/>
          <w:szCs w:val="28"/>
          <w:rtl w:val="true"/>
          <w:lang w:bidi="fa-IR"/>
        </w:rPr>
        <w:t xml:space="preserve">قرباني،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تبيين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خبرگزاري تابناك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كلانتري، مريم، سايت مركز تحقيقات و مطالعات رسانه‌اي همشهري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 يونسكو، </w:t>
      </w:r>
      <w:r>
        <w:rPr>
          <w:rFonts w:eastAsia="Times New Roman" w:cs="Times New Roman" w:ascii="Times New Roman" w:hAnsi="Times New Roman"/>
          <w:color w:val="111111"/>
          <w:sz w:val="28"/>
          <w:szCs w:val="28"/>
          <w:lang w:val="en-US" w:bidi="en-US"/>
        </w:rPr>
        <w:t>WWW. UNESCO.org.1979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4261907_3650668749"/>
      <w:bookmarkStart w:id="479" w:name="_Toc186"/>
      <w:bookmarkEnd w:id="478"/>
      <w:r>
        <w:rPr>
          <w:rtl w:val="true"/>
        </w:rPr>
        <w:t>د</w:t>
      </w:r>
      <w:r>
        <w:rPr>
          <w:rtl w:val="true"/>
        </w:rPr>
        <w:t xml:space="preserve">) </w:t>
      </w:r>
      <w:r>
        <w:rPr>
          <w:rtl w:val="true"/>
        </w:rPr>
        <w:t>منابع لاتين</w:t>
      </w:r>
      <w:bookmarkEnd w:id="47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لاتين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 Dahl, The concept of power, Behavioral science, 2 (1957) , pp. 15. 20</w:t>
      </w:r>
    </w:p>
    <w:p>
      <w:pPr>
        <w:pStyle w:val="BookText"/>
        <w:rPr/>
      </w:pPr>
      <w:r>
        <w:rPr>
          <w:rFonts w:eastAsia="Times New Roman" w:cs="Times New Roman" w:ascii="Times New Roman" w:hAnsi="Times New Roman"/>
          <w:color w:val="111111"/>
          <w:sz w:val="28"/>
          <w:szCs w:val="28"/>
          <w:lang w:val="en-US" w:bidi="en-US"/>
        </w:rPr>
        <w:t>and America sroLe in joseph Nye and john D. Donahuereds, Governance in a Globalizaing world (washing IonD. C: Brooking InsIiIuIion press. 2000) P. 123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America sroLe in joseph Nye and john D. Donahuereds, Governance in a Globalizaing world (washing IonD. C: Brooking InsIiIuIion press. 2000) P. 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AssociaTion of InTernaTionaL Educatronrs, In Americas InTeresT: WeLcoming InTernaTionaL sTudenTs, available a: http// www. nafsa. Org/ ConTenI/ PubLic policy lsfT/ inamerica sinTeresT. Htm, p.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Booth Ken. (1990) , The Concept of Strategic Culture Affirmed, in Carl Jacobsen (ed) , Strategic Power: USAIVSSR, London,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Booth, Ken (2005) , Strategic Culture: Validity and Validation, The oxford Journalon Good Governance, Vol2,VO1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Bourdieu, Pierre. “The Forms of Capital”, Handbookof Theory and the Search for the Sociology EducationedJ.G. Richardson. (New York:Press, 1987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CoLinpowell, sIaIenT on InTern aIionaL eDUCAiIon week 2001, avaiLalde Et: http: //www. sTaTe. gov/secretary/rm/2001/446.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 hameds. Loxblog. Ir</w:t>
      </w:r>
    </w:p>
    <w:p>
      <w:pPr>
        <w:pStyle w:val="BookText"/>
        <w:rPr/>
      </w:pPr>
      <w:r>
        <w:rPr>
          <w:rFonts w:eastAsia="Times New Roman" w:cs="Times New Roman" w:ascii="Times New Roman" w:hAnsi="Times New Roman"/>
          <w:color w:val="111111"/>
          <w:sz w:val="28"/>
          <w:szCs w:val="28"/>
          <w:lang w:val="en-US" w:bidi="en-US"/>
        </w:rPr>
        <w:t>Josef nyh, powersof, foreign affairs, no80.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Kolodziej , Edward (2005) Security and International Relation, London,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Max Weber, Economyand society, Translated by G. Roth and G. wittich (university of Galifornia press) , Berk ely and los Angeles, 1978, p. 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NeaT M. Rosendorf, social, and CuLtureL Globalization: ConcepTs, HisTory</w:t>
      </w:r>
    </w:p>
    <w:p>
      <w:pPr>
        <w:pStyle w:val="BookText"/>
        <w:rPr/>
      </w:pPr>
      <w:r>
        <w:rPr>
          <w:rFonts w:eastAsia="Times New Roman" w:cs="Times New Roman" w:ascii="Times New Roman" w:hAnsi="Times New Roman"/>
          <w:color w:val="111111"/>
          <w:sz w:val="28"/>
          <w:szCs w:val="28"/>
          <w:lang w:val="en-US" w:bidi="en-US"/>
        </w:rPr>
        <w:t>Nye, Josephs, The Paradox of Americanpower, why The words onLysuper power canT Go it a Lone, Lone, New York: oxford univers ity press,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Nye, Josephs, The Paradox of Americanpower, why The words onLysuper power canT Go it a Lone, Lone, New York: oxford univers ity press,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pells, NoT Like Us (New York: Basic Books, 1997 j,pp. 31. 32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 A. Dahl. who Governs? Democracy and power in an American city (New Haven, Conn: YoLe Vniversity Press, 1961)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RoberT w. Cox , ProducTion, Power, and world order, (New York: CoLumbia university Press, 1987) , chaps. 6.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 Stephan D. krasner, InTernaTiona (Regimes (Ithaca. N. Y: Cormell university press,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WesLey k. clark, winning Modern WarsL Iraq, Terrorism, and The American Empire (Newyork. Public Affairs, 2003) , p. 182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WesLey k. clark, winning Modern WarsL Iraq, Terrorism, and The American Empire (Newyork. Public Affairs, 2003) , p. 182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Policy</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دو چهره قدرت نرم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ناي، قدرت در عصر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واقع‌گرايي تا جهاني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ميرترابي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عبدي، جنگ نرم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حسن شريفي، جنگ نرم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قدرت نرم، فرهنگ و امنيت،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ضيايي‌پرور، جنگ نرم،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احمد‌زاده كرماني، بازانديشي در فرهنگ و رسانه،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Josef Nyh,Power soft,p 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warfare</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Cold warfare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warfare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abana. ir/data.asp? Lang= 18 Id= 213758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Committee on The Present Danger</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كنت گالبرايت، آناتومي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محبوبه مهاجر،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Genealogical</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Archeological</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Essentially Contested Concept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Causality</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Agency</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Transparency</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Centrality</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Representability</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آر كلگ، چارچوب‌هاي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يونسي،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 Economy and society, Translated: G. Roth and G. wittich (university of California press), Berkely and los Angeles, 1978, p.53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Dahl, The concept of power, Behavioral science, 2 (1957), pp. 15-20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مطهرنيا، تبييني نوين بر مفهوم قدرت در سياست و روابط بين‌الملل،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Power</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Hart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دوئرتي و رابرت فالتز كرافت، نظريههاي متعارض در روابط بين‌الملل،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طيب و وحيد بزرگي،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افتخاري و ناصر شعباني، قدرت نرم و نبرد نامتقارن،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warfare</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Cold War</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War</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ابزاري براي موفقيت در سياست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روحاني،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ابزاري براي موفقيت در سياست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روحاني،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ابزاري براي موفقيت در سياست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روحاني،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treatment</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اميري، تهديد نرم،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بهمن، انقلاب‌هاي رنگي و انقلاب اسلامي ايران،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power</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بيگي، قدرت نرم جمهوري اسلامي ايران،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پوراحمدي، قدرت نرم و سياست خارجي جمهوري اسلامي ايران،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جابه‌جايي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سيمين‌دخت خوارزمي،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soft subversion</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Nonviolent Action</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hameds. Loxblog. ir</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قدرت نرم، فرهنگ و امنيت،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قدرت نرم، فرهنگ و امنيت،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فرسايش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دولت‌ها و 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ميرترابي،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بيژن مرادي، اطلاعات و نقش جنگ الكترونيك در </w:t>
      </w:r>
      <w:r>
        <w:rPr>
          <w:rFonts w:eastAsia="IRNazanin" w:cs="IRNazanin"/>
          <w:b w:val="false"/>
          <w:bCs w:val="false"/>
          <w:i w:val="false"/>
          <w:iCs w:val="false"/>
          <w:color w:val="333333"/>
          <w:sz w:val="20"/>
          <w:szCs w:val="20"/>
        </w:rPr>
        <w:t>C41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الياسي و ديگران، پروژه تحقيقاتي بررسي تهديدات نرم امريكا عليه جمهوري اسلامي ايران،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ضيايي‌پرور، جنگ نرم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جنگ رسانه‌اي،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ضيايي‌پرور، جنگ نرم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ويژه جنگ رسانه‌اي،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غفار رضوي‌پور، بصيرت و عصر جنگ نرم،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غفار رضوي‌پور، بصيرت و عصر جنگ نرم،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سيامك باقري، جنگ نرم و ابعاد آن،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حسام‌الدين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ديپلماسي عمومي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ارتباطات در خدمت سياست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آمريكا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ويژه ديپلماسي عمومي آمريكا،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ديپلماسي عمومي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سازوكارها و ساختارها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آمريكا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ويژه ديپلماسي عمومي آمريكا،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ديپلماسي عمومي به فرهنگ و ارتباطات در خدمت سياست خارجي،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حجت‌زاده دزفولي، فريب در عمليات رواني، نرم‌افزار معاونت فرهنگي ستاد مشترك سپاه پاسداران،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حجت‌زاده دزفولي، فريب در عمليات رواني، نرم‌افزار معاونت فرهنگي ستاد مشترك سپاه پاسداران،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عصاريان نژاد، تهديد نرم و راهبردهاي مقابله، انتشارات دانشگاه عالي دفاع ملي،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جنگ نرم از منظر رهبر معظم انقلاب اسلامي،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علي‌محمد نائيني، درآمدي بر ماهيت‌شناسي جنگ نرم،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سعيد پورفرزاد، نگرش راهبردي به پديده جهاني شدن فرهنگ و پي‌آمدهاي آن،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ابراهيم متقي، جنگ نرم، انقلاب هاي رنگي و ديپلماسي عمومي، صص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محمد منير حجاب، جنگ رواني،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يارمند،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كاستلز، قدرت در عصر اطلاعات،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عليقليان،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Sticks and Carrots</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 opportunities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wesLey clark,Winning Modern Wars: Iraq, Terrorism, and The American Empire (Newyork. Public Affairs, 2003), p. 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balance- of- power</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ناي، قدرت نرم؛ ابزاري براي موفقيت در سياست جهاني،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warfare</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A.Dahl. who Governs? Democracy and power in an American city (New Haven, Conn: YoLe Vniversity Press, 1961)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Antonio Gramsci</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w.Cox , ProducTion, Power, and world order, (New York: CoLumbia university Press, 1987), chaps. 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Stephan D.krasner, InTernaTiona (Regimes (Ithaca. N.Y:Cormell university press, 1983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Influence</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روحاني و مهدي ذوالفقاري،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Alliance Franchise</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pells, Not Like Us,1995, pp.31- 32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و ديگران، قدرت نرم، فرهنگ و امنيت،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عسگري،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افتخاري و ديگران، جنگ نرم و عرصه هاي نوين دفاع،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Power Coercion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Power Attraction</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Relations</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form of power-a means of obtaining desired outcomes</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 هارت، قدرت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استراتژي كلان آمريكا در قرن بيستم و يكم،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بحراني،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Command power</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Co-optiv power</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Coercion</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inducement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agenda a sitting</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attraction</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صحيفه نور،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عالمان و روحانيان تبريز، </w:t>
      </w:r>
      <w:r>
        <w:rPr>
          <w:rFonts w:eastAsia="IRNazanin" w:cs="IRNazanin"/>
          <w:b w:val="false"/>
          <w:bCs w:val="false"/>
          <w:i w:val="false"/>
          <w:iCs w:val="false"/>
          <w:color w:val="333333"/>
          <w:sz w:val="20"/>
          <w:szCs w:val="20"/>
        </w:rPr>
        <w:t>5/5/1372</w:t>
      </w:r>
      <w:r>
        <w:rPr>
          <w:rFonts w:ascii="IRNazanin" w:hAnsi="IRNazanin" w:eastAsia="IRNazanin"/>
          <w:b w:val="false"/>
          <w:b w:val="false"/>
          <w:bCs w:val="false"/>
          <w:i w:val="false"/>
          <w:i w:val="false"/>
          <w:iCs w:val="false"/>
          <w:color w:val="333333"/>
          <w:sz w:val="20"/>
          <w:sz w:val="20"/>
          <w:szCs w:val="20"/>
          <w:rtl w:val="true"/>
        </w:rPr>
        <w:t xml:space="preserve">، برگرفته از پايگاه </w:t>
      </w:r>
      <w:r>
        <w:rPr>
          <w:rFonts w:eastAsia="IRNazanin" w:cs="IRNazanin"/>
          <w:b w:val="false"/>
          <w:bCs w:val="false"/>
          <w:i w:val="false"/>
          <w:iCs w:val="false"/>
          <w:color w:val="333333"/>
          <w:sz w:val="20"/>
          <w:szCs w:val="20"/>
        </w:rPr>
        <w:t>http://www.leader khamenei.com/leader-viewpoints/1302-farhang.htm</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Culture</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تامپسون، ايدئولوژي و فرهنگ مدرن،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تامپسون، ايدئولوژي و فرهنگ مدرن،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اوحدي،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لوسي كونگ، مديريت راهبردي در رسانه از نظريه تا اجرا،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فرهنگي و ديگران،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چنگيز پهلوان، فرهنگ‌شناسي، گفتارهايي در زمينه فرهنگ و تمدن،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الاميني، زمينه فرهنگ‌شناسي،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كوئن، مباني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غلامعباس توسلي و رضا فاضل،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دادگران، مباني ارتباط جمعي، تهران، نشر مرواريد،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Norms</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رابرتسون، درآمدي بر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نظريه‌هاي كاركردگرايي، ستيزش و كنش متقابل نمادي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بهروان،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Generation Gap</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منصورنژاد، شكاف و گفتگوي نسل‌ها با تأكيد بر ايران،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اسپاك، پرورش فرزند در عصر دشوار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ابرامي،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پناهي، شكاف نسلي موجود در ايران و اثر تحصيلات بر آن،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Layers of culture</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Espoused Values</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Assumption</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راهبردي در رسانه از نظريه تا اجرا،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راهبردي در رسانه از نظريه تا اجرا،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دانيل بتيس، انسان‌شناسي فرهنگي،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ثلاثي،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صبوري،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محسني، بررسي آگاهي‌ها، نگرش‌ها و رفتار اجتماعي ـ فرهنگي در ايران،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ملوين دفلور و اورت براي دنيس، شناخت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 مرادي،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ملوين دفلور و اورت براي دنيس، شناخت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 مرادي،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bandura</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ارتباط جمعي،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ارتباط جمعي،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باندورا، نظريه يادگيري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ماهر،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ارتباط جمعي،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جاناتان براچ ترنر، مفاهيم و كاربرد‌هاي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محمدعزيز بختياري و محمد فولادي،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شكاف نسلي موجود در ايران و اثرات تحصيلات در آن،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Raizman</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نظريه‌هاي كاركردگرايي، ستيزش و كنش متقابل نمادي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بهروان،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مهدي‌زاده، نظريه ارتباطات جمعي،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ارتباط جمعي،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نظريه‌هاي كاركردگرايي، ستيزش و كنش متقابل نمادي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بهروان،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ارتباط جمعي،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نظريه‌هاي كاركردگرايي، ستيزش و كنش متقابل نمادي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بهروان،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ارتباطات جمعي،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ارتباط جمعي،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Lerner</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فرقاني، ارتباطات و توسعه، چهار دهه نظريه‌پردازي و امروز، رسانه،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احمد‌زاده كرماني، بازانديشي در فرهنگ و رسانه،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احمد‌زاده كرماني، بازانديشي در فرهنگ و رسانه،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Attraction and duty</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Parochial. Cultures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در عصر اطلاعات،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ميرترابي،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Neat M.Rosendorf, social, and Cultural Globalization: Concepts, History and America srole in Joseph Nye and john D.Donahuereds, Governance in a Globalizing world (Washington D.C: Brooking Institution press. 2000) P.123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Colin Powell</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Colin powell, statement on International education week 2001, available Et: http: //www.state.gov/ secretary/rm/2001/446.htm</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of International Educators, In Americas Interest: Welcoming International students, available a: http// www.nafsa. Org/ Content/ Public policy sfI/ inamerica sinterst. htm, p.5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Georgkenan</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diffuse effect</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 كوش، مفهوم فرهنگ در علوم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وحيد،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جلال‌الدين دهقاني، طرح خاورميانه بزرگ و امنيت ملي جمهوري اسلامي ايران، صص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جلال‌الدين دهقاني، طرح خاورميانه بزرگ و امنيت ملي جمهوري اسلامي ايران، صص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ميشل سي ويليامز، جنگ نرم فرهنگي،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ذوالفقاري،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عرصه دفاع ملي،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Cultural</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شيلر، وسايل ارتباط جمعي و امپراطوري آمريكا،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ميرعابديني،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عبدي، جنگ نرم، راهكارهاي دشمنان اسلام عليه مسلمانان،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war</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و ديگران، قدرت نرم، فرهنگ و امنيت، تهران، دانشگاه امام صادق عليه السلام،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افتخاري و ديگران، قدرت نرم، فرهنگ و امنيت، تهران، دانشگاه امام صادق عليه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و ديگران، قدرت نرم، فرهنگ و امنيت، تهران، دانشگاه امام صادق عليه السلام،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war</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علي‌محمد نائيني، درآمدي برجنگ نرم از منظر رهبر معظم انقلاب اسلامي،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ردادي، منابع قدرت نرم، سرمايه اجتماعي در اسلام، تهران، دانشگاه امام صادق عليه السلام،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عرصه دفاع ملي،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افتخاري و علي‌اكبر كمالي، رويكرد ديني در تهاجم فرهنگي، تهران،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عرصه دفاع ملي،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رفيع، و سيد محمد جواد قومي، كالبدشكافي قدرت نرم و ابزارهاي آن،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British Broadcasting Company</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VOA) (Voice Of America</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العويني، امپرياليسم تبليغي با تبليغات بين‌المللي،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مسلمي، آمريكا و جمهوري اسلامي ايران از جنگ نرم تا جنگ سخت،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Image making</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كيان جي توماسلي و آرنولد شپرسون، مقاومت از طريق فرهنگ شفاهي رسانه اي، بازانديشي درباره رسانه، دين،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آريايي‌نيا،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از طريق فرهنگ شفاهي رسانه‌اي، بازانديشي درباره رسانه، دين، فرهنگ،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شهلا اعزازي، خانواده و تلويزيون، گناباد، نشر مرنديز،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شهلا اعزازي، خانواده و تلويزيون، گناباد، نشر مرنديز،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شهلا اعزازي، خانواده و تلويزيون، گناباد، نشر مرنديز،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ژان‌كازنو، قدرت تلويزيون،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اسدي،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پستمن، زندگي در عيش، مردن در خوشي،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طباطبايي،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و تلويزيون،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هويت فردي و فرهنگي در عصر ماهواره و ارتباطات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 و سنجش، ش</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هويت فردي و فرهنگي در عصر ماهواره و ارتباطات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 و سنجش، ش</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الگوهاي تأثير پذير مخاطبان از محتواي وسايل ارتباط جمعي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مصباح، ش</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كلمن، بنيادهاي نظريه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كلمن، بنيادهاي نظريه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اسكات لش، جامعه‌شناسي پست مدرنيسم،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چاوشيان،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افتخاري، مراحل بنيادين انديشه در مطالعات امنيت ملي،</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Keith Rupert Murdoch</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احمدحسن شريفي، جنگ نرم،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واعظي، استعمار فرانو، جهانيسازي و انقلاب اسلامي،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رساني دفتر رهبري، آرشيو بيانات </w:t>
      </w:r>
      <w:r>
        <w:rPr>
          <w:rFonts w:eastAsia="IRNazanin" w:cs="IRNazanin"/>
          <w:b w:val="false"/>
          <w:bCs w:val="false"/>
          <w:i w:val="false"/>
          <w:iCs w:val="false"/>
          <w:color w:val="333333"/>
          <w:sz w:val="20"/>
          <w:szCs w:val="20"/>
        </w:rPr>
        <w:t>6/8/1388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عجاج نويهض، پروتكلهاي دانشوران 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عملي صهيونيسم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شيخي، صص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مجيد صفاتاج، صهيونيسم و رسانه،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برن،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پورحسيني،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دورهي كامل آثار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لطفي،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هفتم،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گيدنز، تجدد و تشخص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هويت شخصي در عصر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موفقيان،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style</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عطارزاده و مسعود كوهستاني نژاد، نقش تأثيرگذار وسايل ارتباط جمعي،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عطارزاده و مسعود كوهستاني نژاد، نقش تأثيرگذار وسايل ارتباط جمعي، صص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تامپسون، ايدئولوژي و فرهنگ مدرن،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اوحدي،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اي وايت، نقش دين و رسانه در ساخت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آريايي‌نيا،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اي وايت، نقش دين و رسانه در ساخت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آريايي‌نيا،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ريچارد جنكينز، هويت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تورج يار احمدي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Gecas1985.739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Holland: 1998.6-3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اطلاعات،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گل‌محمدي، جهاني شدن فرهنگ و هويت،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Boon: 1982; 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 concept</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و تشخص،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Penna: 1991; 32-33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Hobs bowm:1990;10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Smith: 1979; 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بازانديشي در فرهنگ و رسانه،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ماسن و ديگران، رشد شخصيت كودك،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ياسايي،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سمتي، عصر سي ان ان و هاليوود،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ضياالدين صبوري، منابع قدرت نرم،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Constructivism</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Interaction</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سازمان يونسكو،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 UNESCO.org</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آرلي جان، به سوي سياست‌هاي ارتباطي واقع‌بينانه،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جهانداري،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Strategy</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Objectives</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Policies</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بازانديشي در فرهنگ و رسانه،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Kolodziej , 2005: 259-304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عسگري، نقش‌آفريني اتاق‌هاي فكر در سياست‌گذاري دفاعي ـ امنيتي،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Traditions</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Values</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Attitudes</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Booth, 1990: 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Booth2005:25-26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Booth, 2005:24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لال، رسانه‌ها، ارتباطات، فرهنگ، ريافتي جهاني،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TZU,1988: 66-72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Liddle Hart</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Liddle Hart, 1991: 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Barlow 1992.4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خانيكي، انتخابات ارتباطات و افكار عمومي،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دهشيري، رسانه و فرهنگ‌سازي،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يدالله محمدي، امنيت فرهنگي و نظام رسانه،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امنيت فرهنگي و نظام رسانه،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جنگ رسانه‌اي،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ديدار با جمع زيادي از بسيجيان كشور،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ديدار با جمع زيادي از بسيجيان كشور،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ديدار با مجلس خبرگان رهبري </w:t>
      </w:r>
      <w:r>
        <w:rPr>
          <w:rFonts w:eastAsia="IRNazanin" w:cs="IRNazanin"/>
          <w:b w:val="false"/>
          <w:bCs w:val="false"/>
          <w:i w:val="false"/>
          <w:iCs w:val="false"/>
          <w:color w:val="333333"/>
          <w:sz w:val="20"/>
          <w:szCs w:val="20"/>
        </w:rPr>
        <w:t>2/7/1388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ديدار با بسيجيان، </w:t>
      </w:r>
      <w:r>
        <w:rPr>
          <w:rFonts w:eastAsia="IRNazanin" w:cs="IRNazanin"/>
          <w:b w:val="false"/>
          <w:bCs w:val="false"/>
          <w:i w:val="false"/>
          <w:iCs w:val="false"/>
          <w:color w:val="333333"/>
          <w:sz w:val="20"/>
          <w:szCs w:val="20"/>
        </w:rPr>
        <w:t>4/9/1388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ديدار با مجلس خبرگان رهبري، </w:t>
      </w:r>
      <w:r>
        <w:rPr>
          <w:rFonts w:eastAsia="IRNazanin" w:cs="IRNazanin"/>
          <w:b w:val="false"/>
          <w:bCs w:val="false"/>
          <w:i w:val="false"/>
          <w:iCs w:val="false"/>
          <w:color w:val="333333"/>
          <w:sz w:val="20"/>
          <w:szCs w:val="20"/>
        </w:rPr>
        <w:t>2/7/1388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ديدار با مجلس خبرگان رهبري، </w:t>
      </w:r>
      <w:r>
        <w:rPr>
          <w:rFonts w:eastAsia="IRNazanin" w:cs="IRNazanin"/>
          <w:b w:val="false"/>
          <w:bCs w:val="false"/>
          <w:i w:val="false"/>
          <w:iCs w:val="false"/>
          <w:color w:val="333333"/>
          <w:sz w:val="20"/>
          <w:szCs w:val="20"/>
        </w:rPr>
        <w:t>2/7/1388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Goldstena &amp; Keohane</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Goldstein a Keohane1993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Echevarvia</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Ecgevarria, June 2008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استانلي ديوس، مديريت فرهنگ سازمان،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ميرسپاسي و پري‌چهر معتمد گرجي،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ضيايي پرور، آسيب‌شناسي جنگ نرم ايران در فضاي سايبر و رسانه‌اي، پايگاه جامع و تخصصي جنگ نرم، </w:t>
      </w:r>
      <w:r>
        <w:rPr>
          <w:rFonts w:eastAsia="IRNazanin" w:cs="IRNazanin"/>
          <w:b w:val="false"/>
          <w:bCs w:val="false"/>
          <w:i w:val="false"/>
          <w:iCs w:val="false"/>
          <w:color w:val="333333"/>
          <w:sz w:val="20"/>
          <w:szCs w:val="20"/>
        </w:rPr>
        <w:t>www.jangnarm.com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39600</Words>
  <Characters>176359</Characters>
  <CharactersWithSpaces>214710</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2026-08-16T20:37:09Z</dcterms:created>
  <dc:creator>ghaemiyeh.com</dc:creator>
  <dc:description/>
  <dc:language>en-US</dc:language>
  <cp:lastModifiedBy/>
  <dcterms:modified xsi:type="dcterms:W3CDTF">2026-08-17T00:07:14Z</dcterms:modified>
  <cp:revision>1</cp:revision>
  <dc:subject/>
  <dc:title>اهداف فرهنگی در جنگ نرم رسانه ای رسانه ملی و الگوها</dc:title>
</cp:coreProperties>
</file>

<file path=docProps/custom.xml><?xml version="1.0" encoding="utf-8"?>
<Properties xmlns="http://schemas.openxmlformats.org/officeDocument/2006/custom-properties" xmlns:vt="http://schemas.openxmlformats.org/officeDocument/2006/docPropsVTypes"/>
</file>