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موسوعه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272_38389298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50274_38389298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50276_383892988">
            <w:r>
              <w:rPr>
                <w:webHidden/>
                <w:rStyle w:val="IndexLink"/>
                <w:rtl w:val="true"/>
              </w:rPr>
              <w:t>مقدمة الناشر</w:t>
            </w:r>
            <w:r>
              <w:rPr>
                <w:rStyle w:val="IndexLink"/>
                <w:rtl w:val="true"/>
              </w:rPr>
              <w:tab/>
            </w:r>
            <w:r>
              <w:rPr>
                <w:rStyle w:val="IndexLink"/>
              </w:rPr>
              <w:t>21</w:t>
            </w:r>
          </w:hyperlink>
        </w:p>
        <w:p>
          <w:pPr>
            <w:pStyle w:val="Contents2"/>
            <w:tabs>
              <w:tab w:val="clear" w:pos="8743"/>
              <w:tab w:val="right" w:pos="9026" w:leader="dot"/>
            </w:tabs>
            <w:rPr/>
          </w:pPr>
          <w:hyperlink w:anchor="__RefHeading___Toc350278_383892988">
            <w:r>
              <w:rPr>
                <w:webHidden/>
                <w:rStyle w:val="IndexLink"/>
                <w:rtl w:val="true"/>
              </w:rPr>
              <w:t>مقدّمة المترجم</w:t>
            </w:r>
            <w:r>
              <w:rPr>
                <w:rStyle w:val="IndexLink"/>
                <w:rtl w:val="true"/>
              </w:rPr>
              <w:tab/>
            </w:r>
            <w:r>
              <w:rPr>
                <w:rStyle w:val="IndexLink"/>
              </w:rPr>
              <w:t>22</w:t>
            </w:r>
          </w:hyperlink>
        </w:p>
        <w:p>
          <w:pPr>
            <w:pStyle w:val="Contents2"/>
            <w:tabs>
              <w:tab w:val="clear" w:pos="8743"/>
              <w:tab w:val="right" w:pos="9026" w:leader="dot"/>
            </w:tabs>
            <w:rPr/>
          </w:pPr>
          <w:hyperlink w:anchor="__RefHeading___Toc350280_383892988">
            <w:r>
              <w:rPr>
                <w:webHidden/>
                <w:rStyle w:val="IndexLink"/>
                <w:rtl w:val="true"/>
              </w:rPr>
              <w:t>مقدمة المؤلف</w:t>
            </w:r>
            <w:r>
              <w:rPr>
                <w:rStyle w:val="IndexLink"/>
                <w:rtl w:val="true"/>
              </w:rPr>
              <w:tab/>
            </w:r>
            <w:r>
              <w:rPr>
                <w:rStyle w:val="IndexLink"/>
              </w:rPr>
              <w:t>24</w:t>
            </w:r>
          </w:hyperlink>
        </w:p>
        <w:p>
          <w:pPr>
            <w:pStyle w:val="Contents3"/>
            <w:tabs>
              <w:tab w:val="clear" w:pos="8459"/>
              <w:tab w:val="right" w:pos="9026" w:leader="dot"/>
            </w:tabs>
            <w:rPr/>
          </w:pPr>
          <w:hyperlink w:anchor="__RefHeading___Toc350282_383892988">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50284_383892988">
            <w:r>
              <w:rPr>
                <w:webHidden/>
                <w:rStyle w:val="IndexLink"/>
                <w:rtl w:val="true"/>
              </w:rPr>
              <w:t>أهمیة هذا العمل</w:t>
            </w:r>
            <w:r>
              <w:rPr>
                <w:rStyle w:val="IndexLink"/>
                <w:rtl w:val="true"/>
              </w:rPr>
              <w:t>:</w:t>
              <w:tab/>
            </w:r>
            <w:r>
              <w:rPr>
                <w:rStyle w:val="IndexLink"/>
              </w:rPr>
              <w:t>24</w:t>
            </w:r>
          </w:hyperlink>
        </w:p>
        <w:p>
          <w:pPr>
            <w:pStyle w:val="Contents3"/>
            <w:tabs>
              <w:tab w:val="clear" w:pos="8459"/>
              <w:tab w:val="right" w:pos="9026" w:leader="dot"/>
            </w:tabs>
            <w:rPr/>
          </w:pPr>
          <w:hyperlink w:anchor="__RefHeading___Toc350286_383892988">
            <w:r>
              <w:rPr>
                <w:webHidden/>
                <w:rStyle w:val="IndexLink"/>
                <w:rtl w:val="true"/>
              </w:rPr>
              <w:t>طریقة ترتیب المعجم</w:t>
            </w:r>
            <w:r>
              <w:rPr>
                <w:rStyle w:val="IndexLink"/>
                <w:rtl w:val="true"/>
              </w:rPr>
              <w:t>:</w:t>
              <w:tab/>
            </w:r>
            <w:r>
              <w:rPr>
                <w:rStyle w:val="IndexLink"/>
              </w:rPr>
              <w:t>25</w:t>
            </w:r>
          </w:hyperlink>
        </w:p>
        <w:p>
          <w:pPr>
            <w:pStyle w:val="Contents3"/>
            <w:tabs>
              <w:tab w:val="clear" w:pos="8459"/>
              <w:tab w:val="right" w:pos="9026" w:leader="dot"/>
            </w:tabs>
            <w:rPr/>
          </w:pPr>
          <w:hyperlink w:anchor="__RefHeading___Toc350288_383892988">
            <w:r>
              <w:rPr>
                <w:webHidden/>
                <w:rStyle w:val="IndexLink"/>
                <w:rtl w:val="true"/>
              </w:rPr>
              <w:t>عناوین الاحالة</w:t>
            </w:r>
            <w:r>
              <w:rPr>
                <w:rStyle w:val="IndexLink"/>
                <w:rtl w:val="true"/>
              </w:rPr>
              <w:t>:</w:t>
              <w:tab/>
            </w:r>
            <w:r>
              <w:rPr>
                <w:rStyle w:val="IndexLink"/>
              </w:rPr>
              <w:t>26</w:t>
            </w:r>
          </w:hyperlink>
        </w:p>
        <w:p>
          <w:pPr>
            <w:pStyle w:val="Contents3"/>
            <w:tabs>
              <w:tab w:val="clear" w:pos="8459"/>
              <w:tab w:val="right" w:pos="9026" w:leader="dot"/>
            </w:tabs>
            <w:rPr/>
          </w:pPr>
          <w:hyperlink w:anchor="__RefHeading___Toc350290_383892988">
            <w:r>
              <w:rPr>
                <w:webHidden/>
                <w:rStyle w:val="IndexLink"/>
                <w:rtl w:val="true"/>
              </w:rPr>
              <w:t>المصادر الاضافیة</w:t>
            </w:r>
            <w:r>
              <w:rPr>
                <w:rStyle w:val="IndexLink"/>
                <w:rtl w:val="true"/>
              </w:rPr>
              <w:t>:</w:t>
              <w:tab/>
            </w:r>
            <w:r>
              <w:rPr>
                <w:rStyle w:val="IndexLink"/>
              </w:rPr>
              <w:t>26</w:t>
            </w:r>
          </w:hyperlink>
        </w:p>
        <w:p>
          <w:pPr>
            <w:pStyle w:val="Contents3"/>
            <w:tabs>
              <w:tab w:val="clear" w:pos="8459"/>
              <w:tab w:val="right" w:pos="9026" w:leader="dot"/>
            </w:tabs>
            <w:rPr/>
          </w:pPr>
          <w:hyperlink w:anchor="__RefHeading___Toc350292_383892988">
            <w:r>
              <w:rPr>
                <w:webHidden/>
                <w:rStyle w:val="IndexLink"/>
                <w:rtl w:val="true"/>
              </w:rPr>
              <w:t>الفهرست الموضوعی</w:t>
            </w:r>
            <w:r>
              <w:rPr>
                <w:rStyle w:val="IndexLink"/>
                <w:rtl w:val="true"/>
              </w:rPr>
              <w:tab/>
            </w:r>
            <w:r>
              <w:rPr>
                <w:rStyle w:val="IndexLink"/>
              </w:rPr>
              <w:t>26</w:t>
            </w:r>
          </w:hyperlink>
        </w:p>
        <w:p>
          <w:pPr>
            <w:pStyle w:val="Contents2"/>
            <w:tabs>
              <w:tab w:val="clear" w:pos="8743"/>
              <w:tab w:val="right" w:pos="9026" w:leader="dot"/>
            </w:tabs>
            <w:rPr/>
          </w:pPr>
          <w:hyperlink w:anchor="__RefHeading___Toc350294_383892988">
            <w:r>
              <w:rPr>
                <w:webHidden/>
                <w:rStyle w:val="IndexLink"/>
                <w:rtl w:val="true"/>
              </w:rPr>
              <w:t>آ</w:t>
            </w:r>
            <w:r>
              <w:rPr>
                <w:rStyle w:val="IndexLink"/>
                <w:rtl w:val="true"/>
              </w:rPr>
              <w:t>-</w:t>
            </w:r>
            <w:r>
              <w:rPr>
                <w:rStyle w:val="IndexLink"/>
                <w:rtl w:val="true"/>
              </w:rPr>
              <w:t>أ</w:t>
            </w:r>
            <w:r>
              <w:rPr>
                <w:rStyle w:val="IndexLink"/>
                <w:rtl w:val="true"/>
              </w:rPr>
              <w:tab/>
            </w:r>
            <w:r>
              <w:rPr>
                <w:rStyle w:val="IndexLink"/>
              </w:rPr>
              <w:t>27</w:t>
            </w:r>
          </w:hyperlink>
        </w:p>
        <w:p>
          <w:pPr>
            <w:pStyle w:val="Contents3"/>
            <w:tabs>
              <w:tab w:val="clear" w:pos="8459"/>
              <w:tab w:val="right" w:pos="9026" w:leader="dot"/>
            </w:tabs>
            <w:rPr/>
          </w:pPr>
          <w:hyperlink w:anchor="__RefHeading___Toc350296_383892988">
            <w:r>
              <w:rPr>
                <w:webHidden/>
                <w:rStyle w:val="IndexLink"/>
                <w:rtl w:val="true"/>
              </w:rPr>
              <w:t>آداب الزیارة</w:t>
            </w:r>
            <w:r>
              <w:rPr>
                <w:rStyle w:val="IndexLink"/>
                <w:rtl w:val="true"/>
              </w:rPr>
              <w:t>:</w:t>
              <w:tab/>
            </w:r>
            <w:r>
              <w:rPr>
                <w:rStyle w:val="IndexLink"/>
              </w:rPr>
              <w:t>27</w:t>
            </w:r>
          </w:hyperlink>
        </w:p>
        <w:p>
          <w:pPr>
            <w:pStyle w:val="Contents3"/>
            <w:tabs>
              <w:tab w:val="clear" w:pos="8459"/>
              <w:tab w:val="right" w:pos="9026" w:leader="dot"/>
            </w:tabs>
            <w:rPr/>
          </w:pPr>
          <w:hyperlink w:anchor="__RefHeading___Toc350298_383892988">
            <w:r>
              <w:rPr>
                <w:webHidden/>
                <w:rStyle w:val="IndexLink"/>
                <w:rtl w:val="true"/>
              </w:rPr>
              <w:t>آداب الوعظ و المنبر</w:t>
            </w:r>
            <w:r>
              <w:rPr>
                <w:rStyle w:val="IndexLink"/>
                <w:rtl w:val="true"/>
              </w:rPr>
              <w:t>:</w:t>
              <w:tab/>
            </w:r>
            <w:r>
              <w:rPr>
                <w:rStyle w:val="IndexLink"/>
              </w:rPr>
              <w:t>28</w:t>
            </w:r>
          </w:hyperlink>
        </w:p>
        <w:p>
          <w:pPr>
            <w:pStyle w:val="Contents3"/>
            <w:tabs>
              <w:tab w:val="clear" w:pos="8459"/>
              <w:tab w:val="right" w:pos="9026" w:leader="dot"/>
            </w:tabs>
            <w:rPr/>
          </w:pPr>
          <w:hyperlink w:anchor="__RefHeading___Toc350300_383892988">
            <w:r>
              <w:rPr>
                <w:webHidden/>
                <w:rStyle w:val="IndexLink"/>
                <w:rtl w:val="true"/>
              </w:rPr>
              <w:t>آل أبی سفیان</w:t>
            </w:r>
            <w:r>
              <w:rPr>
                <w:rStyle w:val="IndexLink"/>
                <w:rtl w:val="true"/>
              </w:rPr>
              <w:t>:</w:t>
              <w:tab/>
            </w:r>
            <w:r>
              <w:rPr>
                <w:rStyle w:val="IndexLink"/>
              </w:rPr>
              <w:t>30</w:t>
            </w:r>
          </w:hyperlink>
        </w:p>
        <w:p>
          <w:pPr>
            <w:pStyle w:val="Contents3"/>
            <w:tabs>
              <w:tab w:val="clear" w:pos="8459"/>
              <w:tab w:val="right" w:pos="9026" w:leader="dot"/>
            </w:tabs>
            <w:rPr/>
          </w:pPr>
          <w:hyperlink w:anchor="__RefHeading___Toc350302_383892988">
            <w:r>
              <w:rPr>
                <w:webHidden/>
                <w:rStyle w:val="IndexLink"/>
                <w:rtl w:val="true"/>
              </w:rPr>
              <w:t>آل اللّه</w:t>
            </w:r>
            <w:r>
              <w:rPr>
                <w:rStyle w:val="IndexLink"/>
                <w:rtl w:val="true"/>
              </w:rPr>
              <w:tab/>
            </w:r>
            <w:r>
              <w:rPr>
                <w:rStyle w:val="IndexLink"/>
              </w:rPr>
              <w:t>31</w:t>
            </w:r>
          </w:hyperlink>
        </w:p>
        <w:p>
          <w:pPr>
            <w:pStyle w:val="Contents3"/>
            <w:tabs>
              <w:tab w:val="clear" w:pos="8459"/>
              <w:tab w:val="right" w:pos="9026" w:leader="dot"/>
            </w:tabs>
            <w:rPr/>
          </w:pPr>
          <w:hyperlink w:anchor="__RefHeading___Toc350304_383892988">
            <w:r>
              <w:rPr>
                <w:webHidden/>
                <w:rStyle w:val="IndexLink"/>
                <w:rtl w:val="true"/>
              </w:rPr>
              <w:t>آل زیاد</w:t>
            </w:r>
            <w:r>
              <w:rPr>
                <w:rStyle w:val="IndexLink"/>
                <w:rtl w:val="true"/>
              </w:rPr>
              <w:t>:</w:t>
              <w:tab/>
            </w:r>
            <w:r>
              <w:rPr>
                <w:rStyle w:val="IndexLink"/>
              </w:rPr>
              <w:t>32</w:t>
            </w:r>
          </w:hyperlink>
        </w:p>
        <w:p>
          <w:pPr>
            <w:pStyle w:val="Contents3"/>
            <w:tabs>
              <w:tab w:val="clear" w:pos="8459"/>
              <w:tab w:val="right" w:pos="9026" w:leader="dot"/>
            </w:tabs>
            <w:rPr/>
          </w:pPr>
          <w:hyperlink w:anchor="__RefHeading___Toc350306_383892988">
            <w:r>
              <w:rPr>
                <w:webHidden/>
                <w:rStyle w:val="IndexLink"/>
                <w:rtl w:val="true"/>
              </w:rPr>
              <w:t>آل عقیل</w:t>
            </w:r>
            <w:r>
              <w:rPr>
                <w:rStyle w:val="IndexLink"/>
                <w:rtl w:val="true"/>
              </w:rPr>
              <w:t>:</w:t>
              <w:tab/>
            </w:r>
            <w:r>
              <w:rPr>
                <w:rStyle w:val="IndexLink"/>
              </w:rPr>
              <w:t>33</w:t>
            </w:r>
          </w:hyperlink>
        </w:p>
        <w:p>
          <w:pPr>
            <w:pStyle w:val="Contents3"/>
            <w:tabs>
              <w:tab w:val="clear" w:pos="8459"/>
              <w:tab w:val="right" w:pos="9026" w:leader="dot"/>
            </w:tabs>
            <w:rPr/>
          </w:pPr>
          <w:hyperlink w:anchor="__RefHeading___Toc350308_383892988">
            <w:r>
              <w:rPr>
                <w:webHidden/>
                <w:rStyle w:val="IndexLink"/>
                <w:rtl w:val="true"/>
              </w:rPr>
              <w:t>آل مراد</w:t>
            </w:r>
            <w:r>
              <w:rPr>
                <w:rStyle w:val="IndexLink"/>
                <w:rtl w:val="true"/>
              </w:rPr>
              <w:t>:</w:t>
              <w:tab/>
            </w:r>
            <w:r>
              <w:rPr>
                <w:rStyle w:val="IndexLink"/>
              </w:rPr>
              <w:t>35</w:t>
            </w:r>
          </w:hyperlink>
        </w:p>
        <w:p>
          <w:pPr>
            <w:pStyle w:val="Contents3"/>
            <w:tabs>
              <w:tab w:val="clear" w:pos="8459"/>
              <w:tab w:val="right" w:pos="9026" w:leader="dot"/>
            </w:tabs>
            <w:rPr/>
          </w:pPr>
          <w:hyperlink w:anchor="__RefHeading___Toc350310_383892988">
            <w:r>
              <w:rPr>
                <w:webHidden/>
                <w:rStyle w:val="IndexLink"/>
                <w:rtl w:val="true"/>
              </w:rPr>
              <w:t>آل مروان</w:t>
            </w:r>
            <w:r>
              <w:rPr>
                <w:rStyle w:val="IndexLink"/>
                <w:rtl w:val="true"/>
              </w:rPr>
              <w:t>:</w:t>
              <w:tab/>
            </w:r>
            <w:r>
              <w:rPr>
                <w:rStyle w:val="IndexLink"/>
              </w:rPr>
              <w:t>35</w:t>
            </w:r>
          </w:hyperlink>
        </w:p>
        <w:p>
          <w:pPr>
            <w:pStyle w:val="Contents3"/>
            <w:tabs>
              <w:tab w:val="clear" w:pos="8459"/>
              <w:tab w:val="right" w:pos="9026" w:leader="dot"/>
            </w:tabs>
            <w:rPr/>
          </w:pPr>
          <w:hyperlink w:anchor="__RefHeading___Toc350312_383892988">
            <w:r>
              <w:rPr>
                <w:webHidden/>
                <w:rStyle w:val="IndexLink"/>
                <w:rtl w:val="true"/>
              </w:rPr>
              <w:t>آل یزید</w:t>
            </w:r>
            <w:r>
              <w:rPr>
                <w:rStyle w:val="IndexLink"/>
                <w:rtl w:val="true"/>
              </w:rPr>
              <w:t>:</w:t>
              <w:tab/>
            </w:r>
            <w:r>
              <w:rPr>
                <w:rStyle w:val="IndexLink"/>
              </w:rPr>
              <w:t>36</w:t>
            </w:r>
          </w:hyperlink>
        </w:p>
        <w:p>
          <w:pPr>
            <w:pStyle w:val="Contents3"/>
            <w:tabs>
              <w:tab w:val="clear" w:pos="8459"/>
              <w:tab w:val="right" w:pos="9026" w:leader="dot"/>
            </w:tabs>
            <w:rPr/>
          </w:pPr>
          <w:hyperlink w:anchor="__RefHeading___Toc350314_383892988">
            <w:r>
              <w:rPr>
                <w:webHidden/>
                <w:rStyle w:val="IndexLink"/>
                <w:rtl w:val="true"/>
              </w:rPr>
              <w:t>إبراهیم بن الحصین الأزدی</w:t>
            </w:r>
            <w:r>
              <w:rPr>
                <w:rStyle w:val="IndexLink"/>
                <w:rtl w:val="true"/>
              </w:rPr>
              <w:t>:</w:t>
              <w:tab/>
            </w:r>
            <w:r>
              <w:rPr>
                <w:rStyle w:val="IndexLink"/>
              </w:rPr>
              <w:t>36</w:t>
            </w:r>
          </w:hyperlink>
        </w:p>
        <w:p>
          <w:pPr>
            <w:pStyle w:val="Contents3"/>
            <w:tabs>
              <w:tab w:val="clear" w:pos="8459"/>
              <w:tab w:val="right" w:pos="9026" w:leader="dot"/>
            </w:tabs>
            <w:rPr/>
          </w:pPr>
          <w:hyperlink w:anchor="__RefHeading___Toc350316_383892988">
            <w:r>
              <w:rPr>
                <w:webHidden/>
                <w:rStyle w:val="IndexLink"/>
                <w:rtl w:val="true"/>
              </w:rPr>
              <w:t>ابن حوزة</w:t>
            </w:r>
            <w:r>
              <w:rPr>
                <w:rStyle w:val="IndexLink"/>
                <w:rtl w:val="true"/>
              </w:rPr>
              <w:t>:</w:t>
              <w:tab/>
            </w:r>
            <w:r>
              <w:rPr>
                <w:rStyle w:val="IndexLink"/>
              </w:rPr>
              <w:t>37</w:t>
            </w:r>
          </w:hyperlink>
        </w:p>
        <w:p>
          <w:pPr>
            <w:pStyle w:val="Contents3"/>
            <w:tabs>
              <w:tab w:val="clear" w:pos="8459"/>
              <w:tab w:val="right" w:pos="9026" w:leader="dot"/>
            </w:tabs>
            <w:rPr/>
          </w:pPr>
          <w:hyperlink w:anchor="__RefHeading___Toc350318_383892988">
            <w:r>
              <w:rPr>
                <w:webHidden/>
                <w:rStyle w:val="IndexLink"/>
                <w:rtl w:val="true"/>
              </w:rPr>
              <w:t>أبو بکر بن الحسن بن علی</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350320_383892988">
            <w:r>
              <w:rPr>
                <w:webHidden/>
                <w:rStyle w:val="IndexLink"/>
                <w:rtl w:val="true"/>
              </w:rPr>
              <w:t>أبو بکر المخزومی</w:t>
            </w:r>
            <w:r>
              <w:rPr>
                <w:rStyle w:val="IndexLink"/>
                <w:rtl w:val="true"/>
              </w:rPr>
              <w:t>:</w:t>
              <w:tab/>
            </w:r>
            <w:r>
              <w:rPr>
                <w:rStyle w:val="IndexLink"/>
              </w:rPr>
              <w:t>38</w:t>
            </w:r>
          </w:hyperlink>
        </w:p>
        <w:p>
          <w:pPr>
            <w:pStyle w:val="Contents3"/>
            <w:tabs>
              <w:tab w:val="clear" w:pos="8459"/>
              <w:tab w:val="right" w:pos="9026" w:leader="dot"/>
            </w:tabs>
            <w:rPr/>
          </w:pPr>
          <w:hyperlink w:anchor="__RefHeading___Toc350322_383892988">
            <w:r>
              <w:rPr>
                <w:webHidden/>
                <w:rStyle w:val="IndexLink"/>
                <w:rtl w:val="true"/>
              </w:rPr>
              <w:t>أبو ثمامة الصائدی</w:t>
            </w:r>
            <w:r>
              <w:rPr>
                <w:rStyle w:val="IndexLink"/>
                <w:rtl w:val="true"/>
              </w:rPr>
              <w:t>:</w:t>
              <w:tab/>
            </w:r>
            <w:r>
              <w:rPr>
                <w:rStyle w:val="IndexLink"/>
              </w:rPr>
              <w:t>38</w:t>
            </w:r>
          </w:hyperlink>
        </w:p>
        <w:p>
          <w:pPr>
            <w:pStyle w:val="Contents3"/>
            <w:tabs>
              <w:tab w:val="clear" w:pos="8459"/>
              <w:tab w:val="right" w:pos="9026" w:leader="dot"/>
            </w:tabs>
            <w:rPr/>
          </w:pPr>
          <w:hyperlink w:anchor="__RefHeading___Toc350324_383892988">
            <w:r>
              <w:rPr>
                <w:webHidden/>
                <w:rStyle w:val="IndexLink"/>
                <w:rtl w:val="true"/>
              </w:rPr>
              <w:t>أبو الشهداء</w:t>
            </w:r>
            <w:r>
              <w:rPr>
                <w:rStyle w:val="IndexLink"/>
                <w:rtl w:val="true"/>
              </w:rPr>
              <w:t>:</w:t>
              <w:tab/>
            </w:r>
            <w:r>
              <w:rPr>
                <w:rStyle w:val="IndexLink"/>
              </w:rPr>
              <w:t>39</w:t>
            </w:r>
          </w:hyperlink>
        </w:p>
        <w:p>
          <w:pPr>
            <w:pStyle w:val="Contents3"/>
            <w:tabs>
              <w:tab w:val="clear" w:pos="8459"/>
              <w:tab w:val="right" w:pos="9026" w:leader="dot"/>
            </w:tabs>
            <w:rPr/>
          </w:pPr>
          <w:hyperlink w:anchor="__RefHeading___Toc350326_383892988">
            <w:r>
              <w:rPr>
                <w:webHidden/>
                <w:rStyle w:val="IndexLink"/>
                <w:rtl w:val="true"/>
              </w:rPr>
              <w:t>أبو عبد اللّه</w:t>
            </w:r>
            <w:r>
              <w:rPr>
                <w:rStyle w:val="IndexLink"/>
                <w:rtl w:val="true"/>
              </w:rPr>
              <w:tab/>
            </w:r>
            <w:r>
              <w:rPr>
                <w:rStyle w:val="IndexLink"/>
              </w:rPr>
              <w:t>39</w:t>
            </w:r>
          </w:hyperlink>
        </w:p>
        <w:p>
          <w:pPr>
            <w:pStyle w:val="Contents3"/>
            <w:tabs>
              <w:tab w:val="clear" w:pos="8459"/>
              <w:tab w:val="right" w:pos="9026" w:leader="dot"/>
            </w:tabs>
            <w:rPr/>
          </w:pPr>
          <w:hyperlink w:anchor="__RefHeading___Toc350328_383892988">
            <w:r>
              <w:rPr>
                <w:webHidden/>
                <w:rStyle w:val="IndexLink"/>
                <w:rtl w:val="true"/>
              </w:rPr>
              <w:t>أبو عمرو النهشلی</w:t>
            </w:r>
            <w:r>
              <w:rPr>
                <w:rStyle w:val="IndexLink"/>
                <w:rtl w:val="true"/>
              </w:rPr>
              <w:t>(</w:t>
            </w:r>
            <w:r>
              <w:rPr>
                <w:rStyle w:val="IndexLink"/>
                <w:rtl w:val="true"/>
              </w:rPr>
              <w:t>الخثعمی</w:t>
            </w:r>
            <w:r>
              <w:rPr>
                <w:rStyle w:val="IndexLink"/>
                <w:rtl w:val="true"/>
              </w:rPr>
              <w:t>):</w:t>
              <w:tab/>
            </w:r>
            <w:r>
              <w:rPr>
                <w:rStyle w:val="IndexLink"/>
              </w:rPr>
              <w:t>39</w:t>
            </w:r>
          </w:hyperlink>
        </w:p>
        <w:p>
          <w:pPr>
            <w:pStyle w:val="Contents3"/>
            <w:tabs>
              <w:tab w:val="clear" w:pos="8459"/>
              <w:tab w:val="right" w:pos="9026" w:leader="dot"/>
            </w:tabs>
            <w:rPr/>
          </w:pPr>
          <w:hyperlink w:anchor="__RefHeading___Toc350330_383892988">
            <w:r>
              <w:rPr>
                <w:webHidden/>
                <w:rStyle w:val="IndexLink"/>
                <w:rtl w:val="true"/>
              </w:rPr>
              <w:t>أبو مخنف</w:t>
            </w:r>
            <w:r>
              <w:rPr>
                <w:rStyle w:val="IndexLink"/>
                <w:rtl w:val="true"/>
              </w:rPr>
              <w:t>:</w:t>
              <w:tab/>
            </w:r>
            <w:r>
              <w:rPr>
                <w:rStyle w:val="IndexLink"/>
              </w:rPr>
              <w:t>39</w:t>
            </w:r>
          </w:hyperlink>
        </w:p>
        <w:p>
          <w:pPr>
            <w:pStyle w:val="Contents3"/>
            <w:tabs>
              <w:tab w:val="clear" w:pos="8459"/>
              <w:tab w:val="right" w:pos="9026" w:leader="dot"/>
            </w:tabs>
            <w:rPr/>
          </w:pPr>
          <w:hyperlink w:anchor="__RefHeading___Toc350332_383892988">
            <w:r>
              <w:rPr>
                <w:webHidden/>
                <w:rStyle w:val="IndexLink"/>
                <w:rtl w:val="true"/>
              </w:rPr>
              <w:t>أبو هارون المکفوف</w:t>
            </w:r>
            <w:r>
              <w:rPr>
                <w:rStyle w:val="IndexLink"/>
                <w:rtl w:val="true"/>
              </w:rPr>
              <w:t>:</w:t>
              <w:tab/>
            </w:r>
            <w:r>
              <w:rPr>
                <w:rStyle w:val="IndexLink"/>
              </w:rPr>
              <w:t>40</w:t>
            </w:r>
          </w:hyperlink>
        </w:p>
        <w:p>
          <w:pPr>
            <w:pStyle w:val="Contents3"/>
            <w:tabs>
              <w:tab w:val="clear" w:pos="8459"/>
              <w:tab w:val="right" w:pos="9026" w:leader="dot"/>
            </w:tabs>
            <w:rPr/>
          </w:pPr>
          <w:hyperlink w:anchor="__RefHeading___Toc350334_383892988">
            <w:r>
              <w:rPr>
                <w:webHidden/>
                <w:rStyle w:val="IndexLink"/>
                <w:rtl w:val="true"/>
              </w:rPr>
              <w:t>الاثنان و السبعون</w:t>
            </w:r>
            <w:r>
              <w:rPr>
                <w:rStyle w:val="IndexLink"/>
                <w:rtl w:val="true"/>
              </w:rPr>
              <w:t>:</w:t>
              <w:tab/>
            </w:r>
            <w:r>
              <w:rPr>
                <w:rStyle w:val="IndexLink"/>
              </w:rPr>
              <w:t>40</w:t>
            </w:r>
          </w:hyperlink>
        </w:p>
        <w:p>
          <w:pPr>
            <w:pStyle w:val="Contents3"/>
            <w:tabs>
              <w:tab w:val="clear" w:pos="8459"/>
              <w:tab w:val="right" w:pos="9026" w:leader="dot"/>
            </w:tabs>
            <w:rPr/>
          </w:pPr>
          <w:hyperlink w:anchor="__RefHeading___Toc350336_383892988">
            <w:r>
              <w:rPr>
                <w:webHidden/>
                <w:rStyle w:val="IndexLink"/>
                <w:rtl w:val="true"/>
              </w:rPr>
              <w:t>اجفر</w:t>
            </w:r>
            <w:r>
              <w:rPr>
                <w:rStyle w:val="IndexLink"/>
                <w:rtl w:val="true"/>
              </w:rPr>
              <w:t>:</w:t>
              <w:tab/>
            </w:r>
            <w:r>
              <w:rPr>
                <w:rStyle w:val="IndexLink"/>
              </w:rPr>
              <w:t>41</w:t>
            </w:r>
          </w:hyperlink>
        </w:p>
        <w:p>
          <w:pPr>
            <w:pStyle w:val="Contents3"/>
            <w:tabs>
              <w:tab w:val="clear" w:pos="8459"/>
              <w:tab w:val="right" w:pos="9026" w:leader="dot"/>
            </w:tabs>
            <w:rPr/>
          </w:pPr>
          <w:hyperlink w:anchor="__RefHeading___Toc350338_383892988">
            <w:r>
              <w:rPr>
                <w:webHidden/>
                <w:rStyle w:val="IndexLink"/>
                <w:rtl w:val="true"/>
              </w:rPr>
              <w:t>احراق الخیام</w:t>
            </w:r>
            <w:r>
              <w:rPr>
                <w:rStyle w:val="IndexLink"/>
                <w:rtl w:val="true"/>
              </w:rPr>
              <w:t>:</w:t>
              <w:tab/>
            </w:r>
            <w:r>
              <w:rPr>
                <w:rStyle w:val="IndexLink"/>
              </w:rPr>
              <w:t>41</w:t>
            </w:r>
          </w:hyperlink>
        </w:p>
        <w:p>
          <w:pPr>
            <w:pStyle w:val="Contents3"/>
            <w:tabs>
              <w:tab w:val="clear" w:pos="8459"/>
              <w:tab w:val="right" w:pos="9026" w:leader="dot"/>
            </w:tabs>
            <w:rPr/>
          </w:pPr>
          <w:hyperlink w:anchor="__RefHeading___Toc350340_383892988">
            <w:r>
              <w:rPr>
                <w:webHidden/>
                <w:rStyle w:val="IndexLink"/>
                <w:rtl w:val="true"/>
              </w:rPr>
              <w:t>احصاء عن ثورة کربلاء</w:t>
            </w:r>
            <w:r>
              <w:rPr>
                <w:rStyle w:val="IndexLink"/>
                <w:rtl w:val="true"/>
              </w:rPr>
              <w:t>:</w:t>
              <w:tab/>
            </w:r>
            <w:r>
              <w:rPr>
                <w:rStyle w:val="IndexLink"/>
              </w:rPr>
              <w:t>42</w:t>
            </w:r>
          </w:hyperlink>
        </w:p>
        <w:p>
          <w:pPr>
            <w:pStyle w:val="Contents3"/>
            <w:tabs>
              <w:tab w:val="clear" w:pos="8459"/>
              <w:tab w:val="right" w:pos="9026" w:leader="dot"/>
            </w:tabs>
            <w:rPr/>
          </w:pPr>
          <w:hyperlink w:anchor="__RefHeading___Toc350342_383892988">
            <w:r>
              <w:rPr>
                <w:webHidden/>
                <w:rStyle w:val="IndexLink"/>
                <w:rtl w:val="true"/>
              </w:rPr>
              <w:t>أدب الطف</w:t>
            </w:r>
            <w:r>
              <w:rPr>
                <w:rStyle w:val="IndexLink"/>
                <w:rtl w:val="true"/>
              </w:rPr>
              <w:t>:</w:t>
              <w:tab/>
            </w:r>
            <w:r>
              <w:rPr>
                <w:rStyle w:val="IndexLink"/>
              </w:rPr>
              <w:t>46</w:t>
            </w:r>
          </w:hyperlink>
        </w:p>
        <w:p>
          <w:pPr>
            <w:pStyle w:val="Contents3"/>
            <w:tabs>
              <w:tab w:val="clear" w:pos="8459"/>
              <w:tab w:val="right" w:pos="9026" w:leader="dot"/>
            </w:tabs>
            <w:rPr/>
          </w:pPr>
          <w:hyperlink w:anchor="__RefHeading___Toc350344_383892988">
            <w:r>
              <w:rPr>
                <w:webHidden/>
                <w:rStyle w:val="IndexLink"/>
                <w:rtl w:val="true"/>
              </w:rPr>
              <w:t>أدب عاشوراء</w:t>
            </w:r>
            <w:r>
              <w:rPr>
                <w:rStyle w:val="IndexLink"/>
                <w:rtl w:val="true"/>
              </w:rPr>
              <w:t>:</w:t>
              <w:tab/>
            </w:r>
            <w:r>
              <w:rPr>
                <w:rStyle w:val="IndexLink"/>
              </w:rPr>
              <w:t>47</w:t>
            </w:r>
          </w:hyperlink>
        </w:p>
        <w:p>
          <w:pPr>
            <w:pStyle w:val="Contents3"/>
            <w:tabs>
              <w:tab w:val="clear" w:pos="8459"/>
              <w:tab w:val="right" w:pos="9026" w:leader="dot"/>
            </w:tabs>
            <w:rPr/>
          </w:pPr>
          <w:hyperlink w:anchor="__RefHeading___Toc350346_383892988">
            <w:r>
              <w:rPr>
                <w:webHidden/>
                <w:rStyle w:val="IndexLink"/>
                <w:rtl w:val="true"/>
              </w:rPr>
              <w:t>أدهم بن امیّة العبدی</w:t>
            </w:r>
            <w:r>
              <w:rPr>
                <w:rStyle w:val="IndexLink"/>
                <w:rtl w:val="true"/>
              </w:rPr>
              <w:t>:</w:t>
              <w:tab/>
            </w:r>
            <w:r>
              <w:rPr>
                <w:rStyle w:val="IndexLink"/>
              </w:rPr>
              <w:t>48</w:t>
            </w:r>
          </w:hyperlink>
        </w:p>
        <w:p>
          <w:pPr>
            <w:pStyle w:val="Contents3"/>
            <w:tabs>
              <w:tab w:val="clear" w:pos="8459"/>
              <w:tab w:val="right" w:pos="9026" w:leader="dot"/>
            </w:tabs>
            <w:rPr/>
          </w:pPr>
          <w:hyperlink w:anchor="__RefHeading___Toc350348_383892988">
            <w:r>
              <w:rPr>
                <w:webHidden/>
                <w:rStyle w:val="IndexLink"/>
                <w:rtl w:val="true"/>
              </w:rPr>
              <w:t>الأذان</w:t>
            </w:r>
            <w:r>
              <w:rPr>
                <w:rStyle w:val="IndexLink"/>
                <w:rtl w:val="true"/>
              </w:rPr>
              <w:t>:</w:t>
              <w:tab/>
            </w:r>
            <w:r>
              <w:rPr>
                <w:rStyle w:val="IndexLink"/>
              </w:rPr>
              <w:t>48</w:t>
            </w:r>
          </w:hyperlink>
        </w:p>
        <w:p>
          <w:pPr>
            <w:pStyle w:val="Contents3"/>
            <w:tabs>
              <w:tab w:val="clear" w:pos="8459"/>
              <w:tab w:val="right" w:pos="9026" w:leader="dot"/>
            </w:tabs>
            <w:rPr/>
          </w:pPr>
          <w:hyperlink w:anchor="__RefHeading___Toc350350_383892988">
            <w:r>
              <w:rPr>
                <w:webHidden/>
                <w:rStyle w:val="IndexLink"/>
                <w:rtl w:val="true"/>
              </w:rPr>
              <w:t>اذن الدخول</w:t>
            </w:r>
            <w:r>
              <w:rPr>
                <w:rStyle w:val="IndexLink"/>
                <w:rtl w:val="true"/>
              </w:rPr>
              <w:t>:</w:t>
              <w:tab/>
            </w:r>
            <w:r>
              <w:rPr>
                <w:rStyle w:val="IndexLink"/>
              </w:rPr>
              <w:t>49</w:t>
            </w:r>
          </w:hyperlink>
        </w:p>
        <w:p>
          <w:pPr>
            <w:pStyle w:val="Contents3"/>
            <w:tabs>
              <w:tab w:val="clear" w:pos="8459"/>
              <w:tab w:val="right" w:pos="9026" w:leader="dot"/>
            </w:tabs>
            <w:rPr/>
          </w:pPr>
          <w:hyperlink w:anchor="__RefHeading___Toc350352_383892988">
            <w:r>
              <w:rPr>
                <w:webHidden/>
                <w:rStyle w:val="IndexLink"/>
                <w:rtl w:val="true"/>
              </w:rPr>
              <w:t>إذن القتال</w:t>
            </w:r>
            <w:r>
              <w:rPr>
                <w:rStyle w:val="IndexLink"/>
                <w:rtl w:val="true"/>
              </w:rPr>
              <w:t>:</w:t>
              <w:tab/>
            </w:r>
            <w:r>
              <w:rPr>
                <w:rStyle w:val="IndexLink"/>
              </w:rPr>
              <w:t>50</w:t>
            </w:r>
          </w:hyperlink>
        </w:p>
        <w:p>
          <w:pPr>
            <w:pStyle w:val="Contents3"/>
            <w:tabs>
              <w:tab w:val="clear" w:pos="8459"/>
              <w:tab w:val="right" w:pos="9026" w:leader="dot"/>
            </w:tabs>
            <w:rPr/>
          </w:pPr>
          <w:hyperlink w:anchor="__RefHeading___Toc350354_383892988">
            <w:r>
              <w:rPr>
                <w:webHidden/>
                <w:rStyle w:val="IndexLink"/>
                <w:rtl w:val="true"/>
              </w:rPr>
              <w:t>الأزد</w:t>
            </w:r>
            <w:r>
              <w:rPr>
                <w:rStyle w:val="IndexLink"/>
                <w:rtl w:val="true"/>
              </w:rPr>
              <w:t>:</w:t>
              <w:tab/>
            </w:r>
            <w:r>
              <w:rPr>
                <w:rStyle w:val="IndexLink"/>
              </w:rPr>
              <w:t>50</w:t>
            </w:r>
          </w:hyperlink>
        </w:p>
        <w:p>
          <w:pPr>
            <w:pStyle w:val="Contents3"/>
            <w:tabs>
              <w:tab w:val="clear" w:pos="8459"/>
              <w:tab w:val="right" w:pos="9026" w:leader="dot"/>
            </w:tabs>
            <w:rPr/>
          </w:pPr>
          <w:hyperlink w:anchor="__RefHeading___Toc350356_383892988">
            <w:r>
              <w:rPr>
                <w:webHidden/>
                <w:rStyle w:val="IndexLink"/>
                <w:rtl w:val="true"/>
              </w:rPr>
              <w:t>الاسترجاع</w:t>
            </w:r>
            <w:r>
              <w:rPr>
                <w:rStyle w:val="IndexLink"/>
                <w:rtl w:val="true"/>
              </w:rPr>
              <w:t>:</w:t>
              <w:tab/>
            </w:r>
            <w:r>
              <w:rPr>
                <w:rStyle w:val="IndexLink"/>
              </w:rPr>
              <w:t>51</w:t>
            </w:r>
          </w:hyperlink>
        </w:p>
        <w:p>
          <w:pPr>
            <w:pStyle w:val="Contents3"/>
            <w:tabs>
              <w:tab w:val="clear" w:pos="8459"/>
              <w:tab w:val="right" w:pos="9026" w:leader="dot"/>
            </w:tabs>
            <w:rPr/>
          </w:pPr>
          <w:hyperlink w:anchor="__RefHeading___Toc350358_383892988">
            <w:r>
              <w:rPr>
                <w:webHidden/>
                <w:rStyle w:val="IndexLink"/>
                <w:rtl w:val="true"/>
              </w:rPr>
              <w:t>إسحاق بن حیوة الحضرمی</w:t>
            </w:r>
            <w:r>
              <w:rPr>
                <w:rStyle w:val="IndexLink"/>
                <w:rtl w:val="true"/>
              </w:rPr>
              <w:t>:</w:t>
              <w:tab/>
            </w:r>
            <w:r>
              <w:rPr>
                <w:rStyle w:val="IndexLink"/>
              </w:rPr>
              <w:t>51</w:t>
            </w:r>
          </w:hyperlink>
        </w:p>
        <w:p>
          <w:pPr>
            <w:pStyle w:val="Contents3"/>
            <w:tabs>
              <w:tab w:val="clear" w:pos="8459"/>
              <w:tab w:val="right" w:pos="9026" w:leader="dot"/>
            </w:tabs>
            <w:rPr/>
          </w:pPr>
          <w:hyperlink w:anchor="__RefHeading___Toc350360_383892988">
            <w:r>
              <w:rPr>
                <w:webHidden/>
                <w:rStyle w:val="IndexLink"/>
                <w:rtl w:val="true"/>
              </w:rPr>
              <w:t>أسد کربلاء</w:t>
            </w:r>
            <w:r>
              <w:rPr>
                <w:rStyle w:val="IndexLink"/>
                <w:rtl w:val="true"/>
              </w:rPr>
              <w:t>:</w:t>
              <w:tab/>
            </w:r>
            <w:r>
              <w:rPr>
                <w:rStyle w:val="IndexLink"/>
              </w:rPr>
              <w:t>52</w:t>
            </w:r>
          </w:hyperlink>
        </w:p>
        <w:p>
          <w:pPr>
            <w:pStyle w:val="Contents3"/>
            <w:tabs>
              <w:tab w:val="clear" w:pos="8459"/>
              <w:tab w:val="right" w:pos="9026" w:leader="dot"/>
            </w:tabs>
            <w:rPr/>
          </w:pPr>
          <w:hyperlink w:anchor="__RefHeading___Toc350362_383892988">
            <w:r>
              <w:rPr>
                <w:webHidden/>
                <w:rStyle w:val="IndexLink"/>
                <w:rtl w:val="true"/>
              </w:rPr>
              <w:t>الأسر</w:t>
            </w:r>
            <w:r>
              <w:rPr>
                <w:rStyle w:val="IndexLink"/>
                <w:rtl w:val="true"/>
              </w:rPr>
              <w:t>:</w:t>
              <w:tab/>
            </w:r>
            <w:r>
              <w:rPr>
                <w:rStyle w:val="IndexLink"/>
              </w:rPr>
              <w:t>52</w:t>
            </w:r>
          </w:hyperlink>
        </w:p>
        <w:p>
          <w:pPr>
            <w:pStyle w:val="Contents3"/>
            <w:tabs>
              <w:tab w:val="clear" w:pos="8459"/>
              <w:tab w:val="right" w:pos="9026" w:leader="dot"/>
            </w:tabs>
            <w:rPr/>
          </w:pPr>
          <w:hyperlink w:anchor="__RefHeading___Toc350364_383892988">
            <w:r>
              <w:rPr>
                <w:webHidden/>
                <w:rStyle w:val="IndexLink"/>
                <w:rtl w:val="true"/>
              </w:rPr>
              <w:t>أسرار الشهادة</w:t>
            </w:r>
            <w:r>
              <w:rPr>
                <w:rStyle w:val="IndexLink"/>
                <w:rtl w:val="true"/>
              </w:rPr>
              <w:t>:</w:t>
              <w:tab/>
            </w:r>
            <w:r>
              <w:rPr>
                <w:rStyle w:val="IndexLink"/>
              </w:rPr>
              <w:t>54</w:t>
            </w:r>
          </w:hyperlink>
        </w:p>
        <w:p>
          <w:pPr>
            <w:pStyle w:val="Contents3"/>
            <w:tabs>
              <w:tab w:val="clear" w:pos="8459"/>
              <w:tab w:val="right" w:pos="9026" w:leader="dot"/>
            </w:tabs>
            <w:rPr/>
          </w:pPr>
          <w:hyperlink w:anchor="__RefHeading___Toc350366_383892988">
            <w:r>
              <w:rPr>
                <w:webHidden/>
                <w:rStyle w:val="IndexLink"/>
                <w:rtl w:val="true"/>
              </w:rPr>
              <w:t>أسلم الترکی</w:t>
            </w:r>
            <w:r>
              <w:rPr>
                <w:rStyle w:val="IndexLink"/>
                <w:rtl w:val="true"/>
              </w:rPr>
              <w:t>:</w:t>
              <w:tab/>
            </w:r>
            <w:r>
              <w:rPr>
                <w:rStyle w:val="IndexLink"/>
              </w:rPr>
              <w:t>54</w:t>
            </w:r>
          </w:hyperlink>
        </w:p>
        <w:p>
          <w:pPr>
            <w:pStyle w:val="Contents3"/>
            <w:tabs>
              <w:tab w:val="clear" w:pos="8459"/>
              <w:tab w:val="right" w:pos="9026" w:leader="dot"/>
            </w:tabs>
            <w:rPr/>
          </w:pPr>
          <w:hyperlink w:anchor="__RefHeading___Toc350368_383892988">
            <w:r>
              <w:rPr>
                <w:webHidden/>
                <w:rStyle w:val="IndexLink"/>
                <w:rtl w:val="true"/>
              </w:rPr>
              <w:t>أصحاب الإمام الحسین</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350370_383892988">
            <w:r>
              <w:rPr>
                <w:webHidden/>
                <w:rStyle w:val="IndexLink"/>
                <w:rtl w:val="true"/>
              </w:rPr>
              <w:t>أقساس</w:t>
            </w:r>
            <w:r>
              <w:rPr>
                <w:rStyle w:val="IndexLink"/>
                <w:rtl w:val="true"/>
              </w:rPr>
              <w:t>:</w:t>
              <w:tab/>
            </w:r>
            <w:r>
              <w:rPr>
                <w:rStyle w:val="IndexLink"/>
              </w:rPr>
              <w:t>61</w:t>
            </w:r>
          </w:hyperlink>
        </w:p>
        <w:p>
          <w:pPr>
            <w:pStyle w:val="Contents3"/>
            <w:tabs>
              <w:tab w:val="clear" w:pos="8459"/>
              <w:tab w:val="right" w:pos="9026" w:leader="dot"/>
            </w:tabs>
            <w:rPr/>
          </w:pPr>
          <w:hyperlink w:anchor="__RefHeading___Toc350372_383892988">
            <w:r>
              <w:rPr>
                <w:webHidden/>
                <w:rStyle w:val="IndexLink"/>
                <w:rtl w:val="true"/>
              </w:rPr>
              <w:t>الأمان</w:t>
            </w:r>
            <w:r>
              <w:rPr>
                <w:rStyle w:val="IndexLink"/>
                <w:rtl w:val="true"/>
              </w:rPr>
              <w:t>:</w:t>
              <w:tab/>
            </w:r>
            <w:r>
              <w:rPr>
                <w:rStyle w:val="IndexLink"/>
              </w:rPr>
              <w:t>61</w:t>
            </w:r>
          </w:hyperlink>
        </w:p>
        <w:p>
          <w:pPr>
            <w:pStyle w:val="Contents3"/>
            <w:tabs>
              <w:tab w:val="clear" w:pos="8459"/>
              <w:tab w:val="right" w:pos="9026" w:leader="dot"/>
            </w:tabs>
            <w:rPr/>
          </w:pPr>
          <w:hyperlink w:anchor="__RefHeading___Toc350374_383892988">
            <w:r>
              <w:rPr>
                <w:webHidden/>
                <w:rStyle w:val="IndexLink"/>
                <w:rtl w:val="true"/>
              </w:rPr>
              <w:t>أمّ البنین</w:t>
            </w:r>
            <w:r>
              <w:rPr>
                <w:rStyle w:val="IndexLink"/>
                <w:rtl w:val="true"/>
              </w:rPr>
              <w:t>:</w:t>
              <w:tab/>
            </w:r>
            <w:r>
              <w:rPr>
                <w:rStyle w:val="IndexLink"/>
              </w:rPr>
              <w:t>62</w:t>
            </w:r>
          </w:hyperlink>
        </w:p>
        <w:p>
          <w:pPr>
            <w:pStyle w:val="Contents3"/>
            <w:tabs>
              <w:tab w:val="clear" w:pos="8459"/>
              <w:tab w:val="right" w:pos="9026" w:leader="dot"/>
            </w:tabs>
            <w:rPr/>
          </w:pPr>
          <w:hyperlink w:anchor="__RefHeading___Toc350376_383892988">
            <w:r>
              <w:rPr>
                <w:webHidden/>
                <w:rStyle w:val="IndexLink"/>
                <w:rtl w:val="true"/>
              </w:rPr>
              <w:t>أمّ خلف</w:t>
            </w:r>
            <w:r>
              <w:rPr>
                <w:rStyle w:val="IndexLink"/>
                <w:rtl w:val="true"/>
              </w:rPr>
              <w:t>:</w:t>
              <w:tab/>
            </w:r>
            <w:r>
              <w:rPr>
                <w:rStyle w:val="IndexLink"/>
              </w:rPr>
              <w:t>63</w:t>
            </w:r>
          </w:hyperlink>
        </w:p>
        <w:p>
          <w:pPr>
            <w:pStyle w:val="Contents3"/>
            <w:tabs>
              <w:tab w:val="clear" w:pos="8459"/>
              <w:tab w:val="right" w:pos="9026" w:leader="dot"/>
            </w:tabs>
            <w:rPr/>
          </w:pPr>
          <w:hyperlink w:anchor="__RefHeading___Toc350378_383892988">
            <w:r>
              <w:rPr>
                <w:webHidden/>
                <w:rStyle w:val="IndexLink"/>
                <w:rtl w:val="true"/>
              </w:rPr>
              <w:t>أمّ سلمة</w:t>
            </w:r>
            <w:r>
              <w:rPr>
                <w:rStyle w:val="IndexLink"/>
                <w:rtl w:val="true"/>
              </w:rPr>
              <w:t>:</w:t>
              <w:tab/>
            </w:r>
            <w:r>
              <w:rPr>
                <w:rStyle w:val="IndexLink"/>
              </w:rPr>
              <w:t>63</w:t>
            </w:r>
          </w:hyperlink>
        </w:p>
        <w:p>
          <w:pPr>
            <w:pStyle w:val="Contents3"/>
            <w:tabs>
              <w:tab w:val="clear" w:pos="8459"/>
              <w:tab w:val="right" w:pos="9026" w:leader="dot"/>
            </w:tabs>
            <w:rPr/>
          </w:pPr>
          <w:hyperlink w:anchor="__RefHeading___Toc350380_383892988">
            <w:r>
              <w:rPr>
                <w:webHidden/>
                <w:rStyle w:val="IndexLink"/>
                <w:rtl w:val="true"/>
              </w:rPr>
              <w:t>أمّ کلثوم</w:t>
            </w:r>
            <w:r>
              <w:rPr>
                <w:rStyle w:val="IndexLink"/>
                <w:rtl w:val="true"/>
              </w:rPr>
              <w:t>:</w:t>
              <w:tab/>
            </w:r>
            <w:r>
              <w:rPr>
                <w:rStyle w:val="IndexLink"/>
              </w:rPr>
              <w:t>64</w:t>
            </w:r>
          </w:hyperlink>
        </w:p>
        <w:p>
          <w:pPr>
            <w:pStyle w:val="Contents3"/>
            <w:tabs>
              <w:tab w:val="clear" w:pos="8459"/>
              <w:tab w:val="right" w:pos="9026" w:leader="dot"/>
            </w:tabs>
            <w:rPr/>
          </w:pPr>
          <w:hyperlink w:anchor="__RefHeading___Toc350382_383892988">
            <w:r>
              <w:rPr>
                <w:webHidden/>
                <w:rStyle w:val="IndexLink"/>
                <w:rtl w:val="true"/>
              </w:rPr>
              <w:t>أمّ وهب</w:t>
            </w:r>
            <w:r>
              <w:rPr>
                <w:rStyle w:val="IndexLink"/>
                <w:rtl w:val="true"/>
              </w:rPr>
              <w:t>:</w:t>
              <w:tab/>
            </w:r>
            <w:r>
              <w:rPr>
                <w:rStyle w:val="IndexLink"/>
              </w:rPr>
              <w:t>66</w:t>
            </w:r>
          </w:hyperlink>
        </w:p>
        <w:p>
          <w:pPr>
            <w:pStyle w:val="Contents3"/>
            <w:tabs>
              <w:tab w:val="clear" w:pos="8459"/>
              <w:tab w:val="right" w:pos="9026" w:leader="dot"/>
            </w:tabs>
            <w:rPr/>
          </w:pPr>
          <w:hyperlink w:anchor="__RefHeading___Toc350384_383892988">
            <w:r>
              <w:rPr>
                <w:webHidden/>
                <w:rStyle w:val="IndexLink"/>
                <w:rtl w:val="true"/>
              </w:rPr>
              <w:t>أما النصر و أما الشهادة</w:t>
            </w:r>
            <w:r>
              <w:rPr>
                <w:rStyle w:val="IndexLink"/>
                <w:rtl w:val="true"/>
              </w:rPr>
              <w:t>:</w:t>
              <w:tab/>
            </w:r>
            <w:r>
              <w:rPr>
                <w:rStyle w:val="IndexLink"/>
              </w:rPr>
              <w:t>66</w:t>
            </w:r>
          </w:hyperlink>
        </w:p>
        <w:p>
          <w:pPr>
            <w:pStyle w:val="Contents3"/>
            <w:tabs>
              <w:tab w:val="clear" w:pos="8459"/>
              <w:tab w:val="right" w:pos="9026" w:leader="dot"/>
            </w:tabs>
            <w:rPr/>
          </w:pPr>
          <w:hyperlink w:anchor="__RefHeading___Toc350386_383892988">
            <w:r>
              <w:rPr>
                <w:webHidden/>
                <w:rStyle w:val="IndexLink"/>
                <w:rtl w:val="true"/>
              </w:rPr>
              <w:t>امیّة بن سعد الطائی</w:t>
            </w:r>
            <w:r>
              <w:rPr>
                <w:rStyle w:val="IndexLink"/>
                <w:rtl w:val="true"/>
              </w:rPr>
              <w:t>:</w:t>
              <w:tab/>
            </w:r>
            <w:r>
              <w:rPr>
                <w:rStyle w:val="IndexLink"/>
              </w:rPr>
              <w:t>67</w:t>
            </w:r>
          </w:hyperlink>
        </w:p>
        <w:p>
          <w:pPr>
            <w:pStyle w:val="Contents3"/>
            <w:tabs>
              <w:tab w:val="clear" w:pos="8459"/>
              <w:tab w:val="right" w:pos="9026" w:leader="dot"/>
            </w:tabs>
            <w:rPr/>
          </w:pPr>
          <w:hyperlink w:anchor="__RefHeading___Toc350388_383892988">
            <w:r>
              <w:rPr>
                <w:webHidden/>
                <w:rStyle w:val="IndexLink"/>
                <w:rtl w:val="true"/>
              </w:rPr>
              <w:t>أنس بن الحارث الکاهلی</w:t>
            </w:r>
            <w:r>
              <w:rPr>
                <w:rStyle w:val="IndexLink"/>
                <w:rtl w:val="true"/>
              </w:rPr>
              <w:t>:</w:t>
              <w:tab/>
            </w:r>
            <w:r>
              <w:rPr>
                <w:rStyle w:val="IndexLink"/>
              </w:rPr>
              <w:t>67</w:t>
            </w:r>
          </w:hyperlink>
        </w:p>
        <w:p>
          <w:pPr>
            <w:pStyle w:val="Contents3"/>
            <w:tabs>
              <w:tab w:val="clear" w:pos="8459"/>
              <w:tab w:val="right" w:pos="9026" w:leader="dot"/>
            </w:tabs>
            <w:rPr/>
          </w:pPr>
          <w:hyperlink w:anchor="__RefHeading___Toc350390_383892988">
            <w:r>
              <w:rPr>
                <w:webHidden/>
                <w:rStyle w:val="IndexLink"/>
                <w:rtl w:val="true"/>
              </w:rPr>
              <w:t>انیس بن معقل الأصبحی</w:t>
            </w:r>
            <w:r>
              <w:rPr>
                <w:rStyle w:val="IndexLink"/>
                <w:rtl w:val="true"/>
              </w:rPr>
              <w:t>:</w:t>
              <w:tab/>
            </w:r>
            <w:r>
              <w:rPr>
                <w:rStyle w:val="IndexLink"/>
              </w:rPr>
              <w:t>68</w:t>
            </w:r>
          </w:hyperlink>
        </w:p>
        <w:p>
          <w:pPr>
            <w:pStyle w:val="Contents3"/>
            <w:tabs>
              <w:tab w:val="clear" w:pos="8459"/>
              <w:tab w:val="right" w:pos="9026" w:leader="dot"/>
            </w:tabs>
            <w:rPr/>
          </w:pPr>
          <w:hyperlink w:anchor="__RefHeading___Toc350392_383892988">
            <w:r>
              <w:rPr>
                <w:webHidden/>
                <w:rStyle w:val="IndexLink"/>
                <w:rtl w:val="true"/>
              </w:rPr>
              <w:t>أهداف ثورة عاشوراء</w:t>
            </w:r>
            <w:r>
              <w:rPr>
                <w:rStyle w:val="IndexLink"/>
                <w:rtl w:val="true"/>
              </w:rPr>
              <w:t>:</w:t>
              <w:tab/>
            </w:r>
            <w:r>
              <w:rPr>
                <w:rStyle w:val="IndexLink"/>
              </w:rPr>
              <w:t>68</w:t>
            </w:r>
          </w:hyperlink>
        </w:p>
        <w:p>
          <w:pPr>
            <w:pStyle w:val="Contents3"/>
            <w:tabs>
              <w:tab w:val="clear" w:pos="8459"/>
              <w:tab w:val="right" w:pos="9026" w:leader="dot"/>
            </w:tabs>
            <w:rPr/>
          </w:pPr>
          <w:hyperlink w:anchor="__RefHeading___Toc350394_383892988">
            <w:r>
              <w:rPr>
                <w:webHidden/>
                <w:rStyle w:val="IndexLink"/>
                <w:rtl w:val="true"/>
              </w:rPr>
              <w:t>أهل البیت</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350396_383892988">
            <w:r>
              <w:rPr>
                <w:webHidden/>
                <w:rStyle w:val="IndexLink"/>
                <w:rtl w:val="true"/>
              </w:rPr>
              <w:t>أهل الکوفة</w:t>
            </w:r>
            <w:r>
              <w:rPr>
                <w:rStyle w:val="IndexLink"/>
                <w:rtl w:val="true"/>
              </w:rPr>
              <w:t>:</w:t>
              <w:tab/>
            </w:r>
            <w:r>
              <w:rPr>
                <w:rStyle w:val="IndexLink"/>
              </w:rPr>
              <w:t>71</w:t>
            </w:r>
          </w:hyperlink>
        </w:p>
        <w:p>
          <w:pPr>
            <w:pStyle w:val="Contents3"/>
            <w:tabs>
              <w:tab w:val="clear" w:pos="8459"/>
              <w:tab w:val="right" w:pos="9026" w:leader="dot"/>
            </w:tabs>
            <w:rPr/>
          </w:pPr>
          <w:hyperlink w:anchor="__RefHeading___Toc350398_383892988">
            <w:r>
              <w:rPr>
                <w:webHidden/>
                <w:rStyle w:val="IndexLink"/>
                <w:rtl w:val="true"/>
              </w:rPr>
              <w:t>الإیثار</w:t>
            </w:r>
            <w:r>
              <w:rPr>
                <w:rStyle w:val="IndexLink"/>
                <w:rtl w:val="true"/>
              </w:rPr>
              <w:t>:</w:t>
              <w:tab/>
            </w:r>
            <w:r>
              <w:rPr>
                <w:rStyle w:val="IndexLink"/>
              </w:rPr>
              <w:t>72</w:t>
            </w:r>
          </w:hyperlink>
        </w:p>
        <w:p>
          <w:pPr>
            <w:pStyle w:val="Contents2"/>
            <w:tabs>
              <w:tab w:val="clear" w:pos="8743"/>
              <w:tab w:val="right" w:pos="9026" w:leader="dot"/>
            </w:tabs>
            <w:rPr/>
          </w:pPr>
          <w:hyperlink w:anchor="__RefHeading___Toc350400_383892988">
            <w:r>
              <w:rPr>
                <w:webHidden/>
                <w:rStyle w:val="IndexLink"/>
                <w:rtl w:val="true"/>
              </w:rPr>
              <w:t>ب</w:t>
            </w:r>
            <w:r>
              <w:rPr>
                <w:rStyle w:val="IndexLink"/>
                <w:rtl w:val="true"/>
              </w:rPr>
              <w:tab/>
            </w:r>
            <w:r>
              <w:rPr>
                <w:rStyle w:val="IndexLink"/>
              </w:rPr>
              <w:t>74</w:t>
            </w:r>
          </w:hyperlink>
        </w:p>
        <w:p>
          <w:pPr>
            <w:pStyle w:val="Contents3"/>
            <w:tabs>
              <w:tab w:val="clear" w:pos="8459"/>
              <w:tab w:val="right" w:pos="9026" w:leader="dot"/>
            </w:tabs>
            <w:rPr/>
          </w:pPr>
          <w:hyperlink w:anchor="__RefHeading___Toc350402_383892988">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50404_383892988">
            <w:r>
              <w:rPr>
                <w:webHidden/>
                <w:rStyle w:val="IndexLink"/>
                <w:rtl w:val="true"/>
              </w:rPr>
              <w:t>باب الساعات</w:t>
            </w:r>
            <w:r>
              <w:rPr>
                <w:rStyle w:val="IndexLink"/>
                <w:rtl w:val="true"/>
              </w:rPr>
              <w:t>:</w:t>
              <w:tab/>
            </w:r>
            <w:r>
              <w:rPr>
                <w:rStyle w:val="IndexLink"/>
              </w:rPr>
              <w:t>74</w:t>
            </w:r>
          </w:hyperlink>
        </w:p>
        <w:p>
          <w:pPr>
            <w:pStyle w:val="Contents3"/>
            <w:tabs>
              <w:tab w:val="clear" w:pos="8459"/>
              <w:tab w:val="right" w:pos="9026" w:leader="dot"/>
            </w:tabs>
            <w:rPr/>
          </w:pPr>
          <w:hyperlink w:anchor="__RefHeading___Toc350406_383892988">
            <w:r>
              <w:rPr>
                <w:webHidden/>
                <w:rStyle w:val="IndexLink"/>
                <w:rtl w:val="true"/>
              </w:rPr>
              <w:t>الباب الصغیر</w:t>
            </w:r>
            <w:r>
              <w:rPr>
                <w:rStyle w:val="IndexLink"/>
                <w:rtl w:val="true"/>
              </w:rPr>
              <w:t>:</w:t>
              <w:tab/>
            </w:r>
            <w:r>
              <w:rPr>
                <w:rStyle w:val="IndexLink"/>
              </w:rPr>
              <w:t>74</w:t>
            </w:r>
          </w:hyperlink>
        </w:p>
        <w:p>
          <w:pPr>
            <w:pStyle w:val="Contents3"/>
            <w:tabs>
              <w:tab w:val="clear" w:pos="8459"/>
              <w:tab w:val="right" w:pos="9026" w:leader="dot"/>
            </w:tabs>
            <w:rPr/>
          </w:pPr>
          <w:hyperlink w:anchor="__RefHeading___Toc350408_383892988">
            <w:r>
              <w:rPr>
                <w:webHidden/>
                <w:rStyle w:val="IndexLink"/>
                <w:rtl w:val="true"/>
              </w:rPr>
              <w:t>بریر بن خضیر الهمدانی</w:t>
            </w:r>
            <w:r>
              <w:rPr>
                <w:rStyle w:val="IndexLink"/>
                <w:rtl w:val="true"/>
              </w:rPr>
              <w:t>:</w:t>
              <w:tab/>
            </w:r>
            <w:r>
              <w:rPr>
                <w:rStyle w:val="IndexLink"/>
              </w:rPr>
              <w:t>75</w:t>
            </w:r>
          </w:hyperlink>
        </w:p>
        <w:p>
          <w:pPr>
            <w:pStyle w:val="Contents3"/>
            <w:tabs>
              <w:tab w:val="clear" w:pos="8459"/>
              <w:tab w:val="right" w:pos="9026" w:leader="dot"/>
            </w:tabs>
            <w:rPr/>
          </w:pPr>
          <w:hyperlink w:anchor="__RefHeading___Toc350410_383892988">
            <w:r>
              <w:rPr>
                <w:webHidden/>
                <w:rStyle w:val="IndexLink"/>
                <w:rtl w:val="true"/>
              </w:rPr>
              <w:t>بستان بن معمر</w:t>
            </w:r>
            <w:r>
              <w:rPr>
                <w:rStyle w:val="IndexLink"/>
                <w:rtl w:val="true"/>
              </w:rPr>
              <w:t>:</w:t>
              <w:tab/>
            </w:r>
            <w:r>
              <w:rPr>
                <w:rStyle w:val="IndexLink"/>
              </w:rPr>
              <w:t>76</w:t>
            </w:r>
          </w:hyperlink>
        </w:p>
        <w:p>
          <w:pPr>
            <w:pStyle w:val="Contents3"/>
            <w:tabs>
              <w:tab w:val="clear" w:pos="8459"/>
              <w:tab w:val="right" w:pos="9026" w:leader="dot"/>
            </w:tabs>
            <w:rPr/>
          </w:pPr>
          <w:hyperlink w:anchor="__RefHeading___Toc350412_383892988">
            <w:r>
              <w:rPr>
                <w:webHidden/>
                <w:rStyle w:val="IndexLink"/>
                <w:rtl w:val="true"/>
              </w:rPr>
              <w:t>بشر</w:t>
            </w:r>
            <w:r>
              <w:rPr>
                <w:rStyle w:val="IndexLink"/>
                <w:rtl w:val="true"/>
              </w:rPr>
              <w:t>(</w:t>
            </w:r>
            <w:r>
              <w:rPr>
                <w:rStyle w:val="IndexLink"/>
                <w:rtl w:val="true"/>
              </w:rPr>
              <w:t>بشیر</w:t>
            </w:r>
            <w:r>
              <w:rPr>
                <w:rStyle w:val="IndexLink"/>
                <w:rtl w:val="true"/>
              </w:rPr>
              <w:t>)</w:t>
            </w:r>
            <w:r>
              <w:rPr>
                <w:rStyle w:val="IndexLink"/>
                <w:rtl w:val="true"/>
              </w:rPr>
              <w:t>بن عمرو الحضرمی</w:t>
            </w:r>
            <w:r>
              <w:rPr>
                <w:rStyle w:val="IndexLink"/>
                <w:rtl w:val="true"/>
              </w:rPr>
              <w:t>:</w:t>
              <w:tab/>
            </w:r>
            <w:r>
              <w:rPr>
                <w:rStyle w:val="IndexLink"/>
              </w:rPr>
              <w:t>76</w:t>
            </w:r>
          </w:hyperlink>
        </w:p>
        <w:p>
          <w:pPr>
            <w:pStyle w:val="Contents3"/>
            <w:tabs>
              <w:tab w:val="clear" w:pos="8459"/>
              <w:tab w:val="right" w:pos="9026" w:leader="dot"/>
            </w:tabs>
            <w:rPr/>
          </w:pPr>
          <w:hyperlink w:anchor="__RefHeading___Toc350414_383892988">
            <w:r>
              <w:rPr>
                <w:webHidden/>
                <w:rStyle w:val="IndexLink"/>
                <w:rtl w:val="true"/>
              </w:rPr>
              <w:t>بشیر بن حذلم</w:t>
            </w:r>
            <w:r>
              <w:rPr>
                <w:rStyle w:val="IndexLink"/>
                <w:rtl w:val="true"/>
              </w:rPr>
              <w:t>:</w:t>
              <w:tab/>
            </w:r>
            <w:r>
              <w:rPr>
                <w:rStyle w:val="IndexLink"/>
              </w:rPr>
              <w:t>76</w:t>
            </w:r>
          </w:hyperlink>
        </w:p>
        <w:p>
          <w:pPr>
            <w:pStyle w:val="Contents3"/>
            <w:tabs>
              <w:tab w:val="clear" w:pos="8459"/>
              <w:tab w:val="right" w:pos="9026" w:leader="dot"/>
            </w:tabs>
            <w:rPr/>
          </w:pPr>
          <w:hyperlink w:anchor="__RefHeading___Toc350416_383892988">
            <w:r>
              <w:rPr>
                <w:webHidden/>
                <w:rStyle w:val="IndexLink"/>
                <w:rtl w:val="true"/>
              </w:rPr>
              <w:t>البصرة</w:t>
            </w:r>
            <w:r>
              <w:rPr>
                <w:rStyle w:val="IndexLink"/>
                <w:rtl w:val="true"/>
              </w:rPr>
              <w:t>:</w:t>
              <w:tab/>
            </w:r>
            <w:r>
              <w:rPr>
                <w:rStyle w:val="IndexLink"/>
              </w:rPr>
              <w:t>77</w:t>
            </w:r>
          </w:hyperlink>
        </w:p>
        <w:p>
          <w:pPr>
            <w:pStyle w:val="Contents3"/>
            <w:tabs>
              <w:tab w:val="clear" w:pos="8459"/>
              <w:tab w:val="right" w:pos="9026" w:leader="dot"/>
            </w:tabs>
            <w:rPr/>
          </w:pPr>
          <w:hyperlink w:anchor="__RefHeading___Toc350418_383892988">
            <w:r>
              <w:rPr>
                <w:webHidden/>
                <w:rStyle w:val="IndexLink"/>
                <w:rtl w:val="true"/>
              </w:rPr>
              <w:t>البصیرة</w:t>
            </w:r>
            <w:r>
              <w:rPr>
                <w:rStyle w:val="IndexLink"/>
                <w:rtl w:val="true"/>
              </w:rPr>
              <w:t>:</w:t>
              <w:tab/>
            </w:r>
            <w:r>
              <w:rPr>
                <w:rStyle w:val="IndexLink"/>
              </w:rPr>
              <w:t>79</w:t>
            </w:r>
          </w:hyperlink>
        </w:p>
        <w:p>
          <w:pPr>
            <w:pStyle w:val="Contents3"/>
            <w:tabs>
              <w:tab w:val="clear" w:pos="8459"/>
              <w:tab w:val="right" w:pos="9026" w:leader="dot"/>
            </w:tabs>
            <w:rPr/>
          </w:pPr>
          <w:hyperlink w:anchor="__RefHeading___Toc350420_383892988">
            <w:r>
              <w:rPr>
                <w:webHidden/>
                <w:rStyle w:val="IndexLink"/>
                <w:rtl w:val="true"/>
              </w:rPr>
              <w:t>البطان</w:t>
            </w:r>
            <w:r>
              <w:rPr>
                <w:rStyle w:val="IndexLink"/>
                <w:rtl w:val="true"/>
              </w:rPr>
              <w:t>:</w:t>
              <w:tab/>
            </w:r>
            <w:r>
              <w:rPr>
                <w:rStyle w:val="IndexLink"/>
              </w:rPr>
              <w:t>80</w:t>
            </w:r>
          </w:hyperlink>
        </w:p>
        <w:p>
          <w:pPr>
            <w:pStyle w:val="Contents3"/>
            <w:tabs>
              <w:tab w:val="clear" w:pos="8459"/>
              <w:tab w:val="right" w:pos="9026" w:leader="dot"/>
            </w:tabs>
            <w:rPr/>
          </w:pPr>
          <w:hyperlink w:anchor="__RefHeading___Toc350422_383892988">
            <w:r>
              <w:rPr>
                <w:webHidden/>
                <w:rStyle w:val="IndexLink"/>
                <w:rtl w:val="true"/>
              </w:rPr>
              <w:t>البکاء</w:t>
            </w:r>
            <w:r>
              <w:rPr>
                <w:rStyle w:val="IndexLink"/>
                <w:rtl w:val="true"/>
              </w:rPr>
              <w:t>:</w:t>
              <w:tab/>
            </w:r>
            <w:r>
              <w:rPr>
                <w:rStyle w:val="IndexLink"/>
              </w:rPr>
              <w:t>80</w:t>
            </w:r>
          </w:hyperlink>
        </w:p>
        <w:p>
          <w:pPr>
            <w:pStyle w:val="Contents3"/>
            <w:tabs>
              <w:tab w:val="clear" w:pos="8459"/>
              <w:tab w:val="right" w:pos="9026" w:leader="dot"/>
            </w:tabs>
            <w:rPr/>
          </w:pPr>
          <w:hyperlink w:anchor="__RefHeading___Toc350424_383892988">
            <w:r>
              <w:rPr>
                <w:webHidden/>
                <w:rStyle w:val="IndexLink"/>
                <w:rtl w:val="true"/>
              </w:rPr>
              <w:t>البکاء دما</w:t>
            </w:r>
            <w:r>
              <w:rPr>
                <w:rStyle w:val="IndexLink"/>
                <w:rtl w:val="true"/>
              </w:rPr>
              <w:t>:</w:t>
              <w:tab/>
            </w:r>
            <w:r>
              <w:rPr>
                <w:rStyle w:val="IndexLink"/>
              </w:rPr>
              <w:t>83</w:t>
            </w:r>
          </w:hyperlink>
        </w:p>
        <w:p>
          <w:pPr>
            <w:pStyle w:val="Contents3"/>
            <w:tabs>
              <w:tab w:val="clear" w:pos="8459"/>
              <w:tab w:val="right" w:pos="9026" w:leader="dot"/>
            </w:tabs>
            <w:rPr/>
          </w:pPr>
          <w:hyperlink w:anchor="__RefHeading___Toc350426_383892988">
            <w:r>
              <w:rPr>
                <w:webHidden/>
                <w:rStyle w:val="IndexLink"/>
                <w:rtl w:val="true"/>
              </w:rPr>
              <w:t>بکر بن الحّی التمیمی</w:t>
            </w:r>
            <w:r>
              <w:rPr>
                <w:rStyle w:val="IndexLink"/>
                <w:rtl w:val="true"/>
              </w:rPr>
              <w:t>:</w:t>
              <w:tab/>
            </w:r>
            <w:r>
              <w:rPr>
                <w:rStyle w:val="IndexLink"/>
              </w:rPr>
              <w:t>84</w:t>
            </w:r>
          </w:hyperlink>
        </w:p>
        <w:p>
          <w:pPr>
            <w:pStyle w:val="Contents3"/>
            <w:tabs>
              <w:tab w:val="clear" w:pos="8459"/>
              <w:tab w:val="right" w:pos="9026" w:leader="dot"/>
            </w:tabs>
            <w:rPr/>
          </w:pPr>
          <w:hyperlink w:anchor="__RefHeading___Toc350428_383892988">
            <w:r>
              <w:rPr>
                <w:webHidden/>
                <w:rStyle w:val="IndexLink"/>
                <w:rtl w:val="true"/>
              </w:rPr>
              <w:t>بکیر بن حمران الأحمری</w:t>
            </w:r>
            <w:r>
              <w:rPr>
                <w:rStyle w:val="IndexLink"/>
                <w:rtl w:val="true"/>
              </w:rPr>
              <w:t>:</w:t>
              <w:tab/>
            </w:r>
            <w:r>
              <w:rPr>
                <w:rStyle w:val="IndexLink"/>
              </w:rPr>
              <w:t>84</w:t>
            </w:r>
          </w:hyperlink>
        </w:p>
        <w:p>
          <w:pPr>
            <w:pStyle w:val="Contents3"/>
            <w:tabs>
              <w:tab w:val="clear" w:pos="8459"/>
              <w:tab w:val="right" w:pos="9026" w:leader="dot"/>
            </w:tabs>
            <w:rPr/>
          </w:pPr>
          <w:hyperlink w:anchor="__RefHeading___Toc350430_383892988">
            <w:r>
              <w:rPr>
                <w:webHidden/>
                <w:rStyle w:val="IndexLink"/>
                <w:rtl w:val="true"/>
              </w:rPr>
              <w:t>البلاء و کربلاء</w:t>
            </w:r>
            <w:r>
              <w:rPr>
                <w:rStyle w:val="IndexLink"/>
                <w:rtl w:val="true"/>
              </w:rPr>
              <w:t>:</w:t>
              <w:tab/>
            </w:r>
            <w:r>
              <w:rPr>
                <w:rStyle w:val="IndexLink"/>
              </w:rPr>
              <w:t>84</w:t>
            </w:r>
          </w:hyperlink>
        </w:p>
        <w:p>
          <w:pPr>
            <w:pStyle w:val="Contents3"/>
            <w:tabs>
              <w:tab w:val="clear" w:pos="8459"/>
              <w:tab w:val="right" w:pos="9026" w:leader="dot"/>
            </w:tabs>
            <w:rPr/>
          </w:pPr>
          <w:hyperlink w:anchor="__RefHeading___Toc350432_383892988">
            <w:r>
              <w:rPr>
                <w:webHidden/>
                <w:rStyle w:val="IndexLink"/>
                <w:rtl w:val="true"/>
              </w:rPr>
              <w:t>بنو أسد</w:t>
            </w:r>
            <w:r>
              <w:rPr>
                <w:rStyle w:val="IndexLink"/>
                <w:rtl w:val="true"/>
              </w:rPr>
              <w:t>:</w:t>
              <w:tab/>
            </w:r>
            <w:r>
              <w:rPr>
                <w:rStyle w:val="IndexLink"/>
              </w:rPr>
              <w:t>87</w:t>
            </w:r>
          </w:hyperlink>
        </w:p>
        <w:p>
          <w:pPr>
            <w:pStyle w:val="Contents3"/>
            <w:tabs>
              <w:tab w:val="clear" w:pos="8459"/>
              <w:tab w:val="right" w:pos="9026" w:leader="dot"/>
            </w:tabs>
            <w:rPr/>
          </w:pPr>
          <w:hyperlink w:anchor="__RefHeading___Toc350434_383892988">
            <w:r>
              <w:rPr>
                <w:webHidden/>
                <w:rStyle w:val="IndexLink"/>
                <w:rtl w:val="true"/>
              </w:rPr>
              <w:t>بنو امیّة</w:t>
            </w:r>
            <w:r>
              <w:rPr>
                <w:rStyle w:val="IndexLink"/>
                <w:rtl w:val="true"/>
              </w:rPr>
              <w:t>:</w:t>
              <w:tab/>
            </w:r>
            <w:r>
              <w:rPr>
                <w:rStyle w:val="IndexLink"/>
              </w:rPr>
              <w:t>88</w:t>
            </w:r>
          </w:hyperlink>
        </w:p>
        <w:p>
          <w:pPr>
            <w:pStyle w:val="Contents3"/>
            <w:tabs>
              <w:tab w:val="clear" w:pos="8459"/>
              <w:tab w:val="right" w:pos="9026" w:leader="dot"/>
            </w:tabs>
            <w:rPr/>
          </w:pPr>
          <w:hyperlink w:anchor="__RefHeading___Toc350436_383892988">
            <w:r>
              <w:rPr>
                <w:webHidden/>
                <w:rStyle w:val="IndexLink"/>
                <w:rtl w:val="true"/>
              </w:rPr>
              <w:t>بنو جعدة</w:t>
            </w:r>
            <w:r>
              <w:rPr>
                <w:rStyle w:val="IndexLink"/>
                <w:rtl w:val="true"/>
              </w:rPr>
              <w:t>:</w:t>
              <w:tab/>
            </w:r>
            <w:r>
              <w:rPr>
                <w:rStyle w:val="IndexLink"/>
              </w:rPr>
              <w:t>89</w:t>
            </w:r>
          </w:hyperlink>
        </w:p>
        <w:p>
          <w:pPr>
            <w:pStyle w:val="Contents3"/>
            <w:tabs>
              <w:tab w:val="clear" w:pos="8459"/>
              <w:tab w:val="right" w:pos="9026" w:leader="dot"/>
            </w:tabs>
            <w:rPr/>
          </w:pPr>
          <w:hyperlink w:anchor="__RefHeading___Toc350438_383892988">
            <w:r>
              <w:rPr>
                <w:webHidden/>
                <w:rStyle w:val="IndexLink"/>
                <w:rtl w:val="true"/>
              </w:rPr>
              <w:t>بنو هاشم</w:t>
            </w:r>
            <w:r>
              <w:rPr>
                <w:rStyle w:val="IndexLink"/>
                <w:rtl w:val="true"/>
              </w:rPr>
              <w:t>:</w:t>
              <w:tab/>
            </w:r>
            <w:r>
              <w:rPr>
                <w:rStyle w:val="IndexLink"/>
              </w:rPr>
              <w:t>90</w:t>
            </w:r>
          </w:hyperlink>
        </w:p>
        <w:p>
          <w:pPr>
            <w:pStyle w:val="Contents3"/>
            <w:tabs>
              <w:tab w:val="clear" w:pos="8459"/>
              <w:tab w:val="right" w:pos="9026" w:leader="dot"/>
            </w:tabs>
            <w:rPr/>
          </w:pPr>
          <w:hyperlink w:anchor="__RefHeading___Toc350440_383892988">
            <w:r>
              <w:rPr>
                <w:webHidden/>
                <w:rStyle w:val="IndexLink"/>
                <w:rtl w:val="true"/>
              </w:rPr>
              <w:t>البیضة</w:t>
            </w:r>
            <w:r>
              <w:rPr>
                <w:rStyle w:val="IndexLink"/>
                <w:rtl w:val="true"/>
              </w:rPr>
              <w:t>:</w:t>
              <w:tab/>
            </w:r>
            <w:r>
              <w:rPr>
                <w:rStyle w:val="IndexLink"/>
              </w:rPr>
              <w:t>90</w:t>
            </w:r>
          </w:hyperlink>
        </w:p>
        <w:p>
          <w:pPr>
            <w:pStyle w:val="Contents3"/>
            <w:tabs>
              <w:tab w:val="clear" w:pos="8459"/>
              <w:tab w:val="right" w:pos="9026" w:leader="dot"/>
            </w:tabs>
            <w:rPr/>
          </w:pPr>
          <w:hyperlink w:anchor="__RefHeading___Toc350442_383892988">
            <w:r>
              <w:rPr>
                <w:webHidden/>
                <w:rStyle w:val="IndexLink"/>
                <w:rtl w:val="true"/>
              </w:rPr>
              <w:t>البیعة</w:t>
            </w:r>
            <w:r>
              <w:rPr>
                <w:rStyle w:val="IndexLink"/>
                <w:rtl w:val="true"/>
              </w:rPr>
              <w:t>:</w:t>
              <w:tab/>
            </w:r>
            <w:r>
              <w:rPr>
                <w:rStyle w:val="IndexLink"/>
              </w:rPr>
              <w:t>91</w:t>
            </w:r>
          </w:hyperlink>
        </w:p>
        <w:p>
          <w:pPr>
            <w:pStyle w:val="Contents3"/>
            <w:tabs>
              <w:tab w:val="clear" w:pos="8459"/>
              <w:tab w:val="right" w:pos="9026" w:leader="dot"/>
            </w:tabs>
            <w:rPr/>
          </w:pPr>
          <w:hyperlink w:anchor="__RefHeading___Toc350444_383892988">
            <w:r>
              <w:rPr>
                <w:webHidden/>
                <w:rStyle w:val="IndexLink"/>
                <w:rtl w:val="true"/>
              </w:rPr>
              <w:t>بین النهرین</w:t>
            </w:r>
            <w:r>
              <w:rPr>
                <w:rStyle w:val="IndexLink"/>
                <w:rtl w:val="true"/>
              </w:rPr>
              <w:t>:</w:t>
              <w:tab/>
            </w:r>
            <w:r>
              <w:rPr>
                <w:rStyle w:val="IndexLink"/>
              </w:rPr>
              <w:t>93</w:t>
            </w:r>
          </w:hyperlink>
        </w:p>
        <w:p>
          <w:pPr>
            <w:pStyle w:val="Contents2"/>
            <w:tabs>
              <w:tab w:val="clear" w:pos="8743"/>
              <w:tab w:val="right" w:pos="9026" w:leader="dot"/>
            </w:tabs>
            <w:rPr/>
          </w:pPr>
          <w:hyperlink w:anchor="__RefHeading___Toc350446_383892988">
            <w:r>
              <w:rPr>
                <w:webHidden/>
                <w:rStyle w:val="IndexLink"/>
                <w:rtl w:val="true"/>
              </w:rPr>
              <w:t>ت</w:t>
            </w:r>
            <w:r>
              <w:rPr>
                <w:rStyle w:val="IndexLink"/>
                <w:rtl w:val="true"/>
              </w:rPr>
              <w:tab/>
            </w:r>
            <w:r>
              <w:rPr>
                <w:rStyle w:val="IndexLink"/>
              </w:rPr>
              <w:t>94</w:t>
            </w:r>
          </w:hyperlink>
        </w:p>
        <w:p>
          <w:pPr>
            <w:pStyle w:val="Contents3"/>
            <w:tabs>
              <w:tab w:val="clear" w:pos="8459"/>
              <w:tab w:val="right" w:pos="9026" w:leader="dot"/>
            </w:tabs>
            <w:rPr/>
          </w:pPr>
          <w:hyperlink w:anchor="__RefHeading___Toc350448_383892988">
            <w:r>
              <w:rPr>
                <w:webHidden/>
                <w:rStyle w:val="IndexLink"/>
                <w:rtl w:val="true"/>
              </w:rPr>
              <w:t>تاسوعاء</w:t>
            </w:r>
            <w:r>
              <w:rPr>
                <w:rStyle w:val="IndexLink"/>
                <w:rtl w:val="true"/>
              </w:rPr>
              <w:t>:</w:t>
              <w:tab/>
            </w:r>
            <w:r>
              <w:rPr>
                <w:rStyle w:val="IndexLink"/>
              </w:rPr>
              <w:t>94</w:t>
            </w:r>
          </w:hyperlink>
        </w:p>
        <w:p>
          <w:pPr>
            <w:pStyle w:val="Contents3"/>
            <w:tabs>
              <w:tab w:val="clear" w:pos="8459"/>
              <w:tab w:val="right" w:pos="9026" w:leader="dot"/>
            </w:tabs>
            <w:rPr/>
          </w:pPr>
          <w:hyperlink w:anchor="__RefHeading___Toc350450_383892988">
            <w:r>
              <w:rPr>
                <w:webHidden/>
                <w:rStyle w:val="IndexLink"/>
                <w:rtl w:val="true"/>
              </w:rPr>
              <w:t>التباکی</w:t>
            </w:r>
            <w:r>
              <w:rPr>
                <w:rStyle w:val="IndexLink"/>
                <w:rtl w:val="true"/>
              </w:rPr>
              <w:t>:</w:t>
              <w:tab/>
            </w:r>
            <w:r>
              <w:rPr>
                <w:rStyle w:val="IndexLink"/>
              </w:rPr>
              <w:t>95</w:t>
            </w:r>
          </w:hyperlink>
        </w:p>
        <w:p>
          <w:pPr>
            <w:pStyle w:val="Contents3"/>
            <w:tabs>
              <w:tab w:val="clear" w:pos="8459"/>
              <w:tab w:val="right" w:pos="9026" w:leader="dot"/>
            </w:tabs>
            <w:rPr/>
          </w:pPr>
          <w:hyperlink w:anchor="__RefHeading___Toc350452_383892988">
            <w:r>
              <w:rPr>
                <w:webHidden/>
                <w:rStyle w:val="IndexLink"/>
                <w:rtl w:val="true"/>
              </w:rPr>
              <w:t>التحرر</w:t>
            </w:r>
            <w:r>
              <w:rPr>
                <w:rStyle w:val="IndexLink"/>
                <w:rtl w:val="true"/>
              </w:rPr>
              <w:t>:</w:t>
              <w:tab/>
            </w:r>
            <w:r>
              <w:rPr>
                <w:rStyle w:val="IndexLink"/>
              </w:rPr>
              <w:t>96</w:t>
            </w:r>
          </w:hyperlink>
        </w:p>
        <w:p>
          <w:pPr>
            <w:pStyle w:val="Contents3"/>
            <w:tabs>
              <w:tab w:val="clear" w:pos="8459"/>
              <w:tab w:val="right" w:pos="9026" w:leader="dot"/>
            </w:tabs>
            <w:rPr/>
          </w:pPr>
          <w:hyperlink w:anchor="__RefHeading___Toc350454_383892988">
            <w:r>
              <w:rPr>
                <w:webHidden/>
                <w:rStyle w:val="IndexLink"/>
                <w:rtl w:val="true"/>
              </w:rPr>
              <w:t>تحریف وقائع عاشوراء</w:t>
            </w:r>
            <w:r>
              <w:rPr>
                <w:rStyle w:val="IndexLink"/>
                <w:rtl w:val="true"/>
              </w:rPr>
              <w:t>:</w:t>
              <w:tab/>
            </w:r>
            <w:r>
              <w:rPr>
                <w:rStyle w:val="IndexLink"/>
              </w:rPr>
              <w:t>97</w:t>
            </w:r>
          </w:hyperlink>
        </w:p>
        <w:p>
          <w:pPr>
            <w:pStyle w:val="Contents3"/>
            <w:tabs>
              <w:tab w:val="clear" w:pos="8459"/>
              <w:tab w:val="right" w:pos="9026" w:leader="dot"/>
            </w:tabs>
            <w:rPr/>
          </w:pPr>
          <w:hyperlink w:anchor="__RefHeading___Toc350456_383892988">
            <w:r>
              <w:rPr>
                <w:webHidden/>
                <w:rStyle w:val="IndexLink"/>
                <w:rtl w:val="true"/>
              </w:rPr>
              <w:t>التحنیک بتربة کربلاء</w:t>
            </w:r>
            <w:r>
              <w:rPr>
                <w:rStyle w:val="IndexLink"/>
                <w:rtl w:val="true"/>
              </w:rPr>
              <w:t>:</w:t>
              <w:tab/>
            </w:r>
            <w:r>
              <w:rPr>
                <w:rStyle w:val="IndexLink"/>
              </w:rPr>
              <w:t>100</w:t>
            </w:r>
          </w:hyperlink>
        </w:p>
        <w:p>
          <w:pPr>
            <w:pStyle w:val="Contents3"/>
            <w:tabs>
              <w:tab w:val="clear" w:pos="8459"/>
              <w:tab w:val="right" w:pos="9026" w:leader="dot"/>
            </w:tabs>
            <w:rPr/>
          </w:pPr>
          <w:hyperlink w:anchor="__RefHeading___Toc350458_383892988">
            <w:r>
              <w:rPr>
                <w:webHidden/>
                <w:rStyle w:val="IndexLink"/>
                <w:rtl w:val="true"/>
              </w:rPr>
              <w:t>التخلّص</w:t>
            </w:r>
            <w:r>
              <w:rPr>
                <w:rStyle w:val="IndexLink"/>
                <w:rtl w:val="true"/>
              </w:rPr>
              <w:t>:</w:t>
              <w:tab/>
            </w:r>
            <w:r>
              <w:rPr>
                <w:rStyle w:val="IndexLink"/>
              </w:rPr>
              <w:t>100</w:t>
            </w:r>
          </w:hyperlink>
        </w:p>
        <w:p>
          <w:pPr>
            <w:pStyle w:val="Contents3"/>
            <w:tabs>
              <w:tab w:val="clear" w:pos="8459"/>
              <w:tab w:val="right" w:pos="9026" w:leader="dot"/>
            </w:tabs>
            <w:rPr/>
          </w:pPr>
          <w:hyperlink w:anchor="__RefHeading___Toc350460_383892988">
            <w:r>
              <w:rPr>
                <w:webHidden/>
                <w:rStyle w:val="IndexLink"/>
                <w:rtl w:val="true"/>
              </w:rPr>
              <w:t>التربة</w:t>
            </w:r>
            <w:r>
              <w:rPr>
                <w:rStyle w:val="IndexLink"/>
                <w:rtl w:val="true"/>
              </w:rPr>
              <w:t>:</w:t>
              <w:tab/>
            </w:r>
            <w:r>
              <w:rPr>
                <w:rStyle w:val="IndexLink"/>
              </w:rPr>
              <w:t>101</w:t>
            </w:r>
          </w:hyperlink>
        </w:p>
        <w:p>
          <w:pPr>
            <w:pStyle w:val="Contents4"/>
            <w:tabs>
              <w:tab w:val="clear" w:pos="8176"/>
              <w:tab w:val="right" w:pos="9026" w:leader="dot"/>
            </w:tabs>
            <w:rPr/>
          </w:pPr>
          <w:hyperlink w:anchor="__RefHeading___Toc350462_383892988">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50464_383892988">
            <w:r>
              <w:rPr>
                <w:webHidden/>
                <w:rStyle w:val="IndexLink"/>
                <w:rtl w:val="true"/>
              </w:rPr>
              <w:t>تربة کربلاء</w:t>
            </w:r>
            <w:r>
              <w:rPr>
                <w:rStyle w:val="IndexLink"/>
                <w:rtl w:val="true"/>
              </w:rPr>
              <w:t>:</w:t>
              <w:tab/>
            </w:r>
            <w:r>
              <w:rPr>
                <w:rStyle w:val="IndexLink"/>
              </w:rPr>
              <w:t>104</w:t>
            </w:r>
          </w:hyperlink>
        </w:p>
        <w:p>
          <w:pPr>
            <w:pStyle w:val="Contents3"/>
            <w:tabs>
              <w:tab w:val="clear" w:pos="8459"/>
              <w:tab w:val="right" w:pos="9026" w:leader="dot"/>
            </w:tabs>
            <w:rPr/>
          </w:pPr>
          <w:hyperlink w:anchor="__RefHeading___Toc350466_383892988">
            <w:r>
              <w:rPr>
                <w:webHidden/>
                <w:rStyle w:val="IndexLink"/>
                <w:rtl w:val="true"/>
              </w:rPr>
              <w:t>التطبیر</w:t>
            </w:r>
            <w:r>
              <w:rPr>
                <w:rStyle w:val="IndexLink"/>
                <w:rtl w:val="true"/>
              </w:rPr>
              <w:t>:</w:t>
              <w:tab/>
            </w:r>
            <w:r>
              <w:rPr>
                <w:rStyle w:val="IndexLink"/>
              </w:rPr>
              <w:t>104</w:t>
            </w:r>
          </w:hyperlink>
        </w:p>
        <w:p>
          <w:pPr>
            <w:pStyle w:val="Contents3"/>
            <w:tabs>
              <w:tab w:val="clear" w:pos="8459"/>
              <w:tab w:val="right" w:pos="9026" w:leader="dot"/>
            </w:tabs>
            <w:rPr/>
          </w:pPr>
          <w:hyperlink w:anchor="__RefHeading___Toc350468_383892988">
            <w:r>
              <w:rPr>
                <w:webHidden/>
                <w:rStyle w:val="IndexLink"/>
                <w:rtl w:val="true"/>
              </w:rPr>
              <w:t>التعزیة</w:t>
            </w:r>
            <w:r>
              <w:rPr>
                <w:rStyle w:val="IndexLink"/>
                <w:rtl w:val="true"/>
              </w:rPr>
              <w:t>:</w:t>
              <w:tab/>
            </w:r>
            <w:r>
              <w:rPr>
                <w:rStyle w:val="IndexLink"/>
              </w:rPr>
              <w:t>106</w:t>
            </w:r>
          </w:hyperlink>
        </w:p>
        <w:p>
          <w:pPr>
            <w:pStyle w:val="Contents3"/>
            <w:tabs>
              <w:tab w:val="clear" w:pos="8459"/>
              <w:tab w:val="right" w:pos="9026" w:leader="dot"/>
            </w:tabs>
            <w:rPr/>
          </w:pPr>
          <w:hyperlink w:anchor="__RefHeading___Toc350470_383892988">
            <w:r>
              <w:rPr>
                <w:webHidden/>
                <w:rStyle w:val="IndexLink"/>
                <w:rtl w:val="true"/>
              </w:rPr>
              <w:t>تقبیل العتبة</w:t>
            </w:r>
            <w:r>
              <w:rPr>
                <w:rStyle w:val="IndexLink"/>
                <w:rtl w:val="true"/>
              </w:rPr>
              <w:t>:</w:t>
              <w:tab/>
            </w:r>
            <w:r>
              <w:rPr>
                <w:rStyle w:val="IndexLink"/>
              </w:rPr>
              <w:t>109</w:t>
            </w:r>
          </w:hyperlink>
        </w:p>
        <w:p>
          <w:pPr>
            <w:pStyle w:val="Contents3"/>
            <w:tabs>
              <w:tab w:val="clear" w:pos="8459"/>
              <w:tab w:val="right" w:pos="9026" w:leader="dot"/>
            </w:tabs>
            <w:rPr/>
          </w:pPr>
          <w:hyperlink w:anchor="__RefHeading___Toc350472_383892988">
            <w:r>
              <w:rPr>
                <w:webHidden/>
                <w:rStyle w:val="IndexLink"/>
                <w:rtl w:val="true"/>
              </w:rPr>
              <w:t>تقویم ثورة کربلاء</w:t>
            </w:r>
            <w:r>
              <w:rPr>
                <w:rStyle w:val="IndexLink"/>
                <w:rtl w:val="true"/>
              </w:rPr>
              <w:t>:</w:t>
              <w:tab/>
            </w:r>
            <w:r>
              <w:rPr>
                <w:rStyle w:val="IndexLink"/>
              </w:rPr>
              <w:t>109</w:t>
            </w:r>
          </w:hyperlink>
        </w:p>
        <w:p>
          <w:pPr>
            <w:pStyle w:val="Contents3"/>
            <w:tabs>
              <w:tab w:val="clear" w:pos="8459"/>
              <w:tab w:val="right" w:pos="9026" w:leader="dot"/>
            </w:tabs>
            <w:rPr/>
          </w:pPr>
          <w:hyperlink w:anchor="__RefHeading___Toc350474_383892988">
            <w:r>
              <w:rPr>
                <w:webHidden/>
                <w:rStyle w:val="IndexLink"/>
                <w:rtl w:val="true"/>
              </w:rPr>
              <w:t xml:space="preserve">التکیة </w:t>
            </w:r>
            <w:r>
              <w:rPr>
                <w:rStyle w:val="IndexLink"/>
                <w:rtl w:val="true"/>
              </w:rPr>
              <w:t>:</w:t>
              <w:tab/>
            </w:r>
            <w:r>
              <w:rPr>
                <w:rStyle w:val="IndexLink"/>
              </w:rPr>
              <w:t>111</w:t>
            </w:r>
          </w:hyperlink>
        </w:p>
        <w:p>
          <w:pPr>
            <w:pStyle w:val="Contents4"/>
            <w:tabs>
              <w:tab w:val="clear" w:pos="8176"/>
              <w:tab w:val="right" w:pos="9026" w:leader="dot"/>
            </w:tabs>
            <w:rPr/>
          </w:pPr>
          <w:hyperlink w:anchor="__RefHeading___Toc350476_38389298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50478_383892988">
            <w:r>
              <w:rPr>
                <w:webHidden/>
                <w:rStyle w:val="IndexLink"/>
                <w:rtl w:val="true"/>
              </w:rPr>
              <w:t>تکیة الدولة</w:t>
            </w:r>
            <w:r>
              <w:rPr>
                <w:rStyle w:val="IndexLink"/>
                <w:rtl w:val="true"/>
              </w:rPr>
              <w:t>:</w:t>
              <w:tab/>
            </w:r>
            <w:r>
              <w:rPr>
                <w:rStyle w:val="IndexLink"/>
              </w:rPr>
              <w:t>113</w:t>
            </w:r>
          </w:hyperlink>
        </w:p>
        <w:p>
          <w:pPr>
            <w:pStyle w:val="Contents3"/>
            <w:tabs>
              <w:tab w:val="clear" w:pos="8459"/>
              <w:tab w:val="right" w:pos="9026" w:leader="dot"/>
            </w:tabs>
            <w:rPr/>
          </w:pPr>
          <w:hyperlink w:anchor="__RefHeading___Toc350480_383892988">
            <w:r>
              <w:rPr>
                <w:webHidden/>
                <w:rStyle w:val="IndexLink"/>
                <w:rtl w:val="true"/>
              </w:rPr>
              <w:t>تلاوة القرآن</w:t>
            </w:r>
            <w:r>
              <w:rPr>
                <w:rStyle w:val="IndexLink"/>
                <w:rtl w:val="true"/>
              </w:rPr>
              <w:t>:</w:t>
              <w:tab/>
            </w:r>
            <w:r>
              <w:rPr>
                <w:rStyle w:val="IndexLink"/>
              </w:rPr>
              <w:t>113</w:t>
            </w:r>
          </w:hyperlink>
        </w:p>
        <w:p>
          <w:pPr>
            <w:pStyle w:val="Contents3"/>
            <w:tabs>
              <w:tab w:val="clear" w:pos="8459"/>
              <w:tab w:val="right" w:pos="9026" w:leader="dot"/>
            </w:tabs>
            <w:rPr/>
          </w:pPr>
          <w:hyperlink w:anchor="__RefHeading___Toc350482_383892988">
            <w:r>
              <w:rPr>
                <w:webHidden/>
                <w:rStyle w:val="IndexLink"/>
                <w:rtl w:val="true"/>
              </w:rPr>
              <w:t>التل الزینبی</w:t>
            </w:r>
            <w:r>
              <w:rPr>
                <w:rStyle w:val="IndexLink"/>
                <w:rtl w:val="true"/>
              </w:rPr>
              <w:t>:</w:t>
              <w:tab/>
            </w:r>
            <w:r>
              <w:rPr>
                <w:rStyle w:val="IndexLink"/>
              </w:rPr>
              <w:t>114</w:t>
            </w:r>
          </w:hyperlink>
        </w:p>
        <w:p>
          <w:pPr>
            <w:pStyle w:val="Contents3"/>
            <w:tabs>
              <w:tab w:val="clear" w:pos="8459"/>
              <w:tab w:val="right" w:pos="9026" w:leader="dot"/>
            </w:tabs>
            <w:rPr/>
          </w:pPr>
          <w:hyperlink w:anchor="__RefHeading___Toc350484_383892988">
            <w:r>
              <w:rPr>
                <w:webHidden/>
                <w:rStyle w:val="IndexLink"/>
                <w:rtl w:val="true"/>
              </w:rPr>
              <w:t>التمهید للمأتم</w:t>
            </w:r>
            <w:r>
              <w:rPr>
                <w:rStyle w:val="IndexLink"/>
                <w:rtl w:val="true"/>
              </w:rPr>
              <w:t>:</w:t>
              <w:tab/>
            </w:r>
            <w:r>
              <w:rPr>
                <w:rStyle w:val="IndexLink"/>
              </w:rPr>
              <w:t>114</w:t>
            </w:r>
          </w:hyperlink>
        </w:p>
        <w:p>
          <w:pPr>
            <w:pStyle w:val="Contents3"/>
            <w:tabs>
              <w:tab w:val="clear" w:pos="8459"/>
              <w:tab w:val="right" w:pos="9026" w:leader="dot"/>
            </w:tabs>
            <w:rPr/>
          </w:pPr>
          <w:hyperlink w:anchor="__RefHeading___Toc350486_383892988">
            <w:r>
              <w:rPr>
                <w:webHidden/>
                <w:rStyle w:val="IndexLink"/>
                <w:rtl w:val="true"/>
              </w:rPr>
              <w:t>التنبّؤ باستشهاد الحسین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350488_383892988">
            <w:r>
              <w:rPr>
                <w:webHidden/>
                <w:rStyle w:val="IndexLink"/>
                <w:rtl w:val="true"/>
              </w:rPr>
              <w:t>التنعیم</w:t>
            </w:r>
            <w:r>
              <w:rPr>
                <w:rStyle w:val="IndexLink"/>
                <w:rtl w:val="true"/>
              </w:rPr>
              <w:t>:</w:t>
              <w:tab/>
            </w:r>
            <w:r>
              <w:rPr>
                <w:rStyle w:val="IndexLink"/>
              </w:rPr>
              <w:t>115</w:t>
            </w:r>
          </w:hyperlink>
        </w:p>
        <w:p>
          <w:pPr>
            <w:pStyle w:val="Contents3"/>
            <w:tabs>
              <w:tab w:val="clear" w:pos="8459"/>
              <w:tab w:val="right" w:pos="9026" w:leader="dot"/>
            </w:tabs>
            <w:rPr/>
          </w:pPr>
          <w:hyperlink w:anchor="__RefHeading___Toc350490_383892988">
            <w:r>
              <w:rPr>
                <w:webHidden/>
                <w:rStyle w:val="IndexLink"/>
                <w:rtl w:val="true"/>
              </w:rPr>
              <w:t>التوّابون</w:t>
            </w:r>
            <w:r>
              <w:rPr>
                <w:rStyle w:val="IndexLink"/>
                <w:rtl w:val="true"/>
              </w:rPr>
              <w:t>:</w:t>
              <w:tab/>
            </w:r>
            <w:r>
              <w:rPr>
                <w:rStyle w:val="IndexLink"/>
              </w:rPr>
              <w:t>116</w:t>
            </w:r>
          </w:hyperlink>
        </w:p>
        <w:p>
          <w:pPr>
            <w:pStyle w:val="Contents3"/>
            <w:tabs>
              <w:tab w:val="clear" w:pos="8459"/>
              <w:tab w:val="right" w:pos="9026" w:leader="dot"/>
            </w:tabs>
            <w:rPr/>
          </w:pPr>
          <w:hyperlink w:anchor="__RefHeading___Toc350492_383892988">
            <w:r>
              <w:rPr>
                <w:webHidden/>
                <w:rStyle w:val="IndexLink"/>
                <w:rtl w:val="true"/>
              </w:rPr>
              <w:t>التوسّل</w:t>
            </w:r>
            <w:r>
              <w:rPr>
                <w:rStyle w:val="IndexLink"/>
                <w:rtl w:val="true"/>
              </w:rPr>
              <w:t>:</w:t>
              <w:tab/>
            </w:r>
            <w:r>
              <w:rPr>
                <w:rStyle w:val="IndexLink"/>
              </w:rPr>
              <w:t>117</w:t>
            </w:r>
          </w:hyperlink>
        </w:p>
        <w:p>
          <w:pPr>
            <w:pStyle w:val="Contents2"/>
            <w:tabs>
              <w:tab w:val="clear" w:pos="8743"/>
              <w:tab w:val="right" w:pos="9026" w:leader="dot"/>
            </w:tabs>
            <w:rPr/>
          </w:pPr>
          <w:hyperlink w:anchor="__RefHeading___Toc350494_383892988">
            <w:r>
              <w:rPr>
                <w:webHidden/>
                <w:rStyle w:val="IndexLink"/>
                <w:rtl w:val="true"/>
              </w:rPr>
              <w:t>ث</w:t>
            </w:r>
            <w:r>
              <w:rPr>
                <w:rStyle w:val="IndexLink"/>
                <w:rtl w:val="true"/>
              </w:rPr>
              <w:tab/>
            </w:r>
            <w:r>
              <w:rPr>
                <w:rStyle w:val="IndexLink"/>
              </w:rPr>
              <w:t>119</w:t>
            </w:r>
          </w:hyperlink>
        </w:p>
        <w:p>
          <w:pPr>
            <w:pStyle w:val="Contents3"/>
            <w:tabs>
              <w:tab w:val="clear" w:pos="8459"/>
              <w:tab w:val="right" w:pos="9026" w:leader="dot"/>
            </w:tabs>
            <w:rPr/>
          </w:pPr>
          <w:hyperlink w:anchor="__RefHeading___Toc350496_383892988">
            <w:r>
              <w:rPr>
                <w:webHidden/>
                <w:rStyle w:val="IndexLink"/>
                <w:rtl w:val="true"/>
              </w:rPr>
              <w:t>الثأر</w:t>
            </w:r>
            <w:r>
              <w:rPr>
                <w:rStyle w:val="IndexLink"/>
                <w:rtl w:val="true"/>
              </w:rPr>
              <w:t>:</w:t>
              <w:tab/>
            </w:r>
            <w:r>
              <w:rPr>
                <w:rStyle w:val="IndexLink"/>
              </w:rPr>
              <w:t>119</w:t>
            </w:r>
          </w:hyperlink>
        </w:p>
        <w:p>
          <w:pPr>
            <w:pStyle w:val="Contents4"/>
            <w:tabs>
              <w:tab w:val="clear" w:pos="8176"/>
              <w:tab w:val="right" w:pos="9026" w:leader="dot"/>
            </w:tabs>
            <w:rPr/>
          </w:pPr>
          <w:hyperlink w:anchor="__RefHeading___Toc350498_383892988">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50500_383892988">
            <w:r>
              <w:rPr>
                <w:webHidden/>
                <w:rStyle w:val="IndexLink"/>
                <w:rtl w:val="true"/>
              </w:rPr>
              <w:t>ثار اللّه</w:t>
            </w:r>
            <w:r>
              <w:rPr>
                <w:rStyle w:val="IndexLink"/>
                <w:rtl w:val="true"/>
              </w:rPr>
              <w:t>:</w:t>
              <w:tab/>
            </w:r>
            <w:r>
              <w:rPr>
                <w:rStyle w:val="IndexLink"/>
              </w:rPr>
              <w:t>120</w:t>
            </w:r>
          </w:hyperlink>
        </w:p>
        <w:p>
          <w:pPr>
            <w:pStyle w:val="Contents3"/>
            <w:tabs>
              <w:tab w:val="clear" w:pos="8459"/>
              <w:tab w:val="right" w:pos="9026" w:leader="dot"/>
            </w:tabs>
            <w:rPr/>
          </w:pPr>
          <w:hyperlink w:anchor="__RefHeading___Toc350502_383892988">
            <w:r>
              <w:rPr>
                <w:webHidden/>
                <w:rStyle w:val="IndexLink"/>
                <w:rtl w:val="true"/>
              </w:rPr>
              <w:t>الثعلبیة</w:t>
            </w:r>
            <w:r>
              <w:rPr>
                <w:rStyle w:val="IndexLink"/>
                <w:rtl w:val="true"/>
              </w:rPr>
              <w:t>:</w:t>
              <w:tab/>
            </w:r>
            <w:r>
              <w:rPr>
                <w:rStyle w:val="IndexLink"/>
              </w:rPr>
              <w:t>121</w:t>
            </w:r>
          </w:hyperlink>
        </w:p>
        <w:p>
          <w:pPr>
            <w:pStyle w:val="Contents3"/>
            <w:tabs>
              <w:tab w:val="clear" w:pos="8459"/>
              <w:tab w:val="right" w:pos="9026" w:leader="dot"/>
            </w:tabs>
            <w:rPr/>
          </w:pPr>
          <w:hyperlink w:anchor="__RefHeading___Toc350504_383892988">
            <w:r>
              <w:rPr>
                <w:webHidden/>
                <w:rStyle w:val="IndexLink"/>
                <w:rtl w:val="true"/>
              </w:rPr>
              <w:t>ثقافة عاشوراء</w:t>
            </w:r>
            <w:r>
              <w:rPr>
                <w:rStyle w:val="IndexLink"/>
                <w:rtl w:val="true"/>
              </w:rPr>
              <w:t>:</w:t>
              <w:tab/>
            </w:r>
            <w:r>
              <w:rPr>
                <w:rStyle w:val="IndexLink"/>
              </w:rPr>
              <w:t>122</w:t>
            </w:r>
          </w:hyperlink>
        </w:p>
        <w:p>
          <w:pPr>
            <w:pStyle w:val="Contents3"/>
            <w:tabs>
              <w:tab w:val="clear" w:pos="8459"/>
              <w:tab w:val="right" w:pos="9026" w:leader="dot"/>
            </w:tabs>
            <w:rPr/>
          </w:pPr>
          <w:hyperlink w:anchor="__RefHeading___Toc350506_383892988">
            <w:r>
              <w:rPr>
                <w:webHidden/>
                <w:rStyle w:val="IndexLink"/>
                <w:rtl w:val="true"/>
              </w:rPr>
              <w:t>الثوب البالی</w:t>
            </w:r>
            <w:r>
              <w:rPr>
                <w:rStyle w:val="IndexLink"/>
                <w:rtl w:val="true"/>
              </w:rPr>
              <w:t>:</w:t>
              <w:tab/>
            </w:r>
            <w:r>
              <w:rPr>
                <w:rStyle w:val="IndexLink"/>
              </w:rPr>
              <w:t>123</w:t>
            </w:r>
          </w:hyperlink>
        </w:p>
        <w:p>
          <w:pPr>
            <w:pStyle w:val="Contents3"/>
            <w:tabs>
              <w:tab w:val="clear" w:pos="8459"/>
              <w:tab w:val="right" w:pos="9026" w:leader="dot"/>
            </w:tabs>
            <w:rPr/>
          </w:pPr>
          <w:hyperlink w:anchor="__RefHeading___Toc350508_383892988">
            <w:r>
              <w:rPr>
                <w:webHidden/>
                <w:rStyle w:val="IndexLink"/>
                <w:rtl w:val="true"/>
              </w:rPr>
              <w:t>ثورة أم تمرّد</w:t>
            </w:r>
            <w:r>
              <w:rPr>
                <w:rStyle w:val="IndexLink"/>
                <w:rtl w:val="true"/>
              </w:rPr>
              <w:t>:</w:t>
              <w:tab/>
            </w:r>
            <w:r>
              <w:rPr>
                <w:rStyle w:val="IndexLink"/>
              </w:rPr>
              <w:t>124</w:t>
            </w:r>
          </w:hyperlink>
        </w:p>
        <w:p>
          <w:pPr>
            <w:pStyle w:val="Contents3"/>
            <w:tabs>
              <w:tab w:val="clear" w:pos="8459"/>
              <w:tab w:val="right" w:pos="9026" w:leader="dot"/>
            </w:tabs>
            <w:rPr/>
          </w:pPr>
          <w:hyperlink w:anchor="__RefHeading___Toc350510_383892988">
            <w:r>
              <w:rPr>
                <w:webHidden/>
                <w:rStyle w:val="IndexLink"/>
                <w:rtl w:val="true"/>
              </w:rPr>
              <w:t>ثورة الحسین</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350512_383892988">
            <w:r>
              <w:rPr>
                <w:webHidden/>
                <w:rStyle w:val="IndexLink"/>
                <w:rtl w:val="true"/>
              </w:rPr>
              <w:t>ج</w:t>
            </w:r>
            <w:r>
              <w:rPr>
                <w:rStyle w:val="IndexLink"/>
                <w:rtl w:val="true"/>
              </w:rPr>
              <w:tab/>
            </w:r>
            <w:r>
              <w:rPr>
                <w:rStyle w:val="IndexLink"/>
              </w:rPr>
              <w:t>126</w:t>
            </w:r>
          </w:hyperlink>
        </w:p>
        <w:p>
          <w:pPr>
            <w:pStyle w:val="Contents3"/>
            <w:tabs>
              <w:tab w:val="clear" w:pos="8459"/>
              <w:tab w:val="right" w:pos="9026" w:leader="dot"/>
            </w:tabs>
            <w:rPr/>
          </w:pPr>
          <w:hyperlink w:anchor="__RefHeading___Toc350514_383892988">
            <w:r>
              <w:rPr>
                <w:webHidden/>
                <w:rStyle w:val="IndexLink"/>
                <w:rtl w:val="true"/>
              </w:rPr>
              <w:t>جابر بن الحارث السلمانی</w:t>
            </w:r>
            <w:r>
              <w:rPr>
                <w:rStyle w:val="IndexLink"/>
                <w:rtl w:val="true"/>
              </w:rPr>
              <w:t>:</w:t>
              <w:tab/>
            </w:r>
            <w:r>
              <w:rPr>
                <w:rStyle w:val="IndexLink"/>
              </w:rPr>
              <w:t>126</w:t>
            </w:r>
          </w:hyperlink>
        </w:p>
        <w:p>
          <w:pPr>
            <w:pStyle w:val="Contents3"/>
            <w:tabs>
              <w:tab w:val="clear" w:pos="8459"/>
              <w:tab w:val="right" w:pos="9026" w:leader="dot"/>
            </w:tabs>
            <w:rPr/>
          </w:pPr>
          <w:hyperlink w:anchor="__RefHeading___Toc350516_383892988">
            <w:r>
              <w:rPr>
                <w:webHidden/>
                <w:rStyle w:val="IndexLink"/>
                <w:rtl w:val="true"/>
              </w:rPr>
              <w:t>جابر بن الحجّاج التیمی</w:t>
            </w:r>
            <w:r>
              <w:rPr>
                <w:rStyle w:val="IndexLink"/>
                <w:rtl w:val="true"/>
              </w:rPr>
              <w:t>:</w:t>
              <w:tab/>
            </w:r>
            <w:r>
              <w:rPr>
                <w:rStyle w:val="IndexLink"/>
              </w:rPr>
              <w:t>126</w:t>
            </w:r>
          </w:hyperlink>
        </w:p>
        <w:p>
          <w:pPr>
            <w:pStyle w:val="Contents3"/>
            <w:tabs>
              <w:tab w:val="clear" w:pos="8459"/>
              <w:tab w:val="right" w:pos="9026" w:leader="dot"/>
            </w:tabs>
            <w:rPr/>
          </w:pPr>
          <w:hyperlink w:anchor="__RefHeading___Toc350518_383892988">
            <w:r>
              <w:rPr>
                <w:webHidden/>
                <w:rStyle w:val="IndexLink"/>
                <w:rtl w:val="true"/>
              </w:rPr>
              <w:t>جابر بن عبد اللّه الأنصاری</w:t>
            </w:r>
            <w:r>
              <w:rPr>
                <w:rStyle w:val="IndexLink"/>
                <w:rtl w:val="true"/>
              </w:rPr>
              <w:t>:</w:t>
              <w:tab/>
            </w:r>
            <w:r>
              <w:rPr>
                <w:rStyle w:val="IndexLink"/>
              </w:rPr>
              <w:t>126</w:t>
            </w:r>
          </w:hyperlink>
        </w:p>
        <w:p>
          <w:pPr>
            <w:pStyle w:val="Contents3"/>
            <w:tabs>
              <w:tab w:val="clear" w:pos="8459"/>
              <w:tab w:val="right" w:pos="9026" w:leader="dot"/>
            </w:tabs>
            <w:rPr/>
          </w:pPr>
          <w:hyperlink w:anchor="__RefHeading___Toc350520_383892988">
            <w:r>
              <w:rPr>
                <w:webHidden/>
                <w:rStyle w:val="IndexLink"/>
                <w:rtl w:val="true"/>
              </w:rPr>
              <w:t>جامع دمشق</w:t>
            </w:r>
            <w:r>
              <w:rPr>
                <w:rStyle w:val="IndexLink"/>
                <w:rtl w:val="true"/>
              </w:rPr>
              <w:t>:</w:t>
              <w:tab/>
            </w:r>
            <w:r>
              <w:rPr>
                <w:rStyle w:val="IndexLink"/>
              </w:rPr>
              <w:t>127</w:t>
            </w:r>
          </w:hyperlink>
        </w:p>
        <w:p>
          <w:pPr>
            <w:pStyle w:val="Contents3"/>
            <w:tabs>
              <w:tab w:val="clear" w:pos="8459"/>
              <w:tab w:val="right" w:pos="9026" w:leader="dot"/>
            </w:tabs>
            <w:rPr/>
          </w:pPr>
          <w:hyperlink w:anchor="__RefHeading___Toc350522_383892988">
            <w:r>
              <w:rPr>
                <w:webHidden/>
                <w:rStyle w:val="IndexLink"/>
                <w:rtl w:val="true"/>
              </w:rPr>
              <w:t>الجامعة</w:t>
            </w:r>
            <w:r>
              <w:rPr>
                <w:rStyle w:val="IndexLink"/>
                <w:rtl w:val="true"/>
              </w:rPr>
              <w:t>(</w:t>
            </w:r>
            <w:r>
              <w:rPr>
                <w:rStyle w:val="IndexLink"/>
                <w:rtl w:val="true"/>
              </w:rPr>
              <w:t>القید</w:t>
            </w:r>
            <w:r>
              <w:rPr>
                <w:rStyle w:val="IndexLink"/>
                <w:rtl w:val="true"/>
              </w:rPr>
              <w:t>):</w:t>
              <w:tab/>
            </w:r>
            <w:r>
              <w:rPr>
                <w:rStyle w:val="IndexLink"/>
              </w:rPr>
              <w:t>128</w:t>
            </w:r>
          </w:hyperlink>
        </w:p>
        <w:p>
          <w:pPr>
            <w:pStyle w:val="Contents3"/>
            <w:tabs>
              <w:tab w:val="clear" w:pos="8459"/>
              <w:tab w:val="right" w:pos="9026" w:leader="dot"/>
            </w:tabs>
            <w:rPr/>
          </w:pPr>
          <w:hyperlink w:anchor="__RefHeading___Toc350524_383892988">
            <w:r>
              <w:rPr>
                <w:webHidden/>
                <w:rStyle w:val="IndexLink"/>
                <w:rtl w:val="true"/>
              </w:rPr>
              <w:t>جبلة بن علی الشیبانی</w:t>
            </w:r>
            <w:r>
              <w:rPr>
                <w:rStyle w:val="IndexLink"/>
                <w:rtl w:val="true"/>
              </w:rPr>
              <w:t>:</w:t>
              <w:tab/>
            </w:r>
            <w:r>
              <w:rPr>
                <w:rStyle w:val="IndexLink"/>
              </w:rPr>
              <w:t>128</w:t>
            </w:r>
          </w:hyperlink>
        </w:p>
        <w:p>
          <w:pPr>
            <w:pStyle w:val="Contents3"/>
            <w:tabs>
              <w:tab w:val="clear" w:pos="8459"/>
              <w:tab w:val="right" w:pos="9026" w:leader="dot"/>
            </w:tabs>
            <w:rPr/>
          </w:pPr>
          <w:hyperlink w:anchor="__RefHeading___Toc350526_383892988">
            <w:r>
              <w:rPr>
                <w:webHidden/>
                <w:rStyle w:val="IndexLink"/>
                <w:rtl w:val="true"/>
              </w:rPr>
              <w:t>الجزمة</w:t>
            </w:r>
            <w:r>
              <w:rPr>
                <w:rStyle w:val="IndexLink"/>
                <w:rtl w:val="true"/>
              </w:rPr>
              <w:t>:</w:t>
              <w:tab/>
            </w:r>
            <w:r>
              <w:rPr>
                <w:rStyle w:val="IndexLink"/>
              </w:rPr>
              <w:t>128</w:t>
            </w:r>
          </w:hyperlink>
        </w:p>
        <w:p>
          <w:pPr>
            <w:pStyle w:val="Contents3"/>
            <w:tabs>
              <w:tab w:val="clear" w:pos="8459"/>
              <w:tab w:val="right" w:pos="9026" w:leader="dot"/>
            </w:tabs>
            <w:rPr/>
          </w:pPr>
          <w:hyperlink w:anchor="__RefHeading___Toc350528_383892988">
            <w:r>
              <w:rPr>
                <w:webHidden/>
                <w:rStyle w:val="IndexLink"/>
                <w:rtl w:val="true"/>
              </w:rPr>
              <w:t>جعفر بن عقیل بن أبی طالب</w:t>
            </w:r>
            <w:r>
              <w:rPr>
                <w:rStyle w:val="IndexLink"/>
                <w:rtl w:val="true"/>
              </w:rPr>
              <w:t>:</w:t>
              <w:tab/>
            </w:r>
            <w:r>
              <w:rPr>
                <w:rStyle w:val="IndexLink"/>
              </w:rPr>
              <w:t>129</w:t>
            </w:r>
          </w:hyperlink>
        </w:p>
        <w:p>
          <w:pPr>
            <w:pStyle w:val="Contents3"/>
            <w:tabs>
              <w:tab w:val="clear" w:pos="8459"/>
              <w:tab w:val="right" w:pos="9026" w:leader="dot"/>
            </w:tabs>
            <w:rPr/>
          </w:pPr>
          <w:hyperlink w:anchor="__RefHeading___Toc350530_383892988">
            <w:r>
              <w:rPr>
                <w:webHidden/>
                <w:rStyle w:val="IndexLink"/>
                <w:rtl w:val="true"/>
              </w:rPr>
              <w:t>جعفر بن علی بن أبی طالب</w:t>
            </w:r>
            <w:r>
              <w:rPr>
                <w:rStyle w:val="IndexLink"/>
                <w:rtl w:val="true"/>
              </w:rPr>
              <w:t>:</w:t>
              <w:tab/>
            </w:r>
            <w:r>
              <w:rPr>
                <w:rStyle w:val="IndexLink"/>
              </w:rPr>
              <w:t>129</w:t>
            </w:r>
          </w:hyperlink>
        </w:p>
        <w:p>
          <w:pPr>
            <w:pStyle w:val="Contents3"/>
            <w:tabs>
              <w:tab w:val="clear" w:pos="8459"/>
              <w:tab w:val="right" w:pos="9026" w:leader="dot"/>
            </w:tabs>
            <w:rPr/>
          </w:pPr>
          <w:hyperlink w:anchor="__RefHeading___Toc350532_383892988">
            <w:r>
              <w:rPr>
                <w:webHidden/>
                <w:rStyle w:val="IndexLink"/>
                <w:rtl w:val="true"/>
              </w:rPr>
              <w:t>الجمّال</w:t>
            </w:r>
            <w:r>
              <w:rPr>
                <w:rStyle w:val="IndexLink"/>
                <w:rtl w:val="true"/>
              </w:rPr>
              <w:t>:</w:t>
              <w:tab/>
            </w:r>
            <w:r>
              <w:rPr>
                <w:rStyle w:val="IndexLink"/>
              </w:rPr>
              <w:t>129</w:t>
            </w:r>
          </w:hyperlink>
        </w:p>
        <w:p>
          <w:pPr>
            <w:pStyle w:val="Contents3"/>
            <w:tabs>
              <w:tab w:val="clear" w:pos="8459"/>
              <w:tab w:val="right" w:pos="9026" w:leader="dot"/>
            </w:tabs>
            <w:rPr/>
          </w:pPr>
          <w:hyperlink w:anchor="__RefHeading___Toc350534_383892988">
            <w:r>
              <w:rPr>
                <w:webHidden/>
                <w:rStyle w:val="IndexLink"/>
                <w:rtl w:val="true"/>
              </w:rPr>
              <w:t>جنادة بن کعب الأنصاری</w:t>
            </w:r>
            <w:r>
              <w:rPr>
                <w:rStyle w:val="IndexLink"/>
                <w:rtl w:val="true"/>
              </w:rPr>
              <w:t>:</w:t>
              <w:tab/>
            </w:r>
            <w:r>
              <w:rPr>
                <w:rStyle w:val="IndexLink"/>
              </w:rPr>
              <w:t>130</w:t>
            </w:r>
          </w:hyperlink>
        </w:p>
        <w:p>
          <w:pPr>
            <w:pStyle w:val="Contents3"/>
            <w:tabs>
              <w:tab w:val="clear" w:pos="8459"/>
              <w:tab w:val="right" w:pos="9026" w:leader="dot"/>
            </w:tabs>
            <w:rPr/>
          </w:pPr>
          <w:hyperlink w:anchor="__RefHeading___Toc350536_383892988">
            <w:r>
              <w:rPr>
                <w:webHidden/>
                <w:rStyle w:val="IndexLink"/>
                <w:rtl w:val="true"/>
              </w:rPr>
              <w:t>جندب بن حجیر الخولانی</w:t>
            </w:r>
            <w:r>
              <w:rPr>
                <w:rStyle w:val="IndexLink"/>
                <w:rtl w:val="true"/>
              </w:rPr>
              <w:t>:</w:t>
              <w:tab/>
            </w:r>
            <w:r>
              <w:rPr>
                <w:rStyle w:val="IndexLink"/>
              </w:rPr>
              <w:t>130</w:t>
            </w:r>
          </w:hyperlink>
        </w:p>
        <w:p>
          <w:pPr>
            <w:pStyle w:val="Contents3"/>
            <w:tabs>
              <w:tab w:val="clear" w:pos="8459"/>
              <w:tab w:val="right" w:pos="9026" w:leader="dot"/>
            </w:tabs>
            <w:rPr/>
          </w:pPr>
          <w:hyperlink w:anchor="__RefHeading___Toc350538_383892988">
            <w:r>
              <w:rPr>
                <w:webHidden/>
                <w:rStyle w:val="IndexLink"/>
                <w:rtl w:val="true"/>
              </w:rPr>
              <w:t>جون</w:t>
            </w:r>
            <w:r>
              <w:rPr>
                <w:rStyle w:val="IndexLink"/>
                <w:rtl w:val="true"/>
              </w:rPr>
              <w:t>:</w:t>
              <w:tab/>
            </w:r>
            <w:r>
              <w:rPr>
                <w:rStyle w:val="IndexLink"/>
              </w:rPr>
              <w:t>130</w:t>
            </w:r>
          </w:hyperlink>
        </w:p>
        <w:p>
          <w:pPr>
            <w:pStyle w:val="Contents3"/>
            <w:tabs>
              <w:tab w:val="clear" w:pos="8459"/>
              <w:tab w:val="right" w:pos="9026" w:leader="dot"/>
            </w:tabs>
            <w:rPr/>
          </w:pPr>
          <w:hyperlink w:anchor="__RefHeading___Toc350540_383892988">
            <w:r>
              <w:rPr>
                <w:webHidden/>
                <w:rStyle w:val="IndexLink"/>
                <w:rtl w:val="true"/>
              </w:rPr>
              <w:t>جوین بن مالک الضبعی</w:t>
            </w:r>
            <w:r>
              <w:rPr>
                <w:rStyle w:val="IndexLink"/>
                <w:rtl w:val="true"/>
              </w:rPr>
              <w:t>:</w:t>
              <w:tab/>
            </w:r>
            <w:r>
              <w:rPr>
                <w:rStyle w:val="IndexLink"/>
              </w:rPr>
              <w:t>131</w:t>
            </w:r>
          </w:hyperlink>
        </w:p>
        <w:p>
          <w:pPr>
            <w:pStyle w:val="Contents3"/>
            <w:tabs>
              <w:tab w:val="clear" w:pos="8459"/>
              <w:tab w:val="right" w:pos="9026" w:leader="dot"/>
            </w:tabs>
            <w:rPr/>
          </w:pPr>
          <w:hyperlink w:anchor="__RefHeading___Toc350542_383892988">
            <w:r>
              <w:rPr>
                <w:webHidden/>
                <w:rStyle w:val="IndexLink"/>
                <w:rtl w:val="true"/>
              </w:rPr>
              <w:t>الجهاد</w:t>
            </w:r>
            <w:r>
              <w:rPr>
                <w:rStyle w:val="IndexLink"/>
                <w:rtl w:val="true"/>
              </w:rPr>
              <w:t>:</w:t>
              <w:tab/>
            </w:r>
            <w:r>
              <w:rPr>
                <w:rStyle w:val="IndexLink"/>
              </w:rPr>
              <w:t>131</w:t>
            </w:r>
          </w:hyperlink>
        </w:p>
        <w:p>
          <w:pPr>
            <w:pStyle w:val="Contents3"/>
            <w:tabs>
              <w:tab w:val="clear" w:pos="8459"/>
              <w:tab w:val="right" w:pos="9026" w:leader="dot"/>
            </w:tabs>
            <w:rPr/>
          </w:pPr>
          <w:hyperlink w:anchor="__RefHeading___Toc350544_383892988">
            <w:r>
              <w:rPr>
                <w:webHidden/>
                <w:rStyle w:val="IndexLink"/>
                <w:rtl w:val="true"/>
              </w:rPr>
              <w:t>جهة القدم</w:t>
            </w:r>
            <w:r>
              <w:rPr>
                <w:rStyle w:val="IndexLink"/>
                <w:rtl w:val="true"/>
              </w:rPr>
              <w:t>:</w:t>
              <w:tab/>
            </w:r>
            <w:r>
              <w:rPr>
                <w:rStyle w:val="IndexLink"/>
              </w:rPr>
              <w:t>134</w:t>
            </w:r>
          </w:hyperlink>
        </w:p>
        <w:p>
          <w:pPr>
            <w:pStyle w:val="Contents3"/>
            <w:tabs>
              <w:tab w:val="clear" w:pos="8459"/>
              <w:tab w:val="right" w:pos="9026" w:leader="dot"/>
            </w:tabs>
            <w:rPr/>
          </w:pPr>
          <w:hyperlink w:anchor="__RefHeading___Toc350546_383892988">
            <w:r>
              <w:rPr>
                <w:webHidden/>
                <w:rStyle w:val="IndexLink"/>
                <w:rtl w:val="true"/>
              </w:rPr>
              <w:t>جهة الرأس</w:t>
            </w:r>
            <w:r>
              <w:rPr>
                <w:rStyle w:val="IndexLink"/>
                <w:rtl w:val="true"/>
              </w:rPr>
              <w:t>:</w:t>
              <w:tab/>
            </w:r>
            <w:r>
              <w:rPr>
                <w:rStyle w:val="IndexLink"/>
              </w:rPr>
              <w:t>135</w:t>
            </w:r>
          </w:hyperlink>
        </w:p>
        <w:p>
          <w:pPr>
            <w:pStyle w:val="Contents2"/>
            <w:tabs>
              <w:tab w:val="clear" w:pos="8743"/>
              <w:tab w:val="right" w:pos="9026" w:leader="dot"/>
            </w:tabs>
            <w:rPr/>
          </w:pPr>
          <w:hyperlink w:anchor="__RefHeading___Toc350548_383892988">
            <w:r>
              <w:rPr>
                <w:webHidden/>
                <w:rStyle w:val="IndexLink"/>
                <w:rtl w:val="true"/>
              </w:rPr>
              <w:t>ح</w:t>
            </w:r>
            <w:r>
              <w:rPr>
                <w:rStyle w:val="IndexLink"/>
                <w:rtl w:val="true"/>
              </w:rPr>
              <w:tab/>
            </w:r>
            <w:r>
              <w:rPr>
                <w:rStyle w:val="IndexLink"/>
              </w:rPr>
              <w:t>136</w:t>
            </w:r>
          </w:hyperlink>
        </w:p>
        <w:p>
          <w:pPr>
            <w:pStyle w:val="Contents3"/>
            <w:tabs>
              <w:tab w:val="clear" w:pos="8459"/>
              <w:tab w:val="right" w:pos="9026" w:leader="dot"/>
            </w:tabs>
            <w:rPr/>
          </w:pPr>
          <w:hyperlink w:anchor="__RefHeading___Toc350550_383892988">
            <w:r>
              <w:rPr>
                <w:webHidden/>
                <w:rStyle w:val="IndexLink"/>
                <w:rtl w:val="true"/>
              </w:rPr>
              <w:t>الحائر</w:t>
            </w:r>
            <w:r>
              <w:rPr>
                <w:rStyle w:val="IndexLink"/>
                <w:rtl w:val="true"/>
              </w:rPr>
              <w:t>:</w:t>
              <w:tab/>
            </w:r>
            <w:r>
              <w:rPr>
                <w:rStyle w:val="IndexLink"/>
              </w:rPr>
              <w:t>136</w:t>
            </w:r>
          </w:hyperlink>
        </w:p>
        <w:p>
          <w:pPr>
            <w:pStyle w:val="Contents3"/>
            <w:tabs>
              <w:tab w:val="clear" w:pos="8459"/>
              <w:tab w:val="right" w:pos="9026" w:leader="dot"/>
            </w:tabs>
            <w:rPr/>
          </w:pPr>
          <w:hyperlink w:anchor="__RefHeading___Toc350552_383892988">
            <w:r>
              <w:rPr>
                <w:webHidden/>
                <w:rStyle w:val="IndexLink"/>
                <w:rtl w:val="true"/>
              </w:rPr>
              <w:t>الحاجز</w:t>
            </w:r>
            <w:r>
              <w:rPr>
                <w:rStyle w:val="IndexLink"/>
                <w:rtl w:val="true"/>
              </w:rPr>
              <w:t>:</w:t>
              <w:tab/>
            </w:r>
            <w:r>
              <w:rPr>
                <w:rStyle w:val="IndexLink"/>
              </w:rPr>
              <w:t>137</w:t>
            </w:r>
          </w:hyperlink>
        </w:p>
        <w:p>
          <w:pPr>
            <w:pStyle w:val="Contents3"/>
            <w:tabs>
              <w:tab w:val="clear" w:pos="8459"/>
              <w:tab w:val="right" w:pos="9026" w:leader="dot"/>
            </w:tabs>
            <w:rPr/>
          </w:pPr>
          <w:hyperlink w:anchor="__RefHeading___Toc350554_383892988">
            <w:r>
              <w:rPr>
                <w:webHidden/>
                <w:rStyle w:val="IndexLink"/>
                <w:rtl w:val="true"/>
              </w:rPr>
              <w:t>الحارث</w:t>
            </w:r>
            <w:r>
              <w:rPr>
                <w:rStyle w:val="IndexLink"/>
                <w:rtl w:val="true"/>
              </w:rPr>
              <w:t>:</w:t>
              <w:tab/>
            </w:r>
            <w:r>
              <w:rPr>
                <w:rStyle w:val="IndexLink"/>
              </w:rPr>
              <w:t>138</w:t>
            </w:r>
          </w:hyperlink>
        </w:p>
        <w:p>
          <w:pPr>
            <w:pStyle w:val="Contents3"/>
            <w:tabs>
              <w:tab w:val="clear" w:pos="8459"/>
              <w:tab w:val="right" w:pos="9026" w:leader="dot"/>
            </w:tabs>
            <w:rPr/>
          </w:pPr>
          <w:hyperlink w:anchor="__RefHeading___Toc350556_383892988">
            <w:r>
              <w:rPr>
                <w:webHidden/>
                <w:rStyle w:val="IndexLink"/>
                <w:rtl w:val="true"/>
              </w:rPr>
              <w:t>الحارث بن امرئ القیس الکندی</w:t>
            </w:r>
            <w:r>
              <w:rPr>
                <w:rStyle w:val="IndexLink"/>
                <w:rtl w:val="true"/>
              </w:rPr>
              <w:t>:</w:t>
              <w:tab/>
            </w:r>
            <w:r>
              <w:rPr>
                <w:rStyle w:val="IndexLink"/>
              </w:rPr>
              <w:t>138</w:t>
            </w:r>
          </w:hyperlink>
        </w:p>
        <w:p>
          <w:pPr>
            <w:pStyle w:val="Contents3"/>
            <w:tabs>
              <w:tab w:val="clear" w:pos="8459"/>
              <w:tab w:val="right" w:pos="9026" w:leader="dot"/>
            </w:tabs>
            <w:rPr/>
          </w:pPr>
          <w:hyperlink w:anchor="__RefHeading___Toc350558_383892988">
            <w:r>
              <w:rPr>
                <w:webHidden/>
                <w:rStyle w:val="IndexLink"/>
                <w:rtl w:val="true"/>
              </w:rPr>
              <w:t>حامل اللواء</w:t>
            </w:r>
            <w:r>
              <w:rPr>
                <w:rStyle w:val="IndexLink"/>
                <w:rtl w:val="true"/>
              </w:rPr>
              <w:t>:</w:t>
              <w:tab/>
            </w:r>
            <w:r>
              <w:rPr>
                <w:rStyle w:val="IndexLink"/>
              </w:rPr>
              <w:t>138</w:t>
            </w:r>
          </w:hyperlink>
        </w:p>
        <w:p>
          <w:pPr>
            <w:pStyle w:val="Contents3"/>
            <w:tabs>
              <w:tab w:val="clear" w:pos="8459"/>
              <w:tab w:val="right" w:pos="9026" w:leader="dot"/>
            </w:tabs>
            <w:rPr/>
          </w:pPr>
          <w:hyperlink w:anchor="__RefHeading___Toc350560_383892988">
            <w:r>
              <w:rPr>
                <w:webHidden/>
                <w:rStyle w:val="IndexLink"/>
                <w:rtl w:val="true"/>
              </w:rPr>
              <w:t>حبّ الشهادة</w:t>
            </w:r>
            <w:r>
              <w:rPr>
                <w:rStyle w:val="IndexLink"/>
                <w:rtl w:val="true"/>
              </w:rPr>
              <w:t>:</w:t>
              <w:tab/>
            </w:r>
            <w:r>
              <w:rPr>
                <w:rStyle w:val="IndexLink"/>
              </w:rPr>
              <w:t>139</w:t>
            </w:r>
          </w:hyperlink>
        </w:p>
        <w:p>
          <w:pPr>
            <w:pStyle w:val="Contents3"/>
            <w:tabs>
              <w:tab w:val="clear" w:pos="8459"/>
              <w:tab w:val="right" w:pos="9026" w:leader="dot"/>
            </w:tabs>
            <w:rPr/>
          </w:pPr>
          <w:hyperlink w:anchor="__RefHeading___Toc350562_383892988">
            <w:r>
              <w:rPr>
                <w:webHidden/>
                <w:rStyle w:val="IndexLink"/>
                <w:rtl w:val="true"/>
              </w:rPr>
              <w:t>حبیب بن عبد اللّه النهشلی</w:t>
            </w:r>
            <w:r>
              <w:rPr>
                <w:rStyle w:val="IndexLink"/>
                <w:rtl w:val="true"/>
              </w:rPr>
              <w:t>:</w:t>
              <w:tab/>
            </w:r>
            <w:r>
              <w:rPr>
                <w:rStyle w:val="IndexLink"/>
              </w:rPr>
              <w:t>141</w:t>
            </w:r>
          </w:hyperlink>
        </w:p>
        <w:p>
          <w:pPr>
            <w:pStyle w:val="Contents3"/>
            <w:tabs>
              <w:tab w:val="clear" w:pos="8459"/>
              <w:tab w:val="right" w:pos="9026" w:leader="dot"/>
            </w:tabs>
            <w:rPr/>
          </w:pPr>
          <w:hyperlink w:anchor="__RefHeading___Toc350564_383892988">
            <w:r>
              <w:rPr>
                <w:webHidden/>
                <w:rStyle w:val="IndexLink"/>
                <w:rtl w:val="true"/>
              </w:rPr>
              <w:t>حبیب بن مظاهر</w:t>
            </w:r>
            <w:r>
              <w:rPr>
                <w:rStyle w:val="IndexLink"/>
                <w:rtl w:val="true"/>
              </w:rPr>
              <w:t>:</w:t>
              <w:tab/>
            </w:r>
            <w:r>
              <w:rPr>
                <w:rStyle w:val="IndexLink"/>
              </w:rPr>
              <w:t>141</w:t>
            </w:r>
          </w:hyperlink>
        </w:p>
        <w:p>
          <w:pPr>
            <w:pStyle w:val="Contents3"/>
            <w:tabs>
              <w:tab w:val="clear" w:pos="8459"/>
              <w:tab w:val="right" w:pos="9026" w:leader="dot"/>
            </w:tabs>
            <w:rPr/>
          </w:pPr>
          <w:hyperlink w:anchor="__RefHeading___Toc350566_383892988">
            <w:r>
              <w:rPr>
                <w:webHidden/>
                <w:rStyle w:val="IndexLink"/>
                <w:rtl w:val="true"/>
              </w:rPr>
              <w:t>الحجّاج بن زید السعدی</w:t>
            </w:r>
            <w:r>
              <w:rPr>
                <w:rStyle w:val="IndexLink"/>
                <w:rtl w:val="true"/>
              </w:rPr>
              <w:t>:</w:t>
              <w:tab/>
            </w:r>
            <w:r>
              <w:rPr>
                <w:rStyle w:val="IndexLink"/>
              </w:rPr>
              <w:t>142</w:t>
            </w:r>
          </w:hyperlink>
        </w:p>
        <w:p>
          <w:pPr>
            <w:pStyle w:val="Contents3"/>
            <w:tabs>
              <w:tab w:val="clear" w:pos="8459"/>
              <w:tab w:val="right" w:pos="9026" w:leader="dot"/>
            </w:tabs>
            <w:rPr/>
          </w:pPr>
          <w:hyperlink w:anchor="__RefHeading___Toc350568_383892988">
            <w:r>
              <w:rPr>
                <w:webHidden/>
                <w:rStyle w:val="IndexLink"/>
                <w:rtl w:val="true"/>
              </w:rPr>
              <w:t>الحجّاج بن مسروق الجعفی</w:t>
            </w:r>
            <w:r>
              <w:rPr>
                <w:rStyle w:val="IndexLink"/>
                <w:rtl w:val="true"/>
              </w:rPr>
              <w:t>:</w:t>
              <w:tab/>
            </w:r>
            <w:r>
              <w:rPr>
                <w:rStyle w:val="IndexLink"/>
              </w:rPr>
              <w:t>142</w:t>
            </w:r>
          </w:hyperlink>
        </w:p>
        <w:p>
          <w:pPr>
            <w:pStyle w:val="Contents3"/>
            <w:tabs>
              <w:tab w:val="clear" w:pos="8459"/>
              <w:tab w:val="right" w:pos="9026" w:leader="dot"/>
            </w:tabs>
            <w:rPr/>
          </w:pPr>
          <w:hyperlink w:anchor="__RefHeading___Toc350570_383892988">
            <w:r>
              <w:rPr>
                <w:webHidden/>
                <w:rStyle w:val="IndexLink"/>
                <w:rtl w:val="true"/>
              </w:rPr>
              <w:t>الحج غیر التام</w:t>
            </w:r>
            <w:r>
              <w:rPr>
                <w:rStyle w:val="IndexLink"/>
                <w:rtl w:val="true"/>
              </w:rPr>
              <w:t>:</w:t>
              <w:tab/>
            </w:r>
            <w:r>
              <w:rPr>
                <w:rStyle w:val="IndexLink"/>
              </w:rPr>
              <w:t>143</w:t>
            </w:r>
          </w:hyperlink>
        </w:p>
        <w:p>
          <w:pPr>
            <w:pStyle w:val="Contents3"/>
            <w:tabs>
              <w:tab w:val="clear" w:pos="8459"/>
              <w:tab w:val="right" w:pos="9026" w:leader="dot"/>
            </w:tabs>
            <w:rPr/>
          </w:pPr>
          <w:hyperlink w:anchor="__RefHeading___Toc350572_383892988">
            <w:r>
              <w:rPr>
                <w:webHidden/>
                <w:rStyle w:val="IndexLink"/>
                <w:rtl w:val="true"/>
              </w:rPr>
              <w:t>حدیقة السعداء</w:t>
            </w:r>
            <w:r>
              <w:rPr>
                <w:rStyle w:val="IndexLink"/>
                <w:rtl w:val="true"/>
              </w:rPr>
              <w:t>:</w:t>
              <w:tab/>
            </w:r>
            <w:r>
              <w:rPr>
                <w:rStyle w:val="IndexLink"/>
              </w:rPr>
              <w:t>144</w:t>
            </w:r>
          </w:hyperlink>
        </w:p>
        <w:p>
          <w:pPr>
            <w:pStyle w:val="Contents3"/>
            <w:tabs>
              <w:tab w:val="clear" w:pos="8459"/>
              <w:tab w:val="right" w:pos="9026" w:leader="dot"/>
            </w:tabs>
            <w:rPr/>
          </w:pPr>
          <w:hyperlink w:anchor="__RefHeading___Toc350574_383892988">
            <w:r>
              <w:rPr>
                <w:webHidden/>
                <w:rStyle w:val="IndexLink"/>
                <w:rtl w:val="true"/>
              </w:rPr>
              <w:t>الحر بن یزید الریاحی</w:t>
            </w:r>
            <w:r>
              <w:rPr>
                <w:rStyle w:val="IndexLink"/>
                <w:rtl w:val="true"/>
              </w:rPr>
              <w:t>:</w:t>
              <w:tab/>
            </w:r>
            <w:r>
              <w:rPr>
                <w:rStyle w:val="IndexLink"/>
              </w:rPr>
              <w:t>144</w:t>
            </w:r>
          </w:hyperlink>
        </w:p>
        <w:p>
          <w:pPr>
            <w:pStyle w:val="Contents3"/>
            <w:tabs>
              <w:tab w:val="clear" w:pos="8459"/>
              <w:tab w:val="right" w:pos="9026" w:leader="dot"/>
            </w:tabs>
            <w:rPr/>
          </w:pPr>
          <w:hyperlink w:anchor="__RefHeading___Toc350576_383892988">
            <w:r>
              <w:rPr>
                <w:webHidden/>
                <w:rStyle w:val="IndexLink"/>
                <w:rtl w:val="true"/>
              </w:rPr>
              <w:t>الحرم الحسینی</w:t>
            </w:r>
            <w:r>
              <w:rPr>
                <w:rStyle w:val="IndexLink"/>
                <w:rtl w:val="true"/>
              </w:rPr>
              <w:t>:</w:t>
              <w:tab/>
            </w:r>
            <w:r>
              <w:rPr>
                <w:rStyle w:val="IndexLink"/>
              </w:rPr>
              <w:t>145</w:t>
            </w:r>
          </w:hyperlink>
        </w:p>
        <w:p>
          <w:pPr>
            <w:pStyle w:val="Contents3"/>
            <w:tabs>
              <w:tab w:val="clear" w:pos="8459"/>
              <w:tab w:val="right" w:pos="9026" w:leader="dot"/>
            </w:tabs>
            <w:rPr/>
          </w:pPr>
          <w:hyperlink w:anchor="__RefHeading___Toc350578_383892988">
            <w:r>
              <w:rPr>
                <w:webHidden/>
                <w:rStyle w:val="IndexLink"/>
                <w:rtl w:val="true"/>
              </w:rPr>
              <w:t>حرملة</w:t>
            </w:r>
            <w:r>
              <w:rPr>
                <w:rStyle w:val="IndexLink"/>
                <w:rtl w:val="true"/>
              </w:rPr>
              <w:t>:</w:t>
              <w:tab/>
            </w:r>
            <w:r>
              <w:rPr>
                <w:rStyle w:val="IndexLink"/>
              </w:rPr>
              <w:t>146</w:t>
            </w:r>
          </w:hyperlink>
        </w:p>
        <w:p>
          <w:pPr>
            <w:pStyle w:val="Contents3"/>
            <w:tabs>
              <w:tab w:val="clear" w:pos="8459"/>
              <w:tab w:val="right" w:pos="9026" w:leader="dot"/>
            </w:tabs>
            <w:rPr/>
          </w:pPr>
          <w:hyperlink w:anchor="__RefHeading___Toc350580_383892988">
            <w:r>
              <w:rPr>
                <w:webHidden/>
                <w:rStyle w:val="IndexLink"/>
                <w:rtl w:val="true"/>
              </w:rPr>
              <w:t>حروراء</w:t>
            </w:r>
            <w:r>
              <w:rPr>
                <w:rStyle w:val="IndexLink"/>
                <w:rtl w:val="true"/>
              </w:rPr>
              <w:t>:</w:t>
              <w:tab/>
            </w:r>
            <w:r>
              <w:rPr>
                <w:rStyle w:val="IndexLink"/>
              </w:rPr>
              <w:t>147</w:t>
            </w:r>
          </w:hyperlink>
        </w:p>
        <w:p>
          <w:pPr>
            <w:pStyle w:val="Contents3"/>
            <w:tabs>
              <w:tab w:val="clear" w:pos="8459"/>
              <w:tab w:val="right" w:pos="9026" w:leader="dot"/>
            </w:tabs>
            <w:rPr/>
          </w:pPr>
          <w:hyperlink w:anchor="__RefHeading___Toc350582_383892988">
            <w:r>
              <w:rPr>
                <w:webHidden/>
                <w:rStyle w:val="IndexLink"/>
                <w:rtl w:val="true"/>
              </w:rPr>
              <w:t>الحسین بن علی</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350584_383892988">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50586_383892988">
            <w:r>
              <w:rPr>
                <w:webHidden/>
                <w:rStyle w:val="IndexLink"/>
                <w:rtl w:val="true"/>
              </w:rPr>
              <w:t>حسین منّی و أنا من حسین</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350588_383892988">
            <w:r>
              <w:rPr>
                <w:webHidden/>
                <w:rStyle w:val="IndexLink"/>
                <w:rtl w:val="true"/>
              </w:rPr>
              <w:t>الحسین وارث آدم</w:t>
            </w:r>
            <w:r>
              <w:rPr>
                <w:rStyle w:val="IndexLink"/>
                <w:rtl w:val="true"/>
              </w:rPr>
              <w:t>:</w:t>
              <w:tab/>
            </w:r>
            <w:r>
              <w:rPr>
                <w:rStyle w:val="IndexLink"/>
              </w:rPr>
              <w:t>150</w:t>
            </w:r>
          </w:hyperlink>
        </w:p>
        <w:p>
          <w:pPr>
            <w:pStyle w:val="Contents4"/>
            <w:tabs>
              <w:tab w:val="clear" w:pos="8176"/>
              <w:tab w:val="right" w:pos="9026" w:leader="dot"/>
            </w:tabs>
            <w:rPr/>
          </w:pPr>
          <w:hyperlink w:anchor="__RefHeading___Toc350590_383892988">
            <w:r>
              <w:rPr>
                <w:webHidden/>
                <w:rStyle w:val="IndexLink"/>
                <w:rtl w:val="true"/>
              </w:rPr>
              <w:t>الحسینی</w:t>
            </w:r>
            <w:r>
              <w:rPr>
                <w:rStyle w:val="IndexLink"/>
                <w:rtl w:val="true"/>
              </w:rPr>
              <w:t>:</w:t>
              <w:tab/>
            </w:r>
            <w:r>
              <w:rPr>
                <w:rStyle w:val="IndexLink"/>
              </w:rPr>
              <w:t>151</w:t>
            </w:r>
          </w:hyperlink>
        </w:p>
        <w:p>
          <w:pPr>
            <w:pStyle w:val="Contents4"/>
            <w:tabs>
              <w:tab w:val="clear" w:pos="8176"/>
              <w:tab w:val="right" w:pos="9026" w:leader="dot"/>
            </w:tabs>
            <w:rPr/>
          </w:pPr>
          <w:hyperlink w:anchor="__RefHeading___Toc350592_383892988">
            <w:r>
              <w:rPr>
                <w:webHidden/>
                <w:rStyle w:val="IndexLink"/>
                <w:rtl w:val="true"/>
              </w:rPr>
              <w:t>الحسینیة</w:t>
            </w:r>
            <w:r>
              <w:rPr>
                <w:rStyle w:val="IndexLink"/>
                <w:rtl w:val="true"/>
              </w:rPr>
              <w:t>:</w:t>
              <w:tab/>
            </w:r>
            <w:r>
              <w:rPr>
                <w:rStyle w:val="IndexLink"/>
              </w:rPr>
              <w:t>151</w:t>
            </w:r>
          </w:hyperlink>
        </w:p>
        <w:p>
          <w:pPr>
            <w:pStyle w:val="Contents3"/>
            <w:tabs>
              <w:tab w:val="clear" w:pos="8459"/>
              <w:tab w:val="right" w:pos="9026" w:leader="dot"/>
            </w:tabs>
            <w:rPr/>
          </w:pPr>
          <w:hyperlink w:anchor="__RefHeading___Toc350594_383892988">
            <w:r>
              <w:rPr>
                <w:webHidden/>
                <w:rStyle w:val="IndexLink"/>
                <w:rtl w:val="true"/>
              </w:rPr>
              <w:t>الحصیر</w:t>
            </w:r>
            <w:r>
              <w:rPr>
                <w:rStyle w:val="IndexLink"/>
                <w:rtl w:val="true"/>
              </w:rPr>
              <w:t>:</w:t>
              <w:tab/>
            </w:r>
            <w:r>
              <w:rPr>
                <w:rStyle w:val="IndexLink"/>
              </w:rPr>
              <w:t>152</w:t>
            </w:r>
          </w:hyperlink>
        </w:p>
        <w:p>
          <w:pPr>
            <w:pStyle w:val="Contents3"/>
            <w:tabs>
              <w:tab w:val="clear" w:pos="8459"/>
              <w:tab w:val="right" w:pos="9026" w:leader="dot"/>
            </w:tabs>
            <w:rPr/>
          </w:pPr>
          <w:hyperlink w:anchor="__RefHeading___Toc350596_383892988">
            <w:r>
              <w:rPr>
                <w:webHidden/>
                <w:rStyle w:val="IndexLink"/>
                <w:rtl w:val="true"/>
              </w:rPr>
              <w:t>الحصین بن نمیر</w:t>
            </w:r>
            <w:r>
              <w:rPr>
                <w:rStyle w:val="IndexLink"/>
                <w:rtl w:val="true"/>
              </w:rPr>
              <w:t>:</w:t>
              <w:tab/>
            </w:r>
            <w:r>
              <w:rPr>
                <w:rStyle w:val="IndexLink"/>
              </w:rPr>
              <w:t>153</w:t>
            </w:r>
          </w:hyperlink>
        </w:p>
        <w:p>
          <w:pPr>
            <w:pStyle w:val="Contents3"/>
            <w:tabs>
              <w:tab w:val="clear" w:pos="8459"/>
              <w:tab w:val="right" w:pos="9026" w:leader="dot"/>
            </w:tabs>
            <w:rPr/>
          </w:pPr>
          <w:hyperlink w:anchor="__RefHeading___Toc350598_383892988">
            <w:r>
              <w:rPr>
                <w:webHidden/>
                <w:rStyle w:val="IndexLink"/>
                <w:rtl w:val="true"/>
              </w:rPr>
              <w:t>حفرة المنحر</w:t>
            </w:r>
            <w:r>
              <w:rPr>
                <w:rStyle w:val="IndexLink"/>
                <w:rtl w:val="true"/>
              </w:rPr>
              <w:t>:</w:t>
              <w:tab/>
            </w:r>
            <w:r>
              <w:rPr>
                <w:rStyle w:val="IndexLink"/>
              </w:rPr>
              <w:t>153</w:t>
            </w:r>
          </w:hyperlink>
        </w:p>
        <w:p>
          <w:pPr>
            <w:pStyle w:val="Contents3"/>
            <w:tabs>
              <w:tab w:val="clear" w:pos="8459"/>
              <w:tab w:val="right" w:pos="9026" w:leader="dot"/>
            </w:tabs>
            <w:rPr/>
          </w:pPr>
          <w:hyperlink w:anchor="__RefHeading___Toc350600_383892988">
            <w:r>
              <w:rPr>
                <w:webHidden/>
                <w:rStyle w:val="IndexLink"/>
                <w:rtl w:val="true"/>
              </w:rPr>
              <w:t>حکیم بن طفیل</w:t>
            </w:r>
            <w:r>
              <w:rPr>
                <w:rStyle w:val="IndexLink"/>
                <w:rtl w:val="true"/>
              </w:rPr>
              <w:t>:</w:t>
              <w:tab/>
            </w:r>
            <w:r>
              <w:rPr>
                <w:rStyle w:val="IndexLink"/>
              </w:rPr>
              <w:t>154</w:t>
            </w:r>
          </w:hyperlink>
        </w:p>
        <w:p>
          <w:pPr>
            <w:pStyle w:val="Contents3"/>
            <w:tabs>
              <w:tab w:val="clear" w:pos="8459"/>
              <w:tab w:val="right" w:pos="9026" w:leader="dot"/>
            </w:tabs>
            <w:rPr/>
          </w:pPr>
          <w:hyperlink w:anchor="__RefHeading___Toc350602_383892988">
            <w:r>
              <w:rPr>
                <w:webHidden/>
                <w:rStyle w:val="IndexLink"/>
                <w:rtl w:val="true"/>
              </w:rPr>
              <w:t>حقل الحسین</w:t>
            </w:r>
            <w:r>
              <w:rPr>
                <w:rStyle w:val="IndexLink"/>
                <w:rtl w:val="true"/>
              </w:rPr>
              <w:t>:</w:t>
              <w:tab/>
            </w:r>
            <w:r>
              <w:rPr>
                <w:rStyle w:val="IndexLink"/>
              </w:rPr>
              <w:t>154</w:t>
            </w:r>
          </w:hyperlink>
        </w:p>
        <w:p>
          <w:pPr>
            <w:pStyle w:val="Contents3"/>
            <w:tabs>
              <w:tab w:val="clear" w:pos="8459"/>
              <w:tab w:val="right" w:pos="9026" w:leader="dot"/>
            </w:tabs>
            <w:rPr/>
          </w:pPr>
          <w:hyperlink w:anchor="__RefHeading___Toc350604_383892988">
            <w:r>
              <w:rPr>
                <w:webHidden/>
                <w:rStyle w:val="IndexLink"/>
                <w:rtl w:val="true"/>
              </w:rPr>
              <w:t>الحلاّس بن عمر الراسبی</w:t>
            </w:r>
            <w:r>
              <w:rPr>
                <w:rStyle w:val="IndexLink"/>
                <w:rtl w:val="true"/>
              </w:rPr>
              <w:t>:</w:t>
              <w:tab/>
            </w:r>
            <w:r>
              <w:rPr>
                <w:rStyle w:val="IndexLink"/>
              </w:rPr>
              <w:t>154</w:t>
            </w:r>
          </w:hyperlink>
        </w:p>
        <w:p>
          <w:pPr>
            <w:pStyle w:val="Contents3"/>
            <w:tabs>
              <w:tab w:val="clear" w:pos="8459"/>
              <w:tab w:val="right" w:pos="9026" w:leader="dot"/>
            </w:tabs>
            <w:rPr/>
          </w:pPr>
          <w:hyperlink w:anchor="__RefHeading___Toc350606_383892988">
            <w:r>
              <w:rPr>
                <w:webHidden/>
                <w:rStyle w:val="IndexLink"/>
                <w:rtl w:val="true"/>
              </w:rPr>
              <w:t>حمّاد بن حمّاد الخزاعی المرادی</w:t>
            </w:r>
            <w:r>
              <w:rPr>
                <w:rStyle w:val="IndexLink"/>
                <w:rtl w:val="true"/>
              </w:rPr>
              <w:t>:</w:t>
              <w:tab/>
            </w:r>
            <w:r>
              <w:rPr>
                <w:rStyle w:val="IndexLink"/>
              </w:rPr>
              <w:t>155</w:t>
            </w:r>
          </w:hyperlink>
        </w:p>
        <w:p>
          <w:pPr>
            <w:pStyle w:val="Contents3"/>
            <w:tabs>
              <w:tab w:val="clear" w:pos="8459"/>
              <w:tab w:val="right" w:pos="9026" w:leader="dot"/>
            </w:tabs>
            <w:rPr/>
          </w:pPr>
          <w:hyperlink w:anchor="__RefHeading___Toc350608_383892988">
            <w:r>
              <w:rPr>
                <w:webHidden/>
                <w:rStyle w:val="IndexLink"/>
                <w:rtl w:val="true"/>
              </w:rPr>
              <w:t>الحملة الاولی</w:t>
            </w:r>
            <w:r>
              <w:rPr>
                <w:rStyle w:val="IndexLink"/>
                <w:rtl w:val="true"/>
              </w:rPr>
              <w:t>:</w:t>
              <w:tab/>
            </w:r>
            <w:r>
              <w:rPr>
                <w:rStyle w:val="IndexLink"/>
              </w:rPr>
              <w:t>155</w:t>
            </w:r>
          </w:hyperlink>
        </w:p>
        <w:p>
          <w:pPr>
            <w:pStyle w:val="Contents3"/>
            <w:tabs>
              <w:tab w:val="clear" w:pos="8459"/>
              <w:tab w:val="right" w:pos="9026" w:leader="dot"/>
            </w:tabs>
            <w:rPr/>
          </w:pPr>
          <w:hyperlink w:anchor="__RefHeading___Toc350610_383892988">
            <w:r>
              <w:rPr>
                <w:webHidden/>
                <w:rStyle w:val="IndexLink"/>
                <w:rtl w:val="true"/>
              </w:rPr>
              <w:t>حمید بن مسلم الأزدی</w:t>
            </w:r>
            <w:r>
              <w:rPr>
                <w:rStyle w:val="IndexLink"/>
                <w:rtl w:val="true"/>
              </w:rPr>
              <w:t>:</w:t>
              <w:tab/>
            </w:r>
            <w:r>
              <w:rPr>
                <w:rStyle w:val="IndexLink"/>
              </w:rPr>
              <w:t>155</w:t>
            </w:r>
          </w:hyperlink>
        </w:p>
        <w:p>
          <w:pPr>
            <w:pStyle w:val="Contents3"/>
            <w:tabs>
              <w:tab w:val="clear" w:pos="8459"/>
              <w:tab w:val="right" w:pos="9026" w:leader="dot"/>
            </w:tabs>
            <w:rPr/>
          </w:pPr>
          <w:hyperlink w:anchor="__RefHeading___Toc350612_383892988">
            <w:r>
              <w:rPr>
                <w:webHidden/>
                <w:rStyle w:val="IndexLink"/>
                <w:rtl w:val="true"/>
              </w:rPr>
              <w:t>الحنّاء</w:t>
            </w:r>
            <w:r>
              <w:rPr>
                <w:rStyle w:val="IndexLink"/>
                <w:rtl w:val="true"/>
              </w:rPr>
              <w:t>:</w:t>
              <w:tab/>
            </w:r>
            <w:r>
              <w:rPr>
                <w:rStyle w:val="IndexLink"/>
              </w:rPr>
              <w:t>156</w:t>
            </w:r>
          </w:hyperlink>
        </w:p>
        <w:p>
          <w:pPr>
            <w:pStyle w:val="Contents3"/>
            <w:tabs>
              <w:tab w:val="clear" w:pos="8459"/>
              <w:tab w:val="right" w:pos="9026" w:leader="dot"/>
            </w:tabs>
            <w:rPr/>
          </w:pPr>
          <w:hyperlink w:anchor="__RefHeading___Toc350614_383892988">
            <w:r>
              <w:rPr>
                <w:webHidden/>
                <w:rStyle w:val="IndexLink"/>
                <w:rtl w:val="true"/>
              </w:rPr>
              <w:t>حنطة العراق</w:t>
            </w:r>
            <w:r>
              <w:rPr>
                <w:rStyle w:val="IndexLink"/>
                <w:rtl w:val="true"/>
              </w:rPr>
              <w:t>:</w:t>
              <w:tab/>
            </w:r>
            <w:r>
              <w:rPr>
                <w:rStyle w:val="IndexLink"/>
              </w:rPr>
              <w:t>156</w:t>
            </w:r>
          </w:hyperlink>
        </w:p>
        <w:p>
          <w:pPr>
            <w:pStyle w:val="Contents3"/>
            <w:tabs>
              <w:tab w:val="clear" w:pos="8459"/>
              <w:tab w:val="right" w:pos="9026" w:leader="dot"/>
            </w:tabs>
            <w:rPr/>
          </w:pPr>
          <w:hyperlink w:anchor="__RefHeading___Toc350616_383892988">
            <w:r>
              <w:rPr>
                <w:webHidden/>
                <w:rStyle w:val="IndexLink"/>
                <w:rtl w:val="true"/>
              </w:rPr>
              <w:t>حنظلة بن أسعد الشبامی</w:t>
            </w:r>
            <w:r>
              <w:rPr>
                <w:rStyle w:val="IndexLink"/>
                <w:rtl w:val="true"/>
              </w:rPr>
              <w:t>:</w:t>
              <w:tab/>
            </w:r>
            <w:r>
              <w:rPr>
                <w:rStyle w:val="IndexLink"/>
              </w:rPr>
              <w:t>157</w:t>
            </w:r>
          </w:hyperlink>
        </w:p>
        <w:p>
          <w:pPr>
            <w:pStyle w:val="Contents3"/>
            <w:tabs>
              <w:tab w:val="clear" w:pos="8459"/>
              <w:tab w:val="right" w:pos="9026" w:leader="dot"/>
            </w:tabs>
            <w:rPr/>
          </w:pPr>
          <w:hyperlink w:anchor="__RefHeading___Toc350618_383892988">
            <w:r>
              <w:rPr>
                <w:webHidden/>
                <w:rStyle w:val="IndexLink"/>
                <w:rtl w:val="true"/>
              </w:rPr>
              <w:t>حنظلة بن عمرو الشیبانی</w:t>
            </w:r>
            <w:r>
              <w:rPr>
                <w:rStyle w:val="IndexLink"/>
                <w:rtl w:val="true"/>
              </w:rPr>
              <w:t>:</w:t>
              <w:tab/>
            </w:r>
            <w:r>
              <w:rPr>
                <w:rStyle w:val="IndexLink"/>
              </w:rPr>
              <w:t>157</w:t>
            </w:r>
          </w:hyperlink>
        </w:p>
        <w:p>
          <w:pPr>
            <w:pStyle w:val="Contents3"/>
            <w:tabs>
              <w:tab w:val="clear" w:pos="8459"/>
              <w:tab w:val="right" w:pos="9026" w:leader="dot"/>
            </w:tabs>
            <w:rPr/>
          </w:pPr>
          <w:hyperlink w:anchor="__RefHeading___Toc350620_383892988">
            <w:r>
              <w:rPr>
                <w:webHidden/>
                <w:rStyle w:val="IndexLink"/>
                <w:rtl w:val="true"/>
              </w:rPr>
              <w:t>حواریو الحسین</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350622_383892988">
            <w:r>
              <w:rPr>
                <w:webHidden/>
                <w:rStyle w:val="IndexLink"/>
                <w:rtl w:val="true"/>
              </w:rPr>
              <w:t>الحیاة</w:t>
            </w:r>
            <w:r>
              <w:rPr>
                <w:rStyle w:val="IndexLink"/>
                <w:rtl w:val="true"/>
              </w:rPr>
              <w:t>:</w:t>
              <w:tab/>
            </w:r>
            <w:r>
              <w:rPr>
                <w:rStyle w:val="IndexLink"/>
              </w:rPr>
              <w:t>158</w:t>
            </w:r>
          </w:hyperlink>
        </w:p>
        <w:p>
          <w:pPr>
            <w:pStyle w:val="Contents2"/>
            <w:tabs>
              <w:tab w:val="clear" w:pos="8743"/>
              <w:tab w:val="right" w:pos="9026" w:leader="dot"/>
            </w:tabs>
            <w:rPr/>
          </w:pPr>
          <w:hyperlink w:anchor="__RefHeading___Toc350624_383892988">
            <w:r>
              <w:rPr>
                <w:webHidden/>
                <w:rStyle w:val="IndexLink"/>
                <w:rtl w:val="true"/>
              </w:rPr>
              <w:t>خ</w:t>
            </w:r>
            <w:r>
              <w:rPr>
                <w:rStyle w:val="IndexLink"/>
                <w:rtl w:val="true"/>
              </w:rPr>
              <w:tab/>
            </w:r>
            <w:r>
              <w:rPr>
                <w:rStyle w:val="IndexLink"/>
              </w:rPr>
              <w:t>160</w:t>
            </w:r>
          </w:hyperlink>
        </w:p>
        <w:p>
          <w:pPr>
            <w:pStyle w:val="Contents3"/>
            <w:tabs>
              <w:tab w:val="clear" w:pos="8459"/>
              <w:tab w:val="right" w:pos="9026" w:leader="dot"/>
            </w:tabs>
            <w:rPr/>
          </w:pPr>
          <w:hyperlink w:anchor="__RefHeading___Toc350626_383892988">
            <w:r>
              <w:rPr>
                <w:webHidden/>
                <w:rStyle w:val="IndexLink"/>
                <w:rtl w:val="true"/>
              </w:rPr>
              <w:t>خادم المنبر</w:t>
            </w:r>
            <w:r>
              <w:rPr>
                <w:rStyle w:val="IndexLink"/>
                <w:rtl w:val="true"/>
              </w:rPr>
              <w:t>:</w:t>
              <w:tab/>
            </w:r>
            <w:r>
              <w:rPr>
                <w:rStyle w:val="IndexLink"/>
              </w:rPr>
              <w:t>160</w:t>
            </w:r>
          </w:hyperlink>
        </w:p>
        <w:p>
          <w:pPr>
            <w:pStyle w:val="Contents3"/>
            <w:tabs>
              <w:tab w:val="clear" w:pos="8459"/>
              <w:tab w:val="right" w:pos="9026" w:leader="dot"/>
            </w:tabs>
            <w:rPr/>
          </w:pPr>
          <w:hyperlink w:anchor="__RefHeading___Toc350628_383892988">
            <w:r>
              <w:rPr>
                <w:webHidden/>
                <w:rStyle w:val="IndexLink"/>
                <w:rtl w:val="true"/>
              </w:rPr>
              <w:t>الخارجی</w:t>
            </w:r>
            <w:r>
              <w:rPr>
                <w:rStyle w:val="IndexLink"/>
                <w:rtl w:val="true"/>
              </w:rPr>
              <w:t>:</w:t>
              <w:tab/>
            </w:r>
            <w:r>
              <w:rPr>
                <w:rStyle w:val="IndexLink"/>
              </w:rPr>
              <w:t>160</w:t>
            </w:r>
          </w:hyperlink>
        </w:p>
        <w:p>
          <w:pPr>
            <w:pStyle w:val="Contents3"/>
            <w:tabs>
              <w:tab w:val="clear" w:pos="8459"/>
              <w:tab w:val="right" w:pos="9026" w:leader="dot"/>
            </w:tabs>
            <w:rPr/>
          </w:pPr>
          <w:hyperlink w:anchor="__RefHeading___Toc350630_383892988">
            <w:r>
              <w:rPr>
                <w:webHidden/>
                <w:rStyle w:val="IndexLink"/>
                <w:rtl w:val="true"/>
              </w:rPr>
              <w:t>خالد بن عمرو بن خالد الأزدی</w:t>
            </w:r>
            <w:r>
              <w:rPr>
                <w:rStyle w:val="IndexLink"/>
                <w:rtl w:val="true"/>
              </w:rPr>
              <w:t>:</w:t>
              <w:tab/>
            </w:r>
            <w:r>
              <w:rPr>
                <w:rStyle w:val="IndexLink"/>
              </w:rPr>
              <w:t>161</w:t>
            </w:r>
          </w:hyperlink>
        </w:p>
        <w:p>
          <w:pPr>
            <w:pStyle w:val="Contents3"/>
            <w:tabs>
              <w:tab w:val="clear" w:pos="8459"/>
              <w:tab w:val="right" w:pos="9026" w:leader="dot"/>
            </w:tabs>
            <w:rPr/>
          </w:pPr>
          <w:hyperlink w:anchor="__RefHeading___Toc350632_383892988">
            <w:r>
              <w:rPr>
                <w:webHidden/>
                <w:rStyle w:val="IndexLink"/>
                <w:rtl w:val="true"/>
              </w:rPr>
              <w:t>خامس أصحاب الکساء</w:t>
            </w:r>
            <w:r>
              <w:rPr>
                <w:rStyle w:val="IndexLink"/>
                <w:rtl w:val="true"/>
              </w:rPr>
              <w:t>:</w:t>
              <w:tab/>
            </w:r>
            <w:r>
              <w:rPr>
                <w:rStyle w:val="IndexLink"/>
              </w:rPr>
              <w:t>161</w:t>
            </w:r>
          </w:hyperlink>
        </w:p>
        <w:p>
          <w:pPr>
            <w:pStyle w:val="Contents3"/>
            <w:tabs>
              <w:tab w:val="clear" w:pos="8459"/>
              <w:tab w:val="right" w:pos="9026" w:leader="dot"/>
            </w:tabs>
            <w:rPr/>
          </w:pPr>
          <w:hyperlink w:anchor="__RefHeading___Toc350634_383892988">
            <w:r>
              <w:rPr>
                <w:webHidden/>
                <w:rStyle w:val="IndexLink"/>
                <w:rtl w:val="true"/>
              </w:rPr>
              <w:t>خربة الشام</w:t>
            </w:r>
            <w:r>
              <w:rPr>
                <w:rStyle w:val="IndexLink"/>
                <w:rtl w:val="true"/>
              </w:rPr>
              <w:t>:</w:t>
              <w:tab/>
            </w:r>
            <w:r>
              <w:rPr>
                <w:rStyle w:val="IndexLink"/>
              </w:rPr>
              <w:t>162</w:t>
            </w:r>
          </w:hyperlink>
        </w:p>
        <w:p>
          <w:pPr>
            <w:pStyle w:val="Contents3"/>
            <w:tabs>
              <w:tab w:val="clear" w:pos="8459"/>
              <w:tab w:val="right" w:pos="9026" w:leader="dot"/>
            </w:tabs>
            <w:rPr/>
          </w:pPr>
          <w:hyperlink w:anchor="__RefHeading___Toc350636_383892988">
            <w:r>
              <w:rPr>
                <w:webHidden/>
                <w:rStyle w:val="IndexLink"/>
                <w:rtl w:val="true"/>
              </w:rPr>
              <w:t>خروج المختار</w:t>
            </w:r>
            <w:r>
              <w:rPr>
                <w:rStyle w:val="IndexLink"/>
                <w:rtl w:val="true"/>
              </w:rPr>
              <w:t>:</w:t>
              <w:tab/>
            </w:r>
            <w:r>
              <w:rPr>
                <w:rStyle w:val="IndexLink"/>
              </w:rPr>
              <w:t>162</w:t>
            </w:r>
          </w:hyperlink>
        </w:p>
        <w:p>
          <w:pPr>
            <w:pStyle w:val="Contents3"/>
            <w:tabs>
              <w:tab w:val="clear" w:pos="8459"/>
              <w:tab w:val="right" w:pos="9026" w:leader="dot"/>
            </w:tabs>
            <w:rPr/>
          </w:pPr>
          <w:hyperlink w:anchor="__RefHeading___Toc350638_383892988">
            <w:r>
              <w:rPr>
                <w:webHidden/>
                <w:rStyle w:val="IndexLink"/>
                <w:rtl w:val="true"/>
              </w:rPr>
              <w:t>الخزیمیّة</w:t>
            </w:r>
            <w:r>
              <w:rPr>
                <w:rStyle w:val="IndexLink"/>
                <w:rtl w:val="true"/>
              </w:rPr>
              <w:t>:</w:t>
              <w:tab/>
            </w:r>
            <w:r>
              <w:rPr>
                <w:rStyle w:val="IndexLink"/>
              </w:rPr>
              <w:t>164</w:t>
            </w:r>
          </w:hyperlink>
        </w:p>
        <w:p>
          <w:pPr>
            <w:pStyle w:val="Contents3"/>
            <w:tabs>
              <w:tab w:val="clear" w:pos="8459"/>
              <w:tab w:val="right" w:pos="9026" w:leader="dot"/>
            </w:tabs>
            <w:rPr/>
          </w:pPr>
          <w:hyperlink w:anchor="__RefHeading___Toc350640_383892988">
            <w:r>
              <w:rPr>
                <w:webHidden/>
                <w:rStyle w:val="IndexLink"/>
                <w:rtl w:val="true"/>
              </w:rPr>
              <w:t>خشبة المحمل</w:t>
            </w:r>
            <w:r>
              <w:rPr>
                <w:rStyle w:val="IndexLink"/>
                <w:rtl w:val="true"/>
              </w:rPr>
              <w:t>:</w:t>
              <w:tab/>
            </w:r>
            <w:r>
              <w:rPr>
                <w:rStyle w:val="IndexLink"/>
              </w:rPr>
              <w:t>164</w:t>
            </w:r>
          </w:hyperlink>
        </w:p>
        <w:p>
          <w:pPr>
            <w:pStyle w:val="Contents3"/>
            <w:tabs>
              <w:tab w:val="clear" w:pos="8459"/>
              <w:tab w:val="right" w:pos="9026" w:leader="dot"/>
            </w:tabs>
            <w:rPr/>
          </w:pPr>
          <w:hyperlink w:anchor="__RefHeading___Toc350642_383892988">
            <w:r>
              <w:rPr>
                <w:webHidden/>
                <w:rStyle w:val="IndexLink"/>
                <w:rtl w:val="true"/>
              </w:rPr>
              <w:t>خطّ الموت</w:t>
            </w:r>
            <w:r>
              <w:rPr>
                <w:rStyle w:val="IndexLink"/>
                <w:rtl w:val="true"/>
              </w:rPr>
              <w:t>:</w:t>
              <w:tab/>
            </w:r>
            <w:r>
              <w:rPr>
                <w:rStyle w:val="IndexLink"/>
              </w:rPr>
              <w:t>164</w:t>
            </w:r>
          </w:hyperlink>
        </w:p>
        <w:p>
          <w:pPr>
            <w:pStyle w:val="Contents3"/>
            <w:tabs>
              <w:tab w:val="clear" w:pos="8459"/>
              <w:tab w:val="right" w:pos="9026" w:leader="dot"/>
            </w:tabs>
            <w:rPr/>
          </w:pPr>
          <w:hyperlink w:anchor="__RefHeading___Toc350644_383892988">
            <w:r>
              <w:rPr>
                <w:webHidden/>
                <w:rStyle w:val="IndexLink"/>
                <w:rtl w:val="true"/>
              </w:rPr>
              <w:t>الخطابة</w:t>
            </w:r>
            <w:r>
              <w:rPr>
                <w:rStyle w:val="IndexLink"/>
                <w:rtl w:val="true"/>
              </w:rPr>
              <w:t>:</w:t>
              <w:tab/>
            </w:r>
            <w:r>
              <w:rPr>
                <w:rStyle w:val="IndexLink"/>
              </w:rPr>
              <w:t>165</w:t>
            </w:r>
          </w:hyperlink>
        </w:p>
        <w:p>
          <w:pPr>
            <w:pStyle w:val="Contents3"/>
            <w:tabs>
              <w:tab w:val="clear" w:pos="8459"/>
              <w:tab w:val="right" w:pos="9026" w:leader="dot"/>
            </w:tabs>
            <w:rPr/>
          </w:pPr>
          <w:hyperlink w:anchor="__RefHeading___Toc350646_383892988">
            <w:r>
              <w:rPr>
                <w:webHidden/>
                <w:rStyle w:val="IndexLink"/>
                <w:rtl w:val="true"/>
              </w:rPr>
              <w:t>الخطبة</w:t>
            </w:r>
            <w:r>
              <w:rPr>
                <w:rStyle w:val="IndexLink"/>
                <w:rtl w:val="true"/>
              </w:rPr>
              <w:t>:</w:t>
              <w:tab/>
            </w:r>
            <w:r>
              <w:rPr>
                <w:rStyle w:val="IndexLink"/>
              </w:rPr>
              <w:t>166</w:t>
            </w:r>
          </w:hyperlink>
        </w:p>
        <w:p>
          <w:pPr>
            <w:pStyle w:val="Contents3"/>
            <w:tabs>
              <w:tab w:val="clear" w:pos="8459"/>
              <w:tab w:val="right" w:pos="9026" w:leader="dot"/>
            </w:tabs>
            <w:rPr/>
          </w:pPr>
          <w:hyperlink w:anchor="__RefHeading___Toc350648_383892988">
            <w:r>
              <w:rPr>
                <w:webHidden/>
                <w:rStyle w:val="IndexLink"/>
                <w:rtl w:val="true"/>
              </w:rPr>
              <w:t>الخطط العسکریة و الاعلامیة</w:t>
            </w:r>
            <w:r>
              <w:rPr>
                <w:rStyle w:val="IndexLink"/>
                <w:rtl w:val="true"/>
              </w:rPr>
              <w:t>:</w:t>
              <w:tab/>
            </w:r>
            <w:r>
              <w:rPr>
                <w:rStyle w:val="IndexLink"/>
              </w:rPr>
              <w:t>169</w:t>
            </w:r>
          </w:hyperlink>
        </w:p>
        <w:p>
          <w:pPr>
            <w:pStyle w:val="Contents4"/>
            <w:tabs>
              <w:tab w:val="clear" w:pos="8176"/>
              <w:tab w:val="right" w:pos="9026" w:leader="dot"/>
            </w:tabs>
            <w:rPr/>
          </w:pPr>
          <w:hyperlink w:anchor="__RefHeading___Toc350650_383892988">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350652_383892988">
            <w:r>
              <w:rPr>
                <w:webHidden/>
                <w:rStyle w:val="IndexLink"/>
                <w:rtl w:val="true"/>
              </w:rPr>
              <w:t>الخطط العسکریة</w:t>
            </w:r>
            <w:r>
              <w:rPr>
                <w:rStyle w:val="IndexLink"/>
                <w:rtl w:val="true"/>
              </w:rPr>
              <w:tab/>
            </w:r>
            <w:r>
              <w:rPr>
                <w:rStyle w:val="IndexLink"/>
              </w:rPr>
              <w:t>169</w:t>
            </w:r>
          </w:hyperlink>
        </w:p>
        <w:p>
          <w:pPr>
            <w:pStyle w:val="Contents5"/>
            <w:tabs>
              <w:tab w:val="clear" w:pos="7892"/>
              <w:tab w:val="right" w:pos="9026" w:leader="dot"/>
            </w:tabs>
            <w:rPr/>
          </w:pPr>
          <w:hyperlink w:anchor="__RefHeading___Toc350654_38389298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50656_383892988">
            <w:r>
              <w:rPr>
                <w:webHidden/>
                <w:rStyle w:val="IndexLink"/>
                <w:rtl w:val="true"/>
              </w:rPr>
              <w:t>خصائص منطقة العملیات</w:t>
            </w:r>
            <w:r>
              <w:rPr>
                <w:rStyle w:val="IndexLink"/>
                <w:rtl w:val="true"/>
              </w:rPr>
              <w:tab/>
            </w:r>
            <w:r>
              <w:rPr>
                <w:rStyle w:val="IndexLink"/>
              </w:rPr>
              <w:t>173</w:t>
            </w:r>
          </w:hyperlink>
        </w:p>
        <w:p>
          <w:pPr>
            <w:pStyle w:val="Contents5"/>
            <w:tabs>
              <w:tab w:val="clear" w:pos="7892"/>
              <w:tab w:val="right" w:pos="9026" w:leader="dot"/>
            </w:tabs>
            <w:rPr/>
          </w:pPr>
          <w:hyperlink w:anchor="__RefHeading___Toc350658_383892988">
            <w:r>
              <w:rPr>
                <w:webHidden/>
                <w:rStyle w:val="IndexLink"/>
                <w:rtl w:val="true"/>
              </w:rPr>
              <w:t>خصائص التحرک علی أرض المعرکة عند سیّد الشهداء</w:t>
            </w:r>
            <w:r>
              <w:rPr>
                <w:rStyle w:val="IndexLink"/>
                <w:rtl w:val="true"/>
              </w:rPr>
              <w:t>:</w:t>
              <w:tab/>
            </w:r>
            <w:r>
              <w:rPr>
                <w:rStyle w:val="IndexLink"/>
              </w:rPr>
              <w:t>174</w:t>
            </w:r>
          </w:hyperlink>
        </w:p>
        <w:p>
          <w:pPr>
            <w:pStyle w:val="Contents5"/>
            <w:tabs>
              <w:tab w:val="clear" w:pos="7892"/>
              <w:tab w:val="right" w:pos="9026" w:leader="dot"/>
            </w:tabs>
            <w:rPr/>
          </w:pPr>
          <w:hyperlink w:anchor="__RefHeading___Toc350660_383892988">
            <w:r>
              <w:rPr>
                <w:webHidden/>
                <w:rStyle w:val="IndexLink"/>
                <w:rtl w:val="true"/>
              </w:rPr>
              <w:t>مواصفات الجبهة الحربیّة لأبی عبد اللّه</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5"/>
            <w:tabs>
              <w:tab w:val="clear" w:pos="7892"/>
              <w:tab w:val="right" w:pos="9026" w:leader="dot"/>
            </w:tabs>
            <w:rPr/>
          </w:pPr>
          <w:hyperlink w:anchor="__RefHeading___Toc350662_383892988">
            <w:r>
              <w:rPr>
                <w:webHidden/>
                <w:rStyle w:val="IndexLink"/>
                <w:rtl w:val="true"/>
              </w:rPr>
              <w:t>مواصفات الجبهة الحربیة لجیش یزید</w:t>
            </w:r>
            <w:r>
              <w:rPr>
                <w:rStyle w:val="IndexLink"/>
                <w:rtl w:val="true"/>
              </w:rPr>
              <w:t>:</w:t>
              <w:tab/>
            </w:r>
            <w:r>
              <w:rPr>
                <w:rStyle w:val="IndexLink"/>
              </w:rPr>
              <w:t>177</w:t>
            </w:r>
          </w:hyperlink>
        </w:p>
        <w:p>
          <w:pPr>
            <w:pStyle w:val="Contents4"/>
            <w:tabs>
              <w:tab w:val="clear" w:pos="8176"/>
              <w:tab w:val="right" w:pos="9026" w:leader="dot"/>
            </w:tabs>
            <w:rPr/>
          </w:pPr>
          <w:hyperlink w:anchor="__RefHeading___Toc350664_383892988">
            <w:r>
              <w:rPr>
                <w:webHidden/>
                <w:rStyle w:val="IndexLink"/>
                <w:rtl w:val="true"/>
              </w:rPr>
              <w:t>الأسالیب النفسیة و الاعلامیة</w:t>
            </w:r>
            <w:r>
              <w:rPr>
                <w:rStyle w:val="IndexLink"/>
                <w:rtl w:val="true"/>
              </w:rPr>
              <w:tab/>
            </w:r>
            <w:r>
              <w:rPr>
                <w:rStyle w:val="IndexLink"/>
              </w:rPr>
              <w:t>178</w:t>
            </w:r>
          </w:hyperlink>
        </w:p>
        <w:p>
          <w:pPr>
            <w:pStyle w:val="Contents3"/>
            <w:tabs>
              <w:tab w:val="clear" w:pos="8459"/>
              <w:tab w:val="right" w:pos="9026" w:leader="dot"/>
            </w:tabs>
            <w:rPr/>
          </w:pPr>
          <w:hyperlink w:anchor="__RefHeading___Toc350666_383892988">
            <w:r>
              <w:rPr>
                <w:webHidden/>
                <w:rStyle w:val="IndexLink"/>
                <w:rtl w:val="true"/>
              </w:rPr>
              <w:t>الخطیب</w:t>
            </w:r>
            <w:r>
              <w:rPr>
                <w:rStyle w:val="IndexLink"/>
                <w:rtl w:val="true"/>
              </w:rPr>
              <w:t>:</w:t>
              <w:tab/>
            </w:r>
            <w:r>
              <w:rPr>
                <w:rStyle w:val="IndexLink"/>
              </w:rPr>
              <w:t>182</w:t>
            </w:r>
          </w:hyperlink>
        </w:p>
        <w:p>
          <w:pPr>
            <w:pStyle w:val="Contents3"/>
            <w:tabs>
              <w:tab w:val="clear" w:pos="8459"/>
              <w:tab w:val="right" w:pos="9026" w:leader="dot"/>
            </w:tabs>
            <w:rPr/>
          </w:pPr>
          <w:hyperlink w:anchor="__RefHeading___Toc350668_383892988">
            <w:r>
              <w:rPr>
                <w:webHidden/>
                <w:rStyle w:val="IndexLink"/>
                <w:rtl w:val="true"/>
              </w:rPr>
              <w:t>الخلخال</w:t>
            </w:r>
            <w:r>
              <w:rPr>
                <w:rStyle w:val="IndexLink"/>
                <w:rtl w:val="true"/>
              </w:rPr>
              <w:t>:</w:t>
              <w:tab/>
            </w:r>
            <w:r>
              <w:rPr>
                <w:rStyle w:val="IndexLink"/>
              </w:rPr>
              <w:t>182</w:t>
            </w:r>
          </w:hyperlink>
        </w:p>
        <w:p>
          <w:pPr>
            <w:pStyle w:val="Contents3"/>
            <w:tabs>
              <w:tab w:val="clear" w:pos="8459"/>
              <w:tab w:val="right" w:pos="9026" w:leader="dot"/>
            </w:tabs>
            <w:rPr/>
          </w:pPr>
          <w:hyperlink w:anchor="__RefHeading___Toc350670_383892988">
            <w:r>
              <w:rPr>
                <w:webHidden/>
                <w:rStyle w:val="IndexLink"/>
                <w:rtl w:val="true"/>
              </w:rPr>
              <w:t>الخنجر و الحنجرة</w:t>
            </w:r>
            <w:r>
              <w:rPr>
                <w:rStyle w:val="IndexLink"/>
                <w:rtl w:val="true"/>
              </w:rPr>
              <w:t>:</w:t>
              <w:tab/>
            </w:r>
            <w:r>
              <w:rPr>
                <w:rStyle w:val="IndexLink"/>
              </w:rPr>
              <w:t>183</w:t>
            </w:r>
          </w:hyperlink>
        </w:p>
        <w:p>
          <w:pPr>
            <w:pStyle w:val="Contents3"/>
            <w:tabs>
              <w:tab w:val="clear" w:pos="8459"/>
              <w:tab w:val="right" w:pos="9026" w:leader="dot"/>
            </w:tabs>
            <w:rPr/>
          </w:pPr>
          <w:hyperlink w:anchor="__RefHeading___Toc350672_383892988">
            <w:r>
              <w:rPr>
                <w:webHidden/>
                <w:rStyle w:val="IndexLink"/>
                <w:rtl w:val="true"/>
              </w:rPr>
              <w:t>الخندق</w:t>
            </w:r>
            <w:r>
              <w:rPr>
                <w:rStyle w:val="IndexLink"/>
                <w:rtl w:val="true"/>
              </w:rPr>
              <w:t>:</w:t>
              <w:tab/>
            </w:r>
            <w:r>
              <w:rPr>
                <w:rStyle w:val="IndexLink"/>
              </w:rPr>
              <w:t>183</w:t>
            </w:r>
          </w:hyperlink>
        </w:p>
        <w:p>
          <w:pPr>
            <w:pStyle w:val="Contents3"/>
            <w:tabs>
              <w:tab w:val="clear" w:pos="8459"/>
              <w:tab w:val="right" w:pos="9026" w:leader="dot"/>
            </w:tabs>
            <w:rPr/>
          </w:pPr>
          <w:hyperlink w:anchor="__RefHeading___Toc350674_383892988">
            <w:r>
              <w:rPr>
                <w:webHidden/>
                <w:rStyle w:val="IndexLink"/>
                <w:rtl w:val="true"/>
              </w:rPr>
              <w:t>خولی</w:t>
            </w:r>
            <w:r>
              <w:rPr>
                <w:rStyle w:val="IndexLink"/>
                <w:rtl w:val="true"/>
              </w:rPr>
              <w:t>:</w:t>
              <w:tab/>
            </w:r>
            <w:r>
              <w:rPr>
                <w:rStyle w:val="IndexLink"/>
              </w:rPr>
              <w:t>183</w:t>
            </w:r>
          </w:hyperlink>
        </w:p>
        <w:p>
          <w:pPr>
            <w:pStyle w:val="Contents3"/>
            <w:tabs>
              <w:tab w:val="clear" w:pos="8459"/>
              <w:tab w:val="right" w:pos="9026" w:leader="dot"/>
            </w:tabs>
            <w:rPr/>
          </w:pPr>
          <w:hyperlink w:anchor="__RefHeading___Toc350676_383892988">
            <w:r>
              <w:rPr>
                <w:webHidden/>
                <w:rStyle w:val="IndexLink"/>
                <w:rtl w:val="true"/>
              </w:rPr>
              <w:t>الخیزران</w:t>
            </w:r>
            <w:r>
              <w:rPr>
                <w:rStyle w:val="IndexLink"/>
                <w:rtl w:val="true"/>
              </w:rPr>
              <w:t>:</w:t>
              <w:tab/>
            </w:r>
            <w:r>
              <w:rPr>
                <w:rStyle w:val="IndexLink"/>
              </w:rPr>
              <w:t>184</w:t>
            </w:r>
          </w:hyperlink>
        </w:p>
        <w:p>
          <w:pPr>
            <w:pStyle w:val="Contents2"/>
            <w:tabs>
              <w:tab w:val="clear" w:pos="8743"/>
              <w:tab w:val="right" w:pos="9026" w:leader="dot"/>
            </w:tabs>
            <w:rPr/>
          </w:pPr>
          <w:hyperlink w:anchor="__RefHeading___Toc350678_383892988">
            <w:r>
              <w:rPr>
                <w:webHidden/>
                <w:rStyle w:val="IndexLink"/>
                <w:rtl w:val="true"/>
              </w:rPr>
              <w:t>د</w:t>
            </w:r>
            <w:r>
              <w:rPr>
                <w:rStyle w:val="IndexLink"/>
                <w:rtl w:val="true"/>
              </w:rPr>
              <w:tab/>
            </w:r>
            <w:r>
              <w:rPr>
                <w:rStyle w:val="IndexLink"/>
              </w:rPr>
              <w:t>185</w:t>
            </w:r>
          </w:hyperlink>
        </w:p>
        <w:p>
          <w:pPr>
            <w:pStyle w:val="Contents3"/>
            <w:tabs>
              <w:tab w:val="clear" w:pos="8459"/>
              <w:tab w:val="right" w:pos="9026" w:leader="dot"/>
            </w:tabs>
            <w:rPr/>
          </w:pPr>
          <w:hyperlink w:anchor="__RefHeading___Toc350680_383892988">
            <w:r>
              <w:rPr>
                <w:webHidden/>
                <w:rStyle w:val="IndexLink"/>
                <w:rtl w:val="true"/>
              </w:rPr>
              <w:t>دار الامارة</w:t>
            </w:r>
            <w:r>
              <w:rPr>
                <w:rStyle w:val="IndexLink"/>
                <w:rtl w:val="true"/>
              </w:rPr>
              <w:t>:</w:t>
              <w:tab/>
            </w:r>
            <w:r>
              <w:rPr>
                <w:rStyle w:val="IndexLink"/>
              </w:rPr>
              <w:t>185</w:t>
            </w:r>
          </w:hyperlink>
        </w:p>
        <w:p>
          <w:pPr>
            <w:pStyle w:val="Contents3"/>
            <w:tabs>
              <w:tab w:val="clear" w:pos="8459"/>
              <w:tab w:val="right" w:pos="9026" w:leader="dot"/>
            </w:tabs>
            <w:rPr/>
          </w:pPr>
          <w:hyperlink w:anchor="__RefHeading___Toc350682_383892988">
            <w:r>
              <w:rPr>
                <w:webHidden/>
                <w:rStyle w:val="IndexLink"/>
                <w:rtl w:val="true"/>
              </w:rPr>
              <w:t>دار الخلافة</w:t>
            </w:r>
            <w:r>
              <w:rPr>
                <w:rStyle w:val="IndexLink"/>
                <w:rtl w:val="true"/>
              </w:rPr>
              <w:t>:</w:t>
              <w:tab/>
            </w:r>
            <w:r>
              <w:rPr>
                <w:rStyle w:val="IndexLink"/>
              </w:rPr>
              <w:t>186</w:t>
            </w:r>
          </w:hyperlink>
        </w:p>
        <w:p>
          <w:pPr>
            <w:pStyle w:val="Contents3"/>
            <w:tabs>
              <w:tab w:val="clear" w:pos="8459"/>
              <w:tab w:val="right" w:pos="9026" w:leader="dot"/>
            </w:tabs>
            <w:rPr/>
          </w:pPr>
          <w:hyperlink w:anchor="__RefHeading___Toc350684_383892988">
            <w:r>
              <w:rPr>
                <w:webHidden/>
                <w:rStyle w:val="IndexLink"/>
                <w:rtl w:val="true"/>
              </w:rPr>
              <w:t>الدرع</w:t>
            </w:r>
            <w:r>
              <w:rPr>
                <w:rStyle w:val="IndexLink"/>
                <w:rtl w:val="true"/>
              </w:rPr>
              <w:t>:</w:t>
              <w:tab/>
            </w:r>
            <w:r>
              <w:rPr>
                <w:rStyle w:val="IndexLink"/>
              </w:rPr>
              <w:t>186</w:t>
            </w:r>
          </w:hyperlink>
        </w:p>
        <w:p>
          <w:pPr>
            <w:pStyle w:val="Contents3"/>
            <w:tabs>
              <w:tab w:val="clear" w:pos="8459"/>
              <w:tab w:val="right" w:pos="9026" w:leader="dot"/>
            </w:tabs>
            <w:rPr/>
          </w:pPr>
          <w:hyperlink w:anchor="__RefHeading___Toc350686_383892988">
            <w:r>
              <w:rPr>
                <w:webHidden/>
                <w:rStyle w:val="IndexLink"/>
                <w:rtl w:val="true"/>
              </w:rPr>
              <w:t>دروس من عاشوراء</w:t>
            </w:r>
            <w:r>
              <w:rPr>
                <w:rStyle w:val="IndexLink"/>
                <w:rtl w:val="true"/>
              </w:rPr>
              <w:t>:</w:t>
              <w:tab/>
            </w:r>
            <w:r>
              <w:rPr>
                <w:rStyle w:val="IndexLink"/>
              </w:rPr>
              <w:t>186</w:t>
            </w:r>
          </w:hyperlink>
        </w:p>
        <w:p>
          <w:pPr>
            <w:pStyle w:val="Contents3"/>
            <w:tabs>
              <w:tab w:val="clear" w:pos="8459"/>
              <w:tab w:val="right" w:pos="9026" w:leader="dot"/>
            </w:tabs>
            <w:rPr/>
          </w:pPr>
          <w:hyperlink w:anchor="__RefHeading___Toc350688_383892988">
            <w:r>
              <w:rPr>
                <w:webHidden/>
                <w:rStyle w:val="IndexLink"/>
                <w:rtl w:val="true"/>
              </w:rPr>
              <w:t>درید</w:t>
            </w:r>
            <w:r>
              <w:rPr>
                <w:rStyle w:val="IndexLink"/>
                <w:rtl w:val="true"/>
              </w:rPr>
              <w:tab/>
            </w:r>
            <w:r>
              <w:rPr>
                <w:rStyle w:val="IndexLink"/>
              </w:rPr>
              <w:t>187</w:t>
            </w:r>
          </w:hyperlink>
        </w:p>
        <w:p>
          <w:pPr>
            <w:pStyle w:val="Contents3"/>
            <w:tabs>
              <w:tab w:val="clear" w:pos="8459"/>
              <w:tab w:val="right" w:pos="9026" w:leader="dot"/>
            </w:tabs>
            <w:rPr/>
          </w:pPr>
          <w:hyperlink w:anchor="__RefHeading___Toc350690_383892988">
            <w:r>
              <w:rPr>
                <w:webHidden/>
                <w:rStyle w:val="IndexLink"/>
                <w:rtl w:val="true"/>
              </w:rPr>
              <w:t>دعبل الخزاعی</w:t>
            </w:r>
            <w:r>
              <w:rPr>
                <w:rStyle w:val="IndexLink"/>
                <w:rtl w:val="true"/>
              </w:rPr>
              <w:t>:</w:t>
              <w:tab/>
            </w:r>
            <w:r>
              <w:rPr>
                <w:rStyle w:val="IndexLink"/>
              </w:rPr>
              <w:t>187</w:t>
            </w:r>
          </w:hyperlink>
        </w:p>
        <w:p>
          <w:pPr>
            <w:pStyle w:val="Contents3"/>
            <w:tabs>
              <w:tab w:val="clear" w:pos="8459"/>
              <w:tab w:val="right" w:pos="9026" w:leader="dot"/>
            </w:tabs>
            <w:rPr/>
          </w:pPr>
          <w:hyperlink w:anchor="__RefHeading___Toc350692_383892988">
            <w:r>
              <w:rPr>
                <w:webHidden/>
                <w:rStyle w:val="IndexLink"/>
                <w:rtl w:val="true"/>
              </w:rPr>
              <w:t>الدفن فی کربلاء</w:t>
            </w:r>
            <w:r>
              <w:rPr>
                <w:rStyle w:val="IndexLink"/>
                <w:rtl w:val="true"/>
              </w:rPr>
              <w:t>:</w:t>
              <w:tab/>
            </w:r>
            <w:r>
              <w:rPr>
                <w:rStyle w:val="IndexLink"/>
              </w:rPr>
              <w:t>188</w:t>
            </w:r>
          </w:hyperlink>
        </w:p>
        <w:p>
          <w:pPr>
            <w:pStyle w:val="Contents3"/>
            <w:tabs>
              <w:tab w:val="clear" w:pos="8459"/>
              <w:tab w:val="right" w:pos="9026" w:leader="dot"/>
            </w:tabs>
            <w:rPr/>
          </w:pPr>
          <w:hyperlink w:anchor="__RefHeading___Toc350694_383892988">
            <w:r>
              <w:rPr>
                <w:webHidden/>
                <w:rStyle w:val="IndexLink"/>
                <w:rtl w:val="true"/>
              </w:rPr>
              <w:t>الدم</w:t>
            </w:r>
            <w:r>
              <w:rPr>
                <w:rStyle w:val="IndexLink"/>
                <w:rtl w:val="true"/>
              </w:rPr>
              <w:t>:</w:t>
              <w:tab/>
            </w:r>
            <w:r>
              <w:rPr>
                <w:rStyle w:val="IndexLink"/>
              </w:rPr>
              <w:t>188</w:t>
            </w:r>
          </w:hyperlink>
        </w:p>
        <w:p>
          <w:pPr>
            <w:pStyle w:val="Contents4"/>
            <w:tabs>
              <w:tab w:val="clear" w:pos="8176"/>
              <w:tab w:val="right" w:pos="9026" w:leader="dot"/>
            </w:tabs>
            <w:rPr/>
          </w:pPr>
          <w:hyperlink w:anchor="__RefHeading___Toc350696_383892988">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50698_383892988">
            <w:r>
              <w:rPr>
                <w:webHidden/>
                <w:rStyle w:val="IndexLink"/>
                <w:rtl w:val="true"/>
              </w:rPr>
              <w:t>الدم العبیط</w:t>
            </w:r>
            <w:r>
              <w:rPr>
                <w:rStyle w:val="IndexLink"/>
                <w:rtl w:val="true"/>
              </w:rPr>
              <w:t>:</w:t>
              <w:tab/>
            </w:r>
            <w:r>
              <w:rPr>
                <w:rStyle w:val="IndexLink"/>
              </w:rPr>
              <w:t>189</w:t>
            </w:r>
          </w:hyperlink>
        </w:p>
        <w:p>
          <w:pPr>
            <w:pStyle w:val="Contents3"/>
            <w:tabs>
              <w:tab w:val="clear" w:pos="8459"/>
              <w:tab w:val="right" w:pos="9026" w:leader="dot"/>
            </w:tabs>
            <w:rPr/>
          </w:pPr>
          <w:hyperlink w:anchor="__RefHeading___Toc350700_383892988">
            <w:r>
              <w:rPr>
                <w:webHidden/>
                <w:rStyle w:val="IndexLink"/>
                <w:rtl w:val="true"/>
              </w:rPr>
              <w:t>دمشق</w:t>
            </w:r>
            <w:r>
              <w:rPr>
                <w:rStyle w:val="IndexLink"/>
                <w:rtl w:val="true"/>
              </w:rPr>
              <w:t>:</w:t>
              <w:tab/>
            </w:r>
            <w:r>
              <w:rPr>
                <w:rStyle w:val="IndexLink"/>
              </w:rPr>
              <w:t>190</w:t>
            </w:r>
          </w:hyperlink>
        </w:p>
        <w:p>
          <w:pPr>
            <w:pStyle w:val="Contents3"/>
            <w:tabs>
              <w:tab w:val="clear" w:pos="8459"/>
              <w:tab w:val="right" w:pos="9026" w:leader="dot"/>
            </w:tabs>
            <w:rPr/>
          </w:pPr>
          <w:hyperlink w:anchor="__RefHeading___Toc350702_383892988">
            <w:r>
              <w:rPr>
                <w:webHidden/>
                <w:rStyle w:val="IndexLink"/>
                <w:rtl w:val="true"/>
              </w:rPr>
              <w:t>الدور</w:t>
            </w:r>
            <w:r>
              <w:rPr>
                <w:rStyle w:val="IndexLink"/>
                <w:rtl w:val="true"/>
              </w:rPr>
              <w:t>:</w:t>
              <w:tab/>
            </w:r>
            <w:r>
              <w:rPr>
                <w:rStyle w:val="IndexLink"/>
              </w:rPr>
              <w:t>190</w:t>
            </w:r>
          </w:hyperlink>
        </w:p>
        <w:p>
          <w:pPr>
            <w:pStyle w:val="Contents4"/>
            <w:tabs>
              <w:tab w:val="clear" w:pos="8176"/>
              <w:tab w:val="right" w:pos="9026" w:leader="dot"/>
            </w:tabs>
            <w:rPr/>
          </w:pPr>
          <w:hyperlink w:anchor="__RefHeading___Toc350704_383892988">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50706_383892988">
            <w:r>
              <w:rPr>
                <w:webHidden/>
                <w:rStyle w:val="IndexLink"/>
                <w:rtl w:val="true"/>
              </w:rPr>
              <w:t>دور العدو</w:t>
            </w:r>
            <w:r>
              <w:rPr>
                <w:rStyle w:val="IndexLink"/>
                <w:rtl w:val="true"/>
              </w:rPr>
              <w:t>:</w:t>
              <w:tab/>
            </w:r>
            <w:r>
              <w:rPr>
                <w:rStyle w:val="IndexLink"/>
              </w:rPr>
              <w:t>190</w:t>
            </w:r>
          </w:hyperlink>
        </w:p>
        <w:p>
          <w:pPr>
            <w:pStyle w:val="Contents3"/>
            <w:tabs>
              <w:tab w:val="clear" w:pos="8459"/>
              <w:tab w:val="right" w:pos="9026" w:leader="dot"/>
            </w:tabs>
            <w:rPr/>
          </w:pPr>
          <w:hyperlink w:anchor="__RefHeading___Toc350708_383892988">
            <w:r>
              <w:rPr>
                <w:webHidden/>
                <w:rStyle w:val="IndexLink"/>
                <w:rtl w:val="true"/>
              </w:rPr>
              <w:t>دیر الراهب</w:t>
            </w:r>
            <w:r>
              <w:rPr>
                <w:rStyle w:val="IndexLink"/>
                <w:rtl w:val="true"/>
              </w:rPr>
              <w:t>(</w:t>
            </w:r>
            <w:r>
              <w:rPr>
                <w:rStyle w:val="IndexLink"/>
                <w:rtl w:val="true"/>
              </w:rPr>
              <w:t>دیر ترسا</w:t>
            </w:r>
            <w:r>
              <w:rPr>
                <w:rStyle w:val="IndexLink"/>
                <w:rtl w:val="true"/>
              </w:rPr>
              <w:t>):</w:t>
              <w:tab/>
            </w:r>
            <w:r>
              <w:rPr>
                <w:rStyle w:val="IndexLink"/>
              </w:rPr>
              <w:t>191</w:t>
            </w:r>
          </w:hyperlink>
        </w:p>
        <w:p>
          <w:pPr>
            <w:pStyle w:val="Contents3"/>
            <w:tabs>
              <w:tab w:val="clear" w:pos="8459"/>
              <w:tab w:val="right" w:pos="9026" w:leader="dot"/>
            </w:tabs>
            <w:rPr/>
          </w:pPr>
          <w:hyperlink w:anchor="__RefHeading___Toc350710_383892988">
            <w:r>
              <w:rPr>
                <w:webHidden/>
                <w:rStyle w:val="IndexLink"/>
                <w:rtl w:val="true"/>
              </w:rPr>
              <w:t>دیزج</w:t>
            </w:r>
            <w:r>
              <w:rPr>
                <w:rStyle w:val="IndexLink"/>
                <w:rtl w:val="true"/>
              </w:rPr>
              <w:t>:</w:t>
              <w:tab/>
            </w:r>
            <w:r>
              <w:rPr>
                <w:rStyle w:val="IndexLink"/>
              </w:rPr>
              <w:t>191</w:t>
            </w:r>
          </w:hyperlink>
        </w:p>
        <w:p>
          <w:pPr>
            <w:pStyle w:val="Contents2"/>
            <w:tabs>
              <w:tab w:val="clear" w:pos="8743"/>
              <w:tab w:val="right" w:pos="9026" w:leader="dot"/>
            </w:tabs>
            <w:rPr/>
          </w:pPr>
          <w:hyperlink w:anchor="__RefHeading___Toc350712_383892988">
            <w:r>
              <w:rPr>
                <w:webHidden/>
                <w:rStyle w:val="IndexLink"/>
                <w:rtl w:val="true"/>
              </w:rPr>
              <w:t>ذ</w:t>
            </w:r>
            <w:r>
              <w:rPr>
                <w:rStyle w:val="IndexLink"/>
                <w:rtl w:val="true"/>
              </w:rPr>
              <w:tab/>
            </w:r>
            <w:r>
              <w:rPr>
                <w:rStyle w:val="IndexLink"/>
              </w:rPr>
              <w:t>192</w:t>
            </w:r>
          </w:hyperlink>
        </w:p>
        <w:p>
          <w:pPr>
            <w:pStyle w:val="Contents3"/>
            <w:tabs>
              <w:tab w:val="clear" w:pos="8459"/>
              <w:tab w:val="right" w:pos="9026" w:leader="dot"/>
            </w:tabs>
            <w:rPr/>
          </w:pPr>
          <w:hyperlink w:anchor="__RefHeading___Toc350714_383892988">
            <w:r>
              <w:rPr>
                <w:webHidden/>
                <w:rStyle w:val="IndexLink"/>
                <w:rtl w:val="true"/>
              </w:rPr>
              <w:t>ذات عرق</w:t>
            </w:r>
            <w:r>
              <w:rPr>
                <w:rStyle w:val="IndexLink"/>
                <w:rtl w:val="true"/>
              </w:rPr>
              <w:t>:</w:t>
              <w:tab/>
            </w:r>
            <w:r>
              <w:rPr>
                <w:rStyle w:val="IndexLink"/>
              </w:rPr>
              <w:t>192</w:t>
            </w:r>
          </w:hyperlink>
        </w:p>
        <w:p>
          <w:pPr>
            <w:pStyle w:val="Contents3"/>
            <w:tabs>
              <w:tab w:val="clear" w:pos="8459"/>
              <w:tab w:val="right" w:pos="9026" w:leader="dot"/>
            </w:tabs>
            <w:rPr/>
          </w:pPr>
          <w:hyperlink w:anchor="__RefHeading___Toc350716_383892988">
            <w:r>
              <w:rPr>
                <w:webHidden/>
                <w:rStyle w:val="IndexLink"/>
                <w:rtl w:val="true"/>
              </w:rPr>
              <w:t>الذاکر</w:t>
            </w:r>
            <w:r>
              <w:rPr>
                <w:rStyle w:val="IndexLink"/>
                <w:rtl w:val="true"/>
              </w:rPr>
              <w:t>:</w:t>
              <w:tab/>
            </w:r>
            <w:r>
              <w:rPr>
                <w:rStyle w:val="IndexLink"/>
              </w:rPr>
              <w:t>192</w:t>
            </w:r>
          </w:hyperlink>
        </w:p>
        <w:p>
          <w:pPr>
            <w:pStyle w:val="Contents3"/>
            <w:tabs>
              <w:tab w:val="clear" w:pos="8459"/>
              <w:tab w:val="right" w:pos="9026" w:leader="dot"/>
            </w:tabs>
            <w:rPr/>
          </w:pPr>
          <w:hyperlink w:anchor="__RefHeading___Toc350718_383892988">
            <w:r>
              <w:rPr>
                <w:webHidden/>
                <w:rStyle w:val="IndexLink"/>
                <w:rtl w:val="true"/>
              </w:rPr>
              <w:t>الذبیح</w:t>
            </w:r>
            <w:r>
              <w:rPr>
                <w:rStyle w:val="IndexLink"/>
                <w:rtl w:val="true"/>
              </w:rPr>
              <w:t>:</w:t>
              <w:tab/>
            </w:r>
            <w:r>
              <w:rPr>
                <w:rStyle w:val="IndexLink"/>
              </w:rPr>
              <w:t>193</w:t>
            </w:r>
          </w:hyperlink>
        </w:p>
        <w:p>
          <w:pPr>
            <w:pStyle w:val="Contents3"/>
            <w:tabs>
              <w:tab w:val="clear" w:pos="8459"/>
              <w:tab w:val="right" w:pos="9026" w:leader="dot"/>
            </w:tabs>
            <w:rPr/>
          </w:pPr>
          <w:hyperlink w:anchor="__RefHeading___Toc350720_383892988">
            <w:r>
              <w:rPr>
                <w:webHidden/>
                <w:rStyle w:val="IndexLink"/>
                <w:rtl w:val="true"/>
              </w:rPr>
              <w:t>ذکر الحسین عند شرب الماء</w:t>
            </w:r>
            <w:r>
              <w:rPr>
                <w:rStyle w:val="IndexLink"/>
                <w:rtl w:val="true"/>
              </w:rPr>
              <w:t>:</w:t>
              <w:tab/>
            </w:r>
            <w:r>
              <w:rPr>
                <w:rStyle w:val="IndexLink"/>
              </w:rPr>
              <w:t>193</w:t>
            </w:r>
          </w:hyperlink>
        </w:p>
        <w:p>
          <w:pPr>
            <w:pStyle w:val="Contents3"/>
            <w:tabs>
              <w:tab w:val="clear" w:pos="8459"/>
              <w:tab w:val="right" w:pos="9026" w:leader="dot"/>
            </w:tabs>
            <w:rPr/>
          </w:pPr>
          <w:hyperlink w:anchor="__RefHeading___Toc350722_383892988">
            <w:r>
              <w:rPr>
                <w:webHidden/>
                <w:rStyle w:val="IndexLink"/>
                <w:rtl w:val="true"/>
              </w:rPr>
              <w:t>ذکر المصیبة</w:t>
            </w:r>
            <w:r>
              <w:rPr>
                <w:rStyle w:val="IndexLink"/>
                <w:rtl w:val="true"/>
              </w:rPr>
              <w:t>:</w:t>
              <w:tab/>
            </w:r>
            <w:r>
              <w:rPr>
                <w:rStyle w:val="IndexLink"/>
              </w:rPr>
              <w:t>194</w:t>
            </w:r>
          </w:hyperlink>
        </w:p>
        <w:p>
          <w:pPr>
            <w:pStyle w:val="Contents3"/>
            <w:tabs>
              <w:tab w:val="clear" w:pos="8459"/>
              <w:tab w:val="right" w:pos="9026" w:leader="dot"/>
            </w:tabs>
            <w:rPr/>
          </w:pPr>
          <w:hyperlink w:anchor="__RefHeading___Toc350724_383892988">
            <w:r>
              <w:rPr>
                <w:webHidden/>
                <w:rStyle w:val="IndexLink"/>
                <w:rtl w:val="true"/>
              </w:rPr>
              <w:t>ذکری یحیی</w:t>
            </w:r>
            <w:r>
              <w:rPr>
                <w:rStyle w:val="IndexLink"/>
                <w:rtl w:val="true"/>
              </w:rPr>
              <w:t>:</w:t>
              <w:tab/>
            </w:r>
            <w:r>
              <w:rPr>
                <w:rStyle w:val="IndexLink"/>
              </w:rPr>
              <w:t>195</w:t>
            </w:r>
          </w:hyperlink>
        </w:p>
        <w:p>
          <w:pPr>
            <w:pStyle w:val="Contents3"/>
            <w:tabs>
              <w:tab w:val="clear" w:pos="8459"/>
              <w:tab w:val="right" w:pos="9026" w:leader="dot"/>
            </w:tabs>
            <w:rPr/>
          </w:pPr>
          <w:hyperlink w:anchor="__RefHeading___Toc350726_383892988">
            <w:r>
              <w:rPr>
                <w:webHidden/>
                <w:rStyle w:val="IndexLink"/>
                <w:rtl w:val="true"/>
              </w:rPr>
              <w:t>ذو الجناح</w:t>
            </w:r>
            <w:r>
              <w:rPr>
                <w:rStyle w:val="IndexLink"/>
                <w:rtl w:val="true"/>
              </w:rPr>
              <w:t>:</w:t>
              <w:tab/>
            </w:r>
            <w:r>
              <w:rPr>
                <w:rStyle w:val="IndexLink"/>
              </w:rPr>
              <w:t>196</w:t>
            </w:r>
          </w:hyperlink>
        </w:p>
        <w:p>
          <w:pPr>
            <w:pStyle w:val="Contents3"/>
            <w:tabs>
              <w:tab w:val="clear" w:pos="8459"/>
              <w:tab w:val="right" w:pos="9026" w:leader="dot"/>
            </w:tabs>
            <w:rPr/>
          </w:pPr>
          <w:hyperlink w:anchor="__RefHeading___Toc350728_383892988">
            <w:r>
              <w:rPr>
                <w:webHidden/>
                <w:rStyle w:val="IndexLink"/>
                <w:rtl w:val="true"/>
              </w:rPr>
              <w:t>ذو حسم</w:t>
            </w:r>
            <w:r>
              <w:rPr>
                <w:rStyle w:val="IndexLink"/>
                <w:rtl w:val="true"/>
              </w:rPr>
              <w:t>:</w:t>
              <w:tab/>
            </w:r>
            <w:r>
              <w:rPr>
                <w:rStyle w:val="IndexLink"/>
              </w:rPr>
              <w:t>197</w:t>
            </w:r>
          </w:hyperlink>
        </w:p>
        <w:p>
          <w:pPr>
            <w:pStyle w:val="Contents2"/>
            <w:tabs>
              <w:tab w:val="clear" w:pos="8743"/>
              <w:tab w:val="right" w:pos="9026" w:leader="dot"/>
            </w:tabs>
            <w:rPr/>
          </w:pPr>
          <w:hyperlink w:anchor="__RefHeading___Toc350730_383892988">
            <w:r>
              <w:rPr>
                <w:webHidden/>
                <w:rStyle w:val="IndexLink"/>
                <w:rtl w:val="true"/>
              </w:rPr>
              <w:t>ر</w:t>
            </w:r>
            <w:r>
              <w:rPr>
                <w:rStyle w:val="IndexLink"/>
                <w:rtl w:val="true"/>
              </w:rPr>
              <w:tab/>
            </w:r>
            <w:r>
              <w:rPr>
                <w:rStyle w:val="IndexLink"/>
              </w:rPr>
              <w:t>198</w:t>
            </w:r>
          </w:hyperlink>
        </w:p>
        <w:p>
          <w:pPr>
            <w:pStyle w:val="Contents3"/>
            <w:tabs>
              <w:tab w:val="clear" w:pos="8459"/>
              <w:tab w:val="right" w:pos="9026" w:leader="dot"/>
            </w:tabs>
            <w:rPr/>
          </w:pPr>
          <w:hyperlink w:anchor="__RefHeading___Toc350732_383892988">
            <w:r>
              <w:rPr>
                <w:webHidden/>
                <w:rStyle w:val="IndexLink"/>
                <w:rtl w:val="true"/>
              </w:rPr>
              <w:t>رائحة التفاح</w:t>
            </w:r>
            <w:r>
              <w:rPr>
                <w:rStyle w:val="IndexLink"/>
                <w:rtl w:val="true"/>
              </w:rPr>
              <w:t>:</w:t>
              <w:tab/>
            </w:r>
            <w:r>
              <w:rPr>
                <w:rStyle w:val="IndexLink"/>
              </w:rPr>
              <w:t>198</w:t>
            </w:r>
          </w:hyperlink>
        </w:p>
        <w:p>
          <w:pPr>
            <w:pStyle w:val="Contents3"/>
            <w:tabs>
              <w:tab w:val="clear" w:pos="8459"/>
              <w:tab w:val="right" w:pos="9026" w:leader="dot"/>
            </w:tabs>
            <w:rPr/>
          </w:pPr>
          <w:hyperlink w:anchor="__RefHeading___Toc350734_383892988">
            <w:r>
              <w:rPr>
                <w:webHidden/>
                <w:rStyle w:val="IndexLink"/>
                <w:rtl w:val="true"/>
              </w:rPr>
              <w:t>الرادود</w:t>
            </w:r>
            <w:r>
              <w:rPr>
                <w:rStyle w:val="IndexLink"/>
                <w:rtl w:val="true"/>
              </w:rPr>
              <w:t>:</w:t>
              <w:tab/>
            </w:r>
            <w:r>
              <w:rPr>
                <w:rStyle w:val="IndexLink"/>
              </w:rPr>
              <w:t>199</w:t>
            </w:r>
          </w:hyperlink>
        </w:p>
        <w:p>
          <w:pPr>
            <w:pStyle w:val="Contents3"/>
            <w:tabs>
              <w:tab w:val="clear" w:pos="8459"/>
              <w:tab w:val="right" w:pos="9026" w:leader="dot"/>
            </w:tabs>
            <w:rPr/>
          </w:pPr>
          <w:hyperlink w:anchor="__RefHeading___Toc350736_383892988">
            <w:r>
              <w:rPr>
                <w:webHidden/>
                <w:rStyle w:val="IndexLink"/>
                <w:rtl w:val="true"/>
              </w:rPr>
              <w:t>الرایة</w:t>
            </w:r>
            <w:r>
              <w:rPr>
                <w:rStyle w:val="IndexLink"/>
                <w:rtl w:val="true"/>
              </w:rPr>
              <w:t>:</w:t>
              <w:tab/>
            </w:r>
            <w:r>
              <w:rPr>
                <w:rStyle w:val="IndexLink"/>
              </w:rPr>
              <w:t>199</w:t>
            </w:r>
          </w:hyperlink>
        </w:p>
        <w:p>
          <w:pPr>
            <w:pStyle w:val="Contents3"/>
            <w:tabs>
              <w:tab w:val="clear" w:pos="8459"/>
              <w:tab w:val="right" w:pos="9026" w:leader="dot"/>
            </w:tabs>
            <w:rPr/>
          </w:pPr>
          <w:hyperlink w:anchor="__RefHeading___Toc350738_383892988">
            <w:r>
              <w:rPr>
                <w:webHidden/>
                <w:rStyle w:val="IndexLink"/>
                <w:rtl w:val="true"/>
              </w:rPr>
              <w:t>رأس الإمام الحسین</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350740_383892988">
            <w:r>
              <w:rPr>
                <w:webHidden/>
                <w:rStyle w:val="IndexLink"/>
                <w:rtl w:val="true"/>
              </w:rPr>
              <w:t>الرباب</w:t>
            </w:r>
            <w:r>
              <w:rPr>
                <w:rStyle w:val="IndexLink"/>
                <w:rtl w:val="true"/>
              </w:rPr>
              <w:t>:</w:t>
              <w:tab/>
            </w:r>
            <w:r>
              <w:rPr>
                <w:rStyle w:val="IndexLink"/>
              </w:rPr>
              <w:t>202</w:t>
            </w:r>
          </w:hyperlink>
        </w:p>
        <w:p>
          <w:pPr>
            <w:pStyle w:val="Contents3"/>
            <w:tabs>
              <w:tab w:val="clear" w:pos="8459"/>
              <w:tab w:val="right" w:pos="9026" w:leader="dot"/>
            </w:tabs>
            <w:rPr/>
          </w:pPr>
          <w:hyperlink w:anchor="__RefHeading___Toc350742_383892988">
            <w:r>
              <w:rPr>
                <w:webHidden/>
                <w:rStyle w:val="IndexLink"/>
                <w:rtl w:val="true"/>
              </w:rPr>
              <w:t>الرجز</w:t>
            </w:r>
            <w:r>
              <w:rPr>
                <w:rStyle w:val="IndexLink"/>
                <w:rtl w:val="true"/>
              </w:rPr>
              <w:t>:</w:t>
              <w:tab/>
            </w:r>
            <w:r>
              <w:rPr>
                <w:rStyle w:val="IndexLink"/>
              </w:rPr>
              <w:t>202</w:t>
            </w:r>
          </w:hyperlink>
        </w:p>
        <w:p>
          <w:pPr>
            <w:pStyle w:val="Contents3"/>
            <w:tabs>
              <w:tab w:val="clear" w:pos="8459"/>
              <w:tab w:val="right" w:pos="9026" w:leader="dot"/>
            </w:tabs>
            <w:rPr/>
          </w:pPr>
          <w:hyperlink w:anchor="__RefHeading___Toc350744_383892988">
            <w:r>
              <w:rPr>
                <w:webHidden/>
                <w:rStyle w:val="IndexLink"/>
                <w:rtl w:val="true"/>
              </w:rPr>
              <w:t>الردّات</w:t>
            </w:r>
            <w:r>
              <w:rPr>
                <w:rStyle w:val="IndexLink"/>
                <w:rtl w:val="true"/>
              </w:rPr>
              <w:t>:</w:t>
              <w:tab/>
            </w:r>
            <w:r>
              <w:rPr>
                <w:rStyle w:val="IndexLink"/>
              </w:rPr>
              <w:t>204</w:t>
            </w:r>
          </w:hyperlink>
        </w:p>
        <w:p>
          <w:pPr>
            <w:pStyle w:val="Contents3"/>
            <w:tabs>
              <w:tab w:val="clear" w:pos="8459"/>
              <w:tab w:val="right" w:pos="9026" w:leader="dot"/>
            </w:tabs>
            <w:rPr/>
          </w:pPr>
          <w:hyperlink w:anchor="__RefHeading___Toc350746_383892988">
            <w:r>
              <w:rPr>
                <w:webHidden/>
                <w:rStyle w:val="IndexLink"/>
                <w:rtl w:val="true"/>
              </w:rPr>
              <w:t>الرسائل</w:t>
            </w:r>
            <w:r>
              <w:rPr>
                <w:rStyle w:val="IndexLink"/>
                <w:rtl w:val="true"/>
              </w:rPr>
              <w:t>:</w:t>
              <w:tab/>
            </w:r>
            <w:r>
              <w:rPr>
                <w:rStyle w:val="IndexLink"/>
              </w:rPr>
              <w:t>204</w:t>
            </w:r>
          </w:hyperlink>
        </w:p>
        <w:p>
          <w:pPr>
            <w:pStyle w:val="Contents3"/>
            <w:tabs>
              <w:tab w:val="clear" w:pos="8459"/>
              <w:tab w:val="right" w:pos="9026" w:leader="dot"/>
            </w:tabs>
            <w:rPr/>
          </w:pPr>
          <w:hyperlink w:anchor="__RefHeading___Toc350748_383892988">
            <w:r>
              <w:rPr>
                <w:webHidden/>
                <w:rStyle w:val="IndexLink"/>
                <w:rtl w:val="true"/>
              </w:rPr>
              <w:t>رضّ جسد الحسین</w:t>
            </w:r>
            <w:r>
              <w:rPr>
                <w:rStyle w:val="IndexLink"/>
                <w:rtl w:val="true"/>
              </w:rPr>
              <w:t>:</w:t>
              <w:tab/>
            </w:r>
            <w:r>
              <w:rPr>
                <w:rStyle w:val="IndexLink"/>
              </w:rPr>
              <w:t>206</w:t>
            </w:r>
          </w:hyperlink>
        </w:p>
        <w:p>
          <w:pPr>
            <w:pStyle w:val="Contents3"/>
            <w:tabs>
              <w:tab w:val="clear" w:pos="8459"/>
              <w:tab w:val="right" w:pos="9026" w:leader="dot"/>
            </w:tabs>
            <w:rPr/>
          </w:pPr>
          <w:hyperlink w:anchor="__RefHeading___Toc350750_383892988">
            <w:r>
              <w:rPr>
                <w:webHidden/>
                <w:rStyle w:val="IndexLink"/>
                <w:rtl w:val="true"/>
              </w:rPr>
              <w:t>رفع البیعة</w:t>
            </w:r>
            <w:r>
              <w:rPr>
                <w:rStyle w:val="IndexLink"/>
                <w:rtl w:val="true"/>
              </w:rPr>
              <w:t>:</w:t>
              <w:tab/>
            </w:r>
            <w:r>
              <w:rPr>
                <w:rStyle w:val="IndexLink"/>
              </w:rPr>
              <w:t>207</w:t>
            </w:r>
          </w:hyperlink>
        </w:p>
        <w:p>
          <w:pPr>
            <w:pStyle w:val="Contents3"/>
            <w:tabs>
              <w:tab w:val="clear" w:pos="8459"/>
              <w:tab w:val="right" w:pos="9026" w:leader="dot"/>
            </w:tabs>
            <w:rPr/>
          </w:pPr>
          <w:hyperlink w:anchor="__RefHeading___Toc350752_383892988">
            <w:r>
              <w:rPr>
                <w:webHidden/>
                <w:rStyle w:val="IndexLink"/>
                <w:rtl w:val="true"/>
              </w:rPr>
              <w:t>رقیّة</w:t>
            </w:r>
            <w:r>
              <w:rPr>
                <w:rStyle w:val="IndexLink"/>
                <w:rtl w:val="true"/>
              </w:rPr>
              <w:t>:</w:t>
              <w:tab/>
            </w:r>
            <w:r>
              <w:rPr>
                <w:rStyle w:val="IndexLink"/>
              </w:rPr>
              <w:t>208</w:t>
            </w:r>
          </w:hyperlink>
        </w:p>
        <w:p>
          <w:pPr>
            <w:pStyle w:val="Contents3"/>
            <w:tabs>
              <w:tab w:val="clear" w:pos="8459"/>
              <w:tab w:val="right" w:pos="9026" w:leader="dot"/>
            </w:tabs>
            <w:rPr/>
          </w:pPr>
          <w:hyperlink w:anchor="__RefHeading___Toc350754_383892988">
            <w:r>
              <w:rPr>
                <w:webHidden/>
                <w:rStyle w:val="IndexLink"/>
                <w:rtl w:val="true"/>
              </w:rPr>
              <w:t>الرمی بالحجارة</w:t>
            </w:r>
            <w:r>
              <w:rPr>
                <w:rStyle w:val="IndexLink"/>
                <w:rtl w:val="true"/>
              </w:rPr>
              <w:t>:</w:t>
              <w:tab/>
            </w:r>
            <w:r>
              <w:rPr>
                <w:rStyle w:val="IndexLink"/>
              </w:rPr>
              <w:t>208</w:t>
            </w:r>
          </w:hyperlink>
        </w:p>
        <w:p>
          <w:pPr>
            <w:pStyle w:val="Contents3"/>
            <w:tabs>
              <w:tab w:val="clear" w:pos="8459"/>
              <w:tab w:val="right" w:pos="9026" w:leader="dot"/>
            </w:tabs>
            <w:rPr/>
          </w:pPr>
          <w:hyperlink w:anchor="__RefHeading___Toc350756_383892988">
            <w:r>
              <w:rPr>
                <w:webHidden/>
                <w:rStyle w:val="IndexLink"/>
                <w:rtl w:val="true"/>
              </w:rPr>
              <w:t>رمیث بن عمرو</w:t>
            </w:r>
            <w:r>
              <w:rPr>
                <w:rStyle w:val="IndexLink"/>
                <w:rtl w:val="true"/>
              </w:rPr>
              <w:t>:</w:t>
              <w:tab/>
            </w:r>
            <w:r>
              <w:rPr>
                <w:rStyle w:val="IndexLink"/>
              </w:rPr>
              <w:t>209</w:t>
            </w:r>
          </w:hyperlink>
        </w:p>
        <w:p>
          <w:pPr>
            <w:pStyle w:val="Contents3"/>
            <w:tabs>
              <w:tab w:val="clear" w:pos="8459"/>
              <w:tab w:val="right" w:pos="9026" w:leader="dot"/>
            </w:tabs>
            <w:rPr/>
          </w:pPr>
          <w:hyperlink w:anchor="__RefHeading___Toc350758_383892988">
            <w:r>
              <w:rPr>
                <w:webHidden/>
                <w:rStyle w:val="IndexLink"/>
                <w:rtl w:val="true"/>
              </w:rPr>
              <w:t>روضة الحسین</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350760_383892988">
            <w:r>
              <w:rPr>
                <w:webHidden/>
                <w:rStyle w:val="IndexLink"/>
                <w:rtl w:val="true"/>
              </w:rPr>
              <w:t>روضة الشهداء</w:t>
            </w:r>
            <w:r>
              <w:rPr>
                <w:rStyle w:val="IndexLink"/>
                <w:rtl w:val="true"/>
              </w:rPr>
              <w:t>:</w:t>
              <w:tab/>
            </w:r>
            <w:r>
              <w:rPr>
                <w:rStyle w:val="IndexLink"/>
              </w:rPr>
              <w:t>209</w:t>
            </w:r>
          </w:hyperlink>
        </w:p>
        <w:p>
          <w:pPr>
            <w:pStyle w:val="Contents3"/>
            <w:tabs>
              <w:tab w:val="clear" w:pos="8459"/>
              <w:tab w:val="right" w:pos="9026" w:leader="dot"/>
            </w:tabs>
            <w:rPr/>
          </w:pPr>
          <w:hyperlink w:anchor="__RefHeading___Toc350762_383892988">
            <w:r>
              <w:rPr>
                <w:webHidden/>
                <w:rStyle w:val="IndexLink"/>
                <w:rtl w:val="true"/>
              </w:rPr>
              <w:t>رءوس الشهداء</w:t>
            </w:r>
            <w:r>
              <w:rPr>
                <w:rStyle w:val="IndexLink"/>
                <w:rtl w:val="true"/>
              </w:rPr>
              <w:t>:</w:t>
              <w:tab/>
            </w:r>
            <w:r>
              <w:rPr>
                <w:rStyle w:val="IndexLink"/>
              </w:rPr>
              <w:t>210</w:t>
            </w:r>
          </w:hyperlink>
        </w:p>
        <w:p>
          <w:pPr>
            <w:pStyle w:val="Contents3"/>
            <w:tabs>
              <w:tab w:val="clear" w:pos="8459"/>
              <w:tab w:val="right" w:pos="9026" w:leader="dot"/>
            </w:tabs>
            <w:rPr/>
          </w:pPr>
          <w:hyperlink w:anchor="__RefHeading___Toc350764_383892988">
            <w:r>
              <w:rPr>
                <w:webHidden/>
                <w:rStyle w:val="IndexLink"/>
                <w:rtl w:val="true"/>
              </w:rPr>
              <w:t>رؤیا أمّ سلمة</w:t>
            </w:r>
            <w:r>
              <w:rPr>
                <w:rStyle w:val="IndexLink"/>
                <w:rtl w:val="true"/>
              </w:rPr>
              <w:t>:</w:t>
              <w:tab/>
            </w:r>
            <w:r>
              <w:rPr>
                <w:rStyle w:val="IndexLink"/>
              </w:rPr>
              <w:t>211</w:t>
            </w:r>
          </w:hyperlink>
        </w:p>
        <w:p>
          <w:pPr>
            <w:pStyle w:val="Contents3"/>
            <w:tabs>
              <w:tab w:val="clear" w:pos="8459"/>
              <w:tab w:val="right" w:pos="9026" w:leader="dot"/>
            </w:tabs>
            <w:rPr/>
          </w:pPr>
          <w:hyperlink w:anchor="__RefHeading___Toc350766_383892988">
            <w:r>
              <w:rPr>
                <w:webHidden/>
                <w:rStyle w:val="IndexLink"/>
                <w:rtl w:val="true"/>
              </w:rPr>
              <w:t>رؤیا الإمام الحسین</w:t>
            </w:r>
            <w:r>
              <w:rPr>
                <w:rStyle w:val="IndexLink"/>
                <w:rtl w:val="true"/>
              </w:rPr>
              <w:t>:</w:t>
              <w:tab/>
            </w:r>
            <w:r>
              <w:rPr>
                <w:rStyle w:val="IndexLink"/>
              </w:rPr>
              <w:t>212</w:t>
            </w:r>
          </w:hyperlink>
        </w:p>
        <w:p>
          <w:pPr>
            <w:pStyle w:val="Contents3"/>
            <w:tabs>
              <w:tab w:val="clear" w:pos="8459"/>
              <w:tab w:val="right" w:pos="9026" w:leader="dot"/>
            </w:tabs>
            <w:rPr/>
          </w:pPr>
          <w:hyperlink w:anchor="__RefHeading___Toc350768_383892988">
            <w:r>
              <w:rPr>
                <w:webHidden/>
                <w:rStyle w:val="IndexLink"/>
                <w:rtl w:val="true"/>
              </w:rPr>
              <w:t>الرهیمة</w:t>
            </w:r>
            <w:r>
              <w:rPr>
                <w:rStyle w:val="IndexLink"/>
                <w:rtl w:val="true"/>
              </w:rPr>
              <w:t>:</w:t>
              <w:tab/>
            </w:r>
            <w:r>
              <w:rPr>
                <w:rStyle w:val="IndexLink"/>
              </w:rPr>
              <w:t>212</w:t>
            </w:r>
          </w:hyperlink>
        </w:p>
        <w:p>
          <w:pPr>
            <w:pStyle w:val="Contents3"/>
            <w:tabs>
              <w:tab w:val="clear" w:pos="8459"/>
              <w:tab w:val="right" w:pos="9026" w:leader="dot"/>
            </w:tabs>
            <w:rPr/>
          </w:pPr>
          <w:hyperlink w:anchor="__RefHeading___Toc350770_383892988">
            <w:r>
              <w:rPr>
                <w:webHidden/>
                <w:rStyle w:val="IndexLink"/>
                <w:rtl w:val="true"/>
              </w:rPr>
              <w:t>الری</w:t>
            </w:r>
            <w:r>
              <w:rPr>
                <w:rStyle w:val="IndexLink"/>
                <w:rtl w:val="true"/>
              </w:rPr>
              <w:t>:</w:t>
              <w:tab/>
            </w:r>
            <w:r>
              <w:rPr>
                <w:rStyle w:val="IndexLink"/>
              </w:rPr>
              <w:t>212</w:t>
            </w:r>
          </w:hyperlink>
        </w:p>
        <w:p>
          <w:pPr>
            <w:pStyle w:val="Contents2"/>
            <w:tabs>
              <w:tab w:val="clear" w:pos="8743"/>
              <w:tab w:val="right" w:pos="9026" w:leader="dot"/>
            </w:tabs>
            <w:rPr/>
          </w:pPr>
          <w:hyperlink w:anchor="__RefHeading___Toc350772_383892988">
            <w:r>
              <w:rPr>
                <w:webHidden/>
                <w:rStyle w:val="IndexLink"/>
                <w:rtl w:val="true"/>
              </w:rPr>
              <w:t>ز</w:t>
            </w:r>
            <w:r>
              <w:rPr>
                <w:rStyle w:val="IndexLink"/>
                <w:rtl w:val="true"/>
              </w:rPr>
              <w:tab/>
            </w:r>
            <w:r>
              <w:rPr>
                <w:rStyle w:val="IndexLink"/>
              </w:rPr>
              <w:t>214</w:t>
            </w:r>
          </w:hyperlink>
        </w:p>
        <w:p>
          <w:pPr>
            <w:pStyle w:val="Contents3"/>
            <w:tabs>
              <w:tab w:val="clear" w:pos="8459"/>
              <w:tab w:val="right" w:pos="9026" w:leader="dot"/>
            </w:tabs>
            <w:rPr/>
          </w:pPr>
          <w:hyperlink w:anchor="__RefHeading___Toc350774_383892988">
            <w:r>
              <w:rPr>
                <w:webHidden/>
                <w:rStyle w:val="IndexLink"/>
                <w:rtl w:val="true"/>
              </w:rPr>
              <w:t>زائدة بن مهاجر</w:t>
            </w:r>
            <w:r>
              <w:rPr>
                <w:rStyle w:val="IndexLink"/>
                <w:rtl w:val="true"/>
              </w:rPr>
              <w:t>:</w:t>
              <w:tab/>
            </w:r>
            <w:r>
              <w:rPr>
                <w:rStyle w:val="IndexLink"/>
              </w:rPr>
              <w:t>214</w:t>
            </w:r>
          </w:hyperlink>
        </w:p>
        <w:p>
          <w:pPr>
            <w:pStyle w:val="Contents3"/>
            <w:tabs>
              <w:tab w:val="clear" w:pos="8459"/>
              <w:tab w:val="right" w:pos="9026" w:leader="dot"/>
            </w:tabs>
            <w:rPr/>
          </w:pPr>
          <w:hyperlink w:anchor="__RefHeading___Toc350776_383892988">
            <w:r>
              <w:rPr>
                <w:webHidden/>
                <w:rStyle w:val="IndexLink"/>
                <w:rtl w:val="true"/>
              </w:rPr>
              <w:t>زاهر</w:t>
            </w:r>
            <w:r>
              <w:rPr>
                <w:rStyle w:val="IndexLink"/>
                <w:rtl w:val="true"/>
              </w:rPr>
              <w:t>(</w:t>
            </w:r>
            <w:r>
              <w:rPr>
                <w:rStyle w:val="IndexLink"/>
                <w:rtl w:val="true"/>
              </w:rPr>
              <w:t>مولی عمرو بن الحمق</w:t>
            </w:r>
            <w:r>
              <w:rPr>
                <w:rStyle w:val="IndexLink"/>
                <w:rtl w:val="true"/>
              </w:rPr>
              <w:t>):</w:t>
              <w:tab/>
            </w:r>
            <w:r>
              <w:rPr>
                <w:rStyle w:val="IndexLink"/>
              </w:rPr>
              <w:t>214</w:t>
            </w:r>
          </w:hyperlink>
        </w:p>
        <w:p>
          <w:pPr>
            <w:pStyle w:val="Contents3"/>
            <w:tabs>
              <w:tab w:val="clear" w:pos="8459"/>
              <w:tab w:val="right" w:pos="9026" w:leader="dot"/>
            </w:tabs>
            <w:rPr/>
          </w:pPr>
          <w:hyperlink w:anchor="__RefHeading___Toc350778_383892988">
            <w:r>
              <w:rPr>
                <w:webHidden/>
                <w:rStyle w:val="IndexLink"/>
                <w:rtl w:val="true"/>
              </w:rPr>
              <w:t>زبالة</w:t>
            </w:r>
            <w:r>
              <w:rPr>
                <w:rStyle w:val="IndexLink"/>
                <w:rtl w:val="true"/>
              </w:rPr>
              <w:t>:</w:t>
              <w:tab/>
            </w:r>
            <w:r>
              <w:rPr>
                <w:rStyle w:val="IndexLink"/>
              </w:rPr>
              <w:t>214</w:t>
            </w:r>
          </w:hyperlink>
        </w:p>
        <w:p>
          <w:pPr>
            <w:pStyle w:val="Contents3"/>
            <w:tabs>
              <w:tab w:val="clear" w:pos="8459"/>
              <w:tab w:val="right" w:pos="9026" w:leader="dot"/>
            </w:tabs>
            <w:rPr/>
          </w:pPr>
          <w:hyperlink w:anchor="__RefHeading___Toc350780_383892988">
            <w:r>
              <w:rPr>
                <w:webHidden/>
                <w:rStyle w:val="IndexLink"/>
                <w:rtl w:val="true"/>
              </w:rPr>
              <w:t>زرود</w:t>
            </w:r>
            <w:r>
              <w:rPr>
                <w:rStyle w:val="IndexLink"/>
                <w:rtl w:val="true"/>
              </w:rPr>
              <w:t>:</w:t>
              <w:tab/>
            </w:r>
            <w:r>
              <w:rPr>
                <w:rStyle w:val="IndexLink"/>
              </w:rPr>
              <w:t>215</w:t>
            </w:r>
          </w:hyperlink>
        </w:p>
        <w:p>
          <w:pPr>
            <w:pStyle w:val="Contents3"/>
            <w:tabs>
              <w:tab w:val="clear" w:pos="8459"/>
              <w:tab w:val="right" w:pos="9026" w:leader="dot"/>
            </w:tabs>
            <w:rPr/>
          </w:pPr>
          <w:hyperlink w:anchor="__RefHeading___Toc350782_383892988">
            <w:r>
              <w:rPr>
                <w:webHidden/>
                <w:rStyle w:val="IndexLink"/>
                <w:rtl w:val="true"/>
              </w:rPr>
              <w:t>زواج القاسم</w:t>
            </w:r>
            <w:r>
              <w:rPr>
                <w:rStyle w:val="IndexLink"/>
                <w:rtl w:val="true"/>
              </w:rPr>
              <w:t>:</w:t>
              <w:tab/>
            </w:r>
            <w:r>
              <w:rPr>
                <w:rStyle w:val="IndexLink"/>
              </w:rPr>
              <w:t>215</w:t>
            </w:r>
          </w:hyperlink>
        </w:p>
        <w:p>
          <w:pPr>
            <w:pStyle w:val="Contents3"/>
            <w:tabs>
              <w:tab w:val="clear" w:pos="8459"/>
              <w:tab w:val="right" w:pos="9026" w:leader="dot"/>
            </w:tabs>
            <w:rPr/>
          </w:pPr>
          <w:hyperlink w:anchor="__RefHeading___Toc350784_383892988">
            <w:r>
              <w:rPr>
                <w:webHidden/>
                <w:rStyle w:val="IndexLink"/>
                <w:rtl w:val="true"/>
              </w:rPr>
              <w:t>زهیر بن بشر الخثعمی</w:t>
            </w:r>
            <w:r>
              <w:rPr>
                <w:rStyle w:val="IndexLink"/>
                <w:rtl w:val="true"/>
              </w:rPr>
              <w:t>:</w:t>
              <w:tab/>
            </w:r>
            <w:r>
              <w:rPr>
                <w:rStyle w:val="IndexLink"/>
              </w:rPr>
              <w:t>216</w:t>
            </w:r>
          </w:hyperlink>
        </w:p>
        <w:p>
          <w:pPr>
            <w:pStyle w:val="Contents3"/>
            <w:tabs>
              <w:tab w:val="clear" w:pos="8459"/>
              <w:tab w:val="right" w:pos="9026" w:leader="dot"/>
            </w:tabs>
            <w:rPr/>
          </w:pPr>
          <w:hyperlink w:anchor="__RefHeading___Toc350786_383892988">
            <w:r>
              <w:rPr>
                <w:webHidden/>
                <w:rStyle w:val="IndexLink"/>
                <w:rtl w:val="true"/>
              </w:rPr>
              <w:t>زهیر بن السائب</w:t>
            </w:r>
            <w:r>
              <w:rPr>
                <w:rStyle w:val="IndexLink"/>
                <w:rtl w:val="true"/>
              </w:rPr>
              <w:t>:</w:t>
              <w:tab/>
            </w:r>
            <w:r>
              <w:rPr>
                <w:rStyle w:val="IndexLink"/>
              </w:rPr>
              <w:t>216</w:t>
            </w:r>
          </w:hyperlink>
        </w:p>
        <w:p>
          <w:pPr>
            <w:pStyle w:val="Contents3"/>
            <w:tabs>
              <w:tab w:val="clear" w:pos="8459"/>
              <w:tab w:val="right" w:pos="9026" w:leader="dot"/>
            </w:tabs>
            <w:rPr/>
          </w:pPr>
          <w:hyperlink w:anchor="__RefHeading___Toc350788_383892988">
            <w:r>
              <w:rPr>
                <w:webHidden/>
                <w:rStyle w:val="IndexLink"/>
                <w:rtl w:val="true"/>
              </w:rPr>
              <w:t>زهیر بن سلیم الأزدی</w:t>
            </w:r>
            <w:r>
              <w:rPr>
                <w:rStyle w:val="IndexLink"/>
                <w:rtl w:val="true"/>
              </w:rPr>
              <w:t>:</w:t>
              <w:tab/>
            </w:r>
            <w:r>
              <w:rPr>
                <w:rStyle w:val="IndexLink"/>
              </w:rPr>
              <w:t>216</w:t>
            </w:r>
          </w:hyperlink>
        </w:p>
        <w:p>
          <w:pPr>
            <w:pStyle w:val="Contents3"/>
            <w:tabs>
              <w:tab w:val="clear" w:pos="8459"/>
              <w:tab w:val="right" w:pos="9026" w:leader="dot"/>
            </w:tabs>
            <w:rPr/>
          </w:pPr>
          <w:hyperlink w:anchor="__RefHeading___Toc350790_383892988">
            <w:r>
              <w:rPr>
                <w:webHidden/>
                <w:rStyle w:val="IndexLink"/>
                <w:rtl w:val="true"/>
              </w:rPr>
              <w:t>زهیر بن سلیمان</w:t>
            </w:r>
            <w:r>
              <w:rPr>
                <w:rStyle w:val="IndexLink"/>
                <w:rtl w:val="true"/>
              </w:rPr>
              <w:t>:</w:t>
              <w:tab/>
            </w:r>
            <w:r>
              <w:rPr>
                <w:rStyle w:val="IndexLink"/>
              </w:rPr>
              <w:t>217</w:t>
            </w:r>
          </w:hyperlink>
        </w:p>
        <w:p>
          <w:pPr>
            <w:pStyle w:val="Contents3"/>
            <w:tabs>
              <w:tab w:val="clear" w:pos="8459"/>
              <w:tab w:val="right" w:pos="9026" w:leader="dot"/>
            </w:tabs>
            <w:rPr/>
          </w:pPr>
          <w:hyperlink w:anchor="__RefHeading___Toc350792_383892988">
            <w:r>
              <w:rPr>
                <w:webHidden/>
                <w:rStyle w:val="IndexLink"/>
                <w:rtl w:val="true"/>
              </w:rPr>
              <w:t>زهیر بن القین البجلی</w:t>
            </w:r>
            <w:r>
              <w:rPr>
                <w:rStyle w:val="IndexLink"/>
                <w:rtl w:val="true"/>
              </w:rPr>
              <w:t>:</w:t>
              <w:tab/>
            </w:r>
            <w:r>
              <w:rPr>
                <w:rStyle w:val="IndexLink"/>
              </w:rPr>
              <w:t>217</w:t>
            </w:r>
          </w:hyperlink>
        </w:p>
        <w:p>
          <w:pPr>
            <w:pStyle w:val="Contents3"/>
            <w:tabs>
              <w:tab w:val="clear" w:pos="8459"/>
              <w:tab w:val="right" w:pos="9026" w:leader="dot"/>
            </w:tabs>
            <w:rPr/>
          </w:pPr>
          <w:hyperlink w:anchor="__RefHeading___Toc350794_383892988">
            <w:r>
              <w:rPr>
                <w:webHidden/>
                <w:rStyle w:val="IndexLink"/>
                <w:rtl w:val="true"/>
              </w:rPr>
              <w:t>الزیارة</w:t>
            </w:r>
            <w:r>
              <w:rPr>
                <w:rStyle w:val="IndexLink"/>
                <w:rtl w:val="true"/>
              </w:rPr>
              <w:t>:</w:t>
              <w:tab/>
            </w:r>
            <w:r>
              <w:rPr>
                <w:rStyle w:val="IndexLink"/>
              </w:rPr>
              <w:t>218</w:t>
            </w:r>
          </w:hyperlink>
        </w:p>
        <w:p>
          <w:pPr>
            <w:pStyle w:val="Contents4"/>
            <w:tabs>
              <w:tab w:val="clear" w:pos="8176"/>
              <w:tab w:val="right" w:pos="9026" w:leader="dot"/>
            </w:tabs>
            <w:rPr/>
          </w:pPr>
          <w:hyperlink w:anchor="__RefHeading___Toc350796_383892988">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50798_383892988">
            <w:r>
              <w:rPr>
                <w:webHidden/>
                <w:rStyle w:val="IndexLink"/>
                <w:rtl w:val="true"/>
              </w:rPr>
              <w:t>زیارة الأربعین</w:t>
            </w:r>
            <w:r>
              <w:rPr>
                <w:rStyle w:val="IndexLink"/>
                <w:rtl w:val="true"/>
              </w:rPr>
              <w:t>:</w:t>
              <w:tab/>
            </w:r>
            <w:r>
              <w:rPr>
                <w:rStyle w:val="IndexLink"/>
              </w:rPr>
              <w:t>220</w:t>
            </w:r>
          </w:hyperlink>
        </w:p>
        <w:p>
          <w:pPr>
            <w:pStyle w:val="Contents4"/>
            <w:tabs>
              <w:tab w:val="clear" w:pos="8176"/>
              <w:tab w:val="right" w:pos="9026" w:leader="dot"/>
            </w:tabs>
            <w:rPr/>
          </w:pPr>
          <w:hyperlink w:anchor="__RefHeading___Toc350800_383892988">
            <w:r>
              <w:rPr>
                <w:webHidden/>
                <w:rStyle w:val="IndexLink"/>
                <w:rtl w:val="true"/>
              </w:rPr>
              <w:t>الزیارة الرجبیة</w:t>
            </w:r>
            <w:r>
              <w:rPr>
                <w:rStyle w:val="IndexLink"/>
                <w:rtl w:val="true"/>
              </w:rPr>
              <w:t>:</w:t>
              <w:tab/>
            </w:r>
            <w:r>
              <w:rPr>
                <w:rStyle w:val="IndexLink"/>
              </w:rPr>
              <w:t>221</w:t>
            </w:r>
          </w:hyperlink>
        </w:p>
        <w:p>
          <w:pPr>
            <w:pStyle w:val="Contents4"/>
            <w:tabs>
              <w:tab w:val="clear" w:pos="8176"/>
              <w:tab w:val="right" w:pos="9026" w:leader="dot"/>
            </w:tabs>
            <w:rPr/>
          </w:pPr>
          <w:hyperlink w:anchor="__RefHeading___Toc350802_383892988">
            <w:r>
              <w:rPr>
                <w:webHidden/>
                <w:rStyle w:val="IndexLink"/>
                <w:rtl w:val="true"/>
              </w:rPr>
              <w:t>زیارة عاشوراء</w:t>
            </w:r>
            <w:r>
              <w:rPr>
                <w:rStyle w:val="IndexLink"/>
                <w:rtl w:val="true"/>
              </w:rPr>
              <w:t>:</w:t>
              <w:tab/>
            </w:r>
            <w:r>
              <w:rPr>
                <w:rStyle w:val="IndexLink"/>
              </w:rPr>
              <w:t>221</w:t>
            </w:r>
          </w:hyperlink>
        </w:p>
        <w:p>
          <w:pPr>
            <w:pStyle w:val="Contents4"/>
            <w:tabs>
              <w:tab w:val="clear" w:pos="8176"/>
              <w:tab w:val="right" w:pos="9026" w:leader="dot"/>
            </w:tabs>
            <w:rPr/>
          </w:pPr>
          <w:hyperlink w:anchor="__RefHeading___Toc350804_383892988">
            <w:r>
              <w:rPr>
                <w:webHidden/>
                <w:rStyle w:val="IndexLink"/>
                <w:rtl w:val="true"/>
              </w:rPr>
              <w:t>زیارة کربلاء</w:t>
            </w:r>
            <w:r>
              <w:rPr>
                <w:rStyle w:val="IndexLink"/>
                <w:rtl w:val="true"/>
              </w:rPr>
              <w:t>:</w:t>
              <w:tab/>
            </w:r>
            <w:r>
              <w:rPr>
                <w:rStyle w:val="IndexLink"/>
              </w:rPr>
              <w:t>222</w:t>
            </w:r>
          </w:hyperlink>
        </w:p>
        <w:p>
          <w:pPr>
            <w:pStyle w:val="Contents4"/>
            <w:tabs>
              <w:tab w:val="clear" w:pos="8176"/>
              <w:tab w:val="right" w:pos="9026" w:leader="dot"/>
            </w:tabs>
            <w:rPr/>
          </w:pPr>
          <w:hyperlink w:anchor="__RefHeading___Toc350806_383892988">
            <w:r>
              <w:rPr>
                <w:webHidden/>
                <w:rStyle w:val="IndexLink"/>
                <w:rtl w:val="true"/>
              </w:rPr>
              <w:t>الزیارة مشیا</w:t>
            </w:r>
            <w:r>
              <w:rPr>
                <w:rStyle w:val="IndexLink"/>
                <w:rtl w:val="true"/>
              </w:rPr>
              <w:t>:</w:t>
              <w:tab/>
            </w:r>
            <w:r>
              <w:rPr>
                <w:rStyle w:val="IndexLink"/>
              </w:rPr>
              <w:t>225</w:t>
            </w:r>
          </w:hyperlink>
        </w:p>
        <w:p>
          <w:pPr>
            <w:pStyle w:val="Contents4"/>
            <w:tabs>
              <w:tab w:val="clear" w:pos="8176"/>
              <w:tab w:val="right" w:pos="9026" w:leader="dot"/>
            </w:tabs>
            <w:rPr/>
          </w:pPr>
          <w:hyperlink w:anchor="__RefHeading___Toc350808_383892988">
            <w:r>
              <w:rPr>
                <w:webHidden/>
                <w:rStyle w:val="IndexLink"/>
                <w:rtl w:val="true"/>
              </w:rPr>
              <w:t>زیارة الناحیة المقدّسة</w:t>
            </w:r>
            <w:r>
              <w:rPr>
                <w:rStyle w:val="IndexLink"/>
                <w:rtl w:val="true"/>
              </w:rPr>
              <w:t>:</w:t>
              <w:tab/>
            </w:r>
            <w:r>
              <w:rPr>
                <w:rStyle w:val="IndexLink"/>
              </w:rPr>
              <w:t>227</w:t>
            </w:r>
          </w:hyperlink>
        </w:p>
        <w:p>
          <w:pPr>
            <w:pStyle w:val="Contents4"/>
            <w:tabs>
              <w:tab w:val="clear" w:pos="8176"/>
              <w:tab w:val="right" w:pos="9026" w:leader="dot"/>
            </w:tabs>
            <w:rPr/>
          </w:pPr>
          <w:hyperlink w:anchor="__RefHeading___Toc350810_383892988">
            <w:r>
              <w:rPr>
                <w:webHidden/>
                <w:rStyle w:val="IndexLink"/>
                <w:rtl w:val="true"/>
              </w:rPr>
              <w:t>زیارة وارث</w:t>
            </w:r>
            <w:r>
              <w:rPr>
                <w:rStyle w:val="IndexLink"/>
                <w:rtl w:val="true"/>
              </w:rPr>
              <w:t>:</w:t>
              <w:tab/>
            </w:r>
            <w:r>
              <w:rPr>
                <w:rStyle w:val="IndexLink"/>
              </w:rPr>
              <w:t>228</w:t>
            </w:r>
          </w:hyperlink>
        </w:p>
        <w:p>
          <w:pPr>
            <w:pStyle w:val="Contents4"/>
            <w:tabs>
              <w:tab w:val="clear" w:pos="8176"/>
              <w:tab w:val="right" w:pos="9026" w:leader="dot"/>
            </w:tabs>
            <w:rPr/>
          </w:pPr>
          <w:hyperlink w:anchor="__RefHeading___Toc350812_383892988">
            <w:r>
              <w:rPr>
                <w:webHidden/>
                <w:rStyle w:val="IndexLink"/>
                <w:rtl w:val="true"/>
              </w:rPr>
              <w:t>زیارة الوداع</w:t>
            </w:r>
            <w:r>
              <w:rPr>
                <w:rStyle w:val="IndexLink"/>
                <w:rtl w:val="true"/>
              </w:rPr>
              <w:t>:</w:t>
              <w:tab/>
            </w:r>
            <w:r>
              <w:rPr>
                <w:rStyle w:val="IndexLink"/>
              </w:rPr>
              <w:t>228</w:t>
            </w:r>
          </w:hyperlink>
        </w:p>
        <w:p>
          <w:pPr>
            <w:pStyle w:val="Contents3"/>
            <w:tabs>
              <w:tab w:val="clear" w:pos="8459"/>
              <w:tab w:val="right" w:pos="9026" w:leader="dot"/>
            </w:tabs>
            <w:rPr/>
          </w:pPr>
          <w:hyperlink w:anchor="__RefHeading___Toc350814_383892988">
            <w:r>
              <w:rPr>
                <w:webHidden/>
                <w:rStyle w:val="IndexLink"/>
                <w:rtl w:val="true"/>
              </w:rPr>
              <w:t>زید بن أرقم</w:t>
            </w:r>
            <w:r>
              <w:rPr>
                <w:rStyle w:val="IndexLink"/>
                <w:rtl w:val="true"/>
              </w:rPr>
              <w:t>:</w:t>
              <w:tab/>
            </w:r>
            <w:r>
              <w:rPr>
                <w:rStyle w:val="IndexLink"/>
              </w:rPr>
              <w:t>228</w:t>
            </w:r>
          </w:hyperlink>
        </w:p>
        <w:p>
          <w:pPr>
            <w:pStyle w:val="Contents3"/>
            <w:tabs>
              <w:tab w:val="clear" w:pos="8459"/>
              <w:tab w:val="right" w:pos="9026" w:leader="dot"/>
            </w:tabs>
            <w:rPr/>
          </w:pPr>
          <w:hyperlink w:anchor="__RefHeading___Toc350816_383892988">
            <w:r>
              <w:rPr>
                <w:webHidden/>
                <w:rStyle w:val="IndexLink"/>
                <w:rtl w:val="true"/>
              </w:rPr>
              <w:t>زید بن معقل</w:t>
            </w:r>
            <w:r>
              <w:rPr>
                <w:rStyle w:val="IndexLink"/>
                <w:rtl w:val="true"/>
              </w:rPr>
              <w:t>:</w:t>
              <w:tab/>
            </w:r>
            <w:r>
              <w:rPr>
                <w:rStyle w:val="IndexLink"/>
              </w:rPr>
              <w:t>229</w:t>
            </w:r>
          </w:hyperlink>
        </w:p>
        <w:p>
          <w:pPr>
            <w:pStyle w:val="Contents3"/>
            <w:tabs>
              <w:tab w:val="clear" w:pos="8459"/>
              <w:tab w:val="right" w:pos="9026" w:leader="dot"/>
            </w:tabs>
            <w:rPr/>
          </w:pPr>
          <w:hyperlink w:anchor="__RefHeading___Toc350818_383892988">
            <w:r>
              <w:rPr>
                <w:webHidden/>
                <w:rStyle w:val="IndexLink"/>
                <w:rtl w:val="true"/>
              </w:rPr>
              <w:t>زید بن ورقاء</w:t>
            </w:r>
            <w:r>
              <w:rPr>
                <w:rStyle w:val="IndexLink"/>
                <w:rtl w:val="true"/>
              </w:rPr>
              <w:t>:</w:t>
              <w:tab/>
            </w:r>
            <w:r>
              <w:rPr>
                <w:rStyle w:val="IndexLink"/>
              </w:rPr>
              <w:t>229</w:t>
            </w:r>
          </w:hyperlink>
        </w:p>
        <w:p>
          <w:pPr>
            <w:pStyle w:val="Contents3"/>
            <w:tabs>
              <w:tab w:val="clear" w:pos="8459"/>
              <w:tab w:val="right" w:pos="9026" w:leader="dot"/>
            </w:tabs>
            <w:rPr/>
          </w:pPr>
          <w:hyperlink w:anchor="__RefHeading___Toc350820_383892988">
            <w:r>
              <w:rPr>
                <w:webHidden/>
                <w:rStyle w:val="IndexLink"/>
                <w:rtl w:val="true"/>
              </w:rPr>
              <w:t>زین العابدین</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350822_383892988">
            <w:r>
              <w:rPr>
                <w:webHidden/>
                <w:rStyle w:val="IndexLink"/>
                <w:rtl w:val="true"/>
              </w:rPr>
              <w:t>زینب</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350824_383892988">
            <w:r>
              <w:rPr>
                <w:webHidden/>
                <w:rStyle w:val="IndexLink"/>
                <w:rtl w:val="true"/>
              </w:rPr>
              <w:t>الزینبین</w:t>
            </w:r>
            <w:r>
              <w:rPr>
                <w:rStyle w:val="IndexLink"/>
                <w:rtl w:val="true"/>
              </w:rPr>
              <w:t>:</w:t>
              <w:tab/>
            </w:r>
            <w:r>
              <w:rPr>
                <w:rStyle w:val="IndexLink"/>
              </w:rPr>
              <w:t>232</w:t>
            </w:r>
          </w:hyperlink>
        </w:p>
        <w:p>
          <w:pPr>
            <w:pStyle w:val="Contents3"/>
            <w:tabs>
              <w:tab w:val="clear" w:pos="8459"/>
              <w:tab w:val="right" w:pos="9026" w:leader="dot"/>
            </w:tabs>
            <w:rPr/>
          </w:pPr>
          <w:hyperlink w:anchor="__RefHeading___Toc350826_383892988">
            <w:r>
              <w:rPr>
                <w:webHidden/>
                <w:rStyle w:val="IndexLink"/>
                <w:rtl w:val="true"/>
              </w:rPr>
              <w:t>الزینبیة</w:t>
            </w:r>
            <w:r>
              <w:rPr>
                <w:rStyle w:val="IndexLink"/>
                <w:rtl w:val="true"/>
              </w:rPr>
              <w:t>:</w:t>
              <w:tab/>
            </w:r>
            <w:r>
              <w:rPr>
                <w:rStyle w:val="IndexLink"/>
              </w:rPr>
              <w:t>233</w:t>
            </w:r>
          </w:hyperlink>
        </w:p>
        <w:p>
          <w:pPr>
            <w:pStyle w:val="Contents3"/>
            <w:tabs>
              <w:tab w:val="clear" w:pos="8459"/>
              <w:tab w:val="right" w:pos="9026" w:leader="dot"/>
            </w:tabs>
            <w:rPr/>
          </w:pPr>
          <w:hyperlink w:anchor="__RefHeading___Toc350828_383892988">
            <w:r>
              <w:rPr>
                <w:webHidden/>
                <w:rStyle w:val="IndexLink"/>
                <w:rtl w:val="true"/>
              </w:rPr>
              <w:t>الزینة</w:t>
            </w:r>
            <w:r>
              <w:rPr>
                <w:rStyle w:val="IndexLink"/>
                <w:rtl w:val="true"/>
              </w:rPr>
              <w:t>:</w:t>
              <w:tab/>
            </w:r>
            <w:r>
              <w:rPr>
                <w:rStyle w:val="IndexLink"/>
              </w:rPr>
              <w:t>233</w:t>
            </w:r>
          </w:hyperlink>
        </w:p>
        <w:p>
          <w:pPr>
            <w:pStyle w:val="Contents2"/>
            <w:tabs>
              <w:tab w:val="clear" w:pos="8743"/>
              <w:tab w:val="right" w:pos="9026" w:leader="dot"/>
            </w:tabs>
            <w:rPr/>
          </w:pPr>
          <w:hyperlink w:anchor="__RefHeading___Toc350830_383892988">
            <w:r>
              <w:rPr>
                <w:webHidden/>
                <w:rStyle w:val="IndexLink"/>
                <w:rtl w:val="true"/>
              </w:rPr>
              <w:t>س</w:t>
            </w:r>
            <w:r>
              <w:rPr>
                <w:rStyle w:val="IndexLink"/>
                <w:rtl w:val="true"/>
              </w:rPr>
              <w:tab/>
            </w:r>
            <w:r>
              <w:rPr>
                <w:rStyle w:val="IndexLink"/>
              </w:rPr>
              <w:t>235</w:t>
            </w:r>
          </w:hyperlink>
        </w:p>
        <w:p>
          <w:pPr>
            <w:pStyle w:val="Contents3"/>
            <w:tabs>
              <w:tab w:val="clear" w:pos="8459"/>
              <w:tab w:val="right" w:pos="9026" w:leader="dot"/>
            </w:tabs>
            <w:rPr/>
          </w:pPr>
          <w:hyperlink w:anchor="__RefHeading___Toc350832_383892988">
            <w:r>
              <w:rPr>
                <w:webHidden/>
                <w:rStyle w:val="IndexLink"/>
                <w:rtl w:val="true"/>
              </w:rPr>
              <w:t>السادن</w:t>
            </w:r>
            <w:r>
              <w:rPr>
                <w:rStyle w:val="IndexLink"/>
                <w:rtl w:val="true"/>
              </w:rPr>
              <w:t>:</w:t>
              <w:tab/>
            </w:r>
            <w:r>
              <w:rPr>
                <w:rStyle w:val="IndexLink"/>
              </w:rPr>
              <w:t>235</w:t>
            </w:r>
          </w:hyperlink>
        </w:p>
        <w:p>
          <w:pPr>
            <w:pStyle w:val="Contents3"/>
            <w:tabs>
              <w:tab w:val="clear" w:pos="8459"/>
              <w:tab w:val="right" w:pos="9026" w:leader="dot"/>
            </w:tabs>
            <w:rPr/>
          </w:pPr>
          <w:hyperlink w:anchor="__RefHeading___Toc350834_383892988">
            <w:r>
              <w:rPr>
                <w:webHidden/>
                <w:rStyle w:val="IndexLink"/>
                <w:rtl w:val="true"/>
              </w:rPr>
              <w:t>سالم بن عمرو</w:t>
            </w:r>
            <w:r>
              <w:rPr>
                <w:rStyle w:val="IndexLink"/>
                <w:rtl w:val="true"/>
              </w:rPr>
              <w:t>(</w:t>
            </w:r>
            <w:r>
              <w:rPr>
                <w:rStyle w:val="IndexLink"/>
                <w:rtl w:val="true"/>
              </w:rPr>
              <w:t>مولی بنی المدینة</w:t>
            </w:r>
            <w:r>
              <w:rPr>
                <w:rStyle w:val="IndexLink"/>
                <w:rtl w:val="true"/>
              </w:rPr>
              <w:t>):</w:t>
              <w:tab/>
            </w:r>
            <w:r>
              <w:rPr>
                <w:rStyle w:val="IndexLink"/>
              </w:rPr>
              <w:t>235</w:t>
            </w:r>
          </w:hyperlink>
        </w:p>
        <w:p>
          <w:pPr>
            <w:pStyle w:val="Contents3"/>
            <w:tabs>
              <w:tab w:val="clear" w:pos="8459"/>
              <w:tab w:val="right" w:pos="9026" w:leader="dot"/>
            </w:tabs>
            <w:rPr/>
          </w:pPr>
          <w:hyperlink w:anchor="__RefHeading___Toc350836_383892988">
            <w:r>
              <w:rPr>
                <w:webHidden/>
                <w:rStyle w:val="IndexLink"/>
                <w:rtl w:val="true"/>
              </w:rPr>
              <w:t>سالم</w:t>
            </w:r>
            <w:r>
              <w:rPr>
                <w:rStyle w:val="IndexLink"/>
                <w:rtl w:val="true"/>
              </w:rPr>
              <w:t>(</w:t>
            </w:r>
            <w:r>
              <w:rPr>
                <w:rStyle w:val="IndexLink"/>
                <w:rtl w:val="true"/>
              </w:rPr>
              <w:t>مولی عامر بن مسلم</w:t>
            </w:r>
            <w:r>
              <w:rPr>
                <w:rStyle w:val="IndexLink"/>
                <w:rtl w:val="true"/>
              </w:rPr>
              <w:t>):</w:t>
              <w:tab/>
            </w:r>
            <w:r>
              <w:rPr>
                <w:rStyle w:val="IndexLink"/>
              </w:rPr>
              <w:t>235</w:t>
            </w:r>
          </w:hyperlink>
        </w:p>
        <w:p>
          <w:pPr>
            <w:pStyle w:val="Contents3"/>
            <w:tabs>
              <w:tab w:val="clear" w:pos="8459"/>
              <w:tab w:val="right" w:pos="9026" w:leader="dot"/>
            </w:tabs>
            <w:rPr/>
          </w:pPr>
          <w:hyperlink w:anchor="__RefHeading___Toc350838_383892988">
            <w:r>
              <w:rPr>
                <w:webHidden/>
                <w:rStyle w:val="IndexLink"/>
                <w:rtl w:val="true"/>
              </w:rPr>
              <w:t>سبایا أهل البیت</w:t>
            </w:r>
            <w:r>
              <w:rPr>
                <w:rStyle w:val="IndexLink"/>
                <w:rtl w:val="true"/>
              </w:rPr>
              <w:t>:</w:t>
              <w:tab/>
            </w:r>
            <w:r>
              <w:rPr>
                <w:rStyle w:val="IndexLink"/>
              </w:rPr>
              <w:t>236</w:t>
            </w:r>
          </w:hyperlink>
        </w:p>
        <w:p>
          <w:pPr>
            <w:pStyle w:val="Contents3"/>
            <w:tabs>
              <w:tab w:val="clear" w:pos="8459"/>
              <w:tab w:val="right" w:pos="9026" w:leader="dot"/>
            </w:tabs>
            <w:rPr/>
          </w:pPr>
          <w:hyperlink w:anchor="__RefHeading___Toc350840_383892988">
            <w:r>
              <w:rPr>
                <w:webHidden/>
                <w:rStyle w:val="IndexLink"/>
                <w:rtl w:val="true"/>
              </w:rPr>
              <w:t>سبط النبی</w:t>
            </w:r>
            <w:r>
              <w:rPr>
                <w:rStyle w:val="IndexLink"/>
                <w:rtl w:val="true"/>
              </w:rPr>
              <w:t>:</w:t>
              <w:tab/>
            </w:r>
            <w:r>
              <w:rPr>
                <w:rStyle w:val="IndexLink"/>
              </w:rPr>
              <w:t>237</w:t>
            </w:r>
          </w:hyperlink>
        </w:p>
        <w:p>
          <w:pPr>
            <w:pStyle w:val="Contents3"/>
            <w:tabs>
              <w:tab w:val="clear" w:pos="8459"/>
              <w:tab w:val="right" w:pos="9026" w:leader="dot"/>
            </w:tabs>
            <w:rPr/>
          </w:pPr>
          <w:hyperlink w:anchor="__RefHeading___Toc350842_383892988">
            <w:r>
              <w:rPr>
                <w:webHidden/>
                <w:rStyle w:val="IndexLink"/>
                <w:rtl w:val="true"/>
              </w:rPr>
              <w:t>سجایا سید الشهداء</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350844_383892988">
            <w:r>
              <w:rPr>
                <w:webHidden/>
                <w:rStyle w:val="IndexLink"/>
                <w:rtl w:val="true"/>
              </w:rPr>
              <w:t>السدرة</w:t>
            </w:r>
            <w:r>
              <w:rPr>
                <w:rStyle w:val="IndexLink"/>
                <w:rtl w:val="true"/>
              </w:rPr>
              <w:t>:</w:t>
              <w:tab/>
            </w:r>
            <w:r>
              <w:rPr>
                <w:rStyle w:val="IndexLink"/>
              </w:rPr>
              <w:t>238</w:t>
            </w:r>
          </w:hyperlink>
        </w:p>
        <w:p>
          <w:pPr>
            <w:pStyle w:val="Contents3"/>
            <w:tabs>
              <w:tab w:val="clear" w:pos="8459"/>
              <w:tab w:val="right" w:pos="9026" w:leader="dot"/>
            </w:tabs>
            <w:rPr/>
          </w:pPr>
          <w:hyperlink w:anchor="__RefHeading___Toc350846_383892988">
            <w:r>
              <w:rPr>
                <w:webHidden/>
                <w:rStyle w:val="IndexLink"/>
                <w:rtl w:val="true"/>
              </w:rPr>
              <w:t>السرج الملوی</w:t>
            </w:r>
            <w:r>
              <w:rPr>
                <w:rStyle w:val="IndexLink"/>
                <w:rtl w:val="true"/>
              </w:rPr>
              <w:t>:</w:t>
              <w:tab/>
            </w:r>
            <w:r>
              <w:rPr>
                <w:rStyle w:val="IndexLink"/>
              </w:rPr>
              <w:t>239</w:t>
            </w:r>
          </w:hyperlink>
        </w:p>
        <w:p>
          <w:pPr>
            <w:pStyle w:val="Contents3"/>
            <w:tabs>
              <w:tab w:val="clear" w:pos="8459"/>
              <w:tab w:val="right" w:pos="9026" w:leader="dot"/>
            </w:tabs>
            <w:rPr/>
          </w:pPr>
          <w:hyperlink w:anchor="__RefHeading___Toc350848_383892988">
            <w:r>
              <w:rPr>
                <w:webHidden/>
                <w:rStyle w:val="IndexLink"/>
                <w:rtl w:val="true"/>
              </w:rPr>
              <w:t>سرجون</w:t>
            </w:r>
            <w:r>
              <w:rPr>
                <w:rStyle w:val="IndexLink"/>
                <w:rtl w:val="true"/>
              </w:rPr>
              <w:t>:</w:t>
              <w:tab/>
            </w:r>
            <w:r>
              <w:rPr>
                <w:rStyle w:val="IndexLink"/>
              </w:rPr>
              <w:t>239</w:t>
            </w:r>
          </w:hyperlink>
        </w:p>
        <w:p>
          <w:pPr>
            <w:pStyle w:val="Contents3"/>
            <w:tabs>
              <w:tab w:val="clear" w:pos="8459"/>
              <w:tab w:val="right" w:pos="9026" w:leader="dot"/>
            </w:tabs>
            <w:rPr/>
          </w:pPr>
          <w:hyperlink w:anchor="__RefHeading___Toc350850_383892988">
            <w:r>
              <w:rPr>
                <w:webHidden/>
                <w:rStyle w:val="IndexLink"/>
                <w:rtl w:val="true"/>
              </w:rPr>
              <w:t>سر خلود عاشوراء</w:t>
            </w:r>
            <w:r>
              <w:rPr>
                <w:rStyle w:val="IndexLink"/>
                <w:rtl w:val="true"/>
              </w:rPr>
              <w:t>:</w:t>
              <w:tab/>
            </w:r>
            <w:r>
              <w:rPr>
                <w:rStyle w:val="IndexLink"/>
              </w:rPr>
              <w:t>240</w:t>
            </w:r>
          </w:hyperlink>
        </w:p>
        <w:p>
          <w:pPr>
            <w:pStyle w:val="Contents3"/>
            <w:tabs>
              <w:tab w:val="clear" w:pos="8459"/>
              <w:tab w:val="right" w:pos="9026" w:leader="dot"/>
            </w:tabs>
            <w:rPr/>
          </w:pPr>
          <w:hyperlink w:anchor="__RefHeading___Toc350852_383892988">
            <w:r>
              <w:rPr>
                <w:webHidden/>
                <w:rStyle w:val="IndexLink"/>
                <w:rtl w:val="true"/>
              </w:rPr>
              <w:t>سعد بن حنظلة التمیمی</w:t>
            </w:r>
            <w:r>
              <w:rPr>
                <w:rStyle w:val="IndexLink"/>
                <w:rtl w:val="true"/>
              </w:rPr>
              <w:t>:</w:t>
              <w:tab/>
            </w:r>
            <w:r>
              <w:rPr>
                <w:rStyle w:val="IndexLink"/>
              </w:rPr>
              <w:t>241</w:t>
            </w:r>
          </w:hyperlink>
        </w:p>
        <w:p>
          <w:pPr>
            <w:pStyle w:val="Contents3"/>
            <w:tabs>
              <w:tab w:val="clear" w:pos="8459"/>
              <w:tab w:val="right" w:pos="9026" w:leader="dot"/>
            </w:tabs>
            <w:rPr/>
          </w:pPr>
          <w:hyperlink w:anchor="__RefHeading___Toc350854_383892988">
            <w:r>
              <w:rPr>
                <w:webHidden/>
                <w:rStyle w:val="IndexLink"/>
                <w:rtl w:val="true"/>
              </w:rPr>
              <w:t>سعید بن عبد اللّه الحنفی</w:t>
            </w:r>
            <w:r>
              <w:rPr>
                <w:rStyle w:val="IndexLink"/>
                <w:rtl w:val="true"/>
              </w:rPr>
              <w:t>:</w:t>
              <w:tab/>
            </w:r>
            <w:r>
              <w:rPr>
                <w:rStyle w:val="IndexLink"/>
              </w:rPr>
              <w:t>241</w:t>
            </w:r>
          </w:hyperlink>
        </w:p>
        <w:p>
          <w:pPr>
            <w:pStyle w:val="Contents3"/>
            <w:tabs>
              <w:tab w:val="clear" w:pos="8459"/>
              <w:tab w:val="right" w:pos="9026" w:leader="dot"/>
            </w:tabs>
            <w:rPr/>
          </w:pPr>
          <w:hyperlink w:anchor="__RefHeading___Toc350856_383892988">
            <w:r>
              <w:rPr>
                <w:webHidden/>
                <w:rStyle w:val="IndexLink"/>
                <w:rtl w:val="true"/>
              </w:rPr>
              <w:t>السقّاء</w:t>
            </w:r>
            <w:r>
              <w:rPr>
                <w:rStyle w:val="IndexLink"/>
                <w:rtl w:val="true"/>
              </w:rPr>
              <w:t>:</w:t>
              <w:tab/>
            </w:r>
            <w:r>
              <w:rPr>
                <w:rStyle w:val="IndexLink"/>
              </w:rPr>
              <w:t>242</w:t>
            </w:r>
          </w:hyperlink>
        </w:p>
        <w:p>
          <w:pPr>
            <w:pStyle w:val="Contents3"/>
            <w:tabs>
              <w:tab w:val="clear" w:pos="8459"/>
              <w:tab w:val="right" w:pos="9026" w:leader="dot"/>
            </w:tabs>
            <w:rPr/>
          </w:pPr>
          <w:hyperlink w:anchor="__RefHeading___Toc350858_383892988">
            <w:r>
              <w:rPr>
                <w:webHidden/>
                <w:rStyle w:val="IndexLink"/>
                <w:rtl w:val="true"/>
              </w:rPr>
              <w:t>سکینة</w:t>
            </w:r>
            <w:r>
              <w:rPr>
                <w:rStyle w:val="IndexLink"/>
                <w:rtl w:val="true"/>
              </w:rPr>
              <w:t>:</w:t>
              <w:tab/>
            </w:r>
            <w:r>
              <w:rPr>
                <w:rStyle w:val="IndexLink"/>
              </w:rPr>
              <w:t>243</w:t>
            </w:r>
          </w:hyperlink>
        </w:p>
        <w:p>
          <w:pPr>
            <w:pStyle w:val="Contents3"/>
            <w:tabs>
              <w:tab w:val="clear" w:pos="8459"/>
              <w:tab w:val="right" w:pos="9026" w:leader="dot"/>
            </w:tabs>
            <w:rPr/>
          </w:pPr>
          <w:hyperlink w:anchor="__RefHeading___Toc350860_383892988">
            <w:r>
              <w:rPr>
                <w:webHidden/>
                <w:rStyle w:val="IndexLink"/>
                <w:rtl w:val="true"/>
              </w:rPr>
              <w:t>السلام علی الحسین</w:t>
            </w:r>
            <w:r>
              <w:rPr>
                <w:rStyle w:val="IndexLink"/>
                <w:rtl w:val="true"/>
              </w:rPr>
              <w:t>:</w:t>
              <w:tab/>
            </w:r>
            <w:r>
              <w:rPr>
                <w:rStyle w:val="IndexLink"/>
              </w:rPr>
              <w:t>245</w:t>
            </w:r>
          </w:hyperlink>
        </w:p>
        <w:p>
          <w:pPr>
            <w:pStyle w:val="Contents4"/>
            <w:tabs>
              <w:tab w:val="clear" w:pos="8176"/>
              <w:tab w:val="right" w:pos="9026" w:leader="dot"/>
            </w:tabs>
            <w:rPr/>
          </w:pPr>
          <w:hyperlink w:anchor="__RefHeading___Toc350862_383892988">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50864_383892988">
            <w:r>
              <w:rPr>
                <w:webHidden/>
                <w:rStyle w:val="IndexLink"/>
                <w:rtl w:val="true"/>
              </w:rPr>
              <w:t>سلام الوداع</w:t>
            </w:r>
            <w:r>
              <w:rPr>
                <w:rStyle w:val="IndexLink"/>
                <w:rtl w:val="true"/>
              </w:rPr>
              <w:t>:</w:t>
              <w:tab/>
            </w:r>
            <w:r>
              <w:rPr>
                <w:rStyle w:val="IndexLink"/>
              </w:rPr>
              <w:t>245</w:t>
            </w:r>
          </w:hyperlink>
        </w:p>
        <w:p>
          <w:pPr>
            <w:pStyle w:val="Contents3"/>
            <w:tabs>
              <w:tab w:val="clear" w:pos="8459"/>
              <w:tab w:val="right" w:pos="9026" w:leader="dot"/>
            </w:tabs>
            <w:rPr/>
          </w:pPr>
          <w:hyperlink w:anchor="__RefHeading___Toc350866_383892988">
            <w:r>
              <w:rPr>
                <w:webHidden/>
                <w:rStyle w:val="IndexLink"/>
                <w:rtl w:val="true"/>
              </w:rPr>
              <w:t>السلب</w:t>
            </w:r>
            <w:r>
              <w:rPr>
                <w:rStyle w:val="IndexLink"/>
                <w:rtl w:val="true"/>
              </w:rPr>
              <w:t>:</w:t>
              <w:tab/>
            </w:r>
            <w:r>
              <w:rPr>
                <w:rStyle w:val="IndexLink"/>
              </w:rPr>
              <w:t>246</w:t>
            </w:r>
          </w:hyperlink>
        </w:p>
        <w:p>
          <w:pPr>
            <w:pStyle w:val="Contents3"/>
            <w:tabs>
              <w:tab w:val="clear" w:pos="8459"/>
              <w:tab w:val="right" w:pos="9026" w:leader="dot"/>
            </w:tabs>
            <w:rPr/>
          </w:pPr>
          <w:hyperlink w:anchor="__RefHeading___Toc350868_383892988">
            <w:r>
              <w:rPr>
                <w:webHidden/>
                <w:rStyle w:val="IndexLink"/>
                <w:rtl w:val="true"/>
              </w:rPr>
              <w:t>سلمان بن مضارب البجلی</w:t>
            </w:r>
            <w:r>
              <w:rPr>
                <w:rStyle w:val="IndexLink"/>
                <w:rtl w:val="true"/>
              </w:rPr>
              <w:t>:</w:t>
              <w:tab/>
            </w:r>
            <w:r>
              <w:rPr>
                <w:rStyle w:val="IndexLink"/>
              </w:rPr>
              <w:t>246</w:t>
            </w:r>
          </w:hyperlink>
        </w:p>
        <w:p>
          <w:pPr>
            <w:pStyle w:val="Contents3"/>
            <w:tabs>
              <w:tab w:val="clear" w:pos="8459"/>
              <w:tab w:val="right" w:pos="9026" w:leader="dot"/>
            </w:tabs>
            <w:rPr/>
          </w:pPr>
          <w:hyperlink w:anchor="__RefHeading___Toc350870_383892988">
            <w:r>
              <w:rPr>
                <w:webHidden/>
                <w:rStyle w:val="IndexLink"/>
                <w:rtl w:val="true"/>
              </w:rPr>
              <w:t>السلیلیة</w:t>
            </w:r>
            <w:r>
              <w:rPr>
                <w:rStyle w:val="IndexLink"/>
                <w:rtl w:val="true"/>
              </w:rPr>
              <w:t>:</w:t>
              <w:tab/>
            </w:r>
            <w:r>
              <w:rPr>
                <w:rStyle w:val="IndexLink"/>
              </w:rPr>
              <w:t>247</w:t>
            </w:r>
          </w:hyperlink>
        </w:p>
        <w:p>
          <w:pPr>
            <w:pStyle w:val="Contents3"/>
            <w:tabs>
              <w:tab w:val="clear" w:pos="8459"/>
              <w:tab w:val="right" w:pos="9026" w:leader="dot"/>
            </w:tabs>
            <w:rPr/>
          </w:pPr>
          <w:hyperlink w:anchor="__RefHeading___Toc350872_383892988">
            <w:r>
              <w:rPr>
                <w:webHidden/>
                <w:rStyle w:val="IndexLink"/>
                <w:rtl w:val="true"/>
              </w:rPr>
              <w:t>سلیمان بن سلیمان الأزدی</w:t>
            </w:r>
            <w:r>
              <w:rPr>
                <w:rStyle w:val="IndexLink"/>
                <w:rtl w:val="true"/>
              </w:rPr>
              <w:t>:</w:t>
              <w:tab/>
            </w:r>
            <w:r>
              <w:rPr>
                <w:rStyle w:val="IndexLink"/>
              </w:rPr>
              <w:t>247</w:t>
            </w:r>
          </w:hyperlink>
        </w:p>
        <w:p>
          <w:pPr>
            <w:pStyle w:val="Contents3"/>
            <w:tabs>
              <w:tab w:val="clear" w:pos="8459"/>
              <w:tab w:val="right" w:pos="9026" w:leader="dot"/>
            </w:tabs>
            <w:rPr/>
          </w:pPr>
          <w:hyperlink w:anchor="__RefHeading___Toc350874_383892988">
            <w:r>
              <w:rPr>
                <w:webHidden/>
                <w:rStyle w:val="IndexLink"/>
                <w:rtl w:val="true"/>
              </w:rPr>
              <w:t>سلیمان بن صرد الخزاعی</w:t>
            </w:r>
            <w:r>
              <w:rPr>
                <w:rStyle w:val="IndexLink"/>
                <w:rtl w:val="true"/>
              </w:rPr>
              <w:t>:</w:t>
              <w:tab/>
            </w:r>
            <w:r>
              <w:rPr>
                <w:rStyle w:val="IndexLink"/>
              </w:rPr>
              <w:t>247</w:t>
            </w:r>
          </w:hyperlink>
        </w:p>
        <w:p>
          <w:pPr>
            <w:pStyle w:val="Contents3"/>
            <w:tabs>
              <w:tab w:val="clear" w:pos="8459"/>
              <w:tab w:val="right" w:pos="9026" w:leader="dot"/>
            </w:tabs>
            <w:rPr/>
          </w:pPr>
          <w:hyperlink w:anchor="__RefHeading___Toc350876_383892988">
            <w:r>
              <w:rPr>
                <w:webHidden/>
                <w:rStyle w:val="IndexLink"/>
                <w:rtl w:val="true"/>
              </w:rPr>
              <w:t>سلیمان بن عون الحضرمی</w:t>
            </w:r>
            <w:r>
              <w:rPr>
                <w:rStyle w:val="IndexLink"/>
                <w:rtl w:val="true"/>
              </w:rPr>
              <w:t>:</w:t>
              <w:tab/>
            </w:r>
            <w:r>
              <w:rPr>
                <w:rStyle w:val="IndexLink"/>
              </w:rPr>
              <w:t>248</w:t>
            </w:r>
          </w:hyperlink>
        </w:p>
        <w:p>
          <w:pPr>
            <w:pStyle w:val="Contents3"/>
            <w:tabs>
              <w:tab w:val="clear" w:pos="8459"/>
              <w:tab w:val="right" w:pos="9026" w:leader="dot"/>
            </w:tabs>
            <w:rPr/>
          </w:pPr>
          <w:hyperlink w:anchor="__RefHeading___Toc350878_383892988">
            <w:r>
              <w:rPr>
                <w:webHidden/>
                <w:rStyle w:val="IndexLink"/>
                <w:rtl w:val="true"/>
              </w:rPr>
              <w:t>سلیمان بن کثیر</w:t>
            </w:r>
            <w:r>
              <w:rPr>
                <w:rStyle w:val="IndexLink"/>
                <w:rtl w:val="true"/>
              </w:rPr>
              <w:t>:</w:t>
              <w:tab/>
            </w:r>
            <w:r>
              <w:rPr>
                <w:rStyle w:val="IndexLink"/>
              </w:rPr>
              <w:t>248</w:t>
            </w:r>
          </w:hyperlink>
        </w:p>
        <w:p>
          <w:pPr>
            <w:pStyle w:val="Contents3"/>
            <w:tabs>
              <w:tab w:val="clear" w:pos="8459"/>
              <w:tab w:val="right" w:pos="9026" w:leader="dot"/>
            </w:tabs>
            <w:rPr/>
          </w:pPr>
          <w:hyperlink w:anchor="__RefHeading___Toc350880_383892988">
            <w:r>
              <w:rPr>
                <w:webHidden/>
                <w:rStyle w:val="IndexLink"/>
                <w:rtl w:val="true"/>
              </w:rPr>
              <w:t>سنان بن أنس</w:t>
            </w:r>
            <w:r>
              <w:rPr>
                <w:rStyle w:val="IndexLink"/>
                <w:rtl w:val="true"/>
              </w:rPr>
              <w:t>:</w:t>
              <w:tab/>
            </w:r>
            <w:r>
              <w:rPr>
                <w:rStyle w:val="IndexLink"/>
              </w:rPr>
              <w:t>248</w:t>
            </w:r>
          </w:hyperlink>
        </w:p>
        <w:p>
          <w:pPr>
            <w:pStyle w:val="Contents3"/>
            <w:tabs>
              <w:tab w:val="clear" w:pos="8459"/>
              <w:tab w:val="right" w:pos="9026" w:leader="dot"/>
            </w:tabs>
            <w:rPr/>
          </w:pPr>
          <w:hyperlink w:anchor="__RefHeading___Toc350882_383892988">
            <w:r>
              <w:rPr>
                <w:webHidden/>
                <w:rStyle w:val="IndexLink"/>
                <w:rtl w:val="true"/>
              </w:rPr>
              <w:t>سوار بن منعم بن حابس الهمدانی</w:t>
            </w:r>
            <w:r>
              <w:rPr>
                <w:rStyle w:val="IndexLink"/>
                <w:rtl w:val="true"/>
              </w:rPr>
              <w:t>:</w:t>
              <w:tab/>
            </w:r>
            <w:r>
              <w:rPr>
                <w:rStyle w:val="IndexLink"/>
              </w:rPr>
              <w:t>248</w:t>
            </w:r>
          </w:hyperlink>
        </w:p>
        <w:p>
          <w:pPr>
            <w:pStyle w:val="Contents3"/>
            <w:tabs>
              <w:tab w:val="clear" w:pos="8459"/>
              <w:tab w:val="right" w:pos="9026" w:leader="dot"/>
            </w:tabs>
            <w:rPr/>
          </w:pPr>
          <w:hyperlink w:anchor="__RefHeading___Toc350884_383892988">
            <w:r>
              <w:rPr>
                <w:webHidden/>
                <w:rStyle w:val="IndexLink"/>
                <w:rtl w:val="true"/>
              </w:rPr>
              <w:t>سورة الفجر</w:t>
            </w:r>
            <w:r>
              <w:rPr>
                <w:rStyle w:val="IndexLink"/>
                <w:rtl w:val="true"/>
              </w:rPr>
              <w:t>:</w:t>
              <w:tab/>
            </w:r>
            <w:r>
              <w:rPr>
                <w:rStyle w:val="IndexLink"/>
              </w:rPr>
              <w:t>249</w:t>
            </w:r>
          </w:hyperlink>
        </w:p>
        <w:p>
          <w:pPr>
            <w:pStyle w:val="Contents3"/>
            <w:tabs>
              <w:tab w:val="clear" w:pos="8459"/>
              <w:tab w:val="right" w:pos="9026" w:leader="dot"/>
            </w:tabs>
            <w:rPr/>
          </w:pPr>
          <w:hyperlink w:anchor="__RefHeading___Toc350886_383892988">
            <w:r>
              <w:rPr>
                <w:webHidden/>
                <w:rStyle w:val="IndexLink"/>
                <w:rtl w:val="true"/>
              </w:rPr>
              <w:t>سوق الشام</w:t>
            </w:r>
            <w:r>
              <w:rPr>
                <w:rStyle w:val="IndexLink"/>
                <w:rtl w:val="true"/>
              </w:rPr>
              <w:t>:</w:t>
              <w:tab/>
            </w:r>
            <w:r>
              <w:rPr>
                <w:rStyle w:val="IndexLink"/>
              </w:rPr>
              <w:t>249</w:t>
            </w:r>
          </w:hyperlink>
        </w:p>
        <w:p>
          <w:pPr>
            <w:pStyle w:val="Contents3"/>
            <w:tabs>
              <w:tab w:val="clear" w:pos="8459"/>
              <w:tab w:val="right" w:pos="9026" w:leader="dot"/>
            </w:tabs>
            <w:rPr/>
          </w:pPr>
          <w:hyperlink w:anchor="__RefHeading___Toc350888_383892988">
            <w:r>
              <w:rPr>
                <w:webHidden/>
                <w:rStyle w:val="IndexLink"/>
                <w:rtl w:val="true"/>
              </w:rPr>
              <w:t>سوید بن عمر الخثعمی</w:t>
            </w:r>
            <w:r>
              <w:rPr>
                <w:rStyle w:val="IndexLink"/>
                <w:rtl w:val="true"/>
              </w:rPr>
              <w:t>:</w:t>
              <w:tab/>
            </w:r>
            <w:r>
              <w:rPr>
                <w:rStyle w:val="IndexLink"/>
              </w:rPr>
              <w:t>250</w:t>
            </w:r>
          </w:hyperlink>
        </w:p>
        <w:p>
          <w:pPr>
            <w:pStyle w:val="Contents3"/>
            <w:tabs>
              <w:tab w:val="clear" w:pos="8459"/>
              <w:tab w:val="right" w:pos="9026" w:leader="dot"/>
            </w:tabs>
            <w:rPr/>
          </w:pPr>
          <w:hyperlink w:anchor="__RefHeading___Toc350890_383892988">
            <w:r>
              <w:rPr>
                <w:webHidden/>
                <w:rStyle w:val="IndexLink"/>
                <w:rtl w:val="true"/>
              </w:rPr>
              <w:t>سهل بن سعد</w:t>
            </w:r>
            <w:r>
              <w:rPr>
                <w:rStyle w:val="IndexLink"/>
                <w:rtl w:val="true"/>
              </w:rPr>
              <w:t>:</w:t>
              <w:tab/>
            </w:r>
            <w:r>
              <w:rPr>
                <w:rStyle w:val="IndexLink"/>
              </w:rPr>
              <w:t>250</w:t>
            </w:r>
          </w:hyperlink>
        </w:p>
        <w:p>
          <w:pPr>
            <w:pStyle w:val="Contents3"/>
            <w:tabs>
              <w:tab w:val="clear" w:pos="8459"/>
              <w:tab w:val="right" w:pos="9026" w:leader="dot"/>
            </w:tabs>
            <w:rPr/>
          </w:pPr>
          <w:hyperlink w:anchor="__RefHeading___Toc350892_383892988">
            <w:r>
              <w:rPr>
                <w:webHidden/>
                <w:rStyle w:val="IndexLink"/>
                <w:rtl w:val="true"/>
              </w:rPr>
              <w:t>السهم المثلث</w:t>
            </w:r>
            <w:r>
              <w:rPr>
                <w:rStyle w:val="IndexLink"/>
                <w:rtl w:val="true"/>
              </w:rPr>
              <w:t>:</w:t>
              <w:tab/>
            </w:r>
            <w:r>
              <w:rPr>
                <w:rStyle w:val="IndexLink"/>
              </w:rPr>
              <w:t>251</w:t>
            </w:r>
          </w:hyperlink>
        </w:p>
        <w:p>
          <w:pPr>
            <w:pStyle w:val="Contents3"/>
            <w:tabs>
              <w:tab w:val="clear" w:pos="8459"/>
              <w:tab w:val="right" w:pos="9026" w:leader="dot"/>
            </w:tabs>
            <w:rPr/>
          </w:pPr>
          <w:hyperlink w:anchor="__RefHeading___Toc350894_383892988">
            <w:r>
              <w:rPr>
                <w:webHidden/>
                <w:rStyle w:val="IndexLink"/>
                <w:rtl w:val="true"/>
              </w:rPr>
              <w:t>السید الحمیری</w:t>
            </w:r>
            <w:r>
              <w:rPr>
                <w:rStyle w:val="IndexLink"/>
                <w:rtl w:val="true"/>
              </w:rPr>
              <w:t>:</w:t>
              <w:tab/>
            </w:r>
            <w:r>
              <w:rPr>
                <w:rStyle w:val="IndexLink"/>
              </w:rPr>
              <w:t>251</w:t>
            </w:r>
          </w:hyperlink>
        </w:p>
        <w:p>
          <w:pPr>
            <w:pStyle w:val="Contents3"/>
            <w:tabs>
              <w:tab w:val="clear" w:pos="8459"/>
              <w:tab w:val="right" w:pos="9026" w:leader="dot"/>
            </w:tabs>
            <w:rPr/>
          </w:pPr>
          <w:hyperlink w:anchor="__RefHeading___Toc350896_383892988">
            <w:r>
              <w:rPr>
                <w:webHidden/>
                <w:rStyle w:val="IndexLink"/>
                <w:rtl w:val="true"/>
              </w:rPr>
              <w:t>سید الشهداء</w:t>
            </w:r>
            <w:r>
              <w:rPr>
                <w:rStyle w:val="IndexLink"/>
                <w:rtl w:val="true"/>
              </w:rPr>
              <w:t>:</w:t>
              <w:tab/>
            </w:r>
            <w:r>
              <w:rPr>
                <w:rStyle w:val="IndexLink"/>
              </w:rPr>
              <w:t>252</w:t>
            </w:r>
          </w:hyperlink>
        </w:p>
        <w:p>
          <w:pPr>
            <w:pStyle w:val="Contents3"/>
            <w:tabs>
              <w:tab w:val="clear" w:pos="8459"/>
              <w:tab w:val="right" w:pos="9026" w:leader="dot"/>
            </w:tabs>
            <w:rPr/>
          </w:pPr>
          <w:hyperlink w:anchor="__RefHeading___Toc350898_383892988">
            <w:r>
              <w:rPr>
                <w:webHidden/>
                <w:rStyle w:val="IndexLink"/>
                <w:rtl w:val="true"/>
              </w:rPr>
              <w:t>سیرة الامام الحسین</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350900_383892988">
            <w:r>
              <w:rPr>
                <w:webHidden/>
                <w:rStyle w:val="IndexLink"/>
                <w:rtl w:val="true"/>
              </w:rPr>
              <w:t>سیف بن الحارث بن سریع الجابری</w:t>
            </w:r>
            <w:r>
              <w:rPr>
                <w:rStyle w:val="IndexLink"/>
                <w:rtl w:val="true"/>
              </w:rPr>
              <w:t>:</w:t>
              <w:tab/>
            </w:r>
            <w:r>
              <w:rPr>
                <w:rStyle w:val="IndexLink"/>
              </w:rPr>
              <w:t>254</w:t>
            </w:r>
          </w:hyperlink>
        </w:p>
        <w:p>
          <w:pPr>
            <w:pStyle w:val="Contents3"/>
            <w:tabs>
              <w:tab w:val="clear" w:pos="8459"/>
              <w:tab w:val="right" w:pos="9026" w:leader="dot"/>
            </w:tabs>
            <w:rPr/>
          </w:pPr>
          <w:hyperlink w:anchor="__RefHeading___Toc350902_383892988">
            <w:r>
              <w:rPr>
                <w:webHidden/>
                <w:rStyle w:val="IndexLink"/>
                <w:rtl w:val="true"/>
              </w:rPr>
              <w:t>سیف بن مالک العبدی</w:t>
            </w:r>
            <w:r>
              <w:rPr>
                <w:rStyle w:val="IndexLink"/>
                <w:rtl w:val="true"/>
              </w:rPr>
              <w:t>:</w:t>
              <w:tab/>
            </w:r>
            <w:r>
              <w:rPr>
                <w:rStyle w:val="IndexLink"/>
              </w:rPr>
              <w:t>254</w:t>
            </w:r>
          </w:hyperlink>
        </w:p>
        <w:p>
          <w:pPr>
            <w:pStyle w:val="Contents2"/>
            <w:tabs>
              <w:tab w:val="clear" w:pos="8743"/>
              <w:tab w:val="right" w:pos="9026" w:leader="dot"/>
            </w:tabs>
            <w:rPr/>
          </w:pPr>
          <w:hyperlink w:anchor="__RefHeading___Toc350904_383892988">
            <w:r>
              <w:rPr>
                <w:webHidden/>
                <w:rStyle w:val="IndexLink"/>
                <w:rtl w:val="true"/>
              </w:rPr>
              <w:t>ش</w:t>
            </w:r>
            <w:r>
              <w:rPr>
                <w:rStyle w:val="IndexLink"/>
                <w:rtl w:val="true"/>
              </w:rPr>
              <w:tab/>
            </w:r>
            <w:r>
              <w:rPr>
                <w:rStyle w:val="IndexLink"/>
              </w:rPr>
              <w:t>255</w:t>
            </w:r>
          </w:hyperlink>
        </w:p>
        <w:p>
          <w:pPr>
            <w:pStyle w:val="Contents3"/>
            <w:tabs>
              <w:tab w:val="clear" w:pos="8459"/>
              <w:tab w:val="right" w:pos="9026" w:leader="dot"/>
            </w:tabs>
            <w:rPr/>
          </w:pPr>
          <w:hyperlink w:anchor="__RefHeading___Toc350906_383892988">
            <w:r>
              <w:rPr>
                <w:webHidden/>
                <w:rStyle w:val="IndexLink"/>
                <w:rtl w:val="true"/>
              </w:rPr>
              <w:t>الشام</w:t>
            </w:r>
            <w:r>
              <w:rPr>
                <w:rStyle w:val="IndexLink"/>
                <w:rtl w:val="true"/>
              </w:rPr>
              <w:t>:</w:t>
              <w:tab/>
            </w:r>
            <w:r>
              <w:rPr>
                <w:rStyle w:val="IndexLink"/>
              </w:rPr>
              <w:t>255</w:t>
            </w:r>
          </w:hyperlink>
        </w:p>
        <w:p>
          <w:pPr>
            <w:pStyle w:val="Contents3"/>
            <w:tabs>
              <w:tab w:val="clear" w:pos="8459"/>
              <w:tab w:val="right" w:pos="9026" w:leader="dot"/>
            </w:tabs>
            <w:rPr/>
          </w:pPr>
          <w:hyperlink w:anchor="__RefHeading___Toc350908_383892988">
            <w:r>
              <w:rPr>
                <w:webHidden/>
                <w:rStyle w:val="IndexLink"/>
                <w:rtl w:val="true"/>
              </w:rPr>
              <w:t>شبث بن ربعی</w:t>
            </w:r>
            <w:r>
              <w:rPr>
                <w:rStyle w:val="IndexLink"/>
                <w:rtl w:val="true"/>
              </w:rPr>
              <w:t>:</w:t>
              <w:tab/>
            </w:r>
            <w:r>
              <w:rPr>
                <w:rStyle w:val="IndexLink"/>
              </w:rPr>
              <w:t>256</w:t>
            </w:r>
          </w:hyperlink>
        </w:p>
        <w:p>
          <w:pPr>
            <w:pStyle w:val="Contents3"/>
            <w:tabs>
              <w:tab w:val="clear" w:pos="8459"/>
              <w:tab w:val="right" w:pos="9026" w:leader="dot"/>
            </w:tabs>
            <w:rPr/>
          </w:pPr>
          <w:hyperlink w:anchor="__RefHeading___Toc350910_383892988">
            <w:r>
              <w:rPr>
                <w:webHidden/>
                <w:rStyle w:val="IndexLink"/>
                <w:rtl w:val="true"/>
              </w:rPr>
              <w:t>شبیب بن عبد اللّه</w:t>
            </w:r>
            <w:r>
              <w:rPr>
                <w:rStyle w:val="IndexLink"/>
                <w:rtl w:val="true"/>
              </w:rPr>
              <w:t>(</w:t>
            </w:r>
            <w:r>
              <w:rPr>
                <w:rStyle w:val="IndexLink"/>
                <w:rtl w:val="true"/>
              </w:rPr>
              <w:t>مولی الحرث</w:t>
            </w:r>
            <w:r>
              <w:rPr>
                <w:rStyle w:val="IndexLink"/>
                <w:rtl w:val="true"/>
              </w:rPr>
              <w:t>):</w:t>
              <w:tab/>
            </w:r>
            <w:r>
              <w:rPr>
                <w:rStyle w:val="IndexLink"/>
              </w:rPr>
              <w:t>257</w:t>
            </w:r>
          </w:hyperlink>
        </w:p>
        <w:p>
          <w:pPr>
            <w:pStyle w:val="Contents3"/>
            <w:tabs>
              <w:tab w:val="clear" w:pos="8459"/>
              <w:tab w:val="right" w:pos="9026" w:leader="dot"/>
            </w:tabs>
            <w:rPr/>
          </w:pPr>
          <w:hyperlink w:anchor="__RefHeading___Toc350912_383892988">
            <w:r>
              <w:rPr>
                <w:webHidden/>
                <w:rStyle w:val="IndexLink"/>
                <w:rtl w:val="true"/>
              </w:rPr>
              <w:t>شبیه النبی</w:t>
            </w:r>
            <w:r>
              <w:rPr>
                <w:rStyle w:val="IndexLink"/>
                <w:rtl w:val="true"/>
              </w:rPr>
              <w:t>(</w:t>
            </w:r>
            <w:r>
              <w:rPr>
                <w:rStyle w:val="IndexLink"/>
                <w:rtl w:val="true"/>
              </w:rPr>
              <w:t>صلی الله علیه و آله</w:t>
            </w:r>
            <w:r>
              <w:rPr>
                <w:rStyle w:val="IndexLink"/>
                <w:rtl w:val="true"/>
              </w:rPr>
              <w:t>):</w:t>
              <w:tab/>
            </w:r>
            <w:r>
              <w:rPr>
                <w:rStyle w:val="IndexLink"/>
              </w:rPr>
              <w:t>257</w:t>
            </w:r>
          </w:hyperlink>
        </w:p>
        <w:p>
          <w:pPr>
            <w:pStyle w:val="Contents3"/>
            <w:tabs>
              <w:tab w:val="clear" w:pos="8459"/>
              <w:tab w:val="right" w:pos="9026" w:leader="dot"/>
            </w:tabs>
            <w:rPr/>
          </w:pPr>
          <w:hyperlink w:anchor="__RefHeading___Toc350914_383892988">
            <w:r>
              <w:rPr>
                <w:webHidden/>
                <w:rStyle w:val="IndexLink"/>
                <w:rtl w:val="true"/>
              </w:rPr>
              <w:t>الشجاعة</w:t>
            </w:r>
            <w:r>
              <w:rPr>
                <w:rStyle w:val="IndexLink"/>
                <w:rtl w:val="true"/>
              </w:rPr>
              <w:t>:</w:t>
              <w:tab/>
            </w:r>
            <w:r>
              <w:rPr>
                <w:rStyle w:val="IndexLink"/>
              </w:rPr>
              <w:t>257</w:t>
            </w:r>
          </w:hyperlink>
        </w:p>
        <w:p>
          <w:pPr>
            <w:pStyle w:val="Contents3"/>
            <w:tabs>
              <w:tab w:val="clear" w:pos="8459"/>
              <w:tab w:val="right" w:pos="9026" w:leader="dot"/>
            </w:tabs>
            <w:rPr/>
          </w:pPr>
          <w:hyperlink w:anchor="__RefHeading___Toc350916_383892988">
            <w:r>
              <w:rPr>
                <w:webHidden/>
                <w:rStyle w:val="IndexLink"/>
                <w:rtl w:val="true"/>
              </w:rPr>
              <w:t>شراف</w:t>
            </w:r>
            <w:r>
              <w:rPr>
                <w:rStyle w:val="IndexLink"/>
                <w:rtl w:val="true"/>
              </w:rPr>
              <w:t>:</w:t>
              <w:tab/>
            </w:r>
            <w:r>
              <w:rPr>
                <w:rStyle w:val="IndexLink"/>
              </w:rPr>
              <w:t>259</w:t>
            </w:r>
          </w:hyperlink>
        </w:p>
        <w:p>
          <w:pPr>
            <w:pStyle w:val="Contents3"/>
            <w:tabs>
              <w:tab w:val="clear" w:pos="8459"/>
              <w:tab w:val="right" w:pos="9026" w:leader="dot"/>
            </w:tabs>
            <w:rPr/>
          </w:pPr>
          <w:hyperlink w:anchor="__RefHeading___Toc350918_383892988">
            <w:r>
              <w:rPr>
                <w:webHidden/>
                <w:rStyle w:val="IndexLink"/>
                <w:rtl w:val="true"/>
              </w:rPr>
              <w:t>شریح القاضی</w:t>
            </w:r>
            <w:r>
              <w:rPr>
                <w:rStyle w:val="IndexLink"/>
                <w:rtl w:val="true"/>
              </w:rPr>
              <w:t>:</w:t>
              <w:tab/>
            </w:r>
            <w:r>
              <w:rPr>
                <w:rStyle w:val="IndexLink"/>
              </w:rPr>
              <w:t>259</w:t>
            </w:r>
          </w:hyperlink>
        </w:p>
        <w:p>
          <w:pPr>
            <w:pStyle w:val="Contents3"/>
            <w:tabs>
              <w:tab w:val="clear" w:pos="8459"/>
              <w:tab w:val="right" w:pos="9026" w:leader="dot"/>
            </w:tabs>
            <w:rPr/>
          </w:pPr>
          <w:hyperlink w:anchor="__RefHeading___Toc350920_383892988">
            <w:r>
              <w:rPr>
                <w:webHidden/>
                <w:rStyle w:val="IndexLink"/>
                <w:rtl w:val="true"/>
              </w:rPr>
              <w:t>الشریعة</w:t>
            </w:r>
            <w:r>
              <w:rPr>
                <w:rStyle w:val="IndexLink"/>
                <w:rtl w:val="true"/>
              </w:rPr>
              <w:t>:</w:t>
              <w:tab/>
            </w:r>
            <w:r>
              <w:rPr>
                <w:rStyle w:val="IndexLink"/>
              </w:rPr>
              <w:t>260</w:t>
            </w:r>
          </w:hyperlink>
        </w:p>
        <w:p>
          <w:pPr>
            <w:pStyle w:val="Contents3"/>
            <w:tabs>
              <w:tab w:val="clear" w:pos="8459"/>
              <w:tab w:val="right" w:pos="9026" w:leader="dot"/>
            </w:tabs>
            <w:rPr/>
          </w:pPr>
          <w:hyperlink w:anchor="__RefHeading___Toc350922_383892988">
            <w:r>
              <w:rPr>
                <w:webHidden/>
                <w:rStyle w:val="IndexLink"/>
                <w:rtl w:val="true"/>
              </w:rPr>
              <w:t>شعارات عاشوراء</w:t>
            </w:r>
            <w:r>
              <w:rPr>
                <w:rStyle w:val="IndexLink"/>
                <w:rtl w:val="true"/>
              </w:rPr>
              <w:t>:</w:t>
              <w:tab/>
            </w:r>
            <w:r>
              <w:rPr>
                <w:rStyle w:val="IndexLink"/>
              </w:rPr>
              <w:t>261</w:t>
            </w:r>
          </w:hyperlink>
        </w:p>
        <w:p>
          <w:pPr>
            <w:pStyle w:val="Contents4"/>
            <w:tabs>
              <w:tab w:val="clear" w:pos="8176"/>
              <w:tab w:val="right" w:pos="9026" w:leader="dot"/>
            </w:tabs>
            <w:rPr/>
          </w:pPr>
          <w:hyperlink w:anchor="__RefHeading___Toc350924_383892988">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350926_383892988">
            <w:r>
              <w:rPr>
                <w:webHidden/>
                <w:rStyle w:val="IndexLink"/>
                <w:rtl w:val="true"/>
              </w:rPr>
              <w:t>شعار الإمام الحسین</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350928_383892988">
            <w:r>
              <w:rPr>
                <w:webHidden/>
                <w:rStyle w:val="IndexLink"/>
                <w:rtl w:val="true"/>
              </w:rPr>
              <w:t>شعر الامام الحسین</w:t>
            </w:r>
            <w:r>
              <w:rPr>
                <w:rStyle w:val="IndexLink"/>
                <w:rtl w:val="true"/>
              </w:rPr>
              <w:t>:</w:t>
              <w:tab/>
            </w:r>
            <w:r>
              <w:rPr>
                <w:rStyle w:val="IndexLink"/>
              </w:rPr>
              <w:t>265</w:t>
            </w:r>
          </w:hyperlink>
        </w:p>
        <w:p>
          <w:pPr>
            <w:pStyle w:val="Contents3"/>
            <w:tabs>
              <w:tab w:val="clear" w:pos="8459"/>
              <w:tab w:val="right" w:pos="9026" w:leader="dot"/>
            </w:tabs>
            <w:rPr/>
          </w:pPr>
          <w:hyperlink w:anchor="__RefHeading___Toc350930_383892988">
            <w:r>
              <w:rPr>
                <w:webHidden/>
                <w:rStyle w:val="IndexLink"/>
                <w:rtl w:val="true"/>
              </w:rPr>
              <w:t>شعر الطف</w:t>
            </w:r>
            <w:r>
              <w:rPr>
                <w:rStyle w:val="IndexLink"/>
                <w:rtl w:val="true"/>
              </w:rPr>
              <w:t>:</w:t>
              <w:tab/>
            </w:r>
            <w:r>
              <w:rPr>
                <w:rStyle w:val="IndexLink"/>
              </w:rPr>
              <w:t>267</w:t>
            </w:r>
          </w:hyperlink>
        </w:p>
        <w:p>
          <w:pPr>
            <w:pStyle w:val="Contents3"/>
            <w:tabs>
              <w:tab w:val="clear" w:pos="8459"/>
              <w:tab w:val="right" w:pos="9026" w:leader="dot"/>
            </w:tabs>
            <w:rPr/>
          </w:pPr>
          <w:hyperlink w:anchor="__RefHeading___Toc350932_383892988">
            <w:r>
              <w:rPr>
                <w:webHidden/>
                <w:rStyle w:val="IndexLink"/>
                <w:rtl w:val="true"/>
              </w:rPr>
              <w:t>الشفاعة</w:t>
            </w:r>
            <w:r>
              <w:rPr>
                <w:rStyle w:val="IndexLink"/>
                <w:rtl w:val="true"/>
              </w:rPr>
              <w:t>:</w:t>
              <w:tab/>
            </w:r>
            <w:r>
              <w:rPr>
                <w:rStyle w:val="IndexLink"/>
              </w:rPr>
              <w:t>269</w:t>
            </w:r>
          </w:hyperlink>
        </w:p>
        <w:p>
          <w:pPr>
            <w:pStyle w:val="Contents3"/>
            <w:tabs>
              <w:tab w:val="clear" w:pos="8459"/>
              <w:tab w:val="right" w:pos="9026" w:leader="dot"/>
            </w:tabs>
            <w:rPr/>
          </w:pPr>
          <w:hyperlink w:anchor="__RefHeading___Toc350934_383892988">
            <w:r>
              <w:rPr>
                <w:webHidden/>
                <w:rStyle w:val="IndexLink"/>
                <w:rtl w:val="true"/>
              </w:rPr>
              <w:t>الشفق الأحمر</w:t>
            </w:r>
            <w:r>
              <w:rPr>
                <w:rStyle w:val="IndexLink"/>
                <w:rtl w:val="true"/>
              </w:rPr>
              <w:t>:</w:t>
              <w:tab/>
            </w:r>
            <w:r>
              <w:rPr>
                <w:rStyle w:val="IndexLink"/>
              </w:rPr>
              <w:t>270</w:t>
            </w:r>
          </w:hyperlink>
        </w:p>
        <w:p>
          <w:pPr>
            <w:pStyle w:val="Contents3"/>
            <w:tabs>
              <w:tab w:val="clear" w:pos="8459"/>
              <w:tab w:val="right" w:pos="9026" w:leader="dot"/>
            </w:tabs>
            <w:rPr/>
          </w:pPr>
          <w:hyperlink w:anchor="__RefHeading___Toc350936_383892988">
            <w:r>
              <w:rPr>
                <w:webHidden/>
                <w:rStyle w:val="IndexLink"/>
                <w:rtl w:val="true"/>
              </w:rPr>
              <w:t>الشقوق</w:t>
            </w:r>
            <w:r>
              <w:rPr>
                <w:rStyle w:val="IndexLink"/>
                <w:rtl w:val="true"/>
              </w:rPr>
              <w:t>:</w:t>
              <w:tab/>
            </w:r>
            <w:r>
              <w:rPr>
                <w:rStyle w:val="IndexLink"/>
              </w:rPr>
              <w:t>271</w:t>
            </w:r>
          </w:hyperlink>
        </w:p>
        <w:p>
          <w:pPr>
            <w:pStyle w:val="Contents3"/>
            <w:tabs>
              <w:tab w:val="clear" w:pos="8459"/>
              <w:tab w:val="right" w:pos="9026" w:leader="dot"/>
            </w:tabs>
            <w:rPr/>
          </w:pPr>
          <w:hyperlink w:anchor="__RefHeading___Toc350938_383892988">
            <w:r>
              <w:rPr>
                <w:webHidden/>
                <w:rStyle w:val="IndexLink"/>
                <w:rtl w:val="true"/>
              </w:rPr>
              <w:t>الشمائل</w:t>
            </w:r>
            <w:r>
              <w:rPr>
                <w:rStyle w:val="IndexLink"/>
                <w:rtl w:val="true"/>
              </w:rPr>
              <w:t>:</w:t>
              <w:tab/>
            </w:r>
            <w:r>
              <w:rPr>
                <w:rStyle w:val="IndexLink"/>
              </w:rPr>
              <w:t>272</w:t>
            </w:r>
          </w:hyperlink>
        </w:p>
        <w:p>
          <w:pPr>
            <w:pStyle w:val="Contents3"/>
            <w:tabs>
              <w:tab w:val="clear" w:pos="8459"/>
              <w:tab w:val="right" w:pos="9026" w:leader="dot"/>
            </w:tabs>
            <w:rPr/>
          </w:pPr>
          <w:hyperlink w:anchor="__RefHeading___Toc350940_383892988">
            <w:r>
              <w:rPr>
                <w:webHidden/>
                <w:rStyle w:val="IndexLink"/>
                <w:rtl w:val="true"/>
              </w:rPr>
              <w:t>الشمر بن ذی الجوشن</w:t>
            </w:r>
            <w:r>
              <w:rPr>
                <w:rStyle w:val="IndexLink"/>
                <w:rtl w:val="true"/>
              </w:rPr>
              <w:t>:</w:t>
              <w:tab/>
            </w:r>
            <w:r>
              <w:rPr>
                <w:rStyle w:val="IndexLink"/>
              </w:rPr>
              <w:t>272</w:t>
            </w:r>
          </w:hyperlink>
        </w:p>
        <w:p>
          <w:pPr>
            <w:pStyle w:val="Contents3"/>
            <w:tabs>
              <w:tab w:val="clear" w:pos="8459"/>
              <w:tab w:val="right" w:pos="9026" w:leader="dot"/>
            </w:tabs>
            <w:rPr/>
          </w:pPr>
          <w:hyperlink w:anchor="__RefHeading___Toc350942_383892988">
            <w:r>
              <w:rPr>
                <w:webHidden/>
                <w:rStyle w:val="IndexLink"/>
                <w:rtl w:val="true"/>
              </w:rPr>
              <w:t>شوذب</w:t>
            </w:r>
            <w:r>
              <w:rPr>
                <w:rStyle w:val="IndexLink"/>
                <w:rtl w:val="true"/>
              </w:rPr>
              <w:t>(</w:t>
            </w:r>
            <w:r>
              <w:rPr>
                <w:rStyle w:val="IndexLink"/>
                <w:rtl w:val="true"/>
              </w:rPr>
              <w:t>مولی شاکر</w:t>
            </w:r>
            <w:r>
              <w:rPr>
                <w:rStyle w:val="IndexLink"/>
                <w:rtl w:val="true"/>
              </w:rPr>
              <w:t>):</w:t>
              <w:tab/>
            </w:r>
            <w:r>
              <w:rPr>
                <w:rStyle w:val="IndexLink"/>
              </w:rPr>
              <w:t>273</w:t>
            </w:r>
          </w:hyperlink>
        </w:p>
        <w:p>
          <w:pPr>
            <w:pStyle w:val="Contents3"/>
            <w:tabs>
              <w:tab w:val="clear" w:pos="8459"/>
              <w:tab w:val="right" w:pos="9026" w:leader="dot"/>
            </w:tabs>
            <w:rPr/>
          </w:pPr>
          <w:hyperlink w:anchor="__RefHeading___Toc350944_383892988">
            <w:r>
              <w:rPr>
                <w:webHidden/>
                <w:rStyle w:val="IndexLink"/>
                <w:rtl w:val="true"/>
              </w:rPr>
              <w:t>شوک أمّ غیلان</w:t>
            </w:r>
            <w:r>
              <w:rPr>
                <w:rStyle w:val="IndexLink"/>
                <w:rtl w:val="true"/>
              </w:rPr>
              <w:t>:</w:t>
              <w:tab/>
            </w:r>
            <w:r>
              <w:rPr>
                <w:rStyle w:val="IndexLink"/>
              </w:rPr>
              <w:t>274</w:t>
            </w:r>
          </w:hyperlink>
        </w:p>
        <w:p>
          <w:pPr>
            <w:pStyle w:val="Contents3"/>
            <w:tabs>
              <w:tab w:val="clear" w:pos="8459"/>
              <w:tab w:val="right" w:pos="9026" w:leader="dot"/>
            </w:tabs>
            <w:rPr/>
          </w:pPr>
          <w:hyperlink w:anchor="__RefHeading___Toc350946_383892988">
            <w:r>
              <w:rPr>
                <w:webHidden/>
                <w:rStyle w:val="IndexLink"/>
                <w:rtl w:val="true"/>
              </w:rPr>
              <w:t>الشهادة</w:t>
            </w:r>
            <w:r>
              <w:rPr>
                <w:rStyle w:val="IndexLink"/>
                <w:rtl w:val="true"/>
              </w:rPr>
              <w:t>:</w:t>
              <w:tab/>
            </w:r>
            <w:r>
              <w:rPr>
                <w:rStyle w:val="IndexLink"/>
              </w:rPr>
              <w:t>274</w:t>
            </w:r>
          </w:hyperlink>
        </w:p>
        <w:p>
          <w:pPr>
            <w:pStyle w:val="Contents3"/>
            <w:tabs>
              <w:tab w:val="clear" w:pos="8459"/>
              <w:tab w:val="right" w:pos="9026" w:leader="dot"/>
            </w:tabs>
            <w:rPr/>
          </w:pPr>
          <w:hyperlink w:anchor="__RefHeading___Toc350948_383892988">
            <w:r>
              <w:rPr>
                <w:webHidden/>
                <w:rStyle w:val="IndexLink"/>
                <w:rtl w:val="true"/>
              </w:rPr>
              <w:t>الشهامة</w:t>
            </w:r>
            <w:r>
              <w:rPr>
                <w:rStyle w:val="IndexLink"/>
                <w:rtl w:val="true"/>
              </w:rPr>
              <w:t>:</w:t>
              <w:tab/>
            </w:r>
            <w:r>
              <w:rPr>
                <w:rStyle w:val="IndexLink"/>
              </w:rPr>
              <w:t>277</w:t>
            </w:r>
          </w:hyperlink>
        </w:p>
        <w:p>
          <w:pPr>
            <w:pStyle w:val="Contents3"/>
            <w:tabs>
              <w:tab w:val="clear" w:pos="8459"/>
              <w:tab w:val="right" w:pos="9026" w:leader="dot"/>
            </w:tabs>
            <w:rPr/>
          </w:pPr>
          <w:hyperlink w:anchor="__RefHeading___Toc350950_383892988">
            <w:r>
              <w:rPr>
                <w:webHidden/>
                <w:rStyle w:val="IndexLink"/>
                <w:rtl w:val="true"/>
              </w:rPr>
              <w:t>شهربانو</w:t>
            </w:r>
            <w:r>
              <w:rPr>
                <w:rStyle w:val="IndexLink"/>
                <w:rtl w:val="true"/>
              </w:rPr>
              <w:t>:</w:t>
              <w:tab/>
            </w:r>
            <w:r>
              <w:rPr>
                <w:rStyle w:val="IndexLink"/>
              </w:rPr>
              <w:t>278</w:t>
            </w:r>
          </w:hyperlink>
        </w:p>
        <w:p>
          <w:pPr>
            <w:pStyle w:val="Contents3"/>
            <w:tabs>
              <w:tab w:val="clear" w:pos="8459"/>
              <w:tab w:val="right" w:pos="9026" w:leader="dot"/>
            </w:tabs>
            <w:rPr/>
          </w:pPr>
          <w:hyperlink w:anchor="__RefHeading___Toc350952_383892988">
            <w:r>
              <w:rPr>
                <w:webHidden/>
                <w:rStyle w:val="IndexLink"/>
                <w:rtl w:val="true"/>
              </w:rPr>
              <w:t>شهید الصلاة</w:t>
            </w:r>
            <w:r>
              <w:rPr>
                <w:rStyle w:val="IndexLink"/>
                <w:rtl w:val="true"/>
              </w:rPr>
              <w:t>:</w:t>
              <w:tab/>
            </w:r>
            <w:r>
              <w:rPr>
                <w:rStyle w:val="IndexLink"/>
              </w:rPr>
              <w:t>279</w:t>
            </w:r>
          </w:hyperlink>
        </w:p>
        <w:p>
          <w:pPr>
            <w:pStyle w:val="Contents3"/>
            <w:tabs>
              <w:tab w:val="clear" w:pos="8459"/>
              <w:tab w:val="right" w:pos="9026" w:leader="dot"/>
            </w:tabs>
            <w:rPr/>
          </w:pPr>
          <w:hyperlink w:anchor="__RefHeading___Toc350954_383892988">
            <w:r>
              <w:rPr>
                <w:webHidden/>
                <w:rStyle w:val="IndexLink"/>
                <w:rtl w:val="true"/>
              </w:rPr>
              <w:t>شیعة الامام الحسین</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350956_383892988">
            <w:r>
              <w:rPr>
                <w:webHidden/>
                <w:rStyle w:val="IndexLink"/>
                <w:rtl w:val="true"/>
              </w:rPr>
              <w:t>ص</w:t>
            </w:r>
            <w:r>
              <w:rPr>
                <w:rStyle w:val="IndexLink"/>
                <w:rtl w:val="true"/>
              </w:rPr>
              <w:tab/>
            </w:r>
            <w:r>
              <w:rPr>
                <w:rStyle w:val="IndexLink"/>
              </w:rPr>
              <w:t>281</w:t>
            </w:r>
          </w:hyperlink>
        </w:p>
        <w:p>
          <w:pPr>
            <w:pStyle w:val="Contents3"/>
            <w:tabs>
              <w:tab w:val="clear" w:pos="8459"/>
              <w:tab w:val="right" w:pos="9026" w:leader="dot"/>
            </w:tabs>
            <w:rPr/>
          </w:pPr>
          <w:hyperlink w:anchor="__RefHeading___Toc350958_383892988">
            <w:r>
              <w:rPr>
                <w:webHidden/>
                <w:rStyle w:val="IndexLink"/>
                <w:rtl w:val="true"/>
              </w:rPr>
              <w:t>صاحب العلم</w:t>
            </w:r>
            <w:r>
              <w:rPr>
                <w:rStyle w:val="IndexLink"/>
                <w:rtl w:val="true"/>
              </w:rPr>
              <w:t>:</w:t>
              <w:tab/>
            </w:r>
            <w:r>
              <w:rPr>
                <w:rStyle w:val="IndexLink"/>
              </w:rPr>
              <w:t>281</w:t>
            </w:r>
          </w:hyperlink>
        </w:p>
        <w:p>
          <w:pPr>
            <w:pStyle w:val="Contents3"/>
            <w:tabs>
              <w:tab w:val="clear" w:pos="8459"/>
              <w:tab w:val="right" w:pos="9026" w:leader="dot"/>
            </w:tabs>
            <w:rPr/>
          </w:pPr>
          <w:hyperlink w:anchor="__RefHeading___Toc350960_383892988">
            <w:r>
              <w:rPr>
                <w:webHidden/>
                <w:rStyle w:val="IndexLink"/>
                <w:rtl w:val="true"/>
              </w:rPr>
              <w:t>الصبر</w:t>
            </w:r>
            <w:r>
              <w:rPr>
                <w:rStyle w:val="IndexLink"/>
                <w:rtl w:val="true"/>
              </w:rPr>
              <w:t>:</w:t>
              <w:tab/>
            </w:r>
            <w:r>
              <w:rPr>
                <w:rStyle w:val="IndexLink"/>
              </w:rPr>
              <w:t>281</w:t>
            </w:r>
          </w:hyperlink>
        </w:p>
        <w:p>
          <w:pPr>
            <w:pStyle w:val="Contents3"/>
            <w:tabs>
              <w:tab w:val="clear" w:pos="8459"/>
              <w:tab w:val="right" w:pos="9026" w:leader="dot"/>
            </w:tabs>
            <w:rPr/>
          </w:pPr>
          <w:hyperlink w:anchor="__RefHeading___Toc350962_383892988">
            <w:r>
              <w:rPr>
                <w:webHidden/>
                <w:rStyle w:val="IndexLink"/>
                <w:rtl w:val="true"/>
              </w:rPr>
              <w:t>الصفاح</w:t>
            </w:r>
            <w:r>
              <w:rPr>
                <w:rStyle w:val="IndexLink"/>
                <w:rtl w:val="true"/>
              </w:rPr>
              <w:t>:</w:t>
              <w:tab/>
            </w:r>
            <w:r>
              <w:rPr>
                <w:rStyle w:val="IndexLink"/>
              </w:rPr>
              <w:t>283</w:t>
            </w:r>
          </w:hyperlink>
        </w:p>
        <w:p>
          <w:pPr>
            <w:pStyle w:val="Contents3"/>
            <w:tabs>
              <w:tab w:val="clear" w:pos="8459"/>
              <w:tab w:val="right" w:pos="9026" w:leader="dot"/>
            </w:tabs>
            <w:rPr/>
          </w:pPr>
          <w:hyperlink w:anchor="__RefHeading___Toc350964_383892988">
            <w:r>
              <w:rPr>
                <w:webHidden/>
                <w:rStyle w:val="IndexLink"/>
                <w:rtl w:val="true"/>
              </w:rPr>
              <w:t>الصلاة</w:t>
            </w:r>
            <w:r>
              <w:rPr>
                <w:rStyle w:val="IndexLink"/>
                <w:rtl w:val="true"/>
              </w:rPr>
              <w:t>:</w:t>
              <w:tab/>
            </w:r>
            <w:r>
              <w:rPr>
                <w:rStyle w:val="IndexLink"/>
              </w:rPr>
              <w:t>283</w:t>
            </w:r>
          </w:hyperlink>
        </w:p>
        <w:p>
          <w:pPr>
            <w:pStyle w:val="Contents3"/>
            <w:tabs>
              <w:tab w:val="clear" w:pos="8459"/>
              <w:tab w:val="right" w:pos="9026" w:leader="dot"/>
            </w:tabs>
            <w:rPr/>
          </w:pPr>
          <w:hyperlink w:anchor="__RefHeading___Toc350966_383892988">
            <w:r>
              <w:rPr>
                <w:webHidden/>
                <w:rStyle w:val="IndexLink"/>
                <w:rtl w:val="true"/>
              </w:rPr>
              <w:t>الصنج</w:t>
            </w:r>
            <w:r>
              <w:rPr>
                <w:rStyle w:val="IndexLink"/>
                <w:rtl w:val="true"/>
              </w:rPr>
              <w:t>:</w:t>
              <w:tab/>
            </w:r>
            <w:r>
              <w:rPr>
                <w:rStyle w:val="IndexLink"/>
              </w:rPr>
              <w:t>284</w:t>
            </w:r>
          </w:hyperlink>
        </w:p>
        <w:p>
          <w:pPr>
            <w:pStyle w:val="Contents2"/>
            <w:tabs>
              <w:tab w:val="clear" w:pos="8743"/>
              <w:tab w:val="right" w:pos="9026" w:leader="dot"/>
            </w:tabs>
            <w:rPr/>
          </w:pPr>
          <w:hyperlink w:anchor="__RefHeading___Toc350968_383892988">
            <w:r>
              <w:rPr>
                <w:webHidden/>
                <w:rStyle w:val="IndexLink"/>
                <w:rtl w:val="true"/>
              </w:rPr>
              <w:t>ض</w:t>
            </w:r>
            <w:r>
              <w:rPr>
                <w:rStyle w:val="IndexLink"/>
                <w:rtl w:val="true"/>
              </w:rPr>
              <w:tab/>
            </w:r>
            <w:r>
              <w:rPr>
                <w:rStyle w:val="IndexLink"/>
              </w:rPr>
              <w:t>285</w:t>
            </w:r>
          </w:hyperlink>
        </w:p>
        <w:p>
          <w:pPr>
            <w:pStyle w:val="Contents3"/>
            <w:tabs>
              <w:tab w:val="clear" w:pos="8459"/>
              <w:tab w:val="right" w:pos="9026" w:leader="dot"/>
            </w:tabs>
            <w:rPr/>
          </w:pPr>
          <w:hyperlink w:anchor="__RefHeading___Toc350970_383892988">
            <w:r>
              <w:rPr>
                <w:webHidden/>
                <w:rStyle w:val="IndexLink"/>
                <w:rtl w:val="true"/>
              </w:rPr>
              <w:t>الضحّاک بن عبد اللّه المشرقی</w:t>
            </w:r>
            <w:r>
              <w:rPr>
                <w:rStyle w:val="IndexLink"/>
                <w:rtl w:val="true"/>
              </w:rPr>
              <w:t>:</w:t>
              <w:tab/>
            </w:r>
            <w:r>
              <w:rPr>
                <w:rStyle w:val="IndexLink"/>
              </w:rPr>
              <w:t>285</w:t>
            </w:r>
          </w:hyperlink>
        </w:p>
        <w:p>
          <w:pPr>
            <w:pStyle w:val="Contents3"/>
            <w:tabs>
              <w:tab w:val="clear" w:pos="8459"/>
              <w:tab w:val="right" w:pos="9026" w:leader="dot"/>
            </w:tabs>
            <w:rPr/>
          </w:pPr>
          <w:hyperlink w:anchor="__RefHeading___Toc350972_383892988">
            <w:r>
              <w:rPr>
                <w:webHidden/>
                <w:rStyle w:val="IndexLink"/>
                <w:rtl w:val="true"/>
              </w:rPr>
              <w:t>ضرب السلاسل</w:t>
            </w:r>
            <w:r>
              <w:rPr>
                <w:rStyle w:val="IndexLink"/>
                <w:rtl w:val="true"/>
              </w:rPr>
              <w:t>:</w:t>
              <w:tab/>
            </w:r>
            <w:r>
              <w:rPr>
                <w:rStyle w:val="IndexLink"/>
              </w:rPr>
              <w:t>285</w:t>
            </w:r>
          </w:hyperlink>
        </w:p>
        <w:p>
          <w:pPr>
            <w:pStyle w:val="Contents3"/>
            <w:tabs>
              <w:tab w:val="clear" w:pos="8459"/>
              <w:tab w:val="right" w:pos="9026" w:leader="dot"/>
            </w:tabs>
            <w:rPr/>
          </w:pPr>
          <w:hyperlink w:anchor="__RefHeading___Toc350974_383892988">
            <w:r>
              <w:rPr>
                <w:webHidden/>
                <w:rStyle w:val="IndexLink"/>
                <w:rtl w:val="true"/>
              </w:rPr>
              <w:t>ضرغامة بن مالک</w:t>
            </w:r>
            <w:r>
              <w:rPr>
                <w:rStyle w:val="IndexLink"/>
                <w:rtl w:val="true"/>
              </w:rPr>
              <w:t>:</w:t>
              <w:tab/>
            </w:r>
            <w:r>
              <w:rPr>
                <w:rStyle w:val="IndexLink"/>
              </w:rPr>
              <w:t>286</w:t>
            </w:r>
          </w:hyperlink>
        </w:p>
        <w:p>
          <w:pPr>
            <w:pStyle w:val="Contents3"/>
            <w:tabs>
              <w:tab w:val="clear" w:pos="8459"/>
              <w:tab w:val="right" w:pos="9026" w:leader="dot"/>
            </w:tabs>
            <w:rPr/>
          </w:pPr>
          <w:hyperlink w:anchor="__RefHeading___Toc350976_383892988">
            <w:r>
              <w:rPr>
                <w:webHidden/>
                <w:rStyle w:val="IndexLink"/>
                <w:rtl w:val="true"/>
              </w:rPr>
              <w:t>الضریح</w:t>
            </w:r>
            <w:r>
              <w:rPr>
                <w:rStyle w:val="IndexLink"/>
                <w:rtl w:val="true"/>
              </w:rPr>
              <w:t>:</w:t>
              <w:tab/>
            </w:r>
            <w:r>
              <w:rPr>
                <w:rStyle w:val="IndexLink"/>
              </w:rPr>
              <w:t>286</w:t>
            </w:r>
          </w:hyperlink>
        </w:p>
        <w:p>
          <w:pPr>
            <w:pStyle w:val="Contents2"/>
            <w:tabs>
              <w:tab w:val="clear" w:pos="8743"/>
              <w:tab w:val="right" w:pos="9026" w:leader="dot"/>
            </w:tabs>
            <w:rPr/>
          </w:pPr>
          <w:hyperlink w:anchor="__RefHeading___Toc350978_383892988">
            <w:r>
              <w:rPr>
                <w:webHidden/>
                <w:rStyle w:val="IndexLink"/>
                <w:rtl w:val="true"/>
              </w:rPr>
              <w:t>ط</w:t>
            </w:r>
            <w:r>
              <w:rPr>
                <w:rStyle w:val="IndexLink"/>
                <w:rtl w:val="true"/>
              </w:rPr>
              <w:tab/>
            </w:r>
            <w:r>
              <w:rPr>
                <w:rStyle w:val="IndexLink"/>
              </w:rPr>
              <w:t>287</w:t>
            </w:r>
          </w:hyperlink>
        </w:p>
        <w:p>
          <w:pPr>
            <w:pStyle w:val="Contents3"/>
            <w:tabs>
              <w:tab w:val="clear" w:pos="8459"/>
              <w:tab w:val="right" w:pos="9026" w:leader="dot"/>
            </w:tabs>
            <w:rPr/>
          </w:pPr>
          <w:hyperlink w:anchor="__RefHeading___Toc350980_383892988">
            <w:r>
              <w:rPr>
                <w:webHidden/>
                <w:rStyle w:val="IndexLink"/>
                <w:rtl w:val="true"/>
              </w:rPr>
              <w:t>الطرماح</w:t>
            </w:r>
            <w:r>
              <w:rPr>
                <w:rStyle w:val="IndexLink"/>
                <w:rtl w:val="true"/>
              </w:rPr>
              <w:t>:</w:t>
              <w:tab/>
            </w:r>
            <w:r>
              <w:rPr>
                <w:rStyle w:val="IndexLink"/>
              </w:rPr>
              <w:t>287</w:t>
            </w:r>
          </w:hyperlink>
        </w:p>
        <w:p>
          <w:pPr>
            <w:pStyle w:val="Contents3"/>
            <w:tabs>
              <w:tab w:val="clear" w:pos="8459"/>
              <w:tab w:val="right" w:pos="9026" w:leader="dot"/>
            </w:tabs>
            <w:rPr/>
          </w:pPr>
          <w:hyperlink w:anchor="__RefHeading___Toc350982_383892988">
            <w:r>
              <w:rPr>
                <w:webHidden/>
                <w:rStyle w:val="IndexLink"/>
                <w:rtl w:val="true"/>
              </w:rPr>
              <w:t>الطف</w:t>
            </w:r>
            <w:r>
              <w:rPr>
                <w:rStyle w:val="IndexLink"/>
                <w:rtl w:val="true"/>
              </w:rPr>
              <w:t>:</w:t>
              <w:tab/>
            </w:r>
            <w:r>
              <w:rPr>
                <w:rStyle w:val="IndexLink"/>
              </w:rPr>
              <w:t>287</w:t>
            </w:r>
          </w:hyperlink>
        </w:p>
        <w:p>
          <w:pPr>
            <w:pStyle w:val="Contents3"/>
            <w:tabs>
              <w:tab w:val="clear" w:pos="8459"/>
              <w:tab w:val="right" w:pos="9026" w:leader="dot"/>
            </w:tabs>
            <w:rPr/>
          </w:pPr>
          <w:hyperlink w:anchor="__RefHeading___Toc350984_383892988">
            <w:r>
              <w:rPr>
                <w:webHidden/>
                <w:rStyle w:val="IndexLink"/>
                <w:rtl w:val="true"/>
              </w:rPr>
              <w:t>طفلا مسلم</w:t>
            </w:r>
            <w:r>
              <w:rPr>
                <w:rStyle w:val="IndexLink"/>
                <w:rtl w:val="true"/>
              </w:rPr>
              <w:t>:</w:t>
              <w:tab/>
            </w:r>
            <w:r>
              <w:rPr>
                <w:rStyle w:val="IndexLink"/>
              </w:rPr>
              <w:t>288</w:t>
            </w:r>
          </w:hyperlink>
        </w:p>
        <w:p>
          <w:pPr>
            <w:pStyle w:val="Contents3"/>
            <w:tabs>
              <w:tab w:val="clear" w:pos="8459"/>
              <w:tab w:val="right" w:pos="9026" w:leader="dot"/>
            </w:tabs>
            <w:rPr/>
          </w:pPr>
          <w:hyperlink w:anchor="__RefHeading___Toc350986_383892988">
            <w:r>
              <w:rPr>
                <w:webHidden/>
                <w:rStyle w:val="IndexLink"/>
                <w:rtl w:val="true"/>
              </w:rPr>
              <w:t>طوعة</w:t>
            </w:r>
            <w:r>
              <w:rPr>
                <w:rStyle w:val="IndexLink"/>
                <w:rtl w:val="true"/>
              </w:rPr>
              <w:t>:</w:t>
              <w:tab/>
            </w:r>
            <w:r>
              <w:rPr>
                <w:rStyle w:val="IndexLink"/>
              </w:rPr>
              <w:t>288</w:t>
            </w:r>
          </w:hyperlink>
        </w:p>
        <w:p>
          <w:pPr>
            <w:pStyle w:val="Contents2"/>
            <w:tabs>
              <w:tab w:val="clear" w:pos="8743"/>
              <w:tab w:val="right" w:pos="9026" w:leader="dot"/>
            </w:tabs>
            <w:rPr/>
          </w:pPr>
          <w:hyperlink w:anchor="__RefHeading___Toc350988_383892988">
            <w:r>
              <w:rPr>
                <w:webHidden/>
                <w:rStyle w:val="IndexLink"/>
                <w:rtl w:val="true"/>
              </w:rPr>
              <w:t>ظ</w:t>
            </w:r>
            <w:r>
              <w:rPr>
                <w:rStyle w:val="IndexLink"/>
                <w:rtl w:val="true"/>
              </w:rPr>
              <w:tab/>
            </w:r>
            <w:r>
              <w:rPr>
                <w:rStyle w:val="IndexLink"/>
              </w:rPr>
              <w:t>289</w:t>
            </w:r>
          </w:hyperlink>
        </w:p>
        <w:p>
          <w:pPr>
            <w:pStyle w:val="Contents3"/>
            <w:tabs>
              <w:tab w:val="clear" w:pos="8459"/>
              <w:tab w:val="right" w:pos="9026" w:leader="dot"/>
            </w:tabs>
            <w:rPr/>
          </w:pPr>
          <w:hyperlink w:anchor="__RefHeading___Toc350990_383892988">
            <w:r>
              <w:rPr>
                <w:webHidden/>
                <w:rStyle w:val="IndexLink"/>
                <w:rtl w:val="true"/>
              </w:rPr>
              <w:t>الظلیمة،الظلیمة</w:t>
            </w:r>
            <w:r>
              <w:rPr>
                <w:rStyle w:val="IndexLink"/>
                <w:rtl w:val="true"/>
              </w:rPr>
              <w:t>:</w:t>
              <w:tab/>
            </w:r>
            <w:r>
              <w:rPr>
                <w:rStyle w:val="IndexLink"/>
              </w:rPr>
              <w:t>289</w:t>
            </w:r>
          </w:hyperlink>
        </w:p>
        <w:p>
          <w:pPr>
            <w:pStyle w:val="Contents2"/>
            <w:tabs>
              <w:tab w:val="clear" w:pos="8743"/>
              <w:tab w:val="right" w:pos="9026" w:leader="dot"/>
            </w:tabs>
            <w:rPr/>
          </w:pPr>
          <w:hyperlink w:anchor="__RefHeading___Toc350992_383892988">
            <w:r>
              <w:rPr>
                <w:webHidden/>
                <w:rStyle w:val="IndexLink"/>
                <w:rtl w:val="true"/>
              </w:rPr>
              <w:t>ع</w:t>
            </w:r>
            <w:r>
              <w:rPr>
                <w:rStyle w:val="IndexLink"/>
                <w:rtl w:val="true"/>
              </w:rPr>
              <w:tab/>
            </w:r>
            <w:r>
              <w:rPr>
                <w:rStyle w:val="IndexLink"/>
              </w:rPr>
              <w:t>290</w:t>
            </w:r>
          </w:hyperlink>
        </w:p>
        <w:p>
          <w:pPr>
            <w:pStyle w:val="Contents3"/>
            <w:tabs>
              <w:tab w:val="clear" w:pos="8459"/>
              <w:tab w:val="right" w:pos="9026" w:leader="dot"/>
            </w:tabs>
            <w:rPr/>
          </w:pPr>
          <w:hyperlink w:anchor="__RefHeading___Toc350994_383892988">
            <w:r>
              <w:rPr>
                <w:webHidden/>
                <w:rStyle w:val="IndexLink"/>
                <w:rtl w:val="true"/>
              </w:rPr>
              <w:t xml:space="preserve">عابس بن أبی شبیب الشاکری </w:t>
            </w:r>
            <w:r>
              <w:rPr>
                <w:rStyle w:val="IndexLink"/>
                <w:rtl w:val="true"/>
              </w:rPr>
              <w:t>:</w:t>
              <w:tab/>
            </w:r>
            <w:r>
              <w:rPr>
                <w:rStyle w:val="IndexLink"/>
              </w:rPr>
              <w:t>290</w:t>
            </w:r>
          </w:hyperlink>
        </w:p>
        <w:p>
          <w:pPr>
            <w:pStyle w:val="Contents3"/>
            <w:tabs>
              <w:tab w:val="clear" w:pos="8459"/>
              <w:tab w:val="right" w:pos="9026" w:leader="dot"/>
            </w:tabs>
            <w:rPr/>
          </w:pPr>
          <w:hyperlink w:anchor="__RefHeading___Toc350996_383892988">
            <w:r>
              <w:rPr>
                <w:webHidden/>
                <w:rStyle w:val="IndexLink"/>
                <w:rtl w:val="true"/>
              </w:rPr>
              <w:t>العادات و التقالید</w:t>
            </w:r>
            <w:r>
              <w:rPr>
                <w:rStyle w:val="IndexLink"/>
                <w:rtl w:val="true"/>
              </w:rPr>
              <w:t>:</w:t>
              <w:tab/>
            </w:r>
            <w:r>
              <w:rPr>
                <w:rStyle w:val="IndexLink"/>
              </w:rPr>
              <w:t>290</w:t>
            </w:r>
          </w:hyperlink>
        </w:p>
        <w:p>
          <w:pPr>
            <w:pStyle w:val="Contents3"/>
            <w:tabs>
              <w:tab w:val="clear" w:pos="8459"/>
              <w:tab w:val="right" w:pos="9026" w:leader="dot"/>
            </w:tabs>
            <w:rPr/>
          </w:pPr>
          <w:hyperlink w:anchor="__RefHeading___Toc350998_383892988">
            <w:r>
              <w:rPr>
                <w:webHidden/>
                <w:rStyle w:val="IndexLink"/>
                <w:rtl w:val="true"/>
              </w:rPr>
              <w:t>عاشوراء</w:t>
            </w:r>
            <w:r>
              <w:rPr>
                <w:rStyle w:val="IndexLink"/>
                <w:rtl w:val="true"/>
              </w:rPr>
              <w:t>:</w:t>
              <w:tab/>
            </w:r>
            <w:r>
              <w:rPr>
                <w:rStyle w:val="IndexLink"/>
              </w:rPr>
              <w:t>292</w:t>
            </w:r>
          </w:hyperlink>
        </w:p>
        <w:p>
          <w:pPr>
            <w:pStyle w:val="Contents4"/>
            <w:tabs>
              <w:tab w:val="clear" w:pos="8176"/>
              <w:tab w:val="right" w:pos="9026" w:leader="dot"/>
            </w:tabs>
            <w:rPr/>
          </w:pPr>
          <w:hyperlink w:anchor="__RefHeading___Toc351000_383892988">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51002_383892988">
            <w:r>
              <w:rPr>
                <w:webHidden/>
                <w:rStyle w:val="IndexLink"/>
                <w:rtl w:val="true"/>
              </w:rPr>
              <w:t>عاشوراء فی نظر الآخرین</w:t>
            </w:r>
            <w:r>
              <w:rPr>
                <w:rStyle w:val="IndexLink"/>
                <w:rtl w:val="true"/>
              </w:rPr>
              <w:t>:</w:t>
              <w:tab/>
            </w:r>
            <w:r>
              <w:rPr>
                <w:rStyle w:val="IndexLink"/>
              </w:rPr>
              <w:t>295</w:t>
            </w:r>
          </w:hyperlink>
        </w:p>
        <w:p>
          <w:pPr>
            <w:pStyle w:val="Contents4"/>
            <w:tabs>
              <w:tab w:val="clear" w:pos="8176"/>
              <w:tab w:val="right" w:pos="9026" w:leader="dot"/>
            </w:tabs>
            <w:rPr/>
          </w:pPr>
          <w:hyperlink w:anchor="__RefHeading___Toc351004_383892988">
            <w:r>
              <w:rPr>
                <w:webHidden/>
                <w:rStyle w:val="IndexLink"/>
                <w:rtl w:val="true"/>
              </w:rPr>
              <w:t>عاشوراء و الأمر بالمعروف</w:t>
            </w:r>
            <w:r>
              <w:rPr>
                <w:rStyle w:val="IndexLink"/>
                <w:rtl w:val="true"/>
              </w:rPr>
              <w:t>:</w:t>
              <w:tab/>
            </w:r>
            <w:r>
              <w:rPr>
                <w:rStyle w:val="IndexLink"/>
              </w:rPr>
              <w:t>301</w:t>
            </w:r>
          </w:hyperlink>
        </w:p>
        <w:p>
          <w:pPr>
            <w:pStyle w:val="Contents4"/>
            <w:tabs>
              <w:tab w:val="clear" w:pos="8176"/>
              <w:tab w:val="right" w:pos="9026" w:leader="dot"/>
            </w:tabs>
            <w:rPr/>
          </w:pPr>
          <w:hyperlink w:anchor="__RefHeading___Toc351006_383892988">
            <w:r>
              <w:rPr>
                <w:webHidden/>
                <w:rStyle w:val="IndexLink"/>
                <w:rtl w:val="true"/>
              </w:rPr>
              <w:t>عاشوراء و الشعر الفارسی</w:t>
            </w:r>
            <w:r>
              <w:rPr>
                <w:rStyle w:val="IndexLink"/>
                <w:rtl w:val="true"/>
              </w:rPr>
              <w:t>:</w:t>
              <w:tab/>
            </w:r>
            <w:r>
              <w:rPr>
                <w:rStyle w:val="IndexLink"/>
              </w:rPr>
              <w:t>302</w:t>
            </w:r>
          </w:hyperlink>
        </w:p>
        <w:p>
          <w:pPr>
            <w:pStyle w:val="Contents3"/>
            <w:tabs>
              <w:tab w:val="clear" w:pos="8459"/>
              <w:tab w:val="right" w:pos="9026" w:leader="dot"/>
            </w:tabs>
            <w:rPr/>
          </w:pPr>
          <w:hyperlink w:anchor="__RefHeading___Toc351008_383892988">
            <w:r>
              <w:rPr>
                <w:webHidden/>
                <w:rStyle w:val="IndexLink"/>
                <w:rtl w:val="true"/>
              </w:rPr>
              <w:t>عامر بن جلیدة</w:t>
            </w:r>
            <w:r>
              <w:rPr>
                <w:rStyle w:val="IndexLink"/>
                <w:rtl w:val="true"/>
              </w:rPr>
              <w:t>(</w:t>
            </w:r>
            <w:r>
              <w:rPr>
                <w:rStyle w:val="IndexLink"/>
                <w:rtl w:val="true"/>
              </w:rPr>
              <w:t>خلیدة</w:t>
            </w:r>
            <w:r>
              <w:rPr>
                <w:rStyle w:val="IndexLink"/>
                <w:rtl w:val="true"/>
              </w:rPr>
              <w:t>):</w:t>
              <w:tab/>
            </w:r>
            <w:r>
              <w:rPr>
                <w:rStyle w:val="IndexLink"/>
              </w:rPr>
              <w:t>303</w:t>
            </w:r>
          </w:hyperlink>
        </w:p>
        <w:p>
          <w:pPr>
            <w:pStyle w:val="Contents3"/>
            <w:tabs>
              <w:tab w:val="clear" w:pos="8459"/>
              <w:tab w:val="right" w:pos="9026" w:leader="dot"/>
            </w:tabs>
            <w:rPr/>
          </w:pPr>
          <w:hyperlink w:anchor="__RefHeading___Toc351010_383892988">
            <w:r>
              <w:rPr>
                <w:webHidden/>
                <w:rStyle w:val="IndexLink"/>
                <w:rtl w:val="true"/>
              </w:rPr>
              <w:t>عامر بن حسّان بن شریح الطائی</w:t>
            </w:r>
            <w:r>
              <w:rPr>
                <w:rStyle w:val="IndexLink"/>
                <w:rtl w:val="true"/>
              </w:rPr>
              <w:t>:</w:t>
              <w:tab/>
            </w:r>
            <w:r>
              <w:rPr>
                <w:rStyle w:val="IndexLink"/>
              </w:rPr>
              <w:t>303</w:t>
            </w:r>
          </w:hyperlink>
        </w:p>
        <w:p>
          <w:pPr>
            <w:pStyle w:val="Contents3"/>
            <w:tabs>
              <w:tab w:val="clear" w:pos="8459"/>
              <w:tab w:val="right" w:pos="9026" w:leader="dot"/>
            </w:tabs>
            <w:rPr/>
          </w:pPr>
          <w:hyperlink w:anchor="__RefHeading___Toc351012_383892988">
            <w:r>
              <w:rPr>
                <w:webHidden/>
                <w:rStyle w:val="IndexLink"/>
                <w:rtl w:val="true"/>
              </w:rPr>
              <w:t>عامر بن مالک</w:t>
            </w:r>
            <w:r>
              <w:rPr>
                <w:rStyle w:val="IndexLink"/>
                <w:rtl w:val="true"/>
              </w:rPr>
              <w:t>:</w:t>
              <w:tab/>
            </w:r>
            <w:r>
              <w:rPr>
                <w:rStyle w:val="IndexLink"/>
              </w:rPr>
              <w:t>303</w:t>
            </w:r>
          </w:hyperlink>
        </w:p>
        <w:p>
          <w:pPr>
            <w:pStyle w:val="Contents3"/>
            <w:tabs>
              <w:tab w:val="clear" w:pos="8459"/>
              <w:tab w:val="right" w:pos="9026" w:leader="dot"/>
            </w:tabs>
            <w:rPr/>
          </w:pPr>
          <w:hyperlink w:anchor="__RefHeading___Toc351014_383892988">
            <w:r>
              <w:rPr>
                <w:webHidden/>
                <w:rStyle w:val="IndexLink"/>
                <w:rtl w:val="true"/>
              </w:rPr>
              <w:t>عامر بن مسلم العبدی</w:t>
            </w:r>
            <w:r>
              <w:rPr>
                <w:rStyle w:val="IndexLink"/>
                <w:rtl w:val="true"/>
              </w:rPr>
              <w:t>:</w:t>
              <w:tab/>
            </w:r>
            <w:r>
              <w:rPr>
                <w:rStyle w:val="IndexLink"/>
              </w:rPr>
              <w:t>304</w:t>
            </w:r>
          </w:hyperlink>
        </w:p>
        <w:p>
          <w:pPr>
            <w:pStyle w:val="Contents3"/>
            <w:tabs>
              <w:tab w:val="clear" w:pos="8459"/>
              <w:tab w:val="right" w:pos="9026" w:leader="dot"/>
            </w:tabs>
            <w:rPr/>
          </w:pPr>
          <w:hyperlink w:anchor="__RefHeading___Toc351016_383892988">
            <w:r>
              <w:rPr>
                <w:webHidden/>
                <w:rStyle w:val="IndexLink"/>
                <w:rtl w:val="true"/>
              </w:rPr>
              <w:t>العباس بن علی</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351018_383892988">
            <w:r>
              <w:rPr>
                <w:webHidden/>
                <w:rStyle w:val="IndexLink"/>
                <w:rtl w:val="true"/>
              </w:rPr>
              <w:t>عبد الأعلی بن یزید الکلبی</w:t>
            </w:r>
            <w:r>
              <w:rPr>
                <w:rStyle w:val="IndexLink"/>
                <w:rtl w:val="true"/>
              </w:rPr>
              <w:t>:</w:t>
              <w:tab/>
            </w:r>
            <w:r>
              <w:rPr>
                <w:rStyle w:val="IndexLink"/>
              </w:rPr>
              <w:t>307</w:t>
            </w:r>
          </w:hyperlink>
        </w:p>
        <w:p>
          <w:pPr>
            <w:pStyle w:val="Contents3"/>
            <w:tabs>
              <w:tab w:val="clear" w:pos="8459"/>
              <w:tab w:val="right" w:pos="9026" w:leader="dot"/>
            </w:tabs>
            <w:rPr/>
          </w:pPr>
          <w:hyperlink w:anchor="__RefHeading___Toc351020_383892988">
            <w:r>
              <w:rPr>
                <w:webHidden/>
                <w:rStyle w:val="IndexLink"/>
                <w:rtl w:val="true"/>
              </w:rPr>
              <w:t>عبد الرحمن بن أبی سبرة الجعفی</w:t>
            </w:r>
            <w:r>
              <w:rPr>
                <w:rStyle w:val="IndexLink"/>
                <w:rtl w:val="true"/>
              </w:rPr>
              <w:t>:</w:t>
              <w:tab/>
            </w:r>
            <w:r>
              <w:rPr>
                <w:rStyle w:val="IndexLink"/>
              </w:rPr>
              <w:t>307</w:t>
            </w:r>
          </w:hyperlink>
        </w:p>
        <w:p>
          <w:pPr>
            <w:pStyle w:val="Contents3"/>
            <w:tabs>
              <w:tab w:val="clear" w:pos="8459"/>
              <w:tab w:val="right" w:pos="9026" w:leader="dot"/>
            </w:tabs>
            <w:rPr/>
          </w:pPr>
          <w:hyperlink w:anchor="__RefHeading___Toc351022_383892988">
            <w:r>
              <w:rPr>
                <w:webHidden/>
                <w:rStyle w:val="IndexLink"/>
                <w:rtl w:val="true"/>
              </w:rPr>
              <w:t>عبد الرحمن بن عبد اللّه الأرحبی</w:t>
            </w:r>
            <w:r>
              <w:rPr>
                <w:rStyle w:val="IndexLink"/>
                <w:rtl w:val="true"/>
              </w:rPr>
              <w:t>:</w:t>
              <w:tab/>
            </w:r>
            <w:r>
              <w:rPr>
                <w:rStyle w:val="IndexLink"/>
              </w:rPr>
              <w:t>307</w:t>
            </w:r>
          </w:hyperlink>
        </w:p>
        <w:p>
          <w:pPr>
            <w:pStyle w:val="Contents3"/>
            <w:tabs>
              <w:tab w:val="clear" w:pos="8459"/>
              <w:tab w:val="right" w:pos="9026" w:leader="dot"/>
            </w:tabs>
            <w:rPr/>
          </w:pPr>
          <w:hyperlink w:anchor="__RefHeading___Toc351024_383892988">
            <w:r>
              <w:rPr>
                <w:webHidden/>
                <w:rStyle w:val="IndexLink"/>
                <w:rtl w:val="true"/>
              </w:rPr>
              <w:t>عبد الرحمن بن عبد اللّه الأزدی</w:t>
            </w:r>
            <w:r>
              <w:rPr>
                <w:rStyle w:val="IndexLink"/>
                <w:rtl w:val="true"/>
              </w:rPr>
              <w:t>:</w:t>
              <w:tab/>
            </w:r>
            <w:r>
              <w:rPr>
                <w:rStyle w:val="IndexLink"/>
              </w:rPr>
              <w:t>307</w:t>
            </w:r>
          </w:hyperlink>
        </w:p>
        <w:p>
          <w:pPr>
            <w:pStyle w:val="Contents3"/>
            <w:tabs>
              <w:tab w:val="clear" w:pos="8459"/>
              <w:tab w:val="right" w:pos="9026" w:leader="dot"/>
            </w:tabs>
            <w:rPr/>
          </w:pPr>
          <w:hyperlink w:anchor="__RefHeading___Toc351026_383892988">
            <w:r>
              <w:rPr>
                <w:webHidden/>
                <w:rStyle w:val="IndexLink"/>
                <w:rtl w:val="true"/>
              </w:rPr>
              <w:t>عبد الرحمن بن عبد ربّه الأنصاری الخزرجی</w:t>
            </w:r>
            <w:r>
              <w:rPr>
                <w:rStyle w:val="IndexLink"/>
                <w:rtl w:val="true"/>
              </w:rPr>
              <w:t>:</w:t>
              <w:tab/>
            </w:r>
            <w:r>
              <w:rPr>
                <w:rStyle w:val="IndexLink"/>
              </w:rPr>
              <w:t>308</w:t>
            </w:r>
          </w:hyperlink>
        </w:p>
        <w:p>
          <w:pPr>
            <w:pStyle w:val="Contents3"/>
            <w:tabs>
              <w:tab w:val="clear" w:pos="8459"/>
              <w:tab w:val="right" w:pos="9026" w:leader="dot"/>
            </w:tabs>
            <w:rPr/>
          </w:pPr>
          <w:hyperlink w:anchor="__RefHeading___Toc351028_383892988">
            <w:r>
              <w:rPr>
                <w:webHidden/>
                <w:rStyle w:val="IndexLink"/>
                <w:rtl w:val="true"/>
              </w:rPr>
              <w:t>عبد الرحمن بن عرزة بن حراق الغفاری</w:t>
            </w:r>
            <w:r>
              <w:rPr>
                <w:rStyle w:val="IndexLink"/>
                <w:rtl w:val="true"/>
              </w:rPr>
              <w:t>:</w:t>
              <w:tab/>
            </w:r>
            <w:r>
              <w:rPr>
                <w:rStyle w:val="IndexLink"/>
              </w:rPr>
              <w:t>308</w:t>
            </w:r>
          </w:hyperlink>
        </w:p>
        <w:p>
          <w:pPr>
            <w:pStyle w:val="Contents3"/>
            <w:tabs>
              <w:tab w:val="clear" w:pos="8459"/>
              <w:tab w:val="right" w:pos="9026" w:leader="dot"/>
            </w:tabs>
            <w:rPr/>
          </w:pPr>
          <w:hyperlink w:anchor="__RefHeading___Toc351030_383892988">
            <w:r>
              <w:rPr>
                <w:webHidden/>
                <w:rStyle w:val="IndexLink"/>
                <w:rtl w:val="true"/>
              </w:rPr>
              <w:t>عبد الرحمن بن عروة الغفاری</w:t>
            </w:r>
            <w:r>
              <w:rPr>
                <w:rStyle w:val="IndexLink"/>
                <w:rtl w:val="true"/>
              </w:rPr>
              <w:t>:</w:t>
              <w:tab/>
            </w:r>
            <w:r>
              <w:rPr>
                <w:rStyle w:val="IndexLink"/>
              </w:rPr>
              <w:t>308</w:t>
            </w:r>
          </w:hyperlink>
        </w:p>
        <w:p>
          <w:pPr>
            <w:pStyle w:val="Contents3"/>
            <w:tabs>
              <w:tab w:val="clear" w:pos="8459"/>
              <w:tab w:val="right" w:pos="9026" w:leader="dot"/>
            </w:tabs>
            <w:rPr/>
          </w:pPr>
          <w:hyperlink w:anchor="__RefHeading___Toc351032_383892988">
            <w:r>
              <w:rPr>
                <w:webHidden/>
                <w:rStyle w:val="IndexLink"/>
                <w:rtl w:val="true"/>
              </w:rPr>
              <w:t>عبد الرحمن بن عقیل بن أبی طالب</w:t>
            </w:r>
            <w:r>
              <w:rPr>
                <w:rStyle w:val="IndexLink"/>
                <w:rtl w:val="true"/>
              </w:rPr>
              <w:t>:</w:t>
              <w:tab/>
            </w:r>
            <w:r>
              <w:rPr>
                <w:rStyle w:val="IndexLink"/>
              </w:rPr>
              <w:t>309</w:t>
            </w:r>
          </w:hyperlink>
        </w:p>
        <w:p>
          <w:pPr>
            <w:pStyle w:val="Contents3"/>
            <w:tabs>
              <w:tab w:val="clear" w:pos="8459"/>
              <w:tab w:val="right" w:pos="9026" w:leader="dot"/>
            </w:tabs>
            <w:rPr/>
          </w:pPr>
          <w:hyperlink w:anchor="__RefHeading___Toc351034_383892988">
            <w:r>
              <w:rPr>
                <w:webHidden/>
                <w:rStyle w:val="IndexLink"/>
                <w:rtl w:val="true"/>
              </w:rPr>
              <w:t>عبد الرحمن بن یزید</w:t>
            </w:r>
            <w:r>
              <w:rPr>
                <w:rStyle w:val="IndexLink"/>
                <w:rtl w:val="true"/>
              </w:rPr>
              <w:t>:</w:t>
              <w:tab/>
            </w:r>
            <w:r>
              <w:rPr>
                <w:rStyle w:val="IndexLink"/>
              </w:rPr>
              <w:t>309</w:t>
            </w:r>
          </w:hyperlink>
        </w:p>
        <w:p>
          <w:pPr>
            <w:pStyle w:val="Contents3"/>
            <w:tabs>
              <w:tab w:val="clear" w:pos="8459"/>
              <w:tab w:val="right" w:pos="9026" w:leader="dot"/>
            </w:tabs>
            <w:rPr/>
          </w:pPr>
          <w:hyperlink w:anchor="__RefHeading___Toc351036_383892988">
            <w:r>
              <w:rPr>
                <w:webHidden/>
                <w:rStyle w:val="IndexLink"/>
                <w:rtl w:val="true"/>
              </w:rPr>
              <w:t>العبد الصالح</w:t>
            </w:r>
            <w:r>
              <w:rPr>
                <w:rStyle w:val="IndexLink"/>
                <w:rtl w:val="true"/>
              </w:rPr>
              <w:t>:</w:t>
              <w:tab/>
            </w:r>
            <w:r>
              <w:rPr>
                <w:rStyle w:val="IndexLink"/>
              </w:rPr>
              <w:t>309</w:t>
            </w:r>
          </w:hyperlink>
        </w:p>
        <w:p>
          <w:pPr>
            <w:pStyle w:val="Contents3"/>
            <w:tabs>
              <w:tab w:val="clear" w:pos="8459"/>
              <w:tab w:val="right" w:pos="9026" w:leader="dot"/>
            </w:tabs>
            <w:rPr/>
          </w:pPr>
          <w:hyperlink w:anchor="__RefHeading___Toc351038_383892988">
            <w:r>
              <w:rPr>
                <w:webHidden/>
                <w:rStyle w:val="IndexLink"/>
                <w:rtl w:val="true"/>
              </w:rPr>
              <w:t>عبد اللّه بن أبی بکر</w:t>
            </w:r>
            <w:r>
              <w:rPr>
                <w:rStyle w:val="IndexLink"/>
                <w:rtl w:val="true"/>
              </w:rPr>
              <w:t>:</w:t>
              <w:tab/>
            </w:r>
            <w:r>
              <w:rPr>
                <w:rStyle w:val="IndexLink"/>
              </w:rPr>
              <w:t>309</w:t>
            </w:r>
          </w:hyperlink>
        </w:p>
        <w:p>
          <w:pPr>
            <w:pStyle w:val="Contents3"/>
            <w:tabs>
              <w:tab w:val="clear" w:pos="8459"/>
              <w:tab w:val="right" w:pos="9026" w:leader="dot"/>
            </w:tabs>
            <w:rPr/>
          </w:pPr>
          <w:hyperlink w:anchor="__RefHeading___Toc351040_383892988">
            <w:r>
              <w:rPr>
                <w:webHidden/>
                <w:rStyle w:val="IndexLink"/>
                <w:rtl w:val="true"/>
              </w:rPr>
              <w:t>عبد اللّه بن بقطر</w:t>
            </w:r>
            <w:r>
              <w:rPr>
                <w:rStyle w:val="IndexLink"/>
                <w:rtl w:val="true"/>
              </w:rPr>
              <w:t>(</w:t>
            </w:r>
            <w:r>
              <w:rPr>
                <w:rStyle w:val="IndexLink"/>
                <w:rtl w:val="true"/>
              </w:rPr>
              <w:t>یقطر</w:t>
            </w:r>
            <w:r>
              <w:rPr>
                <w:rStyle w:val="IndexLink"/>
                <w:rtl w:val="true"/>
              </w:rPr>
              <w:t>):</w:t>
              <w:tab/>
            </w:r>
            <w:r>
              <w:rPr>
                <w:rStyle w:val="IndexLink"/>
              </w:rPr>
              <w:t>309</w:t>
            </w:r>
          </w:hyperlink>
        </w:p>
        <w:p>
          <w:pPr>
            <w:pStyle w:val="Contents3"/>
            <w:tabs>
              <w:tab w:val="clear" w:pos="8459"/>
              <w:tab w:val="right" w:pos="9026" w:leader="dot"/>
            </w:tabs>
            <w:rPr/>
          </w:pPr>
          <w:hyperlink w:anchor="__RefHeading___Toc351042_383892988">
            <w:r>
              <w:rPr>
                <w:webHidden/>
                <w:rStyle w:val="IndexLink"/>
                <w:rtl w:val="true"/>
              </w:rPr>
              <w:t>عبد اللّه بن جعفر</w:t>
            </w:r>
            <w:r>
              <w:rPr>
                <w:rStyle w:val="IndexLink"/>
                <w:rtl w:val="true"/>
              </w:rPr>
              <w:t>:</w:t>
              <w:tab/>
            </w:r>
            <w:r>
              <w:rPr>
                <w:rStyle w:val="IndexLink"/>
              </w:rPr>
              <w:t>310</w:t>
            </w:r>
          </w:hyperlink>
        </w:p>
        <w:p>
          <w:pPr>
            <w:pStyle w:val="Contents3"/>
            <w:tabs>
              <w:tab w:val="clear" w:pos="8459"/>
              <w:tab w:val="right" w:pos="9026" w:leader="dot"/>
            </w:tabs>
            <w:rPr/>
          </w:pPr>
          <w:hyperlink w:anchor="__RefHeading___Toc351044_383892988">
            <w:r>
              <w:rPr>
                <w:webHidden/>
                <w:rStyle w:val="IndexLink"/>
                <w:rtl w:val="true"/>
              </w:rPr>
              <w:t>عبد اللّه بن الحسن بن علی</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351046_383892988">
            <w:r>
              <w:rPr>
                <w:webHidden/>
                <w:rStyle w:val="IndexLink"/>
                <w:rtl w:val="true"/>
              </w:rPr>
              <w:t>عبد اللّه بن الحسین بن علی</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351048_383892988">
            <w:r>
              <w:rPr>
                <w:webHidden/>
                <w:rStyle w:val="IndexLink"/>
                <w:rtl w:val="true"/>
              </w:rPr>
              <w:t>عبد اللّه بن الزبیر</w:t>
            </w:r>
            <w:r>
              <w:rPr>
                <w:rStyle w:val="IndexLink"/>
                <w:rtl w:val="true"/>
              </w:rPr>
              <w:t>:</w:t>
              <w:tab/>
            </w:r>
            <w:r>
              <w:rPr>
                <w:rStyle w:val="IndexLink"/>
              </w:rPr>
              <w:t>311</w:t>
            </w:r>
          </w:hyperlink>
        </w:p>
        <w:p>
          <w:pPr>
            <w:pStyle w:val="Contents3"/>
            <w:tabs>
              <w:tab w:val="clear" w:pos="8459"/>
              <w:tab w:val="right" w:pos="9026" w:leader="dot"/>
            </w:tabs>
            <w:rPr/>
          </w:pPr>
          <w:hyperlink w:anchor="__RefHeading___Toc351050_383892988">
            <w:r>
              <w:rPr>
                <w:webHidden/>
                <w:rStyle w:val="IndexLink"/>
                <w:rtl w:val="true"/>
              </w:rPr>
              <w:t>عبد اللّه بن زهیر الأزدی</w:t>
            </w:r>
            <w:r>
              <w:rPr>
                <w:rStyle w:val="IndexLink"/>
                <w:rtl w:val="true"/>
              </w:rPr>
              <w:t>:</w:t>
              <w:tab/>
            </w:r>
            <w:r>
              <w:rPr>
                <w:rStyle w:val="IndexLink"/>
              </w:rPr>
              <w:t>312</w:t>
            </w:r>
          </w:hyperlink>
        </w:p>
        <w:p>
          <w:pPr>
            <w:pStyle w:val="Contents3"/>
            <w:tabs>
              <w:tab w:val="clear" w:pos="8459"/>
              <w:tab w:val="right" w:pos="9026" w:leader="dot"/>
            </w:tabs>
            <w:rPr/>
          </w:pPr>
          <w:hyperlink w:anchor="__RefHeading___Toc351052_383892988">
            <w:r>
              <w:rPr>
                <w:webHidden/>
                <w:rStyle w:val="IndexLink"/>
                <w:rtl w:val="true"/>
              </w:rPr>
              <w:t>عبد اللّه بن عبّاس</w:t>
            </w:r>
            <w:r>
              <w:rPr>
                <w:rStyle w:val="IndexLink"/>
                <w:rtl w:val="true"/>
              </w:rPr>
              <w:t>:</w:t>
              <w:tab/>
            </w:r>
            <w:r>
              <w:rPr>
                <w:rStyle w:val="IndexLink"/>
              </w:rPr>
              <w:t>312</w:t>
            </w:r>
          </w:hyperlink>
        </w:p>
        <w:p>
          <w:pPr>
            <w:pStyle w:val="Contents3"/>
            <w:tabs>
              <w:tab w:val="clear" w:pos="8459"/>
              <w:tab w:val="right" w:pos="9026" w:leader="dot"/>
            </w:tabs>
            <w:rPr/>
          </w:pPr>
          <w:hyperlink w:anchor="__RefHeading___Toc351054_383892988">
            <w:r>
              <w:rPr>
                <w:webHidden/>
                <w:rStyle w:val="IndexLink"/>
                <w:rtl w:val="true"/>
              </w:rPr>
              <w:t>عبد اللّه بن عروة الغفاری</w:t>
            </w:r>
            <w:r>
              <w:rPr>
                <w:rStyle w:val="IndexLink"/>
                <w:rtl w:val="true"/>
              </w:rPr>
              <w:t>:</w:t>
              <w:tab/>
            </w:r>
            <w:r>
              <w:rPr>
                <w:rStyle w:val="IndexLink"/>
              </w:rPr>
              <w:t>313</w:t>
            </w:r>
          </w:hyperlink>
        </w:p>
        <w:p>
          <w:pPr>
            <w:pStyle w:val="Contents3"/>
            <w:tabs>
              <w:tab w:val="clear" w:pos="8459"/>
              <w:tab w:val="right" w:pos="9026" w:leader="dot"/>
            </w:tabs>
            <w:rPr/>
          </w:pPr>
          <w:hyperlink w:anchor="__RefHeading___Toc351056_383892988">
            <w:r>
              <w:rPr>
                <w:webHidden/>
                <w:rStyle w:val="IndexLink"/>
                <w:rtl w:val="true"/>
              </w:rPr>
              <w:t>عبد اللّه بن عفیف الأزدی</w:t>
            </w:r>
            <w:r>
              <w:rPr>
                <w:rStyle w:val="IndexLink"/>
                <w:rtl w:val="true"/>
              </w:rPr>
              <w:t>:</w:t>
              <w:tab/>
            </w:r>
            <w:r>
              <w:rPr>
                <w:rStyle w:val="IndexLink"/>
              </w:rPr>
              <w:t>313</w:t>
            </w:r>
          </w:hyperlink>
        </w:p>
        <w:p>
          <w:pPr>
            <w:pStyle w:val="Contents3"/>
            <w:tabs>
              <w:tab w:val="clear" w:pos="8459"/>
              <w:tab w:val="right" w:pos="9026" w:leader="dot"/>
            </w:tabs>
            <w:rPr/>
          </w:pPr>
          <w:hyperlink w:anchor="__RefHeading___Toc351058_383892988">
            <w:r>
              <w:rPr>
                <w:webHidden/>
                <w:rStyle w:val="IndexLink"/>
                <w:rtl w:val="true"/>
              </w:rPr>
              <w:t>عبد اللّه بن عقیل بن أبی طالب</w:t>
            </w:r>
            <w:r>
              <w:rPr>
                <w:rStyle w:val="IndexLink"/>
                <w:rtl w:val="true"/>
              </w:rPr>
              <w:t>:</w:t>
              <w:tab/>
            </w:r>
            <w:r>
              <w:rPr>
                <w:rStyle w:val="IndexLink"/>
              </w:rPr>
              <w:t>314</w:t>
            </w:r>
          </w:hyperlink>
        </w:p>
        <w:p>
          <w:pPr>
            <w:pStyle w:val="Contents3"/>
            <w:tabs>
              <w:tab w:val="clear" w:pos="8459"/>
              <w:tab w:val="right" w:pos="9026" w:leader="dot"/>
            </w:tabs>
            <w:rPr/>
          </w:pPr>
          <w:hyperlink w:anchor="__RefHeading___Toc351060_383892988">
            <w:r>
              <w:rPr>
                <w:webHidden/>
                <w:rStyle w:val="IndexLink"/>
                <w:rtl w:val="true"/>
              </w:rPr>
              <w:t>عبد اللّه بن علی بن أبی طالب</w:t>
            </w:r>
            <w:r>
              <w:rPr>
                <w:rStyle w:val="IndexLink"/>
                <w:rtl w:val="true"/>
              </w:rPr>
              <w:t>:</w:t>
              <w:tab/>
            </w:r>
            <w:r>
              <w:rPr>
                <w:rStyle w:val="IndexLink"/>
              </w:rPr>
              <w:t>314</w:t>
            </w:r>
          </w:hyperlink>
        </w:p>
        <w:p>
          <w:pPr>
            <w:pStyle w:val="Contents3"/>
            <w:tabs>
              <w:tab w:val="clear" w:pos="8459"/>
              <w:tab w:val="right" w:pos="9026" w:leader="dot"/>
            </w:tabs>
            <w:rPr/>
          </w:pPr>
          <w:hyperlink w:anchor="__RefHeading___Toc351062_383892988">
            <w:r>
              <w:rPr>
                <w:webHidden/>
                <w:rStyle w:val="IndexLink"/>
                <w:rtl w:val="true"/>
              </w:rPr>
              <w:t>عبد اللّه بن عمیر الکلبی</w:t>
            </w:r>
            <w:r>
              <w:rPr>
                <w:rStyle w:val="IndexLink"/>
                <w:rtl w:val="true"/>
              </w:rPr>
              <w:t>:</w:t>
              <w:tab/>
            </w:r>
            <w:r>
              <w:rPr>
                <w:rStyle w:val="IndexLink"/>
              </w:rPr>
              <w:t>314</w:t>
            </w:r>
          </w:hyperlink>
        </w:p>
        <w:p>
          <w:pPr>
            <w:pStyle w:val="Contents3"/>
            <w:tabs>
              <w:tab w:val="clear" w:pos="8459"/>
              <w:tab w:val="right" w:pos="9026" w:leader="dot"/>
            </w:tabs>
            <w:rPr/>
          </w:pPr>
          <w:hyperlink w:anchor="__RefHeading___Toc351064_383892988">
            <w:r>
              <w:rPr>
                <w:webHidden/>
                <w:rStyle w:val="IndexLink"/>
                <w:rtl w:val="true"/>
              </w:rPr>
              <w:t>عبد اللّه بن مسلم بن عقیل</w:t>
            </w:r>
            <w:r>
              <w:rPr>
                <w:rStyle w:val="IndexLink"/>
                <w:rtl w:val="true"/>
              </w:rPr>
              <w:t>:</w:t>
              <w:tab/>
            </w:r>
            <w:r>
              <w:rPr>
                <w:rStyle w:val="IndexLink"/>
              </w:rPr>
              <w:t>315</w:t>
            </w:r>
          </w:hyperlink>
        </w:p>
        <w:p>
          <w:pPr>
            <w:pStyle w:val="Contents3"/>
            <w:tabs>
              <w:tab w:val="clear" w:pos="8459"/>
              <w:tab w:val="right" w:pos="9026" w:leader="dot"/>
            </w:tabs>
            <w:rPr/>
          </w:pPr>
          <w:hyperlink w:anchor="__RefHeading___Toc351066_383892988">
            <w:r>
              <w:rPr>
                <w:webHidden/>
                <w:rStyle w:val="IndexLink"/>
                <w:rtl w:val="true"/>
              </w:rPr>
              <w:t>عبد اللّه بن مسمع الهمدانی</w:t>
            </w:r>
            <w:r>
              <w:rPr>
                <w:rStyle w:val="IndexLink"/>
                <w:rtl w:val="true"/>
              </w:rPr>
              <w:t>:</w:t>
              <w:tab/>
            </w:r>
            <w:r>
              <w:rPr>
                <w:rStyle w:val="IndexLink"/>
              </w:rPr>
              <w:t>315</w:t>
            </w:r>
          </w:hyperlink>
        </w:p>
        <w:p>
          <w:pPr>
            <w:pStyle w:val="Contents3"/>
            <w:tabs>
              <w:tab w:val="clear" w:pos="8459"/>
              <w:tab w:val="right" w:pos="9026" w:leader="dot"/>
            </w:tabs>
            <w:rPr/>
          </w:pPr>
          <w:hyperlink w:anchor="__RefHeading___Toc351068_383892988">
            <w:r>
              <w:rPr>
                <w:webHidden/>
                <w:rStyle w:val="IndexLink"/>
                <w:rtl w:val="true"/>
              </w:rPr>
              <w:t>عبد اللّه بن یزید بن نبیط</w:t>
            </w:r>
            <w:r>
              <w:rPr>
                <w:rStyle w:val="IndexLink"/>
                <w:rtl w:val="true"/>
              </w:rPr>
              <w:t>(</w:t>
            </w:r>
            <w:r>
              <w:rPr>
                <w:rStyle w:val="IndexLink"/>
                <w:rtl w:val="true"/>
              </w:rPr>
              <w:t>ثبیط</w:t>
            </w:r>
            <w:r>
              <w:rPr>
                <w:rStyle w:val="IndexLink"/>
                <w:rtl w:val="true"/>
              </w:rPr>
              <w:t>)</w:t>
            </w:r>
            <w:r>
              <w:rPr>
                <w:rStyle w:val="IndexLink"/>
                <w:rtl w:val="true"/>
              </w:rPr>
              <w:t>العبدی</w:t>
            </w:r>
            <w:r>
              <w:rPr>
                <w:rStyle w:val="IndexLink"/>
                <w:rtl w:val="true"/>
              </w:rPr>
              <w:t>:</w:t>
              <w:tab/>
            </w:r>
            <w:r>
              <w:rPr>
                <w:rStyle w:val="IndexLink"/>
              </w:rPr>
              <w:t>315</w:t>
            </w:r>
          </w:hyperlink>
        </w:p>
        <w:p>
          <w:pPr>
            <w:pStyle w:val="Contents3"/>
            <w:tabs>
              <w:tab w:val="clear" w:pos="8459"/>
              <w:tab w:val="right" w:pos="9026" w:leader="dot"/>
            </w:tabs>
            <w:rPr/>
          </w:pPr>
          <w:hyperlink w:anchor="__RefHeading___Toc351070_383892988">
            <w:r>
              <w:rPr>
                <w:webHidden/>
                <w:rStyle w:val="IndexLink"/>
                <w:rtl w:val="true"/>
              </w:rPr>
              <w:t>عبید اللّه بن الحرّ الجعفی</w:t>
            </w:r>
            <w:r>
              <w:rPr>
                <w:rStyle w:val="IndexLink"/>
                <w:rtl w:val="true"/>
              </w:rPr>
              <w:t>:</w:t>
              <w:tab/>
            </w:r>
            <w:r>
              <w:rPr>
                <w:rStyle w:val="IndexLink"/>
              </w:rPr>
              <w:t>316</w:t>
            </w:r>
          </w:hyperlink>
        </w:p>
        <w:p>
          <w:pPr>
            <w:pStyle w:val="Contents3"/>
            <w:tabs>
              <w:tab w:val="clear" w:pos="8459"/>
              <w:tab w:val="right" w:pos="9026" w:leader="dot"/>
            </w:tabs>
            <w:rPr/>
          </w:pPr>
          <w:hyperlink w:anchor="__RefHeading___Toc351072_383892988">
            <w:r>
              <w:rPr>
                <w:webHidden/>
                <w:rStyle w:val="IndexLink"/>
                <w:rtl w:val="true"/>
              </w:rPr>
              <w:t>عبید اللّه بن زیاد</w:t>
            </w:r>
            <w:r>
              <w:rPr>
                <w:rStyle w:val="IndexLink"/>
                <w:rtl w:val="true"/>
              </w:rPr>
              <w:t>:</w:t>
              <w:tab/>
            </w:r>
            <w:r>
              <w:rPr>
                <w:rStyle w:val="IndexLink"/>
              </w:rPr>
              <w:t>317</w:t>
            </w:r>
          </w:hyperlink>
        </w:p>
        <w:p>
          <w:pPr>
            <w:pStyle w:val="Contents3"/>
            <w:tabs>
              <w:tab w:val="clear" w:pos="8459"/>
              <w:tab w:val="right" w:pos="9026" w:leader="dot"/>
            </w:tabs>
            <w:rPr/>
          </w:pPr>
          <w:hyperlink w:anchor="__RefHeading___Toc351074_383892988">
            <w:r>
              <w:rPr>
                <w:webHidden/>
                <w:rStyle w:val="IndexLink"/>
                <w:rtl w:val="true"/>
              </w:rPr>
              <w:t>عبید اللّه بن یزید بن نبیط</w:t>
            </w:r>
            <w:r>
              <w:rPr>
                <w:rStyle w:val="IndexLink"/>
                <w:rtl w:val="true"/>
              </w:rPr>
              <w:t>(</w:t>
            </w:r>
            <w:r>
              <w:rPr>
                <w:rStyle w:val="IndexLink"/>
                <w:rtl w:val="true"/>
              </w:rPr>
              <w:t>ثبیط</w:t>
            </w:r>
            <w:r>
              <w:rPr>
                <w:rStyle w:val="IndexLink"/>
                <w:rtl w:val="true"/>
              </w:rPr>
              <w:t>)</w:t>
            </w:r>
            <w:r>
              <w:rPr>
                <w:rStyle w:val="IndexLink"/>
                <w:rtl w:val="true"/>
              </w:rPr>
              <w:t>العبدی</w:t>
            </w:r>
            <w:r>
              <w:rPr>
                <w:rStyle w:val="IndexLink"/>
                <w:rtl w:val="true"/>
              </w:rPr>
              <w:t>:</w:t>
              <w:tab/>
            </w:r>
            <w:r>
              <w:rPr>
                <w:rStyle w:val="IndexLink"/>
              </w:rPr>
              <w:t>318</w:t>
            </w:r>
          </w:hyperlink>
        </w:p>
        <w:p>
          <w:pPr>
            <w:pStyle w:val="Contents3"/>
            <w:tabs>
              <w:tab w:val="clear" w:pos="8459"/>
              <w:tab w:val="right" w:pos="9026" w:leader="dot"/>
            </w:tabs>
            <w:rPr/>
          </w:pPr>
          <w:hyperlink w:anchor="__RefHeading___Toc351076_383892988">
            <w:r>
              <w:rPr>
                <w:webHidden/>
                <w:rStyle w:val="IndexLink"/>
                <w:rtl w:val="true"/>
              </w:rPr>
              <w:t>العتبات المقدّسة</w:t>
            </w:r>
            <w:r>
              <w:rPr>
                <w:rStyle w:val="IndexLink"/>
                <w:rtl w:val="true"/>
              </w:rPr>
              <w:t>:</w:t>
              <w:tab/>
            </w:r>
            <w:r>
              <w:rPr>
                <w:rStyle w:val="IndexLink"/>
              </w:rPr>
              <w:t>318</w:t>
            </w:r>
          </w:hyperlink>
        </w:p>
        <w:p>
          <w:pPr>
            <w:pStyle w:val="Contents3"/>
            <w:tabs>
              <w:tab w:val="clear" w:pos="8459"/>
              <w:tab w:val="right" w:pos="9026" w:leader="dot"/>
            </w:tabs>
            <w:rPr/>
          </w:pPr>
          <w:hyperlink w:anchor="__RefHeading___Toc351078_383892988">
            <w:r>
              <w:rPr>
                <w:webHidden/>
                <w:rStyle w:val="IndexLink"/>
                <w:rtl w:val="true"/>
              </w:rPr>
              <w:t>العترة</w:t>
            </w:r>
            <w:r>
              <w:rPr>
                <w:rStyle w:val="IndexLink"/>
                <w:rtl w:val="true"/>
              </w:rPr>
              <w:t>:</w:t>
              <w:tab/>
            </w:r>
            <w:r>
              <w:rPr>
                <w:rStyle w:val="IndexLink"/>
              </w:rPr>
              <w:t>319</w:t>
            </w:r>
          </w:hyperlink>
        </w:p>
        <w:p>
          <w:pPr>
            <w:pStyle w:val="Contents3"/>
            <w:tabs>
              <w:tab w:val="clear" w:pos="8459"/>
              <w:tab w:val="right" w:pos="9026" w:leader="dot"/>
            </w:tabs>
            <w:rPr/>
          </w:pPr>
          <w:hyperlink w:anchor="__RefHeading___Toc351080_383892988">
            <w:r>
              <w:rPr>
                <w:webHidden/>
                <w:rStyle w:val="IndexLink"/>
                <w:rtl w:val="true"/>
              </w:rPr>
              <w:t>عثمان بن علی بن أبی طالب</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351082_383892988">
            <w:r>
              <w:rPr>
                <w:webHidden/>
                <w:rStyle w:val="IndexLink"/>
                <w:rtl w:val="true"/>
              </w:rPr>
              <w:t>عثمان بن فروة</w:t>
            </w:r>
            <w:r>
              <w:rPr>
                <w:rStyle w:val="IndexLink"/>
                <w:rtl w:val="true"/>
              </w:rPr>
              <w:t>(</w:t>
            </w:r>
            <w:r>
              <w:rPr>
                <w:rStyle w:val="IndexLink"/>
                <w:rtl w:val="true"/>
              </w:rPr>
              <w:t>عروة</w:t>
            </w:r>
            <w:r>
              <w:rPr>
                <w:rStyle w:val="IndexLink"/>
                <w:rtl w:val="true"/>
              </w:rPr>
              <w:t>)</w:t>
            </w:r>
            <w:r>
              <w:rPr>
                <w:rStyle w:val="IndexLink"/>
                <w:rtl w:val="true"/>
              </w:rPr>
              <w:t>الغفاری</w:t>
            </w:r>
            <w:r>
              <w:rPr>
                <w:rStyle w:val="IndexLink"/>
                <w:rtl w:val="true"/>
              </w:rPr>
              <w:t>:</w:t>
              <w:tab/>
            </w:r>
            <w:r>
              <w:rPr>
                <w:rStyle w:val="IndexLink"/>
              </w:rPr>
              <w:t>321</w:t>
            </w:r>
          </w:hyperlink>
        </w:p>
        <w:p>
          <w:pPr>
            <w:pStyle w:val="Contents3"/>
            <w:tabs>
              <w:tab w:val="clear" w:pos="8459"/>
              <w:tab w:val="right" w:pos="9026" w:leader="dot"/>
            </w:tabs>
            <w:rPr/>
          </w:pPr>
          <w:hyperlink w:anchor="__RefHeading___Toc351084_383892988">
            <w:r>
              <w:rPr>
                <w:webHidden/>
                <w:rStyle w:val="IndexLink"/>
                <w:rtl w:val="true"/>
              </w:rPr>
              <w:t>عذیب الهجانات</w:t>
            </w:r>
            <w:r>
              <w:rPr>
                <w:rStyle w:val="IndexLink"/>
                <w:rtl w:val="true"/>
              </w:rPr>
              <w:t>:</w:t>
              <w:tab/>
            </w:r>
            <w:r>
              <w:rPr>
                <w:rStyle w:val="IndexLink"/>
              </w:rPr>
              <w:t>321</w:t>
            </w:r>
          </w:hyperlink>
        </w:p>
        <w:p>
          <w:pPr>
            <w:pStyle w:val="Contents3"/>
            <w:tabs>
              <w:tab w:val="clear" w:pos="8459"/>
              <w:tab w:val="right" w:pos="9026" w:leader="dot"/>
            </w:tabs>
            <w:rPr/>
          </w:pPr>
          <w:hyperlink w:anchor="__RefHeading___Toc351086_383892988">
            <w:r>
              <w:rPr>
                <w:webHidden/>
                <w:rStyle w:val="IndexLink"/>
                <w:rtl w:val="true"/>
              </w:rPr>
              <w:t>العراق</w:t>
            </w:r>
            <w:r>
              <w:rPr>
                <w:rStyle w:val="IndexLink"/>
                <w:rtl w:val="true"/>
              </w:rPr>
              <w:t>:</w:t>
              <w:tab/>
            </w:r>
            <w:r>
              <w:rPr>
                <w:rStyle w:val="IndexLink"/>
              </w:rPr>
              <w:t>321</w:t>
            </w:r>
          </w:hyperlink>
        </w:p>
        <w:p>
          <w:pPr>
            <w:pStyle w:val="Contents3"/>
            <w:tabs>
              <w:tab w:val="clear" w:pos="8459"/>
              <w:tab w:val="right" w:pos="9026" w:leader="dot"/>
            </w:tabs>
            <w:rPr/>
          </w:pPr>
          <w:hyperlink w:anchor="__RefHeading___Toc351088_383892988">
            <w:r>
              <w:rPr>
                <w:webHidden/>
                <w:rStyle w:val="IndexLink"/>
                <w:rtl w:val="true"/>
              </w:rPr>
              <w:t>العراقین</w:t>
            </w:r>
            <w:r>
              <w:rPr>
                <w:rStyle w:val="IndexLink"/>
                <w:rtl w:val="true"/>
              </w:rPr>
              <w:t>:</w:t>
              <w:tab/>
            </w:r>
            <w:r>
              <w:rPr>
                <w:rStyle w:val="IndexLink"/>
              </w:rPr>
              <w:t>323</w:t>
            </w:r>
          </w:hyperlink>
        </w:p>
        <w:p>
          <w:pPr>
            <w:pStyle w:val="Contents3"/>
            <w:tabs>
              <w:tab w:val="clear" w:pos="8459"/>
              <w:tab w:val="right" w:pos="9026" w:leader="dot"/>
            </w:tabs>
            <w:rPr/>
          </w:pPr>
          <w:hyperlink w:anchor="__RefHeading___Toc351090_383892988">
            <w:r>
              <w:rPr>
                <w:webHidden/>
                <w:rStyle w:val="IndexLink"/>
                <w:rtl w:val="true"/>
              </w:rPr>
              <w:t>عروة بن بطان الثعلبی</w:t>
            </w:r>
            <w:r>
              <w:rPr>
                <w:rStyle w:val="IndexLink"/>
                <w:rtl w:val="true"/>
              </w:rPr>
              <w:t>:</w:t>
              <w:tab/>
            </w:r>
            <w:r>
              <w:rPr>
                <w:rStyle w:val="IndexLink"/>
              </w:rPr>
              <w:t>323</w:t>
            </w:r>
          </w:hyperlink>
        </w:p>
        <w:p>
          <w:pPr>
            <w:pStyle w:val="Contents3"/>
            <w:tabs>
              <w:tab w:val="clear" w:pos="8459"/>
              <w:tab w:val="right" w:pos="9026" w:leader="dot"/>
            </w:tabs>
            <w:rPr/>
          </w:pPr>
          <w:hyperlink w:anchor="__RefHeading___Toc351092_383892988">
            <w:r>
              <w:rPr>
                <w:webHidden/>
                <w:rStyle w:val="IndexLink"/>
                <w:rtl w:val="true"/>
              </w:rPr>
              <w:t>عروة بن قیس الأحمس</w:t>
            </w:r>
            <w:r>
              <w:rPr>
                <w:rStyle w:val="IndexLink"/>
                <w:rtl w:val="true"/>
              </w:rPr>
              <w:t>:</w:t>
              <w:tab/>
            </w:r>
            <w:r>
              <w:rPr>
                <w:rStyle w:val="IndexLink"/>
              </w:rPr>
              <w:t>324</w:t>
            </w:r>
          </w:hyperlink>
        </w:p>
        <w:p>
          <w:pPr>
            <w:pStyle w:val="Contents3"/>
            <w:tabs>
              <w:tab w:val="clear" w:pos="8459"/>
              <w:tab w:val="right" w:pos="9026" w:leader="dot"/>
            </w:tabs>
            <w:rPr/>
          </w:pPr>
          <w:hyperlink w:anchor="__RefHeading___Toc351094_383892988">
            <w:r>
              <w:rPr>
                <w:webHidden/>
                <w:rStyle w:val="IndexLink"/>
                <w:rtl w:val="true"/>
              </w:rPr>
              <w:t>العریف</w:t>
            </w:r>
            <w:r>
              <w:rPr>
                <w:rStyle w:val="IndexLink"/>
                <w:rtl w:val="true"/>
              </w:rPr>
              <w:t>:</w:t>
              <w:tab/>
            </w:r>
            <w:r>
              <w:rPr>
                <w:rStyle w:val="IndexLink"/>
              </w:rPr>
              <w:t>324</w:t>
            </w:r>
          </w:hyperlink>
        </w:p>
        <w:p>
          <w:pPr>
            <w:pStyle w:val="Contents3"/>
            <w:tabs>
              <w:tab w:val="clear" w:pos="8459"/>
              <w:tab w:val="right" w:pos="9026" w:leader="dot"/>
            </w:tabs>
            <w:rPr/>
          </w:pPr>
          <w:hyperlink w:anchor="__RefHeading___Toc351096_383892988">
            <w:r>
              <w:rPr>
                <w:webHidden/>
                <w:rStyle w:val="IndexLink"/>
                <w:rtl w:val="true"/>
              </w:rPr>
              <w:t>العزاء</w:t>
            </w:r>
            <w:r>
              <w:rPr>
                <w:rStyle w:val="IndexLink"/>
                <w:rtl w:val="true"/>
              </w:rPr>
              <w:t>:</w:t>
              <w:tab/>
            </w:r>
            <w:r>
              <w:rPr>
                <w:rStyle w:val="IndexLink"/>
              </w:rPr>
              <w:t>325</w:t>
            </w:r>
          </w:hyperlink>
        </w:p>
        <w:p>
          <w:pPr>
            <w:pStyle w:val="Contents3"/>
            <w:tabs>
              <w:tab w:val="clear" w:pos="8459"/>
              <w:tab w:val="right" w:pos="9026" w:leader="dot"/>
            </w:tabs>
            <w:rPr/>
          </w:pPr>
          <w:hyperlink w:anchor="__RefHeading___Toc351098_383892988">
            <w:r>
              <w:rPr>
                <w:webHidden/>
                <w:rStyle w:val="IndexLink"/>
                <w:rtl w:val="true"/>
              </w:rPr>
              <w:t>العزاء التقلیدی</w:t>
            </w:r>
            <w:r>
              <w:rPr>
                <w:rStyle w:val="IndexLink"/>
                <w:rtl w:val="true"/>
              </w:rPr>
              <w:t>:</w:t>
              <w:tab/>
            </w:r>
            <w:r>
              <w:rPr>
                <w:rStyle w:val="IndexLink"/>
              </w:rPr>
              <w:t>327</w:t>
            </w:r>
          </w:hyperlink>
        </w:p>
        <w:p>
          <w:pPr>
            <w:pStyle w:val="Contents3"/>
            <w:tabs>
              <w:tab w:val="clear" w:pos="8459"/>
              <w:tab w:val="right" w:pos="9026" w:leader="dot"/>
            </w:tabs>
            <w:rPr/>
          </w:pPr>
          <w:hyperlink w:anchor="__RefHeading___Toc351100_383892988">
            <w:r>
              <w:rPr>
                <w:webHidden/>
                <w:rStyle w:val="IndexLink"/>
                <w:rtl w:val="true"/>
              </w:rPr>
              <w:t>عشرة المحرّم</w:t>
            </w:r>
            <w:r>
              <w:rPr>
                <w:rStyle w:val="IndexLink"/>
                <w:rtl w:val="true"/>
              </w:rPr>
              <w:t>:</w:t>
              <w:tab/>
            </w:r>
            <w:r>
              <w:rPr>
                <w:rStyle w:val="IndexLink"/>
              </w:rPr>
              <w:t>328</w:t>
            </w:r>
          </w:hyperlink>
        </w:p>
        <w:p>
          <w:pPr>
            <w:pStyle w:val="Contents3"/>
            <w:tabs>
              <w:tab w:val="clear" w:pos="8459"/>
              <w:tab w:val="right" w:pos="9026" w:leader="dot"/>
            </w:tabs>
            <w:rPr/>
          </w:pPr>
          <w:hyperlink w:anchor="__RefHeading___Toc351102_383892988">
            <w:r>
              <w:rPr>
                <w:webHidden/>
                <w:rStyle w:val="IndexLink"/>
                <w:rtl w:val="true"/>
              </w:rPr>
              <w:t>العطش</w:t>
            </w:r>
            <w:r>
              <w:rPr>
                <w:rStyle w:val="IndexLink"/>
                <w:rtl w:val="true"/>
              </w:rPr>
              <w:t>:</w:t>
              <w:tab/>
            </w:r>
            <w:r>
              <w:rPr>
                <w:rStyle w:val="IndexLink"/>
              </w:rPr>
              <w:t>328</w:t>
            </w:r>
          </w:hyperlink>
        </w:p>
        <w:p>
          <w:pPr>
            <w:pStyle w:val="Contents3"/>
            <w:tabs>
              <w:tab w:val="clear" w:pos="8459"/>
              <w:tab w:val="right" w:pos="9026" w:leader="dot"/>
            </w:tabs>
            <w:rPr/>
          </w:pPr>
          <w:hyperlink w:anchor="__RefHeading___Toc351104_383892988">
            <w:r>
              <w:rPr>
                <w:webHidden/>
                <w:rStyle w:val="IndexLink"/>
                <w:rtl w:val="true"/>
              </w:rPr>
              <w:t>العطشان</w:t>
            </w:r>
            <w:r>
              <w:rPr>
                <w:rStyle w:val="IndexLink"/>
                <w:rtl w:val="true"/>
              </w:rPr>
              <w:t>:</w:t>
              <w:tab/>
            </w:r>
            <w:r>
              <w:rPr>
                <w:rStyle w:val="IndexLink"/>
              </w:rPr>
              <w:t>329</w:t>
            </w:r>
          </w:hyperlink>
        </w:p>
        <w:p>
          <w:pPr>
            <w:pStyle w:val="Contents3"/>
            <w:tabs>
              <w:tab w:val="clear" w:pos="8459"/>
              <w:tab w:val="right" w:pos="9026" w:leader="dot"/>
            </w:tabs>
            <w:rPr/>
          </w:pPr>
          <w:hyperlink w:anchor="__RefHeading___Toc351106_383892988">
            <w:r>
              <w:rPr>
                <w:webHidden/>
                <w:rStyle w:val="IndexLink"/>
                <w:rtl w:val="true"/>
              </w:rPr>
              <w:t>عطیة</w:t>
            </w:r>
            <w:r>
              <w:rPr>
                <w:rStyle w:val="IndexLink"/>
                <w:rtl w:val="true"/>
              </w:rPr>
              <w:t>:</w:t>
              <w:tab/>
            </w:r>
            <w:r>
              <w:rPr>
                <w:rStyle w:val="IndexLink"/>
              </w:rPr>
              <w:t>330</w:t>
            </w:r>
          </w:hyperlink>
        </w:p>
        <w:p>
          <w:pPr>
            <w:pStyle w:val="Contents3"/>
            <w:tabs>
              <w:tab w:val="clear" w:pos="8459"/>
              <w:tab w:val="right" w:pos="9026" w:leader="dot"/>
            </w:tabs>
            <w:rPr/>
          </w:pPr>
          <w:hyperlink w:anchor="__RefHeading___Toc351108_383892988">
            <w:r>
              <w:rPr>
                <w:webHidden/>
                <w:rStyle w:val="IndexLink"/>
                <w:rtl w:val="true"/>
              </w:rPr>
              <w:t>العقاب</w:t>
            </w:r>
            <w:r>
              <w:rPr>
                <w:rStyle w:val="IndexLink"/>
                <w:rtl w:val="true"/>
              </w:rPr>
              <w:t>:</w:t>
              <w:tab/>
            </w:r>
            <w:r>
              <w:rPr>
                <w:rStyle w:val="IndexLink"/>
              </w:rPr>
              <w:t>330</w:t>
            </w:r>
          </w:hyperlink>
        </w:p>
        <w:p>
          <w:pPr>
            <w:pStyle w:val="Contents3"/>
            <w:tabs>
              <w:tab w:val="clear" w:pos="8459"/>
              <w:tab w:val="right" w:pos="9026" w:leader="dot"/>
            </w:tabs>
            <w:rPr/>
          </w:pPr>
          <w:hyperlink w:anchor="__RefHeading___Toc351110_383892988">
            <w:r>
              <w:rPr>
                <w:webHidden/>
                <w:rStyle w:val="IndexLink"/>
                <w:rtl w:val="true"/>
              </w:rPr>
              <w:t>العقبة</w:t>
            </w:r>
            <w:r>
              <w:rPr>
                <w:rStyle w:val="IndexLink"/>
                <w:rtl w:val="true"/>
              </w:rPr>
              <w:t>:</w:t>
              <w:tab/>
            </w:r>
            <w:r>
              <w:rPr>
                <w:rStyle w:val="IndexLink"/>
              </w:rPr>
              <w:t>331</w:t>
            </w:r>
          </w:hyperlink>
        </w:p>
        <w:p>
          <w:pPr>
            <w:pStyle w:val="Contents3"/>
            <w:tabs>
              <w:tab w:val="clear" w:pos="8459"/>
              <w:tab w:val="right" w:pos="9026" w:leader="dot"/>
            </w:tabs>
            <w:rPr/>
          </w:pPr>
          <w:hyperlink w:anchor="__RefHeading___Toc351112_383892988">
            <w:r>
              <w:rPr>
                <w:webHidden/>
                <w:rStyle w:val="IndexLink"/>
                <w:rtl w:val="true"/>
              </w:rPr>
              <w:t>العقر</w:t>
            </w:r>
            <w:r>
              <w:rPr>
                <w:rStyle w:val="IndexLink"/>
                <w:rtl w:val="true"/>
              </w:rPr>
              <w:t>:</w:t>
              <w:tab/>
            </w:r>
            <w:r>
              <w:rPr>
                <w:rStyle w:val="IndexLink"/>
              </w:rPr>
              <w:t>331</w:t>
            </w:r>
          </w:hyperlink>
        </w:p>
        <w:p>
          <w:pPr>
            <w:pStyle w:val="Contents3"/>
            <w:tabs>
              <w:tab w:val="clear" w:pos="8459"/>
              <w:tab w:val="right" w:pos="9026" w:leader="dot"/>
            </w:tabs>
            <w:rPr/>
          </w:pPr>
          <w:hyperlink w:anchor="__RefHeading___Toc351114_383892988">
            <w:r>
              <w:rPr>
                <w:webHidden/>
                <w:rStyle w:val="IndexLink"/>
                <w:rtl w:val="true"/>
              </w:rPr>
              <w:t>العلقمی</w:t>
            </w:r>
            <w:r>
              <w:rPr>
                <w:rStyle w:val="IndexLink"/>
                <w:rtl w:val="true"/>
              </w:rPr>
              <w:t>:</w:t>
              <w:tab/>
            </w:r>
            <w:r>
              <w:rPr>
                <w:rStyle w:val="IndexLink"/>
              </w:rPr>
              <w:t>332</w:t>
            </w:r>
          </w:hyperlink>
        </w:p>
        <w:p>
          <w:pPr>
            <w:pStyle w:val="Contents3"/>
            <w:tabs>
              <w:tab w:val="clear" w:pos="8459"/>
              <w:tab w:val="right" w:pos="9026" w:leader="dot"/>
            </w:tabs>
            <w:rPr/>
          </w:pPr>
          <w:hyperlink w:anchor="__RefHeading___Toc351116_383892988">
            <w:r>
              <w:rPr>
                <w:webHidden/>
                <w:rStyle w:val="IndexLink"/>
                <w:rtl w:val="true"/>
              </w:rPr>
              <w:t>العلم</w:t>
            </w:r>
            <w:r>
              <w:rPr>
                <w:rStyle w:val="IndexLink"/>
                <w:rtl w:val="true"/>
              </w:rPr>
              <w:t>:</w:t>
              <w:tab/>
            </w:r>
            <w:r>
              <w:rPr>
                <w:rStyle w:val="IndexLink"/>
              </w:rPr>
              <w:t>332</w:t>
            </w:r>
          </w:hyperlink>
        </w:p>
        <w:p>
          <w:pPr>
            <w:pStyle w:val="Contents3"/>
            <w:tabs>
              <w:tab w:val="clear" w:pos="8459"/>
              <w:tab w:val="right" w:pos="9026" w:leader="dot"/>
            </w:tabs>
            <w:rPr/>
          </w:pPr>
          <w:hyperlink w:anchor="__RefHeading___Toc351118_383892988">
            <w:r>
              <w:rPr>
                <w:webHidden/>
                <w:rStyle w:val="IndexLink"/>
                <w:rtl w:val="true"/>
              </w:rPr>
              <w:t>علی الاسلام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351120_383892988">
            <w:r>
              <w:rPr>
                <w:webHidden/>
                <w:rStyle w:val="IndexLink"/>
                <w:rtl w:val="true"/>
              </w:rPr>
              <w:t>علی الأصغر</w:t>
            </w:r>
            <w:r>
              <w:rPr>
                <w:rStyle w:val="IndexLink"/>
                <w:rtl w:val="true"/>
              </w:rPr>
              <w:t>:</w:t>
              <w:tab/>
            </w:r>
            <w:r>
              <w:rPr>
                <w:rStyle w:val="IndexLink"/>
              </w:rPr>
              <w:t>333</w:t>
            </w:r>
          </w:hyperlink>
        </w:p>
        <w:p>
          <w:pPr>
            <w:pStyle w:val="Contents3"/>
            <w:tabs>
              <w:tab w:val="clear" w:pos="8459"/>
              <w:tab w:val="right" w:pos="9026" w:leader="dot"/>
            </w:tabs>
            <w:rPr/>
          </w:pPr>
          <w:hyperlink w:anchor="__RefHeading___Toc351122_383892988">
            <w:r>
              <w:rPr>
                <w:webHidden/>
                <w:rStyle w:val="IndexLink"/>
                <w:rtl w:val="true"/>
              </w:rPr>
              <w:t>علی الأکبر</w:t>
            </w:r>
            <w:r>
              <w:rPr>
                <w:rStyle w:val="IndexLink"/>
                <w:rtl w:val="true"/>
              </w:rPr>
              <w:t>:</w:t>
              <w:tab/>
            </w:r>
            <w:r>
              <w:rPr>
                <w:rStyle w:val="IndexLink"/>
              </w:rPr>
              <w:t>333</w:t>
            </w:r>
          </w:hyperlink>
        </w:p>
        <w:p>
          <w:pPr>
            <w:pStyle w:val="Contents3"/>
            <w:tabs>
              <w:tab w:val="clear" w:pos="8459"/>
              <w:tab w:val="right" w:pos="9026" w:leader="dot"/>
            </w:tabs>
            <w:rPr/>
          </w:pPr>
          <w:hyperlink w:anchor="__RefHeading___Toc351124_383892988">
            <w:r>
              <w:rPr>
                <w:webHidden/>
                <w:rStyle w:val="IndexLink"/>
                <w:rtl w:val="true"/>
              </w:rPr>
              <w:t>عمّار بن أبی سلامة الدلانی</w:t>
            </w:r>
            <w:r>
              <w:rPr>
                <w:rStyle w:val="IndexLink"/>
                <w:rtl w:val="true"/>
              </w:rPr>
              <w:t>:</w:t>
              <w:tab/>
            </w:r>
            <w:r>
              <w:rPr>
                <w:rStyle w:val="IndexLink"/>
              </w:rPr>
              <w:t>335</w:t>
            </w:r>
          </w:hyperlink>
        </w:p>
        <w:p>
          <w:pPr>
            <w:pStyle w:val="Contents3"/>
            <w:tabs>
              <w:tab w:val="clear" w:pos="8459"/>
              <w:tab w:val="right" w:pos="9026" w:leader="dot"/>
            </w:tabs>
            <w:rPr/>
          </w:pPr>
          <w:hyperlink w:anchor="__RefHeading___Toc351126_383892988">
            <w:r>
              <w:rPr>
                <w:webHidden/>
                <w:rStyle w:val="IndexLink"/>
                <w:rtl w:val="true"/>
              </w:rPr>
              <w:t>عمّار بن حسّان الطائی</w:t>
            </w:r>
            <w:r>
              <w:rPr>
                <w:rStyle w:val="IndexLink"/>
                <w:rtl w:val="true"/>
              </w:rPr>
              <w:t>:</w:t>
              <w:tab/>
            </w:r>
            <w:r>
              <w:rPr>
                <w:rStyle w:val="IndexLink"/>
              </w:rPr>
              <w:t>335</w:t>
            </w:r>
          </w:hyperlink>
        </w:p>
        <w:p>
          <w:pPr>
            <w:pStyle w:val="Contents3"/>
            <w:tabs>
              <w:tab w:val="clear" w:pos="8459"/>
              <w:tab w:val="right" w:pos="9026" w:leader="dot"/>
            </w:tabs>
            <w:rPr/>
          </w:pPr>
          <w:hyperlink w:anchor="__RefHeading___Toc351128_383892988">
            <w:r>
              <w:rPr>
                <w:webHidden/>
                <w:rStyle w:val="IndexLink"/>
                <w:rtl w:val="true"/>
              </w:rPr>
              <w:t>عمارة بن صلخب الأزدی</w:t>
            </w:r>
            <w:r>
              <w:rPr>
                <w:rStyle w:val="IndexLink"/>
                <w:rtl w:val="true"/>
              </w:rPr>
              <w:t>:</w:t>
              <w:tab/>
            </w:r>
            <w:r>
              <w:rPr>
                <w:rStyle w:val="IndexLink"/>
              </w:rPr>
              <w:t>335</w:t>
            </w:r>
          </w:hyperlink>
        </w:p>
        <w:p>
          <w:pPr>
            <w:pStyle w:val="Contents3"/>
            <w:tabs>
              <w:tab w:val="clear" w:pos="8459"/>
              <w:tab w:val="right" w:pos="9026" w:leader="dot"/>
            </w:tabs>
            <w:rPr/>
          </w:pPr>
          <w:hyperlink w:anchor="__RefHeading___Toc351130_383892988">
            <w:r>
              <w:rPr>
                <w:webHidden/>
                <w:rStyle w:val="IndexLink"/>
                <w:rtl w:val="true"/>
              </w:rPr>
              <w:t>عمارة بن عبد اللّه السلولی</w:t>
            </w:r>
            <w:r>
              <w:rPr>
                <w:rStyle w:val="IndexLink"/>
                <w:rtl w:val="true"/>
              </w:rPr>
              <w:t>:</w:t>
              <w:tab/>
            </w:r>
            <w:r>
              <w:rPr>
                <w:rStyle w:val="IndexLink"/>
              </w:rPr>
              <w:t>336</w:t>
            </w:r>
          </w:hyperlink>
        </w:p>
        <w:p>
          <w:pPr>
            <w:pStyle w:val="Contents3"/>
            <w:tabs>
              <w:tab w:val="clear" w:pos="8459"/>
              <w:tab w:val="right" w:pos="9026" w:leader="dot"/>
            </w:tabs>
            <w:rPr/>
          </w:pPr>
          <w:hyperlink w:anchor="__RefHeading___Toc351132_383892988">
            <w:r>
              <w:rPr>
                <w:webHidden/>
                <w:rStyle w:val="IndexLink"/>
                <w:rtl w:val="true"/>
              </w:rPr>
              <w:t>عمران بن کعب بن حارث الأشجعی</w:t>
            </w:r>
            <w:r>
              <w:rPr>
                <w:rStyle w:val="IndexLink"/>
                <w:rtl w:val="true"/>
              </w:rPr>
              <w:t>:</w:t>
              <w:tab/>
            </w:r>
            <w:r>
              <w:rPr>
                <w:rStyle w:val="IndexLink"/>
              </w:rPr>
              <w:t>336</w:t>
            </w:r>
          </w:hyperlink>
        </w:p>
        <w:p>
          <w:pPr>
            <w:pStyle w:val="Contents3"/>
            <w:tabs>
              <w:tab w:val="clear" w:pos="8459"/>
              <w:tab w:val="right" w:pos="9026" w:leader="dot"/>
            </w:tabs>
            <w:rPr/>
          </w:pPr>
          <w:hyperlink w:anchor="__RefHeading___Toc351134_383892988">
            <w:r>
              <w:rPr>
                <w:webHidden/>
                <w:rStyle w:val="IndexLink"/>
                <w:rtl w:val="true"/>
              </w:rPr>
              <w:t>عمرو بن جنادة الأنصاری</w:t>
            </w:r>
            <w:r>
              <w:rPr>
                <w:rStyle w:val="IndexLink"/>
                <w:rtl w:val="true"/>
              </w:rPr>
              <w:t>:</w:t>
              <w:tab/>
            </w:r>
            <w:r>
              <w:rPr>
                <w:rStyle w:val="IndexLink"/>
              </w:rPr>
              <w:t>336</w:t>
            </w:r>
          </w:hyperlink>
        </w:p>
        <w:p>
          <w:pPr>
            <w:pStyle w:val="Contents3"/>
            <w:tabs>
              <w:tab w:val="clear" w:pos="8459"/>
              <w:tab w:val="right" w:pos="9026" w:leader="dot"/>
            </w:tabs>
            <w:rPr/>
          </w:pPr>
          <w:hyperlink w:anchor="__RefHeading___Toc351136_383892988">
            <w:r>
              <w:rPr>
                <w:webHidden/>
                <w:rStyle w:val="IndexLink"/>
                <w:rtl w:val="true"/>
              </w:rPr>
              <w:t>عمر بن جندب الحضرمی</w:t>
            </w:r>
            <w:r>
              <w:rPr>
                <w:rStyle w:val="IndexLink"/>
                <w:rtl w:val="true"/>
              </w:rPr>
              <w:t>:</w:t>
              <w:tab/>
            </w:r>
            <w:r>
              <w:rPr>
                <w:rStyle w:val="IndexLink"/>
              </w:rPr>
              <w:t>337</w:t>
            </w:r>
          </w:hyperlink>
        </w:p>
        <w:p>
          <w:pPr>
            <w:pStyle w:val="Contents3"/>
            <w:tabs>
              <w:tab w:val="clear" w:pos="8459"/>
              <w:tab w:val="right" w:pos="9026" w:leader="dot"/>
            </w:tabs>
            <w:rPr/>
          </w:pPr>
          <w:hyperlink w:anchor="__RefHeading___Toc351138_383892988">
            <w:r>
              <w:rPr>
                <w:webHidden/>
                <w:rStyle w:val="IndexLink"/>
                <w:rtl w:val="true"/>
              </w:rPr>
              <w:t>عمر بن خالد الصیداوی</w:t>
            </w:r>
            <w:r>
              <w:rPr>
                <w:rStyle w:val="IndexLink"/>
                <w:rtl w:val="true"/>
              </w:rPr>
              <w:t>:</w:t>
              <w:tab/>
            </w:r>
            <w:r>
              <w:rPr>
                <w:rStyle w:val="IndexLink"/>
              </w:rPr>
              <w:t>337</w:t>
            </w:r>
          </w:hyperlink>
        </w:p>
        <w:p>
          <w:pPr>
            <w:pStyle w:val="Contents3"/>
            <w:tabs>
              <w:tab w:val="clear" w:pos="8459"/>
              <w:tab w:val="right" w:pos="9026" w:leader="dot"/>
            </w:tabs>
            <w:rPr/>
          </w:pPr>
          <w:hyperlink w:anchor="__RefHeading___Toc351140_383892988">
            <w:r>
              <w:rPr>
                <w:webHidden/>
                <w:rStyle w:val="IndexLink"/>
                <w:rtl w:val="true"/>
              </w:rPr>
              <w:t>عمر بن سعد</w:t>
            </w:r>
            <w:r>
              <w:rPr>
                <w:rStyle w:val="IndexLink"/>
                <w:rtl w:val="true"/>
              </w:rPr>
              <w:t>:</w:t>
              <w:tab/>
            </w:r>
            <w:r>
              <w:rPr>
                <w:rStyle w:val="IndexLink"/>
              </w:rPr>
              <w:t>337</w:t>
            </w:r>
          </w:hyperlink>
        </w:p>
        <w:p>
          <w:pPr>
            <w:pStyle w:val="Contents3"/>
            <w:tabs>
              <w:tab w:val="clear" w:pos="8459"/>
              <w:tab w:val="right" w:pos="9026" w:leader="dot"/>
            </w:tabs>
            <w:rPr/>
          </w:pPr>
          <w:hyperlink w:anchor="__RefHeading___Toc351142_383892988">
            <w:r>
              <w:rPr>
                <w:webHidden/>
                <w:rStyle w:val="IndexLink"/>
                <w:rtl w:val="true"/>
              </w:rPr>
              <w:t>عمرو بن الحجّاج الزبیدی</w:t>
            </w:r>
            <w:r>
              <w:rPr>
                <w:rStyle w:val="IndexLink"/>
                <w:rtl w:val="true"/>
              </w:rPr>
              <w:t>:</w:t>
              <w:tab/>
            </w:r>
            <w:r>
              <w:rPr>
                <w:rStyle w:val="IndexLink"/>
              </w:rPr>
              <w:t>338</w:t>
            </w:r>
          </w:hyperlink>
        </w:p>
        <w:p>
          <w:pPr>
            <w:pStyle w:val="Contents3"/>
            <w:tabs>
              <w:tab w:val="clear" w:pos="8459"/>
              <w:tab w:val="right" w:pos="9026" w:leader="dot"/>
            </w:tabs>
            <w:rPr/>
          </w:pPr>
          <w:hyperlink w:anchor="__RefHeading___Toc351144_383892988">
            <w:r>
              <w:rPr>
                <w:webHidden/>
                <w:rStyle w:val="IndexLink"/>
                <w:rtl w:val="true"/>
              </w:rPr>
              <w:t>عمرو بن خالد بن حکیم الأزدی</w:t>
            </w:r>
            <w:r>
              <w:rPr>
                <w:rStyle w:val="IndexLink"/>
                <w:rtl w:val="true"/>
              </w:rPr>
              <w:t>:</w:t>
              <w:tab/>
            </w:r>
            <w:r>
              <w:rPr>
                <w:rStyle w:val="IndexLink"/>
              </w:rPr>
              <w:t>338</w:t>
            </w:r>
          </w:hyperlink>
        </w:p>
        <w:p>
          <w:pPr>
            <w:pStyle w:val="Contents3"/>
            <w:tabs>
              <w:tab w:val="clear" w:pos="8459"/>
              <w:tab w:val="right" w:pos="9026" w:leader="dot"/>
            </w:tabs>
            <w:rPr/>
          </w:pPr>
          <w:hyperlink w:anchor="__RefHeading___Toc351146_383892988">
            <w:r>
              <w:rPr>
                <w:webHidden/>
                <w:rStyle w:val="IndexLink"/>
                <w:rtl w:val="true"/>
              </w:rPr>
              <w:t>عمرو بن سعید بن العاص</w:t>
            </w:r>
            <w:r>
              <w:rPr>
                <w:rStyle w:val="IndexLink"/>
                <w:rtl w:val="true"/>
              </w:rPr>
              <w:t>:</w:t>
              <w:tab/>
            </w:r>
            <w:r>
              <w:rPr>
                <w:rStyle w:val="IndexLink"/>
              </w:rPr>
              <w:t>339</w:t>
            </w:r>
          </w:hyperlink>
        </w:p>
        <w:p>
          <w:pPr>
            <w:pStyle w:val="Contents3"/>
            <w:tabs>
              <w:tab w:val="clear" w:pos="8459"/>
              <w:tab w:val="right" w:pos="9026" w:leader="dot"/>
            </w:tabs>
            <w:rPr/>
          </w:pPr>
          <w:hyperlink w:anchor="__RefHeading___Toc351148_383892988">
            <w:r>
              <w:rPr>
                <w:webHidden/>
                <w:rStyle w:val="IndexLink"/>
                <w:rtl w:val="true"/>
              </w:rPr>
              <w:t>عمرو بن ضبیعة التمیمی</w:t>
            </w:r>
            <w:r>
              <w:rPr>
                <w:rStyle w:val="IndexLink"/>
                <w:rtl w:val="true"/>
              </w:rPr>
              <w:t>:</w:t>
              <w:tab/>
            </w:r>
            <w:r>
              <w:rPr>
                <w:rStyle w:val="IndexLink"/>
              </w:rPr>
              <w:t>339</w:t>
            </w:r>
          </w:hyperlink>
        </w:p>
        <w:p>
          <w:pPr>
            <w:pStyle w:val="Contents3"/>
            <w:tabs>
              <w:tab w:val="clear" w:pos="8459"/>
              <w:tab w:val="right" w:pos="9026" w:leader="dot"/>
            </w:tabs>
            <w:rPr/>
          </w:pPr>
          <w:hyperlink w:anchor="__RefHeading___Toc351150_383892988">
            <w:r>
              <w:rPr>
                <w:webHidden/>
                <w:rStyle w:val="IndexLink"/>
                <w:rtl w:val="true"/>
              </w:rPr>
              <w:t>عمرو بن قرظة الانصاری</w:t>
            </w:r>
            <w:r>
              <w:rPr>
                <w:rStyle w:val="IndexLink"/>
                <w:rtl w:val="true"/>
              </w:rPr>
              <w:t>:</w:t>
              <w:tab/>
            </w:r>
            <w:r>
              <w:rPr>
                <w:rStyle w:val="IndexLink"/>
              </w:rPr>
              <w:t>340</w:t>
            </w:r>
          </w:hyperlink>
        </w:p>
        <w:p>
          <w:pPr>
            <w:pStyle w:val="Contents3"/>
            <w:tabs>
              <w:tab w:val="clear" w:pos="8459"/>
              <w:tab w:val="right" w:pos="9026" w:leader="dot"/>
            </w:tabs>
            <w:rPr/>
          </w:pPr>
          <w:hyperlink w:anchor="__RefHeading___Toc351152_383892988">
            <w:r>
              <w:rPr>
                <w:webHidden/>
                <w:rStyle w:val="IndexLink"/>
                <w:rtl w:val="true"/>
              </w:rPr>
              <w:t>عمرو بن قیس</w:t>
            </w:r>
            <w:r>
              <w:rPr>
                <w:rStyle w:val="IndexLink"/>
                <w:rtl w:val="true"/>
              </w:rPr>
              <w:t>:</w:t>
              <w:tab/>
            </w:r>
            <w:r>
              <w:rPr>
                <w:rStyle w:val="IndexLink"/>
              </w:rPr>
              <w:t>340</w:t>
            </w:r>
          </w:hyperlink>
        </w:p>
        <w:p>
          <w:pPr>
            <w:pStyle w:val="Contents3"/>
            <w:tabs>
              <w:tab w:val="clear" w:pos="8459"/>
              <w:tab w:val="right" w:pos="9026" w:leader="dot"/>
            </w:tabs>
            <w:rPr/>
          </w:pPr>
          <w:hyperlink w:anchor="__RefHeading___Toc351154_383892988">
            <w:r>
              <w:rPr>
                <w:webHidden/>
                <w:rStyle w:val="IndexLink"/>
                <w:rtl w:val="true"/>
              </w:rPr>
              <w:t>عمرو بن مطاع الجعفی</w:t>
            </w:r>
            <w:r>
              <w:rPr>
                <w:rStyle w:val="IndexLink"/>
                <w:rtl w:val="true"/>
              </w:rPr>
              <w:t>:</w:t>
              <w:tab/>
            </w:r>
            <w:r>
              <w:rPr>
                <w:rStyle w:val="IndexLink"/>
              </w:rPr>
              <w:t>341</w:t>
            </w:r>
          </w:hyperlink>
        </w:p>
        <w:p>
          <w:pPr>
            <w:pStyle w:val="Contents3"/>
            <w:tabs>
              <w:tab w:val="clear" w:pos="8459"/>
              <w:tab w:val="right" w:pos="9026" w:leader="dot"/>
            </w:tabs>
            <w:rPr/>
          </w:pPr>
          <w:hyperlink w:anchor="__RefHeading___Toc351156_383892988">
            <w:r>
              <w:rPr>
                <w:webHidden/>
                <w:rStyle w:val="IndexLink"/>
                <w:rtl w:val="true"/>
              </w:rPr>
              <w:t>العمق</w:t>
            </w:r>
            <w:r>
              <w:rPr>
                <w:rStyle w:val="IndexLink"/>
                <w:rtl w:val="true"/>
              </w:rPr>
              <w:t>:</w:t>
              <w:tab/>
            </w:r>
            <w:r>
              <w:rPr>
                <w:rStyle w:val="IndexLink"/>
              </w:rPr>
              <w:t>341</w:t>
            </w:r>
          </w:hyperlink>
        </w:p>
        <w:p>
          <w:pPr>
            <w:pStyle w:val="Contents3"/>
            <w:tabs>
              <w:tab w:val="clear" w:pos="8459"/>
              <w:tab w:val="right" w:pos="9026" w:leader="dot"/>
            </w:tabs>
            <w:rPr/>
          </w:pPr>
          <w:hyperlink w:anchor="__RefHeading___Toc351158_383892988">
            <w:r>
              <w:rPr>
                <w:webHidden/>
                <w:rStyle w:val="IndexLink"/>
                <w:rtl w:val="true"/>
              </w:rPr>
              <w:t>العمود</w:t>
            </w:r>
            <w:r>
              <w:rPr>
                <w:rStyle w:val="IndexLink"/>
                <w:rtl w:val="true"/>
              </w:rPr>
              <w:t>:</w:t>
              <w:tab/>
            </w:r>
            <w:r>
              <w:rPr>
                <w:rStyle w:val="IndexLink"/>
              </w:rPr>
              <w:t>341</w:t>
            </w:r>
          </w:hyperlink>
        </w:p>
        <w:p>
          <w:pPr>
            <w:pStyle w:val="Contents3"/>
            <w:tabs>
              <w:tab w:val="clear" w:pos="8459"/>
              <w:tab w:val="right" w:pos="9026" w:leader="dot"/>
            </w:tabs>
            <w:rPr/>
          </w:pPr>
          <w:hyperlink w:anchor="__RefHeading___Toc351160_383892988">
            <w:r>
              <w:rPr>
                <w:webHidden/>
                <w:rStyle w:val="IndexLink"/>
                <w:rtl w:val="true"/>
              </w:rPr>
              <w:t>عمورا</w:t>
            </w:r>
            <w:r>
              <w:rPr>
                <w:rStyle w:val="IndexLink"/>
                <w:rtl w:val="true"/>
              </w:rPr>
              <w:t>:</w:t>
              <w:tab/>
            </w:r>
            <w:r>
              <w:rPr>
                <w:rStyle w:val="IndexLink"/>
              </w:rPr>
              <w:t>341</w:t>
            </w:r>
          </w:hyperlink>
        </w:p>
        <w:p>
          <w:pPr>
            <w:pStyle w:val="Contents3"/>
            <w:tabs>
              <w:tab w:val="clear" w:pos="8459"/>
              <w:tab w:val="right" w:pos="9026" w:leader="dot"/>
            </w:tabs>
            <w:rPr/>
          </w:pPr>
          <w:hyperlink w:anchor="__RefHeading___Toc351162_383892988">
            <w:r>
              <w:rPr>
                <w:webHidden/>
                <w:rStyle w:val="IndexLink"/>
                <w:rtl w:val="true"/>
              </w:rPr>
              <w:t>عمیر بن عبد اللّه المذحجی</w:t>
            </w:r>
            <w:r>
              <w:rPr>
                <w:rStyle w:val="IndexLink"/>
                <w:rtl w:val="true"/>
              </w:rPr>
              <w:t>:</w:t>
              <w:tab/>
            </w:r>
            <w:r>
              <w:rPr>
                <w:rStyle w:val="IndexLink"/>
              </w:rPr>
              <w:t>342</w:t>
            </w:r>
          </w:hyperlink>
        </w:p>
        <w:p>
          <w:pPr>
            <w:pStyle w:val="Contents3"/>
            <w:tabs>
              <w:tab w:val="clear" w:pos="8459"/>
              <w:tab w:val="right" w:pos="9026" w:leader="dot"/>
            </w:tabs>
            <w:rPr/>
          </w:pPr>
          <w:hyperlink w:anchor="__RefHeading___Toc351164_383892988">
            <w:r>
              <w:rPr>
                <w:webHidden/>
                <w:rStyle w:val="IndexLink"/>
                <w:rtl w:val="true"/>
              </w:rPr>
              <w:t>عون بن جعفر</w:t>
            </w:r>
            <w:r>
              <w:rPr>
                <w:rStyle w:val="IndexLink"/>
                <w:rtl w:val="true"/>
              </w:rPr>
              <w:t>:</w:t>
              <w:tab/>
            </w:r>
            <w:r>
              <w:rPr>
                <w:rStyle w:val="IndexLink"/>
              </w:rPr>
              <w:t>342</w:t>
            </w:r>
          </w:hyperlink>
        </w:p>
        <w:p>
          <w:pPr>
            <w:pStyle w:val="Contents3"/>
            <w:tabs>
              <w:tab w:val="clear" w:pos="8459"/>
              <w:tab w:val="right" w:pos="9026" w:leader="dot"/>
            </w:tabs>
            <w:rPr/>
          </w:pPr>
          <w:hyperlink w:anchor="__RefHeading___Toc351166_383892988">
            <w:r>
              <w:rPr>
                <w:webHidden/>
                <w:rStyle w:val="IndexLink"/>
                <w:rtl w:val="true"/>
              </w:rPr>
              <w:t>عون بن عبد اللّه بن جعفر</w:t>
            </w:r>
            <w:r>
              <w:rPr>
                <w:rStyle w:val="IndexLink"/>
                <w:rtl w:val="true"/>
              </w:rPr>
              <w:t>:</w:t>
              <w:tab/>
            </w:r>
            <w:r>
              <w:rPr>
                <w:rStyle w:val="IndexLink"/>
              </w:rPr>
              <w:t>342</w:t>
            </w:r>
          </w:hyperlink>
        </w:p>
        <w:p>
          <w:pPr>
            <w:pStyle w:val="Contents3"/>
            <w:tabs>
              <w:tab w:val="clear" w:pos="8459"/>
              <w:tab w:val="right" w:pos="9026" w:leader="dot"/>
            </w:tabs>
            <w:rPr/>
          </w:pPr>
          <w:hyperlink w:anchor="__RefHeading___Toc351168_383892988">
            <w:r>
              <w:rPr>
                <w:webHidden/>
                <w:rStyle w:val="IndexLink"/>
                <w:rtl w:val="true"/>
              </w:rPr>
              <w:t>عون بن علی بن أبی طالب</w:t>
            </w:r>
            <w:r>
              <w:rPr>
                <w:rStyle w:val="IndexLink"/>
                <w:rtl w:val="true"/>
              </w:rPr>
              <w:t>:</w:t>
              <w:tab/>
            </w:r>
            <w:r>
              <w:rPr>
                <w:rStyle w:val="IndexLink"/>
              </w:rPr>
              <w:t>343</w:t>
            </w:r>
          </w:hyperlink>
        </w:p>
        <w:p>
          <w:pPr>
            <w:pStyle w:val="Contents3"/>
            <w:tabs>
              <w:tab w:val="clear" w:pos="8459"/>
              <w:tab w:val="right" w:pos="9026" w:leader="dot"/>
            </w:tabs>
            <w:rPr/>
          </w:pPr>
          <w:hyperlink w:anchor="__RefHeading___Toc351170_383892988">
            <w:r>
              <w:rPr>
                <w:webHidden/>
                <w:rStyle w:val="IndexLink"/>
                <w:rtl w:val="true"/>
              </w:rPr>
              <w:t>العونة</w:t>
            </w:r>
            <w:r>
              <w:rPr>
                <w:rStyle w:val="IndexLink"/>
                <w:rtl w:val="true"/>
              </w:rPr>
              <w:t>:</w:t>
              <w:tab/>
            </w:r>
            <w:r>
              <w:rPr>
                <w:rStyle w:val="IndexLink"/>
              </w:rPr>
              <w:t>343</w:t>
            </w:r>
          </w:hyperlink>
        </w:p>
        <w:p>
          <w:pPr>
            <w:pStyle w:val="Contents3"/>
            <w:tabs>
              <w:tab w:val="clear" w:pos="8459"/>
              <w:tab w:val="right" w:pos="9026" w:leader="dot"/>
            </w:tabs>
            <w:rPr/>
          </w:pPr>
          <w:hyperlink w:anchor="__RefHeading___Toc351172_383892988">
            <w:r>
              <w:rPr>
                <w:webHidden/>
                <w:rStyle w:val="IndexLink"/>
                <w:rtl w:val="true"/>
              </w:rPr>
              <w:t>عین التمر</w:t>
            </w:r>
            <w:r>
              <w:rPr>
                <w:rStyle w:val="IndexLink"/>
                <w:rtl w:val="true"/>
              </w:rPr>
              <w:t>:</w:t>
              <w:tab/>
            </w:r>
            <w:r>
              <w:rPr>
                <w:rStyle w:val="IndexLink"/>
              </w:rPr>
              <w:t>344</w:t>
            </w:r>
          </w:hyperlink>
        </w:p>
        <w:p>
          <w:pPr>
            <w:pStyle w:val="Contents3"/>
            <w:tabs>
              <w:tab w:val="clear" w:pos="8459"/>
              <w:tab w:val="right" w:pos="9026" w:leader="dot"/>
            </w:tabs>
            <w:rPr/>
          </w:pPr>
          <w:hyperlink w:anchor="__RefHeading___Toc351174_383892988">
            <w:r>
              <w:rPr>
                <w:webHidden/>
                <w:rStyle w:val="IndexLink"/>
                <w:rtl w:val="true"/>
              </w:rPr>
              <w:t>عین الوردة</w:t>
            </w:r>
            <w:r>
              <w:rPr>
                <w:rStyle w:val="IndexLink"/>
                <w:rtl w:val="true"/>
              </w:rPr>
              <w:t>:</w:t>
              <w:tab/>
            </w:r>
            <w:r>
              <w:rPr>
                <w:rStyle w:val="IndexLink"/>
              </w:rPr>
              <w:t>344</w:t>
            </w:r>
          </w:hyperlink>
        </w:p>
        <w:p>
          <w:pPr>
            <w:pStyle w:val="Contents2"/>
            <w:tabs>
              <w:tab w:val="clear" w:pos="8743"/>
              <w:tab w:val="right" w:pos="9026" w:leader="dot"/>
            </w:tabs>
            <w:rPr/>
          </w:pPr>
          <w:hyperlink w:anchor="__RefHeading___Toc351176_383892988">
            <w:r>
              <w:rPr>
                <w:webHidden/>
                <w:rStyle w:val="IndexLink"/>
                <w:rtl w:val="true"/>
              </w:rPr>
              <w:t>غ</w:t>
            </w:r>
            <w:r>
              <w:rPr>
                <w:rStyle w:val="IndexLink"/>
                <w:rtl w:val="true"/>
              </w:rPr>
              <w:tab/>
            </w:r>
            <w:r>
              <w:rPr>
                <w:rStyle w:val="IndexLink"/>
              </w:rPr>
              <w:t>345</w:t>
            </w:r>
          </w:hyperlink>
        </w:p>
        <w:p>
          <w:pPr>
            <w:pStyle w:val="Contents3"/>
            <w:tabs>
              <w:tab w:val="clear" w:pos="8459"/>
              <w:tab w:val="right" w:pos="9026" w:leader="dot"/>
            </w:tabs>
            <w:rPr/>
          </w:pPr>
          <w:hyperlink w:anchor="__RefHeading___Toc351178_383892988">
            <w:r>
              <w:rPr>
                <w:webHidden/>
                <w:rStyle w:val="IndexLink"/>
                <w:rtl w:val="true"/>
              </w:rPr>
              <w:t>الغاضریة</w:t>
            </w:r>
            <w:r>
              <w:rPr>
                <w:rStyle w:val="IndexLink"/>
                <w:rtl w:val="true"/>
              </w:rPr>
              <w:tab/>
            </w:r>
            <w:r>
              <w:rPr>
                <w:rStyle w:val="IndexLink"/>
              </w:rPr>
              <w:t>345</w:t>
            </w:r>
          </w:hyperlink>
        </w:p>
        <w:p>
          <w:pPr>
            <w:pStyle w:val="Contents3"/>
            <w:tabs>
              <w:tab w:val="clear" w:pos="8459"/>
              <w:tab w:val="right" w:pos="9026" w:leader="dot"/>
            </w:tabs>
            <w:rPr/>
          </w:pPr>
          <w:hyperlink w:anchor="__RefHeading___Toc351180_383892988">
            <w:r>
              <w:rPr>
                <w:webHidden/>
                <w:rStyle w:val="IndexLink"/>
                <w:rtl w:val="true"/>
              </w:rPr>
              <w:t>الغدر</w:t>
            </w:r>
            <w:r>
              <w:rPr>
                <w:rStyle w:val="IndexLink"/>
                <w:rtl w:val="true"/>
              </w:rPr>
              <w:t>:</w:t>
              <w:tab/>
            </w:r>
            <w:r>
              <w:rPr>
                <w:rStyle w:val="IndexLink"/>
              </w:rPr>
              <w:t>345</w:t>
            </w:r>
          </w:hyperlink>
        </w:p>
        <w:p>
          <w:pPr>
            <w:pStyle w:val="Contents3"/>
            <w:tabs>
              <w:tab w:val="clear" w:pos="8459"/>
              <w:tab w:val="right" w:pos="9026" w:leader="dot"/>
            </w:tabs>
            <w:rPr/>
          </w:pPr>
          <w:hyperlink w:anchor="__RefHeading___Toc351182_383892988">
            <w:r>
              <w:rPr>
                <w:webHidden/>
                <w:rStyle w:val="IndexLink"/>
                <w:rtl w:val="true"/>
              </w:rPr>
              <w:t>غسل الزیارة</w:t>
            </w:r>
            <w:r>
              <w:rPr>
                <w:rStyle w:val="IndexLink"/>
                <w:rtl w:val="true"/>
              </w:rPr>
              <w:t>:</w:t>
              <w:tab/>
            </w:r>
            <w:r>
              <w:rPr>
                <w:rStyle w:val="IndexLink"/>
              </w:rPr>
              <w:t>346</w:t>
            </w:r>
          </w:hyperlink>
        </w:p>
        <w:p>
          <w:pPr>
            <w:pStyle w:val="Contents3"/>
            <w:tabs>
              <w:tab w:val="clear" w:pos="8459"/>
              <w:tab w:val="right" w:pos="9026" w:leader="dot"/>
            </w:tabs>
            <w:rPr/>
          </w:pPr>
          <w:hyperlink w:anchor="__RefHeading___Toc351184_383892988">
            <w:r>
              <w:rPr>
                <w:webHidden/>
                <w:rStyle w:val="IndexLink"/>
                <w:rtl w:val="true"/>
              </w:rPr>
              <w:t>الغمرة</w:t>
            </w:r>
            <w:r>
              <w:rPr>
                <w:rStyle w:val="IndexLink"/>
                <w:rtl w:val="true"/>
              </w:rPr>
              <w:t>:</w:t>
              <w:tab/>
            </w:r>
            <w:r>
              <w:rPr>
                <w:rStyle w:val="IndexLink"/>
              </w:rPr>
              <w:t>347</w:t>
            </w:r>
          </w:hyperlink>
        </w:p>
        <w:p>
          <w:pPr>
            <w:pStyle w:val="Contents3"/>
            <w:tabs>
              <w:tab w:val="clear" w:pos="8459"/>
              <w:tab w:val="right" w:pos="9026" w:leader="dot"/>
            </w:tabs>
            <w:rPr/>
          </w:pPr>
          <w:hyperlink w:anchor="__RefHeading___Toc351186_383892988">
            <w:r>
              <w:rPr>
                <w:webHidden/>
                <w:rStyle w:val="IndexLink"/>
                <w:rtl w:val="true"/>
              </w:rPr>
              <w:t>غیلان بن عبد الرحمن</w:t>
            </w:r>
            <w:r>
              <w:rPr>
                <w:rStyle w:val="IndexLink"/>
                <w:rtl w:val="true"/>
              </w:rPr>
              <w:t>:</w:t>
              <w:tab/>
            </w:r>
            <w:r>
              <w:rPr>
                <w:rStyle w:val="IndexLink"/>
              </w:rPr>
              <w:t>347</w:t>
            </w:r>
          </w:hyperlink>
        </w:p>
        <w:p>
          <w:pPr>
            <w:pStyle w:val="Contents2"/>
            <w:tabs>
              <w:tab w:val="clear" w:pos="8743"/>
              <w:tab w:val="right" w:pos="9026" w:leader="dot"/>
            </w:tabs>
            <w:rPr/>
          </w:pPr>
          <w:hyperlink w:anchor="__RefHeading___Toc351188_383892988">
            <w:r>
              <w:rPr>
                <w:webHidden/>
                <w:rStyle w:val="IndexLink"/>
                <w:rtl w:val="true"/>
              </w:rPr>
              <w:t>ف</w:t>
            </w:r>
            <w:r>
              <w:rPr>
                <w:rStyle w:val="IndexLink"/>
                <w:rtl w:val="true"/>
              </w:rPr>
              <w:tab/>
            </w:r>
            <w:r>
              <w:rPr>
                <w:rStyle w:val="IndexLink"/>
              </w:rPr>
              <w:t>348</w:t>
            </w:r>
          </w:hyperlink>
        </w:p>
        <w:p>
          <w:pPr>
            <w:pStyle w:val="Contents3"/>
            <w:tabs>
              <w:tab w:val="clear" w:pos="8459"/>
              <w:tab w:val="right" w:pos="9026" w:leader="dot"/>
            </w:tabs>
            <w:rPr/>
          </w:pPr>
          <w:hyperlink w:anchor="__RefHeading___Toc351190_383892988">
            <w:r>
              <w:rPr>
                <w:webHidden/>
                <w:rStyle w:val="IndexLink"/>
                <w:rtl w:val="true"/>
              </w:rPr>
              <w:t>فاطمة بنت الإمام الحسین</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351192_383892988">
            <w:r>
              <w:rPr>
                <w:webHidden/>
                <w:rStyle w:val="IndexLink"/>
                <w:rtl w:val="true"/>
              </w:rPr>
              <w:t>الفتح</w:t>
            </w:r>
            <w:r>
              <w:rPr>
                <w:rStyle w:val="IndexLink"/>
                <w:rtl w:val="true"/>
              </w:rPr>
              <w:t>:</w:t>
              <w:tab/>
            </w:r>
            <w:r>
              <w:rPr>
                <w:rStyle w:val="IndexLink"/>
              </w:rPr>
              <w:t>348</w:t>
            </w:r>
          </w:hyperlink>
        </w:p>
        <w:p>
          <w:pPr>
            <w:pStyle w:val="Contents3"/>
            <w:tabs>
              <w:tab w:val="clear" w:pos="8459"/>
              <w:tab w:val="right" w:pos="9026" w:leader="dot"/>
            </w:tabs>
            <w:rPr/>
          </w:pPr>
          <w:hyperlink w:anchor="__RefHeading___Toc351194_383892988">
            <w:r>
              <w:rPr>
                <w:webHidden/>
                <w:rStyle w:val="IndexLink"/>
                <w:rtl w:val="true"/>
              </w:rPr>
              <w:t>الفرات</w:t>
            </w:r>
            <w:r>
              <w:rPr>
                <w:rStyle w:val="IndexLink"/>
                <w:rtl w:val="true"/>
              </w:rPr>
              <w:t>:</w:t>
              <w:tab/>
            </w:r>
            <w:r>
              <w:rPr>
                <w:rStyle w:val="IndexLink"/>
              </w:rPr>
              <w:t>350</w:t>
            </w:r>
          </w:hyperlink>
        </w:p>
        <w:p>
          <w:pPr>
            <w:pStyle w:val="Contents3"/>
            <w:tabs>
              <w:tab w:val="clear" w:pos="8459"/>
              <w:tab w:val="right" w:pos="9026" w:leader="dot"/>
            </w:tabs>
            <w:rPr/>
          </w:pPr>
          <w:hyperlink w:anchor="__RefHeading___Toc351196_383892988">
            <w:r>
              <w:rPr>
                <w:webHidden/>
                <w:rStyle w:val="IndexLink"/>
                <w:rtl w:val="true"/>
              </w:rPr>
              <w:t>الفرزدق</w:t>
            </w:r>
            <w:r>
              <w:rPr>
                <w:rStyle w:val="IndexLink"/>
                <w:rtl w:val="true"/>
              </w:rPr>
              <w:t>:</w:t>
              <w:tab/>
            </w:r>
            <w:r>
              <w:rPr>
                <w:rStyle w:val="IndexLink"/>
              </w:rPr>
              <w:t>351</w:t>
            </w:r>
          </w:hyperlink>
        </w:p>
        <w:p>
          <w:pPr>
            <w:pStyle w:val="Contents3"/>
            <w:tabs>
              <w:tab w:val="clear" w:pos="8459"/>
              <w:tab w:val="right" w:pos="9026" w:leader="dot"/>
            </w:tabs>
            <w:rPr/>
          </w:pPr>
          <w:hyperlink w:anchor="__RefHeading___Toc351198_383892988">
            <w:r>
              <w:rPr>
                <w:webHidden/>
                <w:rStyle w:val="IndexLink"/>
                <w:rtl w:val="true"/>
              </w:rPr>
              <w:t>فساد بنی امیّة</w:t>
            </w:r>
            <w:r>
              <w:rPr>
                <w:rStyle w:val="IndexLink"/>
                <w:rtl w:val="true"/>
              </w:rPr>
              <w:t>:</w:t>
              <w:tab/>
            </w:r>
            <w:r>
              <w:rPr>
                <w:rStyle w:val="IndexLink"/>
              </w:rPr>
              <w:t>352</w:t>
            </w:r>
          </w:hyperlink>
        </w:p>
        <w:p>
          <w:pPr>
            <w:pStyle w:val="Contents3"/>
            <w:tabs>
              <w:tab w:val="clear" w:pos="8459"/>
              <w:tab w:val="right" w:pos="9026" w:leader="dot"/>
            </w:tabs>
            <w:rPr/>
          </w:pPr>
          <w:hyperlink w:anchor="__RefHeading___Toc351200_383892988">
            <w:r>
              <w:rPr>
                <w:webHidden/>
                <w:rStyle w:val="IndexLink"/>
                <w:rtl w:val="true"/>
              </w:rPr>
              <w:t>فطرس</w:t>
            </w:r>
            <w:r>
              <w:rPr>
                <w:rStyle w:val="IndexLink"/>
                <w:rtl w:val="true"/>
              </w:rPr>
              <w:t>:</w:t>
              <w:tab/>
            </w:r>
            <w:r>
              <w:rPr>
                <w:rStyle w:val="IndexLink"/>
              </w:rPr>
              <w:t>353</w:t>
            </w:r>
          </w:hyperlink>
        </w:p>
        <w:p>
          <w:pPr>
            <w:pStyle w:val="Contents3"/>
            <w:tabs>
              <w:tab w:val="clear" w:pos="8459"/>
              <w:tab w:val="right" w:pos="9026" w:leader="dot"/>
            </w:tabs>
            <w:rPr/>
          </w:pPr>
          <w:hyperlink w:anchor="__RefHeading___Toc351202_383892988">
            <w:r>
              <w:rPr>
                <w:webHidden/>
                <w:rStyle w:val="IndexLink"/>
                <w:rtl w:val="true"/>
              </w:rPr>
              <w:t>الفوز</w:t>
            </w:r>
            <w:r>
              <w:rPr>
                <w:rStyle w:val="IndexLink"/>
                <w:rtl w:val="true"/>
              </w:rPr>
              <w:t>:</w:t>
              <w:tab/>
            </w:r>
            <w:r>
              <w:rPr>
                <w:rStyle w:val="IndexLink"/>
              </w:rPr>
              <w:t>354</w:t>
            </w:r>
          </w:hyperlink>
        </w:p>
        <w:p>
          <w:pPr>
            <w:pStyle w:val="Contents2"/>
            <w:tabs>
              <w:tab w:val="clear" w:pos="8743"/>
              <w:tab w:val="right" w:pos="9026" w:leader="dot"/>
            </w:tabs>
            <w:rPr/>
          </w:pPr>
          <w:hyperlink w:anchor="__RefHeading___Toc351204_383892988">
            <w:r>
              <w:rPr>
                <w:webHidden/>
                <w:rStyle w:val="IndexLink"/>
                <w:rtl w:val="true"/>
              </w:rPr>
              <w:t>ق</w:t>
            </w:r>
            <w:r>
              <w:rPr>
                <w:rStyle w:val="IndexLink"/>
                <w:rtl w:val="true"/>
              </w:rPr>
              <w:tab/>
            </w:r>
            <w:r>
              <w:rPr>
                <w:rStyle w:val="IndexLink"/>
              </w:rPr>
              <w:t>356</w:t>
            </w:r>
          </w:hyperlink>
        </w:p>
        <w:p>
          <w:pPr>
            <w:pStyle w:val="Contents3"/>
            <w:tabs>
              <w:tab w:val="clear" w:pos="8459"/>
              <w:tab w:val="right" w:pos="9026" w:leader="dot"/>
            </w:tabs>
            <w:rPr/>
          </w:pPr>
          <w:hyperlink w:anchor="__RefHeading___Toc351206_383892988">
            <w:r>
              <w:rPr>
                <w:webHidden/>
                <w:rStyle w:val="IndexLink"/>
                <w:rtl w:val="true"/>
              </w:rPr>
              <w:t>القادسیة</w:t>
            </w:r>
            <w:r>
              <w:rPr>
                <w:rStyle w:val="IndexLink"/>
                <w:rtl w:val="true"/>
              </w:rPr>
              <w:t>:</w:t>
              <w:tab/>
            </w:r>
            <w:r>
              <w:rPr>
                <w:rStyle w:val="IndexLink"/>
              </w:rPr>
              <w:t>356</w:t>
            </w:r>
          </w:hyperlink>
        </w:p>
        <w:p>
          <w:pPr>
            <w:pStyle w:val="Contents3"/>
            <w:tabs>
              <w:tab w:val="clear" w:pos="8459"/>
              <w:tab w:val="right" w:pos="9026" w:leader="dot"/>
            </w:tabs>
            <w:rPr/>
          </w:pPr>
          <w:hyperlink w:anchor="__RefHeading___Toc351208_383892988">
            <w:r>
              <w:rPr>
                <w:webHidden/>
                <w:rStyle w:val="IndexLink"/>
                <w:rtl w:val="true"/>
              </w:rPr>
              <w:t>قادة جیش الکوفة</w:t>
            </w:r>
            <w:r>
              <w:rPr>
                <w:rStyle w:val="IndexLink"/>
                <w:rtl w:val="true"/>
              </w:rPr>
              <w:t>:</w:t>
              <w:tab/>
            </w:r>
            <w:r>
              <w:rPr>
                <w:rStyle w:val="IndexLink"/>
              </w:rPr>
              <w:t>356</w:t>
            </w:r>
          </w:hyperlink>
        </w:p>
        <w:p>
          <w:pPr>
            <w:pStyle w:val="Contents3"/>
            <w:tabs>
              <w:tab w:val="clear" w:pos="8459"/>
              <w:tab w:val="right" w:pos="9026" w:leader="dot"/>
            </w:tabs>
            <w:rPr/>
          </w:pPr>
          <w:hyperlink w:anchor="__RefHeading___Toc351210_383892988">
            <w:r>
              <w:rPr>
                <w:webHidden/>
                <w:rStyle w:val="IndexLink"/>
                <w:rtl w:val="true"/>
              </w:rPr>
              <w:t>قارب</w:t>
            </w:r>
            <w:r>
              <w:rPr>
                <w:rStyle w:val="IndexLink"/>
                <w:rtl w:val="true"/>
              </w:rPr>
              <w:t>(</w:t>
            </w:r>
            <w:r>
              <w:rPr>
                <w:rStyle w:val="IndexLink"/>
                <w:rtl w:val="true"/>
              </w:rPr>
              <w:t>مولی الحسین</w:t>
            </w:r>
            <w:r>
              <w:rPr>
                <w:rStyle w:val="IndexLink"/>
                <w:rtl w:val="true"/>
              </w:rPr>
              <w:t>):</w:t>
              <w:tab/>
            </w:r>
            <w:r>
              <w:rPr>
                <w:rStyle w:val="IndexLink"/>
              </w:rPr>
              <w:t>357</w:t>
            </w:r>
          </w:hyperlink>
        </w:p>
        <w:p>
          <w:pPr>
            <w:pStyle w:val="Contents3"/>
            <w:tabs>
              <w:tab w:val="clear" w:pos="8459"/>
              <w:tab w:val="right" w:pos="9026" w:leader="dot"/>
            </w:tabs>
            <w:rPr/>
          </w:pPr>
          <w:hyperlink w:anchor="__RefHeading___Toc351212_383892988">
            <w:r>
              <w:rPr>
                <w:webHidden/>
                <w:rStyle w:val="IndexLink"/>
                <w:rtl w:val="true"/>
              </w:rPr>
              <w:t>قاریء المقدمة</w:t>
            </w:r>
            <w:r>
              <w:rPr>
                <w:rStyle w:val="IndexLink"/>
                <w:rtl w:val="true"/>
              </w:rPr>
              <w:t>:</w:t>
              <w:tab/>
            </w:r>
            <w:r>
              <w:rPr>
                <w:rStyle w:val="IndexLink"/>
              </w:rPr>
              <w:t>357</w:t>
            </w:r>
          </w:hyperlink>
        </w:p>
        <w:p>
          <w:pPr>
            <w:pStyle w:val="Contents3"/>
            <w:tabs>
              <w:tab w:val="clear" w:pos="8459"/>
              <w:tab w:val="right" w:pos="9026" w:leader="dot"/>
            </w:tabs>
            <w:rPr/>
          </w:pPr>
          <w:hyperlink w:anchor="__RefHeading___Toc351214_383892988">
            <w:r>
              <w:rPr>
                <w:webHidden/>
                <w:rStyle w:val="IndexLink"/>
                <w:rtl w:val="true"/>
              </w:rPr>
              <w:t>قاسط بن زهیر التغلبی</w:t>
            </w:r>
            <w:r>
              <w:rPr>
                <w:rStyle w:val="IndexLink"/>
                <w:rtl w:val="true"/>
              </w:rPr>
              <w:t>:</w:t>
              <w:tab/>
            </w:r>
            <w:r>
              <w:rPr>
                <w:rStyle w:val="IndexLink"/>
              </w:rPr>
              <w:t>357</w:t>
            </w:r>
          </w:hyperlink>
        </w:p>
        <w:p>
          <w:pPr>
            <w:pStyle w:val="Contents3"/>
            <w:tabs>
              <w:tab w:val="clear" w:pos="8459"/>
              <w:tab w:val="right" w:pos="9026" w:leader="dot"/>
            </w:tabs>
            <w:rPr/>
          </w:pPr>
          <w:hyperlink w:anchor="__RefHeading___Toc351216_383892988">
            <w:r>
              <w:rPr>
                <w:webHidden/>
                <w:rStyle w:val="IndexLink"/>
                <w:rtl w:val="true"/>
              </w:rPr>
              <w:t>القاسم بن الحارث</w:t>
            </w:r>
            <w:r>
              <w:rPr>
                <w:rStyle w:val="IndexLink"/>
                <w:rtl w:val="true"/>
              </w:rPr>
              <w:t>:</w:t>
              <w:tab/>
            </w:r>
            <w:r>
              <w:rPr>
                <w:rStyle w:val="IndexLink"/>
              </w:rPr>
              <w:t>358</w:t>
            </w:r>
          </w:hyperlink>
        </w:p>
        <w:p>
          <w:pPr>
            <w:pStyle w:val="Contents3"/>
            <w:tabs>
              <w:tab w:val="clear" w:pos="8459"/>
              <w:tab w:val="right" w:pos="9026" w:leader="dot"/>
            </w:tabs>
            <w:rPr/>
          </w:pPr>
          <w:hyperlink w:anchor="__RefHeading___Toc351218_383892988">
            <w:r>
              <w:rPr>
                <w:webHidden/>
                <w:rStyle w:val="IndexLink"/>
                <w:rtl w:val="true"/>
              </w:rPr>
              <w:t>القاسم بن حبیب الأزدی</w:t>
            </w:r>
            <w:r>
              <w:rPr>
                <w:rStyle w:val="IndexLink"/>
                <w:rtl w:val="true"/>
              </w:rPr>
              <w:t>:</w:t>
              <w:tab/>
            </w:r>
            <w:r>
              <w:rPr>
                <w:rStyle w:val="IndexLink"/>
              </w:rPr>
              <w:t>358</w:t>
            </w:r>
          </w:hyperlink>
        </w:p>
        <w:p>
          <w:pPr>
            <w:pStyle w:val="Contents3"/>
            <w:tabs>
              <w:tab w:val="clear" w:pos="8459"/>
              <w:tab w:val="right" w:pos="9026" w:leader="dot"/>
            </w:tabs>
            <w:rPr/>
          </w:pPr>
          <w:hyperlink w:anchor="__RefHeading___Toc351220_383892988">
            <w:r>
              <w:rPr>
                <w:webHidden/>
                <w:rStyle w:val="IndexLink"/>
                <w:rtl w:val="true"/>
              </w:rPr>
              <w:t>القاسم بن الحسن</w:t>
            </w:r>
            <w:r>
              <w:rPr>
                <w:rStyle w:val="IndexLink"/>
                <w:rtl w:val="true"/>
              </w:rPr>
              <w:t>:</w:t>
              <w:tab/>
            </w:r>
            <w:r>
              <w:rPr>
                <w:rStyle w:val="IndexLink"/>
              </w:rPr>
              <w:t>358</w:t>
            </w:r>
          </w:hyperlink>
        </w:p>
        <w:p>
          <w:pPr>
            <w:pStyle w:val="Contents3"/>
            <w:tabs>
              <w:tab w:val="clear" w:pos="8459"/>
              <w:tab w:val="right" w:pos="9026" w:leader="dot"/>
            </w:tabs>
            <w:rPr/>
          </w:pPr>
          <w:hyperlink w:anchor="__RefHeading___Toc351222_383892988">
            <w:r>
              <w:rPr>
                <w:webHidden/>
                <w:rStyle w:val="IndexLink"/>
                <w:rtl w:val="true"/>
              </w:rPr>
              <w:t>القاع</w:t>
            </w:r>
            <w:r>
              <w:rPr>
                <w:rStyle w:val="IndexLink"/>
                <w:rtl w:val="true"/>
              </w:rPr>
              <w:t>:</w:t>
              <w:tab/>
            </w:r>
            <w:r>
              <w:rPr>
                <w:rStyle w:val="IndexLink"/>
              </w:rPr>
              <w:t>359</w:t>
            </w:r>
          </w:hyperlink>
        </w:p>
        <w:p>
          <w:pPr>
            <w:pStyle w:val="Contents3"/>
            <w:tabs>
              <w:tab w:val="clear" w:pos="8459"/>
              <w:tab w:val="right" w:pos="9026" w:leader="dot"/>
            </w:tabs>
            <w:rPr/>
          </w:pPr>
          <w:hyperlink w:anchor="__RefHeading___Toc351224_383892988">
            <w:r>
              <w:rPr>
                <w:webHidden/>
                <w:rStyle w:val="IndexLink"/>
                <w:rtl w:val="true"/>
              </w:rPr>
              <w:t>قافلة الحسین</w:t>
            </w:r>
            <w:r>
              <w:rPr>
                <w:rStyle w:val="IndexLink"/>
                <w:rtl w:val="true"/>
              </w:rPr>
              <w:t>:</w:t>
              <w:tab/>
            </w:r>
            <w:r>
              <w:rPr>
                <w:rStyle w:val="IndexLink"/>
              </w:rPr>
              <w:t>359</w:t>
            </w:r>
          </w:hyperlink>
        </w:p>
        <w:p>
          <w:pPr>
            <w:pStyle w:val="Contents3"/>
            <w:tabs>
              <w:tab w:val="clear" w:pos="8459"/>
              <w:tab w:val="right" w:pos="9026" w:leader="dot"/>
            </w:tabs>
            <w:rPr/>
          </w:pPr>
          <w:hyperlink w:anchor="__RefHeading___Toc351226_383892988">
            <w:r>
              <w:rPr>
                <w:webHidden/>
                <w:rStyle w:val="IndexLink"/>
                <w:rtl w:val="true"/>
              </w:rPr>
              <w:t>قبر الإمام الحسین</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351228_383892988">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351230_383892988">
            <w:r>
              <w:rPr>
                <w:webHidden/>
                <w:rStyle w:val="IndexLink"/>
                <w:rtl w:val="true"/>
              </w:rPr>
              <w:t>القبر ذو الستّة أضلاع</w:t>
            </w:r>
            <w:r>
              <w:rPr>
                <w:rStyle w:val="IndexLink"/>
                <w:rtl w:val="true"/>
              </w:rPr>
              <w:t>:</w:t>
              <w:tab/>
            </w:r>
            <w:r>
              <w:rPr>
                <w:rStyle w:val="IndexLink"/>
              </w:rPr>
              <w:t>360</w:t>
            </w:r>
          </w:hyperlink>
        </w:p>
        <w:p>
          <w:pPr>
            <w:pStyle w:val="Contents3"/>
            <w:tabs>
              <w:tab w:val="clear" w:pos="8459"/>
              <w:tab w:val="right" w:pos="9026" w:leader="dot"/>
            </w:tabs>
            <w:rPr/>
          </w:pPr>
          <w:hyperlink w:anchor="__RefHeading___Toc351232_383892988">
            <w:r>
              <w:rPr>
                <w:webHidden/>
                <w:rStyle w:val="IndexLink"/>
                <w:rtl w:val="true"/>
              </w:rPr>
              <w:t>القتل صبرا</w:t>
            </w:r>
            <w:r>
              <w:rPr>
                <w:rStyle w:val="IndexLink"/>
                <w:rtl w:val="true"/>
              </w:rPr>
              <w:t>:</w:t>
              <w:tab/>
            </w:r>
            <w:r>
              <w:rPr>
                <w:rStyle w:val="IndexLink"/>
              </w:rPr>
              <w:t>361</w:t>
            </w:r>
          </w:hyperlink>
        </w:p>
        <w:p>
          <w:pPr>
            <w:pStyle w:val="Contents3"/>
            <w:tabs>
              <w:tab w:val="clear" w:pos="8459"/>
              <w:tab w:val="right" w:pos="9026" w:leader="dot"/>
            </w:tabs>
            <w:rPr/>
          </w:pPr>
          <w:hyperlink w:anchor="__RefHeading___Toc351234_383892988">
            <w:r>
              <w:rPr>
                <w:webHidden/>
                <w:rStyle w:val="IndexLink"/>
                <w:rtl w:val="true"/>
              </w:rPr>
              <w:t>قتیل العبرات</w:t>
            </w:r>
            <w:r>
              <w:rPr>
                <w:rStyle w:val="IndexLink"/>
                <w:rtl w:val="true"/>
              </w:rPr>
              <w:t>:</w:t>
              <w:tab/>
            </w:r>
            <w:r>
              <w:rPr>
                <w:rStyle w:val="IndexLink"/>
              </w:rPr>
              <w:t>361</w:t>
            </w:r>
          </w:hyperlink>
        </w:p>
        <w:p>
          <w:pPr>
            <w:pStyle w:val="Contents3"/>
            <w:tabs>
              <w:tab w:val="clear" w:pos="8459"/>
              <w:tab w:val="right" w:pos="9026" w:leader="dot"/>
            </w:tabs>
            <w:rPr/>
          </w:pPr>
          <w:hyperlink w:anchor="__RefHeading___Toc351236_383892988">
            <w:r>
              <w:rPr>
                <w:webHidden/>
                <w:rStyle w:val="IndexLink"/>
                <w:rtl w:val="true"/>
              </w:rPr>
              <w:t>القربان</w:t>
            </w:r>
            <w:r>
              <w:rPr>
                <w:rStyle w:val="IndexLink"/>
                <w:rtl w:val="true"/>
              </w:rPr>
              <w:t>:</w:t>
              <w:tab/>
            </w:r>
            <w:r>
              <w:rPr>
                <w:rStyle w:val="IndexLink"/>
              </w:rPr>
              <w:t>362</w:t>
            </w:r>
          </w:hyperlink>
        </w:p>
        <w:p>
          <w:pPr>
            <w:pStyle w:val="Contents3"/>
            <w:tabs>
              <w:tab w:val="clear" w:pos="8459"/>
              <w:tab w:val="right" w:pos="9026" w:leader="dot"/>
            </w:tabs>
            <w:rPr/>
          </w:pPr>
          <w:hyperlink w:anchor="__RefHeading___Toc351238_383892988">
            <w:r>
              <w:rPr>
                <w:webHidden/>
                <w:rStyle w:val="IndexLink"/>
                <w:rtl w:val="true"/>
              </w:rPr>
              <w:t>القربة</w:t>
            </w:r>
            <w:r>
              <w:rPr>
                <w:rStyle w:val="IndexLink"/>
                <w:rtl w:val="true"/>
              </w:rPr>
              <w:t>:</w:t>
              <w:tab/>
            </w:r>
            <w:r>
              <w:rPr>
                <w:rStyle w:val="IndexLink"/>
              </w:rPr>
              <w:t>363</w:t>
            </w:r>
          </w:hyperlink>
        </w:p>
        <w:p>
          <w:pPr>
            <w:pStyle w:val="Contents3"/>
            <w:tabs>
              <w:tab w:val="clear" w:pos="8459"/>
              <w:tab w:val="right" w:pos="9026" w:leader="dot"/>
            </w:tabs>
            <w:rPr/>
          </w:pPr>
          <w:hyperlink w:anchor="__RefHeading___Toc351240_383892988">
            <w:r>
              <w:rPr>
                <w:webHidden/>
                <w:rStyle w:val="IndexLink"/>
                <w:rtl w:val="true"/>
              </w:rPr>
              <w:t>القرط</w:t>
            </w:r>
            <w:r>
              <w:rPr>
                <w:rStyle w:val="IndexLink"/>
                <w:rtl w:val="true"/>
              </w:rPr>
              <w:t>:</w:t>
              <w:tab/>
            </w:r>
            <w:r>
              <w:rPr>
                <w:rStyle w:val="IndexLink"/>
              </w:rPr>
              <w:t>364</w:t>
            </w:r>
          </w:hyperlink>
        </w:p>
        <w:p>
          <w:pPr>
            <w:pStyle w:val="Contents3"/>
            <w:tabs>
              <w:tab w:val="clear" w:pos="8459"/>
              <w:tab w:val="right" w:pos="9026" w:leader="dot"/>
            </w:tabs>
            <w:rPr/>
          </w:pPr>
          <w:hyperlink w:anchor="__RefHeading___Toc351242_383892988">
            <w:r>
              <w:rPr>
                <w:webHidden/>
                <w:rStyle w:val="IndexLink"/>
                <w:rtl w:val="true"/>
              </w:rPr>
              <w:t>قرّة بن أبی قرّة الغفاری</w:t>
            </w:r>
            <w:r>
              <w:rPr>
                <w:rStyle w:val="IndexLink"/>
                <w:rtl w:val="true"/>
              </w:rPr>
              <w:t>:</w:t>
              <w:tab/>
            </w:r>
            <w:r>
              <w:rPr>
                <w:rStyle w:val="IndexLink"/>
              </w:rPr>
              <w:t>364</w:t>
            </w:r>
          </w:hyperlink>
        </w:p>
        <w:p>
          <w:pPr>
            <w:pStyle w:val="Contents3"/>
            <w:tabs>
              <w:tab w:val="clear" w:pos="8459"/>
              <w:tab w:val="right" w:pos="9026" w:leader="dot"/>
            </w:tabs>
            <w:rPr/>
          </w:pPr>
          <w:hyperlink w:anchor="__RefHeading___Toc351244_383892988">
            <w:r>
              <w:rPr>
                <w:webHidden/>
                <w:rStyle w:val="IndexLink"/>
                <w:rtl w:val="true"/>
              </w:rPr>
              <w:t>القسم علیهم بالقرآن</w:t>
            </w:r>
            <w:r>
              <w:rPr>
                <w:rStyle w:val="IndexLink"/>
                <w:rtl w:val="true"/>
              </w:rPr>
              <w:t>:</w:t>
              <w:tab/>
            </w:r>
            <w:r>
              <w:rPr>
                <w:rStyle w:val="IndexLink"/>
              </w:rPr>
              <w:t>365</w:t>
            </w:r>
          </w:hyperlink>
        </w:p>
        <w:p>
          <w:pPr>
            <w:pStyle w:val="Contents3"/>
            <w:tabs>
              <w:tab w:val="clear" w:pos="8459"/>
              <w:tab w:val="right" w:pos="9026" w:leader="dot"/>
            </w:tabs>
            <w:rPr/>
          </w:pPr>
          <w:hyperlink w:anchor="__RefHeading___Toc351246_383892988">
            <w:r>
              <w:rPr>
                <w:webHidden/>
                <w:rStyle w:val="IndexLink"/>
                <w:rtl w:val="true"/>
              </w:rPr>
              <w:t>القصبة</w:t>
            </w:r>
            <w:r>
              <w:rPr>
                <w:rStyle w:val="IndexLink"/>
                <w:rtl w:val="true"/>
              </w:rPr>
              <w:t>(</w:t>
            </w:r>
            <w:r>
              <w:rPr>
                <w:rStyle w:val="IndexLink"/>
                <w:rtl w:val="true"/>
              </w:rPr>
              <w:t>الرمح</w:t>
            </w:r>
            <w:r>
              <w:rPr>
                <w:rStyle w:val="IndexLink"/>
                <w:rtl w:val="true"/>
              </w:rPr>
              <w:t>):</w:t>
              <w:tab/>
            </w:r>
            <w:r>
              <w:rPr>
                <w:rStyle w:val="IndexLink"/>
              </w:rPr>
              <w:t>365</w:t>
            </w:r>
          </w:hyperlink>
        </w:p>
        <w:p>
          <w:pPr>
            <w:pStyle w:val="Contents3"/>
            <w:tabs>
              <w:tab w:val="clear" w:pos="8459"/>
              <w:tab w:val="right" w:pos="9026" w:leader="dot"/>
            </w:tabs>
            <w:rPr/>
          </w:pPr>
          <w:hyperlink w:anchor="__RefHeading___Toc351248_383892988">
            <w:r>
              <w:rPr>
                <w:webHidden/>
                <w:rStyle w:val="IndexLink"/>
                <w:rtl w:val="true"/>
              </w:rPr>
              <w:t>قصر مقاتل</w:t>
            </w:r>
            <w:r>
              <w:rPr>
                <w:rStyle w:val="IndexLink"/>
                <w:rtl w:val="true"/>
              </w:rPr>
              <w:t>:</w:t>
              <w:tab/>
            </w:r>
            <w:r>
              <w:rPr>
                <w:rStyle w:val="IndexLink"/>
              </w:rPr>
              <w:t>365</w:t>
            </w:r>
          </w:hyperlink>
        </w:p>
        <w:p>
          <w:pPr>
            <w:pStyle w:val="Contents3"/>
            <w:tabs>
              <w:tab w:val="clear" w:pos="8459"/>
              <w:tab w:val="right" w:pos="9026" w:leader="dot"/>
            </w:tabs>
            <w:rPr/>
          </w:pPr>
          <w:hyperlink w:anchor="__RefHeading___Toc351250_383892988">
            <w:r>
              <w:rPr>
                <w:webHidden/>
                <w:rStyle w:val="IndexLink"/>
                <w:rtl w:val="true"/>
              </w:rPr>
              <w:t>القضیب</w:t>
            </w:r>
            <w:r>
              <w:rPr>
                <w:rStyle w:val="IndexLink"/>
                <w:rtl w:val="true"/>
              </w:rPr>
              <w:t>:</w:t>
              <w:tab/>
            </w:r>
            <w:r>
              <w:rPr>
                <w:rStyle w:val="IndexLink"/>
              </w:rPr>
              <w:t>366</w:t>
            </w:r>
          </w:hyperlink>
        </w:p>
        <w:p>
          <w:pPr>
            <w:pStyle w:val="Contents3"/>
            <w:tabs>
              <w:tab w:val="clear" w:pos="8459"/>
              <w:tab w:val="right" w:pos="9026" w:leader="dot"/>
            </w:tabs>
            <w:rPr/>
          </w:pPr>
          <w:hyperlink w:anchor="__RefHeading___Toc351252_383892988">
            <w:r>
              <w:rPr>
                <w:webHidden/>
                <w:rStyle w:val="IndexLink"/>
                <w:rtl w:val="true"/>
              </w:rPr>
              <w:t>القطا</w:t>
            </w:r>
            <w:r>
              <w:rPr>
                <w:rStyle w:val="IndexLink"/>
                <w:rtl w:val="true"/>
              </w:rPr>
              <w:t>:</w:t>
              <w:tab/>
            </w:r>
            <w:r>
              <w:rPr>
                <w:rStyle w:val="IndexLink"/>
              </w:rPr>
              <w:t>366</w:t>
            </w:r>
          </w:hyperlink>
        </w:p>
        <w:p>
          <w:pPr>
            <w:pStyle w:val="Contents3"/>
            <w:tabs>
              <w:tab w:val="clear" w:pos="8459"/>
              <w:tab w:val="right" w:pos="9026" w:leader="dot"/>
            </w:tabs>
            <w:rPr/>
          </w:pPr>
          <w:hyperlink w:anchor="__RefHeading___Toc351254_383892988">
            <w:r>
              <w:rPr>
                <w:webHidden/>
                <w:rStyle w:val="IndexLink"/>
                <w:rtl w:val="true"/>
              </w:rPr>
              <w:t>القطقطانیّة</w:t>
            </w:r>
            <w:r>
              <w:rPr>
                <w:rStyle w:val="IndexLink"/>
                <w:rtl w:val="true"/>
              </w:rPr>
              <w:t>:</w:t>
              <w:tab/>
            </w:r>
            <w:r>
              <w:rPr>
                <w:rStyle w:val="IndexLink"/>
              </w:rPr>
              <w:t>367</w:t>
            </w:r>
          </w:hyperlink>
        </w:p>
        <w:p>
          <w:pPr>
            <w:pStyle w:val="Contents3"/>
            <w:tabs>
              <w:tab w:val="clear" w:pos="8459"/>
              <w:tab w:val="right" w:pos="9026" w:leader="dot"/>
            </w:tabs>
            <w:rPr/>
          </w:pPr>
          <w:hyperlink w:anchor="__RefHeading___Toc351256_383892988">
            <w:r>
              <w:rPr>
                <w:webHidden/>
                <w:rStyle w:val="IndexLink"/>
                <w:rtl w:val="true"/>
              </w:rPr>
              <w:t>قعنب بن عمرو النمری</w:t>
            </w:r>
            <w:r>
              <w:rPr>
                <w:rStyle w:val="IndexLink"/>
                <w:rtl w:val="true"/>
              </w:rPr>
              <w:t>:</w:t>
              <w:tab/>
            </w:r>
            <w:r>
              <w:rPr>
                <w:rStyle w:val="IndexLink"/>
              </w:rPr>
              <w:t>367</w:t>
            </w:r>
          </w:hyperlink>
        </w:p>
        <w:p>
          <w:pPr>
            <w:pStyle w:val="Contents3"/>
            <w:tabs>
              <w:tab w:val="clear" w:pos="8459"/>
              <w:tab w:val="right" w:pos="9026" w:leader="dot"/>
            </w:tabs>
            <w:rPr/>
          </w:pPr>
          <w:hyperlink w:anchor="__RefHeading___Toc351258_383892988">
            <w:r>
              <w:rPr>
                <w:webHidden/>
                <w:rStyle w:val="IndexLink"/>
                <w:rtl w:val="true"/>
              </w:rPr>
              <w:t>قمر بنی هاشم</w:t>
            </w:r>
            <w:r>
              <w:rPr>
                <w:rStyle w:val="IndexLink"/>
                <w:rtl w:val="true"/>
              </w:rPr>
              <w:t>:</w:t>
              <w:tab/>
            </w:r>
            <w:r>
              <w:rPr>
                <w:rStyle w:val="IndexLink"/>
              </w:rPr>
              <w:t>367</w:t>
            </w:r>
          </w:hyperlink>
        </w:p>
        <w:p>
          <w:pPr>
            <w:pStyle w:val="Contents3"/>
            <w:tabs>
              <w:tab w:val="clear" w:pos="8459"/>
              <w:tab w:val="right" w:pos="9026" w:leader="dot"/>
            </w:tabs>
            <w:rPr/>
          </w:pPr>
          <w:hyperlink w:anchor="__RefHeading___Toc351260_383892988">
            <w:r>
              <w:rPr>
                <w:webHidden/>
                <w:rStyle w:val="IndexLink"/>
                <w:rtl w:val="true"/>
              </w:rPr>
              <w:t>القید</w:t>
            </w:r>
            <w:r>
              <w:rPr>
                <w:rStyle w:val="IndexLink"/>
                <w:rtl w:val="true"/>
              </w:rPr>
              <w:t>:</w:t>
              <w:tab/>
            </w:r>
            <w:r>
              <w:rPr>
                <w:rStyle w:val="IndexLink"/>
              </w:rPr>
              <w:t>368</w:t>
            </w:r>
          </w:hyperlink>
        </w:p>
        <w:p>
          <w:pPr>
            <w:pStyle w:val="Contents3"/>
            <w:tabs>
              <w:tab w:val="clear" w:pos="8459"/>
              <w:tab w:val="right" w:pos="9026" w:leader="dot"/>
            </w:tabs>
            <w:rPr/>
          </w:pPr>
          <w:hyperlink w:anchor="__RefHeading___Toc351262_383892988">
            <w:r>
              <w:rPr>
                <w:webHidden/>
                <w:rStyle w:val="IndexLink"/>
                <w:rtl w:val="true"/>
              </w:rPr>
              <w:t>قیس بن الأشعث</w:t>
            </w:r>
            <w:r>
              <w:rPr>
                <w:rStyle w:val="IndexLink"/>
                <w:rtl w:val="true"/>
              </w:rPr>
              <w:t>:</w:t>
              <w:tab/>
            </w:r>
            <w:r>
              <w:rPr>
                <w:rStyle w:val="IndexLink"/>
              </w:rPr>
              <w:t>368</w:t>
            </w:r>
          </w:hyperlink>
        </w:p>
        <w:p>
          <w:pPr>
            <w:pStyle w:val="Contents3"/>
            <w:tabs>
              <w:tab w:val="clear" w:pos="8459"/>
              <w:tab w:val="right" w:pos="9026" w:leader="dot"/>
            </w:tabs>
            <w:rPr/>
          </w:pPr>
          <w:hyperlink w:anchor="__RefHeading___Toc351264_383892988">
            <w:r>
              <w:rPr>
                <w:webHidden/>
                <w:rStyle w:val="IndexLink"/>
                <w:rtl w:val="true"/>
              </w:rPr>
              <w:t>قیس بن عبد اللّه الهمدانی</w:t>
            </w:r>
            <w:r>
              <w:rPr>
                <w:rStyle w:val="IndexLink"/>
                <w:rtl w:val="true"/>
              </w:rPr>
              <w:t>:</w:t>
              <w:tab/>
            </w:r>
            <w:r>
              <w:rPr>
                <w:rStyle w:val="IndexLink"/>
              </w:rPr>
              <w:t>368</w:t>
            </w:r>
          </w:hyperlink>
        </w:p>
        <w:p>
          <w:pPr>
            <w:pStyle w:val="Contents3"/>
            <w:tabs>
              <w:tab w:val="clear" w:pos="8459"/>
              <w:tab w:val="right" w:pos="9026" w:leader="dot"/>
            </w:tabs>
            <w:rPr/>
          </w:pPr>
          <w:hyperlink w:anchor="__RefHeading___Toc351266_383892988">
            <w:r>
              <w:rPr>
                <w:webHidden/>
                <w:rStyle w:val="IndexLink"/>
                <w:rtl w:val="true"/>
              </w:rPr>
              <w:t xml:space="preserve">قیس بن مسهّر الصیداوی </w:t>
            </w:r>
            <w:r>
              <w:rPr>
                <w:rStyle w:val="IndexLink"/>
                <w:rtl w:val="true"/>
              </w:rPr>
              <w:t>:</w:t>
              <w:tab/>
            </w:r>
            <w:r>
              <w:rPr>
                <w:rStyle w:val="IndexLink"/>
              </w:rPr>
              <w:t>369</w:t>
            </w:r>
          </w:hyperlink>
        </w:p>
        <w:p>
          <w:pPr>
            <w:pStyle w:val="Contents2"/>
            <w:tabs>
              <w:tab w:val="clear" w:pos="8743"/>
              <w:tab w:val="right" w:pos="9026" w:leader="dot"/>
            </w:tabs>
            <w:rPr/>
          </w:pPr>
          <w:hyperlink w:anchor="__RefHeading___Toc351268_383892988">
            <w:r>
              <w:rPr>
                <w:webHidden/>
                <w:rStyle w:val="IndexLink"/>
                <w:rtl w:val="true"/>
              </w:rPr>
              <w:t>ک</w:t>
            </w:r>
            <w:r>
              <w:rPr>
                <w:rStyle w:val="IndexLink"/>
                <w:rtl w:val="true"/>
              </w:rPr>
              <w:tab/>
            </w:r>
            <w:r>
              <w:rPr>
                <w:rStyle w:val="IndexLink"/>
              </w:rPr>
              <w:t>370</w:t>
            </w:r>
          </w:hyperlink>
        </w:p>
        <w:p>
          <w:pPr>
            <w:pStyle w:val="Contents3"/>
            <w:tabs>
              <w:tab w:val="clear" w:pos="8459"/>
              <w:tab w:val="right" w:pos="9026" w:leader="dot"/>
            </w:tabs>
            <w:rPr/>
          </w:pPr>
          <w:hyperlink w:anchor="__RefHeading___Toc351270_383892988">
            <w:r>
              <w:rPr>
                <w:webHidden/>
                <w:rStyle w:val="IndexLink"/>
                <w:rtl w:val="true"/>
              </w:rPr>
              <w:t>کاتب المقتل</w:t>
            </w:r>
            <w:r>
              <w:rPr>
                <w:rStyle w:val="IndexLink"/>
                <w:rtl w:val="true"/>
              </w:rPr>
              <w:t>:</w:t>
              <w:tab/>
            </w:r>
            <w:r>
              <w:rPr>
                <w:rStyle w:val="IndexLink"/>
              </w:rPr>
              <w:t>370</w:t>
            </w:r>
          </w:hyperlink>
        </w:p>
        <w:p>
          <w:pPr>
            <w:pStyle w:val="Contents3"/>
            <w:tabs>
              <w:tab w:val="clear" w:pos="8459"/>
              <w:tab w:val="right" w:pos="9026" w:leader="dot"/>
            </w:tabs>
            <w:rPr/>
          </w:pPr>
          <w:hyperlink w:anchor="__RefHeading___Toc351272_383892988">
            <w:r>
              <w:rPr>
                <w:webHidden/>
                <w:rStyle w:val="IndexLink"/>
                <w:rtl w:val="true"/>
              </w:rPr>
              <w:t>الکاشفی</w:t>
            </w:r>
            <w:r>
              <w:rPr>
                <w:rStyle w:val="IndexLink"/>
                <w:rtl w:val="true"/>
              </w:rPr>
              <w:t>:</w:t>
              <w:tab/>
            </w:r>
            <w:r>
              <w:rPr>
                <w:rStyle w:val="IndexLink"/>
              </w:rPr>
              <w:t>370</w:t>
            </w:r>
          </w:hyperlink>
        </w:p>
        <w:p>
          <w:pPr>
            <w:pStyle w:val="Contents3"/>
            <w:tabs>
              <w:tab w:val="clear" w:pos="8459"/>
              <w:tab w:val="right" w:pos="9026" w:leader="dot"/>
            </w:tabs>
            <w:rPr/>
          </w:pPr>
          <w:hyperlink w:anchor="__RefHeading___Toc351274_383892988">
            <w:r>
              <w:rPr>
                <w:webHidden/>
                <w:rStyle w:val="IndexLink"/>
                <w:rtl w:val="true"/>
              </w:rPr>
              <w:t>کتاب الزیارة</w:t>
            </w:r>
            <w:r>
              <w:rPr>
                <w:rStyle w:val="IndexLink"/>
                <w:rtl w:val="true"/>
              </w:rPr>
              <w:t>:</w:t>
              <w:tab/>
            </w:r>
            <w:r>
              <w:rPr>
                <w:rStyle w:val="IndexLink"/>
              </w:rPr>
              <w:t>370</w:t>
            </w:r>
          </w:hyperlink>
        </w:p>
        <w:p>
          <w:pPr>
            <w:pStyle w:val="Contents3"/>
            <w:tabs>
              <w:tab w:val="clear" w:pos="8459"/>
              <w:tab w:val="right" w:pos="9026" w:leader="dot"/>
            </w:tabs>
            <w:rPr/>
          </w:pPr>
          <w:hyperlink w:anchor="__RefHeading___Toc351276_383892988">
            <w:r>
              <w:rPr>
                <w:webHidden/>
                <w:rStyle w:val="IndexLink"/>
                <w:rtl w:val="true"/>
              </w:rPr>
              <w:t>کتب حول عاشوراء</w:t>
            </w:r>
            <w:r>
              <w:rPr>
                <w:rStyle w:val="IndexLink"/>
                <w:rtl w:val="true"/>
              </w:rPr>
              <w:t>:</w:t>
              <w:tab/>
            </w:r>
            <w:r>
              <w:rPr>
                <w:rStyle w:val="IndexLink"/>
              </w:rPr>
              <w:t>374</w:t>
            </w:r>
          </w:hyperlink>
        </w:p>
        <w:p>
          <w:pPr>
            <w:pStyle w:val="Contents3"/>
            <w:tabs>
              <w:tab w:val="clear" w:pos="8459"/>
              <w:tab w:val="right" w:pos="9026" w:leader="dot"/>
            </w:tabs>
            <w:rPr/>
          </w:pPr>
          <w:hyperlink w:anchor="__RefHeading___Toc351278_383892988">
            <w:r>
              <w:rPr>
                <w:webHidden/>
                <w:rStyle w:val="IndexLink"/>
                <w:rtl w:val="true"/>
              </w:rPr>
              <w:t>کربلاء</w:t>
            </w:r>
            <w:r>
              <w:rPr>
                <w:rStyle w:val="IndexLink"/>
                <w:rtl w:val="true"/>
              </w:rPr>
              <w:t>:</w:t>
              <w:tab/>
            </w:r>
            <w:r>
              <w:rPr>
                <w:rStyle w:val="IndexLink"/>
              </w:rPr>
              <w:t>375</w:t>
            </w:r>
          </w:hyperlink>
        </w:p>
        <w:p>
          <w:pPr>
            <w:pStyle w:val="Contents4"/>
            <w:tabs>
              <w:tab w:val="clear" w:pos="8176"/>
              <w:tab w:val="right" w:pos="9026" w:leader="dot"/>
            </w:tabs>
            <w:rPr/>
          </w:pPr>
          <w:hyperlink w:anchor="__RefHeading___Toc351280_383892988">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351282_383892988">
            <w:r>
              <w:rPr>
                <w:webHidden/>
                <w:rStyle w:val="IndexLink"/>
                <w:rtl w:val="true"/>
              </w:rPr>
              <w:t>الکربلائی</w:t>
            </w:r>
            <w:r>
              <w:rPr>
                <w:rStyle w:val="IndexLink"/>
                <w:rtl w:val="true"/>
              </w:rPr>
              <w:t>:</w:t>
              <w:tab/>
            </w:r>
            <w:r>
              <w:rPr>
                <w:rStyle w:val="IndexLink"/>
              </w:rPr>
              <w:t>377</w:t>
            </w:r>
          </w:hyperlink>
        </w:p>
        <w:p>
          <w:pPr>
            <w:pStyle w:val="Contents3"/>
            <w:tabs>
              <w:tab w:val="clear" w:pos="8459"/>
              <w:tab w:val="right" w:pos="9026" w:leader="dot"/>
            </w:tabs>
            <w:rPr/>
          </w:pPr>
          <w:hyperlink w:anchor="__RefHeading___Toc351284_383892988">
            <w:r>
              <w:rPr>
                <w:webHidden/>
                <w:rStyle w:val="IndexLink"/>
                <w:rtl w:val="true"/>
              </w:rPr>
              <w:t>کردوس بن زهیر التغلبی</w:t>
            </w:r>
            <w:r>
              <w:rPr>
                <w:rStyle w:val="IndexLink"/>
                <w:rtl w:val="true"/>
              </w:rPr>
              <w:t>:</w:t>
              <w:tab/>
            </w:r>
            <w:r>
              <w:rPr>
                <w:rStyle w:val="IndexLink"/>
              </w:rPr>
              <w:t>378</w:t>
            </w:r>
          </w:hyperlink>
        </w:p>
        <w:p>
          <w:pPr>
            <w:pStyle w:val="Contents3"/>
            <w:tabs>
              <w:tab w:val="clear" w:pos="8459"/>
              <w:tab w:val="right" w:pos="9026" w:leader="dot"/>
            </w:tabs>
            <w:rPr/>
          </w:pPr>
          <w:hyperlink w:anchor="__RefHeading___Toc351286_383892988">
            <w:r>
              <w:rPr>
                <w:webHidden/>
                <w:rStyle w:val="IndexLink"/>
                <w:rtl w:val="true"/>
              </w:rPr>
              <w:t>کعب بن جابر الأزدی</w:t>
            </w:r>
            <w:r>
              <w:rPr>
                <w:rStyle w:val="IndexLink"/>
                <w:rtl w:val="true"/>
              </w:rPr>
              <w:t>:</w:t>
              <w:tab/>
            </w:r>
            <w:r>
              <w:rPr>
                <w:rStyle w:val="IndexLink"/>
              </w:rPr>
              <w:t>378</w:t>
            </w:r>
          </w:hyperlink>
        </w:p>
        <w:p>
          <w:pPr>
            <w:pStyle w:val="Contents3"/>
            <w:tabs>
              <w:tab w:val="clear" w:pos="8459"/>
              <w:tab w:val="right" w:pos="9026" w:leader="dot"/>
            </w:tabs>
            <w:rPr/>
          </w:pPr>
          <w:hyperlink w:anchor="__RefHeading___Toc351288_383892988">
            <w:r>
              <w:rPr>
                <w:webHidden/>
                <w:rStyle w:val="IndexLink"/>
                <w:rtl w:val="true"/>
              </w:rPr>
              <w:t>کلّ من یهوی کربلاءبسم اللّه</w:t>
            </w:r>
            <w:r>
              <w:rPr>
                <w:rStyle w:val="IndexLink"/>
                <w:rtl w:val="true"/>
              </w:rPr>
              <w:t>:</w:t>
              <w:tab/>
            </w:r>
            <w:r>
              <w:rPr>
                <w:rStyle w:val="IndexLink"/>
              </w:rPr>
              <w:t>378</w:t>
            </w:r>
          </w:hyperlink>
        </w:p>
        <w:p>
          <w:pPr>
            <w:pStyle w:val="Contents3"/>
            <w:tabs>
              <w:tab w:val="clear" w:pos="8459"/>
              <w:tab w:val="right" w:pos="9026" w:leader="dot"/>
            </w:tabs>
            <w:rPr/>
          </w:pPr>
          <w:hyperlink w:anchor="__RefHeading___Toc351290_383892988">
            <w:r>
              <w:rPr>
                <w:webHidden/>
                <w:rStyle w:val="IndexLink"/>
                <w:rtl w:val="true"/>
              </w:rPr>
              <w:t>کلّ یوم عاشوراء</w:t>
            </w:r>
            <w:r>
              <w:rPr>
                <w:rStyle w:val="IndexLink"/>
                <w:rtl w:val="true"/>
              </w:rPr>
              <w:t>:</w:t>
              <w:tab/>
            </w:r>
            <w:r>
              <w:rPr>
                <w:rStyle w:val="IndexLink"/>
              </w:rPr>
              <w:t>378</w:t>
            </w:r>
          </w:hyperlink>
        </w:p>
        <w:p>
          <w:pPr>
            <w:pStyle w:val="Contents3"/>
            <w:tabs>
              <w:tab w:val="clear" w:pos="8459"/>
              <w:tab w:val="right" w:pos="9026" w:leader="dot"/>
            </w:tabs>
            <w:rPr/>
          </w:pPr>
          <w:hyperlink w:anchor="__RefHeading___Toc351292_383892988">
            <w:r>
              <w:rPr>
                <w:webHidden/>
                <w:rStyle w:val="IndexLink"/>
                <w:rtl w:val="true"/>
              </w:rPr>
              <w:t xml:space="preserve">الکمیت بن زید الأسدی </w:t>
            </w:r>
            <w:r>
              <w:rPr>
                <w:rStyle w:val="IndexLink"/>
                <w:rtl w:val="true"/>
              </w:rPr>
              <w:t>:</w:t>
              <w:tab/>
            </w:r>
            <w:r>
              <w:rPr>
                <w:rStyle w:val="IndexLink"/>
              </w:rPr>
              <w:t>380</w:t>
            </w:r>
          </w:hyperlink>
        </w:p>
        <w:p>
          <w:pPr>
            <w:pStyle w:val="Contents3"/>
            <w:tabs>
              <w:tab w:val="clear" w:pos="8459"/>
              <w:tab w:val="right" w:pos="9026" w:leader="dot"/>
            </w:tabs>
            <w:rPr/>
          </w:pPr>
          <w:hyperlink w:anchor="__RefHeading___Toc351294_383892988">
            <w:r>
              <w:rPr>
                <w:webHidden/>
                <w:rStyle w:val="IndexLink"/>
                <w:rtl w:val="true"/>
              </w:rPr>
              <w:t>الکناسة</w:t>
            </w:r>
            <w:r>
              <w:rPr>
                <w:rStyle w:val="IndexLink"/>
                <w:rtl w:val="true"/>
              </w:rPr>
              <w:t>:</w:t>
              <w:tab/>
            </w:r>
            <w:r>
              <w:rPr>
                <w:rStyle w:val="IndexLink"/>
              </w:rPr>
              <w:t>381</w:t>
            </w:r>
          </w:hyperlink>
        </w:p>
        <w:p>
          <w:pPr>
            <w:pStyle w:val="Contents3"/>
            <w:tabs>
              <w:tab w:val="clear" w:pos="8459"/>
              <w:tab w:val="right" w:pos="9026" w:leader="dot"/>
            </w:tabs>
            <w:rPr/>
          </w:pPr>
          <w:hyperlink w:anchor="__RefHeading___Toc351296_383892988">
            <w:r>
              <w:rPr>
                <w:webHidden/>
                <w:rStyle w:val="IndexLink"/>
                <w:rtl w:val="true"/>
              </w:rPr>
              <w:t>کنانة بن عتیق التغلبی</w:t>
            </w:r>
            <w:r>
              <w:rPr>
                <w:rStyle w:val="IndexLink"/>
                <w:rtl w:val="true"/>
              </w:rPr>
              <w:t>:</w:t>
              <w:tab/>
            </w:r>
            <w:r>
              <w:rPr>
                <w:rStyle w:val="IndexLink"/>
              </w:rPr>
              <w:t>381</w:t>
            </w:r>
          </w:hyperlink>
        </w:p>
        <w:p>
          <w:pPr>
            <w:pStyle w:val="Contents3"/>
            <w:tabs>
              <w:tab w:val="clear" w:pos="8459"/>
              <w:tab w:val="right" w:pos="9026" w:leader="dot"/>
            </w:tabs>
            <w:rPr/>
          </w:pPr>
          <w:hyperlink w:anchor="__RefHeading___Toc351298_383892988">
            <w:r>
              <w:rPr>
                <w:webHidden/>
                <w:rStyle w:val="IndexLink"/>
                <w:rtl w:val="true"/>
              </w:rPr>
              <w:t>کنز الاسرار</w:t>
            </w:r>
            <w:r>
              <w:rPr>
                <w:rStyle w:val="IndexLink"/>
                <w:rtl w:val="true"/>
              </w:rPr>
              <w:t>(</w:t>
            </w:r>
            <w:r>
              <w:rPr>
                <w:rStyle w:val="IndexLink"/>
                <w:rtl w:val="true"/>
              </w:rPr>
              <w:t>گنجینة الاسرار</w:t>
            </w:r>
            <w:r>
              <w:rPr>
                <w:rStyle w:val="IndexLink"/>
                <w:rtl w:val="true"/>
              </w:rPr>
              <w:t>):</w:t>
              <w:tab/>
            </w:r>
            <w:r>
              <w:rPr>
                <w:rStyle w:val="IndexLink"/>
              </w:rPr>
              <w:t>382</w:t>
            </w:r>
          </w:hyperlink>
        </w:p>
        <w:p>
          <w:pPr>
            <w:pStyle w:val="Contents3"/>
            <w:tabs>
              <w:tab w:val="clear" w:pos="8459"/>
              <w:tab w:val="right" w:pos="9026" w:leader="dot"/>
            </w:tabs>
            <w:rPr/>
          </w:pPr>
          <w:hyperlink w:anchor="__RefHeading___Toc351300_383892988">
            <w:r>
              <w:rPr>
                <w:webHidden/>
                <w:rStyle w:val="IndexLink"/>
                <w:rtl w:val="true"/>
              </w:rPr>
              <w:t>الکوفة</w:t>
            </w:r>
            <w:r>
              <w:rPr>
                <w:rStyle w:val="IndexLink"/>
                <w:rtl w:val="true"/>
              </w:rPr>
              <w:t>:</w:t>
              <w:tab/>
            </w:r>
            <w:r>
              <w:rPr>
                <w:rStyle w:val="IndexLink"/>
              </w:rPr>
              <w:t>382</w:t>
            </w:r>
          </w:hyperlink>
        </w:p>
        <w:p>
          <w:pPr>
            <w:pStyle w:val="Contents3"/>
            <w:tabs>
              <w:tab w:val="clear" w:pos="8459"/>
              <w:tab w:val="right" w:pos="9026" w:leader="dot"/>
            </w:tabs>
            <w:rPr/>
          </w:pPr>
          <w:hyperlink w:anchor="__RefHeading___Toc351302_383892988">
            <w:r>
              <w:rPr>
                <w:webHidden/>
                <w:rStyle w:val="IndexLink"/>
                <w:rtl w:val="true"/>
              </w:rPr>
              <w:t>کهیعص</w:t>
            </w:r>
            <w:r>
              <w:rPr>
                <w:rStyle w:val="IndexLink"/>
                <w:rtl w:val="true"/>
              </w:rPr>
              <w:t>:</w:t>
              <w:tab/>
            </w:r>
            <w:r>
              <w:rPr>
                <w:rStyle w:val="IndexLink"/>
              </w:rPr>
              <w:t>385</w:t>
            </w:r>
          </w:hyperlink>
        </w:p>
        <w:p>
          <w:pPr>
            <w:pStyle w:val="Contents2"/>
            <w:tabs>
              <w:tab w:val="clear" w:pos="8743"/>
              <w:tab w:val="right" w:pos="9026" w:leader="dot"/>
            </w:tabs>
            <w:rPr/>
          </w:pPr>
          <w:hyperlink w:anchor="__RefHeading___Toc351304_383892988">
            <w:r>
              <w:rPr>
                <w:webHidden/>
                <w:rStyle w:val="IndexLink"/>
                <w:rtl w:val="true"/>
              </w:rPr>
              <w:t>ل</w:t>
            </w:r>
            <w:r>
              <w:rPr>
                <w:rStyle w:val="IndexLink"/>
                <w:rtl w:val="true"/>
              </w:rPr>
              <w:tab/>
            </w:r>
            <w:r>
              <w:rPr>
                <w:rStyle w:val="IndexLink"/>
              </w:rPr>
              <w:t>386</w:t>
            </w:r>
          </w:hyperlink>
        </w:p>
        <w:p>
          <w:pPr>
            <w:pStyle w:val="Contents3"/>
            <w:tabs>
              <w:tab w:val="clear" w:pos="8459"/>
              <w:tab w:val="right" w:pos="9026" w:leader="dot"/>
            </w:tabs>
            <w:rPr/>
          </w:pPr>
          <w:hyperlink w:anchor="__RefHeading___Toc351306_383892988">
            <w:r>
              <w:rPr>
                <w:webHidden/>
                <w:rStyle w:val="IndexLink"/>
                <w:rtl w:val="true"/>
              </w:rPr>
              <w:t>لا أری الموت إلاّ سعادة</w:t>
            </w:r>
            <w:r>
              <w:rPr>
                <w:rStyle w:val="IndexLink"/>
                <w:rtl w:val="true"/>
              </w:rPr>
              <w:t>:</w:t>
              <w:tab/>
            </w:r>
            <w:r>
              <w:rPr>
                <w:rStyle w:val="IndexLink"/>
              </w:rPr>
              <w:t>386</w:t>
            </w:r>
          </w:hyperlink>
        </w:p>
        <w:p>
          <w:pPr>
            <w:pStyle w:val="Contents3"/>
            <w:tabs>
              <w:tab w:val="clear" w:pos="8459"/>
              <w:tab w:val="right" w:pos="9026" w:leader="dot"/>
            </w:tabs>
            <w:rPr/>
          </w:pPr>
          <w:hyperlink w:anchor="__RefHeading___Toc351308_383892988">
            <w:r>
              <w:rPr>
                <w:webHidden/>
                <w:rStyle w:val="IndexLink"/>
                <w:rtl w:val="true"/>
              </w:rPr>
              <w:t>لاحق</w:t>
            </w:r>
            <w:r>
              <w:rPr>
                <w:rStyle w:val="IndexLink"/>
                <w:rtl w:val="true"/>
              </w:rPr>
              <w:t>:</w:t>
              <w:tab/>
            </w:r>
            <w:r>
              <w:rPr>
                <w:rStyle w:val="IndexLink"/>
              </w:rPr>
              <w:t>386</w:t>
            </w:r>
          </w:hyperlink>
        </w:p>
        <w:p>
          <w:pPr>
            <w:pStyle w:val="Contents3"/>
            <w:tabs>
              <w:tab w:val="clear" w:pos="8459"/>
              <w:tab w:val="right" w:pos="9026" w:leader="dot"/>
            </w:tabs>
            <w:rPr/>
          </w:pPr>
          <w:hyperlink w:anchor="__RefHeading___Toc351310_383892988">
            <w:r>
              <w:rPr>
                <w:webHidden/>
                <w:rStyle w:val="IndexLink"/>
                <w:rtl w:val="true"/>
              </w:rPr>
              <w:t>لا غسل و لا کفن</w:t>
            </w:r>
            <w:r>
              <w:rPr>
                <w:rStyle w:val="IndexLink"/>
                <w:rtl w:val="true"/>
              </w:rPr>
              <w:t>:</w:t>
              <w:tab/>
            </w:r>
            <w:r>
              <w:rPr>
                <w:rStyle w:val="IndexLink"/>
              </w:rPr>
              <w:t>387</w:t>
            </w:r>
          </w:hyperlink>
        </w:p>
        <w:p>
          <w:pPr>
            <w:pStyle w:val="Contents3"/>
            <w:tabs>
              <w:tab w:val="clear" w:pos="8459"/>
              <w:tab w:val="right" w:pos="9026" w:leader="dot"/>
            </w:tabs>
            <w:rPr/>
          </w:pPr>
          <w:hyperlink w:anchor="__RefHeading___Toc351312_383892988">
            <w:r>
              <w:rPr>
                <w:webHidden/>
                <w:rStyle w:val="IndexLink"/>
                <w:rtl w:val="true"/>
              </w:rPr>
              <w:t>لا یوم کیومک یا أبا عبد اللّه</w:t>
            </w:r>
            <w:r>
              <w:rPr>
                <w:rStyle w:val="IndexLink"/>
                <w:rtl w:val="true"/>
              </w:rPr>
              <w:t>:</w:t>
              <w:tab/>
            </w:r>
            <w:r>
              <w:rPr>
                <w:rStyle w:val="IndexLink"/>
              </w:rPr>
              <w:t>387</w:t>
            </w:r>
          </w:hyperlink>
        </w:p>
        <w:p>
          <w:pPr>
            <w:pStyle w:val="Contents3"/>
            <w:tabs>
              <w:tab w:val="clear" w:pos="8459"/>
              <w:tab w:val="right" w:pos="9026" w:leader="dot"/>
            </w:tabs>
            <w:rPr/>
          </w:pPr>
          <w:hyperlink w:anchor="__RefHeading___Toc351314_383892988">
            <w:r>
              <w:rPr>
                <w:webHidden/>
                <w:rStyle w:val="IndexLink"/>
                <w:rtl w:val="true"/>
              </w:rPr>
              <w:t>لبس السواد</w:t>
            </w:r>
            <w:r>
              <w:rPr>
                <w:rStyle w:val="IndexLink"/>
                <w:rtl w:val="true"/>
              </w:rPr>
              <w:t>:</w:t>
              <w:tab/>
            </w:r>
            <w:r>
              <w:rPr>
                <w:rStyle w:val="IndexLink"/>
              </w:rPr>
              <w:t>388</w:t>
            </w:r>
          </w:hyperlink>
        </w:p>
        <w:p>
          <w:pPr>
            <w:pStyle w:val="Contents3"/>
            <w:tabs>
              <w:tab w:val="clear" w:pos="8459"/>
              <w:tab w:val="right" w:pos="9026" w:leader="dot"/>
            </w:tabs>
            <w:rPr/>
          </w:pPr>
          <w:hyperlink w:anchor="__RefHeading___Toc351316_383892988">
            <w:r>
              <w:rPr>
                <w:webHidden/>
                <w:rStyle w:val="IndexLink"/>
                <w:rtl w:val="true"/>
              </w:rPr>
              <w:t>اللجوء الی مکّة</w:t>
            </w:r>
            <w:r>
              <w:rPr>
                <w:rStyle w:val="IndexLink"/>
                <w:rtl w:val="true"/>
              </w:rPr>
              <w:t>:</w:t>
              <w:tab/>
            </w:r>
            <w:r>
              <w:rPr>
                <w:rStyle w:val="IndexLink"/>
              </w:rPr>
              <w:t>388</w:t>
            </w:r>
          </w:hyperlink>
        </w:p>
        <w:p>
          <w:pPr>
            <w:pStyle w:val="Contents3"/>
            <w:tabs>
              <w:tab w:val="clear" w:pos="8459"/>
              <w:tab w:val="right" w:pos="9026" w:leader="dot"/>
            </w:tabs>
            <w:rPr/>
          </w:pPr>
          <w:hyperlink w:anchor="__RefHeading___Toc351318_383892988">
            <w:r>
              <w:rPr>
                <w:webHidden/>
                <w:rStyle w:val="IndexLink"/>
                <w:rtl w:val="true"/>
              </w:rPr>
              <w:t>لسان الحال</w:t>
            </w:r>
            <w:r>
              <w:rPr>
                <w:rStyle w:val="IndexLink"/>
                <w:rtl w:val="true"/>
              </w:rPr>
              <w:t>:</w:t>
              <w:tab/>
            </w:r>
            <w:r>
              <w:rPr>
                <w:rStyle w:val="IndexLink"/>
              </w:rPr>
              <w:t>389</w:t>
            </w:r>
          </w:hyperlink>
        </w:p>
        <w:p>
          <w:pPr>
            <w:pStyle w:val="Contents3"/>
            <w:tabs>
              <w:tab w:val="clear" w:pos="8459"/>
              <w:tab w:val="right" w:pos="9026" w:leader="dot"/>
            </w:tabs>
            <w:rPr/>
          </w:pPr>
          <w:hyperlink w:anchor="__RefHeading___Toc351320_383892988">
            <w:r>
              <w:rPr>
                <w:webHidden/>
                <w:rStyle w:val="IndexLink"/>
                <w:rtl w:val="true"/>
              </w:rPr>
              <w:t>اللطم</w:t>
            </w:r>
            <w:r>
              <w:rPr>
                <w:rStyle w:val="IndexLink"/>
                <w:rtl w:val="true"/>
              </w:rPr>
              <w:t>:</w:t>
              <w:tab/>
            </w:r>
            <w:r>
              <w:rPr>
                <w:rStyle w:val="IndexLink"/>
              </w:rPr>
              <w:t>389</w:t>
            </w:r>
          </w:hyperlink>
        </w:p>
        <w:p>
          <w:pPr>
            <w:pStyle w:val="Contents3"/>
            <w:tabs>
              <w:tab w:val="clear" w:pos="8459"/>
              <w:tab w:val="right" w:pos="9026" w:leader="dot"/>
            </w:tabs>
            <w:rPr/>
          </w:pPr>
          <w:hyperlink w:anchor="__RefHeading___Toc351322_383892988">
            <w:r>
              <w:rPr>
                <w:webHidden/>
                <w:rStyle w:val="IndexLink"/>
                <w:rtl w:val="true"/>
              </w:rPr>
              <w:t>لعبت هاشم بالملک</w:t>
            </w:r>
            <w:r>
              <w:rPr>
                <w:rStyle w:val="IndexLink"/>
                <w:rtl w:val="true"/>
              </w:rPr>
              <w:t>:</w:t>
              <w:tab/>
            </w:r>
            <w:r>
              <w:rPr>
                <w:rStyle w:val="IndexLink"/>
              </w:rPr>
              <w:t>390</w:t>
            </w:r>
          </w:hyperlink>
        </w:p>
        <w:p>
          <w:pPr>
            <w:pStyle w:val="Contents3"/>
            <w:tabs>
              <w:tab w:val="clear" w:pos="8459"/>
              <w:tab w:val="right" w:pos="9026" w:leader="dot"/>
            </w:tabs>
            <w:rPr/>
          </w:pPr>
          <w:hyperlink w:anchor="__RefHeading___Toc351324_383892988">
            <w:r>
              <w:rPr>
                <w:webHidden/>
                <w:rStyle w:val="IndexLink"/>
                <w:rtl w:val="true"/>
              </w:rPr>
              <w:t>اللعن و البراءة</w:t>
            </w:r>
            <w:r>
              <w:rPr>
                <w:rStyle w:val="IndexLink"/>
                <w:rtl w:val="true"/>
              </w:rPr>
              <w:t>:</w:t>
              <w:tab/>
            </w:r>
            <w:r>
              <w:rPr>
                <w:rStyle w:val="IndexLink"/>
              </w:rPr>
              <w:t>391</w:t>
            </w:r>
          </w:hyperlink>
        </w:p>
        <w:p>
          <w:pPr>
            <w:pStyle w:val="Contents3"/>
            <w:tabs>
              <w:tab w:val="clear" w:pos="8459"/>
              <w:tab w:val="right" w:pos="9026" w:leader="dot"/>
            </w:tabs>
            <w:rPr/>
          </w:pPr>
          <w:hyperlink w:anchor="__RefHeading___Toc351326_383892988">
            <w:r>
              <w:rPr>
                <w:webHidden/>
                <w:rStyle w:val="IndexLink"/>
                <w:rtl w:val="true"/>
              </w:rPr>
              <w:t>اللعنة علی یزید</w:t>
            </w:r>
            <w:r>
              <w:rPr>
                <w:rStyle w:val="IndexLink"/>
                <w:rtl w:val="true"/>
              </w:rPr>
              <w:t>:</w:t>
              <w:tab/>
            </w:r>
            <w:r>
              <w:rPr>
                <w:rStyle w:val="IndexLink"/>
              </w:rPr>
              <w:t>392</w:t>
            </w:r>
          </w:hyperlink>
        </w:p>
        <w:p>
          <w:pPr>
            <w:pStyle w:val="Contents3"/>
            <w:tabs>
              <w:tab w:val="clear" w:pos="8459"/>
              <w:tab w:val="right" w:pos="9026" w:leader="dot"/>
            </w:tabs>
            <w:rPr/>
          </w:pPr>
          <w:hyperlink w:anchor="__RefHeading___Toc351328_383892988">
            <w:r>
              <w:rPr>
                <w:webHidden/>
                <w:rStyle w:val="IndexLink"/>
                <w:rtl w:val="true"/>
              </w:rPr>
              <w:t>اللوحة</w:t>
            </w:r>
            <w:r>
              <w:rPr>
                <w:rStyle w:val="IndexLink"/>
                <w:rtl w:val="true"/>
              </w:rPr>
              <w:t>:</w:t>
              <w:tab/>
            </w:r>
            <w:r>
              <w:rPr>
                <w:rStyle w:val="IndexLink"/>
              </w:rPr>
              <w:t>392</w:t>
            </w:r>
          </w:hyperlink>
        </w:p>
        <w:p>
          <w:pPr>
            <w:pStyle w:val="Contents3"/>
            <w:tabs>
              <w:tab w:val="clear" w:pos="8459"/>
              <w:tab w:val="right" w:pos="9026" w:leader="dot"/>
            </w:tabs>
            <w:rPr/>
          </w:pPr>
          <w:hyperlink w:anchor="__RefHeading___Toc351330_383892988">
            <w:r>
              <w:rPr>
                <w:webHidden/>
                <w:rStyle w:val="IndexLink"/>
                <w:rtl w:val="true"/>
              </w:rPr>
              <w:t>اللهفان</w:t>
            </w:r>
            <w:r>
              <w:rPr>
                <w:rStyle w:val="IndexLink"/>
                <w:rtl w:val="true"/>
              </w:rPr>
              <w:t>:</w:t>
              <w:tab/>
            </w:r>
            <w:r>
              <w:rPr>
                <w:rStyle w:val="IndexLink"/>
              </w:rPr>
              <w:t>393</w:t>
            </w:r>
          </w:hyperlink>
        </w:p>
        <w:p>
          <w:pPr>
            <w:pStyle w:val="Contents3"/>
            <w:tabs>
              <w:tab w:val="clear" w:pos="8459"/>
              <w:tab w:val="right" w:pos="9026" w:leader="dot"/>
            </w:tabs>
            <w:rPr/>
          </w:pPr>
          <w:hyperlink w:anchor="__RefHeading___Toc351332_383892988">
            <w:r>
              <w:rPr>
                <w:webHidden/>
                <w:rStyle w:val="IndexLink"/>
                <w:rtl w:val="true"/>
              </w:rPr>
              <w:t>اللهوف</w:t>
            </w:r>
            <w:r>
              <w:rPr>
                <w:rStyle w:val="IndexLink"/>
                <w:rtl w:val="true"/>
              </w:rPr>
              <w:t>:</w:t>
              <w:tab/>
            </w:r>
            <w:r>
              <w:rPr>
                <w:rStyle w:val="IndexLink"/>
              </w:rPr>
              <w:t>393</w:t>
            </w:r>
          </w:hyperlink>
        </w:p>
        <w:p>
          <w:pPr>
            <w:pStyle w:val="Contents3"/>
            <w:tabs>
              <w:tab w:val="clear" w:pos="8459"/>
              <w:tab w:val="right" w:pos="9026" w:leader="dot"/>
            </w:tabs>
            <w:rPr/>
          </w:pPr>
          <w:hyperlink w:anchor="__RefHeading___Toc351334_383892988">
            <w:r>
              <w:rPr>
                <w:webHidden/>
                <w:rStyle w:val="IndexLink"/>
                <w:rtl w:val="true"/>
              </w:rPr>
              <w:t>لیلی</w:t>
            </w:r>
            <w:r>
              <w:rPr>
                <w:rStyle w:val="IndexLink"/>
                <w:rtl w:val="true"/>
              </w:rPr>
              <w:t>:</w:t>
              <w:tab/>
            </w:r>
            <w:r>
              <w:rPr>
                <w:rStyle w:val="IndexLink"/>
              </w:rPr>
              <w:t>393</w:t>
            </w:r>
          </w:hyperlink>
        </w:p>
        <w:p>
          <w:pPr>
            <w:pStyle w:val="Contents3"/>
            <w:tabs>
              <w:tab w:val="clear" w:pos="8459"/>
              <w:tab w:val="right" w:pos="9026" w:leader="dot"/>
            </w:tabs>
            <w:rPr/>
          </w:pPr>
          <w:hyperlink w:anchor="__RefHeading___Toc351336_383892988">
            <w:r>
              <w:rPr>
                <w:webHidden/>
                <w:rStyle w:val="IndexLink"/>
                <w:rtl w:val="true"/>
              </w:rPr>
              <w:t>لیلة عاشوراء</w:t>
            </w:r>
            <w:r>
              <w:rPr>
                <w:rStyle w:val="IndexLink"/>
                <w:rtl w:val="true"/>
              </w:rPr>
              <w:t>:</w:t>
              <w:tab/>
            </w:r>
            <w:r>
              <w:rPr>
                <w:rStyle w:val="IndexLink"/>
              </w:rPr>
              <w:t>393</w:t>
            </w:r>
          </w:hyperlink>
        </w:p>
        <w:p>
          <w:pPr>
            <w:pStyle w:val="Contents3"/>
            <w:tabs>
              <w:tab w:val="clear" w:pos="8459"/>
              <w:tab w:val="right" w:pos="9026" w:leader="dot"/>
            </w:tabs>
            <w:rPr/>
          </w:pPr>
          <w:hyperlink w:anchor="__RefHeading___Toc351338_383892988">
            <w:r>
              <w:rPr>
                <w:webHidden/>
                <w:rStyle w:val="IndexLink"/>
                <w:rtl w:val="true"/>
              </w:rPr>
              <w:t>لیلة الوحشة</w:t>
            </w:r>
            <w:r>
              <w:rPr>
                <w:rStyle w:val="IndexLink"/>
                <w:rtl w:val="true"/>
              </w:rPr>
              <w:t>:</w:t>
              <w:tab/>
            </w:r>
            <w:r>
              <w:rPr>
                <w:rStyle w:val="IndexLink"/>
              </w:rPr>
              <w:t>394</w:t>
            </w:r>
          </w:hyperlink>
        </w:p>
        <w:p>
          <w:pPr>
            <w:pStyle w:val="Contents2"/>
            <w:tabs>
              <w:tab w:val="clear" w:pos="8743"/>
              <w:tab w:val="right" w:pos="9026" w:leader="dot"/>
            </w:tabs>
            <w:rPr/>
          </w:pPr>
          <w:hyperlink w:anchor="__RefHeading___Toc351340_383892988">
            <w:r>
              <w:rPr>
                <w:webHidden/>
                <w:rStyle w:val="IndexLink"/>
                <w:rtl w:val="true"/>
              </w:rPr>
              <w:t>م</w:t>
            </w:r>
            <w:r>
              <w:rPr>
                <w:rStyle w:val="IndexLink"/>
                <w:rtl w:val="true"/>
              </w:rPr>
              <w:tab/>
            </w:r>
            <w:r>
              <w:rPr>
                <w:rStyle w:val="IndexLink"/>
              </w:rPr>
              <w:t>395</w:t>
            </w:r>
          </w:hyperlink>
        </w:p>
        <w:p>
          <w:pPr>
            <w:pStyle w:val="Contents3"/>
            <w:tabs>
              <w:tab w:val="clear" w:pos="8459"/>
              <w:tab w:val="right" w:pos="9026" w:leader="dot"/>
            </w:tabs>
            <w:rPr/>
          </w:pPr>
          <w:hyperlink w:anchor="__RefHeading___Toc351342_383892988">
            <w:r>
              <w:rPr>
                <w:webHidden/>
                <w:rStyle w:val="IndexLink"/>
                <w:rtl w:val="true"/>
              </w:rPr>
              <w:t>المأتم</w:t>
            </w:r>
            <w:r>
              <w:rPr>
                <w:rStyle w:val="IndexLink"/>
                <w:rtl w:val="true"/>
              </w:rPr>
              <w:t>:</w:t>
              <w:tab/>
            </w:r>
            <w:r>
              <w:rPr>
                <w:rStyle w:val="IndexLink"/>
              </w:rPr>
              <w:t>395</w:t>
            </w:r>
          </w:hyperlink>
        </w:p>
        <w:p>
          <w:pPr>
            <w:pStyle w:val="Contents3"/>
            <w:tabs>
              <w:tab w:val="clear" w:pos="8459"/>
              <w:tab w:val="right" w:pos="9026" w:leader="dot"/>
            </w:tabs>
            <w:rPr/>
          </w:pPr>
          <w:hyperlink w:anchor="__RefHeading___Toc351344_383892988">
            <w:r>
              <w:rPr>
                <w:webHidden/>
                <w:rStyle w:val="IndexLink"/>
                <w:rtl w:val="true"/>
              </w:rPr>
              <w:t>المأدبة</w:t>
            </w:r>
            <w:r>
              <w:rPr>
                <w:rStyle w:val="IndexLink"/>
                <w:rtl w:val="true"/>
              </w:rPr>
              <w:t>:</w:t>
              <w:tab/>
            </w:r>
            <w:r>
              <w:rPr>
                <w:rStyle w:val="IndexLink"/>
              </w:rPr>
              <w:t>396</w:t>
            </w:r>
          </w:hyperlink>
        </w:p>
        <w:p>
          <w:pPr>
            <w:pStyle w:val="Contents3"/>
            <w:tabs>
              <w:tab w:val="clear" w:pos="8459"/>
              <w:tab w:val="right" w:pos="9026" w:leader="dot"/>
            </w:tabs>
            <w:rPr/>
          </w:pPr>
          <w:hyperlink w:anchor="__RefHeading___Toc351346_383892988">
            <w:r>
              <w:rPr>
                <w:webHidden/>
                <w:rStyle w:val="IndexLink"/>
                <w:rtl w:val="true"/>
              </w:rPr>
              <w:t>الماء</w:t>
            </w:r>
            <w:r>
              <w:rPr>
                <w:rStyle w:val="IndexLink"/>
                <w:rtl w:val="true"/>
              </w:rPr>
              <w:t>:</w:t>
              <w:tab/>
            </w:r>
            <w:r>
              <w:rPr>
                <w:rStyle w:val="IndexLink"/>
              </w:rPr>
              <w:t>397</w:t>
            </w:r>
          </w:hyperlink>
        </w:p>
        <w:p>
          <w:pPr>
            <w:pStyle w:val="Contents3"/>
            <w:tabs>
              <w:tab w:val="clear" w:pos="8459"/>
              <w:tab w:val="right" w:pos="9026" w:leader="dot"/>
            </w:tabs>
            <w:rPr/>
          </w:pPr>
          <w:hyperlink w:anchor="__RefHeading___Toc351348_383892988">
            <w:r>
              <w:rPr>
                <w:webHidden/>
                <w:rStyle w:val="IndexLink"/>
                <w:rtl w:val="true"/>
              </w:rPr>
              <w:t>ماریة بنت سعد</w:t>
            </w:r>
            <w:r>
              <w:rPr>
                <w:rStyle w:val="IndexLink"/>
                <w:rtl w:val="true"/>
              </w:rPr>
              <w:t>:</w:t>
              <w:tab/>
            </w:r>
            <w:r>
              <w:rPr>
                <w:rStyle w:val="IndexLink"/>
              </w:rPr>
              <w:t>398</w:t>
            </w:r>
          </w:hyperlink>
        </w:p>
        <w:p>
          <w:pPr>
            <w:pStyle w:val="Contents3"/>
            <w:tabs>
              <w:tab w:val="clear" w:pos="8459"/>
              <w:tab w:val="right" w:pos="9026" w:leader="dot"/>
            </w:tabs>
            <w:rPr/>
          </w:pPr>
          <w:hyperlink w:anchor="__RefHeading___Toc351350_383892988">
            <w:r>
              <w:rPr>
                <w:webHidden/>
                <w:rStyle w:val="IndexLink"/>
                <w:rtl w:val="true"/>
              </w:rPr>
              <w:t>مالک بن دودان</w:t>
            </w:r>
            <w:r>
              <w:rPr>
                <w:rStyle w:val="IndexLink"/>
                <w:rtl w:val="true"/>
              </w:rPr>
              <w:t>:</w:t>
              <w:tab/>
            </w:r>
            <w:r>
              <w:rPr>
                <w:rStyle w:val="IndexLink"/>
              </w:rPr>
              <w:t>398</w:t>
            </w:r>
          </w:hyperlink>
        </w:p>
        <w:p>
          <w:pPr>
            <w:pStyle w:val="Contents3"/>
            <w:tabs>
              <w:tab w:val="clear" w:pos="8459"/>
              <w:tab w:val="right" w:pos="9026" w:leader="dot"/>
            </w:tabs>
            <w:rPr/>
          </w:pPr>
          <w:hyperlink w:anchor="__RefHeading___Toc351352_383892988">
            <w:r>
              <w:rPr>
                <w:webHidden/>
                <w:rStyle w:val="IndexLink"/>
                <w:rtl w:val="true"/>
              </w:rPr>
              <w:t>مالک بن عبد اللّه الجابری</w:t>
            </w:r>
            <w:r>
              <w:rPr>
                <w:rStyle w:val="IndexLink"/>
                <w:rtl w:val="true"/>
              </w:rPr>
              <w:t>:</w:t>
              <w:tab/>
            </w:r>
            <w:r>
              <w:rPr>
                <w:rStyle w:val="IndexLink"/>
              </w:rPr>
              <w:t>399</w:t>
            </w:r>
          </w:hyperlink>
        </w:p>
        <w:p>
          <w:pPr>
            <w:pStyle w:val="Contents3"/>
            <w:tabs>
              <w:tab w:val="clear" w:pos="8459"/>
              <w:tab w:val="right" w:pos="9026" w:leader="dot"/>
            </w:tabs>
            <w:rPr/>
          </w:pPr>
          <w:hyperlink w:anchor="__RefHeading___Toc351354_383892988">
            <w:r>
              <w:rPr>
                <w:webHidden/>
                <w:rStyle w:val="IndexLink"/>
                <w:rtl w:val="true"/>
              </w:rPr>
              <w:t>مالک بن نضر الأرحبی</w:t>
            </w:r>
            <w:r>
              <w:rPr>
                <w:rStyle w:val="IndexLink"/>
                <w:rtl w:val="true"/>
              </w:rPr>
              <w:t>:</w:t>
              <w:tab/>
            </w:r>
            <w:r>
              <w:rPr>
                <w:rStyle w:val="IndexLink"/>
              </w:rPr>
              <w:t>399</w:t>
            </w:r>
          </w:hyperlink>
        </w:p>
        <w:p>
          <w:pPr>
            <w:pStyle w:val="Contents3"/>
            <w:tabs>
              <w:tab w:val="clear" w:pos="8459"/>
              <w:tab w:val="right" w:pos="9026" w:leader="dot"/>
            </w:tabs>
            <w:rPr/>
          </w:pPr>
          <w:hyperlink w:anchor="__RefHeading___Toc351356_383892988">
            <w:r>
              <w:rPr>
                <w:webHidden/>
                <w:rStyle w:val="IndexLink"/>
                <w:rtl w:val="true"/>
              </w:rPr>
              <w:t>ماهیّة ثورة کربلاء</w:t>
            </w:r>
            <w:r>
              <w:rPr>
                <w:rStyle w:val="IndexLink"/>
                <w:rtl w:val="true"/>
              </w:rPr>
              <w:t>:</w:t>
              <w:tab/>
            </w:r>
            <w:r>
              <w:rPr>
                <w:rStyle w:val="IndexLink"/>
              </w:rPr>
              <w:t>399</w:t>
            </w:r>
          </w:hyperlink>
        </w:p>
        <w:p>
          <w:pPr>
            <w:pStyle w:val="Contents3"/>
            <w:tabs>
              <w:tab w:val="clear" w:pos="8459"/>
              <w:tab w:val="right" w:pos="9026" w:leader="dot"/>
            </w:tabs>
            <w:rPr/>
          </w:pPr>
          <w:hyperlink w:anchor="__RefHeading___Toc351358_383892988">
            <w:r>
              <w:rPr>
                <w:webHidden/>
                <w:rStyle w:val="IndexLink"/>
                <w:rtl w:val="true"/>
              </w:rPr>
              <w:t>مثیر الاحزان</w:t>
            </w:r>
            <w:r>
              <w:rPr>
                <w:rStyle w:val="IndexLink"/>
                <w:rtl w:val="true"/>
              </w:rPr>
              <w:t>:</w:t>
              <w:tab/>
            </w:r>
            <w:r>
              <w:rPr>
                <w:rStyle w:val="IndexLink"/>
              </w:rPr>
              <w:t>401</w:t>
            </w:r>
          </w:hyperlink>
        </w:p>
        <w:p>
          <w:pPr>
            <w:pStyle w:val="Contents3"/>
            <w:tabs>
              <w:tab w:val="clear" w:pos="8459"/>
              <w:tab w:val="right" w:pos="9026" w:leader="dot"/>
            </w:tabs>
            <w:rPr/>
          </w:pPr>
          <w:hyperlink w:anchor="__RefHeading___Toc351360_383892988">
            <w:r>
              <w:rPr>
                <w:webHidden/>
                <w:rStyle w:val="IndexLink"/>
                <w:rtl w:val="true"/>
              </w:rPr>
              <w:t>المجالس الحسینیة</w:t>
            </w:r>
            <w:r>
              <w:rPr>
                <w:rStyle w:val="IndexLink"/>
                <w:rtl w:val="true"/>
              </w:rPr>
              <w:t>:</w:t>
              <w:tab/>
            </w:r>
            <w:r>
              <w:rPr>
                <w:rStyle w:val="IndexLink"/>
              </w:rPr>
              <w:t>401</w:t>
            </w:r>
          </w:hyperlink>
        </w:p>
        <w:p>
          <w:pPr>
            <w:pStyle w:val="Contents3"/>
            <w:tabs>
              <w:tab w:val="clear" w:pos="8459"/>
              <w:tab w:val="right" w:pos="9026" w:leader="dot"/>
            </w:tabs>
            <w:rPr/>
          </w:pPr>
          <w:hyperlink w:anchor="__RefHeading___Toc351362_383892988">
            <w:r>
              <w:rPr>
                <w:webHidden/>
                <w:rStyle w:val="IndexLink"/>
                <w:rtl w:val="true"/>
              </w:rPr>
              <w:t>مجزرة الأربعین الدامیّة</w:t>
            </w:r>
            <w:r>
              <w:rPr>
                <w:rStyle w:val="IndexLink"/>
                <w:rtl w:val="true"/>
              </w:rPr>
              <w:t>:</w:t>
              <w:tab/>
            </w:r>
            <w:r>
              <w:rPr>
                <w:rStyle w:val="IndexLink"/>
              </w:rPr>
              <w:t>403</w:t>
            </w:r>
          </w:hyperlink>
        </w:p>
        <w:p>
          <w:pPr>
            <w:pStyle w:val="Contents3"/>
            <w:tabs>
              <w:tab w:val="clear" w:pos="8459"/>
              <w:tab w:val="right" w:pos="9026" w:leader="dot"/>
            </w:tabs>
            <w:rPr/>
          </w:pPr>
          <w:hyperlink w:anchor="__RefHeading___Toc351364_383892988">
            <w:r>
              <w:rPr>
                <w:webHidden/>
                <w:rStyle w:val="IndexLink"/>
                <w:rtl w:val="true"/>
              </w:rPr>
              <w:t>المجلس</w:t>
            </w:r>
            <w:r>
              <w:rPr>
                <w:rStyle w:val="IndexLink"/>
                <w:rtl w:val="true"/>
              </w:rPr>
              <w:t>:</w:t>
              <w:tab/>
            </w:r>
            <w:r>
              <w:rPr>
                <w:rStyle w:val="IndexLink"/>
              </w:rPr>
              <w:t>404</w:t>
            </w:r>
          </w:hyperlink>
        </w:p>
        <w:p>
          <w:pPr>
            <w:pStyle w:val="Contents3"/>
            <w:tabs>
              <w:tab w:val="clear" w:pos="8459"/>
              <w:tab w:val="right" w:pos="9026" w:leader="dot"/>
            </w:tabs>
            <w:rPr/>
          </w:pPr>
          <w:hyperlink w:anchor="__RefHeading___Toc351366_383892988">
            <w:r>
              <w:rPr>
                <w:webHidden/>
                <w:rStyle w:val="IndexLink"/>
                <w:rtl w:val="true"/>
              </w:rPr>
              <w:t>مجمع بن عبد اللّه العائذی</w:t>
            </w:r>
            <w:r>
              <w:rPr>
                <w:rStyle w:val="IndexLink"/>
                <w:rtl w:val="true"/>
              </w:rPr>
              <w:t>:</w:t>
              <w:tab/>
            </w:r>
            <w:r>
              <w:rPr>
                <w:rStyle w:val="IndexLink"/>
              </w:rPr>
              <w:t>404</w:t>
            </w:r>
          </w:hyperlink>
        </w:p>
        <w:p>
          <w:pPr>
            <w:pStyle w:val="Contents3"/>
            <w:tabs>
              <w:tab w:val="clear" w:pos="8459"/>
              <w:tab w:val="right" w:pos="9026" w:leader="dot"/>
            </w:tabs>
            <w:rPr/>
          </w:pPr>
          <w:hyperlink w:anchor="__RefHeading___Toc351368_383892988">
            <w:r>
              <w:rPr>
                <w:webHidden/>
                <w:rStyle w:val="IndexLink"/>
                <w:rtl w:val="true"/>
              </w:rPr>
              <w:t>محاصرة الإمام الحسین</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351370_383892988">
            <w:r>
              <w:rPr>
                <w:webHidden/>
                <w:rStyle w:val="IndexLink"/>
                <w:rtl w:val="true"/>
              </w:rPr>
              <w:t>محبّة أهل البیت</w:t>
            </w:r>
            <w:r>
              <w:rPr>
                <w:rStyle w:val="IndexLink"/>
                <w:rtl w:val="true"/>
              </w:rPr>
              <w:t>:</w:t>
              <w:tab/>
            </w:r>
            <w:r>
              <w:rPr>
                <w:rStyle w:val="IndexLink"/>
              </w:rPr>
              <w:t>405</w:t>
            </w:r>
          </w:hyperlink>
        </w:p>
        <w:p>
          <w:pPr>
            <w:pStyle w:val="Contents3"/>
            <w:tabs>
              <w:tab w:val="clear" w:pos="8459"/>
              <w:tab w:val="right" w:pos="9026" w:leader="dot"/>
            </w:tabs>
            <w:rPr/>
          </w:pPr>
          <w:hyperlink w:anchor="__RefHeading___Toc351372_383892988">
            <w:r>
              <w:rPr>
                <w:webHidden/>
                <w:rStyle w:val="IndexLink"/>
                <w:rtl w:val="true"/>
              </w:rPr>
              <w:t>محبّة الحسین</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351374_383892988">
            <w:r>
              <w:rPr>
                <w:webHidden/>
                <w:rStyle w:val="IndexLink"/>
                <w:rtl w:val="true"/>
              </w:rPr>
              <w:t>محتشم الکاشانی</w:t>
            </w:r>
            <w:r>
              <w:rPr>
                <w:rStyle w:val="IndexLink"/>
                <w:rtl w:val="true"/>
              </w:rPr>
              <w:t>:</w:t>
              <w:tab/>
            </w:r>
            <w:r>
              <w:rPr>
                <w:rStyle w:val="IndexLink"/>
              </w:rPr>
              <w:t>407</w:t>
            </w:r>
          </w:hyperlink>
        </w:p>
        <w:p>
          <w:pPr>
            <w:pStyle w:val="Contents3"/>
            <w:tabs>
              <w:tab w:val="clear" w:pos="8459"/>
              <w:tab w:val="right" w:pos="9026" w:leader="dot"/>
            </w:tabs>
            <w:rPr/>
          </w:pPr>
          <w:hyperlink w:anchor="__RefHeading___Toc351376_383892988">
            <w:r>
              <w:rPr>
                <w:webHidden/>
                <w:rStyle w:val="IndexLink"/>
                <w:rtl w:val="true"/>
              </w:rPr>
              <w:t>محرّم</w:t>
            </w:r>
            <w:r>
              <w:rPr>
                <w:rStyle w:val="IndexLink"/>
                <w:rtl w:val="true"/>
              </w:rPr>
              <w:t>:</w:t>
              <w:tab/>
            </w:r>
            <w:r>
              <w:rPr>
                <w:rStyle w:val="IndexLink"/>
              </w:rPr>
              <w:t>408</w:t>
            </w:r>
          </w:hyperlink>
        </w:p>
        <w:p>
          <w:pPr>
            <w:pStyle w:val="Contents3"/>
            <w:tabs>
              <w:tab w:val="clear" w:pos="8459"/>
              <w:tab w:val="right" w:pos="9026" w:leader="dot"/>
            </w:tabs>
            <w:rPr/>
          </w:pPr>
          <w:hyperlink w:anchor="__RefHeading___Toc351378_383892988">
            <w:r>
              <w:rPr>
                <w:webHidden/>
                <w:rStyle w:val="IndexLink"/>
                <w:rtl w:val="true"/>
              </w:rPr>
              <w:t>محل العزاء</w:t>
            </w:r>
            <w:r>
              <w:rPr>
                <w:rStyle w:val="IndexLink"/>
                <w:rtl w:val="true"/>
              </w:rPr>
              <w:t>:</w:t>
              <w:tab/>
            </w:r>
            <w:r>
              <w:rPr>
                <w:rStyle w:val="IndexLink"/>
              </w:rPr>
              <w:t>409</w:t>
            </w:r>
          </w:hyperlink>
        </w:p>
        <w:p>
          <w:pPr>
            <w:pStyle w:val="Contents3"/>
            <w:tabs>
              <w:tab w:val="clear" w:pos="8459"/>
              <w:tab w:val="right" w:pos="9026" w:leader="dot"/>
            </w:tabs>
            <w:rPr/>
          </w:pPr>
          <w:hyperlink w:anchor="__RefHeading___Toc351380_383892988">
            <w:r>
              <w:rPr>
                <w:webHidden/>
                <w:rStyle w:val="IndexLink"/>
                <w:rtl w:val="true"/>
              </w:rPr>
              <w:t>محل النیاح</w:t>
            </w:r>
            <w:r>
              <w:rPr>
                <w:rStyle w:val="IndexLink"/>
                <w:rtl w:val="true"/>
              </w:rPr>
              <w:t>:</w:t>
              <w:tab/>
            </w:r>
            <w:r>
              <w:rPr>
                <w:rStyle w:val="IndexLink"/>
              </w:rPr>
              <w:t>409</w:t>
            </w:r>
          </w:hyperlink>
        </w:p>
        <w:p>
          <w:pPr>
            <w:pStyle w:val="Contents3"/>
            <w:tabs>
              <w:tab w:val="clear" w:pos="8459"/>
              <w:tab w:val="right" w:pos="9026" w:leader="dot"/>
            </w:tabs>
            <w:rPr/>
          </w:pPr>
          <w:hyperlink w:anchor="__RefHeading___Toc351382_383892988">
            <w:r>
              <w:rPr>
                <w:webHidden/>
                <w:rStyle w:val="IndexLink"/>
                <w:rtl w:val="true"/>
              </w:rPr>
              <w:t>محمد بن أبی سعید بن عقیل</w:t>
            </w:r>
            <w:r>
              <w:rPr>
                <w:rStyle w:val="IndexLink"/>
                <w:rtl w:val="true"/>
              </w:rPr>
              <w:t>:</w:t>
              <w:tab/>
            </w:r>
            <w:r>
              <w:rPr>
                <w:rStyle w:val="IndexLink"/>
              </w:rPr>
              <w:t>409</w:t>
            </w:r>
          </w:hyperlink>
        </w:p>
        <w:p>
          <w:pPr>
            <w:pStyle w:val="Contents3"/>
            <w:tabs>
              <w:tab w:val="clear" w:pos="8459"/>
              <w:tab w:val="right" w:pos="9026" w:leader="dot"/>
            </w:tabs>
            <w:rPr/>
          </w:pPr>
          <w:hyperlink w:anchor="__RefHeading___Toc351384_383892988">
            <w:r>
              <w:rPr>
                <w:webHidden/>
                <w:rStyle w:val="IndexLink"/>
                <w:rtl w:val="true"/>
              </w:rPr>
              <w:t>محمد بن الأشعث</w:t>
            </w:r>
            <w:r>
              <w:rPr>
                <w:rStyle w:val="IndexLink"/>
                <w:rtl w:val="true"/>
              </w:rPr>
              <w:t>:</w:t>
              <w:tab/>
            </w:r>
            <w:r>
              <w:rPr>
                <w:rStyle w:val="IndexLink"/>
              </w:rPr>
              <w:t>409</w:t>
            </w:r>
          </w:hyperlink>
        </w:p>
        <w:p>
          <w:pPr>
            <w:pStyle w:val="Contents3"/>
            <w:tabs>
              <w:tab w:val="clear" w:pos="8459"/>
              <w:tab w:val="right" w:pos="9026" w:leader="dot"/>
            </w:tabs>
            <w:rPr/>
          </w:pPr>
          <w:hyperlink w:anchor="__RefHeading___Toc351386_383892988">
            <w:r>
              <w:rPr>
                <w:webHidden/>
                <w:rStyle w:val="IndexLink"/>
                <w:rtl w:val="true"/>
              </w:rPr>
              <w:t>محمد</w:t>
            </w:r>
            <w:r>
              <w:rPr>
                <w:rStyle w:val="IndexLink"/>
                <w:rtl w:val="true"/>
              </w:rPr>
              <w:t>(</w:t>
            </w:r>
            <w:r>
              <w:rPr>
                <w:rStyle w:val="IndexLink"/>
                <w:rtl w:val="true"/>
              </w:rPr>
              <w:t>الأصغر</w:t>
            </w:r>
            <w:r>
              <w:rPr>
                <w:rStyle w:val="IndexLink"/>
                <w:rtl w:val="true"/>
              </w:rPr>
              <w:t>)</w:t>
            </w:r>
            <w:r>
              <w:rPr>
                <w:rStyle w:val="IndexLink"/>
                <w:rtl w:val="true"/>
              </w:rPr>
              <w:t>بن علی بن أبی طالب</w:t>
            </w:r>
            <w:r>
              <w:rPr>
                <w:rStyle w:val="IndexLink"/>
                <w:rtl w:val="true"/>
              </w:rPr>
              <w:t>:</w:t>
              <w:tab/>
            </w:r>
            <w:r>
              <w:rPr>
                <w:rStyle w:val="IndexLink"/>
              </w:rPr>
              <w:t>410</w:t>
            </w:r>
          </w:hyperlink>
        </w:p>
        <w:p>
          <w:pPr>
            <w:pStyle w:val="Contents3"/>
            <w:tabs>
              <w:tab w:val="clear" w:pos="8459"/>
              <w:tab w:val="right" w:pos="9026" w:leader="dot"/>
            </w:tabs>
            <w:rPr/>
          </w:pPr>
          <w:hyperlink w:anchor="__RefHeading___Toc351388_383892988">
            <w:r>
              <w:rPr>
                <w:webHidden/>
                <w:rStyle w:val="IndexLink"/>
                <w:rtl w:val="true"/>
              </w:rPr>
              <w:t>محمد بن عبد اللّه بن جعفر</w:t>
            </w:r>
            <w:r>
              <w:rPr>
                <w:rStyle w:val="IndexLink"/>
                <w:rtl w:val="true"/>
              </w:rPr>
              <w:t>:</w:t>
              <w:tab/>
            </w:r>
            <w:r>
              <w:rPr>
                <w:rStyle w:val="IndexLink"/>
              </w:rPr>
              <w:t>410</w:t>
            </w:r>
          </w:hyperlink>
        </w:p>
        <w:p>
          <w:pPr>
            <w:pStyle w:val="Contents3"/>
            <w:tabs>
              <w:tab w:val="clear" w:pos="8459"/>
              <w:tab w:val="right" w:pos="9026" w:leader="dot"/>
            </w:tabs>
            <w:rPr/>
          </w:pPr>
          <w:hyperlink w:anchor="__RefHeading___Toc351390_383892988">
            <w:r>
              <w:rPr>
                <w:webHidden/>
                <w:rStyle w:val="IndexLink"/>
                <w:rtl w:val="true"/>
              </w:rPr>
              <w:t>محمد بن الحنفیة</w:t>
            </w:r>
            <w:r>
              <w:rPr>
                <w:rStyle w:val="IndexLink"/>
                <w:rtl w:val="true"/>
              </w:rPr>
              <w:t>:</w:t>
              <w:tab/>
            </w:r>
            <w:r>
              <w:rPr>
                <w:rStyle w:val="IndexLink"/>
              </w:rPr>
              <w:t>410</w:t>
            </w:r>
          </w:hyperlink>
        </w:p>
        <w:p>
          <w:pPr>
            <w:pStyle w:val="Contents3"/>
            <w:tabs>
              <w:tab w:val="clear" w:pos="8459"/>
              <w:tab w:val="right" w:pos="9026" w:leader="dot"/>
            </w:tabs>
            <w:rPr/>
          </w:pPr>
          <w:hyperlink w:anchor="__RefHeading___Toc351392_383892988">
            <w:r>
              <w:rPr>
                <w:webHidden/>
                <w:rStyle w:val="IndexLink"/>
                <w:rtl w:val="true"/>
              </w:rPr>
              <w:t>المحمل</w:t>
            </w:r>
            <w:r>
              <w:rPr>
                <w:rStyle w:val="IndexLink"/>
                <w:rtl w:val="true"/>
              </w:rPr>
              <w:t>:</w:t>
              <w:tab/>
            </w:r>
            <w:r>
              <w:rPr>
                <w:rStyle w:val="IndexLink"/>
              </w:rPr>
              <w:t>411</w:t>
            </w:r>
          </w:hyperlink>
        </w:p>
        <w:p>
          <w:pPr>
            <w:pStyle w:val="Contents3"/>
            <w:tabs>
              <w:tab w:val="clear" w:pos="8459"/>
              <w:tab w:val="right" w:pos="9026" w:leader="dot"/>
            </w:tabs>
            <w:rPr/>
          </w:pPr>
          <w:hyperlink w:anchor="__RefHeading___Toc351394_383892988">
            <w:r>
              <w:rPr>
                <w:webHidden/>
                <w:rStyle w:val="IndexLink"/>
                <w:rtl w:val="true"/>
              </w:rPr>
              <w:t>المختار الثقفی</w:t>
            </w:r>
            <w:r>
              <w:rPr>
                <w:rStyle w:val="IndexLink"/>
                <w:rtl w:val="true"/>
              </w:rPr>
              <w:t>:</w:t>
              <w:tab/>
            </w:r>
            <w:r>
              <w:rPr>
                <w:rStyle w:val="IndexLink"/>
              </w:rPr>
              <w:t>411</w:t>
            </w:r>
          </w:hyperlink>
        </w:p>
        <w:p>
          <w:pPr>
            <w:pStyle w:val="Contents3"/>
            <w:tabs>
              <w:tab w:val="clear" w:pos="8459"/>
              <w:tab w:val="right" w:pos="9026" w:leader="dot"/>
            </w:tabs>
            <w:rPr/>
          </w:pPr>
          <w:hyperlink w:anchor="__RefHeading___Toc351396_383892988">
            <w:r>
              <w:rPr>
                <w:webHidden/>
                <w:rStyle w:val="IndexLink"/>
                <w:rtl w:val="true"/>
              </w:rPr>
              <w:t>المخیّم</w:t>
            </w:r>
            <w:r>
              <w:rPr>
                <w:rStyle w:val="IndexLink"/>
                <w:rtl w:val="true"/>
              </w:rPr>
              <w:t>:</w:t>
              <w:tab/>
            </w:r>
            <w:r>
              <w:rPr>
                <w:rStyle w:val="IndexLink"/>
              </w:rPr>
              <w:t>412</w:t>
            </w:r>
          </w:hyperlink>
        </w:p>
        <w:p>
          <w:pPr>
            <w:pStyle w:val="Contents3"/>
            <w:tabs>
              <w:tab w:val="clear" w:pos="8459"/>
              <w:tab w:val="right" w:pos="9026" w:leader="dot"/>
            </w:tabs>
            <w:rPr/>
          </w:pPr>
          <w:hyperlink w:anchor="__RefHeading___Toc351398_383892988">
            <w:r>
              <w:rPr>
                <w:webHidden/>
                <w:rStyle w:val="IndexLink"/>
                <w:rtl w:val="true"/>
              </w:rPr>
              <w:t>المدائح و المراثی</w:t>
            </w:r>
            <w:r>
              <w:rPr>
                <w:rStyle w:val="IndexLink"/>
                <w:rtl w:val="true"/>
              </w:rPr>
              <w:t>:</w:t>
              <w:tab/>
            </w:r>
            <w:r>
              <w:rPr>
                <w:rStyle w:val="IndexLink"/>
              </w:rPr>
              <w:t>413</w:t>
            </w:r>
          </w:hyperlink>
        </w:p>
        <w:p>
          <w:pPr>
            <w:pStyle w:val="Contents4"/>
            <w:tabs>
              <w:tab w:val="clear" w:pos="8176"/>
              <w:tab w:val="right" w:pos="9026" w:leader="dot"/>
            </w:tabs>
            <w:rPr/>
          </w:pPr>
          <w:hyperlink w:anchor="__RefHeading___Toc351400_383892988">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51402_383892988">
            <w:r>
              <w:rPr>
                <w:webHidden/>
                <w:rStyle w:val="IndexLink"/>
                <w:rtl w:val="true"/>
              </w:rPr>
              <w:t>المدّاحین</w:t>
            </w:r>
            <w:r>
              <w:rPr>
                <w:rStyle w:val="IndexLink"/>
                <w:rtl w:val="true"/>
              </w:rPr>
              <w:t>:</w:t>
              <w:tab/>
            </w:r>
            <w:r>
              <w:rPr>
                <w:rStyle w:val="IndexLink"/>
              </w:rPr>
              <w:t>417</w:t>
            </w:r>
          </w:hyperlink>
        </w:p>
        <w:p>
          <w:pPr>
            <w:pStyle w:val="Contents4"/>
            <w:tabs>
              <w:tab w:val="clear" w:pos="8176"/>
              <w:tab w:val="right" w:pos="9026" w:leader="dot"/>
            </w:tabs>
            <w:rPr/>
          </w:pPr>
          <w:hyperlink w:anchor="__RefHeading___Toc351404_383892988">
            <w:r>
              <w:rPr>
                <w:webHidden/>
                <w:rStyle w:val="IndexLink"/>
                <w:rtl w:val="true"/>
              </w:rPr>
              <w:t>المراثی المصوّرة</w:t>
            </w:r>
            <w:r>
              <w:rPr>
                <w:rStyle w:val="IndexLink"/>
                <w:rtl w:val="true"/>
              </w:rPr>
              <w:t>:</w:t>
              <w:tab/>
            </w:r>
            <w:r>
              <w:rPr>
                <w:rStyle w:val="IndexLink"/>
              </w:rPr>
              <w:t>419</w:t>
            </w:r>
          </w:hyperlink>
        </w:p>
        <w:p>
          <w:pPr>
            <w:pStyle w:val="Contents3"/>
            <w:tabs>
              <w:tab w:val="clear" w:pos="8459"/>
              <w:tab w:val="right" w:pos="9026" w:leader="dot"/>
            </w:tabs>
            <w:rPr/>
          </w:pPr>
          <w:hyperlink w:anchor="__RefHeading___Toc351406_383892988">
            <w:r>
              <w:rPr>
                <w:webHidden/>
                <w:rStyle w:val="IndexLink"/>
                <w:rtl w:val="true"/>
              </w:rPr>
              <w:t>مراحل نهضة عاشوراء</w:t>
            </w:r>
            <w:r>
              <w:rPr>
                <w:rStyle w:val="IndexLink"/>
                <w:rtl w:val="true"/>
              </w:rPr>
              <w:t>:</w:t>
              <w:tab/>
            </w:r>
            <w:r>
              <w:rPr>
                <w:rStyle w:val="IndexLink"/>
              </w:rPr>
              <w:t>420</w:t>
            </w:r>
          </w:hyperlink>
        </w:p>
        <w:p>
          <w:pPr>
            <w:pStyle w:val="Contents3"/>
            <w:tabs>
              <w:tab w:val="clear" w:pos="8459"/>
              <w:tab w:val="right" w:pos="9026" w:leader="dot"/>
            </w:tabs>
            <w:rPr/>
          </w:pPr>
          <w:hyperlink w:anchor="__RefHeading___Toc351408_383892988">
            <w:r>
              <w:rPr>
                <w:webHidden/>
                <w:rStyle w:val="IndexLink"/>
                <w:rtl w:val="true"/>
              </w:rPr>
              <w:t>مروان بن الحکم</w:t>
            </w:r>
            <w:r>
              <w:rPr>
                <w:rStyle w:val="IndexLink"/>
                <w:rtl w:val="true"/>
              </w:rPr>
              <w:t>:</w:t>
              <w:tab/>
            </w:r>
            <w:r>
              <w:rPr>
                <w:rStyle w:val="IndexLink"/>
              </w:rPr>
              <w:t>421</w:t>
            </w:r>
          </w:hyperlink>
        </w:p>
        <w:p>
          <w:pPr>
            <w:pStyle w:val="Contents3"/>
            <w:tabs>
              <w:tab w:val="clear" w:pos="8459"/>
              <w:tab w:val="right" w:pos="9026" w:leader="dot"/>
            </w:tabs>
            <w:rPr/>
          </w:pPr>
          <w:hyperlink w:anchor="__RefHeading___Toc351410_383892988">
            <w:r>
              <w:rPr>
                <w:webHidden/>
                <w:rStyle w:val="IndexLink"/>
                <w:rtl w:val="true"/>
              </w:rPr>
              <w:t>المسبحة الطینیة</w:t>
            </w:r>
            <w:r>
              <w:rPr>
                <w:rStyle w:val="IndexLink"/>
                <w:rtl w:val="true"/>
              </w:rPr>
              <w:t>:</w:t>
              <w:tab/>
            </w:r>
            <w:r>
              <w:rPr>
                <w:rStyle w:val="IndexLink"/>
              </w:rPr>
              <w:t>422</w:t>
            </w:r>
          </w:hyperlink>
        </w:p>
        <w:p>
          <w:pPr>
            <w:pStyle w:val="Contents3"/>
            <w:tabs>
              <w:tab w:val="clear" w:pos="8459"/>
              <w:tab w:val="right" w:pos="9026" w:leader="dot"/>
            </w:tabs>
            <w:rPr/>
          </w:pPr>
          <w:hyperlink w:anchor="__RefHeading___Toc351412_383892988">
            <w:r>
              <w:rPr>
                <w:webHidden/>
                <w:rStyle w:val="IndexLink"/>
                <w:rtl w:val="true"/>
              </w:rPr>
              <w:t>مسروق بن وائل الحضرمی</w:t>
            </w:r>
            <w:r>
              <w:rPr>
                <w:rStyle w:val="IndexLink"/>
                <w:rtl w:val="true"/>
              </w:rPr>
              <w:t>:</w:t>
              <w:tab/>
            </w:r>
            <w:r>
              <w:rPr>
                <w:rStyle w:val="IndexLink"/>
              </w:rPr>
              <w:t>424</w:t>
            </w:r>
          </w:hyperlink>
        </w:p>
        <w:p>
          <w:pPr>
            <w:pStyle w:val="Contents3"/>
            <w:tabs>
              <w:tab w:val="clear" w:pos="8459"/>
              <w:tab w:val="right" w:pos="9026" w:leader="dot"/>
            </w:tabs>
            <w:rPr/>
          </w:pPr>
          <w:hyperlink w:anchor="__RefHeading___Toc351414_383892988">
            <w:r>
              <w:rPr>
                <w:webHidden/>
                <w:rStyle w:val="IndexLink"/>
                <w:rtl w:val="true"/>
              </w:rPr>
              <w:t>مسعود بن الحجّاج</w:t>
            </w:r>
            <w:r>
              <w:rPr>
                <w:rStyle w:val="IndexLink"/>
                <w:rtl w:val="true"/>
              </w:rPr>
              <w:t>:</w:t>
              <w:tab/>
            </w:r>
            <w:r>
              <w:rPr>
                <w:rStyle w:val="IndexLink"/>
              </w:rPr>
              <w:t>424</w:t>
            </w:r>
          </w:hyperlink>
        </w:p>
        <w:p>
          <w:pPr>
            <w:pStyle w:val="Contents3"/>
            <w:tabs>
              <w:tab w:val="clear" w:pos="8459"/>
              <w:tab w:val="right" w:pos="9026" w:leader="dot"/>
            </w:tabs>
            <w:rPr/>
          </w:pPr>
          <w:hyperlink w:anchor="__RefHeading___Toc351416_383892988">
            <w:r>
              <w:rPr>
                <w:webHidden/>
                <w:rStyle w:val="IndexLink"/>
                <w:rtl w:val="true"/>
              </w:rPr>
              <w:t>مسلح</w:t>
            </w:r>
            <w:r>
              <w:rPr>
                <w:rStyle w:val="IndexLink"/>
                <w:rtl w:val="true"/>
              </w:rPr>
              <w:t>:</w:t>
              <w:tab/>
            </w:r>
            <w:r>
              <w:rPr>
                <w:rStyle w:val="IndexLink"/>
              </w:rPr>
              <w:t>425</w:t>
            </w:r>
          </w:hyperlink>
        </w:p>
        <w:p>
          <w:pPr>
            <w:pStyle w:val="Contents3"/>
            <w:tabs>
              <w:tab w:val="clear" w:pos="8459"/>
              <w:tab w:val="right" w:pos="9026" w:leader="dot"/>
            </w:tabs>
            <w:rPr/>
          </w:pPr>
          <w:hyperlink w:anchor="__RefHeading___Toc351418_383892988">
            <w:r>
              <w:rPr>
                <w:webHidden/>
                <w:rStyle w:val="IndexLink"/>
                <w:rtl w:val="true"/>
              </w:rPr>
              <w:t>مسلم</w:t>
            </w:r>
            <w:r>
              <w:rPr>
                <w:rStyle w:val="IndexLink"/>
                <w:rtl w:val="true"/>
              </w:rPr>
              <w:t>(</w:t>
            </w:r>
            <w:r>
              <w:rPr>
                <w:rStyle w:val="IndexLink"/>
                <w:rtl w:val="true"/>
              </w:rPr>
              <w:t>مولی عامر بن مسلم</w:t>
            </w:r>
            <w:r>
              <w:rPr>
                <w:rStyle w:val="IndexLink"/>
                <w:rtl w:val="true"/>
              </w:rPr>
              <w:t>):</w:t>
              <w:tab/>
            </w:r>
            <w:r>
              <w:rPr>
                <w:rStyle w:val="IndexLink"/>
              </w:rPr>
              <w:t>425</w:t>
            </w:r>
          </w:hyperlink>
        </w:p>
        <w:p>
          <w:pPr>
            <w:pStyle w:val="Contents3"/>
            <w:tabs>
              <w:tab w:val="clear" w:pos="8459"/>
              <w:tab w:val="right" w:pos="9026" w:leader="dot"/>
            </w:tabs>
            <w:rPr/>
          </w:pPr>
          <w:hyperlink w:anchor="__RefHeading___Toc351420_383892988">
            <w:r>
              <w:rPr>
                <w:webHidden/>
                <w:rStyle w:val="IndexLink"/>
                <w:rtl w:val="true"/>
              </w:rPr>
              <w:t>مسلم بن عقبة</w:t>
            </w:r>
            <w:r>
              <w:rPr>
                <w:rStyle w:val="IndexLink"/>
                <w:rtl w:val="true"/>
              </w:rPr>
              <w:t>:</w:t>
              <w:tab/>
            </w:r>
            <w:r>
              <w:rPr>
                <w:rStyle w:val="IndexLink"/>
              </w:rPr>
              <w:t>425</w:t>
            </w:r>
          </w:hyperlink>
        </w:p>
        <w:p>
          <w:pPr>
            <w:pStyle w:val="Contents3"/>
            <w:tabs>
              <w:tab w:val="clear" w:pos="8459"/>
              <w:tab w:val="right" w:pos="9026" w:leader="dot"/>
            </w:tabs>
            <w:rPr/>
          </w:pPr>
          <w:hyperlink w:anchor="__RefHeading___Toc351422_383892988">
            <w:r>
              <w:rPr>
                <w:webHidden/>
                <w:rStyle w:val="IndexLink"/>
                <w:rtl w:val="true"/>
              </w:rPr>
              <w:t>مسلم بن عقیل</w:t>
            </w:r>
            <w:r>
              <w:rPr>
                <w:rStyle w:val="IndexLink"/>
                <w:rtl w:val="true"/>
              </w:rPr>
              <w:t>:</w:t>
              <w:tab/>
            </w:r>
            <w:r>
              <w:rPr>
                <w:rStyle w:val="IndexLink"/>
              </w:rPr>
              <w:t>425</w:t>
            </w:r>
          </w:hyperlink>
        </w:p>
        <w:p>
          <w:pPr>
            <w:pStyle w:val="Contents3"/>
            <w:tabs>
              <w:tab w:val="clear" w:pos="8459"/>
              <w:tab w:val="right" w:pos="9026" w:leader="dot"/>
            </w:tabs>
            <w:rPr/>
          </w:pPr>
          <w:hyperlink w:anchor="__RefHeading___Toc351424_383892988">
            <w:r>
              <w:rPr>
                <w:webHidden/>
                <w:rStyle w:val="IndexLink"/>
                <w:rtl w:val="true"/>
              </w:rPr>
              <w:t>مسلم بن عوسجة الأسدی</w:t>
            </w:r>
            <w:r>
              <w:rPr>
                <w:rStyle w:val="IndexLink"/>
                <w:rtl w:val="true"/>
              </w:rPr>
              <w:t>:</w:t>
              <w:tab/>
            </w:r>
            <w:r>
              <w:rPr>
                <w:rStyle w:val="IndexLink"/>
              </w:rPr>
              <w:t>427</w:t>
            </w:r>
          </w:hyperlink>
        </w:p>
        <w:p>
          <w:pPr>
            <w:pStyle w:val="Contents3"/>
            <w:tabs>
              <w:tab w:val="clear" w:pos="8459"/>
              <w:tab w:val="right" w:pos="9026" w:leader="dot"/>
            </w:tabs>
            <w:rPr/>
          </w:pPr>
          <w:hyperlink w:anchor="__RefHeading___Toc351426_383892988">
            <w:r>
              <w:rPr>
                <w:webHidden/>
                <w:rStyle w:val="IndexLink"/>
                <w:rtl w:val="true"/>
              </w:rPr>
              <w:t>مسلم بن کثیر الأزدی</w:t>
            </w:r>
            <w:r>
              <w:rPr>
                <w:rStyle w:val="IndexLink"/>
                <w:rtl w:val="true"/>
              </w:rPr>
              <w:t>:</w:t>
              <w:tab/>
            </w:r>
            <w:r>
              <w:rPr>
                <w:rStyle w:val="IndexLink"/>
              </w:rPr>
              <w:t>428</w:t>
            </w:r>
          </w:hyperlink>
        </w:p>
        <w:p>
          <w:pPr>
            <w:pStyle w:val="Contents3"/>
            <w:tabs>
              <w:tab w:val="clear" w:pos="8459"/>
              <w:tab w:val="right" w:pos="9026" w:leader="dot"/>
            </w:tabs>
            <w:rPr/>
          </w:pPr>
          <w:hyperlink w:anchor="__RefHeading___Toc351428_383892988">
            <w:r>
              <w:rPr>
                <w:webHidden/>
                <w:rStyle w:val="IndexLink"/>
                <w:rtl w:val="true"/>
              </w:rPr>
              <w:t>مسلم بن کناد</w:t>
            </w:r>
            <w:r>
              <w:rPr>
                <w:rStyle w:val="IndexLink"/>
                <w:rtl w:val="true"/>
              </w:rPr>
              <w:t>:</w:t>
              <w:tab/>
            </w:r>
            <w:r>
              <w:rPr>
                <w:rStyle w:val="IndexLink"/>
              </w:rPr>
              <w:t>428</w:t>
            </w:r>
          </w:hyperlink>
        </w:p>
        <w:p>
          <w:pPr>
            <w:pStyle w:val="Contents3"/>
            <w:tabs>
              <w:tab w:val="clear" w:pos="8459"/>
              <w:tab w:val="right" w:pos="9026" w:leader="dot"/>
            </w:tabs>
            <w:rPr/>
          </w:pPr>
          <w:hyperlink w:anchor="__RefHeading___Toc351430_383892988">
            <w:r>
              <w:rPr>
                <w:webHidden/>
                <w:rStyle w:val="IndexLink"/>
                <w:rtl w:val="true"/>
              </w:rPr>
              <w:t>المسودّة</w:t>
            </w:r>
            <w:r>
              <w:rPr>
                <w:rStyle w:val="IndexLink"/>
                <w:rtl w:val="true"/>
              </w:rPr>
              <w:t>:</w:t>
              <w:tab/>
            </w:r>
            <w:r>
              <w:rPr>
                <w:rStyle w:val="IndexLink"/>
              </w:rPr>
              <w:t>428</w:t>
            </w:r>
          </w:hyperlink>
        </w:p>
        <w:p>
          <w:pPr>
            <w:pStyle w:val="Contents3"/>
            <w:tabs>
              <w:tab w:val="clear" w:pos="8459"/>
              <w:tab w:val="right" w:pos="9026" w:leader="dot"/>
            </w:tabs>
            <w:rPr/>
          </w:pPr>
          <w:hyperlink w:anchor="__RefHeading___Toc351432_383892988">
            <w:r>
              <w:rPr>
                <w:webHidden/>
                <w:rStyle w:val="IndexLink"/>
                <w:rtl w:val="true"/>
              </w:rPr>
              <w:t>المسوّر بن مخزمة</w:t>
            </w:r>
            <w:r>
              <w:rPr>
                <w:rStyle w:val="IndexLink"/>
                <w:rtl w:val="true"/>
              </w:rPr>
              <w:t>(</w:t>
            </w:r>
            <w:r>
              <w:rPr>
                <w:rStyle w:val="IndexLink"/>
                <w:rtl w:val="true"/>
              </w:rPr>
              <w:t>مخرمة</w:t>
            </w:r>
            <w:r>
              <w:rPr>
                <w:rStyle w:val="IndexLink"/>
                <w:rtl w:val="true"/>
              </w:rPr>
              <w:t>):</w:t>
              <w:tab/>
            </w:r>
            <w:r>
              <w:rPr>
                <w:rStyle w:val="IndexLink"/>
              </w:rPr>
              <w:t>429</w:t>
            </w:r>
          </w:hyperlink>
        </w:p>
        <w:p>
          <w:pPr>
            <w:pStyle w:val="Contents3"/>
            <w:tabs>
              <w:tab w:val="clear" w:pos="8459"/>
              <w:tab w:val="right" w:pos="9026" w:leader="dot"/>
            </w:tabs>
            <w:rPr/>
          </w:pPr>
          <w:hyperlink w:anchor="__RefHeading___Toc351434_383892988">
            <w:r>
              <w:rPr>
                <w:webHidden/>
                <w:rStyle w:val="IndexLink"/>
                <w:rtl w:val="true"/>
              </w:rPr>
              <w:t>المسیّب بن نجبة الفزاری</w:t>
            </w:r>
            <w:r>
              <w:rPr>
                <w:rStyle w:val="IndexLink"/>
                <w:rtl w:val="true"/>
              </w:rPr>
              <w:t>:</w:t>
              <w:tab/>
            </w:r>
            <w:r>
              <w:rPr>
                <w:rStyle w:val="IndexLink"/>
              </w:rPr>
              <w:t>429</w:t>
            </w:r>
          </w:hyperlink>
        </w:p>
        <w:p>
          <w:pPr>
            <w:pStyle w:val="Contents3"/>
            <w:tabs>
              <w:tab w:val="clear" w:pos="8459"/>
              <w:tab w:val="right" w:pos="9026" w:leader="dot"/>
            </w:tabs>
            <w:rPr/>
          </w:pPr>
          <w:hyperlink w:anchor="__RefHeading___Toc351436_383892988">
            <w:r>
              <w:rPr>
                <w:webHidden/>
                <w:rStyle w:val="IndexLink"/>
                <w:rtl w:val="true"/>
              </w:rPr>
              <w:t>المشاعل</w:t>
            </w:r>
            <w:r>
              <w:rPr>
                <w:rStyle w:val="IndexLink"/>
                <w:rtl w:val="true"/>
              </w:rPr>
              <w:t>:</w:t>
              <w:tab/>
            </w:r>
            <w:r>
              <w:rPr>
                <w:rStyle w:val="IndexLink"/>
              </w:rPr>
              <w:t>430</w:t>
            </w:r>
          </w:hyperlink>
        </w:p>
        <w:p>
          <w:pPr>
            <w:pStyle w:val="Contents3"/>
            <w:tabs>
              <w:tab w:val="clear" w:pos="8459"/>
              <w:tab w:val="right" w:pos="9026" w:leader="dot"/>
            </w:tabs>
            <w:rPr/>
          </w:pPr>
          <w:hyperlink w:anchor="__RefHeading___Toc351438_383892988">
            <w:r>
              <w:rPr>
                <w:webHidden/>
                <w:rStyle w:val="IndexLink"/>
                <w:rtl w:val="true"/>
              </w:rPr>
              <w:t>مواکب العزاء</w:t>
            </w:r>
            <w:r>
              <w:rPr>
                <w:rStyle w:val="IndexLink"/>
                <w:rtl w:val="true"/>
              </w:rPr>
              <w:t>:</w:t>
              <w:tab/>
            </w:r>
            <w:r>
              <w:rPr>
                <w:rStyle w:val="IndexLink"/>
              </w:rPr>
              <w:t>430</w:t>
            </w:r>
          </w:hyperlink>
        </w:p>
        <w:p>
          <w:pPr>
            <w:pStyle w:val="Contents3"/>
            <w:tabs>
              <w:tab w:val="clear" w:pos="8459"/>
              <w:tab w:val="right" w:pos="9026" w:leader="dot"/>
            </w:tabs>
            <w:rPr/>
          </w:pPr>
          <w:hyperlink w:anchor="__RefHeading___Toc351440_383892988">
            <w:r>
              <w:rPr>
                <w:webHidden/>
                <w:rStyle w:val="IndexLink"/>
                <w:rtl w:val="true"/>
              </w:rPr>
              <w:t>مشکور</w:t>
            </w:r>
            <w:r>
              <w:rPr>
                <w:rStyle w:val="IndexLink"/>
                <w:rtl w:val="true"/>
              </w:rPr>
              <w:t>:</w:t>
              <w:tab/>
            </w:r>
            <w:r>
              <w:rPr>
                <w:rStyle w:val="IndexLink"/>
              </w:rPr>
              <w:t>431</w:t>
            </w:r>
          </w:hyperlink>
        </w:p>
        <w:p>
          <w:pPr>
            <w:pStyle w:val="Contents3"/>
            <w:tabs>
              <w:tab w:val="clear" w:pos="8459"/>
              <w:tab w:val="right" w:pos="9026" w:leader="dot"/>
            </w:tabs>
            <w:rPr/>
          </w:pPr>
          <w:hyperlink w:anchor="__RefHeading___Toc351442_383892988">
            <w:r>
              <w:rPr>
                <w:webHidden/>
                <w:rStyle w:val="IndexLink"/>
                <w:rtl w:val="true"/>
              </w:rPr>
              <w:t>مشهد الحسین</w:t>
            </w:r>
            <w:r>
              <w:rPr>
                <w:rStyle w:val="IndexLink"/>
                <w:rtl w:val="true"/>
              </w:rPr>
              <w:t>:</w:t>
              <w:tab/>
            </w:r>
            <w:r>
              <w:rPr>
                <w:rStyle w:val="IndexLink"/>
              </w:rPr>
              <w:t>432</w:t>
            </w:r>
          </w:hyperlink>
        </w:p>
        <w:p>
          <w:pPr>
            <w:pStyle w:val="Contents3"/>
            <w:tabs>
              <w:tab w:val="clear" w:pos="8459"/>
              <w:tab w:val="right" w:pos="9026" w:leader="dot"/>
            </w:tabs>
            <w:rPr/>
          </w:pPr>
          <w:hyperlink w:anchor="__RefHeading___Toc351444_383892988">
            <w:r>
              <w:rPr>
                <w:webHidden/>
                <w:rStyle w:val="IndexLink"/>
                <w:rtl w:val="true"/>
              </w:rPr>
              <w:t>مشهد رأس الحسین</w:t>
            </w:r>
            <w:r>
              <w:rPr>
                <w:rStyle w:val="IndexLink"/>
                <w:rtl w:val="true"/>
              </w:rPr>
              <w:t>:</w:t>
              <w:tab/>
            </w:r>
            <w:r>
              <w:rPr>
                <w:rStyle w:val="IndexLink"/>
              </w:rPr>
              <w:t>432</w:t>
            </w:r>
          </w:hyperlink>
        </w:p>
        <w:p>
          <w:pPr>
            <w:pStyle w:val="Contents3"/>
            <w:tabs>
              <w:tab w:val="clear" w:pos="8459"/>
              <w:tab w:val="right" w:pos="9026" w:leader="dot"/>
            </w:tabs>
            <w:rPr/>
          </w:pPr>
          <w:hyperlink w:anchor="__RefHeading___Toc351446_383892988">
            <w:r>
              <w:rPr>
                <w:webHidden/>
                <w:rStyle w:val="IndexLink"/>
                <w:rtl w:val="true"/>
              </w:rPr>
              <w:t>مصباح الهدی</w:t>
            </w:r>
            <w:r>
              <w:rPr>
                <w:rStyle w:val="IndexLink"/>
                <w:rtl w:val="true"/>
              </w:rPr>
              <w:t>:</w:t>
              <w:tab/>
            </w:r>
            <w:r>
              <w:rPr>
                <w:rStyle w:val="IndexLink"/>
              </w:rPr>
              <w:t>433</w:t>
            </w:r>
          </w:hyperlink>
        </w:p>
        <w:p>
          <w:pPr>
            <w:pStyle w:val="Contents3"/>
            <w:tabs>
              <w:tab w:val="clear" w:pos="8459"/>
              <w:tab w:val="right" w:pos="9026" w:leader="dot"/>
            </w:tabs>
            <w:rPr/>
          </w:pPr>
          <w:hyperlink w:anchor="__RefHeading___Toc351448_383892988">
            <w:r>
              <w:rPr>
                <w:webHidden/>
                <w:rStyle w:val="IndexLink"/>
                <w:rtl w:val="true"/>
              </w:rPr>
              <w:t>المصیبة</w:t>
            </w:r>
            <w:r>
              <w:rPr>
                <w:rStyle w:val="IndexLink"/>
                <w:rtl w:val="true"/>
              </w:rPr>
              <w:t>:</w:t>
              <w:tab/>
            </w:r>
            <w:r>
              <w:rPr>
                <w:rStyle w:val="IndexLink"/>
              </w:rPr>
              <w:t>433</w:t>
            </w:r>
          </w:hyperlink>
        </w:p>
        <w:p>
          <w:pPr>
            <w:pStyle w:val="Contents3"/>
            <w:tabs>
              <w:tab w:val="clear" w:pos="8459"/>
              <w:tab w:val="right" w:pos="9026" w:leader="dot"/>
            </w:tabs>
            <w:rPr/>
          </w:pPr>
          <w:hyperlink w:anchor="__RefHeading___Toc351450_383892988">
            <w:r>
              <w:rPr>
                <w:webHidden/>
                <w:rStyle w:val="IndexLink"/>
                <w:rtl w:val="true"/>
              </w:rPr>
              <w:t>المظلوم</w:t>
            </w:r>
            <w:r>
              <w:rPr>
                <w:rStyle w:val="IndexLink"/>
                <w:rtl w:val="true"/>
              </w:rPr>
              <w:t>:</w:t>
              <w:tab/>
            </w:r>
            <w:r>
              <w:rPr>
                <w:rStyle w:val="IndexLink"/>
              </w:rPr>
              <w:t>434</w:t>
            </w:r>
          </w:hyperlink>
        </w:p>
        <w:p>
          <w:pPr>
            <w:pStyle w:val="Contents3"/>
            <w:tabs>
              <w:tab w:val="clear" w:pos="8459"/>
              <w:tab w:val="right" w:pos="9026" w:leader="dot"/>
            </w:tabs>
            <w:rPr/>
          </w:pPr>
          <w:hyperlink w:anchor="__RefHeading___Toc351452_383892988">
            <w:r>
              <w:rPr>
                <w:webHidden/>
                <w:rStyle w:val="IndexLink"/>
                <w:rtl w:val="true"/>
              </w:rPr>
              <w:t>المعارضون لبیعة یزید</w:t>
            </w:r>
            <w:r>
              <w:rPr>
                <w:rStyle w:val="IndexLink"/>
                <w:rtl w:val="true"/>
              </w:rPr>
              <w:t>:</w:t>
              <w:tab/>
            </w:r>
            <w:r>
              <w:rPr>
                <w:rStyle w:val="IndexLink"/>
              </w:rPr>
              <w:t>435</w:t>
            </w:r>
          </w:hyperlink>
        </w:p>
        <w:p>
          <w:pPr>
            <w:pStyle w:val="Contents3"/>
            <w:tabs>
              <w:tab w:val="clear" w:pos="8459"/>
              <w:tab w:val="right" w:pos="9026" w:leader="dot"/>
            </w:tabs>
            <w:rPr/>
          </w:pPr>
          <w:hyperlink w:anchor="__RefHeading___Toc351454_383892988">
            <w:r>
              <w:rPr>
                <w:webHidden/>
                <w:rStyle w:val="IndexLink"/>
                <w:rtl w:val="true"/>
              </w:rPr>
              <w:t>معاویة</w:t>
            </w:r>
            <w:r>
              <w:rPr>
                <w:rStyle w:val="IndexLink"/>
                <w:rtl w:val="true"/>
              </w:rPr>
              <w:t>:</w:t>
              <w:tab/>
            </w:r>
            <w:r>
              <w:rPr>
                <w:rStyle w:val="IndexLink"/>
              </w:rPr>
              <w:t>436</w:t>
            </w:r>
          </w:hyperlink>
        </w:p>
        <w:p>
          <w:pPr>
            <w:pStyle w:val="Contents3"/>
            <w:tabs>
              <w:tab w:val="clear" w:pos="8459"/>
              <w:tab w:val="right" w:pos="9026" w:leader="dot"/>
            </w:tabs>
            <w:rPr/>
          </w:pPr>
          <w:hyperlink w:anchor="__RefHeading___Toc351456_383892988">
            <w:r>
              <w:rPr>
                <w:webHidden/>
                <w:rStyle w:val="IndexLink"/>
                <w:rtl w:val="true"/>
              </w:rPr>
              <w:t>المعجر</w:t>
            </w:r>
            <w:r>
              <w:rPr>
                <w:rStyle w:val="IndexLink"/>
                <w:rtl w:val="true"/>
              </w:rPr>
              <w:t>:</w:t>
              <w:tab/>
            </w:r>
            <w:r>
              <w:rPr>
                <w:rStyle w:val="IndexLink"/>
              </w:rPr>
              <w:t>438</w:t>
            </w:r>
          </w:hyperlink>
        </w:p>
        <w:p>
          <w:pPr>
            <w:pStyle w:val="Contents3"/>
            <w:tabs>
              <w:tab w:val="clear" w:pos="8459"/>
              <w:tab w:val="right" w:pos="9026" w:leader="dot"/>
            </w:tabs>
            <w:rPr/>
          </w:pPr>
          <w:hyperlink w:anchor="__RefHeading___Toc351458_383892988">
            <w:r>
              <w:rPr>
                <w:webHidden/>
                <w:rStyle w:val="IndexLink"/>
                <w:rtl w:val="true"/>
              </w:rPr>
              <w:t>المعدن</w:t>
            </w:r>
            <w:r>
              <w:rPr>
                <w:rStyle w:val="IndexLink"/>
                <w:rtl w:val="true"/>
              </w:rPr>
              <w:t>:</w:t>
              <w:tab/>
            </w:r>
            <w:r>
              <w:rPr>
                <w:rStyle w:val="IndexLink"/>
              </w:rPr>
              <w:t>439</w:t>
            </w:r>
          </w:hyperlink>
        </w:p>
        <w:p>
          <w:pPr>
            <w:pStyle w:val="Contents3"/>
            <w:tabs>
              <w:tab w:val="clear" w:pos="8459"/>
              <w:tab w:val="right" w:pos="9026" w:leader="dot"/>
            </w:tabs>
            <w:rPr/>
          </w:pPr>
          <w:hyperlink w:anchor="__RefHeading___Toc351460_383892988">
            <w:r>
              <w:rPr>
                <w:webHidden/>
                <w:rStyle w:val="IndexLink"/>
                <w:rtl w:val="true"/>
              </w:rPr>
              <w:t>معطیات نهضة عاشوراء</w:t>
            </w:r>
            <w:r>
              <w:rPr>
                <w:rStyle w:val="IndexLink"/>
                <w:rtl w:val="true"/>
              </w:rPr>
              <w:t>:</w:t>
              <w:tab/>
            </w:r>
            <w:r>
              <w:rPr>
                <w:rStyle w:val="IndexLink"/>
              </w:rPr>
              <w:t>439</w:t>
            </w:r>
          </w:hyperlink>
        </w:p>
        <w:p>
          <w:pPr>
            <w:pStyle w:val="Contents3"/>
            <w:tabs>
              <w:tab w:val="clear" w:pos="8459"/>
              <w:tab w:val="right" w:pos="9026" w:leader="dot"/>
            </w:tabs>
            <w:rPr/>
          </w:pPr>
          <w:hyperlink w:anchor="__RefHeading___Toc351462_383892988">
            <w:r>
              <w:rPr>
                <w:webHidden/>
                <w:rStyle w:val="IndexLink"/>
                <w:rtl w:val="true"/>
              </w:rPr>
              <w:t>معقل</w:t>
            </w:r>
            <w:r>
              <w:rPr>
                <w:rStyle w:val="IndexLink"/>
                <w:rtl w:val="true"/>
              </w:rPr>
              <w:t>:</w:t>
              <w:tab/>
            </w:r>
            <w:r>
              <w:rPr>
                <w:rStyle w:val="IndexLink"/>
              </w:rPr>
              <w:t>441</w:t>
            </w:r>
          </w:hyperlink>
        </w:p>
        <w:p>
          <w:pPr>
            <w:pStyle w:val="Contents3"/>
            <w:tabs>
              <w:tab w:val="clear" w:pos="8459"/>
              <w:tab w:val="right" w:pos="9026" w:leader="dot"/>
            </w:tabs>
            <w:rPr/>
          </w:pPr>
          <w:hyperlink w:anchor="__RefHeading___Toc351464_383892988">
            <w:r>
              <w:rPr>
                <w:webHidden/>
                <w:rStyle w:val="IndexLink"/>
                <w:rtl w:val="true"/>
              </w:rPr>
              <w:t>مغیثة</w:t>
            </w:r>
            <w:r>
              <w:rPr>
                <w:rStyle w:val="IndexLink"/>
                <w:rtl w:val="true"/>
              </w:rPr>
              <w:t>:</w:t>
              <w:tab/>
            </w:r>
            <w:r>
              <w:rPr>
                <w:rStyle w:val="IndexLink"/>
              </w:rPr>
              <w:t>441</w:t>
            </w:r>
          </w:hyperlink>
        </w:p>
        <w:p>
          <w:pPr>
            <w:pStyle w:val="Contents3"/>
            <w:tabs>
              <w:tab w:val="clear" w:pos="8459"/>
              <w:tab w:val="right" w:pos="9026" w:leader="dot"/>
            </w:tabs>
            <w:rPr/>
          </w:pPr>
          <w:hyperlink w:anchor="__RefHeading___Toc351466_383892988">
            <w:r>
              <w:rPr>
                <w:webHidden/>
                <w:rStyle w:val="IndexLink"/>
                <w:rtl w:val="true"/>
              </w:rPr>
              <w:t>المقتل</w:t>
            </w:r>
            <w:r>
              <w:rPr>
                <w:rStyle w:val="IndexLink"/>
                <w:rtl w:val="true"/>
              </w:rPr>
              <w:t>:</w:t>
              <w:tab/>
            </w:r>
            <w:r>
              <w:rPr>
                <w:rStyle w:val="IndexLink"/>
              </w:rPr>
              <w:t>442</w:t>
            </w:r>
          </w:hyperlink>
        </w:p>
        <w:p>
          <w:pPr>
            <w:pStyle w:val="Contents3"/>
            <w:tabs>
              <w:tab w:val="clear" w:pos="8459"/>
              <w:tab w:val="right" w:pos="9026" w:leader="dot"/>
            </w:tabs>
            <w:rPr/>
          </w:pPr>
          <w:hyperlink w:anchor="__RefHeading___Toc351468_383892988">
            <w:r>
              <w:rPr>
                <w:webHidden/>
                <w:rStyle w:val="IndexLink"/>
                <w:rtl w:val="true"/>
              </w:rPr>
              <w:t>المکروب</w:t>
            </w:r>
            <w:r>
              <w:rPr>
                <w:rStyle w:val="IndexLink"/>
                <w:rtl w:val="true"/>
              </w:rPr>
              <w:t>:</w:t>
              <w:tab/>
            </w:r>
            <w:r>
              <w:rPr>
                <w:rStyle w:val="IndexLink"/>
              </w:rPr>
              <w:t>443</w:t>
            </w:r>
          </w:hyperlink>
        </w:p>
        <w:p>
          <w:pPr>
            <w:pStyle w:val="Contents3"/>
            <w:tabs>
              <w:tab w:val="clear" w:pos="8459"/>
              <w:tab w:val="right" w:pos="9026" w:leader="dot"/>
            </w:tabs>
            <w:rPr/>
          </w:pPr>
          <w:hyperlink w:anchor="__RefHeading___Toc351470_383892988">
            <w:r>
              <w:rPr>
                <w:webHidden/>
                <w:rStyle w:val="IndexLink"/>
                <w:rtl w:val="true"/>
              </w:rPr>
              <w:t>الملائکة البواکی</w:t>
            </w:r>
            <w:r>
              <w:rPr>
                <w:rStyle w:val="IndexLink"/>
                <w:rtl w:val="true"/>
              </w:rPr>
              <w:t>:</w:t>
              <w:tab/>
            </w:r>
            <w:r>
              <w:rPr>
                <w:rStyle w:val="IndexLink"/>
              </w:rPr>
              <w:t>443</w:t>
            </w:r>
          </w:hyperlink>
        </w:p>
        <w:p>
          <w:pPr>
            <w:pStyle w:val="Contents3"/>
            <w:tabs>
              <w:tab w:val="clear" w:pos="8459"/>
              <w:tab w:val="right" w:pos="9026" w:leader="dot"/>
            </w:tabs>
            <w:rPr/>
          </w:pPr>
          <w:hyperlink w:anchor="__RefHeading___Toc351472_383892988">
            <w:r>
              <w:rPr>
                <w:webHidden/>
                <w:rStyle w:val="IndexLink"/>
                <w:rtl w:val="true"/>
              </w:rPr>
              <w:t>ملک الری</w:t>
            </w:r>
            <w:r>
              <w:rPr>
                <w:rStyle w:val="IndexLink"/>
                <w:rtl w:val="true"/>
              </w:rPr>
              <w:t>-</w:t>
            </w:r>
            <w:r>
              <w:rPr>
                <w:rStyle w:val="IndexLink"/>
                <w:rtl w:val="true"/>
              </w:rPr>
              <w:t>ولایة الری</w:t>
            </w:r>
            <w:r>
              <w:rPr>
                <w:rStyle w:val="IndexLink"/>
                <w:rtl w:val="true"/>
              </w:rPr>
              <w:t>:</w:t>
              <w:tab/>
            </w:r>
            <w:r>
              <w:rPr>
                <w:rStyle w:val="IndexLink"/>
              </w:rPr>
              <w:t>443</w:t>
            </w:r>
          </w:hyperlink>
        </w:p>
        <w:p>
          <w:pPr>
            <w:pStyle w:val="Contents3"/>
            <w:tabs>
              <w:tab w:val="clear" w:pos="8459"/>
              <w:tab w:val="right" w:pos="9026" w:leader="dot"/>
            </w:tabs>
            <w:rPr/>
          </w:pPr>
          <w:hyperlink w:anchor="__RefHeading___Toc351474_383892988">
            <w:r>
              <w:rPr>
                <w:webHidden/>
                <w:rStyle w:val="IndexLink"/>
                <w:rtl w:val="true"/>
              </w:rPr>
              <w:t>منادی الزیارة</w:t>
            </w:r>
            <w:r>
              <w:rPr>
                <w:rStyle w:val="IndexLink"/>
                <w:rtl w:val="true"/>
              </w:rPr>
              <w:t>:</w:t>
              <w:tab/>
            </w:r>
            <w:r>
              <w:rPr>
                <w:rStyle w:val="IndexLink"/>
              </w:rPr>
              <w:t>444</w:t>
            </w:r>
          </w:hyperlink>
        </w:p>
        <w:p>
          <w:pPr>
            <w:pStyle w:val="Contents3"/>
            <w:tabs>
              <w:tab w:val="clear" w:pos="8459"/>
              <w:tab w:val="right" w:pos="9026" w:leader="dot"/>
            </w:tabs>
            <w:rPr/>
          </w:pPr>
          <w:hyperlink w:anchor="__RefHeading___Toc351476_383892988">
            <w:r>
              <w:rPr>
                <w:webHidden/>
                <w:rStyle w:val="IndexLink"/>
                <w:rtl w:val="true"/>
              </w:rPr>
              <w:t>المنبر</w:t>
            </w:r>
            <w:r>
              <w:rPr>
                <w:rStyle w:val="IndexLink"/>
                <w:rtl w:val="true"/>
              </w:rPr>
              <w:t>:</w:t>
              <w:tab/>
            </w:r>
            <w:r>
              <w:rPr>
                <w:rStyle w:val="IndexLink"/>
              </w:rPr>
              <w:t>444</w:t>
            </w:r>
          </w:hyperlink>
        </w:p>
        <w:p>
          <w:pPr>
            <w:pStyle w:val="Contents3"/>
            <w:tabs>
              <w:tab w:val="clear" w:pos="8459"/>
              <w:tab w:val="right" w:pos="9026" w:leader="dot"/>
            </w:tabs>
            <w:rPr/>
          </w:pPr>
          <w:hyperlink w:anchor="__RefHeading___Toc351478_383892988">
            <w:r>
              <w:rPr>
                <w:webHidden/>
                <w:rStyle w:val="IndexLink"/>
                <w:rtl w:val="true"/>
              </w:rPr>
              <w:t>منجح،مولی الحسین</w:t>
            </w:r>
            <w:r>
              <w:rPr>
                <w:rStyle w:val="IndexLink"/>
                <w:rtl w:val="true"/>
              </w:rPr>
              <w:t>:</w:t>
              <w:tab/>
            </w:r>
            <w:r>
              <w:rPr>
                <w:rStyle w:val="IndexLink"/>
              </w:rPr>
              <w:t>445</w:t>
            </w:r>
          </w:hyperlink>
        </w:p>
        <w:p>
          <w:pPr>
            <w:pStyle w:val="Contents3"/>
            <w:tabs>
              <w:tab w:val="clear" w:pos="8459"/>
              <w:tab w:val="right" w:pos="9026" w:leader="dot"/>
            </w:tabs>
            <w:rPr/>
          </w:pPr>
          <w:hyperlink w:anchor="__RefHeading___Toc351480_383892988">
            <w:r>
              <w:rPr>
                <w:webHidden/>
                <w:rStyle w:val="IndexLink"/>
                <w:rtl w:val="true"/>
              </w:rPr>
              <w:t>المنزل</w:t>
            </w:r>
            <w:r>
              <w:rPr>
                <w:rStyle w:val="IndexLink"/>
                <w:rtl w:val="true"/>
              </w:rPr>
              <w:t>:</w:t>
              <w:tab/>
            </w:r>
            <w:r>
              <w:rPr>
                <w:rStyle w:val="IndexLink"/>
              </w:rPr>
              <w:t>446</w:t>
            </w:r>
          </w:hyperlink>
        </w:p>
        <w:p>
          <w:pPr>
            <w:pStyle w:val="Contents3"/>
            <w:tabs>
              <w:tab w:val="clear" w:pos="8459"/>
              <w:tab w:val="right" w:pos="9026" w:leader="dot"/>
            </w:tabs>
            <w:rPr/>
          </w:pPr>
          <w:hyperlink w:anchor="__RefHeading___Toc351482_383892988">
            <w:r>
              <w:rPr>
                <w:webHidden/>
                <w:rStyle w:val="IndexLink"/>
                <w:rtl w:val="true"/>
              </w:rPr>
              <w:t>منع العزاء</w:t>
            </w:r>
            <w:r>
              <w:rPr>
                <w:rStyle w:val="IndexLink"/>
                <w:rtl w:val="true"/>
              </w:rPr>
              <w:t>:</w:t>
              <w:tab/>
            </w:r>
            <w:r>
              <w:rPr>
                <w:rStyle w:val="IndexLink"/>
              </w:rPr>
              <w:t>448</w:t>
            </w:r>
          </w:hyperlink>
        </w:p>
        <w:p>
          <w:pPr>
            <w:pStyle w:val="Contents3"/>
            <w:tabs>
              <w:tab w:val="clear" w:pos="8459"/>
              <w:tab w:val="right" w:pos="9026" w:leader="dot"/>
            </w:tabs>
            <w:rPr/>
          </w:pPr>
          <w:hyperlink w:anchor="__RefHeading___Toc351484_383892988">
            <w:r>
              <w:rPr>
                <w:webHidden/>
                <w:rStyle w:val="IndexLink"/>
                <w:rtl w:val="true"/>
              </w:rPr>
              <w:t>منع الماء</w:t>
            </w:r>
            <w:r>
              <w:rPr>
                <w:rStyle w:val="IndexLink"/>
                <w:rtl w:val="true"/>
              </w:rPr>
              <w:t>:</w:t>
              <w:tab/>
            </w:r>
            <w:r>
              <w:rPr>
                <w:rStyle w:val="IndexLink"/>
              </w:rPr>
              <w:t>449</w:t>
            </w:r>
          </w:hyperlink>
        </w:p>
        <w:p>
          <w:pPr>
            <w:pStyle w:val="Contents3"/>
            <w:tabs>
              <w:tab w:val="clear" w:pos="8459"/>
              <w:tab w:val="right" w:pos="9026" w:leader="dot"/>
            </w:tabs>
            <w:rPr/>
          </w:pPr>
          <w:hyperlink w:anchor="__RefHeading___Toc351486_383892988">
            <w:r>
              <w:rPr>
                <w:webHidden/>
                <w:rStyle w:val="IndexLink"/>
                <w:rtl w:val="true"/>
              </w:rPr>
              <w:t>المنهال بن عمرو</w:t>
            </w:r>
            <w:r>
              <w:rPr>
                <w:rStyle w:val="IndexLink"/>
                <w:rtl w:val="true"/>
              </w:rPr>
              <w:t>:</w:t>
              <w:tab/>
            </w:r>
            <w:r>
              <w:rPr>
                <w:rStyle w:val="IndexLink"/>
              </w:rPr>
              <w:t>449</w:t>
            </w:r>
          </w:hyperlink>
        </w:p>
        <w:p>
          <w:pPr>
            <w:pStyle w:val="Contents3"/>
            <w:tabs>
              <w:tab w:val="clear" w:pos="8459"/>
              <w:tab w:val="right" w:pos="9026" w:leader="dot"/>
            </w:tabs>
            <w:rPr/>
          </w:pPr>
          <w:hyperlink w:anchor="__RefHeading___Toc351488_383892988">
            <w:r>
              <w:rPr>
                <w:webHidden/>
                <w:rStyle w:val="IndexLink"/>
                <w:rtl w:val="true"/>
              </w:rPr>
              <w:t>منیع بن زیاد</w:t>
            </w:r>
            <w:r>
              <w:rPr>
                <w:rStyle w:val="IndexLink"/>
                <w:rtl w:val="true"/>
              </w:rPr>
              <w:t>:</w:t>
              <w:tab/>
            </w:r>
            <w:r>
              <w:rPr>
                <w:rStyle w:val="IndexLink"/>
              </w:rPr>
              <w:t>450</w:t>
            </w:r>
          </w:hyperlink>
        </w:p>
        <w:p>
          <w:pPr>
            <w:pStyle w:val="Contents3"/>
            <w:tabs>
              <w:tab w:val="clear" w:pos="8459"/>
              <w:tab w:val="right" w:pos="9026" w:leader="dot"/>
            </w:tabs>
            <w:rPr/>
          </w:pPr>
          <w:hyperlink w:anchor="__RefHeading___Toc351490_383892988">
            <w:r>
              <w:rPr>
                <w:webHidden/>
                <w:rStyle w:val="IndexLink"/>
                <w:rtl w:val="true"/>
              </w:rPr>
              <w:t>المواساة</w:t>
            </w:r>
            <w:r>
              <w:rPr>
                <w:rStyle w:val="IndexLink"/>
                <w:rtl w:val="true"/>
              </w:rPr>
              <w:t>:</w:t>
              <w:tab/>
            </w:r>
            <w:r>
              <w:rPr>
                <w:rStyle w:val="IndexLink"/>
              </w:rPr>
              <w:t>450</w:t>
            </w:r>
          </w:hyperlink>
        </w:p>
        <w:p>
          <w:pPr>
            <w:pStyle w:val="Contents3"/>
            <w:tabs>
              <w:tab w:val="clear" w:pos="8459"/>
              <w:tab w:val="right" w:pos="9026" w:leader="dot"/>
            </w:tabs>
            <w:rPr/>
          </w:pPr>
          <w:hyperlink w:anchor="__RefHeading___Toc351492_383892988">
            <w:r>
              <w:rPr>
                <w:webHidden/>
                <w:rStyle w:val="IndexLink"/>
                <w:rtl w:val="true"/>
              </w:rPr>
              <w:t>المؤسّس</w:t>
            </w:r>
            <w:r>
              <w:rPr>
                <w:rStyle w:val="IndexLink"/>
                <w:rtl w:val="true"/>
              </w:rPr>
              <w:t>:</w:t>
              <w:tab/>
            </w:r>
            <w:r>
              <w:rPr>
                <w:rStyle w:val="IndexLink"/>
              </w:rPr>
              <w:t>451</w:t>
            </w:r>
          </w:hyperlink>
        </w:p>
        <w:p>
          <w:pPr>
            <w:pStyle w:val="Contents3"/>
            <w:tabs>
              <w:tab w:val="clear" w:pos="8459"/>
              <w:tab w:val="right" w:pos="9026" w:leader="dot"/>
            </w:tabs>
            <w:rPr/>
          </w:pPr>
          <w:hyperlink w:anchor="__RefHeading___Toc351494_383892988">
            <w:r>
              <w:rPr>
                <w:webHidden/>
                <w:rStyle w:val="IndexLink"/>
                <w:rtl w:val="true"/>
              </w:rPr>
              <w:t>مهاجر بن أوس</w:t>
            </w:r>
            <w:r>
              <w:rPr>
                <w:rStyle w:val="IndexLink"/>
                <w:rtl w:val="true"/>
              </w:rPr>
              <w:t>:</w:t>
              <w:tab/>
            </w:r>
            <w:r>
              <w:rPr>
                <w:rStyle w:val="IndexLink"/>
              </w:rPr>
              <w:t>451</w:t>
            </w:r>
          </w:hyperlink>
        </w:p>
        <w:p>
          <w:pPr>
            <w:pStyle w:val="Contents3"/>
            <w:tabs>
              <w:tab w:val="clear" w:pos="8459"/>
              <w:tab w:val="right" w:pos="9026" w:leader="dot"/>
            </w:tabs>
            <w:rPr/>
          </w:pPr>
          <w:hyperlink w:anchor="__RefHeading___Toc351496_383892988">
            <w:r>
              <w:rPr>
                <w:webHidden/>
                <w:rStyle w:val="IndexLink"/>
                <w:rtl w:val="true"/>
              </w:rPr>
              <w:t>المهد</w:t>
            </w:r>
            <w:r>
              <w:rPr>
                <w:rStyle w:val="IndexLink"/>
                <w:rtl w:val="true"/>
              </w:rPr>
              <w:t>:</w:t>
              <w:tab/>
            </w:r>
            <w:r>
              <w:rPr>
                <w:rStyle w:val="IndexLink"/>
              </w:rPr>
              <w:t>452</w:t>
            </w:r>
          </w:hyperlink>
        </w:p>
        <w:p>
          <w:pPr>
            <w:pStyle w:val="Contents3"/>
            <w:tabs>
              <w:tab w:val="clear" w:pos="8459"/>
              <w:tab w:val="right" w:pos="9026" w:leader="dot"/>
            </w:tabs>
            <w:rPr/>
          </w:pPr>
          <w:hyperlink w:anchor="__RefHeading___Toc351498_383892988">
            <w:r>
              <w:rPr>
                <w:webHidden/>
                <w:rStyle w:val="IndexLink"/>
                <w:rtl w:val="true"/>
              </w:rPr>
              <w:t>مهر الزهراء</w:t>
            </w:r>
            <w:r>
              <w:rPr>
                <w:rStyle w:val="IndexLink"/>
                <w:rtl w:val="true"/>
              </w:rPr>
              <w:t>(</w:t>
            </w:r>
            <w:r>
              <w:rPr>
                <w:rStyle w:val="IndexLink"/>
                <w:rtl w:val="true"/>
              </w:rPr>
              <w:t>علیه السلام</w:t>
            </w:r>
            <w:r>
              <w:rPr>
                <w:rStyle w:val="IndexLink"/>
                <w:rtl w:val="true"/>
              </w:rPr>
              <w:t>):</w:t>
              <w:tab/>
            </w:r>
            <w:r>
              <w:rPr>
                <w:rStyle w:val="IndexLink"/>
              </w:rPr>
              <w:t>452</w:t>
            </w:r>
          </w:hyperlink>
        </w:p>
        <w:p>
          <w:pPr>
            <w:pStyle w:val="Contents3"/>
            <w:tabs>
              <w:tab w:val="clear" w:pos="8459"/>
              <w:tab w:val="right" w:pos="9026" w:leader="dot"/>
            </w:tabs>
            <w:rPr/>
          </w:pPr>
          <w:hyperlink w:anchor="__RefHeading___Toc351500_383892988">
            <w:r>
              <w:rPr>
                <w:webHidden/>
                <w:rStyle w:val="IndexLink"/>
                <w:rtl w:val="true"/>
              </w:rPr>
              <w:t>مهلا مهلا</w:t>
            </w:r>
            <w:r>
              <w:rPr>
                <w:rStyle w:val="IndexLink"/>
                <w:rtl w:val="true"/>
              </w:rPr>
              <w:t>:</w:t>
              <w:tab/>
            </w:r>
            <w:r>
              <w:rPr>
                <w:rStyle w:val="IndexLink"/>
              </w:rPr>
              <w:t>452</w:t>
            </w:r>
          </w:hyperlink>
        </w:p>
        <w:p>
          <w:pPr>
            <w:pStyle w:val="Contents3"/>
            <w:tabs>
              <w:tab w:val="clear" w:pos="8459"/>
              <w:tab w:val="right" w:pos="9026" w:leader="dot"/>
            </w:tabs>
            <w:rPr/>
          </w:pPr>
          <w:hyperlink w:anchor="__RefHeading___Toc351502_383892988">
            <w:r>
              <w:rPr>
                <w:webHidden/>
                <w:rStyle w:val="IndexLink"/>
                <w:rtl w:val="true"/>
              </w:rPr>
              <w:t>المیدان</w:t>
            </w:r>
            <w:r>
              <w:rPr>
                <w:rStyle w:val="IndexLink"/>
                <w:rtl w:val="true"/>
              </w:rPr>
              <w:t>:</w:t>
              <w:tab/>
            </w:r>
            <w:r>
              <w:rPr>
                <w:rStyle w:val="IndexLink"/>
              </w:rPr>
              <w:t>453</w:t>
            </w:r>
          </w:hyperlink>
        </w:p>
        <w:p>
          <w:pPr>
            <w:pStyle w:val="Contents2"/>
            <w:tabs>
              <w:tab w:val="clear" w:pos="8743"/>
              <w:tab w:val="right" w:pos="9026" w:leader="dot"/>
            </w:tabs>
            <w:rPr/>
          </w:pPr>
          <w:hyperlink w:anchor="__RefHeading___Toc351504_383892988">
            <w:r>
              <w:rPr>
                <w:webHidden/>
                <w:rStyle w:val="IndexLink"/>
                <w:rtl w:val="true"/>
              </w:rPr>
              <w:t>ن</w:t>
            </w:r>
            <w:r>
              <w:rPr>
                <w:rStyle w:val="IndexLink"/>
                <w:rtl w:val="true"/>
              </w:rPr>
              <w:tab/>
            </w:r>
            <w:r>
              <w:rPr>
                <w:rStyle w:val="IndexLink"/>
              </w:rPr>
              <w:t>454</w:t>
            </w:r>
          </w:hyperlink>
        </w:p>
        <w:p>
          <w:pPr>
            <w:pStyle w:val="Contents3"/>
            <w:tabs>
              <w:tab w:val="clear" w:pos="8459"/>
              <w:tab w:val="right" w:pos="9026" w:leader="dot"/>
            </w:tabs>
            <w:rPr/>
          </w:pPr>
          <w:hyperlink w:anchor="__RefHeading___Toc351506_383892988">
            <w:r>
              <w:rPr>
                <w:webHidden/>
                <w:rStyle w:val="IndexLink"/>
                <w:rtl w:val="true"/>
              </w:rPr>
              <w:t>نافع بن هلال</w:t>
            </w:r>
            <w:r>
              <w:rPr>
                <w:rStyle w:val="IndexLink"/>
                <w:rtl w:val="true"/>
              </w:rPr>
              <w:t>:</w:t>
              <w:tab/>
            </w:r>
            <w:r>
              <w:rPr>
                <w:rStyle w:val="IndexLink"/>
              </w:rPr>
              <w:t>454</w:t>
            </w:r>
          </w:hyperlink>
        </w:p>
        <w:p>
          <w:pPr>
            <w:pStyle w:val="Contents3"/>
            <w:tabs>
              <w:tab w:val="clear" w:pos="8459"/>
              <w:tab w:val="right" w:pos="9026" w:leader="dot"/>
            </w:tabs>
            <w:rPr/>
          </w:pPr>
          <w:hyperlink w:anchor="__RefHeading___Toc351508_383892988">
            <w:r>
              <w:rPr>
                <w:webHidden/>
                <w:rStyle w:val="IndexLink"/>
                <w:rtl w:val="true"/>
              </w:rPr>
              <w:t>النخیل،تشابیه النخیل</w:t>
            </w:r>
            <w:r>
              <w:rPr>
                <w:rStyle w:val="IndexLink"/>
                <w:rtl w:val="true"/>
              </w:rPr>
              <w:t>:</w:t>
              <w:tab/>
            </w:r>
            <w:r>
              <w:rPr>
                <w:rStyle w:val="IndexLink"/>
              </w:rPr>
              <w:t>455</w:t>
            </w:r>
          </w:hyperlink>
        </w:p>
        <w:p>
          <w:pPr>
            <w:pStyle w:val="Contents3"/>
            <w:tabs>
              <w:tab w:val="clear" w:pos="8459"/>
              <w:tab w:val="right" w:pos="9026" w:leader="dot"/>
            </w:tabs>
            <w:rPr/>
          </w:pPr>
          <w:hyperlink w:anchor="__RefHeading___Toc351510_383892988">
            <w:r>
              <w:rPr>
                <w:webHidden/>
                <w:rStyle w:val="IndexLink"/>
                <w:rtl w:val="true"/>
              </w:rPr>
              <w:t>النخیلة</w:t>
            </w:r>
            <w:r>
              <w:rPr>
                <w:rStyle w:val="IndexLink"/>
                <w:rtl w:val="true"/>
              </w:rPr>
              <w:t>:</w:t>
              <w:tab/>
            </w:r>
            <w:r>
              <w:rPr>
                <w:rStyle w:val="IndexLink"/>
              </w:rPr>
              <w:t>455</w:t>
            </w:r>
          </w:hyperlink>
        </w:p>
        <w:p>
          <w:pPr>
            <w:pStyle w:val="Contents3"/>
            <w:tabs>
              <w:tab w:val="clear" w:pos="8459"/>
              <w:tab w:val="right" w:pos="9026" w:leader="dot"/>
            </w:tabs>
            <w:rPr/>
          </w:pPr>
          <w:hyperlink w:anchor="__RefHeading___Toc351512_383892988">
            <w:r>
              <w:rPr>
                <w:webHidden/>
                <w:rStyle w:val="IndexLink"/>
                <w:rtl w:val="true"/>
              </w:rPr>
              <w:t>النذر</w:t>
            </w:r>
            <w:r>
              <w:rPr>
                <w:rStyle w:val="IndexLink"/>
                <w:rtl w:val="true"/>
              </w:rPr>
              <w:t>:</w:t>
              <w:tab/>
            </w:r>
            <w:r>
              <w:rPr>
                <w:rStyle w:val="IndexLink"/>
              </w:rPr>
              <w:t>456</w:t>
            </w:r>
          </w:hyperlink>
        </w:p>
        <w:p>
          <w:pPr>
            <w:pStyle w:val="Contents3"/>
            <w:tabs>
              <w:tab w:val="clear" w:pos="8459"/>
              <w:tab w:val="right" w:pos="9026" w:leader="dot"/>
            </w:tabs>
            <w:rPr/>
          </w:pPr>
          <w:hyperlink w:anchor="__RefHeading___Toc351514_383892988">
            <w:r>
              <w:rPr>
                <w:webHidden/>
                <w:rStyle w:val="IndexLink"/>
                <w:rtl w:val="true"/>
              </w:rPr>
              <w:t>النزال الفردی</w:t>
            </w:r>
            <w:r>
              <w:rPr>
                <w:rStyle w:val="IndexLink"/>
                <w:rtl w:val="true"/>
              </w:rPr>
              <w:t>:</w:t>
              <w:tab/>
            </w:r>
            <w:r>
              <w:rPr>
                <w:rStyle w:val="IndexLink"/>
              </w:rPr>
              <w:t>456</w:t>
            </w:r>
          </w:hyperlink>
        </w:p>
        <w:p>
          <w:pPr>
            <w:pStyle w:val="Contents3"/>
            <w:tabs>
              <w:tab w:val="clear" w:pos="8459"/>
              <w:tab w:val="right" w:pos="9026" w:leader="dot"/>
            </w:tabs>
            <w:rPr/>
          </w:pPr>
          <w:hyperlink w:anchor="__RefHeading___Toc351516_383892988">
            <w:r>
              <w:rPr>
                <w:webHidden/>
                <w:rStyle w:val="IndexLink"/>
                <w:rtl w:val="true"/>
              </w:rPr>
              <w:t>النساء فی ثورة عاشوراء</w:t>
            </w:r>
            <w:r>
              <w:rPr>
                <w:rStyle w:val="IndexLink"/>
                <w:rtl w:val="true"/>
              </w:rPr>
              <w:t>:</w:t>
              <w:tab/>
            </w:r>
            <w:r>
              <w:rPr>
                <w:rStyle w:val="IndexLink"/>
              </w:rPr>
              <w:t>457</w:t>
            </w:r>
          </w:hyperlink>
        </w:p>
        <w:p>
          <w:pPr>
            <w:pStyle w:val="Contents3"/>
            <w:tabs>
              <w:tab w:val="clear" w:pos="8459"/>
              <w:tab w:val="right" w:pos="9026" w:leader="dot"/>
            </w:tabs>
            <w:rPr/>
          </w:pPr>
          <w:hyperlink w:anchor="__RefHeading___Toc351518_383892988">
            <w:r>
              <w:rPr>
                <w:webHidden/>
                <w:rStyle w:val="IndexLink"/>
                <w:rtl w:val="true"/>
              </w:rPr>
              <w:t>النسخة</w:t>
            </w:r>
            <w:r>
              <w:rPr>
                <w:rStyle w:val="IndexLink"/>
                <w:rtl w:val="true"/>
              </w:rPr>
              <w:t>:</w:t>
              <w:tab/>
            </w:r>
            <w:r>
              <w:rPr>
                <w:rStyle w:val="IndexLink"/>
              </w:rPr>
              <w:t>460</w:t>
            </w:r>
          </w:hyperlink>
        </w:p>
        <w:p>
          <w:pPr>
            <w:pStyle w:val="Contents3"/>
            <w:tabs>
              <w:tab w:val="clear" w:pos="8459"/>
              <w:tab w:val="right" w:pos="9026" w:leader="dot"/>
            </w:tabs>
            <w:rPr/>
          </w:pPr>
          <w:hyperlink w:anchor="__RefHeading___Toc351520_383892988">
            <w:r>
              <w:rPr>
                <w:webHidden/>
                <w:rStyle w:val="IndexLink"/>
                <w:rtl w:val="true"/>
              </w:rPr>
              <w:t>النعش</w:t>
            </w:r>
            <w:r>
              <w:rPr>
                <w:rStyle w:val="IndexLink"/>
                <w:rtl w:val="true"/>
              </w:rPr>
              <w:t>:</w:t>
              <w:tab/>
            </w:r>
            <w:r>
              <w:rPr>
                <w:rStyle w:val="IndexLink"/>
              </w:rPr>
              <w:t>460</w:t>
            </w:r>
          </w:hyperlink>
        </w:p>
        <w:p>
          <w:pPr>
            <w:pStyle w:val="Contents3"/>
            <w:tabs>
              <w:tab w:val="clear" w:pos="8459"/>
              <w:tab w:val="right" w:pos="9026" w:leader="dot"/>
            </w:tabs>
            <w:rPr/>
          </w:pPr>
          <w:hyperlink w:anchor="__RefHeading___Toc351522_383892988">
            <w:r>
              <w:rPr>
                <w:webHidden/>
                <w:rStyle w:val="IndexLink"/>
                <w:rtl w:val="true"/>
              </w:rPr>
              <w:t>النعمان بن بشیر</w:t>
            </w:r>
            <w:r>
              <w:rPr>
                <w:rStyle w:val="IndexLink"/>
                <w:rtl w:val="true"/>
              </w:rPr>
              <w:t>:</w:t>
              <w:tab/>
            </w:r>
            <w:r>
              <w:rPr>
                <w:rStyle w:val="IndexLink"/>
              </w:rPr>
              <w:t>461</w:t>
            </w:r>
          </w:hyperlink>
        </w:p>
        <w:p>
          <w:pPr>
            <w:pStyle w:val="Contents3"/>
            <w:tabs>
              <w:tab w:val="clear" w:pos="8459"/>
              <w:tab w:val="right" w:pos="9026" w:leader="dot"/>
            </w:tabs>
            <w:rPr/>
          </w:pPr>
          <w:hyperlink w:anchor="__RefHeading___Toc351524_383892988">
            <w:r>
              <w:rPr>
                <w:webHidden/>
                <w:rStyle w:val="IndexLink"/>
                <w:rtl w:val="true"/>
              </w:rPr>
              <w:t>النعمان بن عمرو الراسبی</w:t>
            </w:r>
            <w:r>
              <w:rPr>
                <w:rStyle w:val="IndexLink"/>
                <w:rtl w:val="true"/>
              </w:rPr>
              <w:t>:</w:t>
              <w:tab/>
            </w:r>
            <w:r>
              <w:rPr>
                <w:rStyle w:val="IndexLink"/>
              </w:rPr>
              <w:t>462</w:t>
            </w:r>
          </w:hyperlink>
        </w:p>
        <w:p>
          <w:pPr>
            <w:pStyle w:val="Contents3"/>
            <w:tabs>
              <w:tab w:val="clear" w:pos="8459"/>
              <w:tab w:val="right" w:pos="9026" w:leader="dot"/>
            </w:tabs>
            <w:rPr/>
          </w:pPr>
          <w:hyperlink w:anchor="__RefHeading___Toc351526_383892988">
            <w:r>
              <w:rPr>
                <w:webHidden/>
                <w:rStyle w:val="IndexLink"/>
                <w:rtl w:val="true"/>
              </w:rPr>
              <w:t>نعیم بن عجلان الأنصاری</w:t>
            </w:r>
            <w:r>
              <w:rPr>
                <w:rStyle w:val="IndexLink"/>
                <w:rtl w:val="true"/>
              </w:rPr>
              <w:t>:</w:t>
              <w:tab/>
            </w:r>
            <w:r>
              <w:rPr>
                <w:rStyle w:val="IndexLink"/>
              </w:rPr>
              <w:t>462</w:t>
            </w:r>
          </w:hyperlink>
        </w:p>
        <w:p>
          <w:pPr>
            <w:pStyle w:val="Contents3"/>
            <w:tabs>
              <w:tab w:val="clear" w:pos="8459"/>
              <w:tab w:val="right" w:pos="9026" w:leader="dot"/>
            </w:tabs>
            <w:rPr/>
          </w:pPr>
          <w:hyperlink w:anchor="__RefHeading___Toc351528_383892988">
            <w:r>
              <w:rPr>
                <w:webHidden/>
                <w:rStyle w:val="IndexLink"/>
                <w:rtl w:val="true"/>
              </w:rPr>
              <w:t>نفس المهموم</w:t>
            </w:r>
            <w:r>
              <w:rPr>
                <w:rStyle w:val="IndexLink"/>
                <w:rtl w:val="true"/>
              </w:rPr>
              <w:t>:</w:t>
              <w:tab/>
            </w:r>
            <w:r>
              <w:rPr>
                <w:rStyle w:val="IndexLink"/>
              </w:rPr>
              <w:t>462</w:t>
            </w:r>
          </w:hyperlink>
        </w:p>
        <w:p>
          <w:pPr>
            <w:pStyle w:val="Contents3"/>
            <w:tabs>
              <w:tab w:val="clear" w:pos="8459"/>
              <w:tab w:val="right" w:pos="9026" w:leader="dot"/>
            </w:tabs>
            <w:rPr/>
          </w:pPr>
          <w:hyperlink w:anchor="__RefHeading___Toc351530_383892988">
            <w:r>
              <w:rPr>
                <w:webHidden/>
                <w:rStyle w:val="IndexLink"/>
                <w:rtl w:val="true"/>
              </w:rPr>
              <w:t>النقرة</w:t>
            </w:r>
            <w:r>
              <w:rPr>
                <w:rStyle w:val="IndexLink"/>
                <w:rtl w:val="true"/>
              </w:rPr>
              <w:t>:</w:t>
              <w:tab/>
            </w:r>
            <w:r>
              <w:rPr>
                <w:rStyle w:val="IndexLink"/>
              </w:rPr>
              <w:t>462</w:t>
            </w:r>
          </w:hyperlink>
        </w:p>
        <w:p>
          <w:pPr>
            <w:pStyle w:val="Contents3"/>
            <w:tabs>
              <w:tab w:val="clear" w:pos="8459"/>
              <w:tab w:val="right" w:pos="9026" w:leader="dot"/>
            </w:tabs>
            <w:rPr/>
          </w:pPr>
          <w:hyperlink w:anchor="__RefHeading___Toc351532_383892988">
            <w:r>
              <w:rPr>
                <w:webHidden/>
                <w:rStyle w:val="IndexLink"/>
                <w:rtl w:val="true"/>
              </w:rPr>
              <w:t>نقش خاتم الحسین</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351534_383892988">
            <w:r>
              <w:rPr>
                <w:webHidden/>
                <w:rStyle w:val="IndexLink"/>
                <w:rtl w:val="true"/>
              </w:rPr>
              <w:t>نقض اصول الحرب</w:t>
            </w:r>
            <w:r>
              <w:rPr>
                <w:rStyle w:val="IndexLink"/>
                <w:rtl w:val="true"/>
              </w:rPr>
              <w:t>:</w:t>
              <w:tab/>
            </w:r>
            <w:r>
              <w:rPr>
                <w:rStyle w:val="IndexLink"/>
              </w:rPr>
              <w:t>463</w:t>
            </w:r>
          </w:hyperlink>
        </w:p>
        <w:p>
          <w:pPr>
            <w:pStyle w:val="Contents3"/>
            <w:tabs>
              <w:tab w:val="clear" w:pos="8459"/>
              <w:tab w:val="right" w:pos="9026" w:leader="dot"/>
            </w:tabs>
            <w:rPr/>
          </w:pPr>
          <w:hyperlink w:anchor="__RefHeading___Toc351536_383892988">
            <w:r>
              <w:rPr>
                <w:webHidden/>
                <w:rStyle w:val="IndexLink"/>
                <w:rtl w:val="true"/>
              </w:rPr>
              <w:t>النواویس</w:t>
            </w:r>
            <w:r>
              <w:rPr>
                <w:rStyle w:val="IndexLink"/>
                <w:rtl w:val="true"/>
              </w:rPr>
              <w:t>:</w:t>
              <w:tab/>
            </w:r>
            <w:r>
              <w:rPr>
                <w:rStyle w:val="IndexLink"/>
              </w:rPr>
              <w:t>464</w:t>
            </w:r>
          </w:hyperlink>
        </w:p>
        <w:p>
          <w:pPr>
            <w:pStyle w:val="Contents3"/>
            <w:tabs>
              <w:tab w:val="clear" w:pos="8459"/>
              <w:tab w:val="right" w:pos="9026" w:leader="dot"/>
            </w:tabs>
            <w:rPr/>
          </w:pPr>
          <w:hyperlink w:anchor="__RefHeading___Toc351538_383892988">
            <w:r>
              <w:rPr>
                <w:webHidden/>
                <w:rStyle w:val="IndexLink"/>
                <w:rtl w:val="true"/>
              </w:rPr>
              <w:t>نوح الجن</w:t>
            </w:r>
            <w:r>
              <w:rPr>
                <w:rStyle w:val="IndexLink"/>
                <w:rtl w:val="true"/>
              </w:rPr>
              <w:t>:</w:t>
              <w:tab/>
            </w:r>
            <w:r>
              <w:rPr>
                <w:rStyle w:val="IndexLink"/>
              </w:rPr>
              <w:t>464</w:t>
            </w:r>
          </w:hyperlink>
        </w:p>
        <w:p>
          <w:pPr>
            <w:pStyle w:val="Contents3"/>
            <w:tabs>
              <w:tab w:val="clear" w:pos="8459"/>
              <w:tab w:val="right" w:pos="9026" w:leader="dot"/>
            </w:tabs>
            <w:rPr/>
          </w:pPr>
          <w:hyperlink w:anchor="__RefHeading___Toc351540_383892988">
            <w:r>
              <w:rPr>
                <w:webHidden/>
                <w:rStyle w:val="IndexLink"/>
                <w:rtl w:val="true"/>
              </w:rPr>
              <w:t>نهب الخیام</w:t>
            </w:r>
            <w:r>
              <w:rPr>
                <w:rStyle w:val="IndexLink"/>
                <w:rtl w:val="true"/>
              </w:rPr>
              <w:t>:</w:t>
              <w:tab/>
            </w:r>
            <w:r>
              <w:rPr>
                <w:rStyle w:val="IndexLink"/>
              </w:rPr>
              <w:t>465</w:t>
            </w:r>
          </w:hyperlink>
        </w:p>
        <w:p>
          <w:pPr>
            <w:pStyle w:val="Contents3"/>
            <w:tabs>
              <w:tab w:val="clear" w:pos="8459"/>
              <w:tab w:val="right" w:pos="9026" w:leader="dot"/>
            </w:tabs>
            <w:rPr/>
          </w:pPr>
          <w:hyperlink w:anchor="__RefHeading___Toc351542_383892988">
            <w:r>
              <w:rPr>
                <w:webHidden/>
                <w:rStyle w:val="IndexLink"/>
                <w:rtl w:val="true"/>
              </w:rPr>
              <w:t>نهر العلقمی</w:t>
            </w:r>
            <w:r>
              <w:rPr>
                <w:rStyle w:val="IndexLink"/>
                <w:rtl w:val="true"/>
              </w:rPr>
              <w:t>:</w:t>
              <w:tab/>
            </w:r>
            <w:r>
              <w:rPr>
                <w:rStyle w:val="IndexLink"/>
              </w:rPr>
              <w:t>466</w:t>
            </w:r>
          </w:hyperlink>
        </w:p>
        <w:p>
          <w:pPr>
            <w:pStyle w:val="Contents3"/>
            <w:tabs>
              <w:tab w:val="clear" w:pos="8459"/>
              <w:tab w:val="right" w:pos="9026" w:leader="dot"/>
            </w:tabs>
            <w:rPr/>
          </w:pPr>
          <w:hyperlink w:anchor="__RefHeading___Toc351544_383892988">
            <w:r>
              <w:rPr>
                <w:webHidden/>
                <w:rStyle w:val="IndexLink"/>
                <w:rtl w:val="true"/>
              </w:rPr>
              <w:t>النیاح</w:t>
            </w:r>
            <w:r>
              <w:rPr>
                <w:rStyle w:val="IndexLink"/>
                <w:rtl w:val="true"/>
              </w:rPr>
              <w:t>:</w:t>
              <w:tab/>
            </w:r>
            <w:r>
              <w:rPr>
                <w:rStyle w:val="IndexLink"/>
              </w:rPr>
              <w:t>466</w:t>
            </w:r>
          </w:hyperlink>
        </w:p>
        <w:p>
          <w:pPr>
            <w:pStyle w:val="Contents3"/>
            <w:tabs>
              <w:tab w:val="clear" w:pos="8459"/>
              <w:tab w:val="right" w:pos="9026" w:leader="dot"/>
            </w:tabs>
            <w:rPr/>
          </w:pPr>
          <w:hyperlink w:anchor="__RefHeading___Toc351546_383892988">
            <w:r>
              <w:rPr>
                <w:webHidden/>
                <w:rStyle w:val="IndexLink"/>
                <w:rtl w:val="true"/>
              </w:rPr>
              <w:t>نینوی</w:t>
            </w:r>
            <w:r>
              <w:rPr>
                <w:rStyle w:val="IndexLink"/>
                <w:rtl w:val="true"/>
              </w:rPr>
              <w:t>:</w:t>
              <w:tab/>
            </w:r>
            <w:r>
              <w:rPr>
                <w:rStyle w:val="IndexLink"/>
              </w:rPr>
              <w:t>467</w:t>
            </w:r>
          </w:hyperlink>
        </w:p>
        <w:p>
          <w:pPr>
            <w:pStyle w:val="Contents2"/>
            <w:tabs>
              <w:tab w:val="clear" w:pos="8743"/>
              <w:tab w:val="right" w:pos="9026" w:leader="dot"/>
            </w:tabs>
            <w:rPr/>
          </w:pPr>
          <w:hyperlink w:anchor="__RefHeading___Toc351548_383892988">
            <w:r>
              <w:rPr>
                <w:webHidden/>
                <w:rStyle w:val="IndexLink"/>
                <w:rtl w:val="true"/>
              </w:rPr>
              <w:t>الواو</w:t>
            </w:r>
            <w:r>
              <w:rPr>
                <w:rStyle w:val="IndexLink"/>
                <w:rtl w:val="true"/>
              </w:rPr>
              <w:tab/>
            </w:r>
            <w:r>
              <w:rPr>
                <w:rStyle w:val="IndexLink"/>
              </w:rPr>
              <w:t>467</w:t>
            </w:r>
          </w:hyperlink>
        </w:p>
        <w:p>
          <w:pPr>
            <w:pStyle w:val="Contents3"/>
            <w:tabs>
              <w:tab w:val="clear" w:pos="8459"/>
              <w:tab w:val="right" w:pos="9026" w:leader="dot"/>
            </w:tabs>
            <w:rPr/>
          </w:pPr>
          <w:hyperlink w:anchor="__RefHeading___Toc351550_383892988">
            <w:r>
              <w:rPr>
                <w:webHidden/>
                <w:rStyle w:val="IndexLink"/>
                <w:rtl w:val="true"/>
              </w:rPr>
              <w:t>وادی العقیق</w:t>
            </w:r>
            <w:r>
              <w:rPr>
                <w:rStyle w:val="IndexLink"/>
                <w:rtl w:val="true"/>
              </w:rPr>
              <w:t>:</w:t>
              <w:tab/>
            </w:r>
            <w:r>
              <w:rPr>
                <w:rStyle w:val="IndexLink"/>
              </w:rPr>
              <w:t>467</w:t>
            </w:r>
          </w:hyperlink>
        </w:p>
        <w:p>
          <w:pPr>
            <w:pStyle w:val="Contents3"/>
            <w:tabs>
              <w:tab w:val="clear" w:pos="8459"/>
              <w:tab w:val="right" w:pos="9026" w:leader="dot"/>
            </w:tabs>
            <w:rPr/>
          </w:pPr>
          <w:hyperlink w:anchor="__RefHeading___Toc351552_383892988">
            <w:r>
              <w:rPr>
                <w:webHidden/>
                <w:rStyle w:val="IndexLink"/>
                <w:rtl w:val="true"/>
              </w:rPr>
              <w:t>الوارث</w:t>
            </w:r>
            <w:r>
              <w:rPr>
                <w:rStyle w:val="IndexLink"/>
                <w:rtl w:val="true"/>
              </w:rPr>
              <w:t>:</w:t>
              <w:tab/>
            </w:r>
            <w:r>
              <w:rPr>
                <w:rStyle w:val="IndexLink"/>
              </w:rPr>
              <w:t>467</w:t>
            </w:r>
          </w:hyperlink>
        </w:p>
        <w:p>
          <w:pPr>
            <w:pStyle w:val="Contents3"/>
            <w:tabs>
              <w:tab w:val="clear" w:pos="8459"/>
              <w:tab w:val="right" w:pos="9026" w:leader="dot"/>
            </w:tabs>
            <w:rPr/>
          </w:pPr>
          <w:hyperlink w:anchor="__RefHeading___Toc351554_383892988">
            <w:r>
              <w:rPr>
                <w:webHidden/>
                <w:rStyle w:val="IndexLink"/>
                <w:rtl w:val="true"/>
              </w:rPr>
              <w:t>الواعظ</w:t>
            </w:r>
            <w:r>
              <w:rPr>
                <w:rStyle w:val="IndexLink"/>
                <w:rtl w:val="true"/>
              </w:rPr>
              <w:t>:</w:t>
              <w:tab/>
            </w:r>
            <w:r>
              <w:rPr>
                <w:rStyle w:val="IndexLink"/>
              </w:rPr>
              <w:t>469</w:t>
            </w:r>
          </w:hyperlink>
        </w:p>
        <w:p>
          <w:pPr>
            <w:pStyle w:val="Contents3"/>
            <w:tabs>
              <w:tab w:val="clear" w:pos="8459"/>
              <w:tab w:val="right" w:pos="9026" w:leader="dot"/>
            </w:tabs>
            <w:rPr/>
          </w:pPr>
          <w:hyperlink w:anchor="__RefHeading___Toc351556_383892988">
            <w:r>
              <w:rPr>
                <w:webHidden/>
                <w:rStyle w:val="IndexLink"/>
                <w:rtl w:val="true"/>
              </w:rPr>
              <w:t>واقصة</w:t>
            </w:r>
            <w:r>
              <w:rPr>
                <w:rStyle w:val="IndexLink"/>
                <w:rtl w:val="true"/>
              </w:rPr>
              <w:t>:</w:t>
              <w:tab/>
            </w:r>
            <w:r>
              <w:rPr>
                <w:rStyle w:val="IndexLink"/>
              </w:rPr>
              <w:t>469</w:t>
            </w:r>
          </w:hyperlink>
        </w:p>
        <w:p>
          <w:pPr>
            <w:pStyle w:val="Contents3"/>
            <w:tabs>
              <w:tab w:val="clear" w:pos="8459"/>
              <w:tab w:val="right" w:pos="9026" w:leader="dot"/>
            </w:tabs>
            <w:rPr/>
          </w:pPr>
          <w:hyperlink w:anchor="__RefHeading___Toc351558_383892988">
            <w:r>
              <w:rPr>
                <w:webHidden/>
                <w:rStyle w:val="IndexLink"/>
                <w:rtl w:val="true"/>
              </w:rPr>
              <w:t>واقعة الحرّة</w:t>
            </w:r>
            <w:r>
              <w:rPr>
                <w:rStyle w:val="IndexLink"/>
                <w:rtl w:val="true"/>
              </w:rPr>
              <w:t>:</w:t>
              <w:tab/>
            </w:r>
            <w:r>
              <w:rPr>
                <w:rStyle w:val="IndexLink"/>
              </w:rPr>
              <w:t>469</w:t>
            </w:r>
          </w:hyperlink>
        </w:p>
        <w:p>
          <w:pPr>
            <w:pStyle w:val="Contents3"/>
            <w:tabs>
              <w:tab w:val="clear" w:pos="8459"/>
              <w:tab w:val="right" w:pos="9026" w:leader="dot"/>
            </w:tabs>
            <w:rPr/>
          </w:pPr>
          <w:hyperlink w:anchor="__RefHeading___Toc351560_383892988">
            <w:r>
              <w:rPr>
                <w:webHidden/>
                <w:rStyle w:val="IndexLink"/>
                <w:rtl w:val="true"/>
              </w:rPr>
              <w:t>الوداع</w:t>
            </w:r>
            <w:r>
              <w:rPr>
                <w:rStyle w:val="IndexLink"/>
                <w:rtl w:val="true"/>
              </w:rPr>
              <w:t>:</w:t>
              <w:tab/>
            </w:r>
            <w:r>
              <w:rPr>
                <w:rStyle w:val="IndexLink"/>
              </w:rPr>
              <w:t>470</w:t>
            </w:r>
          </w:hyperlink>
        </w:p>
        <w:p>
          <w:pPr>
            <w:pStyle w:val="Contents3"/>
            <w:tabs>
              <w:tab w:val="clear" w:pos="8459"/>
              <w:tab w:val="right" w:pos="9026" w:leader="dot"/>
            </w:tabs>
            <w:rPr/>
          </w:pPr>
          <w:hyperlink w:anchor="__RefHeading___Toc351562_383892988">
            <w:r>
              <w:rPr>
                <w:webHidden/>
                <w:rStyle w:val="IndexLink"/>
                <w:rtl w:val="true"/>
              </w:rPr>
              <w:t>الوفاء</w:t>
            </w:r>
            <w:r>
              <w:rPr>
                <w:rStyle w:val="IndexLink"/>
                <w:rtl w:val="true"/>
              </w:rPr>
              <w:t>:</w:t>
              <w:tab/>
            </w:r>
            <w:r>
              <w:rPr>
                <w:rStyle w:val="IndexLink"/>
              </w:rPr>
              <w:t>472</w:t>
            </w:r>
          </w:hyperlink>
        </w:p>
        <w:p>
          <w:pPr>
            <w:pStyle w:val="Contents3"/>
            <w:tabs>
              <w:tab w:val="clear" w:pos="8459"/>
              <w:tab w:val="right" w:pos="9026" w:leader="dot"/>
            </w:tabs>
            <w:rPr/>
          </w:pPr>
          <w:hyperlink w:anchor="__RefHeading___Toc351564_383892988">
            <w:r>
              <w:rPr>
                <w:webHidden/>
                <w:rStyle w:val="IndexLink"/>
                <w:rtl w:val="true"/>
              </w:rPr>
              <w:t>الوقف</w:t>
            </w:r>
            <w:r>
              <w:rPr>
                <w:rStyle w:val="IndexLink"/>
                <w:rtl w:val="true"/>
              </w:rPr>
              <w:t>:</w:t>
              <w:tab/>
            </w:r>
            <w:r>
              <w:rPr>
                <w:rStyle w:val="IndexLink"/>
              </w:rPr>
              <w:t>473</w:t>
            </w:r>
          </w:hyperlink>
        </w:p>
        <w:p>
          <w:pPr>
            <w:pStyle w:val="Contents3"/>
            <w:tabs>
              <w:tab w:val="clear" w:pos="8459"/>
              <w:tab w:val="right" w:pos="9026" w:leader="dot"/>
            </w:tabs>
            <w:rPr/>
          </w:pPr>
          <w:hyperlink w:anchor="__RefHeading___Toc351566_383892988">
            <w:r>
              <w:rPr>
                <w:webHidden/>
                <w:rStyle w:val="IndexLink"/>
                <w:rtl w:val="true"/>
              </w:rPr>
              <w:t>ولایة الری</w:t>
            </w:r>
            <w:r>
              <w:rPr>
                <w:rStyle w:val="IndexLink"/>
                <w:rtl w:val="true"/>
              </w:rPr>
              <w:t>:</w:t>
              <w:tab/>
            </w:r>
            <w:r>
              <w:rPr>
                <w:rStyle w:val="IndexLink"/>
              </w:rPr>
              <w:t>474</w:t>
            </w:r>
          </w:hyperlink>
        </w:p>
        <w:p>
          <w:pPr>
            <w:pStyle w:val="Contents3"/>
            <w:tabs>
              <w:tab w:val="clear" w:pos="8459"/>
              <w:tab w:val="right" w:pos="9026" w:leader="dot"/>
            </w:tabs>
            <w:rPr/>
          </w:pPr>
          <w:hyperlink w:anchor="__RefHeading___Toc351568_383892988">
            <w:r>
              <w:rPr>
                <w:webHidden/>
                <w:rStyle w:val="IndexLink"/>
                <w:rtl w:val="true"/>
              </w:rPr>
              <w:t>الولید بن عتبة</w:t>
            </w:r>
            <w:r>
              <w:rPr>
                <w:rStyle w:val="IndexLink"/>
                <w:rtl w:val="true"/>
              </w:rPr>
              <w:t>:</w:t>
              <w:tab/>
            </w:r>
            <w:r>
              <w:rPr>
                <w:rStyle w:val="IndexLink"/>
              </w:rPr>
              <w:t>475</w:t>
            </w:r>
          </w:hyperlink>
        </w:p>
        <w:p>
          <w:pPr>
            <w:pStyle w:val="Contents3"/>
            <w:tabs>
              <w:tab w:val="clear" w:pos="8459"/>
              <w:tab w:val="right" w:pos="9026" w:leader="dot"/>
            </w:tabs>
            <w:rPr/>
          </w:pPr>
          <w:hyperlink w:anchor="__RefHeading___Toc351570_383892988">
            <w:r>
              <w:rPr>
                <w:webHidden/>
                <w:rStyle w:val="IndexLink"/>
                <w:rtl w:val="true"/>
              </w:rPr>
              <w:t>وهب بن عبد اللّه الکلبی</w:t>
            </w:r>
            <w:r>
              <w:rPr>
                <w:rStyle w:val="IndexLink"/>
                <w:rtl w:val="true"/>
              </w:rPr>
              <w:t>:</w:t>
              <w:tab/>
            </w:r>
            <w:r>
              <w:rPr>
                <w:rStyle w:val="IndexLink"/>
              </w:rPr>
              <w:t>475</w:t>
            </w:r>
          </w:hyperlink>
        </w:p>
        <w:p>
          <w:pPr>
            <w:pStyle w:val="Contents2"/>
            <w:tabs>
              <w:tab w:val="clear" w:pos="8743"/>
              <w:tab w:val="right" w:pos="9026" w:leader="dot"/>
            </w:tabs>
            <w:rPr/>
          </w:pPr>
          <w:hyperlink w:anchor="__RefHeading___Toc351572_383892988">
            <w:r>
              <w:rPr>
                <w:webHidden/>
                <w:rStyle w:val="IndexLink"/>
                <w:rtl w:val="true"/>
              </w:rPr>
              <w:t>الهاء</w:t>
            </w:r>
            <w:r>
              <w:rPr>
                <w:rStyle w:val="IndexLink"/>
                <w:rtl w:val="true"/>
              </w:rPr>
              <w:tab/>
            </w:r>
            <w:r>
              <w:rPr>
                <w:rStyle w:val="IndexLink"/>
              </w:rPr>
              <w:t>476</w:t>
            </w:r>
          </w:hyperlink>
        </w:p>
        <w:p>
          <w:pPr>
            <w:pStyle w:val="Contents3"/>
            <w:tabs>
              <w:tab w:val="clear" w:pos="8459"/>
              <w:tab w:val="right" w:pos="9026" w:leader="dot"/>
            </w:tabs>
            <w:rPr/>
          </w:pPr>
          <w:hyperlink w:anchor="__RefHeading___Toc351574_383892988">
            <w:r>
              <w:rPr>
                <w:webHidden/>
                <w:rStyle w:val="IndexLink"/>
                <w:rtl w:val="true"/>
              </w:rPr>
              <w:t>هانئ بن عروة المرادی</w:t>
            </w:r>
            <w:r>
              <w:rPr>
                <w:rStyle w:val="IndexLink"/>
                <w:rtl w:val="true"/>
              </w:rPr>
              <w:t>:</w:t>
              <w:tab/>
            </w:r>
            <w:r>
              <w:rPr>
                <w:rStyle w:val="IndexLink"/>
              </w:rPr>
              <w:t>476</w:t>
            </w:r>
          </w:hyperlink>
        </w:p>
        <w:p>
          <w:pPr>
            <w:pStyle w:val="Contents3"/>
            <w:tabs>
              <w:tab w:val="clear" w:pos="8459"/>
              <w:tab w:val="right" w:pos="9026" w:leader="dot"/>
            </w:tabs>
            <w:rPr/>
          </w:pPr>
          <w:hyperlink w:anchor="__RefHeading___Toc351576_383892988">
            <w:r>
              <w:rPr>
                <w:webHidden/>
                <w:rStyle w:val="IndexLink"/>
                <w:rtl w:val="true"/>
              </w:rPr>
              <w:t>هانئ بن هانئ السبعی</w:t>
            </w:r>
            <w:r>
              <w:rPr>
                <w:rStyle w:val="IndexLink"/>
                <w:rtl w:val="true"/>
              </w:rPr>
              <w:t>:</w:t>
              <w:tab/>
            </w:r>
            <w:r>
              <w:rPr>
                <w:rStyle w:val="IndexLink"/>
              </w:rPr>
              <w:t>477</w:t>
            </w:r>
          </w:hyperlink>
        </w:p>
        <w:p>
          <w:pPr>
            <w:pStyle w:val="Contents3"/>
            <w:tabs>
              <w:tab w:val="clear" w:pos="8459"/>
              <w:tab w:val="right" w:pos="9026" w:leader="dot"/>
            </w:tabs>
            <w:rPr/>
          </w:pPr>
          <w:hyperlink w:anchor="__RefHeading___Toc351578_383892988">
            <w:r>
              <w:rPr>
                <w:webHidden/>
                <w:rStyle w:val="IndexLink"/>
                <w:rtl w:val="true"/>
              </w:rPr>
              <w:t>الهجرة</w:t>
            </w:r>
            <w:r>
              <w:rPr>
                <w:rStyle w:val="IndexLink"/>
                <w:rtl w:val="true"/>
              </w:rPr>
              <w:t>:</w:t>
              <w:tab/>
            </w:r>
            <w:r>
              <w:rPr>
                <w:rStyle w:val="IndexLink"/>
              </w:rPr>
              <w:t>477</w:t>
            </w:r>
          </w:hyperlink>
        </w:p>
        <w:p>
          <w:pPr>
            <w:pStyle w:val="Contents3"/>
            <w:tabs>
              <w:tab w:val="clear" w:pos="8459"/>
              <w:tab w:val="right" w:pos="9026" w:leader="dot"/>
            </w:tabs>
            <w:rPr/>
          </w:pPr>
          <w:hyperlink w:anchor="__RefHeading___Toc351580_383892988">
            <w:r>
              <w:rPr>
                <w:webHidden/>
                <w:rStyle w:val="IndexLink"/>
                <w:rtl w:val="true"/>
              </w:rPr>
              <w:t>هدم قبر الإمام الحسین</w:t>
            </w:r>
            <w:r>
              <w:rPr>
                <w:rStyle w:val="IndexLink"/>
                <w:rtl w:val="true"/>
              </w:rPr>
              <w:t>(</w:t>
            </w:r>
            <w:r>
              <w:rPr>
                <w:rStyle w:val="IndexLink"/>
                <w:rtl w:val="true"/>
              </w:rPr>
              <w:t>علیه السلام</w:t>
            </w:r>
            <w:r>
              <w:rPr>
                <w:rStyle w:val="IndexLink"/>
                <w:rtl w:val="true"/>
              </w:rPr>
              <w:t>):</w:t>
              <w:tab/>
            </w:r>
            <w:r>
              <w:rPr>
                <w:rStyle w:val="IndexLink"/>
              </w:rPr>
              <w:t>478</w:t>
            </w:r>
          </w:hyperlink>
        </w:p>
        <w:p>
          <w:pPr>
            <w:pStyle w:val="Contents3"/>
            <w:tabs>
              <w:tab w:val="clear" w:pos="8459"/>
              <w:tab w:val="right" w:pos="9026" w:leader="dot"/>
            </w:tabs>
            <w:rPr/>
          </w:pPr>
          <w:hyperlink w:anchor="__RefHeading___Toc351582_383892988">
            <w:r>
              <w:rPr>
                <w:webHidden/>
                <w:rStyle w:val="IndexLink"/>
                <w:rtl w:val="true"/>
              </w:rPr>
              <w:t>هفهاف بن مهند الراسبی</w:t>
            </w:r>
            <w:r>
              <w:rPr>
                <w:rStyle w:val="IndexLink"/>
                <w:rtl w:val="true"/>
              </w:rPr>
              <w:t>:</w:t>
              <w:tab/>
            </w:r>
            <w:r>
              <w:rPr>
                <w:rStyle w:val="IndexLink"/>
              </w:rPr>
              <w:t>481</w:t>
            </w:r>
          </w:hyperlink>
        </w:p>
        <w:p>
          <w:pPr>
            <w:pStyle w:val="Contents3"/>
            <w:tabs>
              <w:tab w:val="clear" w:pos="8459"/>
              <w:tab w:val="right" w:pos="9026" w:leader="dot"/>
            </w:tabs>
            <w:rPr/>
          </w:pPr>
          <w:hyperlink w:anchor="__RefHeading___Toc351584_383892988">
            <w:r>
              <w:rPr>
                <w:webHidden/>
                <w:rStyle w:val="IndexLink"/>
                <w:rtl w:val="true"/>
              </w:rPr>
              <w:t>هل من ناصر؟</w:t>
            </w:r>
            <w:r>
              <w:rPr>
                <w:rStyle w:val="IndexLink"/>
                <w:rtl w:val="true"/>
              </w:rPr>
              <w:t>:</w:t>
              <w:tab/>
            </w:r>
            <w:r>
              <w:rPr>
                <w:rStyle w:val="IndexLink"/>
              </w:rPr>
              <w:t>481</w:t>
            </w:r>
          </w:hyperlink>
        </w:p>
        <w:p>
          <w:pPr>
            <w:pStyle w:val="Contents3"/>
            <w:tabs>
              <w:tab w:val="clear" w:pos="8459"/>
              <w:tab w:val="right" w:pos="9026" w:leader="dot"/>
            </w:tabs>
            <w:rPr/>
          </w:pPr>
          <w:hyperlink w:anchor="__RefHeading___Toc351586_383892988">
            <w:r>
              <w:rPr>
                <w:webHidden/>
                <w:rStyle w:val="IndexLink"/>
                <w:rtl w:val="true"/>
              </w:rPr>
              <w:t>الهودج</w:t>
            </w:r>
            <w:r>
              <w:rPr>
                <w:rStyle w:val="IndexLink"/>
                <w:rtl w:val="true"/>
              </w:rPr>
              <w:t>:</w:t>
              <w:tab/>
            </w:r>
            <w:r>
              <w:rPr>
                <w:rStyle w:val="IndexLink"/>
              </w:rPr>
              <w:t>482</w:t>
            </w:r>
          </w:hyperlink>
        </w:p>
        <w:p>
          <w:pPr>
            <w:pStyle w:val="Contents3"/>
            <w:tabs>
              <w:tab w:val="clear" w:pos="8459"/>
              <w:tab w:val="right" w:pos="9026" w:leader="dot"/>
            </w:tabs>
            <w:rPr/>
          </w:pPr>
          <w:hyperlink w:anchor="__RefHeading___Toc351588_383892988">
            <w:r>
              <w:rPr>
                <w:webHidden/>
                <w:rStyle w:val="IndexLink"/>
                <w:rtl w:val="true"/>
              </w:rPr>
              <w:t>الهیئة</w:t>
            </w:r>
            <w:r>
              <w:rPr>
                <w:rStyle w:val="IndexLink"/>
                <w:rtl w:val="true"/>
              </w:rPr>
              <w:t>:</w:t>
              <w:tab/>
            </w:r>
            <w:r>
              <w:rPr>
                <w:rStyle w:val="IndexLink"/>
              </w:rPr>
              <w:t>483</w:t>
            </w:r>
          </w:hyperlink>
        </w:p>
        <w:p>
          <w:pPr>
            <w:pStyle w:val="Contents2"/>
            <w:tabs>
              <w:tab w:val="clear" w:pos="8743"/>
              <w:tab w:val="right" w:pos="9026" w:leader="dot"/>
            </w:tabs>
            <w:rPr/>
          </w:pPr>
          <w:hyperlink w:anchor="__RefHeading___Toc351590_383892988">
            <w:r>
              <w:rPr>
                <w:webHidden/>
                <w:rStyle w:val="IndexLink"/>
                <w:rtl w:val="true"/>
              </w:rPr>
              <w:t>الیاء</w:t>
            </w:r>
            <w:r>
              <w:rPr>
                <w:rStyle w:val="IndexLink"/>
                <w:rtl w:val="true"/>
              </w:rPr>
              <w:tab/>
            </w:r>
            <w:r>
              <w:rPr>
                <w:rStyle w:val="IndexLink"/>
              </w:rPr>
              <w:t>485</w:t>
            </w:r>
          </w:hyperlink>
        </w:p>
        <w:p>
          <w:pPr>
            <w:pStyle w:val="Contents3"/>
            <w:tabs>
              <w:tab w:val="clear" w:pos="8459"/>
              <w:tab w:val="right" w:pos="9026" w:leader="dot"/>
            </w:tabs>
            <w:rPr/>
          </w:pPr>
          <w:hyperlink w:anchor="__RefHeading___Toc351592_383892988">
            <w:r>
              <w:rPr>
                <w:webHidden/>
                <w:rStyle w:val="IndexLink"/>
                <w:rtl w:val="true"/>
              </w:rPr>
              <w:t>یا حسین</w:t>
            </w:r>
            <w:r>
              <w:rPr>
                <w:rStyle w:val="IndexLink"/>
                <w:rtl w:val="true"/>
              </w:rPr>
              <w:t>:</w:t>
              <w:tab/>
            </w:r>
            <w:r>
              <w:rPr>
                <w:rStyle w:val="IndexLink"/>
              </w:rPr>
              <w:t>485</w:t>
            </w:r>
          </w:hyperlink>
        </w:p>
        <w:p>
          <w:pPr>
            <w:pStyle w:val="Contents3"/>
            <w:tabs>
              <w:tab w:val="clear" w:pos="8459"/>
              <w:tab w:val="right" w:pos="9026" w:leader="dot"/>
            </w:tabs>
            <w:rPr/>
          </w:pPr>
          <w:hyperlink w:anchor="__RefHeading___Toc351594_383892988">
            <w:r>
              <w:rPr>
                <w:webHidden/>
                <w:rStyle w:val="IndexLink"/>
                <w:rtl w:val="true"/>
              </w:rPr>
              <w:t>یا دهر افّ لک</w:t>
            </w:r>
            <w:r>
              <w:rPr>
                <w:rStyle w:val="IndexLink"/>
                <w:rtl w:val="true"/>
              </w:rPr>
              <w:t>:</w:t>
              <w:tab/>
            </w:r>
            <w:r>
              <w:rPr>
                <w:rStyle w:val="IndexLink"/>
              </w:rPr>
              <w:t>485</w:t>
            </w:r>
          </w:hyperlink>
        </w:p>
        <w:p>
          <w:pPr>
            <w:pStyle w:val="Contents3"/>
            <w:tabs>
              <w:tab w:val="clear" w:pos="8459"/>
              <w:tab w:val="right" w:pos="9026" w:leader="dot"/>
            </w:tabs>
            <w:rPr/>
          </w:pPr>
          <w:hyperlink w:anchor="__RefHeading___Toc351596_383892988">
            <w:r>
              <w:rPr>
                <w:webHidden/>
                <w:rStyle w:val="IndexLink"/>
                <w:rtl w:val="true"/>
              </w:rPr>
              <w:t>یا لثارات الحسین</w:t>
            </w:r>
            <w:r>
              <w:rPr>
                <w:rStyle w:val="IndexLink"/>
                <w:rtl w:val="true"/>
              </w:rPr>
              <w:t>:</w:t>
              <w:tab/>
            </w:r>
            <w:r>
              <w:rPr>
                <w:rStyle w:val="IndexLink"/>
              </w:rPr>
              <w:t>486</w:t>
            </w:r>
          </w:hyperlink>
        </w:p>
        <w:p>
          <w:pPr>
            <w:pStyle w:val="Contents3"/>
            <w:tabs>
              <w:tab w:val="clear" w:pos="8459"/>
              <w:tab w:val="right" w:pos="9026" w:leader="dot"/>
            </w:tabs>
            <w:rPr/>
          </w:pPr>
          <w:hyperlink w:anchor="__RefHeading___Toc351598_383892988">
            <w:r>
              <w:rPr>
                <w:webHidden/>
                <w:rStyle w:val="IndexLink"/>
                <w:rtl w:val="true"/>
              </w:rPr>
              <w:t>یا لیتنا کنّا معک</w:t>
            </w:r>
            <w:r>
              <w:rPr>
                <w:rStyle w:val="IndexLink"/>
                <w:rtl w:val="true"/>
              </w:rPr>
              <w:t>:</w:t>
              <w:tab/>
            </w:r>
            <w:r>
              <w:rPr>
                <w:rStyle w:val="IndexLink"/>
              </w:rPr>
              <w:t>486</w:t>
            </w:r>
          </w:hyperlink>
        </w:p>
        <w:p>
          <w:pPr>
            <w:pStyle w:val="Contents3"/>
            <w:tabs>
              <w:tab w:val="clear" w:pos="8459"/>
              <w:tab w:val="right" w:pos="9026" w:leader="dot"/>
            </w:tabs>
            <w:rPr/>
          </w:pPr>
          <w:hyperlink w:anchor="__RefHeading___Toc351600_383892988">
            <w:r>
              <w:rPr>
                <w:webHidden/>
                <w:rStyle w:val="IndexLink"/>
                <w:rtl w:val="true"/>
              </w:rPr>
              <w:t>یا مبرور</w:t>
            </w:r>
            <w:r>
              <w:rPr>
                <w:rStyle w:val="IndexLink"/>
                <w:rtl w:val="true"/>
              </w:rPr>
              <w:t>:</w:t>
              <w:tab/>
            </w:r>
            <w:r>
              <w:rPr>
                <w:rStyle w:val="IndexLink"/>
              </w:rPr>
              <w:t>487</w:t>
            </w:r>
          </w:hyperlink>
        </w:p>
        <w:p>
          <w:pPr>
            <w:pStyle w:val="Contents3"/>
            <w:tabs>
              <w:tab w:val="clear" w:pos="8459"/>
              <w:tab w:val="right" w:pos="9026" w:leader="dot"/>
            </w:tabs>
            <w:rPr/>
          </w:pPr>
          <w:hyperlink w:anchor="__RefHeading___Toc351602_383892988">
            <w:r>
              <w:rPr>
                <w:webHidden/>
                <w:rStyle w:val="IndexLink"/>
                <w:rtl w:val="true"/>
              </w:rPr>
              <w:t>یا منصور أمت</w:t>
            </w:r>
            <w:r>
              <w:rPr>
                <w:rStyle w:val="IndexLink"/>
                <w:rtl w:val="true"/>
              </w:rPr>
              <w:t>:</w:t>
              <w:tab/>
            </w:r>
            <w:r>
              <w:rPr>
                <w:rStyle w:val="IndexLink"/>
              </w:rPr>
              <w:t>487</w:t>
            </w:r>
          </w:hyperlink>
        </w:p>
        <w:p>
          <w:pPr>
            <w:pStyle w:val="Contents3"/>
            <w:tabs>
              <w:tab w:val="clear" w:pos="8459"/>
              <w:tab w:val="right" w:pos="9026" w:leader="dot"/>
            </w:tabs>
            <w:rPr/>
          </w:pPr>
          <w:hyperlink w:anchor="__RefHeading___Toc351604_383892988">
            <w:r>
              <w:rPr>
                <w:webHidden/>
                <w:rStyle w:val="IndexLink"/>
                <w:rtl w:val="true"/>
              </w:rPr>
              <w:t>یحیی بن سعید</w:t>
            </w:r>
            <w:r>
              <w:rPr>
                <w:rStyle w:val="IndexLink"/>
                <w:rtl w:val="true"/>
              </w:rPr>
              <w:t>:</w:t>
              <w:tab/>
            </w:r>
            <w:r>
              <w:rPr>
                <w:rStyle w:val="IndexLink"/>
              </w:rPr>
              <w:t>488</w:t>
            </w:r>
          </w:hyperlink>
        </w:p>
        <w:p>
          <w:pPr>
            <w:pStyle w:val="Contents3"/>
            <w:tabs>
              <w:tab w:val="clear" w:pos="8459"/>
              <w:tab w:val="right" w:pos="9026" w:leader="dot"/>
            </w:tabs>
            <w:rPr/>
          </w:pPr>
          <w:hyperlink w:anchor="__RefHeading___Toc351606_383892988">
            <w:r>
              <w:rPr>
                <w:webHidden/>
                <w:rStyle w:val="IndexLink"/>
                <w:rtl w:val="true"/>
              </w:rPr>
              <w:t>یحیی بن سلیم المازنی</w:t>
            </w:r>
            <w:r>
              <w:rPr>
                <w:rStyle w:val="IndexLink"/>
                <w:rtl w:val="true"/>
              </w:rPr>
              <w:t>:</w:t>
              <w:tab/>
            </w:r>
            <w:r>
              <w:rPr>
                <w:rStyle w:val="IndexLink"/>
              </w:rPr>
              <w:t>488</w:t>
            </w:r>
          </w:hyperlink>
        </w:p>
        <w:p>
          <w:pPr>
            <w:pStyle w:val="Contents3"/>
            <w:tabs>
              <w:tab w:val="clear" w:pos="8459"/>
              <w:tab w:val="right" w:pos="9026" w:leader="dot"/>
            </w:tabs>
            <w:rPr/>
          </w:pPr>
          <w:hyperlink w:anchor="__RefHeading___Toc351608_383892988">
            <w:r>
              <w:rPr>
                <w:webHidden/>
                <w:rStyle w:val="IndexLink"/>
                <w:rtl w:val="true"/>
              </w:rPr>
              <w:t>الیدان المقطوعتان</w:t>
            </w:r>
            <w:r>
              <w:rPr>
                <w:rStyle w:val="IndexLink"/>
                <w:rtl w:val="true"/>
              </w:rPr>
              <w:t>:</w:t>
              <w:tab/>
            </w:r>
            <w:r>
              <w:rPr>
                <w:rStyle w:val="IndexLink"/>
              </w:rPr>
              <w:t>488</w:t>
            </w:r>
          </w:hyperlink>
        </w:p>
        <w:p>
          <w:pPr>
            <w:pStyle w:val="Contents3"/>
            <w:tabs>
              <w:tab w:val="clear" w:pos="8459"/>
              <w:tab w:val="right" w:pos="9026" w:leader="dot"/>
            </w:tabs>
            <w:rPr/>
          </w:pPr>
          <w:hyperlink w:anchor="__RefHeading___Toc351610_383892988">
            <w:r>
              <w:rPr>
                <w:webHidden/>
                <w:rStyle w:val="IndexLink"/>
                <w:rtl w:val="true"/>
              </w:rPr>
              <w:t>یزید بن ثبیط</w:t>
            </w:r>
            <w:r>
              <w:rPr>
                <w:rStyle w:val="IndexLink"/>
                <w:rtl w:val="true"/>
              </w:rPr>
              <w:t>(</w:t>
            </w:r>
            <w:r>
              <w:rPr>
                <w:rStyle w:val="IndexLink"/>
                <w:rtl w:val="true"/>
              </w:rPr>
              <w:t>ثبیت</w:t>
            </w:r>
            <w:r>
              <w:rPr>
                <w:rStyle w:val="IndexLink"/>
                <w:rtl w:val="true"/>
              </w:rPr>
              <w:t>)</w:t>
            </w:r>
            <w:r>
              <w:rPr>
                <w:rStyle w:val="IndexLink"/>
                <w:rtl w:val="true"/>
              </w:rPr>
              <w:t>العبدی</w:t>
            </w:r>
            <w:r>
              <w:rPr>
                <w:rStyle w:val="IndexLink"/>
                <w:rtl w:val="true"/>
              </w:rPr>
              <w:t>:</w:t>
              <w:tab/>
            </w:r>
            <w:r>
              <w:rPr>
                <w:rStyle w:val="IndexLink"/>
              </w:rPr>
              <w:t>489</w:t>
            </w:r>
          </w:hyperlink>
        </w:p>
        <w:p>
          <w:pPr>
            <w:pStyle w:val="Contents3"/>
            <w:tabs>
              <w:tab w:val="clear" w:pos="8459"/>
              <w:tab w:val="right" w:pos="9026" w:leader="dot"/>
            </w:tabs>
            <w:rPr/>
          </w:pPr>
          <w:hyperlink w:anchor="__RefHeading___Toc351612_383892988">
            <w:r>
              <w:rPr>
                <w:webHidden/>
                <w:rStyle w:val="IndexLink"/>
                <w:rtl w:val="true"/>
              </w:rPr>
              <w:t>یزید بن الحصین الهمدانی</w:t>
            </w:r>
            <w:r>
              <w:rPr>
                <w:rStyle w:val="IndexLink"/>
                <w:rtl w:val="true"/>
              </w:rPr>
              <w:t>:</w:t>
              <w:tab/>
            </w:r>
            <w:r>
              <w:rPr>
                <w:rStyle w:val="IndexLink"/>
              </w:rPr>
              <w:t>489</w:t>
            </w:r>
          </w:hyperlink>
        </w:p>
        <w:p>
          <w:pPr>
            <w:pStyle w:val="Contents3"/>
            <w:tabs>
              <w:tab w:val="clear" w:pos="8459"/>
              <w:tab w:val="right" w:pos="9026" w:leader="dot"/>
            </w:tabs>
            <w:rPr/>
          </w:pPr>
          <w:hyperlink w:anchor="__RefHeading___Toc351614_383892988">
            <w:r>
              <w:rPr>
                <w:webHidden/>
                <w:rStyle w:val="IndexLink"/>
                <w:rtl w:val="true"/>
              </w:rPr>
              <w:t>یزید بن زیاد</w:t>
            </w:r>
            <w:r>
              <w:rPr>
                <w:rStyle w:val="IndexLink"/>
                <w:rtl w:val="true"/>
              </w:rPr>
              <w:t>:</w:t>
              <w:tab/>
            </w:r>
            <w:r>
              <w:rPr>
                <w:rStyle w:val="IndexLink"/>
              </w:rPr>
              <w:t>490</w:t>
            </w:r>
          </w:hyperlink>
        </w:p>
        <w:p>
          <w:pPr>
            <w:pStyle w:val="Contents3"/>
            <w:tabs>
              <w:tab w:val="clear" w:pos="8459"/>
              <w:tab w:val="right" w:pos="9026" w:leader="dot"/>
            </w:tabs>
            <w:rPr/>
          </w:pPr>
          <w:hyperlink w:anchor="__RefHeading___Toc351616_383892988">
            <w:r>
              <w:rPr>
                <w:webHidden/>
                <w:rStyle w:val="IndexLink"/>
                <w:rtl w:val="true"/>
              </w:rPr>
              <w:t>یزید بن مسعود</w:t>
            </w:r>
            <w:r>
              <w:rPr>
                <w:rStyle w:val="IndexLink"/>
                <w:rtl w:val="true"/>
              </w:rPr>
              <w:t>:</w:t>
              <w:tab/>
            </w:r>
            <w:r>
              <w:rPr>
                <w:rStyle w:val="IndexLink"/>
              </w:rPr>
              <w:t>490</w:t>
            </w:r>
          </w:hyperlink>
        </w:p>
        <w:p>
          <w:pPr>
            <w:pStyle w:val="Contents3"/>
            <w:tabs>
              <w:tab w:val="clear" w:pos="8459"/>
              <w:tab w:val="right" w:pos="9026" w:leader="dot"/>
            </w:tabs>
            <w:rPr/>
          </w:pPr>
          <w:hyperlink w:anchor="__RefHeading___Toc351618_383892988">
            <w:r>
              <w:rPr>
                <w:webHidden/>
                <w:rStyle w:val="IndexLink"/>
                <w:rtl w:val="true"/>
              </w:rPr>
              <w:t>یزید بن معاویة</w:t>
            </w:r>
            <w:r>
              <w:rPr>
                <w:rStyle w:val="IndexLink"/>
                <w:rtl w:val="true"/>
              </w:rPr>
              <w:t>:</w:t>
              <w:tab/>
            </w:r>
            <w:r>
              <w:rPr>
                <w:rStyle w:val="IndexLink"/>
              </w:rPr>
              <w:t>490</w:t>
            </w:r>
          </w:hyperlink>
        </w:p>
        <w:p>
          <w:pPr>
            <w:pStyle w:val="Contents3"/>
            <w:tabs>
              <w:tab w:val="clear" w:pos="8459"/>
              <w:tab w:val="right" w:pos="9026" w:leader="dot"/>
            </w:tabs>
            <w:rPr/>
          </w:pPr>
          <w:hyperlink w:anchor="__RefHeading___Toc351620_383892988">
            <w:r>
              <w:rPr>
                <w:webHidden/>
                <w:rStyle w:val="IndexLink"/>
                <w:rtl w:val="true"/>
              </w:rPr>
              <w:t>یزید بن مغفل الجعفی</w:t>
            </w:r>
            <w:r>
              <w:rPr>
                <w:rStyle w:val="IndexLink"/>
                <w:rtl w:val="true"/>
              </w:rPr>
              <w:t>:</w:t>
              <w:tab/>
            </w:r>
            <w:r>
              <w:rPr>
                <w:rStyle w:val="IndexLink"/>
              </w:rPr>
              <w:t>492</w:t>
            </w:r>
          </w:hyperlink>
        </w:p>
        <w:p>
          <w:pPr>
            <w:pStyle w:val="Contents3"/>
            <w:tabs>
              <w:tab w:val="clear" w:pos="8459"/>
              <w:tab w:val="right" w:pos="9026" w:leader="dot"/>
            </w:tabs>
            <w:rPr/>
          </w:pPr>
          <w:hyperlink w:anchor="__RefHeading___Toc351622_383892988">
            <w:r>
              <w:rPr>
                <w:webHidden/>
                <w:rStyle w:val="IndexLink"/>
                <w:rtl w:val="true"/>
              </w:rPr>
              <w:t>یزید بن مهاجر</w:t>
            </w:r>
            <w:r>
              <w:rPr>
                <w:rStyle w:val="IndexLink"/>
                <w:rtl w:val="true"/>
              </w:rPr>
              <w:t>:</w:t>
              <w:tab/>
            </w:r>
            <w:r>
              <w:rPr>
                <w:rStyle w:val="IndexLink"/>
              </w:rPr>
              <w:t>492</w:t>
            </w:r>
          </w:hyperlink>
        </w:p>
        <w:p>
          <w:pPr>
            <w:pStyle w:val="Contents3"/>
            <w:tabs>
              <w:tab w:val="clear" w:pos="8459"/>
              <w:tab w:val="right" w:pos="9026" w:leader="dot"/>
            </w:tabs>
            <w:rPr/>
          </w:pPr>
          <w:hyperlink w:anchor="__RefHeading___Toc351624_383892988">
            <w:r>
              <w:rPr>
                <w:webHidden/>
                <w:rStyle w:val="IndexLink"/>
                <w:rtl w:val="true"/>
              </w:rPr>
              <w:t>یوم الأربعین</w:t>
            </w:r>
            <w:r>
              <w:rPr>
                <w:rStyle w:val="IndexLink"/>
                <w:rtl w:val="true"/>
              </w:rPr>
              <w:t>:</w:t>
              <w:tab/>
            </w:r>
            <w:r>
              <w:rPr>
                <w:rStyle w:val="IndexLink"/>
              </w:rPr>
              <w:t>492</w:t>
            </w:r>
          </w:hyperlink>
        </w:p>
        <w:p>
          <w:pPr>
            <w:pStyle w:val="Contents3"/>
            <w:tabs>
              <w:tab w:val="clear" w:pos="8459"/>
              <w:tab w:val="right" w:pos="9026" w:leader="dot"/>
            </w:tabs>
            <w:rPr/>
          </w:pPr>
          <w:hyperlink w:anchor="__RefHeading___Toc351626_383892988">
            <w:r>
              <w:rPr>
                <w:webHidden/>
                <w:rStyle w:val="IndexLink"/>
                <w:rtl w:val="true"/>
              </w:rPr>
              <w:t>یوم الطف</w:t>
            </w:r>
            <w:r>
              <w:rPr>
                <w:rStyle w:val="IndexLink"/>
                <w:rtl w:val="true"/>
              </w:rPr>
              <w:t>:</w:t>
              <w:tab/>
            </w:r>
            <w:r>
              <w:rPr>
                <w:rStyle w:val="IndexLink"/>
              </w:rPr>
              <w:t>493</w:t>
            </w:r>
          </w:hyperlink>
        </w:p>
        <w:p>
          <w:pPr>
            <w:pStyle w:val="Contents3"/>
            <w:tabs>
              <w:tab w:val="clear" w:pos="8459"/>
              <w:tab w:val="right" w:pos="9026" w:leader="dot"/>
            </w:tabs>
            <w:rPr/>
          </w:pPr>
          <w:hyperlink w:anchor="__RefHeading___Toc351628_383892988">
            <w:r>
              <w:rPr>
                <w:webHidden/>
                <w:rStyle w:val="IndexLink"/>
                <w:rtl w:val="true"/>
              </w:rPr>
              <w:t>یوم اللّه</w:t>
            </w:r>
            <w:r>
              <w:rPr>
                <w:rStyle w:val="IndexLink"/>
                <w:rtl w:val="true"/>
              </w:rPr>
              <w:t>:</w:t>
              <w:tab/>
            </w:r>
            <w:r>
              <w:rPr>
                <w:rStyle w:val="IndexLink"/>
              </w:rPr>
              <w:t>494</w:t>
            </w:r>
          </w:hyperlink>
        </w:p>
        <w:p>
          <w:pPr>
            <w:pStyle w:val="Contents2"/>
            <w:tabs>
              <w:tab w:val="clear" w:pos="8743"/>
              <w:tab w:val="right" w:pos="9026" w:leader="dot"/>
            </w:tabs>
            <w:rPr/>
          </w:pPr>
          <w:hyperlink w:anchor="__RefHeading___Toc351630_383892988">
            <w:r>
              <w:rPr>
                <w:webHidden/>
                <w:rStyle w:val="IndexLink"/>
                <w:rtl w:val="true"/>
              </w:rPr>
              <w:t>الفهارس العامّة</w:t>
            </w:r>
            <w:r>
              <w:rPr>
                <w:rStyle w:val="IndexLink"/>
                <w:rtl w:val="true"/>
              </w:rPr>
              <w:tab/>
            </w:r>
            <w:r>
              <w:rPr>
                <w:rStyle w:val="IndexLink"/>
              </w:rPr>
              <w:t>496</w:t>
            </w:r>
          </w:hyperlink>
        </w:p>
        <w:p>
          <w:pPr>
            <w:pStyle w:val="Contents3"/>
            <w:tabs>
              <w:tab w:val="clear" w:pos="8459"/>
              <w:tab w:val="right" w:pos="9026" w:leader="dot"/>
            </w:tabs>
            <w:rPr/>
          </w:pPr>
          <w:hyperlink w:anchor="__RefHeading___Toc351632_383892988">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351634_383892988">
            <w:r>
              <w:rPr>
                <w:webHidden/>
                <w:rStyle w:val="IndexLink"/>
                <w:rtl w:val="true"/>
              </w:rPr>
              <w:t>فهرس الآیات القرآنیة</w:t>
            </w:r>
            <w:r>
              <w:rPr>
                <w:rStyle w:val="IndexLink"/>
                <w:rtl w:val="true"/>
              </w:rPr>
              <w:tab/>
            </w:r>
            <w:r>
              <w:rPr>
                <w:rStyle w:val="IndexLink"/>
              </w:rPr>
              <w:t>497</w:t>
            </w:r>
          </w:hyperlink>
        </w:p>
        <w:p>
          <w:pPr>
            <w:pStyle w:val="Contents3"/>
            <w:tabs>
              <w:tab w:val="clear" w:pos="8459"/>
              <w:tab w:val="right" w:pos="9026" w:leader="dot"/>
            </w:tabs>
            <w:rPr/>
          </w:pPr>
          <w:hyperlink w:anchor="__RefHeading___Toc351636_383892988">
            <w:r>
              <w:rPr>
                <w:webHidden/>
                <w:rStyle w:val="IndexLink"/>
                <w:rtl w:val="true"/>
              </w:rPr>
              <w:t>فهرس الأحادیث</w:t>
            </w:r>
            <w:r>
              <w:rPr>
                <w:rStyle w:val="IndexLink"/>
                <w:rtl w:val="true"/>
              </w:rPr>
              <w:tab/>
            </w:r>
            <w:r>
              <w:rPr>
                <w:rStyle w:val="IndexLink"/>
              </w:rPr>
              <w:t>499</w:t>
            </w:r>
          </w:hyperlink>
        </w:p>
        <w:p>
          <w:pPr>
            <w:pStyle w:val="Contents3"/>
            <w:tabs>
              <w:tab w:val="clear" w:pos="8459"/>
              <w:tab w:val="right" w:pos="9026" w:leader="dot"/>
            </w:tabs>
            <w:rPr/>
          </w:pPr>
          <w:hyperlink w:anchor="__RefHeading___Toc351638_383892988">
            <w:r>
              <w:rPr>
                <w:webHidden/>
                <w:rStyle w:val="IndexLink"/>
                <w:rtl w:val="true"/>
              </w:rPr>
              <w:t>فهرس الاعلام</w:t>
            </w:r>
            <w:r>
              <w:rPr>
                <w:rStyle w:val="IndexLink"/>
                <w:rtl w:val="true"/>
              </w:rPr>
              <w:tab/>
            </w:r>
            <w:r>
              <w:rPr>
                <w:rStyle w:val="IndexLink"/>
              </w:rPr>
              <w:t>510</w:t>
            </w:r>
          </w:hyperlink>
        </w:p>
        <w:p>
          <w:pPr>
            <w:pStyle w:val="Contents3"/>
            <w:tabs>
              <w:tab w:val="clear" w:pos="8459"/>
              <w:tab w:val="right" w:pos="9026" w:leader="dot"/>
            </w:tabs>
            <w:rPr/>
          </w:pPr>
          <w:hyperlink w:anchor="__RefHeading___Toc351640_383892988">
            <w:r>
              <w:rPr>
                <w:webHidden/>
                <w:rStyle w:val="IndexLink"/>
                <w:rtl w:val="true"/>
              </w:rPr>
              <w:t>فهرس الفرق و القبائل</w:t>
            </w:r>
            <w:r>
              <w:rPr>
                <w:rStyle w:val="IndexLink"/>
                <w:rtl w:val="true"/>
              </w:rPr>
              <w:tab/>
            </w:r>
            <w:r>
              <w:rPr>
                <w:rStyle w:val="IndexLink"/>
              </w:rPr>
              <w:t>529</w:t>
            </w:r>
          </w:hyperlink>
        </w:p>
        <w:p>
          <w:pPr>
            <w:pStyle w:val="Contents3"/>
            <w:tabs>
              <w:tab w:val="clear" w:pos="8459"/>
              <w:tab w:val="right" w:pos="9026" w:leader="dot"/>
            </w:tabs>
            <w:rPr/>
          </w:pPr>
          <w:hyperlink w:anchor="__RefHeading___Toc351642_383892988">
            <w:r>
              <w:rPr>
                <w:webHidden/>
                <w:rStyle w:val="IndexLink"/>
                <w:rtl w:val="true"/>
              </w:rPr>
              <w:t>فهرس الاماکن و البقاع</w:t>
            </w:r>
            <w:r>
              <w:rPr>
                <w:rStyle w:val="IndexLink"/>
                <w:rtl w:val="true"/>
              </w:rPr>
              <w:tab/>
            </w:r>
            <w:r>
              <w:rPr>
                <w:rStyle w:val="IndexLink"/>
              </w:rPr>
              <w:t>532</w:t>
            </w:r>
          </w:hyperlink>
        </w:p>
        <w:p>
          <w:pPr>
            <w:pStyle w:val="Contents3"/>
            <w:tabs>
              <w:tab w:val="clear" w:pos="8459"/>
              <w:tab w:val="right" w:pos="9026" w:leader="dot"/>
            </w:tabs>
            <w:rPr/>
          </w:pPr>
          <w:hyperlink w:anchor="__RefHeading___Toc351644_383892988">
            <w:r>
              <w:rPr>
                <w:webHidden/>
                <w:rStyle w:val="IndexLink"/>
                <w:rtl w:val="true"/>
              </w:rPr>
              <w:t>فهرس الحوادث و الوقائع</w:t>
            </w:r>
            <w:r>
              <w:rPr>
                <w:rStyle w:val="IndexLink"/>
                <w:rtl w:val="true"/>
              </w:rPr>
              <w:tab/>
            </w:r>
            <w:r>
              <w:rPr>
                <w:rStyle w:val="IndexLink"/>
              </w:rPr>
              <w:t>536</w:t>
            </w:r>
          </w:hyperlink>
        </w:p>
        <w:p>
          <w:pPr>
            <w:pStyle w:val="Contents3"/>
            <w:tabs>
              <w:tab w:val="clear" w:pos="8459"/>
              <w:tab w:val="right" w:pos="9026" w:leader="dot"/>
            </w:tabs>
            <w:rPr/>
          </w:pPr>
          <w:hyperlink w:anchor="__RefHeading___Toc351646_383892988">
            <w:r>
              <w:rPr>
                <w:webHidden/>
                <w:rStyle w:val="IndexLink"/>
                <w:rtl w:val="true"/>
              </w:rPr>
              <w:t>الکتب الواردة فی المتن</w:t>
            </w:r>
            <w:r>
              <w:rPr>
                <w:rStyle w:val="IndexLink"/>
                <w:rtl w:val="true"/>
              </w:rPr>
              <w:tab/>
            </w:r>
            <w:r>
              <w:rPr>
                <w:rStyle w:val="IndexLink"/>
              </w:rPr>
              <w:t>537</w:t>
            </w:r>
          </w:hyperlink>
        </w:p>
        <w:p>
          <w:pPr>
            <w:pStyle w:val="Contents3"/>
            <w:tabs>
              <w:tab w:val="clear" w:pos="8459"/>
              <w:tab w:val="right" w:pos="9026" w:leader="dot"/>
            </w:tabs>
            <w:rPr/>
          </w:pPr>
          <w:hyperlink w:anchor="__RefHeading___Toc351648_383892988">
            <w:r>
              <w:rPr>
                <w:webHidden/>
                <w:rStyle w:val="IndexLink"/>
                <w:rtl w:val="true"/>
              </w:rPr>
              <w:t>فهرس الموضوعات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_16575"/>
      <w:bookmarkStart w:id="1" w:name="pg1451_16575"/>
      <w:bookmarkEnd w:id="1"/>
    </w:p>
    <w:p>
      <w:pPr>
        <w:pStyle w:val="Heading2"/>
        <w:numPr>
          <w:ilvl w:val="1"/>
          <w:numId w:val="1"/>
        </w:numPr>
        <w:rPr/>
      </w:pPr>
      <w:bookmarkStart w:id="2" w:name="pg1451_16575"/>
      <w:bookmarkStart w:id="3" w:name="__RefHeading___Toc350272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ترجمه خلیل زامل العصامی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دارالرسول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دارالمحجه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کربلاء،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عصامی، خلیل زامل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274_38389298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موسوعه عاشوراء</w:t>
      </w:r>
    </w:p>
    <w:p>
      <w:pPr>
        <w:pStyle w:val="BookText"/>
        <w:rPr/>
      </w:pPr>
      <w:r>
        <w:rPr>
          <w:rFonts w:ascii="IRNazanin" w:hAnsi="IRNazanin" w:eastAsia="IRNazanin"/>
          <w:color w:val="111111"/>
          <w:sz w:val="28"/>
          <w:sz w:val="28"/>
          <w:szCs w:val="28"/>
          <w:rtl w:val="true"/>
          <w:lang w:bidi="fa-IR"/>
        </w:rPr>
        <w:t>جواد محدثی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خلیل زامل العصامی</w:t>
      </w:r>
      <w:bookmarkStart w:id="7" w:name="pg1451_16581"/>
    </w:p>
    <w:p>
      <w:pPr>
        <w:pStyle w:val="Heading2"/>
        <w:numPr>
          <w:ilvl w:val="1"/>
          <w:numId w:val="1"/>
        </w:numPr>
        <w:rPr/>
      </w:pPr>
      <w:bookmarkStart w:id="8" w:name="__RefHeading___Toc350276_383892988"/>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لیس محتوی هذا الکتاب کما الکتب الأخری فی عاشوراء و نهضة الإمام الحسین علیه السّلام،فما یحویه هذا الکتاب لیس سردا أو سیرة أو تاریخا أو وقائع و أحداث،إنما هو معجم للمصطلحات و التعابیر و المفاهیم التی انبعثت عن نهضة الإمام الحسین فی العاشر من محرم،و التی غدت مع الأیام من خصوصیات الأمم و الشعوب التی بکت الحسین علیه السّلام و لا زالت تبکیه و سوف تبکیه حتی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هذا الکتاب هو معجم تناول تلک المصطلحات و التعابیر بالشرح و التفسیر و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دار الرسول الأکرم و تنفیذا للعهد الذی قطعناه علی أنفسنا بأن نواصل السعی و الجهد لإتحاف المکتبة الإسلامیة و القارئ الکریم بکل نفیس و ثمین من صنوف العلم و المعرفة نتقدم منکم أعزاءنا القراء بهذا المؤلف الفرید من نوعه و الحدیث فی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آملین أن یکون فیه النفع و الفائدة،راجین من المولی العلی القدیر التوفیق و العون إنه 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حزیران</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0" w:name="pg1451_16583"/>
    </w:p>
    <w:p>
      <w:pPr>
        <w:pStyle w:val="Heading2"/>
        <w:numPr>
          <w:ilvl w:val="1"/>
          <w:numId w:val="1"/>
        </w:numPr>
        <w:rPr/>
      </w:pPr>
      <w:bookmarkStart w:id="11" w:name="__RefHeading___Toc350278_383892988"/>
      <w:bookmarkStart w:id="12" w:name="_Toc4"/>
      <w:bookmarkEnd w:id="10"/>
      <w:bookmarkEnd w:id="11"/>
      <w:r>
        <w:rPr>
          <w:rtl w:val="true"/>
        </w:rPr>
        <w:t>مقدّمة المترجم</w:t>
      </w:r>
      <w:bookmarkEnd w:id="12"/>
    </w:p>
    <w:p>
      <w:pPr>
        <w:pStyle w:val="BookText"/>
        <w:rPr/>
      </w:pPr>
      <w:r>
        <w:rPr>
          <w:rFonts w:ascii="IRNazanin" w:hAnsi="IRNazanin" w:eastAsia="IRNazanin"/>
          <w:color w:val="111111"/>
          <w:sz w:val="28"/>
          <w:sz w:val="28"/>
          <w:szCs w:val="28"/>
          <w:rtl w:val="true"/>
          <w:lang w:bidi="fa-IR"/>
        </w:rPr>
        <w:t>استأثرت ملحمة الطف الخالدة باهتمام لا نظیر له فی شتی النواحی و المجالات،و حظیت بسهم وافر من التألیف و التصنیف و الأشعار و المقالات، و افردت لها دراسات خاصة تباینت اغراضها بین السرد التاریخی و البحث التحلیلی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هذا یبدو ان عمق القضیة و شمولها و ضخامة تلک التضحیة الفریدة جعل منها معینا ثرّا لا ینضب عطاؤه مهما کثرت فیها الأقوال و تنوّعت الدراسات، و تبقی فی الکثیر من آفاقها فسحات تتّسع للمزید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أیّها القارئ الکریم یدخل فی اطار الترتیب المعجمی لتلک الواقعة و ما یرتبط بها أو یدور فی محورها من مواضیع،فهو معجم الفبائی تجد فیه معظم الکلمات و المصطلحات ذات العلاقة بعاشوراء و أحداثه و شخصیاته و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 المؤلف الاستاذ 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ذکرها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الاختصار فی عرض المفاهیم و المواضیع لیتیح للراغبین فرصة الانطلاق للتنقیب و جمع المزید من المعلومات و التوسّع فی دراسة الموضوع المطلوب،إذ فتح امام القارئ أبوابا و مداخل و أتاح له حریة التجوال بین مغارس و معطیات عاشوراء مع ما تحمله من مفاهیم و قیم و معارف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تجدر الاشارة إلی أن الفوارق الثقافیة بین البلدان الاسلامیة و التباین فی العادات و التقالید لدی محبی أهل البیت الذین یتوزعون علی أقالیم شاسعة من خارطة العالم الاسلامی،قد صبغ ممارساتهم و شعائرهم فی الحزن و النیاحة علی الحسین علیه السلام بصور و أسالیب شتّی،فکل شعب له نمط خاص من الشعائر</w:t>
      </w:r>
    </w:p>
    <w:p>
      <w:pPr>
        <w:pStyle w:val="BookText"/>
        <w:rPr/>
      </w:pPr>
      <w:r>
        <w:rPr>
          <w:rFonts w:ascii="IRNazanin" w:hAnsi="IRNazanin" w:eastAsia="IRNazanin"/>
          <w:color w:val="111111"/>
          <w:sz w:val="28"/>
          <w:sz w:val="28"/>
          <w:szCs w:val="28"/>
          <w:rtl w:val="true"/>
          <w:lang w:bidi="fa-IR"/>
        </w:rPr>
        <w:t>ینفرد بها لوحده أو قد تشارکه بها شعوب اخری،أو قد تمارسها مدینة واحدة فی بلد ما دون سائر المدن و الأقالیم الاخری،و تعددت طرائق الناس فی التعبیر عن حزنها علی مأساة کربلاء لکن هذا لا ینفی وجود شعائر مشترکة تعارف علیها الجمیع و سادت فی کل بقعة یقطنها محبو أهل بیت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نجد فی هذا الکتاب مصطلحات أو شعائر قد تکون غریبة علی اسماعنا أو غیر شائعة و لا معروفة عند بعضنا،أو ربما لم یرد ذکر شعائر اخری معروفة لدی البعض،و هذا الکتاب یقدم نتفا عن أکثرها شیوعا و ایجابیة و تنتهی بمحصلتها النهائیة إلی طریق واحد هو حب الحسین و الحزن علی مصابه و التأسّی بموقفه،و السیر علی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انوّه إلی أن هذا الکتاب کان یستلزم مزیدا من الجهد لیظهر علی اتمّ صورة، و لکننا نعلم انّ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أرجو أن أکون من خلال هذا الجهد ممّن قدموا خدمة علی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زامل العصامی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1417</w:t>
      </w:r>
      <w:bookmarkStart w:id="13" w:name="pg1451_16585"/>
    </w:p>
    <w:p>
      <w:pPr>
        <w:pStyle w:val="Heading2"/>
        <w:numPr>
          <w:ilvl w:val="1"/>
          <w:numId w:val="1"/>
        </w:numPr>
        <w:rPr/>
      </w:pPr>
      <w:bookmarkStart w:id="14" w:name="__RefHeading___Toc350280_383892988"/>
      <w:bookmarkStart w:id="15" w:name="_Toc5"/>
      <w:bookmarkEnd w:id="13"/>
      <w:bookmarkEnd w:id="14"/>
      <w:r>
        <w:rPr>
          <w:rtl w:val="true"/>
        </w:rPr>
        <w:t>مقدمة المؤلف</w:t>
      </w:r>
      <w:bookmarkEnd w:id="15"/>
    </w:p>
    <w:p>
      <w:pPr>
        <w:pStyle w:val="Heading3"/>
        <w:numPr>
          <w:ilvl w:val="2"/>
          <w:numId w:val="1"/>
        </w:numPr>
        <w:rPr/>
      </w:pPr>
      <w:bookmarkStart w:id="16" w:name="__RefHeading___Toc350282_383892988"/>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حیاة الشیعة تنبض بواقعة عاشوراء المتأصّلة فی عمق معتقداتهم،و کانت نهضة کربلاء علی مدی أربعة عشر قرنا منهلا یروی النفوس بکوثر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زالت ملحمة الطف حتی یومنا هذا ترسم ملایین الدوائر الواسعة و الضیّقة من القیم و المشاعر و العواطف،فتدور حولها العقول و الارادات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مکونات تلک الملحمة الرائعة و ما انطوت علیه من دوافع و أهداف و دروس تمثّل ثقافة غنیة و أصیلة یستلهم منها الشیعة و محبّو أهل البیت کبارا و صغارا،و علماء و عامة،و بین احضانها ینشأون و یترعرعون حتی ان الطفل فی بدایة ولادته یحنّک بتربة سیّد الشهداء علیه السلام و بماء الفرات،و بعد الموت یدفن و معه شیء من تربة کربلاء،و خلال هذه الفترة الممتدة بین الولادة و الممات یتفانی الشیعی بمحبّة الحسین بن علی و یسکب الدموع علی مأساة استشهاده، و هذا الولاء المقدّس یدخل روح الانسان مع اولی قطرات الحلیب التی یرضعها، و لا یخرج إلاّ بعد خروج الروح</w:t>
      </w:r>
      <w:r>
        <w:rPr>
          <w:rFonts w:eastAsia="IRNazanin" w:cs="IRNazanin"/>
          <w:color w:val="111111"/>
          <w:sz w:val="28"/>
          <w:szCs w:val="28"/>
          <w:rtl w:val="true"/>
          <w:lang w:bidi="fa-IR"/>
        </w:rPr>
        <w:t>.</w:t>
      </w:r>
    </w:p>
    <w:p>
      <w:pPr>
        <w:pStyle w:val="Heading3"/>
        <w:numPr>
          <w:ilvl w:val="2"/>
          <w:numId w:val="1"/>
        </w:numPr>
        <w:rPr/>
      </w:pPr>
      <w:bookmarkStart w:id="18" w:name="__RefHeading___Toc350284_383892988"/>
      <w:bookmarkStart w:id="19" w:name="_Toc7"/>
      <w:bookmarkEnd w:id="18"/>
      <w:r>
        <w:rPr>
          <w:rtl w:val="true"/>
        </w:rPr>
        <w:t>أهمیة هذا العمل</w:t>
      </w:r>
      <w:r>
        <w:rPr>
          <w:rtl w:val="true"/>
        </w:rPr>
        <w:t>:</w:t>
      </w:r>
      <w:bookmarkEnd w:id="19"/>
    </w:p>
    <w:p>
      <w:pPr>
        <w:pStyle w:val="BookText"/>
        <w:rPr/>
      </w:pPr>
      <w:r>
        <w:rPr>
          <w:rFonts w:ascii="IRNazanin" w:hAnsi="IRNazanin" w:eastAsia="IRNazanin"/>
          <w:color w:val="111111"/>
          <w:sz w:val="28"/>
          <w:sz w:val="28"/>
          <w:szCs w:val="28"/>
          <w:rtl w:val="true"/>
          <w:lang w:bidi="fa-IR"/>
        </w:rPr>
        <w:t>لقد کتبت إلی الآن الکثیر من المؤلّفات و المصنّفات و الأشعار و الدراسات عن واقعة الطف،و خاض المفکّرون و الکتّاب فی مختلف ابعادها و من مختلف الزوایا و الآراء حتی غدت المصنّفات المدونة بشأن ثورة کربلاء و القضایا المتعلّقة بها تشکّل مکتبة کبری،و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فی المیدان متّسع من المجال لمزید من الأعمال و الدراسات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الهدف من تدوین هذا الکتاب فهو تقدیم معجم ملخص بمجلد واحد یمکن الانتفاع منه عند الحاجة و یتضمّن أهم المعلومات التعلّقة بهذه الواقعة سواء فی عصرها،أم فی العصور التی تلتها إلی یومنا هذا،و لهذا تضمّنت الکلمات الواردة فی هذا وفق الترتیب الالفبائی اسماء أشخاص،و قبائل،و أماکن،و کتب،</w:t>
      </w:r>
      <w:bookmarkStart w:id="20" w:name="pg1451_16586"/>
    </w:p>
    <w:p>
      <w:pPr>
        <w:pStyle w:val="BookText"/>
        <w:rPr/>
      </w:pPr>
      <w:bookmarkEnd w:id="20"/>
      <w:r>
        <w:rPr>
          <w:rFonts w:ascii="IRNazanin" w:hAnsi="IRNazanin" w:eastAsia="IRNazanin"/>
          <w:color w:val="111111"/>
          <w:sz w:val="28"/>
          <w:sz w:val="28"/>
          <w:szCs w:val="28"/>
          <w:rtl w:val="true"/>
          <w:lang w:bidi="fa-IR"/>
        </w:rPr>
        <w:t>و اصطلاحات،و تقالید،و شعائر،و تعالیم دینیة،اضافة إلی محاور لها صلة بقضیة عاشوراء بشکل أو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العناوین الواردة فی هذا الکتاب کلها ذات دلالة واسعة و یمکن کتابة مقالة موسعة بشأنها کل واحد منها،کما هو الحال فی ما کتب بشأن البعض منها،لکن الهدف من هذا الکتاب کان ینصب علی الاکتفاء باقل ما یمکن من العبارات بعیدا عن الاطناب من اجل تقدیم أهم المعلومات المفیدة للقارئ،کما تجدر الاشارة إلی ندرة المعلومات المتوفّرة فی مختلف المصادر عن بعض المواضیع و خاصّة فی ما یتعلق ببعض شهداء کربلاء،و هذا ما جعل المعلومات المعطاة هنا شحیحة،بل و غیر کافیة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ان تدوین موسوعة شاملة و کاملة من عدّة مجلدات ضخمة عمل لا یتیسّر انجازه إلاّ علی مدی سنوات متمادیة و علی ید فریق تتوفر له مستلزمات البحث الموسّع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حسب اطلاعی مراکز ثقافیة فی طهران و قم و مشهد تتولی القیام بمثل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الانتظار لسنوات طویلة حتی تثمر هذه القصاصات و تتحول إلی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واجهتم فی هذا الکتاب بعض النواقص فهی تعزی إلی کون الجهد فردیا، و مع هذا فنحن بانتظار آراء أهل الخبرة و اقتراحات عموم القراء من أجل اخراج هذا المعجم علی أفضل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ان یکون هذا العمل ذا ثمرة و فائدة لجمیع محبّی أهل البیت علیهم السلام و أنصار أبی عبد اللّه الحسین علیه السلام و لا سیما المثقفین و الشباب و المبلّغین و العلماء و الخطباء</w:t>
      </w:r>
      <w:r>
        <w:rPr>
          <w:rFonts w:eastAsia="IRNazanin" w:cs="IRNazanin"/>
          <w:color w:val="111111"/>
          <w:sz w:val="28"/>
          <w:szCs w:val="28"/>
          <w:rtl w:val="true"/>
          <w:lang w:bidi="fa-IR"/>
        </w:rPr>
        <w:t>.</w:t>
      </w:r>
    </w:p>
    <w:p>
      <w:pPr>
        <w:pStyle w:val="Heading3"/>
        <w:numPr>
          <w:ilvl w:val="2"/>
          <w:numId w:val="1"/>
        </w:numPr>
        <w:rPr/>
      </w:pPr>
      <w:bookmarkStart w:id="21" w:name="__RefHeading___Toc350286_383892988"/>
      <w:bookmarkStart w:id="22" w:name="_Toc8"/>
      <w:bookmarkEnd w:id="21"/>
      <w:r>
        <w:rPr>
          <w:rtl w:val="true"/>
        </w:rPr>
        <w:t>طریقة ترتیب المعجم</w:t>
      </w:r>
      <w:r>
        <w:rPr>
          <w:rtl w:val="true"/>
        </w:rPr>
        <w: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مزایا هذا المعجم انه یتضمّن فی نهایة أغلب الموارد سهما یشیر إلی أهم العناوین المشروحة فی هذا الکتاب و لها صلة بهذا الموضوع،و یمکن للقارئ الحصول علی مزید من المعلومات من خلال الرجوع إلی العناوین المشابهة أو المقاربة للموضوع المطلوب،فجاء مثلا فی نهایة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bookmarkStart w:id="23" w:name="pg1451_16587"/>
    </w:p>
    <w:p>
      <w:pPr>
        <w:pStyle w:val="BookText"/>
        <w:rPr/>
      </w:pPr>
      <w:bookmarkEnd w:id="23"/>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و إلی بنی هاشم بالصورة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العترة،بنی هاشم، و هکذا</w:t>
      </w:r>
      <w:r>
        <w:rPr>
          <w:rFonts w:eastAsia="IRNazanin" w:cs="IRNazanin"/>
          <w:color w:val="111111"/>
          <w:sz w:val="28"/>
          <w:szCs w:val="28"/>
          <w:rtl w:val="true"/>
          <w:lang w:bidi="fa-IR"/>
        </w:rPr>
        <w:t>.</w:t>
      </w:r>
    </w:p>
    <w:p>
      <w:pPr>
        <w:pStyle w:val="Heading3"/>
        <w:numPr>
          <w:ilvl w:val="2"/>
          <w:numId w:val="1"/>
        </w:numPr>
        <w:rPr/>
      </w:pPr>
      <w:bookmarkStart w:id="24" w:name="__RefHeading___Toc350288_383892988"/>
      <w:bookmarkStart w:id="25" w:name="_Toc9"/>
      <w:bookmarkEnd w:id="24"/>
      <w:r>
        <w:rPr>
          <w:rtl w:val="true"/>
        </w:rPr>
        <w:t>عناوین الاحالة</w:t>
      </w:r>
      <w:r>
        <w:rPr>
          <w:rtl w:val="true"/>
        </w:rPr>
        <w:t>:</w:t>
      </w:r>
      <w:bookmarkEnd w:id="25"/>
    </w:p>
    <w:p>
      <w:pPr>
        <w:pStyle w:val="BookText"/>
        <w:rPr/>
      </w:pPr>
      <w:r>
        <w:rPr>
          <w:rFonts w:ascii="IRNazanin" w:hAnsi="IRNazanin" w:eastAsia="IRNazanin"/>
          <w:color w:val="111111"/>
          <w:sz w:val="28"/>
          <w:sz w:val="28"/>
          <w:szCs w:val="28"/>
          <w:rtl w:val="true"/>
          <w:lang w:bidi="fa-IR"/>
        </w:rPr>
        <w:t>جاء فی عقب بعض العناوین سهم یحیل القارئ إلی عناوین اخری و مفاده انّ هذا الموضوع تمّ بحثه تحت عنوان آخر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الأربعین</w:t>
      </w:r>
      <w:r>
        <w:rPr>
          <w:rFonts w:eastAsia="IRNazanin" w:cs="IRNazanin"/>
          <w:color w:val="111111"/>
          <w:sz w:val="28"/>
          <w:szCs w:val="28"/>
          <w:rtl w:val="true"/>
          <w:lang w:bidi="fa-IR"/>
        </w:rPr>
        <w:t>:</w:t>
      </w:r>
    </w:p>
    <w:p>
      <w:pPr>
        <w:pStyle w:val="Heading3"/>
        <w:numPr>
          <w:ilvl w:val="2"/>
          <w:numId w:val="1"/>
        </w:numPr>
        <w:rPr/>
      </w:pPr>
      <w:bookmarkStart w:id="26" w:name="__RefHeading___Toc350290_383892988"/>
      <w:bookmarkStart w:id="27" w:name="_Toc10"/>
      <w:bookmarkEnd w:id="26"/>
      <w:r>
        <w:rPr>
          <w:rtl w:val="true"/>
        </w:rPr>
        <w:t>المصادر الاضافیة</w:t>
      </w:r>
      <w:r>
        <w:rPr>
          <w:rtl w:val="true"/>
        </w:rPr>
        <w:t>:</w:t>
      </w:r>
      <w:bookmarkEnd w:id="27"/>
    </w:p>
    <w:p>
      <w:pPr>
        <w:pStyle w:val="BookText"/>
        <w:rPr/>
      </w:pPr>
      <w:r>
        <w:rPr>
          <w:rFonts w:ascii="IRNazanin" w:hAnsi="IRNazanin" w:eastAsia="IRNazanin"/>
          <w:color w:val="111111"/>
          <w:sz w:val="28"/>
          <w:sz w:val="28"/>
          <w:szCs w:val="28"/>
          <w:rtl w:val="true"/>
          <w:lang w:bidi="fa-IR"/>
        </w:rPr>
        <w:t>احد الطرق المتعارفة فی تدوین الکتب هی الاشارة فی نهایة الکتاب أو المقالة إلی المصادر التی استقیت منها المواضیع الاساسیة للکتاب أو المقالة،و فی هذا الکتاب وردت فی الهوامش اسماء المصادر التی اخذنا عنها مضافا إلیها اسماء مصادر اخری اضافیة مفیدة لمن یرغب فی الحصول علی المزید من المعلومات</w:t>
      </w:r>
      <w:r>
        <w:rPr>
          <w:rFonts w:eastAsia="IRNazanin" w:cs="IRNazanin"/>
          <w:color w:val="111111"/>
          <w:sz w:val="28"/>
          <w:szCs w:val="28"/>
          <w:rtl w:val="true"/>
          <w:lang w:bidi="fa-IR"/>
        </w:rPr>
        <w:t>.</w:t>
      </w:r>
    </w:p>
    <w:p>
      <w:pPr>
        <w:pStyle w:val="Heading3"/>
        <w:numPr>
          <w:ilvl w:val="2"/>
          <w:numId w:val="1"/>
        </w:numPr>
        <w:rPr/>
      </w:pPr>
      <w:bookmarkStart w:id="28" w:name="__RefHeading___Toc350292_383892988"/>
      <w:bookmarkStart w:id="29" w:name="_Toc11"/>
      <w:bookmarkEnd w:id="28"/>
      <w:r>
        <w:rPr>
          <w:rtl w:val="true"/>
        </w:rPr>
        <w:t>الفهرست الموضوعی</w:t>
      </w:r>
      <w:bookmarkEnd w:id="29"/>
    </w:p>
    <w:p>
      <w:pPr>
        <w:pStyle w:val="BookText"/>
        <w:rPr/>
      </w:pPr>
      <w:r>
        <w:rPr>
          <w:rFonts w:ascii="IRNazanin" w:hAnsi="IRNazanin" w:eastAsia="IRNazanin"/>
          <w:color w:val="111111"/>
          <w:sz w:val="28"/>
          <w:sz w:val="28"/>
          <w:szCs w:val="28"/>
          <w:rtl w:val="true"/>
          <w:lang w:bidi="fa-IR"/>
        </w:rPr>
        <w:t>علی الرغم من الاقتراحات التی قدّمها البعض بتنظیم هذه الموسوعة علی شکل فصول،الا اننا ارتأینا ترتیبها وفقا لحروف الالف باء لیسهل علی القارئ الحصول علی الموضوع المطلوب،کما وضع فهرست موضوعی فی نهایة الکتاب للمواضیع الخاصة و یتضمن فهارس الآیات القرآنیة و الأحادیث الشریفة و الاعلام و الاماکن و الفرق و الوقائع و الکتب الواردة فی متن الکتاب و المصادر المعتمدة فی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قبول هذا الجهد المتواضع،و ان یکون اداء لبعض الدین الذی فی رقابنا لمولانا و خدمة علی سبیل احیاء هذه الملحمة الخالدة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المحدّثی جمادی الاولی </w:t>
      </w:r>
      <w:r>
        <w:rPr>
          <w:rFonts w:eastAsia="IRNazanin" w:cs="IRNazanin"/>
          <w:color w:val="111111"/>
          <w:sz w:val="28"/>
          <w:szCs w:val="28"/>
          <w:lang w:bidi="fa-IR"/>
        </w:rPr>
        <w:t>1417</w:t>
      </w:r>
      <w:bookmarkStart w:id="30" w:name="pg1451_16589"/>
    </w:p>
    <w:p>
      <w:pPr>
        <w:pStyle w:val="Heading2"/>
        <w:numPr>
          <w:ilvl w:val="1"/>
          <w:numId w:val="1"/>
        </w:numPr>
        <w:rPr/>
      </w:pPr>
      <w:bookmarkStart w:id="31" w:name="__RefHeading___Toc350294_383892988"/>
      <w:bookmarkStart w:id="32" w:name="_Toc12"/>
      <w:bookmarkEnd w:id="30"/>
      <w:bookmarkEnd w:id="31"/>
      <w:r>
        <w:rPr>
          <w:rtl w:val="true"/>
        </w:rPr>
        <w:t>آ</w:t>
      </w:r>
      <w:r>
        <w:rPr>
          <w:rtl w:val="true"/>
        </w:rPr>
        <w:t>-</w:t>
      </w:r>
      <w:r>
        <w:rPr>
          <w:rtl w:val="true"/>
        </w:rPr>
        <w:t>أ</w:t>
      </w:r>
      <w:bookmarkEnd w:id="32"/>
    </w:p>
    <w:p>
      <w:pPr>
        <w:pStyle w:val="Heading3"/>
        <w:numPr>
          <w:ilvl w:val="2"/>
          <w:numId w:val="1"/>
        </w:numPr>
        <w:rPr/>
      </w:pPr>
      <w:bookmarkStart w:id="33" w:name="__RefHeading___Toc350296_383892988"/>
      <w:bookmarkStart w:id="34" w:name="_Toc13"/>
      <w:bookmarkEnd w:id="33"/>
      <w:r>
        <w:rPr>
          <w:rtl w:val="true"/>
        </w:rPr>
        <w:t>آداب الزیارة</w:t>
      </w:r>
      <w:r>
        <w:rPr>
          <w:rtl w:val="true"/>
        </w:rPr>
        <w:t>:</w:t>
      </w:r>
      <w:bookmarkEnd w:id="34"/>
    </w:p>
    <w:p>
      <w:pPr>
        <w:pStyle w:val="BookText"/>
        <w:rPr/>
      </w:pPr>
      <w:r>
        <w:rPr>
          <w:rFonts w:ascii="IRNazanin" w:hAnsi="IRNazanin" w:eastAsia="IRNazanin"/>
          <w:color w:val="111111"/>
          <w:sz w:val="28"/>
          <w:sz w:val="28"/>
          <w:szCs w:val="28"/>
          <w:rtl w:val="true"/>
          <w:lang w:bidi="fa-IR"/>
        </w:rPr>
        <w:t>لزیارة الإمام المعصوم علیه السلام سواء فی حیاته أم بعد استشهاده،آداب تمیّزها عن غیرها من اللقاءات و الزیارات؛و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الطهارة،و الادب، و الوقار،و الانتباه،و حضور القلب </w:t>
      </w:r>
      <w:r>
        <w:rPr>
          <w:rStyle w:val="FootnoteAnchor"/>
          <w:rtl w:val="true"/>
        </w:rPr>
        <w:footnoteReference w:id="2"/>
      </w:r>
      <w:r>
        <w:rPr>
          <w:rFonts w:ascii="IRNazanin" w:hAnsi="IRNazanin" w:eastAsia="IRNazanin"/>
          <w:color w:val="111111"/>
          <w:sz w:val="28"/>
          <w:sz w:val="28"/>
          <w:szCs w:val="28"/>
          <w:rtl w:val="true"/>
          <w:lang w:bidi="fa-IR"/>
        </w:rPr>
        <w:t>،و لزیارة ضریح الحسین علیه السلام آداب خاصة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الصلاة،و طلب الحاجة،و الحزن و الغبرة و البساطة،و طی طریق الزیارة،و السیر علی الأقدام،و غسل الزیارة،و التکبیر،و التودیع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الشهید الثانی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عشرة نقطة فی آداب زیارته علیه السلام،و خلاصتها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قبل دخول الحرم،و الدخول علی طهارة و بثیاب نظیفة و أن یدخل بخشوع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باب الضریح و الدعاء و الاستئذان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إلی جانب الضریح و الاقتراب من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مستقبلا الحرم مستدبرا القبلة عند الزیارة،ثم وضع الوجه علی القبر،ثم الوقوف عند الرأس</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الزیارات الواردة و التسلیم</w:t>
      </w:r>
      <w:r>
        <w:rPr>
          <w:rFonts w:eastAsia="IRNazanin" w:cs="IRNazanin"/>
          <w:color w:val="111111"/>
          <w:sz w:val="28"/>
          <w:szCs w:val="28"/>
          <w:rtl w:val="true"/>
          <w:lang w:bidi="fa-IR"/>
        </w:rPr>
        <w:t>.</w:t>
      </w:r>
      <w:bookmarkStart w:id="35" w:name="pg1451_16590"/>
    </w:p>
    <w:p>
      <w:pPr>
        <w:pStyle w:val="BookText"/>
        <w:rPr/>
      </w:pPr>
      <w:bookmarkEnd w:id="35"/>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رکعتین بعد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طلب الحاجة من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عند الضریح و اهداء ثوابه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 علی کلّ حال،و الاستغفار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السدنة و خدمة الحرم و الإحسان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الرجوع إلی البیت،التوجّه إلی الحرم و الزیارة مرّة اخری، و قراءة دعاء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اعمال الزائر بعد الزیارة افضل مما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الخروج عند قضاء الوتر من الزیارة،لتزداد الرغبة، و عند الخروج تمشی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الصدقة للمحتاجین فی تلک البقعة،و لا سیّما الفقراء من ذریة رسول اللّه صلّی اللّه علیه و آله و سلّم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رعایة هذا الآداب توجب القرب الروحی و المعنوی،و تزید من فائدة الزیارة،و فلسفة تشریع الزیارة تمکن فی الاستفادة من الآفاق المعنویة لمزارات أولیاء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الزیارة،زیارة کربلاء،الزیارة مشیا،اذن الدخول</w:t>
      </w:r>
    </w:p>
    <w:p>
      <w:pPr>
        <w:pStyle w:val="Heading3"/>
        <w:numPr>
          <w:ilvl w:val="2"/>
          <w:numId w:val="1"/>
        </w:numPr>
        <w:rPr/>
      </w:pPr>
      <w:bookmarkStart w:id="36" w:name="__RefHeading___Toc350298_383892988"/>
      <w:bookmarkStart w:id="37" w:name="_Toc14"/>
      <w:bookmarkEnd w:id="36"/>
      <w:r>
        <w:rPr>
          <w:rtl w:val="true"/>
        </w:rPr>
        <w:t>آداب الوعظ و المنبر</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عمل أصحاب المنبر و الوعظ الذین یلقون الکلمات و المواعظ، و یذکرون المصیبة فی المحافل الدینیة و المجالس الحسینیة یدخل فی نطاق قلوب الناس و دینهم و لأن المستمعین یتّخذون کلامهم حجّة،لذلک یجب أن یکونوا معتقدین بکلامهم و یعلمون به لکی یکون لکلامهم تأثیره،و لا یکون فیه انتقاص للدین و للعلماء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انّ اعتلاء المنبر و موعظة الناس لیس عمل أیّ کان،بل یستلزم توفّر بعض الشروط و المواصفات،و کثیرا ما کان العلماء الکبار الحریصون علی الدین ینصحون و یوجهون فی هذا المجال تحریریا و شفویا،و من جملتهم المرحوم المیرزا حسین النوری الذی حدد 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التی یجب أن یتحلّی بها الوعاظ،و أشار إلی أن الاخلاص هو الدرجة الاولی للمنبر،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 الثانیة،و تطرّق إلی ذکر بعض النقاط التی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مهالک عظیمة للقراء و الوعاظ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و العمل لاجل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قراءة الذکر وسیلة للکسب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المرء آخرته بدنیاه أو بدنیا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بالأقوال التی ینقلها فی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من علی المنبر و عدم التزام الصدق فی الأحادیث و الحکایات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تناول تلمیذه المرحوم المحدّث القمّی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عرضا مسهبا لقبح الکذب فی مجالس العزاء و المنبر و قراءة المراثی،و الاستفادة من طور الاغانی فی قراءة العزاء،و عدم مراعاة الدقّة فی نقل النصوص التاریخیة،و افرد بابا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و 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فیه أصحاب المنبر من الابتلاء بالکذب و الافتراء علی اللّه و الائمة و العلماء،و الغناء،و ارغام الصبیان المرد علی القراءة بألحان الفسوق،و المجیء بدون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بعد النهی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الناس و اعتلاء المنبر و الاساءة إلی الحاضرین بکلمات بذیئة لعدم بکائهم،و الترویج للباطل عند الدعاء،و مدح من لا یستحق المدح،و الاتیان بما من شأنه ایجاد الغرور لدی المجرمین،و الجرأة لدی الفاسقین،و خلط حدیث بحدیث آخر</w:t>
      </w:r>
      <w:bookmarkStart w:id="38" w:name="pg1451_16592"/>
    </w:p>
    <w:p>
      <w:pPr>
        <w:pStyle w:val="BookText"/>
        <w:rPr/>
      </w:pPr>
      <w:bookmarkEnd w:id="38"/>
      <w:r>
        <w:rPr>
          <w:rFonts w:ascii="IRNazanin" w:hAnsi="IRNazanin" w:eastAsia="IRNazanin"/>
          <w:color w:val="111111"/>
          <w:sz w:val="28"/>
          <w:sz w:val="28"/>
          <w:szCs w:val="28"/>
          <w:rtl w:val="true"/>
          <w:lang w:bidi="fa-IR"/>
        </w:rPr>
        <w:t>تدلیسا،و تفسیر الآیات الشریفة بآراء کاسدة،و نقل الاخبار بمعانی باطلة،و الافتاء من غیر أهلیة،لذلک،و ذکر أقوال الکفرة،و الحکایات المضحکة،و أشعار الفجّار و الفاسقین فی مواضیع منکرة،لغرض تزیین الکلام و تفخیم المجلس،و تصحیح الأشعار الکاذبة فی المراثی بذریعة لسان الحال،و ذکر ما ینافی عصمة و طهارة أهل بیت النبوّة،و اطالة الحدیث فی أغراض کثیرة فاسدة،و حرمان الحاضرین من أوقات فضیلة الصلاة،و أمثال هذه المفاسد التی لا تعدّ و لا تحصی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عاشوراء</w:t>
      </w:r>
    </w:p>
    <w:p>
      <w:pPr>
        <w:pStyle w:val="Heading3"/>
        <w:numPr>
          <w:ilvl w:val="2"/>
          <w:numId w:val="1"/>
        </w:numPr>
        <w:rPr/>
      </w:pPr>
      <w:bookmarkStart w:id="39" w:name="__RefHeading___Toc350300_383892988"/>
      <w:bookmarkStart w:id="40" w:name="_Toc15"/>
      <w:bookmarkEnd w:id="39"/>
      <w:r>
        <w:rPr>
          <w:rtl w:val="true"/>
        </w:rPr>
        <w:t>آل أبی سفیان</w:t>
      </w:r>
      <w:r>
        <w:rPr>
          <w:rtl w:val="true"/>
        </w:rPr>
        <w:t>:</w:t>
      </w:r>
      <w:bookmarkEnd w:id="40"/>
    </w:p>
    <w:p>
      <w:pPr>
        <w:pStyle w:val="BookText"/>
        <w:rPr/>
      </w:pPr>
      <w:r>
        <w:rPr>
          <w:rFonts w:ascii="IRNazanin" w:hAnsi="IRNazanin" w:eastAsia="IRNazanin"/>
          <w:color w:val="111111"/>
          <w:sz w:val="28"/>
          <w:sz w:val="28"/>
          <w:szCs w:val="28"/>
          <w:rtl w:val="true"/>
          <w:lang w:bidi="fa-IR"/>
        </w:rPr>
        <w:t>آل أبی سفیان هم أقارب أبی سفیان بن حرب کبیر الفرع الاموی،و کان هو و أهل بیته یضمرون العداء لبنی هاشم و لأهل بیت رسول اللّه،و للاسلام،شارک أبو سفیان فی المعارک التی انطلقت لمحاربة الاسلام،و حارب ابنه معاویة علیا و الحسن علیهما السلام،و حفیده یزید قتل الحسین بن علی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لآل أبی سفیان موقف معاد لمبدإ التوحید،و لهذا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لعن أبو سفیان و أهل بیته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ابا سفیان،اللّهمّ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لموقفهم المعادی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الإمام الصادق علیه السلام العداء بین آل بیت النبی و آل أبی سفیان عداء عقائدیا لا شخصیا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آل أبی سفیان أهل بیتین تعادینا فی اللّه؛قلنا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زوال حکومتهم تلوّث أیدیهم بدماء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أبی سفیان</w:t>
      </w:r>
      <w:bookmarkStart w:id="41" w:name="pg1451_16593"/>
    </w:p>
    <w:p>
      <w:pPr>
        <w:pStyle w:val="BookText"/>
        <w:rPr/>
      </w:pPr>
      <w:bookmarkEnd w:id="41"/>
      <w:r>
        <w:rPr>
          <w:rFonts w:ascii="IRNazanin" w:hAnsi="IRNazanin" w:eastAsia="IRNazanin"/>
          <w:color w:val="111111"/>
          <w:sz w:val="28"/>
          <w:sz w:val="28"/>
          <w:szCs w:val="28"/>
          <w:rtl w:val="true"/>
          <w:lang w:bidi="fa-IR"/>
        </w:rPr>
        <w:t>قتلوا الحسین بن علی صلوات اللّه علیه فنزع اللّه ملکهم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قدم جیش الکوفة یوم عاشوراء لقتل الإمام الحسین خاطبهم باسم شیعة آل أبی سفیان،و لما هجموا علی خیامه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یا شیعة آل أبی سفیان ان لم یکن لکم دین،و کنتم لا تخافون المعاد فکونوا أحرارا فی دنیاکم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حارب آل أبی سفیان قاطبة الحقّ و العدل علی مدی التاریخ،و سعوا لإطفاء نور اللّه سواء فی بدر واحد و صفین و کربلاء،أم فی ای زمان و مکان آخر من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امیّة،أنصار یزید،فساد بنی امیّة</w:t>
      </w:r>
    </w:p>
    <w:p>
      <w:pPr>
        <w:pStyle w:val="Heading3"/>
        <w:numPr>
          <w:ilvl w:val="2"/>
          <w:numId w:val="1"/>
        </w:numPr>
        <w:rPr/>
      </w:pPr>
      <w:bookmarkStart w:id="42" w:name="__RefHeading___Toc350302_383892988"/>
      <w:bookmarkStart w:id="43" w:name="_Toc16"/>
      <w:bookmarkEnd w:id="42"/>
      <w:r>
        <w:rPr>
          <w:rtl w:val="true"/>
        </w:rPr>
        <w:t>آل اللّه</w:t>
      </w:r>
      <w:bookmarkEnd w:id="43"/>
    </w:p>
    <w:p>
      <w:pPr>
        <w:pStyle w:val="BookText"/>
        <w:rPr/>
      </w:pPr>
      <w:r>
        <w:rPr>
          <w:rFonts w:ascii="IRNazanin" w:hAnsi="IRNazanin" w:eastAsia="IRNazanin"/>
          <w:color w:val="111111"/>
          <w:sz w:val="28"/>
          <w:sz w:val="28"/>
          <w:szCs w:val="28"/>
          <w:rtl w:val="true"/>
          <w:lang w:bidi="fa-IR"/>
        </w:rPr>
        <w:t>المراد من آل اللّه و أهل اللّه،هم أهل بیت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الحسین علیه السلام نفسه و أهل بیت النبی صلّی اللّه علیه و آله و سلّم آل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اللّه و ورثة رسوله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أیضا فی زیارة الإمام الحسین علیه السلام فی النصف من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منقول أیضا فی زیارة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بسبب قوّة ارتباط و انتساب عترة الرسول صلّی اللّه علیه و آله و سلّم و الإمام الحسین باللّه تعالی و بدینه،و کأنّهم من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استخدمه جابر بن عبد اللّه الأنصاری عند وقوفه علی قبر الحسین فی الأربعین من شهادته و قراءته للزیارة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اطلقت أیضا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قریش لمکانتهم فی بیت التوحید و المسجد الحرام و ارتباطهم ببیت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سمّوا</w:t>
      </w:r>
      <w:bookmarkStart w:id="44" w:name="pg1451_16594"/>
    </w:p>
    <w:p>
      <w:pPr>
        <w:pStyle w:val="BookText"/>
        <w:rPr/>
      </w:pPr>
      <w:bookmarkEnd w:id="44"/>
      <w:r>
        <w:rPr>
          <w:rFonts w:ascii="Amiri" w:hAnsi="Amiri" w:eastAsia="Amiri" w:cs="Amiri"/>
          <w:color w:val="111111"/>
          <w:sz w:val="28"/>
          <w:sz w:val="28"/>
          <w:szCs w:val="28"/>
          <w:rtl w:val="true"/>
          <w:lang w:bidi="ar-SA"/>
        </w:rPr>
        <w:t>آل اللّه،لأنّهم فی بیت اللّه الحرام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و إنّ عظمة قریش قد ازدادت بولادة النبی صلّی اللّه علیه و آله و سلّم بینهم و ازداد انتسابهم إلی اللّه من بعد بعثة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قریش فی العرب و سمّوا آل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p>
    <w:p>
      <w:pPr>
        <w:pStyle w:val="BookText"/>
        <w:rPr/>
      </w:pPr>
      <w:r>
        <w:rPr>
          <w:rFonts w:ascii="Amiri" w:hAnsi="Amiri" w:eastAsia="Amiri" w:cs="Amiri"/>
          <w:color w:val="111111"/>
          <w:sz w:val="28"/>
          <w:sz w:val="28"/>
          <w:szCs w:val="28"/>
          <w:rtl w:val="true"/>
          <w:lang w:bidi="ar-SA"/>
        </w:rPr>
        <w:t>آل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50304_383892988"/>
      <w:bookmarkStart w:id="46" w:name="_Toc17"/>
      <w:bookmarkEnd w:id="45"/>
      <w:r>
        <w:rPr>
          <w:rtl w:val="true"/>
        </w:rPr>
        <w:t>آل زیاد</w:t>
      </w:r>
      <w:r>
        <w:rPr>
          <w:rtl w:val="true"/>
        </w:rPr>
        <w:t>:</w:t>
      </w:r>
      <w:bookmarkEnd w:id="46"/>
    </w:p>
    <w:p>
      <w:pPr>
        <w:pStyle w:val="BookText"/>
        <w:rPr/>
      </w:pPr>
      <w:r>
        <w:rPr>
          <w:rFonts w:ascii="IRNazanin" w:hAnsi="IRNazanin" w:eastAsia="IRNazanin"/>
          <w:color w:val="111111"/>
          <w:sz w:val="28"/>
          <w:sz w:val="28"/>
          <w:szCs w:val="28"/>
          <w:rtl w:val="true"/>
          <w:lang w:bidi="fa-IR"/>
        </w:rPr>
        <w:t>من جملة الطوائف التی اضرت بالاسلام کثیرا،و لعنت فی زیارة عاشوراء، هم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 و آل مروان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تلطّخت أیدی زیاد،ذلک النسل الخبیث بدماء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عبید اللّه بن زیاد والیا علی الکوفة و البصرة،و قتل الإمام الحسین فی کربلاء،و ابن زیاد هذا أمّة کانت تدعی سمیّة، و کانت ذات 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زیاد من المعاشرة و الزنا مع رجل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کان یسمی بزیاد بن عبید،و من بدع معاویة انّه ألحق ابن الزنا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ببنی امیّة،و سمّی بعد ذلک بزیاد بن أبی سفیان </w:t>
      </w:r>
      <w:r>
        <w:rPr>
          <w:rStyle w:val="FootnoteAnchor"/>
          <w:rtl w:val="true"/>
        </w:rPr>
        <w:footnoteReference w:id="12"/>
      </w:r>
      <w:r>
        <w:rPr>
          <w:rFonts w:ascii="IRNazanin" w:hAnsi="IRNazanin" w:eastAsia="IRNazanin"/>
          <w:color w:val="111111"/>
          <w:sz w:val="28"/>
          <w:sz w:val="28"/>
          <w:szCs w:val="28"/>
          <w:rtl w:val="true"/>
          <w:lang w:bidi="fa-IR"/>
        </w:rPr>
        <w:t>،و قد حصلت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المعروفة هذه فی عام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اعترض علیها الکثیر من اکابر المسلمین من جملتهم سیّد الشهداء الذی کتب إلی معاویة کتابا عاب فیه علیه ذلک العمل و اعتبره من طراز قتله لحجر بن عدی و عمرو بن الحمق </w:t>
      </w:r>
      <w:r>
        <w:rPr>
          <w:rStyle w:val="FootnoteAnchor"/>
          <w:rtl w:val="true"/>
        </w:rPr>
        <w:footnoteReference w:id="13"/>
      </w:r>
      <w:r>
        <w:rPr>
          <w:rFonts w:ascii="IRNazanin" w:hAnsi="IRNazanin" w:eastAsia="IRNazanin"/>
          <w:color w:val="111111"/>
          <w:sz w:val="28"/>
          <w:sz w:val="28"/>
          <w:szCs w:val="28"/>
          <w:rtl w:val="true"/>
          <w:lang w:bidi="fa-IR"/>
        </w:rPr>
        <w:t>،و بعد سقوط الخلافة الأمویة صار الناس یدعون زیاد باسم امّه أو باسم أبیه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الإمام الحسین علیه السلام فی احدی خطبه یوم عاشوراء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الدعی ابن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خسّة نسب ابن زیاد و أبیه،فکلاهما کان</w:t>
      </w:r>
      <w:bookmarkStart w:id="47" w:name="pg1451_16595"/>
    </w:p>
    <w:p>
      <w:pPr>
        <w:pStyle w:val="BookText"/>
        <w:rPr/>
      </w:pPr>
      <w:bookmarkEnd w:id="47"/>
      <w:r>
        <w:rPr>
          <w:rFonts w:ascii="IRNazanin" w:hAnsi="IRNazanin" w:eastAsia="IRNazanin"/>
          <w:color w:val="111111"/>
          <w:sz w:val="28"/>
          <w:sz w:val="28"/>
          <w:szCs w:val="28"/>
          <w:rtl w:val="true"/>
          <w:lang w:bidi="fa-IR"/>
        </w:rPr>
        <w:t>نسبهما وضیعا،لأن عبید اللّه کان أیضا من جاریة مشهورة بالزنا اسمها مرجانة، و قد کان تسلّط شخص کابن زیاد علی رقاب الناس نکبة أصابت کرامة المسلمین و العرب،فحینما شاهد زید بن أرقم عبید اللّه بن زیاد فی الکوفة و هو یضرب بالقضیب علی شفتی الرأس المقطوع لابی عبد اللّه علیه السلام انتخب باکیا،و نهض من بین یدیه،ثمّ رفع صوته یبکی و خرج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عبد حرا،أنتم یا معشر العرب العبید بعد الیوم،قتلتم ابن فاطمة و أمّرتم ابن مرجانة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آل زیاد معروفون فی تلک الایام بصفتهم فئة فاسدة شیطانیة،حتّی انّ أحد شهداء کربلاء و هو مالک بن أنس المالکی أو أنس بن الحارث الکاهلی ارتجز فی المیدان ارجوزة کان أحد أبیاتها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شیعة الرحمن آل زیاد شیعة الشیطان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علی ضوء الروایات الواردة فإنّ آل زیاد فئة ممسوخة سخط اللّه و غضب علیهم و علی ذرّیاتهم،فقد کان مقتل أبی عبد اللّه یوم عاشوراء بالنسبة لهم یوم فرح و سرور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سلالة من الخلفاء من ذریة زیاد بن ابیه حکمت الیمن من عام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بدأت حکومتهم منذ عهد هارون الرشید، و کانت مهمتهم القضاء علی العلویین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زیاد،آل أبی سفیان،آل مروان</w:t>
      </w:r>
    </w:p>
    <w:p>
      <w:pPr>
        <w:pStyle w:val="Heading3"/>
        <w:numPr>
          <w:ilvl w:val="2"/>
          <w:numId w:val="1"/>
        </w:numPr>
        <w:rPr/>
      </w:pPr>
      <w:bookmarkStart w:id="48" w:name="__RefHeading___Toc350306_383892988"/>
      <w:bookmarkStart w:id="49" w:name="_Toc18"/>
      <w:bookmarkEnd w:id="48"/>
      <w:r>
        <w:rPr>
          <w:rtl w:val="true"/>
        </w:rPr>
        <w:t>آل عقیل</w:t>
      </w:r>
      <w:r>
        <w:rPr>
          <w:rtl w:val="true"/>
        </w:rPr>
        <w:t>:</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ثلّة من أبناء عقیل و أحفاده،و کانوا من جملة شهداء کربلاء و صنّاع ملحمة</w:t>
      </w:r>
    </w:p>
    <w:p>
      <w:pPr>
        <w:pStyle w:val="BookText"/>
        <w:rPr/>
      </w:pPr>
      <w:r>
        <w:rPr>
          <w:rFonts w:ascii="IRNazanin" w:hAnsi="IRNazanin" w:eastAsia="IRNazanin"/>
          <w:color w:val="111111"/>
          <w:sz w:val="28"/>
          <w:sz w:val="28"/>
          <w:szCs w:val="28"/>
          <w:rtl w:val="true"/>
          <w:lang w:bidi="fa-IR"/>
        </w:rPr>
        <w:t>النهضة الحسینیة،ضحّوا بأرواحهم فی سبیل الإمام،و من قبلهم ضحّی مسلم بن عقیل بنفسه فی سبیل دین اللّه و طریق الحسین علیه السلام و استشهد اثنان من أبنائه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الابطال هم من ذریّة أبی طالب قضوا فی نصرة ابن عمهم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مسلم،محمد بن مسلم،جعفر بن عقیل،و عبد الرحمن بن عقیل، محمد بن عقیل،عبد اللّه الاکبر،محمد بن أبی سعید بن عقیل،علی بن عقیل و عبد اللّه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بعض هؤلاء التسعة فقهاء و علماء کبار سجّل کل واحد منهم موقفا رائعا قبل استشهاده،و قد أشار أحد الشعراء إلی انّ من استشهد من ذرّیة علی علیه السلام فی یوم الطف سبعة،و عدد الذین استشهدوا من ذرّیة عقیل تسعة،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بعبرة و عویل و اندبی إن ندبت آل الرسول</w:t>
      </w:r>
    </w:p>
    <w:p>
      <w:pPr>
        <w:pStyle w:val="BookText"/>
        <w:rPr/>
      </w:pPr>
      <w:r>
        <w:rPr>
          <w:rFonts w:ascii="IRNazanin" w:hAnsi="IRNazanin" w:eastAsia="IRNazanin"/>
          <w:color w:val="111111"/>
          <w:sz w:val="28"/>
          <w:sz w:val="28"/>
          <w:szCs w:val="28"/>
          <w:rtl w:val="true"/>
          <w:lang w:bidi="fa-IR"/>
        </w:rPr>
        <w:t xml:space="preserve">سبعة کلّهم لصلب علیّ قد اصیبوا و تسعة لعقیل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فی یوم عاشوراء حینما کان یبرز ابناء عقیل إلی المیدان کان الامام یدعو لهم و یلعن قاتلیهم و یحثّ آل عقیل علی الصمود،و یبشّرهم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 قاتل آل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عقیل إنّ موعدکم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هذه التضحیة کان الإمام زین العابدین علیه السلام من بعد عاشوراء یبدی مزیدا من الاهتمام و العطف علی عائلتهم و یفضّلها علی من سواها،و لما سئل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لأتذکر موقفهم من أبی عبد اللّه یوم الطفّ و أرقّ لحالهم،و لهذا السبب أیضا بنی الإمام السجاد علیه السلام بالأموال التی جاءه بها المختار من بعد ثورته،دورا لآل عقیل،لکن الحکومة الأمویة هدمتها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الإمام الحسین علیه السلام،احصاء عن ثورة کربلاء</w:t>
      </w:r>
      <w:bookmarkStart w:id="50" w:name="pg1451_16597"/>
    </w:p>
    <w:p>
      <w:pPr>
        <w:pStyle w:val="BookText"/>
        <w:rPr/>
      </w:pPr>
      <w:bookmarkEnd w:id="50"/>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pStyle w:val="Heading3"/>
        <w:numPr>
          <w:ilvl w:val="2"/>
          <w:numId w:val="1"/>
        </w:numPr>
        <w:rPr/>
      </w:pPr>
      <w:bookmarkStart w:id="51" w:name="__RefHeading___Toc350308_383892988"/>
      <w:bookmarkStart w:id="52" w:name="_Toc19"/>
      <w:bookmarkEnd w:id="51"/>
      <w:r>
        <w:rPr>
          <w:rtl w:val="true"/>
        </w:rPr>
        <w:t>آل مراد</w:t>
      </w:r>
      <w:r>
        <w:rPr>
          <w:rtl w:val="true"/>
        </w:rPr>
        <w:t>:</w:t>
      </w:r>
      <w:bookmarkEnd w:id="52"/>
    </w:p>
    <w:p>
      <w:pPr>
        <w:pStyle w:val="BookText"/>
        <w:rPr/>
      </w:pPr>
      <w:r>
        <w:rPr>
          <w:rFonts w:ascii="IRNazanin" w:hAnsi="IRNazanin" w:eastAsia="IRNazanin"/>
          <w:color w:val="111111"/>
          <w:sz w:val="28"/>
          <w:sz w:val="28"/>
          <w:szCs w:val="28"/>
          <w:rtl w:val="true"/>
          <w:lang w:bidi="fa-IR"/>
        </w:rPr>
        <w:t>اسم قبیلة هانئ بن عروة،و هو شیخها و زعیمها فی الکوفة،و کان اذا نادی أجابه أربعة آلاف فارس و ثمانیة آلاف راجل،و حینما أخذ إلی سوق الکوفة لیضرب عنقه کان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آل مراد،و لکنه لم یجد من یستجیب لندائه خوفا علی حیاتهم و خذلانا </w:t>
      </w:r>
      <w:r>
        <w:rPr>
          <w:rStyle w:val="FootnoteAnchor"/>
          <w:rtl w:val="true"/>
        </w:rPr>
        <w:footnoteReference w:id="20"/>
      </w:r>
      <w:r>
        <w:rPr>
          <w:rFonts w:ascii="IRNazanin" w:hAnsi="IRNazanin" w:eastAsia="IRNazanin"/>
          <w:color w:val="111111"/>
          <w:sz w:val="28"/>
          <w:sz w:val="28"/>
          <w:szCs w:val="28"/>
          <w:rtl w:val="true"/>
          <w:lang w:bidi="fa-IR"/>
        </w:rPr>
        <w:t>و قد حلّ مسلم بن عقیل حین وجوده فی الکوفة ضیفا علی هانئ،و قبض علیه قبل مسلم و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عروة</w:t>
      </w:r>
    </w:p>
    <w:p>
      <w:pPr>
        <w:pStyle w:val="Heading3"/>
        <w:numPr>
          <w:ilvl w:val="2"/>
          <w:numId w:val="1"/>
        </w:numPr>
        <w:rPr/>
      </w:pPr>
      <w:bookmarkStart w:id="53" w:name="__RefHeading___Toc350310_383892988"/>
      <w:bookmarkStart w:id="54" w:name="_Toc20"/>
      <w:bookmarkEnd w:id="53"/>
      <w:r>
        <w:rPr>
          <w:rtl w:val="true"/>
        </w:rPr>
        <w:t>آل مروان</w:t>
      </w:r>
      <w:r>
        <w:rPr>
          <w:rtl w:val="true"/>
        </w:rPr>
        <w:t>:</w:t>
      </w:r>
      <w:bookmarkEnd w:id="54"/>
    </w:p>
    <w:p>
      <w:pPr>
        <w:pStyle w:val="BookText"/>
        <w:rPr/>
      </w:pPr>
      <w:r>
        <w:rPr>
          <w:rFonts w:ascii="IRNazanin" w:hAnsi="IRNazanin" w:eastAsia="IRNazanin"/>
          <w:color w:val="111111"/>
          <w:sz w:val="28"/>
          <w:sz w:val="28"/>
          <w:szCs w:val="28"/>
          <w:rtl w:val="true"/>
          <w:lang w:bidi="fa-IR"/>
        </w:rPr>
        <w:t xml:space="preserve">آل مروان بن الحکم من رهط بنی امیّة،تسلّموا الخلافة منذ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للهجرة،ابتدأت سلطتهم بوصول مروان إلی منصب الخلافة،و کان شدید العداء لاهل البیت و للامام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مطرودا و ملعونا من النبی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بعده عبد الملک بن مروان،و الولید بن عبد الملک،و سلیمان بن عبد الملک،و عمر بن عبد العزیز،و یزید بن عبد الملک،و هشام بن عبد الملک،و الولید بن یزید،و یزید بن الولید،و مروان بن محمد و دامت مدّة حکمهم سبعین سنة </w:t>
      </w:r>
      <w:r>
        <w:rPr>
          <w:rStyle w:val="FootnoteAnchor"/>
          <w:rtl w:val="true"/>
        </w:rPr>
        <w:footnoteReference w:id="21"/>
      </w:r>
      <w:r>
        <w:rPr>
          <w:rFonts w:ascii="IRNazanin" w:hAnsi="IRNazanin" w:eastAsia="IRNazanin"/>
          <w:color w:val="111111"/>
          <w:sz w:val="28"/>
          <w:sz w:val="28"/>
          <w:szCs w:val="28"/>
          <w:rtl w:val="true"/>
          <w:lang w:bidi="fa-IR"/>
        </w:rPr>
        <w:t>کانت من أشدّ العهود ضیقا علی الشیعة،و لقد اتّخذ بنو مروان أخبث و أقسی الاشخاص کولاة لهم علی المدن،و الحجّاج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زیارة عاشوراء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 شأن آل زیاد و آل أبی سفیان و بنی امیّة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الحکم،آل زیاد</w:t>
      </w:r>
      <w:bookmarkStart w:id="55" w:name="pg1451_16598"/>
    </w:p>
    <w:p>
      <w:pPr>
        <w:pStyle w:val="Heading3"/>
        <w:numPr>
          <w:ilvl w:val="2"/>
          <w:numId w:val="1"/>
        </w:numPr>
        <w:rPr/>
      </w:pPr>
      <w:bookmarkStart w:id="56" w:name="__RefHeading___Toc350312_383892988"/>
      <w:bookmarkStart w:id="57" w:name="_Toc21"/>
      <w:bookmarkEnd w:id="55"/>
      <w:bookmarkEnd w:id="56"/>
      <w:r>
        <w:rPr>
          <w:rtl w:val="true"/>
        </w:rPr>
        <w:t>آل یزید</w:t>
      </w:r>
      <w:r>
        <w:rPr>
          <w:rtl w:val="true"/>
        </w:rPr>
        <w:t>:</w:t>
      </w:r>
      <w:bookmarkEnd w:id="57"/>
    </w:p>
    <w:p>
      <w:pPr>
        <w:pStyle w:val="BookText"/>
        <w:rPr/>
      </w:pPr>
      <w:r>
        <w:rPr>
          <w:rFonts w:ascii="IRNazanin" w:hAnsi="IRNazanin" w:eastAsia="IRNazanin"/>
          <w:color w:val="111111"/>
          <w:sz w:val="28"/>
          <w:sz w:val="28"/>
          <w:szCs w:val="28"/>
          <w:rtl w:val="true"/>
          <w:lang w:bidi="fa-IR"/>
        </w:rPr>
        <w:t>و هم انصار یزید و المرتبطین به فکرا أو عملا،سواء فی الماضی أم فی الحاضر،فکل من یشاکل یزید و یعمل عمله،فهو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لعنة اللّه و غضب الناس،و 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الزیارات أیضا،کزیارة عاشوراء غیر المعروفة التی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یزید و آل یزید و بنی مروان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تجدد فیه النقمة و تنزل فیه اللعنة علی اللعین یزید و علی آل یزید و علی آل زیاد و عمر بن سعد و الشمر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،اضافة إلی لعن کل من یرضی بقول و فعل یزید من الاولین و الآخرین و التابعین لهم و المبایعین و المعاضدین لهم أو الراضین بعملهم،و لعنة اللّه علی کل من سمع بواقعة عاشوراء فرضی بها،و هو من آل یزید و 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العن کل من بلغه ذلک فرضی به من الأوّلین و الآخرین و الخلائق اجمعین إلی یوم الدین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هذا اللعن یعکس اتساع جبهة آل یزید بحیث تستوعب کل زمان و مکان،و ان کل من یدافع عن هذه الفکرة و یعادی أهل البیت،أو یکون ذا طبیعة یزیدیة و یقمع کل دعاة الحق و الحریة فهو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مصادیق آل یزید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الصهاینة و عملاء الاستکبار العالمی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 علی یزید،بنو أمیّة،کل یوم عاشوراء</w:t>
      </w:r>
    </w:p>
    <w:p>
      <w:pPr>
        <w:pStyle w:val="BookText"/>
        <w:rPr/>
      </w:pPr>
      <w:r>
        <w:rPr>
          <w:rFonts w:ascii="IRNazanin" w:hAnsi="IRNazanin" w:eastAsia="IRNazanin"/>
          <w:color w:val="111111"/>
          <w:sz w:val="28"/>
          <w:sz w:val="28"/>
          <w:szCs w:val="28"/>
          <w:rtl w:val="true"/>
          <w:lang w:bidi="fa-IR"/>
        </w:rPr>
        <w:t>آیة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w:t>
      </w:r>
      <w:r>
        <w:rPr>
          <w:rFonts w:eastAsia="IRNazanin" w:cs="IRNazanin"/>
          <w:color w:val="111111"/>
          <w:sz w:val="28"/>
          <w:szCs w:val="28"/>
          <w:rtl w:val="true"/>
          <w:lang w:bidi="fa-IR"/>
        </w:rPr>
        <w:t>:</w:t>
      </w:r>
    </w:p>
    <w:p>
      <w:pPr>
        <w:pStyle w:val="Heading3"/>
        <w:numPr>
          <w:ilvl w:val="2"/>
          <w:numId w:val="1"/>
        </w:numPr>
        <w:rPr/>
      </w:pPr>
      <w:bookmarkStart w:id="58" w:name="__RefHeading___Toc350314_383892988"/>
      <w:bookmarkStart w:id="59" w:name="_Toc22"/>
      <w:bookmarkEnd w:id="58"/>
      <w:r>
        <w:rPr>
          <w:rtl w:val="true"/>
        </w:rPr>
        <w:t>إبراهیم بن الحصین الأزدی</w:t>
      </w:r>
      <w:r>
        <w:rPr>
          <w:rtl w:val="true"/>
        </w:rPr>
        <w:t>:</w:t>
      </w:r>
      <w:bookmarkEnd w:id="59"/>
    </w:p>
    <w:p>
      <w:pPr>
        <w:pStyle w:val="BookText"/>
        <w:rPr/>
      </w:pPr>
      <w:r>
        <w:rPr>
          <w:rFonts w:ascii="IRNazanin" w:hAnsi="IRNazanin" w:eastAsia="IRNazanin"/>
          <w:color w:val="111111"/>
          <w:sz w:val="28"/>
          <w:sz w:val="28"/>
          <w:szCs w:val="28"/>
          <w:rtl w:val="true"/>
          <w:lang w:bidi="fa-IR"/>
        </w:rPr>
        <w:t>من شهداء کربلاء،و هو من جملة الصحابة الشجعان الذین یردد الحسین أسماءهم فی خلواته،و ینادیهم الواحد تلو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إبراهیم بن الحصین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ارجوزته فی ساحة المعرکة</w:t>
      </w:r>
      <w:r>
        <w:rPr>
          <w:rFonts w:eastAsia="IRNazanin" w:cs="IRNazanin"/>
          <w:color w:val="111111"/>
          <w:sz w:val="28"/>
          <w:szCs w:val="28"/>
          <w:rtl w:val="true"/>
          <w:lang w:bidi="fa-IR"/>
        </w:rPr>
        <w:t>:</w:t>
      </w:r>
      <w:bookmarkStart w:id="60" w:name="pg1451_16599"/>
    </w:p>
    <w:p>
      <w:pPr>
        <w:pStyle w:val="BookText"/>
        <w:rPr/>
      </w:pPr>
      <w:bookmarkEnd w:id="60"/>
      <w:r>
        <w:rPr>
          <w:rFonts w:ascii="IRNazanin" w:hAnsi="IRNazanin" w:eastAsia="IRNazanin"/>
          <w:color w:val="111111"/>
          <w:sz w:val="28"/>
          <w:sz w:val="28"/>
          <w:szCs w:val="28"/>
          <w:rtl w:val="true"/>
          <w:lang w:bidi="fa-IR"/>
        </w:rPr>
        <w:t>أضرب منکم مفصلا و ساقا لیهرق الیوم دمی اهراقا</w:t>
      </w:r>
    </w:p>
    <w:p>
      <w:pPr>
        <w:pStyle w:val="BookText"/>
        <w:rPr/>
      </w:pPr>
      <w:r>
        <w:rPr>
          <w:rFonts w:ascii="IRNazanin" w:hAnsi="IRNazanin" w:eastAsia="IRNazanin"/>
          <w:color w:val="111111"/>
          <w:sz w:val="28"/>
          <w:sz w:val="28"/>
          <w:szCs w:val="28"/>
          <w:rtl w:val="true"/>
          <w:lang w:bidi="fa-IR"/>
        </w:rPr>
        <w:t>و یرزق الموت أبو اسحاقا اعنی بنی الفاجرة الفسّاقا</w:t>
      </w:r>
    </w:p>
    <w:p>
      <w:pPr>
        <w:pStyle w:val="BookText"/>
        <w:rPr/>
      </w:pPr>
      <w:r>
        <w:rPr>
          <w:rFonts w:ascii="IRNazanin" w:hAnsi="IRNazanin" w:eastAsia="IRNazanin"/>
          <w:color w:val="111111"/>
          <w:sz w:val="28"/>
          <w:sz w:val="28"/>
          <w:szCs w:val="28"/>
          <w:rtl w:val="true"/>
          <w:lang w:bidi="fa-IR"/>
        </w:rPr>
        <w:t xml:space="preserve">استشهد بعد ظهر العاشر من محرّم إلی جانب الإمام الحسین علیه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50316_383892988"/>
      <w:bookmarkStart w:id="62" w:name="_Toc23"/>
      <w:bookmarkEnd w:id="61"/>
      <w:r>
        <w:rPr>
          <w:rtl w:val="true"/>
        </w:rPr>
        <w:t>ابن حوزة</w:t>
      </w:r>
      <w:r>
        <w:rPr>
          <w:rtl w:val="true"/>
        </w:rPr>
        <w:t>:</w:t>
      </w:r>
      <w:bookmarkEnd w:id="62"/>
    </w:p>
    <w:p>
      <w:pPr>
        <w:pStyle w:val="BookText"/>
        <w:rPr/>
      </w:pPr>
      <w:r>
        <w:rPr>
          <w:rFonts w:ascii="IRNazanin" w:hAnsi="IRNazanin" w:eastAsia="IRNazanin"/>
          <w:color w:val="111111"/>
          <w:sz w:val="28"/>
          <w:sz w:val="28"/>
          <w:szCs w:val="28"/>
          <w:rtl w:val="true"/>
          <w:lang w:bidi="fa-IR"/>
        </w:rPr>
        <w:t xml:space="preserve">من جنود عمر بن سعد،و قد أساء بالقول إلی الإمام الحسین علیه السلام، فدعا علیه الإمام الحسین علیه السلام،فغضب و أقحم فرسه فی نهر بینهما فتعلّقت قدمه بالرکاب،فجالت به،بینما أخذ جسده یرتطم بالارض حتی هلک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Heading3"/>
        <w:numPr>
          <w:ilvl w:val="2"/>
          <w:numId w:val="1"/>
        </w:numPr>
        <w:rPr/>
      </w:pPr>
      <w:bookmarkStart w:id="63" w:name="__RefHeading___Toc350318_383892988"/>
      <w:bookmarkStart w:id="64" w:name="_Toc24"/>
      <w:bookmarkEnd w:id="63"/>
      <w:r>
        <w:rPr>
          <w:rtl w:val="true"/>
        </w:rPr>
        <w:t>أبو بکر بن الحسن بن علی</w:t>
      </w:r>
      <w:r>
        <w:rPr>
          <w:rtl w:val="true"/>
        </w:rPr>
        <w:t>(</w:t>
      </w:r>
      <w:r>
        <w:rPr>
          <w:rtl w:val="true"/>
        </w:rPr>
        <w:t>علیه السلام</w:t>
      </w:r>
      <w:r>
        <w:rPr>
          <w:rtl w:val="true"/>
        </w:rPr>
        <w:t>):</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شهداء کربلاء،و هو ابن الإمام الحسن علیه السلام،أمّة أمّ ولد، رافق عمّه الإمام الحسین من المدینة إلی کربلاء،و فی العاشر من محرّم،تقدم بعد استشهاد القاسم بن الحسن،إلی عمّه طالبا الاذن بالقتال،فقاتل قتال الابطال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عبد اللّه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اسمه فی زیارة الناحیة المقدسة</w:t>
      </w:r>
      <w:r>
        <w:rPr>
          <w:rFonts w:eastAsia="IRNazanin" w:cs="IRNazanin"/>
          <w:color w:val="111111"/>
          <w:sz w:val="28"/>
          <w:szCs w:val="28"/>
          <w:rtl w:val="true"/>
          <w:lang w:bidi="fa-IR"/>
        </w:rPr>
        <w:t>.</w:t>
      </w:r>
      <w:bookmarkStart w:id="65" w:name="pg1451_16600"/>
    </w:p>
    <w:p>
      <w:pPr>
        <w:pStyle w:val="Heading3"/>
        <w:numPr>
          <w:ilvl w:val="2"/>
          <w:numId w:val="1"/>
        </w:numPr>
        <w:rPr/>
      </w:pPr>
      <w:bookmarkStart w:id="66" w:name="__RefHeading___Toc350320_383892988"/>
      <w:bookmarkStart w:id="67" w:name="_Toc25"/>
      <w:bookmarkEnd w:id="65"/>
      <w:bookmarkEnd w:id="66"/>
      <w:r>
        <w:rPr>
          <w:rtl w:val="true"/>
        </w:rPr>
        <w:t>أبو بکر المخزومی</w:t>
      </w:r>
      <w:r>
        <w:rPr>
          <w:rtl w:val="true"/>
        </w:rPr>
        <w:t>:</w:t>
      </w:r>
      <w:bookmarkEnd w:id="67"/>
    </w:p>
    <w:p>
      <w:pPr>
        <w:pStyle w:val="BookText"/>
        <w:rPr/>
      </w:pPr>
      <w:r>
        <w:rPr>
          <w:rFonts w:ascii="IRNazanin" w:hAnsi="IRNazanin" w:eastAsia="IRNazanin"/>
          <w:color w:val="111111"/>
          <w:sz w:val="28"/>
          <w:sz w:val="28"/>
          <w:szCs w:val="28"/>
          <w:rtl w:val="true"/>
          <w:lang w:bidi="fa-IR"/>
        </w:rPr>
        <w:t>أحد الفقهاء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الذین نصحوا الإمام الحسین بأن لا یسیر إلی العراق،و ذکّره بما لقیه منهم أبوه و أخوه الحسن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سادات قریش،ولد فی خلافة عمر و کان یقال له راهب قریش لکثرة صلاته،و کان مکفوفا،توفی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68" w:name="__RefHeading___Toc350322_383892988"/>
      <w:bookmarkStart w:id="69" w:name="_Toc26"/>
      <w:bookmarkEnd w:id="68"/>
      <w:r>
        <w:rPr>
          <w:rtl w:val="true"/>
        </w:rPr>
        <w:t>أبو ثمامة الصائدی</w:t>
      </w:r>
      <w:r>
        <w:rPr>
          <w:rtl w:val="true"/>
        </w:rPr>
        <w:t>:</w:t>
      </w:r>
      <w:bookmarkEnd w:id="69"/>
    </w:p>
    <w:p>
      <w:pPr>
        <w:pStyle w:val="BookText"/>
        <w:rPr/>
      </w:pPr>
      <w:r>
        <w:rPr>
          <w:rFonts w:ascii="IRNazanin" w:hAnsi="IRNazanin" w:eastAsia="IRNazanin"/>
          <w:color w:val="111111"/>
          <w:sz w:val="28"/>
          <w:sz w:val="28"/>
          <w:szCs w:val="28"/>
          <w:rtl w:val="true"/>
          <w:lang w:bidi="fa-IR"/>
        </w:rPr>
        <w:t>من أنصار الإمام الحسین علیه السلام و یسمّی بشهید الصلاة،استشهد یوم العاشر من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وجهاء الکوفة و رجلا عارفا و شجاعا،و له اطّلاع بأنواع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مسلم بن عقیل حین أخذ البیعة من الناس للثورة الحسینیة،علی استلام الاموال و شراء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عمر بن عبد اللّه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من الکوفة و التحق بالإمام الحسین علیه السلام قبل شروع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استشهد عدد کبیر من أصحاب الحسین فی یوم العاشر من محرّم، و تناقص عددهم،جاء أبو ثمامة الصیداوی و قال للامام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لک الفداء،انّی أری هؤلاء قد اقتربوا منک،لا و اللّه،لا تقتل حتّی اقتل دونک، و أحبّ أن القی اللّه و قد صلّیت هذه الصلاة التی دنا وقتها،فرفع الإمام رأسه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الذاکرین،نعم،هذا أول وقتها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سلوهم ان یکفّوا عنّا حتی نصلّی،و صلّی أبو ثمامة مع آخرین صلاة الجماعة مع الإمام الحسین </w:t>
      </w:r>
      <w:r>
        <w:rPr>
          <w:rStyle w:val="FootnoteAnchor"/>
          <w:rtl w:val="true"/>
        </w:rPr>
        <w:footnoteReference w:id="29"/>
      </w:r>
      <w:r>
        <w:rPr>
          <w:rFonts w:ascii="IRNazanin" w:hAnsi="IRNazanin" w:eastAsia="IRNazanin"/>
          <w:color w:val="111111"/>
          <w:sz w:val="28"/>
          <w:sz w:val="28"/>
          <w:szCs w:val="28"/>
          <w:rtl w:val="true"/>
          <w:lang w:bidi="fa-IR"/>
        </w:rPr>
        <w:t>و کان واحدا من آخر ثلاثة بقوا علی قید الحیاة حتی</w:t>
      </w:r>
      <w:bookmarkStart w:id="70" w:name="pg1451_16601"/>
    </w:p>
    <w:p>
      <w:pPr>
        <w:pStyle w:val="BookText"/>
        <w:rPr/>
      </w:pPr>
      <w:bookmarkEnd w:id="70"/>
      <w:r>
        <w:rPr>
          <w:rFonts w:ascii="IRNazanin" w:hAnsi="IRNazanin" w:eastAsia="IRNazanin"/>
          <w:color w:val="111111"/>
          <w:sz w:val="28"/>
          <w:sz w:val="28"/>
          <w:szCs w:val="28"/>
          <w:rtl w:val="true"/>
          <w:lang w:bidi="fa-IR"/>
        </w:rPr>
        <w:t>عصر یوم العاشر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انه سقط من اثر الجراح،فحمله اقاربه من المیدان و توفی بعد 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الحنفی،شهید الصلاة</w:t>
      </w:r>
    </w:p>
    <w:p>
      <w:pPr>
        <w:pStyle w:val="Heading3"/>
        <w:numPr>
          <w:ilvl w:val="2"/>
          <w:numId w:val="1"/>
        </w:numPr>
        <w:rPr/>
      </w:pPr>
      <w:bookmarkStart w:id="71" w:name="__RefHeading___Toc350324_383892988"/>
      <w:bookmarkStart w:id="72" w:name="_Toc27"/>
      <w:bookmarkEnd w:id="71"/>
      <w:r>
        <w:rPr>
          <w:rtl w:val="true"/>
        </w:rPr>
        <w:t>أبو الشهداء</w:t>
      </w:r>
      <w:r>
        <w:rPr>
          <w:rtl w:val="true"/>
        </w:rPr>
        <w:t>:</w:t>
      </w:r>
      <w:bookmarkEnd w:id="72"/>
    </w:p>
    <w:p>
      <w:pPr>
        <w:pStyle w:val="BookText"/>
        <w:rPr/>
      </w:pPr>
      <w:r>
        <w:rPr>
          <w:rFonts w:ascii="IRNazanin" w:hAnsi="IRNazanin" w:eastAsia="IRNazanin"/>
          <w:color w:val="111111"/>
          <w:sz w:val="28"/>
          <w:sz w:val="28"/>
          <w:szCs w:val="28"/>
          <w:rtl w:val="true"/>
          <w:lang w:bidi="fa-IR"/>
        </w:rPr>
        <w:t>کنیة تطلق علی الإمام الحسین علیه السلام لکونه الملهم لشهداء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اعتبرت ملحمته فی کربلاء و لا زالت بأنّها مدرسة للشهادة،فهو أبو الشهداء،و أبو الأحرار،و أبو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اسم لکتاب یحلل فیه مؤلّفه الکاتب و الأدیب و الشاعر المصری عباس محمود العقاد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کربلاء باسلوب أدبی نثری 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سید الشهداء</w:t>
      </w:r>
    </w:p>
    <w:p>
      <w:pPr>
        <w:pStyle w:val="Heading3"/>
        <w:numPr>
          <w:ilvl w:val="2"/>
          <w:numId w:val="1"/>
        </w:numPr>
        <w:rPr/>
      </w:pPr>
      <w:bookmarkStart w:id="73" w:name="__RefHeading___Toc350326_383892988"/>
      <w:bookmarkStart w:id="74" w:name="_Toc28"/>
      <w:bookmarkEnd w:id="73"/>
      <w:r>
        <w:rPr>
          <w:rtl w:val="true"/>
        </w:rPr>
        <w:t>أبو عبد اللّه</w:t>
      </w:r>
      <w:bookmarkEnd w:id="74"/>
    </w:p>
    <w:p>
      <w:pPr>
        <w:pStyle w:val="BookText"/>
        <w:rPr/>
      </w:pPr>
      <w:r>
        <w:rPr>
          <w:rFonts w:ascii="IRNazanin" w:hAnsi="IRNazanin" w:eastAsia="IRNazanin"/>
          <w:color w:val="111111"/>
          <w:sz w:val="28"/>
          <w:sz w:val="28"/>
          <w:szCs w:val="28"/>
          <w:rtl w:val="true"/>
          <w:lang w:bidi="fa-IR"/>
        </w:rPr>
        <w:t>کنیة الإمام الحسین علیه السلام التی کنّاه بها رسول اللّه صلّی اللّه علیه و آله حین ولادته،و بسماعها تهتز القلوب و تسکب الدموع</w:t>
      </w:r>
      <w:r>
        <w:rPr>
          <w:rFonts w:eastAsia="IRNazanin" w:cs="IRNazanin"/>
          <w:color w:val="111111"/>
          <w:sz w:val="28"/>
          <w:szCs w:val="28"/>
          <w:rtl w:val="true"/>
          <w:lang w:bidi="fa-IR"/>
        </w:rPr>
        <w:t>.</w:t>
      </w:r>
    </w:p>
    <w:p>
      <w:pPr>
        <w:pStyle w:val="Heading3"/>
        <w:numPr>
          <w:ilvl w:val="2"/>
          <w:numId w:val="1"/>
        </w:numPr>
        <w:rPr/>
      </w:pPr>
      <w:bookmarkStart w:id="75" w:name="__RefHeading___Toc350328_383892988"/>
      <w:bookmarkStart w:id="76" w:name="_Toc29"/>
      <w:bookmarkEnd w:id="75"/>
      <w:r>
        <w:rPr>
          <w:rtl w:val="true"/>
        </w:rPr>
        <w:t>أبو عمرو النهشلی</w:t>
      </w:r>
      <w:r>
        <w:rPr>
          <w:rtl w:val="true"/>
        </w:rPr>
        <w:t>(</w:t>
      </w:r>
      <w:r>
        <w:rPr>
          <w:rtl w:val="true"/>
        </w:rPr>
        <w:t>الخثعمی</w:t>
      </w:r>
      <w:r>
        <w:rPr>
          <w:rtl w:val="true"/>
        </w:rPr>
        <w:t>):</w:t>
      </w:r>
      <w:bookmarkEnd w:id="76"/>
    </w:p>
    <w:p>
      <w:pPr>
        <w:pStyle w:val="BookText"/>
        <w:rPr/>
      </w:pPr>
      <w:r>
        <w:rPr>
          <w:rFonts w:ascii="IRNazanin" w:hAnsi="IRNazanin" w:eastAsia="IRNazanin"/>
          <w:color w:val="111111"/>
          <w:sz w:val="28"/>
          <w:sz w:val="28"/>
          <w:szCs w:val="28"/>
          <w:rtl w:val="true"/>
          <w:lang w:bidi="fa-IR"/>
        </w:rPr>
        <w:t>من جملة شهداء کربلاء،و یروی انّه قتل فی الهجوم الأول،أو خلال المبارزة الفردیة علی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وجوه الکوفة و رجلا متهجّدا و عابدا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7" w:name="__RefHeading___Toc350330_383892988"/>
      <w:bookmarkStart w:id="78" w:name="_Toc30"/>
      <w:bookmarkEnd w:id="77"/>
      <w:r>
        <w:rPr>
          <w:rtl w:val="true"/>
        </w:rPr>
        <w:t>أبو مخنف</w:t>
      </w:r>
      <w:r>
        <w:rPr>
          <w:rtl w:val="true"/>
        </w:rPr>
        <w:t>:</w:t>
      </w:r>
      <w:bookmarkEnd w:id="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المقتل المعروف عند المسلمین،و هو لوط بن یحیی بن سعید بن مخنف الکوفی،له عدّة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یتناول فیه أحداث العاشر</w:t>
      </w:r>
      <w:bookmarkStart w:id="79" w:name="pg1451_16602"/>
    </w:p>
    <w:p>
      <w:pPr>
        <w:pStyle w:val="BookText"/>
        <w:rPr/>
      </w:pPr>
      <w:bookmarkEnd w:id="79"/>
      <w:r>
        <w:rPr>
          <w:rFonts w:ascii="IRNazanin" w:hAnsi="IRNazanin" w:eastAsia="IRNazanin"/>
          <w:color w:val="111111"/>
          <w:sz w:val="28"/>
          <w:sz w:val="28"/>
          <w:szCs w:val="28"/>
          <w:rtl w:val="true"/>
          <w:lang w:bidi="fa-IR"/>
        </w:rPr>
        <w:t xml:space="preserve">من محرّم،و قد نقل الطبری فی تاریخه عنه و عن کتابه بکثرة،توفّی عام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هو من مؤرّخی الشیعة و محدّثیهم،و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یعثر علیه،و ما ینقل حالیا تحت هذا العنوان انما یستقی من کتب التاریخ التی روت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أبو مخنف</w:t>
      </w:r>
    </w:p>
    <w:p>
      <w:pPr>
        <w:pStyle w:val="Heading3"/>
        <w:numPr>
          <w:ilvl w:val="2"/>
          <w:numId w:val="1"/>
        </w:numPr>
        <w:rPr/>
      </w:pPr>
      <w:bookmarkStart w:id="80" w:name="__RefHeading___Toc350332_383892988"/>
      <w:bookmarkStart w:id="81" w:name="_Toc31"/>
      <w:bookmarkEnd w:id="80"/>
      <w:r>
        <w:rPr>
          <w:rtl w:val="true"/>
        </w:rPr>
        <w:t>أبو هارون المکفوف</w:t>
      </w:r>
      <w:r>
        <w:rPr>
          <w:rtl w:val="true"/>
        </w:rPr>
        <w:t>:</w:t>
      </w:r>
      <w:bookmarkEnd w:id="81"/>
    </w:p>
    <w:p>
      <w:pPr>
        <w:pStyle w:val="BookText"/>
        <w:rPr/>
      </w:pPr>
      <w:r>
        <w:rPr>
          <w:rFonts w:ascii="IRNazanin" w:hAnsi="IRNazanin" w:eastAsia="IRNazanin"/>
          <w:color w:val="111111"/>
          <w:sz w:val="28"/>
          <w:sz w:val="28"/>
          <w:szCs w:val="28"/>
          <w:rtl w:val="true"/>
          <w:lang w:bidi="fa-IR"/>
        </w:rPr>
        <w:t>من شعراء الشیعة،و اسمه موسی بن عمیر،و هو أهل الکوفة عاش فی عصر الإمام الصادق علیه السلام،أمره الصادق ان ینشد شعرا فی رثاء الحسین علیه السلام،فقرأ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امرر علی جدث الحس ین و قل لأعظمه الزکیّة </w:t>
      </w:r>
      <w:r>
        <w:rPr>
          <w:rStyle w:val="FootnoteAnchor"/>
          <w:rtl w:val="true"/>
        </w:rPr>
        <w:footnoteReference w:id="31"/>
      </w:r>
    </w:p>
    <w:p>
      <w:pPr>
        <w:pStyle w:val="Heading3"/>
        <w:numPr>
          <w:ilvl w:val="2"/>
          <w:numId w:val="1"/>
        </w:numPr>
        <w:rPr/>
      </w:pPr>
      <w:bookmarkStart w:id="82" w:name="__RefHeading___Toc350334_383892988"/>
      <w:bookmarkStart w:id="83" w:name="_Toc32"/>
      <w:bookmarkEnd w:id="82"/>
      <w:r>
        <w:rPr>
          <w:rtl w:val="true"/>
        </w:rPr>
        <w:t>الاثنان و السبعون</w:t>
      </w:r>
      <w:r>
        <w:rPr>
          <w:rtl w:val="true"/>
        </w:rPr>
        <w:t>:</w:t>
      </w:r>
      <w:bookmarkEnd w:id="83"/>
    </w:p>
    <w:p>
      <w:pPr>
        <w:pStyle w:val="BookText"/>
        <w:rPr/>
      </w:pPr>
      <w:r>
        <w:rPr>
          <w:rFonts w:ascii="IRNazanin" w:hAnsi="IRNazanin" w:eastAsia="IRNazanin"/>
          <w:color w:val="111111"/>
          <w:sz w:val="28"/>
          <w:sz w:val="28"/>
          <w:szCs w:val="28"/>
          <w:rtl w:val="true"/>
          <w:lang w:bidi="fa-IR"/>
        </w:rPr>
        <w:t>من المعروف ان عدد أصحاب و انصار الحسین یوم عاشوراء و هم الذین استشهدوا بین یدیه کان عددهم اثنان و سبعون شخصا إلاّ ان المصادر المختلفة تذکر احصائیات عن القتلی و عن الرءوس التی وزعت بین القبائل و حملت إلی الکوفة أکثر من هذا العدد،و حتّی ان العدد فی بعض المصادر بلغ تسعین شخصا،کما و یلاحظ وجود اختلاف فیما بین الاسماء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فان عدد الاثنین و السبعین هو رمز لأولئک الابطال الذین ضحوا بانفسهم بین یدی الحسین فی سبیل اللّه،و جاء علی السنة الشعراء ان کربلاء هی منحر الفداء و قدّم فیها اثنین و سبعین قربانا إلی الباری جل شأنه،و کان هو القربان الاکبر فی ذلک المنحر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 الحسین،القربان،الشهادة</w:t>
      </w:r>
      <w:bookmarkStart w:id="84" w:name="pg1451_16603"/>
    </w:p>
    <w:p>
      <w:pPr>
        <w:pStyle w:val="Heading3"/>
        <w:numPr>
          <w:ilvl w:val="2"/>
          <w:numId w:val="1"/>
        </w:numPr>
        <w:rPr/>
      </w:pPr>
      <w:bookmarkStart w:id="85" w:name="__RefHeading___Toc350336_383892988"/>
      <w:bookmarkStart w:id="86" w:name="_Toc33"/>
      <w:bookmarkEnd w:id="84"/>
      <w:bookmarkEnd w:id="85"/>
      <w:r>
        <w:rPr>
          <w:rtl w:val="true"/>
        </w:rPr>
        <w:t>اجفر</w:t>
      </w:r>
      <w:r>
        <w:rPr>
          <w:rtl w:val="true"/>
        </w:rPr>
        <w:t>:</w:t>
      </w:r>
      <w:bookmarkEnd w:id="86"/>
    </w:p>
    <w:p>
      <w:pPr>
        <w:pStyle w:val="BookText"/>
        <w:rPr/>
      </w:pPr>
      <w:r>
        <w:rPr>
          <w:rFonts w:ascii="IRNazanin" w:hAnsi="IRNazanin" w:eastAsia="IRNazanin"/>
          <w:color w:val="111111"/>
          <w:sz w:val="28"/>
          <w:sz w:val="28"/>
          <w:szCs w:val="28"/>
          <w:rtl w:val="true"/>
          <w:lang w:bidi="fa-IR"/>
        </w:rPr>
        <w:t xml:space="preserve">بمعنی البئر الواسعة،و هی منطقة تقع علی أطراف الکوفة و فیها ماء و اشجار، کانت فیما مضی لبنی یربوع،و کان فیها قصر و مسجد،توقف فیها الإمام الحسین عند مسیره نحو الکوفة و تبعد عن مکة مسافة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50338_383892988"/>
      <w:bookmarkStart w:id="88" w:name="_Toc34"/>
      <w:bookmarkEnd w:id="87"/>
      <w:r>
        <w:rPr>
          <w:rtl w:val="true"/>
        </w:rPr>
        <w:t>احراق الخیام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من جملة جرائم جیش عمر بن سعد احراق خیام الإمام الحسین علیه السلام و أهل بیته یوم عاشوراء،فبعد استشهاد الإمام شرع أهل الکوفة ینهبون الخیام،و اخرجوا منها النساء و اضرموا فیها النیران،فخرجن حواسر حافیات باکیات ثم اخذوهن سبایا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السجاد علیه السلام فی وصف ذلک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نظرت إلی عمّاتی و أخواتی إلاّ و خنقتنی العبرة،و تذکّرت فرارهنّ یوم الطفّ من خیمة إلی خیمة،و من خباء،إلی خباء،و منادی القوم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بیوت الظالمین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النیران هی امتداد لتلک التی اضرم بها بیت الزهراء علیها السلام من بعد وفاة الرسول صلّی اللّه علیه و آله،و هی نیران الحقد ضد بنی هاشم و أهل البیت،و تخلیدا لذکری هذه الحادثة،تنصب فی بعض المناطق خیام اثناء إقامة مراسم عاشوراء تشبیها بخیام أهل البیت،و تضرم فیها النیران ظهر عاشوراء لتکون إحیاء لذکری ذلک الظلم الذی جری علی بیت الرسالة فی یوم عاشوراء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الخیام</w:t>
      </w:r>
      <w:bookmarkStart w:id="89" w:name="pg1451_16604"/>
    </w:p>
    <w:p>
      <w:pPr>
        <w:pStyle w:val="Heading3"/>
        <w:numPr>
          <w:ilvl w:val="2"/>
          <w:numId w:val="1"/>
        </w:numPr>
        <w:rPr/>
      </w:pPr>
      <w:bookmarkStart w:id="90" w:name="__RefHeading___Toc350340_383892988"/>
      <w:bookmarkStart w:id="91" w:name="_Toc35"/>
      <w:bookmarkEnd w:id="89"/>
      <w:bookmarkEnd w:id="90"/>
      <w:r>
        <w:rPr>
          <w:rtl w:val="true"/>
        </w:rPr>
        <w:t>احصاء عن ثورة کربلاء</w:t>
      </w:r>
      <w:r>
        <w:rPr>
          <w:rtl w:val="true"/>
        </w:rPr>
        <w:t>:</w:t>
      </w:r>
      <w:bookmarkEnd w:id="91"/>
    </w:p>
    <w:p>
      <w:pPr>
        <w:pStyle w:val="BookText"/>
        <w:rPr/>
      </w:pPr>
      <w:r>
        <w:rPr>
          <w:rFonts w:ascii="IRNazanin" w:hAnsi="IRNazanin" w:eastAsia="IRNazanin"/>
          <w:color w:val="111111"/>
          <w:sz w:val="28"/>
          <w:sz w:val="28"/>
          <w:szCs w:val="28"/>
          <w:rtl w:val="true"/>
          <w:lang w:bidi="fa-IR"/>
        </w:rPr>
        <w:t>لا یخفی ما للاحصاء من دور فی ابراز معالم أوضح عن أی موضوع أو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نظرا لاختلاف النقل التاریخی و المصادر فی حادثة کربلاء و ما سبقها و ما تلاها من أحداث،لا یمکن الرکون إلی احصاء دقیق و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تجد أحیانا تفاوتا کبیرا فیما نقل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نری انّ عرض بعض الاحصائیات یجعل ثورة کربلاء أکثر تجسیدا و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ننقل فیما یلی بعض النماذج و الارقام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امتدت فترة قیام الإمام الحسین علیه السلام من یوم رفضه البیعة لیزید و حتّی یوم عاشوراء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منها فی المدینة،و أربعة أشهر و عشرة أیام فی مکّة،و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 الطریق من مکّة إلی کربلاء،و ثمانیة أیّام فی کربلاء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المنازل بین مکة و الکوفة و التی قطعها الإمام الحسین علیه السلام حتّی بلغ کربلاء 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الفاصلة بین کل منزل و آخر ثلاثة فراسخ و أحیانا خمسة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المنازل من الکوفة إلی الشام و التی مرّ بها أهل البیت و هم سبایا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الکتب التی وصلت من الکوفة إلی الإمام الحسین علیه السلام فی مکّة تدعوه فیها إلی القدوم هی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لنقل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عدد من بایع مسلم بن عقیل فی الکوفة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شهداء کربلاء من أبناء أبی طالب الذین وردت أسماؤهم فی زیارة الناحیة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عدد شهداء کربلاء من أبناء أبی طالب ممّن لم ترد أسماؤهم فی زیارة الناحیة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 استشهد ثلاثة أطفال من بنی هاشم،فیکون بذلک مجموعهم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شخصا،و هم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الإمام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عقیل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عدد الشهداء الذین وردت اسماؤهم فی زیارة الناحیة المقدّسة و بعض المصادر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الإمام الحسین علیه السلام و شهداء بنی هاشم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وردت اسماء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غیرهم فی المصادر المتأخّرة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مجموع شهداء الکوفة من أنصار الإمام الحسین علیه السلام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شخصا،و کان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هذا الرکب الحسینی غلمانا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عدد رءوس الشهداء التی قسّمت علی القبائل و اخذت من کربلاء إلی الکوفة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مقسمة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الاشعث رئیس بنی کندة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شمر،رئیس هوازن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قبیلة بنی تمیم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قبیلة بنی اسد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قبیلة مذحج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أشخاص من قبائل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سید الشهداء حین شهادته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جراح الإمام علیه السلام بعد استشهاده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طعنة رمح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سیف و جراح اخری من أثر النبال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عدد المشارکین فی رضّ جسد الإمام الحسین علیه السلام بالخیل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عدد جیش الکوفة القادم لقتال الإمام الحسین علیه السلام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عددهم فی المرة الاولی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و معه</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سنان و معه</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عروة بن قیس و معه</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شمر و معه</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شبث بن ربعی و معه</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ثم التحق بهم یزید بن رکاب الکلبی و معه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و الحصین بن نمیر و معه</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و المازنی و معه</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و نصر المازنی و معه</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سید الشهداء یوم العاشر من محرّم،عشرة من أصحابه،و خطب فی شهادتهم،و دعا لهم أو لعن أعداءهم،و اولئک الشهداء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الأکبر،العبّاس، القاسم،عبد اللّه بن الحسن،عبد اللّه الرضیع،مسلم بن عوسجة،حبیب بن مظاهر، الحرّ بن یزید الریاحی،زهیر بن القین،و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ترحّم علی اثنین منهما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هانئ</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الإمام الحسین و جلس عند رءوس سبعة من الشهداء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عوسجة،الحرّ،واضح الرومی،جون،العبّاس،علی الاکبر،و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یوم العاشر من محرّم بثلاثة من رءوس الشهداء إلی جانب الإمام الحسین علیه السلام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عمیر الکلبی،عمرو بن جنادة،و عابس بن أبی شبیب الشاکری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اجساد ثلاثة من الشهداء یوم عاشوراء،و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الاکبر، العباس،و عبد الرحمن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امّهات تسعة من شهداء کربلاء حاضرات یوم عاشوراء و رأین استشهاد ابنائهن،و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و امّه رباب،عون بن عبد اللّه بن جعفر، و امّه زینب،القاسم بن الحسن و امّه رملة،عبد اللّه بن الحسن و امّه بنت شلیل الجیلیة،عبد اللّه بن مسلم و امّه رقیة بنت علی علیه السلام،محمد بن أبی سعید بن عقیل،عمرو بن جنادة،عبد اللّه بن وهب الکلبی و امّه أمّ وهب،و 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لیلی کما وردت فی بعض الاخبار و لکن هذا غیر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فی کربلاء خمسة صبیان غیر بالغین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الرضیع، عبد اللّه بن الحسن،محمد بن أبی سعید بن عقیل،القاسم بن الحسن،و عمرو بن جنادة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 شهداء کربلاء کانوا من أصحاب رسول اللّه صلّی اللّه علیه و آله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حرث الکاهلی،حبیب بن مظاهر،مسلم بن عوسجة،هانئ ابن عروة،و عبد اللّه بن بقطر العمیری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بین یدی أبی عبد 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 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مسلم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الصیداوی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 الجابری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 السلمانی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الأربعة عشر استشهدوا فی</w:t>
      </w:r>
      <w:bookmarkStart w:id="92" w:name="pg1451_16608"/>
    </w:p>
    <w:p>
      <w:pPr>
        <w:pStyle w:val="BookText"/>
        <w:rPr/>
      </w:pPr>
      <w:bookmarkEnd w:id="92"/>
      <w:r>
        <w:rPr>
          <w:rFonts w:ascii="IRNazanin" w:hAnsi="IRNazanin" w:eastAsia="IRNazanin"/>
          <w:color w:val="111111"/>
          <w:sz w:val="28"/>
          <w:sz w:val="28"/>
          <w:szCs w:val="28"/>
          <w:rtl w:val="true"/>
          <w:lang w:bidi="fa-IR"/>
        </w:rPr>
        <w:t>کربلاء،أما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قد بعثه إلی البصرة و استشهد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اثنان من أصحاب الإمام الحسین علیه السلام ثم استشهدا،و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منعم،و موقع بن ثمامة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أربعة من أصحاب الإمام الحسین علیه السلام من بعد استشهاده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الحرث و أخوه أبو الحتوف،و سوید بن أبی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أبی سعید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سبعة بحضور آبائهم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الأکبر،عبد اللّه بن الحسین، عمرو بن جنادة،عبد اللّه بن یزید،عبید اللّه بن یزید،مجمع بن عائذ،و عبد الرحمن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خمس نساء من خیام الإمام الحسین علیه السلام باتجاه العدو لغرض الهجوم أو الاحتجاج علیه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مسلم بن عوسجة،أمّ وهب زوجة عبد اللّه الکلبی،أمّ عبد اللّه الکلبی،زینب الکبری،و أمّ عمرو بن جنادة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استشهدت فی کربلاء هی 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عبد اللّه بن عمیر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اللواتی کن فی کربلاء،هن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زینب،أمّ کلثوم،فاطمة،صفیّة، رقیّة،و أمّ 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الستّة من بنات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و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رباب،و عاتکة،و أمّ محسن بن الحسن،و بنت مسلم بن عقیل،و فضّة النوبیة،و جاریة الإمام الحسین،و أمّ وهب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فی الثورة الحسینیة،أصحاب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3" w:name="__RefHeading___Toc350342_383892988"/>
      <w:bookmarkStart w:id="94" w:name="_Toc36"/>
      <w:bookmarkEnd w:id="93"/>
      <w:r>
        <w:rPr>
          <w:rtl w:val="true"/>
        </w:rPr>
        <w:t>أدب الطف</w:t>
      </w:r>
      <w:r>
        <w:rPr>
          <w:rtl w:val="true"/>
        </w:rPr>
        <w:t>:</w:t>
      </w:r>
      <w:bookmarkEnd w:id="9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الأدب المکتوب بشأن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 اسم لکربلاء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من عشرة اجزاء باللغة العربیة،جمعه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الشعراء</w:t>
      </w:r>
      <w:bookmarkStart w:id="95" w:name="pg1451_16609"/>
    </w:p>
    <w:p>
      <w:pPr>
        <w:pStyle w:val="BookText"/>
        <w:rPr/>
      </w:pPr>
      <w:bookmarkEnd w:id="95"/>
      <w:r>
        <w:rPr>
          <w:rFonts w:ascii="IRNazanin" w:hAnsi="IRNazanin" w:eastAsia="IRNazanin"/>
          <w:color w:val="111111"/>
          <w:sz w:val="28"/>
          <w:sz w:val="28"/>
          <w:szCs w:val="28"/>
          <w:rtl w:val="true"/>
          <w:lang w:bidi="fa-IR"/>
        </w:rPr>
        <w:t>الذین کتبوا قصائد و مراثی عن الإمام الحسین علیه السلام و واقعة کربلاء و شهدائها، و ضمّت هذه المجموعة الشعراء ابتداء من القرن الاول و حتّی القرن الرابع عشر، و قدّم فیه شرحا موجزا عن هؤلاء الشعراء مع ذکر أبیات مختارة من أشعارهم، یتضمّن الکتاب آداب الشیعة و معتقداتهم و مشاعرهم و توجّهاتهم أیضا بشأن حادثة کربلاء الألیمة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من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بیروت،فی عام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50344_383892988"/>
      <w:bookmarkStart w:id="97" w:name="_Toc37"/>
      <w:bookmarkEnd w:id="96"/>
      <w:r>
        <w:rPr>
          <w:rtl w:val="true"/>
        </w:rPr>
        <w:t>أدب عاشوراء</w:t>
      </w:r>
      <w:r>
        <w:rPr>
          <w:rtl w:val="true"/>
        </w:rPr>
        <w:t>:</w:t>
      </w:r>
      <w:bookmarkEnd w:id="97"/>
    </w:p>
    <w:p>
      <w:pPr>
        <w:pStyle w:val="BookText"/>
        <w:rPr/>
      </w:pPr>
      <w:r>
        <w:rPr>
          <w:rFonts w:ascii="IRNazanin" w:hAnsi="IRNazanin" w:eastAsia="IRNazanin"/>
          <w:color w:val="111111"/>
          <w:sz w:val="28"/>
          <w:sz w:val="28"/>
          <w:szCs w:val="28"/>
          <w:rtl w:val="true"/>
          <w:lang w:bidi="fa-IR"/>
        </w:rPr>
        <w:t>مجموعة الآثار التی ظهرت بصیغ أدبیّة و فنیّة مختلفة تدور حول واقعة کربلاء و أبطالها علی مدی أربعة عشر قرنا،و تتضمّن الشعر،و المراثی،و العزاء، و المقتل،و الصور،و نصوص الأفلام و المسرحیات و القصص و الأفلام،و اللوحات، و السلائد،و الکتب،و المقالات و النثر و الأدبی،و سیرة أبطال کربلاء،و غیرها من النماذج الادبیة و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قضیة العاشر من محرّم تنطوی علی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تتضمّن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مهمّة الفن و الأدب الاهتمام بکلا هذین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تجد أحیانا لوحة أکثر تعبیرا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لوحات الخطاطین و شعاراتهم یمکن ان تکون ذات مضامین عمیقة المغزی،و یتسنّی لهم التفنّن بأسالیب الخطّ و الرسم لابراز أبعادها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بامکان الشعراء و الکتاب ابتداع آثار خالدة حول تلک الواقعة و ما تنطوی علیه من هدف و مفهوم تجسد فی کربلاء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یحبّذ إقامة متحف أو معرض کبیر لکلّ ما یتعلّق بهذه الحادثة بشکل أو آخر،لیکون مصدر إلهام لأیّ نمط من التحقیق بشأنها،و لتمهید الأرضیة للتعریف</w:t>
      </w:r>
      <w:bookmarkStart w:id="98" w:name="pg1451_16610"/>
    </w:p>
    <w:p>
      <w:pPr>
        <w:pStyle w:val="BookText"/>
        <w:rPr/>
      </w:pPr>
      <w:bookmarkEnd w:id="98"/>
      <w:r>
        <w:rPr>
          <w:rFonts w:ascii="IRNazanin" w:hAnsi="IRNazanin" w:eastAsia="IRNazanin"/>
          <w:color w:val="111111"/>
          <w:sz w:val="28"/>
          <w:sz w:val="28"/>
          <w:szCs w:val="28"/>
          <w:rtl w:val="true"/>
          <w:lang w:bidi="fa-IR"/>
        </w:rPr>
        <w:t>بکل ما تتضمّنه تلک الواقعة من مضامین و 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یمکن الرجوع فی هذا الصدد إلی کتب الزیارات و الأدعیة و المقاتل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الالتفات بدقّة إلی سبک و تعابیر و مضمون الزیارة،و کذا الحالة الروحیة و المعنویة لقارئ الدعاء و الزیارة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جمعت قصائد شعریة کثیرة لشعراء مختلفین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محورها الاساسی حول شهداء و واقعة کربلاء،و قد نشر تلک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جمعها محمد علی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صدر منها حتّی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ستة 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عاشوراء،المدائح و المراثی،أدب الطف</w:t>
      </w:r>
    </w:p>
    <w:p>
      <w:pPr>
        <w:pStyle w:val="Heading3"/>
        <w:numPr>
          <w:ilvl w:val="2"/>
          <w:numId w:val="1"/>
        </w:numPr>
        <w:rPr/>
      </w:pPr>
      <w:bookmarkStart w:id="99" w:name="__RefHeading___Toc350346_383892988"/>
      <w:bookmarkStart w:id="100" w:name="_Toc38"/>
      <w:bookmarkEnd w:id="99"/>
      <w:r>
        <w:rPr>
          <w:rtl w:val="true"/>
        </w:rPr>
        <w:t>أدهم بن امیّة العبدی</w:t>
      </w:r>
      <w:r>
        <w:rPr>
          <w:rtl w:val="true"/>
        </w:rPr>
        <w:t>:</w:t>
      </w:r>
      <w:bookmarkEnd w:id="100"/>
    </w:p>
    <w:p>
      <w:pPr>
        <w:pStyle w:val="BookText"/>
        <w:rPr/>
      </w:pPr>
      <w:r>
        <w:rPr>
          <w:rFonts w:ascii="IRNazanin" w:hAnsi="IRNazanin" w:eastAsia="IRNazanin"/>
          <w:color w:val="111111"/>
          <w:sz w:val="28"/>
          <w:sz w:val="28"/>
          <w:szCs w:val="28"/>
          <w:rtl w:val="true"/>
          <w:lang w:bidi="fa-IR"/>
        </w:rPr>
        <w:t>کان من شیعة البصرة،و حضر أیضا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بنت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یوم العاشر من محرّم فی الهجوم الأول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50348_383892988"/>
      <w:bookmarkStart w:id="102" w:name="_Toc39"/>
      <w:bookmarkEnd w:id="101"/>
      <w:r>
        <w:rPr>
          <w:rtl w:val="true"/>
        </w:rPr>
        <w:t>الأذان</w:t>
      </w:r>
      <w:r>
        <w:rPr>
          <w:rtl w:val="true"/>
        </w:rPr>
        <w:t>:</w:t>
      </w:r>
      <w:bookmarkEnd w:id="102"/>
    </w:p>
    <w:p>
      <w:pPr>
        <w:pStyle w:val="BookText"/>
        <w:rPr/>
      </w:pPr>
      <w:r>
        <w:rPr>
          <w:rFonts w:ascii="IRNazanin" w:hAnsi="IRNazanin" w:eastAsia="IRNazanin"/>
          <w:color w:val="111111"/>
          <w:sz w:val="28"/>
          <w:sz w:val="28"/>
          <w:szCs w:val="28"/>
          <w:rtl w:val="true"/>
          <w:lang w:bidi="fa-IR"/>
        </w:rPr>
        <w:t>معناه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شعار دعوة المسلمین للصلاة،شرّع فی أوائل الهجرة و جاء ذکره فی واقعة کربلاء فی عدّة مواضع،إحداها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لقیت قافلة الحسین علیه السلام جیش الحر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حلّت صلاة الظهر،أمر الحسین علیه السلام الحجّاج بن مسروق أن یؤذّن،و صلّی بهم الحسین علیه السلام و صلّی خلفه جیش الحر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الموضع الآخر فی الشام فی بلاط یزید حینما خطب الإمام السجاد علیه السلام خطبته المشهورة التی فضح فیها آل امیّة،و طفق یعدّد مآثر و مفاخر آل النبی صلّی اللّه علیه و آله حتی أبکی الحاضرین و قلب آراءهم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w:t>
      </w:r>
      <w:bookmarkStart w:id="103" w:name="pg1451_16611"/>
    </w:p>
    <w:p>
      <w:pPr>
        <w:pStyle w:val="BookText"/>
        <w:rPr/>
      </w:pPr>
      <w:bookmarkEnd w:id="103"/>
      <w:r>
        <w:rPr>
          <w:rFonts w:ascii="IRNazanin" w:hAnsi="IRNazanin" w:eastAsia="IRNazanin"/>
          <w:color w:val="111111"/>
          <w:sz w:val="28"/>
          <w:sz w:val="28"/>
          <w:szCs w:val="28"/>
          <w:rtl w:val="true"/>
          <w:lang w:bidi="fa-IR"/>
        </w:rPr>
        <w:t>یزید وقوع ما لا یحمد عقباه،فاشار إلی المؤذن ان یؤذن لیقطع علی الإمام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کبّر المؤذّن،قال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کلّ شیء و لا تحیط به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شعری و جلدی و لحمی و دمی و 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المؤذن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السجاد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 هل محمد جدک أم جدّی؟فان قلت جدک فقد کذبت،و ان قلت انه جدی فلم قتلت عترته؟</w:t>
      </w:r>
    </w:p>
    <w:p>
      <w:pPr>
        <w:pStyle w:val="BookText"/>
        <w:rPr/>
      </w:pPr>
      <w:r>
        <w:rPr>
          <w:rFonts w:ascii="IRNazanin" w:hAnsi="IRNazanin" w:eastAsia="IRNazanin"/>
          <w:color w:val="111111"/>
          <w:sz w:val="28"/>
          <w:sz w:val="28"/>
          <w:szCs w:val="28"/>
          <w:rtl w:val="true"/>
          <w:lang w:bidi="fa-IR"/>
        </w:rPr>
        <w:t>و هکذا افشل الإمام السجاد علیه السلام اسلوب یزید فی استخدام الاذان لاخماد صوت الآذان الحقیقی و استثمر تلک الفرصة استثمارا سیاسیا علی افضل ما یمکن</w:t>
      </w:r>
      <w:r>
        <w:rPr>
          <w:rFonts w:eastAsia="IRNazanin" w:cs="IRNazanin"/>
          <w:color w:val="111111"/>
          <w:sz w:val="28"/>
          <w:szCs w:val="28"/>
          <w:rtl w:val="true"/>
          <w:lang w:bidi="fa-IR"/>
        </w:rPr>
        <w:t>.</w:t>
      </w:r>
    </w:p>
    <w:p>
      <w:pPr>
        <w:pStyle w:val="Heading3"/>
        <w:numPr>
          <w:ilvl w:val="2"/>
          <w:numId w:val="1"/>
        </w:numPr>
        <w:rPr/>
      </w:pPr>
      <w:bookmarkStart w:id="104" w:name="__RefHeading___Toc350350_383892988"/>
      <w:bookmarkStart w:id="105" w:name="_Toc40"/>
      <w:bookmarkEnd w:id="104"/>
      <w:r>
        <w:rPr>
          <w:rtl w:val="true"/>
        </w:rPr>
        <w:t>اذن الدخول</w:t>
      </w:r>
      <w:r>
        <w:rPr>
          <w:rtl w:val="true"/>
        </w:rPr>
        <w:t>:</w:t>
      </w:r>
      <w:bookmarkEnd w:id="105"/>
    </w:p>
    <w:p>
      <w:pPr>
        <w:pStyle w:val="BookText"/>
        <w:rPr/>
      </w:pPr>
      <w:r>
        <w:rPr>
          <w:rFonts w:ascii="IRNazanin" w:hAnsi="IRNazanin" w:eastAsia="IRNazanin"/>
          <w:color w:val="111111"/>
          <w:sz w:val="28"/>
          <w:sz w:val="28"/>
          <w:szCs w:val="28"/>
          <w:rtl w:val="true"/>
          <w:lang w:bidi="fa-IR"/>
        </w:rPr>
        <w:t>و هو من آداب المعاشرة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یجوز أن یدخل المرء دار أحد أو غرفته من غیر إذن،و یسمّی أیضا بالاستئذان أو الاستئناس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اشارت إلیه الآیات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أیضا فی آداب زیارة الأضرحة الطاهرة للنبی صلّی اللّه علیه و آله و الائمة علیهم السلام و جمیع البقاع المقدّسة لأجل رعایة الأدب إزاء حرمة أولیاء اللّه،و هذا ما یستلزم قراءة النصّ الخاص باذن الدخول إلی تلک الاضرحة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اذن الدخول إلی حرم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وقفت علی باب بیت من بیوت نبیّک و آل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 و اذن رسوله و اذن خلفائه و إذنکم صلوات اللّه علیکم أجمعین أدخل هذا البیت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الزیارة</w:t>
      </w:r>
      <w:bookmarkStart w:id="106" w:name="pg1451_16612"/>
    </w:p>
    <w:p>
      <w:pPr>
        <w:pStyle w:val="Heading3"/>
        <w:numPr>
          <w:ilvl w:val="2"/>
          <w:numId w:val="1"/>
        </w:numPr>
        <w:rPr/>
      </w:pPr>
      <w:bookmarkStart w:id="107" w:name="__RefHeading___Toc350352_383892988"/>
      <w:bookmarkStart w:id="108" w:name="_Toc41"/>
      <w:bookmarkEnd w:id="106"/>
      <w:bookmarkEnd w:id="107"/>
      <w:r>
        <w:rPr>
          <w:rtl w:val="true"/>
        </w:rPr>
        <w:t>إذن القتال</w:t>
      </w:r>
      <w:r>
        <w:rPr>
          <w:rtl w:val="true"/>
        </w:rPr>
        <w:t>:</w:t>
      </w:r>
      <w:bookmarkEnd w:id="108"/>
    </w:p>
    <w:p>
      <w:pPr>
        <w:pStyle w:val="BookText"/>
        <w:rPr/>
      </w:pPr>
      <w:r>
        <w:rPr>
          <w:rFonts w:ascii="IRNazanin" w:hAnsi="IRNazanin" w:eastAsia="IRNazanin"/>
          <w:color w:val="111111"/>
          <w:sz w:val="28"/>
          <w:sz w:val="28"/>
          <w:szCs w:val="28"/>
          <w:rtl w:val="true"/>
          <w:lang w:bidi="fa-IR"/>
        </w:rPr>
        <w:t>و هو من تقالید الحرب قدیما حینما یکون القتال فردیّا یستأذن المقاتلون القائد فی النزول إلی ساحة القتال،و فی ملحمة کربلاء کان أصحاب سیّد الشهداء و أنصاره یستأذنونه فی البروز للقتال،و کان استئذانهم یقترن عادة بالسلام؛إذ کانوا یأتون إلی باب خیمته و یسلّمون علیه سلام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الإمام یرد علی أحدهم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السلام و نحن خلفک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یقرأ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الإمام أحیانا لا یأذن للشخص بالبروز إلی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 أو زوجة بعض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یتأخّر فی إعطاء الإذن لبعضهم،و لا یحصل الاذن إلاّ من بعد إصرار شدید،من قبیل استئذان القاسم علیه السلام،و جون مولی أبی ذر،و ابناء مسلم بن عقیل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بعضهم یطلب الإذن احیانا للنزول إلی المیدان و التکلّم مع العدو و اتمام الحجّة علیه من قبیل استئذان یزید بن الحصین الهمدانی </w:t>
      </w:r>
      <w:r>
        <w:rPr>
          <w:rStyle w:val="FootnoteAnchor"/>
          <w:rtl w:val="true"/>
        </w:rPr>
        <w:footnoteReference w:id="42"/>
      </w:r>
      <w:r>
        <w:rPr>
          <w:rFonts w:ascii="IRNazanin" w:hAnsi="IRNazanin" w:eastAsia="IRNazanin"/>
          <w:color w:val="111111"/>
          <w:sz w:val="28"/>
          <w:sz w:val="28"/>
          <w:szCs w:val="28"/>
          <w:rtl w:val="true"/>
          <w:lang w:bidi="fa-IR"/>
        </w:rPr>
        <w:t>،و لم یأذن الإمام بنزول أبی الفضل العبّاس علیه السلام إلی ساحة القتال إلاّ متأخّرا؛لأنه ساقی الخیم و الاطفال و حامل لواء جیش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الأربعین</w:t>
      </w:r>
      <w:r>
        <w:rPr>
          <w:rFonts w:eastAsia="IRNazanin" w:cs="IRNazanin"/>
          <w:color w:val="111111"/>
          <w:sz w:val="28"/>
          <w:szCs w:val="28"/>
          <w:rtl w:val="true"/>
          <w:lang w:bidi="fa-IR"/>
        </w:rPr>
        <w:t>:</w:t>
      </w:r>
    </w:p>
    <w:p>
      <w:pPr>
        <w:pStyle w:val="Heading3"/>
        <w:numPr>
          <w:ilvl w:val="2"/>
          <w:numId w:val="1"/>
        </w:numPr>
        <w:rPr/>
      </w:pPr>
      <w:bookmarkStart w:id="109" w:name="__RefHeading___Toc350354_383892988"/>
      <w:bookmarkStart w:id="110" w:name="_Toc42"/>
      <w:bookmarkEnd w:id="109"/>
      <w:r>
        <w:rPr>
          <w:rtl w:val="true"/>
        </w:rPr>
        <w:t>الأزد</w:t>
      </w:r>
      <w:r>
        <w:rPr>
          <w:rtl w:val="true"/>
        </w:rPr>
        <w:t>:</w:t>
      </w:r>
      <w:bookmarkEnd w:id="11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احدی القبائل العربیة الکبیرة و المعروفة،کانت تقطن الیمن،ثم هاجرت إلی بقاع مختلفة،و سار بعضهم نحو العراق و کان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 العراق</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سکنوا الکوفة،و الانصار فرع منهم،و بعض شهداء کربلاء هم من هذه القبیلة</w:t>
      </w:r>
      <w:r>
        <w:rPr>
          <w:rFonts w:eastAsia="IRNazanin" w:cs="IRNazanin"/>
          <w:color w:val="111111"/>
          <w:sz w:val="28"/>
          <w:szCs w:val="28"/>
          <w:rtl w:val="true"/>
          <w:lang w:bidi="fa-IR"/>
        </w:rPr>
        <w:t>.</w:t>
      </w:r>
      <w:bookmarkStart w:id="111" w:name="pg1451_16613"/>
    </w:p>
    <w:p>
      <w:pPr>
        <w:pStyle w:val="Heading3"/>
        <w:numPr>
          <w:ilvl w:val="2"/>
          <w:numId w:val="1"/>
        </w:numPr>
        <w:rPr/>
      </w:pPr>
      <w:bookmarkStart w:id="112" w:name="__RefHeading___Toc350356_383892988"/>
      <w:bookmarkStart w:id="113" w:name="_Toc43"/>
      <w:bookmarkEnd w:id="111"/>
      <w:bookmarkEnd w:id="112"/>
      <w:r>
        <w:rPr>
          <w:rtl w:val="true"/>
        </w:rPr>
        <w:t>الاسترجاع</w:t>
      </w:r>
      <w:r>
        <w:rPr>
          <w:rtl w:val="true"/>
        </w:rPr>
        <w:t>:</w:t>
      </w:r>
      <w:bookmarkEnd w:id="113"/>
    </w:p>
    <w:p>
      <w:pPr>
        <w:pStyle w:val="BookText"/>
        <w:rPr/>
      </w:pPr>
      <w:r>
        <w:rPr>
          <w:rFonts w:ascii="IRNazanin" w:hAnsi="IRNazanin" w:eastAsia="IRNazanin"/>
          <w:color w:val="111111"/>
          <w:sz w:val="28"/>
          <w:sz w:val="28"/>
          <w:szCs w:val="28"/>
          <w:rtl w:val="true"/>
          <w:lang w:bidi="fa-IR"/>
        </w:rPr>
        <w:t xml:space="preserve">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،یتلفّظ به من تدهمه مصیبة أو یسمع بموت أحد،و ذلک لغرض تسکین حرقته أو حرقة شخص آخر،وردت أحادیث کثیرة تحثّ علی الاسترجاع عند المصیبة،منها 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یصاب بمصیبة فی الدنیا فیسترجع عند مصیبته و یصبر حین تفجأه المصیبة إلاّ غفر اللّه له ما مضی من ذنوبه إلاّ الکبائر التی أوجب اللّه علیها النار</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الإمام الحسین علیه السلام یکثر من الاسترجاع علی طول الطریق إلی کربلاء،من جملة ذلک حینما بلغه خبر استشهاد مسلم بن عقیل،و هو فی منزل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اللیلة التی نزل فیها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علی الأکبر یسترجع عدّة مرّات،و حین سئل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خفقت برأسی فرأیت فی المنام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یسیرون و المنایا تسیر إلیهم </w:t>
      </w:r>
      <w:r>
        <w:rPr>
          <w:rStyle w:val="FootnoteAnchor"/>
          <w:rtl w:val="true"/>
        </w:rPr>
        <w:footnoteReference w:id="45"/>
      </w:r>
      <w:r>
        <w:rPr>
          <w:rFonts w:ascii="IRNazanin" w:hAnsi="IRNazanin" w:eastAsia="IRNazanin"/>
          <w:color w:val="111111"/>
          <w:sz w:val="28"/>
          <w:sz w:val="28"/>
          <w:szCs w:val="28"/>
          <w:rtl w:val="true"/>
          <w:lang w:bidi="fa-IR"/>
        </w:rPr>
        <w:t xml:space="preserve">،و قبل هذا أیضا قالها عند کلامه مع مروان بن الحکم حین وصف خلافة یزید بانها مصیبة علی الامّة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الاعتقاد بکون مبدأ الانسان من اللّه و مصیره إلیه یحرّر المرء من کلّ الرغبات و الأهواء،و یجعل الموت مستساغا و مقبولا لدیه،و یرغّب الانسان بالاشتیاق إلی مثواه 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النفس المطمئنة هی وحدها القادرة علی الصبر عند الشدائد و المصائب و فقدان الشهداء،و لا تری فی الموت إلاّ رحیلا نحو الحیاة الأبدیة و لقاء اللّه</w:t>
      </w:r>
      <w:r>
        <w:rPr>
          <w:rFonts w:eastAsia="IRNazanin" w:cs="IRNazanin"/>
          <w:color w:val="111111"/>
          <w:sz w:val="28"/>
          <w:szCs w:val="28"/>
          <w:rtl w:val="true"/>
          <w:lang w:bidi="fa-IR"/>
        </w:rPr>
        <w:t>.</w:t>
      </w:r>
    </w:p>
    <w:p>
      <w:pPr>
        <w:pStyle w:val="Heading3"/>
        <w:numPr>
          <w:ilvl w:val="2"/>
          <w:numId w:val="1"/>
        </w:numPr>
        <w:rPr/>
      </w:pPr>
      <w:bookmarkStart w:id="114" w:name="__RefHeading___Toc350358_383892988"/>
      <w:bookmarkStart w:id="115" w:name="_Toc44"/>
      <w:bookmarkEnd w:id="114"/>
      <w:r>
        <w:rPr>
          <w:rtl w:val="true"/>
        </w:rPr>
        <w:t>إسحاق بن حیوة الحضرمی</w:t>
      </w:r>
      <w:r>
        <w:rPr>
          <w:rtl w:val="true"/>
        </w:rPr>
        <w:t>:</w:t>
      </w:r>
      <w:bookmarkEnd w:id="1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الاشقیاء فی جیش الکوفة ممن شارک فی کربلاء،و بعد استشهاد الإمام الحسین علیه السلام سلبه ثوبه،و هو من جملة من 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w:t>
      </w:r>
      <w:bookmarkStart w:id="116" w:name="pg1451_16614"/>
    </w:p>
    <w:p>
      <w:pPr>
        <w:pStyle w:val="BookText"/>
        <w:rPr/>
      </w:pPr>
      <w:bookmarkEnd w:id="116"/>
      <w:r>
        <w:rPr>
          <w:rFonts w:ascii="IRNazanin" w:hAnsi="IRNazanin" w:eastAsia="IRNazanin"/>
          <w:color w:val="111111"/>
          <w:sz w:val="28"/>
          <w:sz w:val="28"/>
          <w:szCs w:val="28"/>
          <w:rtl w:val="true"/>
          <w:lang w:bidi="fa-IR"/>
        </w:rPr>
        <w:t>جسده بالخیل،و یسمّی أیضا باسحاق بن 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جسد الحسین</w:t>
      </w:r>
    </w:p>
    <w:p>
      <w:pPr>
        <w:pStyle w:val="Heading3"/>
        <w:numPr>
          <w:ilvl w:val="2"/>
          <w:numId w:val="1"/>
        </w:numPr>
        <w:rPr/>
      </w:pPr>
      <w:bookmarkStart w:id="117" w:name="__RefHeading___Toc350360_383892988"/>
      <w:bookmarkStart w:id="118" w:name="_Toc45"/>
      <w:bookmarkEnd w:id="117"/>
      <w:r>
        <w:rPr>
          <w:rtl w:val="true"/>
        </w:rPr>
        <w:t>أسد کربلاء</w:t>
      </w:r>
      <w:r>
        <w:rPr>
          <w:rtl w:val="true"/>
        </w:rPr>
        <w:t>:</w:t>
      </w:r>
      <w:bookmarkEnd w:id="118"/>
    </w:p>
    <w:p>
      <w:pPr>
        <w:pStyle w:val="BookText"/>
        <w:rPr/>
      </w:pPr>
      <w:r>
        <w:rPr>
          <w:rFonts w:ascii="IRNazanin" w:hAnsi="IRNazanin" w:eastAsia="IRNazanin"/>
          <w:color w:val="111111"/>
          <w:sz w:val="28"/>
          <w:sz w:val="28"/>
          <w:szCs w:val="28"/>
          <w:rtl w:val="true"/>
          <w:lang w:bidi="fa-IR"/>
        </w:rPr>
        <w:t xml:space="preserve">نقل رجل من قبیلة بنی أسد ان الحسین و اصحابه بعد ما استشهدوا،و رحل جیش الکوفة عن کربلاء،کان یأتی فی کل لیلة أسد من جهة القبلة عند موضع القتلی و یعود عند الصباح من حیث أتی،و فی احدی اللیالی بات الرجل هناک لیطّلع علی الأمر،فرأی انّ الاسد یقترب من جسد الإمام الحسین علیه السلام و یظهر حالة تشبه البکاء و النحیب و یمرّغ وجهه بالجسد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استنادا إلی هذه الروایة یرتدی شخص اثناء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العزاء،جلد اسد،و یقف فی ساحة المعرکة و بعد مقتل الإمام الحسین یأتی إلیه و یبکی عنده،و هذا المشهد یثیر مشاعر الحزن و الأسی لدی المتفرّجین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p>
    <w:p>
      <w:pPr>
        <w:pStyle w:val="Heading3"/>
        <w:numPr>
          <w:ilvl w:val="2"/>
          <w:numId w:val="1"/>
        </w:numPr>
        <w:rPr/>
      </w:pPr>
      <w:bookmarkStart w:id="119" w:name="__RefHeading___Toc350362_383892988"/>
      <w:bookmarkStart w:id="120" w:name="_Toc46"/>
      <w:bookmarkEnd w:id="119"/>
      <w:r>
        <w:rPr>
          <w:rtl w:val="true"/>
        </w:rPr>
        <w:t>الأسر</w:t>
      </w:r>
      <w:r>
        <w:rPr>
          <w:rtl w:val="true"/>
        </w:rPr>
        <w:t>:</w:t>
      </w:r>
      <w:bookmarkEnd w:id="120"/>
    </w:p>
    <w:p>
      <w:pPr>
        <w:pStyle w:val="BookText"/>
        <w:rPr/>
      </w:pPr>
      <w:r>
        <w:rPr>
          <w:rFonts w:ascii="IRNazanin" w:hAnsi="IRNazanin" w:eastAsia="IRNazanin"/>
          <w:color w:val="111111"/>
          <w:sz w:val="28"/>
          <w:sz w:val="28"/>
          <w:szCs w:val="28"/>
          <w:rtl w:val="true"/>
          <w:lang w:bidi="fa-IR"/>
        </w:rPr>
        <w:t>و معناه القبض علی بعض أفراد الجیش المعادی أثناء الحروب و أخذهم أسری و استرقاقهم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مثل هذا فی صدر الاسلام أیضا،اذ أخذ بعض الکفار أسری،أو انّ بعض المسلمین وقعوا فی أسر المشرکین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واقعة کربلاء،سبی عیال الإمام الحسین من بعد مقتله یوم العاشر من محرّم و طافوا بهم البلدان </w:t>
      </w:r>
      <w:r>
        <w:rPr>
          <w:rStyle w:val="FootnoteAnchor"/>
          <w:rtl w:val="true"/>
        </w:rPr>
        <w:footnoteReference w:id="48"/>
      </w:r>
      <w:r>
        <w:rPr>
          <w:rFonts w:ascii="IRNazanin" w:hAnsi="IRNazanin" w:eastAsia="IRNazanin"/>
          <w:color w:val="111111"/>
          <w:sz w:val="28"/>
          <w:sz w:val="28"/>
          <w:szCs w:val="28"/>
          <w:rtl w:val="true"/>
          <w:lang w:bidi="fa-IR"/>
        </w:rPr>
        <w:t>و عرضوهم فی الکوفة و الشام،و کان هذا العمل نقضا صریحا لأحکام الاسلام التی لا تجیز سبی المسلم و خاصّة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فعل علی علیه السلام فی حرب الجمل و لم یأذن بأسر المسلمین،و أعاد عائشة إلی المدینة برفقة عدد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هجم بسر بن أرطأة علی الیمن بأمر معاویة،أسر النساء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أسر عترة النبی فی عهد الحکم الأموی انتهاکا لمقدّسات الدین إلی درجة ان أحد أهل الشام طلب من یزید أن یهبه فاطمة بنت الحسین لیتّخذها جاریة،إلاّ أنّه واجه تحذیرا من زینب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انّ یزید سبی عیال الإمام الحسین علیه السلام و سیّرهم من ولایة إلی اخری بذلّة و استخفاف من أجل اشاعة الخوف لدی سائر الناس،إلاّ انّ سلالة العزّة و الشرف اتّخذت من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لمقارعة الباطل،و الکشف عن الصورة الحقیقیة للعدو،و ألقت الخطب و الکلمات لفضحه و افشال خطّته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خطبة زینب الکبری و الإمام السجاد علیه السلام فی الکوفة و الشام مثالا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للمواجهة فی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عابت زینب علی یزید سوء عمله الظالم ذاک علی ما فیه من خروج علی الدین و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یا یزید حیث أخذت علینا أقطار الأرض و آفاق السماء،فأصبحنا نساق کما تساق الاساری،انّ بنا علی اللّه 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ابن الطلقاء تخدیرک حرائرک و امائک و سوقک بنات رسول اللّه سبایا قد هتکت ستورهنّ و أبدیت وجوههنّ تحدو بهنّ الأعداء من بلد إلی بلد و یستشرفهنّ أهل المناهل و المعاقل</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إنّ الإمام الحسین علیه السلام کانت له حسابات و تدابیر دقیقة من اصطحاب النساء و الاطفال معه إلی کربلاء لیکونوا من بعده رواة لمشاهد و آلام العاشر من محرّم،و لیکونوا واسطة لا یصال رسالة دماء الشهداء،و لکی لا یتسنّی لحکومة یزید اسدال الستار علی تلک الجریمة الکبری أو ابراز تلک القضیة بشکل آخر،و لهذا السبب حینما سأل ابن عباس الإمام الحسین عن سبب اصطحابه النساء</w:t>
      </w:r>
      <w:bookmarkStart w:id="121" w:name="pg1451_16616"/>
    </w:p>
    <w:p>
      <w:pPr>
        <w:pStyle w:val="BookText"/>
        <w:rPr/>
      </w:pPr>
      <w:bookmarkEnd w:id="121"/>
      <w:r>
        <w:rPr>
          <w:rFonts w:ascii="IRNazanin" w:hAnsi="IRNazanin" w:eastAsia="IRNazanin"/>
          <w:color w:val="111111"/>
          <w:sz w:val="28"/>
          <w:sz w:val="28"/>
          <w:szCs w:val="28"/>
          <w:rtl w:val="true"/>
          <w:lang w:bidi="fa-IR"/>
        </w:rPr>
        <w:t>و الاطفال إلی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ان یراهنّ سبایا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إلی تلک التدابیر و الحسابات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 المرحوم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الحسین هو و ولده،و لم یتعقبه قیام تلک الحرائر فی تلک المقامات بتلک التحدیات لما تحقق غرضه و بلغ غایته فی قلب الدولة علی یزید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أثار سبی أهل البیت بتلک الصورة المأساویة،مشاعر الناس لصالح جبهة الحقّ و انتهت بضرر حکومة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حوّلت خطب زینب و السجاد علیه السلام طوال فترة السبی لذة النصر العسکری إلی طعم مرّ کالعلقم لدی یزید و ابن زیاد، و حالت دون تحریف التاریخ،و علّمت عوائل الشهداء درسا فی ضرورة ان تکون نصرة الحقّ من الشهداء بالدماء و من ذویهم بایصال رسالة ذلک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فالشهداء یفعلون فعل الحسین،و ذووهم یقفون مواقف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زینب،سبایا أهل البیت</w:t>
      </w:r>
    </w:p>
    <w:p>
      <w:pPr>
        <w:pStyle w:val="Heading3"/>
        <w:numPr>
          <w:ilvl w:val="2"/>
          <w:numId w:val="1"/>
        </w:numPr>
        <w:rPr/>
      </w:pPr>
      <w:bookmarkStart w:id="122" w:name="__RefHeading___Toc350364_383892988"/>
      <w:bookmarkStart w:id="123" w:name="_Toc47"/>
      <w:bookmarkEnd w:id="122"/>
      <w:r>
        <w:rPr>
          <w:rtl w:val="true"/>
        </w:rPr>
        <w:t>أسرار الشهادة</w:t>
      </w:r>
      <w:r>
        <w:rPr>
          <w:rtl w:val="true"/>
        </w:rPr>
        <w:t>:</w:t>
      </w:r>
      <w:bookmarkEnd w:id="123"/>
    </w:p>
    <w:p>
      <w:pPr>
        <w:pStyle w:val="BookText"/>
        <w:rPr/>
      </w:pPr>
      <w:r>
        <w:rPr>
          <w:rFonts w:ascii="IRNazanin" w:hAnsi="IRNazanin" w:eastAsia="IRNazanin"/>
          <w:color w:val="111111"/>
          <w:sz w:val="28"/>
          <w:sz w:val="28"/>
          <w:szCs w:val="28"/>
          <w:rtl w:val="true"/>
          <w:lang w:bidi="fa-IR"/>
        </w:rPr>
        <w:t>اسم کتاب فی مقتل شهداء کربلاء و واقعة محرّم ألّفه الفاضل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المحقّقون ان بعض مواضیعه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عاشوراء</w:t>
      </w:r>
    </w:p>
    <w:p>
      <w:pPr>
        <w:pStyle w:val="Heading3"/>
        <w:numPr>
          <w:ilvl w:val="2"/>
          <w:numId w:val="1"/>
        </w:numPr>
        <w:rPr/>
      </w:pPr>
      <w:bookmarkStart w:id="124" w:name="__RefHeading___Toc350366_383892988"/>
      <w:bookmarkStart w:id="125" w:name="_Toc48"/>
      <w:bookmarkEnd w:id="124"/>
      <w:r>
        <w:rPr>
          <w:rtl w:val="true"/>
        </w:rPr>
        <w:t>أسلم الترکی</w:t>
      </w:r>
      <w:r>
        <w:rPr>
          <w:rtl w:val="true"/>
        </w:rPr>
        <w:t>:</w:t>
      </w:r>
      <w:bookmarkEnd w:id="1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شهداء کربلاء،و کان مولی لسید الشهداء علیه السلام و من أصل ترکی، کان ماهرا فی الرمایة و یعمل فی الوقت نفسه کاتبا للامام الحسین علیه السلام، و کان یجید اللغة العربیة و تلاوة القرآن،ذکر البعض انّ اسمه سلیمان و سلیم أیضا </w:t>
      </w:r>
      <w:r>
        <w:rPr>
          <w:rStyle w:val="FootnoteAnchor"/>
          <w:rtl w:val="true"/>
        </w:rPr>
        <w:footnoteReference w:id="53"/>
      </w:r>
      <w:r>
        <w:rPr>
          <w:rFonts w:ascii="IRNazanin" w:hAnsi="IRNazanin" w:eastAsia="IRNazanin"/>
          <w:color w:val="111111"/>
          <w:sz w:val="28"/>
          <w:sz w:val="28"/>
          <w:szCs w:val="28"/>
          <w:rtl w:val="true"/>
          <w:lang w:bidi="fa-IR"/>
        </w:rPr>
        <w:t>،</w:t>
      </w:r>
      <w:bookmarkStart w:id="126" w:name="pg1451_16617"/>
    </w:p>
    <w:p>
      <w:pPr>
        <w:pStyle w:val="BookText"/>
        <w:rPr/>
      </w:pPr>
      <w:bookmarkEnd w:id="126"/>
      <w:r>
        <w:rPr>
          <w:rFonts w:ascii="IRNazanin" w:hAnsi="IRNazanin" w:eastAsia="IRNazanin"/>
          <w:color w:val="111111"/>
          <w:sz w:val="28"/>
          <w:sz w:val="28"/>
          <w:szCs w:val="28"/>
          <w:rtl w:val="true"/>
          <w:lang w:bidi="fa-IR"/>
        </w:rPr>
        <w:t>بعد ان اذن له بالقتال ارتجز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طعنی و ضربی یصطلی و الجو من سهمی و نبلی یمتلی</w:t>
      </w:r>
    </w:p>
    <w:p>
      <w:pPr>
        <w:pStyle w:val="BookText"/>
        <w:rPr/>
      </w:pPr>
      <w:r>
        <w:rPr>
          <w:rFonts w:ascii="IRNazanin" w:hAnsi="IRNazanin" w:eastAsia="IRNazanin"/>
          <w:color w:val="111111"/>
          <w:sz w:val="28"/>
          <w:sz w:val="28"/>
          <w:szCs w:val="28"/>
          <w:rtl w:val="true"/>
          <w:lang w:bidi="fa-IR"/>
        </w:rPr>
        <w:t xml:space="preserve">اذا حسامی فی یمینی ینجلی ینشق قلب الحاسد المبجّل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قاتل قتال الأبطال حتی سقط علی الارض فجلس الإمام عند رأسه و بکی و وضع وجهه علی وجهه،فتح عینه فوجد الإمام عند رأسه فتبسّم و أسلم روحه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الاصبع و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Heading3"/>
        <w:numPr>
          <w:ilvl w:val="2"/>
          <w:numId w:val="1"/>
        </w:numPr>
        <w:rPr/>
      </w:pPr>
      <w:bookmarkStart w:id="127" w:name="__RefHeading___Toc350368_383892988"/>
      <w:bookmarkStart w:id="128" w:name="_Toc49"/>
      <w:bookmarkEnd w:id="127"/>
      <w:r>
        <w:rPr>
          <w:rtl w:val="true"/>
        </w:rPr>
        <w:t>أصحاب الإمام الحسین</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و هم أصحاب سیّد الشهداء الاوفیاء الذین عزموا علی الاستشهاد معه، و کانوا نموذجا بارزا للایمان و الشجاعة و التضحیة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من الفضل ما لا تتّسع له هذه الدراسة المقتضبة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روایات و أخبار کثیرة فی فضلهم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تحدّثت الکثیر من الکتب عن خصالهم </w:t>
      </w:r>
      <w:r>
        <w:rPr>
          <w:rStyle w:val="FootnoteAnchor"/>
          <w:rtl w:val="true"/>
        </w:rPr>
        <w:footnoteReference w:id="57"/>
      </w:r>
      <w:r>
        <w:rPr>
          <w:rFonts w:ascii="IRNazanin" w:hAnsi="IRNazanin" w:eastAsia="IRNazanin"/>
          <w:color w:val="111111"/>
          <w:sz w:val="28"/>
          <w:sz w:val="28"/>
          <w:szCs w:val="28"/>
          <w:rtl w:val="true"/>
          <w:lang w:bidi="fa-IR"/>
        </w:rPr>
        <w:t>،و لو نظرنا إلی زیارة شهداء کربلاء لوجدناها تثنی علی وفائهم بالعهد و بذلهم الانفس فی نصرة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أحد الباحثین الصفات التی امتاز بها أفراد جیش الإمام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الخالصة للامام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التنسیق التام مع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انّهم لا یقاتلون إلاّ بإذن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الخطر و استقبال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الفریدة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المصابرة و الصمود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المساومة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القاطعیة و العزم الراسخ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الالهیة و التوجّه الالهی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 عن کل شیء و التعلق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الدقّة و التنظیم و الانضباط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النضج 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 و 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عملیة فی الدفاع و المقاومة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التزاما و وفاء بالعهد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و التحرّر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المثلی و الادارة الناجحة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المیادین الحربیة و السیاسیة و الثقافیة و الاقتصادیة و العسکریة منذ الطفولة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الشمولیة لا النظرة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 حرکات مصیریة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 و المواجهة غیر المتکافئة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 البصیرة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الصمود و الاستقامة علی الحقّ مع القلّة فی مقابل الأکثریة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طریق الهدی لقلة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دور المرأة فی المواجهة السیاسیة و الثقافیة عند بنی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انفسهم درعا للدین،و لم یجعلوا الدین درعا لهم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الأصالة للجهاد الاکبر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الروحی و الجسمی المتناسب مع رسالة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استشهدوا مع الإمام الحسین کانوا یتألّفون من جماعة من بنی هاشم، و آخرین ساروا معه من المدینة،و فئة اخری انضمّت إلیه فی مکّة أو علی طول الطریق،کما استطاع جماعة من أهل الکوفة من الالتحاق برکبه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الذین استشهدوا فی الکوفة قبل الواقعة و یدخلون فی عداد أصحابه فقد کان عددهم ستّة أشخاص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بن یزید الکلبی،عبد اللّه بن بقطر،عمارة بن صلخب، قیس بن مسهر الصیداوی،مسلم بن عقیل،و هانئ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اجماع علی 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من شهداء کربلاء هم من بنی هاشم،و هم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الأکبر،العباس بن علی بن أبی طالب، عبد اللّه بن علی بن أبی طالب،جعفر بن علی بن أبی طالب،عثمان بن علی بن أبی طالب،محمد بن علی بن أبی طالب،عبد اللّه بن الحسین بن علی،أبو بکر بن الحسن بن علی،القاسم بن الحسن بن علی،عبد اللّه بن الحسن بن علی،عون بن عبد اللّه بن جعفر،محمد بن عبد اللّه بن جعفر،جعفر بن عقیل،عبد الرحمن بن عقیل، عبد اللّه بن مسلم بن عقیل،عبد اللّه بن عقیل،و محمد بن أبی سعید بن عقیل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نقلت أسماء عشرة آخرین و لکنها غیر متیقّنة،و هم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علی بن أبی طالب،عبید اللّه بن عبد اللّه بن جعفر،محمد بن مسلم بن عقیل،عبد اللّه ابن علی أبی طالب،عمر بن علی بن أبی طالب،إبراهیم بن علی بن أبی طالب، عمر بن الحسن بن علی،محمد بن عقیل،و جعفر بن محمد بن عقیل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أسماء من استشهد مع الإمام الحسین فی کربلاء من غیر بنی هاشم،وفق الترتیب الابجدی فی الکتاب مع شرح موجز عن کل</w:t>
      </w:r>
    </w:p>
    <w:p>
      <w:pPr>
        <w:pStyle w:val="BookText"/>
        <w:rPr/>
      </w:pPr>
      <w:r>
        <w:rPr>
          <w:rFonts w:ascii="IRNazanin" w:hAnsi="IRNazanin" w:eastAsia="IRNazanin"/>
          <w:color w:val="111111"/>
          <w:sz w:val="28"/>
          <w:sz w:val="28"/>
          <w:szCs w:val="28"/>
          <w:rtl w:val="true"/>
          <w:lang w:bidi="fa-IR"/>
        </w:rPr>
        <w:t>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نورد فیما یلی قائمة باسمائهم سویة 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الکتاب المذکور جدولان للاسماء؛یتضمن أحدهما الأسماء التی وردت فی زیارة الناحیة المقدّسة،أو وردت فی مصادر اخری کرجال الشیخ أو رجال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یضم هذا الجدول اسماء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کالآتی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الترکی،أنس بن الحارث الکاهلی،أنیس بن معقل الأصبحی، أمّ وهب،بریر بن خضیر،بشیر بن عمر الحضرمی،جابر بن الحارث السلمانی، جبلة بن علی الشیبانی،جنادة بن الحارث الأنصاری،جندب بن حجیر الخولانی، جون مولی أبی ذر الغفاری،جوین بن مالک الضبعی،حبیب بن مظاهر،الحجاج بن مسروق،الحر بن یزید الریاحی،حلاس بن عمرو الراسبی،حنظلة بن اسعد الشبامی،خالد بن عمرو بن خالد،زاهر مولی عمرو بن الحمق الخزاعی،زهیر بن بشر الخثعمی،زهیر بن القین البجلی،زید بن معقل الجعفی،سالم مولی بنی المدینة الکلبی،سالم مولی عامر بن مسلم العبدی،سعد بن حنظلة التمیمی،سعد بن عبد اللّه،سعید بن عبد اللّه،سوار بن منعم بن حابس،سوید بن عمرو الخثعمی، سیف بن حارث بن سریع الجابری،سیف بن مالک العبدی،حبیب بن عبد اللّه النهشلی،شوذب مولی شاکر،ضرغامة بن مالک،عابس بن أبی شبیب الشاکری، عامر بن حسّان بن شریح،عامر بن مسلم،عبد الرحمن بن عبد الرحمن بن عبد اللّه الارحبی،عبد الرحمن بن عبد ربّه الانصاری،عبد الرحمن ابن عبد اللّه بن یزید العبدی،عبد اللّه بن یزید العبدی،عمران بن کعب،عمّار بن أبی سلامة،عمّار بن حسّان،عمرو بن جنادة،عمر بن جندب،عمرو بن خالد الأزدی،عمر بن خالد الصیداوی،عمرو بن عبد اللّه الجندعی،عمرو بن ضبیعة،عمرو بن قرظة،عمر بن قرظة،عمر بن عبد اللّه أبو ثمامة الصائدی،عمرو بن مطاع،عمیر بن عبد اللّه المذحجی،قارب مولی الحسین،قاسط بن زهیر،قاسم ابن حبیب،قرّة بن أبی قرّة الغفاری،قعنب بن عمر،کردوس بن زهیر،کنانة بن عتیق،مالک بن عبد بن سریع،</w:t>
      </w:r>
    </w:p>
    <w:p>
      <w:pPr>
        <w:pStyle w:val="BookText"/>
        <w:rPr/>
      </w:pPr>
      <w:r>
        <w:rPr>
          <w:rFonts w:ascii="IRNazanin" w:hAnsi="IRNazanin" w:eastAsia="IRNazanin"/>
          <w:color w:val="111111"/>
          <w:sz w:val="28"/>
          <w:sz w:val="28"/>
          <w:szCs w:val="28"/>
          <w:rtl w:val="true"/>
          <w:lang w:bidi="fa-IR"/>
        </w:rPr>
        <w:t>مجمع بن عبد اللّه العائذی،مسعود بن الحجاج و ابنه،مسلم بن عوسجة،مسلم بن کثیر،منجح مولی الحسین،نافع بن هلال،نعمان بن عمرو،نعیم بن عجلان،وهب بن عبد اللّه،یحیی بن سلیم،یزید بن حصین الهمدانی،یزید بن زیاد الکندی،یزید بن نبیط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یحتوی الجدول الثانی علی أسماء الشهداء الذین ذکرتهم المصادر المتأخّرة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الرجبیة،و مناقب ابن شهرآشوب،و مثیر الاحزان،و اللهوف، و عددهم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الحصین،أبو عمرو النهشلی،حمّاد بن حمّاد،حنظلة بن عمر الشیبانی،رمیث بن عمرو،زائد بن مهاجر،زهیر بن السائب،زهیر بن سلیمان، زهیر بن سلیم الأزدی،سلمان بن مضارب،سلیمان بن سلیمان الأزدی،سلیمان ابن عون،سلیمان بن کثیر،عامر بن جلیدة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مالک،عبد الرحمن ابن یزید،عثمان بن فروة،عمر بن کناد،عبد اللّه بن أبی بکر،عبد اللّه بن عروة، غیلان بن عبد الرحمن،قاسم بن الحارث،قیس بن عبد اللّه،مالک بن دودان،مسلم بن کناد،مسلم مولی عامر بن مسلم،منیع بن زیاد،نعمان بن عمرو،یزید ابن مهاجر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عدد من الشهداء فی سن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استشهدوا مع الإمام الحسین علیه السلام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الاکبر،العبّاس بن علی،القاسم،عون بن علی،عبد اللّه بن مسلم، و عون و محمد ابنا زینب الکبری،وهب،عمرو بن قرظة،بکیر بن الحر،و عبد اللّه ابن عمیر،نافع بن هلال،سیف بن حارث،أسلم،عمرو بن جنادة،مالک بن عبد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ثناء الإمام الحسین علی أصحابه قد أبرز مکانتهم و خلّد أسماءهم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أعلم أصحابا أولی و لا خیرا من أصحابی،و لا أهل بیت أبرّ و لا</w:t>
      </w:r>
    </w:p>
    <w:p>
      <w:pPr>
        <w:pStyle w:val="BookText"/>
        <w:rPr/>
      </w:pPr>
      <w:r>
        <w:rPr>
          <w:rFonts w:ascii="IRNazanin" w:hAnsi="IRNazanin" w:eastAsia="IRNazanin"/>
          <w:color w:val="111111"/>
          <w:sz w:val="28"/>
          <w:sz w:val="28"/>
          <w:szCs w:val="28"/>
          <w:rtl w:val="true"/>
          <w:lang w:bidi="fa-IR"/>
        </w:rPr>
        <w:t>أوصل من أهل بیتی،فجزاکم اللّه عنّی جمیعا خیرا</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زیارة الناحیة المقدّسة انّ امام الزمان علیه السلام،قد سلّم علیهم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خیر 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کلام کثیر یمکن قوله فی وصف هؤلاء اللیوث،کما و یمکن استلهام حقیقة تلک الشخصیات من لسان العدو؛فقد قیل لرجل شهد یوم الطف مع عمر بلبن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أ قتلتم ذرّیة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 بالجندل؛ انّک لو شهدت ما شهدنا لفعلت ما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علینا عصابة،ایدیها فی مقابض سیوفها کالاسود الضاریة تحطم الفرسان یمینا و شمالا،و تلقی انفسها علی الموت؛ لا تقبل الأمان،و لا ترغب فی المال،و لا یحول حائل بینها و بین الورود علی حیاض المنیّة،أو الاستیلاء علی الملک،فلو کففنا عنها رویدا لأتت علی نفوس العسکر بحذافیرها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کنا فاعلین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یرغب فی الاطّلاع علی مزید من التفاصیل عن فضائل حواریی الإمام الحسین علیه السلام یمکنه الرجوع إلی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احصی لهم فی الصفحات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عشرین فضیلة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اللّه،انّهم أوفی الأصحاب،تدوین اسمائهم فی اللوح المحفوظ،علو مقامهم علی سائر الشهداء،علو الهمّة مع قلّة العدد،توفیق الرجعة إلی الدنیا فی عصر الرجعة،کونهم معروفین فی السماء،شوقهم للشهادة فی رکاب الحسین،انّهم الأنصار الحقیقیون لدین اللّه،التقوی و الزهد و العبادة،و الدفن فی أرض کربلاء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جعلتهم هذه الفضائل محبوبین إلی القلوب،و موضع غبطة عند أهل الدنیا و الآخرة،و قبور شهداء کربلاء کلّها فی حرم سید الشهداء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bookmarkStart w:id="129" w:name="pg1451_16623"/>
    </w:p>
    <w:p>
      <w:pPr>
        <w:pStyle w:val="BookText"/>
        <w:rPr/>
      </w:pPr>
      <w:bookmarkEnd w:id="129"/>
      <w:r>
        <w:rPr>
          <w:rFonts w:ascii="IRNazanin" w:hAnsi="IRNazanin" w:eastAsia="IRNazanin"/>
          <w:color w:val="111111"/>
          <w:sz w:val="28"/>
          <w:sz w:val="28"/>
          <w:szCs w:val="28"/>
          <w:rtl w:val="true"/>
          <w:lang w:bidi="fa-IR"/>
        </w:rPr>
        <w:t>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أصحاب الکساء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إقامة المأتم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50370_383892988"/>
      <w:bookmarkStart w:id="131" w:name="_Toc50"/>
      <w:bookmarkEnd w:id="130"/>
      <w:r>
        <w:rPr>
          <w:rtl w:val="true"/>
        </w:rPr>
        <w:t>أقساس</w:t>
      </w:r>
      <w:r>
        <w:rPr>
          <w:rtl w:val="true"/>
        </w:rPr>
        <w:t>:</w:t>
      </w:r>
      <w:bookmarkEnd w:id="131"/>
    </w:p>
    <w:p>
      <w:pPr>
        <w:pStyle w:val="BookText"/>
        <w:rPr/>
      </w:pPr>
      <w:r>
        <w:rPr>
          <w:rFonts w:ascii="IRNazanin" w:hAnsi="IRNazanin" w:eastAsia="IRNazanin"/>
          <w:color w:val="111111"/>
          <w:sz w:val="28"/>
          <w:sz w:val="28"/>
          <w:szCs w:val="28"/>
          <w:rtl w:val="true"/>
          <w:lang w:bidi="fa-IR"/>
        </w:rPr>
        <w:t>اسم قریة فی الصحراء قرب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الأقساس لهم اصول علویة و عاشوا فی العراق،و قد مرّ بها الحسین علیه السلام حین مسیره إلی الکوفة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2" w:name="__RefHeading___Toc350372_383892988"/>
      <w:bookmarkStart w:id="133" w:name="_Toc51"/>
      <w:bookmarkEnd w:id="132"/>
      <w:r>
        <w:rPr>
          <w:rtl w:val="true"/>
        </w:rPr>
        <w:t>الأمان</w:t>
      </w:r>
      <w:r>
        <w:rPr>
          <w:rtl w:val="true"/>
        </w:rPr>
        <w:t>:</w:t>
      </w:r>
      <w:bookmarkEnd w:id="133"/>
    </w:p>
    <w:p>
      <w:pPr>
        <w:pStyle w:val="BookText"/>
        <w:rPr/>
      </w:pPr>
      <w:r>
        <w:rPr>
          <w:rFonts w:ascii="IRNazanin" w:hAnsi="IRNazanin" w:eastAsia="IRNazanin"/>
          <w:color w:val="111111"/>
          <w:sz w:val="28"/>
          <w:sz w:val="28"/>
          <w:szCs w:val="28"/>
          <w:rtl w:val="true"/>
          <w:lang w:bidi="fa-IR"/>
        </w:rPr>
        <w:t>یعنی توفیر الحمایة للشخص الذی یعطی له کتاب الأمان أو خطّ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صیانة حیاة الشخص المومّن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یلتزمون بمفاد الأمان الذی یمنحونه حتّی لأعدائهم،یعتبرون نقضه غدرا و وضاعة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السبب کتب الإمام الحسین علیه السلام کتابا إلی معاویة عاب علیه فیه قتله لحجر بن عدی،مؤکدا فیه علی انه قتله من بعد اعطائه الأمان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الحال بالنسبة لمسلم بن عقیل الذی منحوه الأمان من بعد تلک المبارزة الفردیة فی أزقة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الذی اعطاه الأمان محمد بن الاشعث،لکنهم لم یلتزموا به،و اقتادوه إلی ابن زیاد و قتل هناک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کربلاء أیضا جلب الشمر کتاب أمان للعباس لکنه خاب فی مسعاه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ان استلم الشمر الامر من ابن زیاد بقتل الحسین و رض جسده تحت سنابک الخیل،و اراد التوجه إلی کربلاء کان هناک عبد اللّه بن أبی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قبیلة أمّ البنین والدة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امانا للعباس و اخوته و ارسله لهم بید أحد الغلمان،لکنهم لما</w:t>
      </w:r>
      <w:bookmarkStart w:id="134" w:name="pg1451_16624"/>
    </w:p>
    <w:p>
      <w:pPr>
        <w:pStyle w:val="BookText"/>
        <w:rPr/>
      </w:pPr>
      <w:bookmarkEnd w:id="134"/>
      <w:r>
        <w:rPr>
          <w:rFonts w:ascii="IRNazanin" w:hAnsi="IRNazanin" w:eastAsia="IRNazanin"/>
          <w:color w:val="111111"/>
          <w:sz w:val="28"/>
          <w:sz w:val="28"/>
          <w:szCs w:val="28"/>
          <w:rtl w:val="true"/>
          <w:lang w:bidi="fa-IR"/>
        </w:rPr>
        <w:t>رأوا کتاب الأمان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 امانکم،امان اللّه خیر من امان ابن سمیّة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قبل یوم الطف أیضا وقف الشمر خلف خیمة أصحاب الإمام و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ابناء اختنا؟فبرز إلیه العباس و جعفر و عثمان أبناء أمیر المؤمنین،و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یا أبناء اختی آمنون و کان غرض الشمر أن یترکوا الحسین لقاء اعطائهم الامان،إلاّ أنّهم ردّوا علیه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و لعن امانک،أ تؤمننا و ابن رسول اللّه لا امان 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50374_383892988"/>
      <w:bookmarkStart w:id="136" w:name="_Toc52"/>
      <w:bookmarkEnd w:id="135"/>
      <w:r>
        <w:rPr>
          <w:rtl w:val="true"/>
        </w:rPr>
        <w:t>أمّ البنین</w:t>
      </w:r>
      <w:r>
        <w:rPr>
          <w:rtl w:val="true"/>
        </w:rPr>
        <w:t>:</w:t>
      </w:r>
      <w:bookmarkEnd w:id="136"/>
    </w:p>
    <w:p>
      <w:pPr>
        <w:pStyle w:val="BookText"/>
        <w:rPr/>
      </w:pPr>
      <w:r>
        <w:rPr>
          <w:rFonts w:ascii="IRNazanin" w:hAnsi="IRNazanin" w:eastAsia="IRNazanin"/>
          <w:color w:val="111111"/>
          <w:sz w:val="28"/>
          <w:sz w:val="28"/>
          <w:szCs w:val="28"/>
          <w:rtl w:val="true"/>
          <w:lang w:bidi="fa-IR"/>
        </w:rPr>
        <w:t>هی أمّ العباس،و زوجة امیر المؤمنین تزوّجها بعد وفاة فاطمة الزهراء،و قد خطبها له أخوه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فاطمة بنت حزام من قبیلة بنی کلاب، و هی اخت لبید الشاعر کانت امرأة شریفة و من اسرة أصیلة و معروفة بالشجاعة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تبدی محبّة فائقة لأولاد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 من علی أربعة أبناء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العباس،جعفر،عبد اللّه،عثمان،استشهدوا باجمعهم مع الحسین فی یوم الطف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دأبت بعد استشهاد ابنائها علی الذهاب یومیا إلی البقیع و تأخذ معها ابناء العباس،و تندب ابناءها و کانت نساء المدینة یبکین أیضا لبکائها،و کانت ترثی ولدها العباس،بقصائد من الشعر </w:t>
      </w:r>
      <w:r>
        <w:rPr>
          <w:rStyle w:val="FootnoteAnchor"/>
          <w:rtl w:val="true"/>
        </w:rPr>
        <w:footnoteReference w:id="67"/>
      </w:r>
      <w:r>
        <w:rPr>
          <w:rFonts w:ascii="IRNazanin" w:hAnsi="IRNazanin" w:eastAsia="IRNazanin"/>
          <w:color w:val="111111"/>
          <w:sz w:val="28"/>
          <w:sz w:val="28"/>
          <w:szCs w:val="28"/>
          <w:rtl w:val="true"/>
          <w:lang w:bidi="fa-IR"/>
        </w:rPr>
        <w:t>حینما کانت النساء یعزّینها باسم أمّ البنین،کانت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أمّ البنین تذکرینی بلیوث العرین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بنون لی أدعی بهم و الیوم أصبحت و لا من بنین </w:t>
      </w:r>
      <w:r>
        <w:rPr>
          <w:rStyle w:val="FootnoteAnchor"/>
          <w:rtl w:val="true"/>
        </w:rPr>
        <w:footnoteReference w:id="68"/>
      </w:r>
      <w:bookmarkStart w:id="137" w:name="pg1451_16625"/>
    </w:p>
    <w:p>
      <w:pPr>
        <w:pStyle w:val="BookText"/>
        <w:rPr/>
      </w:pPr>
      <w:bookmarkEnd w:id="137"/>
      <w:r>
        <w:rPr>
          <w:rFonts w:ascii="IRNazanin" w:hAnsi="IRNazanin" w:eastAsia="IRNazanin"/>
          <w:color w:val="111111"/>
          <w:sz w:val="28"/>
          <w:sz w:val="28"/>
          <w:szCs w:val="28"/>
          <w:rtl w:val="true"/>
          <w:lang w:bidi="fa-IR"/>
        </w:rPr>
        <w:t xml:space="preserve">کانت هذه المرأة الجلیلة أمّ الشهداء الأربعة تسمّی قبل ولادة ابنائها بفاطمة؛ و لکن اصبحت تدعی من بعد ولادتهم بامّ البنین،کان عمر العباس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عبد 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138" w:name="__RefHeading___Toc350376_383892988"/>
      <w:bookmarkStart w:id="139" w:name="_Toc53"/>
      <w:bookmarkEnd w:id="138"/>
      <w:r>
        <w:rPr>
          <w:rtl w:val="true"/>
        </w:rPr>
        <w:t>أمّ خلف</w:t>
      </w:r>
      <w:r>
        <w:rPr>
          <w:rtl w:val="true"/>
        </w:rPr>
        <w:t>:</w:t>
      </w:r>
      <w:bookmarkEnd w:id="139"/>
    </w:p>
    <w:p>
      <w:pPr>
        <w:pStyle w:val="BookText"/>
        <w:rPr/>
      </w:pPr>
      <w:r>
        <w:rPr>
          <w:rFonts w:ascii="IRNazanin" w:hAnsi="IRNazanin" w:eastAsia="IRNazanin"/>
          <w:color w:val="111111"/>
          <w:sz w:val="28"/>
          <w:sz w:val="28"/>
          <w:szCs w:val="28"/>
          <w:rtl w:val="true"/>
          <w:lang w:bidi="fa-IR"/>
        </w:rPr>
        <w:t>زوجة مسلم بن عوسجة،و من نساء الشیعة البارزات،و کانت فی کربلاء من أنصار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 مسلم بن عوسجة تأهب ابنه خلف للقتال،و أراد الإمام الحسین علیه السلام ان یبقیه یتکفّل بوالدته،لکنها کانت تحرّضه علی القتال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أرضی عنک إلاّ بنصرة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فبرز و قاتل قتال الابطال حتّی قتل، فرموا برأسه إلی أمه فأخذته و قبّلته و بکت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الموقف جری أیضا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ابنها وهب بن عبد اللّه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لا وجود لاسم خلف بن مسلم بین شهداء کربلاء،فمن المحتمل ان خطأ قد وقع فی النقل و الأصح هو أمّ وهب و ابنها وهب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وهب،وهب بن عبد اللّه الکلبی</w:t>
      </w:r>
    </w:p>
    <w:p>
      <w:pPr>
        <w:pStyle w:val="Heading3"/>
        <w:numPr>
          <w:ilvl w:val="2"/>
          <w:numId w:val="1"/>
        </w:numPr>
        <w:rPr/>
      </w:pPr>
      <w:bookmarkStart w:id="140" w:name="__RefHeading___Toc350378_383892988"/>
      <w:bookmarkStart w:id="141" w:name="_Toc54"/>
      <w:bookmarkEnd w:id="140"/>
      <w:r>
        <w:rPr>
          <w:rtl w:val="true"/>
        </w:rPr>
        <w:t>أمّ سلمة</w:t>
      </w:r>
      <w:r>
        <w:rPr>
          <w:rtl w:val="true"/>
        </w:rPr>
        <w:t>:</w:t>
      </w:r>
      <w:bookmarkEnd w:id="141"/>
    </w:p>
    <w:p>
      <w:pPr>
        <w:pStyle w:val="BookText"/>
        <w:rPr/>
      </w:pPr>
      <w:r>
        <w:rPr>
          <w:rFonts w:ascii="IRNazanin" w:hAnsi="IRNazanin" w:eastAsia="IRNazanin"/>
          <w:color w:val="111111"/>
          <w:sz w:val="28"/>
          <w:sz w:val="28"/>
          <w:szCs w:val="28"/>
          <w:rtl w:val="true"/>
          <w:lang w:bidi="fa-IR"/>
        </w:rPr>
        <w:t>زوجة رسول اللّه صلّی اللّه علیه و آله و من السابقین فی الاسلام و المهاجرین إلی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من جملة النساء العاقلات فی عصرها،و کان اسمها هند،هاجرت من بعد عودتها من الحبشة،إلی المدینة،جرح زوجها فی معرکة أحد ثم استشهد، تزوّجها النبی قبل معرکة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ولد الحسین کفلته أمّ سلمة</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أمّ سلمة من بعد وفاة الرسول،من محبّی أهل البیت،ثم صارت فیما بعد من أشدّ المعارضین لمعاویة،و بعثت إلیه کتابا عابت علیه فیه سبّه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المرأة الجلیلة من رواة حدیث رسول اللّه</w:t>
      </w:r>
      <w:r>
        <w:rPr>
          <w:rFonts w:eastAsia="IRNazanin" w:cs="IRNazanin"/>
          <w:color w:val="111111"/>
          <w:sz w:val="28"/>
          <w:szCs w:val="28"/>
          <w:rtl w:val="true"/>
          <w:lang w:bidi="fa-IR"/>
        </w:rPr>
        <w:t>.</w:t>
      </w:r>
      <w:bookmarkStart w:id="142" w:name="pg1451_16626"/>
    </w:p>
    <w:p>
      <w:pPr>
        <w:pStyle w:val="BookText"/>
        <w:rPr/>
      </w:pPr>
      <w:bookmarkEnd w:id="142"/>
      <w:r>
        <w:rPr>
          <w:rFonts w:ascii="IRNazanin" w:hAnsi="IRNazanin" w:eastAsia="IRNazanin"/>
          <w:color w:val="111111"/>
          <w:sz w:val="28"/>
          <w:sz w:val="28"/>
          <w:szCs w:val="28"/>
          <w:rtl w:val="true"/>
          <w:lang w:bidi="fa-IR"/>
        </w:rPr>
        <w:t xml:space="preserve">قبل ان یتوجّه الحسین بن علی إلی کربلاء أودعها علم و سلاح النبی و ودائع الامامة لکی لا تضیع و کانت المطالبة بها دلیل الامامة،و قد سلّمتها للامام السجاد علیه السلام </w:t>
      </w:r>
      <w:r>
        <w:rPr>
          <w:rStyle w:val="FootnoteAnchor"/>
          <w:rtl w:val="true"/>
        </w:rPr>
        <w:footnoteReference w:id="71"/>
      </w:r>
      <w:r>
        <w:rPr>
          <w:rFonts w:ascii="IRNazanin" w:hAnsi="IRNazanin" w:eastAsia="IRNazanin"/>
          <w:color w:val="111111"/>
          <w:sz w:val="28"/>
          <w:sz w:val="28"/>
          <w:szCs w:val="28"/>
          <w:rtl w:val="true"/>
          <w:lang w:bidi="fa-IR"/>
        </w:rPr>
        <w:t>،و هذا انصع دلیل علی رفعة مکانتها عند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لدی أمّ سلمة اطّلاع مسبق من رسول اللّه صلّی اللّه علیه و آله عن واقعة کربلاء؛اذ کان صلّی اللّه علیه و آله قد اعطاها ترابا جعلته فی قارورة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رأیت هذا التراب صار دما فاعلمی انّ ولدی الحسین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احدی اللیالی رأت أمّ سلمة رسول اللّه صلّی اللّه علیه و آله فی المنام و هو مکتئب و علیه ثیاب مغبرّة،و قال لها اننی قادم من کربلاء و من مدفن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فنهضت من نومها و نظرت إلی القارورة فوجدت انّ التراب صار دما،و علمت انّ الحسین قد قتل،و ارتفع صوتها بالبکاء و العویل فاجتمع جیرانها و أخبرتهم الخبر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حفظوا تاریخ ذلک الیوم و کان العاشر من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عودة أهل البیت إلی المدینة،وجدوا تاریخ تلک الرؤیا متطابقا مع یوم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القصّة معروفة فی الاخبار و الروایات بحدیث القارورة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واقعة کربلاء اقامت المآتم علی شهداء کربلاء و کان بنو هاشم یسیرون لتعزیتها باعتبارها الوحیدة المتبقّیة من زوجات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أمّ سلمة بعد واقعة کربلاء ببضع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أحد الأخبار إنّها توفّیت عام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دفنت فی 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أمّ سلمة،الدم العبیط</w:t>
      </w:r>
    </w:p>
    <w:p>
      <w:pPr>
        <w:pStyle w:val="Heading3"/>
        <w:numPr>
          <w:ilvl w:val="2"/>
          <w:numId w:val="1"/>
        </w:numPr>
        <w:rPr/>
      </w:pPr>
      <w:bookmarkStart w:id="143" w:name="__RefHeading___Toc350380_383892988"/>
      <w:bookmarkStart w:id="144" w:name="_Toc55"/>
      <w:bookmarkEnd w:id="143"/>
      <w:r>
        <w:rPr>
          <w:rtl w:val="true"/>
        </w:rPr>
        <w:t>أمّ کلثوم</w:t>
      </w:r>
      <w:r>
        <w:rPr>
          <w:rtl w:val="true"/>
        </w:rPr>
        <w:t>:</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أمیر المؤمنین،و اخت زینب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السنوات الأخیرة من عمر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فاضلة و فصیحة و متکلمة و 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p>
    <w:p>
      <w:pPr>
        <w:pStyle w:val="BookText"/>
        <w:rPr/>
      </w:pPr>
      <w:r>
        <w:rPr>
          <w:rFonts w:ascii="IRNazanin" w:hAnsi="IRNazanin" w:eastAsia="IRNazanin"/>
          <w:color w:val="111111"/>
          <w:sz w:val="28"/>
          <w:sz w:val="28"/>
          <w:szCs w:val="28"/>
          <w:rtl w:val="true"/>
          <w:lang w:bidi="fa-IR"/>
        </w:rPr>
        <w:t>انّها تسمی أیضا بزینب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طوال حیاتها استشهاد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سارت فی رکب الحسین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استشهادهم فی کربلاء اخذت مع السبایا فکانت تثنی فی خطبها و احادیثها علی عترة الرسول و تفضح ظلم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ذلک ان قافلة السبایا حینما دخلت الکوفة أمرت أمّ کلثوم الناس بالاصغاء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هدأت الاصوات بدأت حدیثها بتوبیخ أهل الکوفة لتخاذلهم عن نصرة الحسین و تلطیخ أیدیهم بدمه،و بدأت خطبتها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سوأة لکم،ما لکم خذلتم حسینا و قتلتموه و انتهبتم أمواله و ورثتموه و سبیتم نساءه و نکبتموه،فتبا لکم و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 تدرون أی دواه دهتکم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فارتفع صوت البکاء،و خشمت النساء الوجوه و نتفت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الشام أیضا دعت شمرا و طلبت منه ادخالهن المدینة من الباب الاقل ازدحاما بالناس،و ان یجعل رءوس الشهداء بعیدا عن السبایا حتّی ینشغل الناس بالنظر إلیها و لا ینظرون إلی وجوه بنات الرسالة،إلاّ انّ الشمر عمل خلافا لطلبها، و ادخل السبایا إلی مدینة دمشق من باب الساعات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وجودها فی الشام لم تتوان عن کشف الحقائق و ازاحة الستار عن جرائم الأمویین،و بعد الرجوع إلی المدینة کانت أمّ کلثوم ممّن یصف للناس وقائع ذلک السفر المروّع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جدّنا لا تقبلینا فبالحسرات و الاحزان جئنا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قریء عند دخول المدینة هو لأمّ کلثوم </w:t>
      </w:r>
      <w:r>
        <w:rPr>
          <w:rStyle w:val="FootnoteAnchor"/>
          <w:rtl w:val="true"/>
        </w:rPr>
        <w:footnoteReference w:id="75"/>
      </w:r>
      <w:r>
        <w:rPr>
          <w:rFonts w:ascii="IRNazanin" w:hAnsi="IRNazanin" w:eastAsia="IRNazanin"/>
          <w:color w:val="111111"/>
          <w:sz w:val="28"/>
          <w:sz w:val="28"/>
          <w:szCs w:val="28"/>
          <w:rtl w:val="true"/>
          <w:lang w:bidi="fa-IR"/>
        </w:rPr>
        <w:t>،هناک من یعتقد انّ أمّ کلثوم بنت فاطمة علیها السلام قد توفیت فی زمن الإمام الحسن المجتبی علیه السلام،اما هذه السیّدة التی ورد ذکرها فی واقعة کربلاء فهی من زوجة اخری لامیر المؤمنین</w:t>
      </w:r>
      <w:r>
        <w:rPr>
          <w:rFonts w:eastAsia="IRNazanin" w:cs="IRNazanin"/>
          <w:color w:val="111111"/>
          <w:sz w:val="28"/>
          <w:szCs w:val="28"/>
          <w:rtl w:val="true"/>
          <w:lang w:bidi="fa-IR"/>
        </w:rPr>
        <w:t>.</w:t>
      </w:r>
      <w:bookmarkStart w:id="145" w:name="pg1451_16628"/>
    </w:p>
    <w:p>
      <w:pPr>
        <w:pStyle w:val="Heading3"/>
        <w:numPr>
          <w:ilvl w:val="2"/>
          <w:numId w:val="1"/>
        </w:numPr>
        <w:rPr/>
      </w:pPr>
      <w:bookmarkStart w:id="146" w:name="__RefHeading___Toc350382_383892988"/>
      <w:bookmarkStart w:id="147" w:name="_Toc56"/>
      <w:bookmarkEnd w:id="145"/>
      <w:bookmarkEnd w:id="146"/>
      <w:r>
        <w:rPr>
          <w:rtl w:val="true"/>
        </w:rPr>
        <w:t>أمّ وهب</w:t>
      </w:r>
      <w:r>
        <w:rPr>
          <w:rtl w:val="true"/>
        </w:rPr>
        <w:t>:</w:t>
      </w:r>
      <w:bookmarkEnd w:id="147"/>
    </w:p>
    <w:p>
      <w:pPr>
        <w:pStyle w:val="BookText"/>
        <w:rPr/>
      </w:pPr>
      <w:r>
        <w:rPr>
          <w:rFonts w:ascii="IRNazanin" w:hAnsi="IRNazanin" w:eastAsia="IRNazanin"/>
          <w:color w:val="111111"/>
          <w:sz w:val="28"/>
          <w:sz w:val="28"/>
          <w:szCs w:val="28"/>
          <w:rtl w:val="true"/>
          <w:lang w:bidi="fa-IR"/>
        </w:rPr>
        <w:t>هی بنت عبد،و زوجة عبد اللّه بن عمیر الکلبی من قبیلة بنی علیم،لمّا عزم زوجها علی الخروج من الکوفة لنصرة الحسین،تعلقت به لیصطحبها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التحقوا لیلا بانصار الحسین فی کربلاء،و فی یوم الطف حینما برز زوجها للقتال،تناولت هی عمودا و برزت إلی القتال،إلاّ أن الإمام الحسین ردّها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 جهاد،و بعد مقتل زوجها سارت إلیه و مسحت التراب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إلیها الشمر غلاما ضربها علی رأسها بعمود فقتلها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عمیر</w:t>
      </w:r>
    </w:p>
    <w:p>
      <w:pPr>
        <w:pStyle w:val="Heading3"/>
        <w:numPr>
          <w:ilvl w:val="2"/>
          <w:numId w:val="1"/>
        </w:numPr>
        <w:rPr/>
      </w:pPr>
      <w:bookmarkStart w:id="148" w:name="__RefHeading___Toc350384_383892988"/>
      <w:bookmarkStart w:id="149" w:name="_Toc57"/>
      <w:bookmarkEnd w:id="148"/>
      <w:r>
        <w:rPr>
          <w:rtl w:val="true"/>
        </w:rPr>
        <w:t>أما النصر و أما الشهادة</w:t>
      </w:r>
      <w:r>
        <w:rPr>
          <w:rtl w:val="true"/>
        </w:rPr>
        <w:t>:</w:t>
      </w:r>
      <w:bookmarkEnd w:id="149"/>
    </w:p>
    <w:p>
      <w:pPr>
        <w:pStyle w:val="BookText"/>
        <w:rPr/>
      </w:pPr>
      <w:r>
        <w:rPr>
          <w:rFonts w:ascii="IRNazanin" w:hAnsi="IRNazanin" w:eastAsia="IRNazanin"/>
          <w:color w:val="111111"/>
          <w:sz w:val="28"/>
          <w:sz w:val="28"/>
          <w:szCs w:val="28"/>
          <w:rtl w:val="true"/>
          <w:lang w:bidi="fa-IR"/>
        </w:rPr>
        <w:t>فی ثقافة عاشوراء یعتبر کل من النصر و الشهادة فتحا،و الفتح أشمل من النصر العسکری،و استنادا إلی ما یؤکده القرآن فانّ کلا الحالتین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المجاهدون فی سبیل اللّه منتصرون سواء قتلوا أم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النصر یتحقق فی ظل العمل بالتکلیف،کان الحسین بن علی علیهما السلام فی شوق بالغ إلی الشهادة،حتّی انّه کما قال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النصر علی الحسین بن علی حتّی کان بین السماء و الارض ثم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أو لقاء اللّه،فاختار لقاء اللّه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،فهو علیه السلام کان یعتبر الشهادة نصرا أیضا،لأن فیها الفوز الابدی من جهة،و احیاء الدین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الحسین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انّی لارجو ان یکون خیرا ما اراد اللّه بنا،قتلنا أم ظفرنا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الفتح،حب الشهادة،دروس من عاشوراء</w:t>
      </w:r>
      <w:bookmarkStart w:id="150" w:name="pg1451_16629"/>
    </w:p>
    <w:p>
      <w:pPr>
        <w:pStyle w:val="BookText"/>
        <w:rPr/>
      </w:pPr>
      <w:bookmarkEnd w:id="150"/>
      <w:r>
        <w:rPr>
          <w:rFonts w:ascii="IRNazanin" w:hAnsi="IRNazanin" w:eastAsia="IRNazanin"/>
          <w:color w:val="111111"/>
          <w:sz w:val="28"/>
          <w:sz w:val="28"/>
          <w:szCs w:val="28"/>
          <w:rtl w:val="true"/>
          <w:lang w:bidi="fa-IR"/>
        </w:rPr>
        <w:t>امارة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امیّة</w:t>
      </w:r>
      <w:r>
        <w:rPr>
          <w:rFonts w:eastAsia="IRNazanin" w:cs="IRNazanin"/>
          <w:color w:val="111111"/>
          <w:sz w:val="28"/>
          <w:szCs w:val="28"/>
          <w:rtl w:val="true"/>
          <w:lang w:bidi="fa-IR"/>
        </w:rPr>
        <w:t>:</w:t>
      </w:r>
    </w:p>
    <w:p>
      <w:pPr>
        <w:pStyle w:val="Heading3"/>
        <w:numPr>
          <w:ilvl w:val="2"/>
          <w:numId w:val="1"/>
        </w:numPr>
        <w:rPr/>
      </w:pPr>
      <w:bookmarkStart w:id="151" w:name="__RefHeading___Toc350386_383892988"/>
      <w:bookmarkStart w:id="152" w:name="_Toc58"/>
      <w:bookmarkEnd w:id="151"/>
      <w:r>
        <w:rPr>
          <w:rtl w:val="true"/>
        </w:rPr>
        <w:t>امیّة بن سعد الطائی</w:t>
      </w:r>
      <w:r>
        <w:rPr>
          <w:rtl w:val="true"/>
        </w:rPr>
        <w:t>:</w:t>
      </w:r>
      <w:bookmarkEnd w:id="152"/>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التحق بالامام الحسین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لاحدی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فارسا و من أبطال الکوفة و من أصحاب أمیر المؤمنین،و ممّن شارکوا فی معرکة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انّه کان یسکن الکوفة،و فی یوم الثامن من محرّم التحق بمعسکر الإمام الحسین علیه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انتصار الدم علی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Heading3"/>
        <w:numPr>
          <w:ilvl w:val="2"/>
          <w:numId w:val="1"/>
        </w:numPr>
        <w:rPr/>
      </w:pPr>
      <w:bookmarkStart w:id="153" w:name="__RefHeading___Toc350388_383892988"/>
      <w:bookmarkStart w:id="154" w:name="_Toc59"/>
      <w:bookmarkEnd w:id="153"/>
      <w:r>
        <w:rPr>
          <w:rtl w:val="true"/>
        </w:rPr>
        <w:t>أنس بن الحارث الکاهلی</w:t>
      </w:r>
      <w:r>
        <w:rPr>
          <w:rtl w:val="true"/>
        </w:rPr>
        <w:t>:</w:t>
      </w:r>
      <w:bookmarkEnd w:id="154"/>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صحابة رسول اللّه صلّی اللّه علیه و آله و هو من قبیلة بنی کاهل من بنی اسد،الذین یعتبرون من عرب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انّه شارک فی معرکة بدر و معرکة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کهلا من شیعة الکوفة و له بینهم منزلة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إلی کربلاء لیلا،و استشهد یوم الطف فی رکب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رجزه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کاهلها و دودان و الخندفیون و قیس عیلان</w:t>
      </w:r>
    </w:p>
    <w:p>
      <w:pPr>
        <w:pStyle w:val="BookText"/>
        <w:rPr/>
      </w:pPr>
      <w:r>
        <w:rPr>
          <w:rFonts w:ascii="IRNazanin" w:hAnsi="IRNazanin" w:eastAsia="IRNazanin"/>
          <w:color w:val="111111"/>
          <w:sz w:val="28"/>
          <w:sz w:val="28"/>
          <w:szCs w:val="28"/>
          <w:rtl w:val="true"/>
          <w:lang w:bidi="fa-IR"/>
        </w:rPr>
        <w:t xml:space="preserve">بأنّ قومی آفة للأقران </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المصادر انّ اسمه مالک بن أنس الکاهلی</w:t>
      </w:r>
      <w:r>
        <w:rPr>
          <w:rFonts w:eastAsia="IRNazanin" w:cs="IRNazanin"/>
          <w:color w:val="111111"/>
          <w:sz w:val="28"/>
          <w:szCs w:val="28"/>
          <w:rtl w:val="true"/>
          <w:lang w:bidi="fa-IR"/>
        </w:rPr>
        <w:t>.</w:t>
      </w:r>
      <w:bookmarkStart w:id="155" w:name="pg1451_16630"/>
    </w:p>
    <w:p>
      <w:pPr>
        <w:pStyle w:val="Heading3"/>
        <w:numPr>
          <w:ilvl w:val="2"/>
          <w:numId w:val="1"/>
        </w:numPr>
        <w:rPr/>
      </w:pPr>
      <w:bookmarkStart w:id="156" w:name="__RefHeading___Toc350390_383892988"/>
      <w:bookmarkStart w:id="157" w:name="_Toc60"/>
      <w:bookmarkEnd w:id="155"/>
      <w:bookmarkEnd w:id="156"/>
      <w:r>
        <w:rPr>
          <w:rtl w:val="true"/>
        </w:rPr>
        <w:t>انیس بن معقل الأصبحی</w:t>
      </w:r>
      <w:r>
        <w:rPr>
          <w:rtl w:val="true"/>
        </w:rPr>
        <w:t>:</w:t>
      </w:r>
      <w:bookmarkEnd w:id="157"/>
    </w:p>
    <w:p>
      <w:pPr>
        <w:pStyle w:val="BookText"/>
        <w:rPr/>
      </w:pPr>
      <w:r>
        <w:rPr>
          <w:rFonts w:ascii="IRNazanin" w:hAnsi="IRNazanin" w:eastAsia="IRNazanin"/>
          <w:color w:val="111111"/>
          <w:sz w:val="28"/>
          <w:sz w:val="28"/>
          <w:szCs w:val="28"/>
          <w:rtl w:val="true"/>
          <w:lang w:bidi="fa-IR"/>
        </w:rPr>
        <w:t>جاء اسمه فی کتب المقاتل فی عداد شهداء کربلاء حیث کان قد التحق بأنصار الإمام الحسین،و ورد فی المناقب انّه برز إلی المیدان بعد ظهر العاشر من محرّم من بعد استشهاد جون مولی أبی ذر،و قد قاتل بشجاعة و قتل عشرین و نیفا من الأعداء ثمّ قتل،و کان یرتجز ساعة القتال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 أنا ابن معقل و فی یمینی نصل سیف مصقل</w:t>
      </w:r>
    </w:p>
    <w:p>
      <w:pPr>
        <w:pStyle w:val="BookText"/>
        <w:rPr/>
      </w:pPr>
      <w:r>
        <w:rPr>
          <w:rFonts w:ascii="IRNazanin" w:hAnsi="IRNazanin" w:eastAsia="IRNazanin"/>
          <w:color w:val="111111"/>
          <w:sz w:val="28"/>
          <w:sz w:val="28"/>
          <w:szCs w:val="28"/>
          <w:rtl w:val="true"/>
          <w:lang w:bidi="fa-IR"/>
        </w:rPr>
        <w:t>أعلو بها الهامات وسط القسطل عن الحسین الماجد المفضّل</w:t>
      </w:r>
    </w:p>
    <w:p>
      <w:pPr>
        <w:pStyle w:val="BookText"/>
        <w:rPr/>
      </w:pPr>
      <w:r>
        <w:rPr>
          <w:rFonts w:ascii="IRNazanin" w:hAnsi="IRNazanin" w:eastAsia="IRNazanin"/>
          <w:color w:val="111111"/>
          <w:sz w:val="28"/>
          <w:sz w:val="28"/>
          <w:szCs w:val="28"/>
          <w:rtl w:val="true"/>
          <w:lang w:bidi="fa-IR"/>
        </w:rPr>
        <w:t xml:space="preserve">ابن رسول اللّه خیر مرسل </w:t>
      </w:r>
      <w:r>
        <w:rPr>
          <w:rStyle w:val="FootnoteAnchor"/>
          <w:rtl w:val="true"/>
        </w:rPr>
        <w:footnoteReference w:id="81"/>
      </w:r>
    </w:p>
    <w:p>
      <w:pPr>
        <w:pStyle w:val="Heading3"/>
        <w:numPr>
          <w:ilvl w:val="2"/>
          <w:numId w:val="1"/>
        </w:numPr>
        <w:rPr/>
      </w:pPr>
      <w:bookmarkStart w:id="158" w:name="__RefHeading___Toc350392_383892988"/>
      <w:bookmarkStart w:id="159" w:name="_Toc61"/>
      <w:bookmarkEnd w:id="158"/>
      <w:r>
        <w:rPr>
          <w:rtl w:val="true"/>
        </w:rPr>
        <w:t>أهداف ثورة عاشوراء</w:t>
      </w:r>
      <w:r>
        <w:rPr>
          <w:rtl w:val="true"/>
        </w:rPr>
        <w:t>:</w:t>
      </w:r>
      <w:bookmarkEnd w:id="159"/>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فی واقعة کربلاء هی الغایة التی کان یبتغی بلوغها أو تحقیقها و ان طال الزمن،و التی بادر بثورته تلک من أجلها و استشهد فی سبیلها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نقدّم فیما یلی مسردا بتلک الأهداف المقدّسة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توعیة المسلمین و کشف الماهیّة الحقیقیة للأمویین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السنة النبویّة و السیرة العلویّة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المجتمع و استنهاض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 استبداد بنی امیّة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ارادة الامّة من حکم القهر و التسلّط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الحقّ و تقویة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القسط و العدالة الاجتماعیة و تطبیق حکم الشریعة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البدع و الانحرافات</w:t>
      </w:r>
      <w:r>
        <w:rPr>
          <w:rFonts w:eastAsia="Amiri" w:cs="Amiri" w:ascii="Amiri" w:hAnsi="Amiri"/>
          <w:color w:val="111111"/>
          <w:sz w:val="28"/>
          <w:szCs w:val="28"/>
          <w:rtl w:val="true"/>
          <w:lang w:bidi="ar-SA"/>
        </w:rPr>
        <w:t>.</w:t>
      </w:r>
      <w:bookmarkStart w:id="160" w:name="pg1451_16631"/>
    </w:p>
    <w:p>
      <w:pPr>
        <w:pStyle w:val="BookText"/>
        <w:rPr/>
      </w:pPr>
      <w:bookmarkEnd w:id="160"/>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مدرسة تربویة رفیعة،و اعطاء المجتمع شخصیة و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تجلّت هذه الاهداف فی فکر سید الشهداء و فی عمله أیضا،و کذلک لدی أنصاره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خطب الإمام الحسین علیه السلام المعبّرة عن أهدافه،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الاصلاح فی أمّة جدّی،ارید أن آمر بالمعروف، و أنهی عن المنکر،و أسیر بسیرة جدّی و أبی علی بن أبی طالب</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 وجوه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أدعوکم إلی کتاب اللّه و سنّة نبیّه،فانّ السنّة قد امیتت،و البدعة قد احییت فإن،تسمعوا قولی أهدکم سبیل الرشاد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مع مسلم بن عقیل کتابا إلی أهل الکوفة حدّد فیه رسالة الامامة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العامل بالکتاب،و الآخذ بالقسط،و الدائن بالحقّ و الحابس نفسه علی ذات اللّه و السلام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کربلاء خطب بأنصاره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إلی الحقّ لا یعمل به،و الی الباطل لا یتناهی عنه،لیرغب المؤمن فی لقاء اللّه،فإنّی 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 عاشوراء،ثقافة عاشوراء</w:t>
      </w:r>
    </w:p>
    <w:p>
      <w:pPr>
        <w:pStyle w:val="Heading3"/>
        <w:numPr>
          <w:ilvl w:val="2"/>
          <w:numId w:val="1"/>
        </w:numPr>
        <w:rPr/>
      </w:pPr>
      <w:bookmarkStart w:id="161" w:name="__RefHeading___Toc350394_383892988"/>
      <w:bookmarkStart w:id="162" w:name="_Toc62"/>
      <w:bookmarkEnd w:id="161"/>
      <w:r>
        <w:rPr>
          <w:rtl w:val="true"/>
        </w:rPr>
        <w:t>أهل البیت</w:t>
      </w:r>
      <w:r>
        <w:rPr>
          <w:rtl w:val="true"/>
        </w:rPr>
        <w:t>(</w:t>
      </w:r>
      <w:r>
        <w:rPr>
          <w:rtl w:val="true"/>
        </w:rPr>
        <w:t>علیهم السلام</w:t>
      </w:r>
      <w:r>
        <w:rPr>
          <w:rtl w:val="true"/>
        </w:rPr>
        <w:t>):</w:t>
      </w:r>
      <w:bookmarkEnd w:id="1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آل النبی و عترته،أی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 اللّه و أصحاب الکساء و الذریّة الطاهرة لنبیّ الاسلام،و یعدّ الإمام الحسین علیه السلام و اخوته و أخواته و أبنائه و أقاربه من ذرّیّة النبیّ ممّن شهد معه وقعة الطف من أهل البیت،و محبّة أهل البیت من جملة ما أوصی به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القرآن الکریم أجر رسالة النبی مودّة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 الرسول مکانتهم فی هدایة الامّة و انقاذ محبیهم کمثل سفینة نوح،فقد روی أبو ذر عن رسول اللّه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نوح،من دخلها نجا،و من تخلّف عنها غرق</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استنادا إلی ما جاء فی الروایات فانّ طاعة الائمّة فرض،و مودّتهم واجبة، و عصیان أمرهم ذنب،و کل من مات علی محبتهم مات شهیدا،و ولایتهم فرض و سبب لقبول الأعمال،و جواز لعبور الصراط،و انّ عدوّهم عدوّ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أبا بصیر سأل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آل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أهل بیت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الّذین هم أوصیاءه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العترة؟قال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الکساء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بمنزلة حلقة الوصل بیننا و بین اللّه،و لو انقطعت هذه الصلة لانقطع ارتباطنا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دور کبیر فی تعلیم و تبیین معارف الدین؛اذ لا بد من معرفة القرآن و ادراک حقائقه منهم،لأن علمهم من اللّه و قد نشئوا فی بیت الوحی،و هم ورثة علوم النبی،بهم تکون الشفاعة و التوسل،و من جملة مهامهم تنقیة الدین من التحریف،و محاربة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مثلما یتعلّم التلمیذ الکتاب بواسطة المعلّم،فانّ ائمّة أهل البیت هم المعلّمون لهذا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خلا الصف من المعلّم فلا جدوی من الکتاب لوحده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اعتبرت اطروحة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ینفصلان عن بعضهما إلی یوم القیامة و المثول فی جوار حوض الکوثر</w:t>
      </w:r>
      <w:r>
        <w:rPr>
          <w:rFonts w:eastAsia="IRNazanin" w:cs="IRNazanin"/>
          <w:color w:val="111111"/>
          <w:sz w:val="28"/>
          <w:szCs w:val="28"/>
          <w:rtl w:val="true"/>
          <w:lang w:bidi="fa-IR"/>
        </w:rPr>
        <w:t>.</w:t>
      </w:r>
      <w:bookmarkStart w:id="163" w:name="pg1451_16633"/>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النصوص المعتبرة،و هی بمثابة دورة کاملة فی معرفة الأئمّة و أهل البیت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العترة،بنی هاشم</w:t>
      </w:r>
    </w:p>
    <w:p>
      <w:pPr>
        <w:pStyle w:val="Heading3"/>
        <w:numPr>
          <w:ilvl w:val="2"/>
          <w:numId w:val="1"/>
        </w:numPr>
        <w:rPr/>
      </w:pPr>
      <w:bookmarkStart w:id="164" w:name="__RefHeading___Toc350396_383892988"/>
      <w:bookmarkStart w:id="165" w:name="_Toc63"/>
      <w:bookmarkEnd w:id="164"/>
      <w:r>
        <w:rPr>
          <w:rtl w:val="true"/>
        </w:rPr>
        <w:t>أهل الکوفة</w:t>
      </w:r>
      <w:r>
        <w:rPr>
          <w:rtl w:val="true"/>
        </w:rPr>
        <w:t>:</w:t>
      </w:r>
      <w:bookmarkEnd w:id="165"/>
    </w:p>
    <w:p>
      <w:pPr>
        <w:pStyle w:val="BookText"/>
        <w:rPr/>
      </w:pPr>
      <w:r>
        <w:rPr>
          <w:rFonts w:ascii="IRNazanin" w:hAnsi="IRNazanin" w:eastAsia="IRNazanin"/>
          <w:color w:val="111111"/>
          <w:sz w:val="28"/>
          <w:sz w:val="28"/>
          <w:szCs w:val="28"/>
          <w:rtl w:val="true"/>
          <w:lang w:bidi="fa-IR"/>
        </w:rPr>
        <w:t xml:space="preserve">اشتهر أهل الکوفة تاریخیا بالغدر و نقض العهد،و بطبیعة الحال لا ینبغی تجاهل دور مجیء ابن زیاد إلی السلطة و احکامه القبضة علی المدینة و قسوته علی الناس فی تغییر الاوضاع اثناء وجود مسلم بن عقیل فیها،و هو ما ادی إلی منع انصار أبی عبد اللّه من الخروج الی کربلاء و بذل النصرة له،و علی کل حال فانّ تاریخ الاسلام لا یحمل نظرة طیبة عن عهد و التزام أهل الکوفة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الخصائص النفسیة و الخلقیة التی یتّصف بها أهل الکوفة یمکن الاشارة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السلوک،و التحایل و التلوّن،و التمرّد علی الولاة،و الانتهازیة،و سوء الخلق،و الحرص و الطمع،و تصدیق الاشاعات،و المیول القبلیة،اضافة إلی انهم یتألّفون من قبائل مختلفة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أدت کل هذه الاسباب إلی أن یعانی منهم الإمام علی علیه السلام الأمرین،و واجه الإمام الحسن علیه السلام منهم الغدر،و قتل بینهم مسلم بن عقیل مظلوما،و قتل الحسین عطشانا فی کربلاء قرب الکوفة و علی ید جیش الکوفة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تکن الترکیبة السکانیة لهذه المدینة متجانسة،فبالاضافة إلی سکّانها الأصلیین فقد سکنتها قبائل من الیمن مثل قضاعة،و غسان،و بجیلة،و خثعم،و کندة، و حضرموت،و الازد،و مذحج،و حمیر،و همدان،و النخع،بعد بنائها علی ید سعد</w:t>
      </w:r>
      <w:bookmarkStart w:id="166" w:name="pg1451_16634"/>
    </w:p>
    <w:p>
      <w:pPr>
        <w:pStyle w:val="BookText"/>
        <w:rPr/>
      </w:pPr>
      <w:bookmarkEnd w:id="166"/>
      <w:r>
        <w:rPr>
          <w:rFonts w:ascii="IRNazanin" w:hAnsi="IRNazanin" w:eastAsia="IRNazanin"/>
          <w:color w:val="111111"/>
          <w:sz w:val="28"/>
          <w:sz w:val="28"/>
          <w:szCs w:val="28"/>
          <w:rtl w:val="true"/>
          <w:lang w:bidi="fa-IR"/>
        </w:rPr>
        <w:t>ابن أبی وقّاص،و صارت لهم قوّة و نفوذ واسع،کان یسکنها أیضا اقوام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أدت هذه العوامل إلی ایجاد میول مختلفة لدی الناس المقیمین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ولاة الامویین فیها یدعون الناس لمناصرة بنی أمیّة و الانقیاد لهم،مما نتج عنه تکریس سلطة الأمویین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عدد شیعة اهل البیت قلیل فی الکوفة،إلاّ ان ولاءهم کان یتّسم بالعاطفة و الخطب الحماسیة و المشاعر الفیاضة تجاه عترة الرسول صلّی اللّه علیه و آله اکثر من تمسّکهم بالخط العقائدی و العملی لآل علی،و النزول إلی ساحة المواجهة و التضحیة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نرید تجاهل الدور الذی لعبته قسوة الامویین فی تحجیم مناصرة الشیعة للحسین بن علی،و لکن فی الوقت نفسه لا یمکن التغاضی بهذه السهولة عن تخاذلهم و غدرهم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جماعة منهم لمّا رأوا الحسین و انصاره یقتلون الواحد تلو الآخر،کانوا یبکون و یبتهلون إلی اللّه ان ینصره فصاح بهم 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تهبّون لنصرته بدل هذا الدعاء</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الغدر،الکوفة</w:t>
      </w:r>
    </w:p>
    <w:p>
      <w:pPr>
        <w:pStyle w:val="Heading3"/>
        <w:numPr>
          <w:ilvl w:val="2"/>
          <w:numId w:val="1"/>
        </w:numPr>
        <w:rPr/>
      </w:pPr>
      <w:bookmarkStart w:id="167" w:name="__RefHeading___Toc350398_383892988"/>
      <w:bookmarkStart w:id="168" w:name="_Toc64"/>
      <w:bookmarkEnd w:id="167"/>
      <w:r>
        <w:rPr>
          <w:rtl w:val="true"/>
        </w:rPr>
        <w:t>الإیثار</w:t>
      </w:r>
      <w:r>
        <w:rPr>
          <w:rtl w:val="true"/>
        </w:rPr>
        <w:t>:</w:t>
      </w:r>
      <w:bookmarkEnd w:id="168"/>
    </w:p>
    <w:p>
      <w:pPr>
        <w:pStyle w:val="BookText"/>
        <w:rPr/>
      </w:pPr>
      <w:r>
        <w:rPr>
          <w:rFonts w:ascii="IRNazanin" w:hAnsi="IRNazanin" w:eastAsia="IRNazanin"/>
          <w:color w:val="111111"/>
          <w:sz w:val="28"/>
          <w:sz w:val="28"/>
          <w:szCs w:val="28"/>
          <w:rtl w:val="true"/>
          <w:lang w:bidi="fa-IR"/>
        </w:rPr>
        <w:t>من أبرز المفاهیم و الدروس المستفاد من واقعة الطف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فالایثار یعنی الفداء و تقدیم شخص آخر علی النفس،و بذل المال و النفس فداء لمن هو افضل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کربلاء شوهد بذل النفس فی سبیل الدین،و الفداء فی سبیل الإمام الحسین،و الموت عطشا لاجل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فالامام الحسین ضحی بنفسه فی سبیل الدین،و أصحابه ما داموا علی قید الحیاة لم یدعوا احدا من بنی هاشم یبرز إلی میدان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بنو هاشم أحیاء لم یسمحوا بأی أذی یصیب الحسین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لیلة عاشوراء لمّا رفع الإمام عنهم التکلیف لینجوا بأنفسهم،قاموا الواحد تلو الآخر،و أعلنوا عن استعدادهم للبذل و التضحیة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نخذلک و لا</w:t>
      </w:r>
    </w:p>
    <w:p>
      <w:pPr>
        <w:pStyle w:val="BookText"/>
        <w:rPr/>
      </w:pPr>
      <w:r>
        <w:rPr>
          <w:rFonts w:ascii="IRNazanin" w:hAnsi="IRNazanin" w:eastAsia="IRNazanin"/>
          <w:color w:val="111111"/>
          <w:sz w:val="28"/>
          <w:sz w:val="28"/>
          <w:szCs w:val="28"/>
          <w:rtl w:val="true"/>
          <w:lang w:bidi="fa-IR"/>
        </w:rPr>
        <w:t xml:space="preserve">نختار العیش بعدک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سقط مسلم بن عوسجة علی الأرض أوصی حبیب بن مظاهر فی آخر لحظات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اوصیک ان تقاتل دون الإمام الحسین حتّی تموت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بعض أصحاب الإمام الحسین ظهیرة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وقف لصلاة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یقونه سهام العدو بصدورهم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 العباس نهر الفرات بشفاه عطشی،و لما اراد تناول الماء تذکّر عطش الحسین و الاطفال فلم یشرب منه و قال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تشربین الماء و الحسین عطشان و هو علی مشارف الموت؟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رمت زینب بنفسها فی الخیمة المشتعلة بالنار لإنقاذ الإمام السجاد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صدر الامر فی مجلس یزید بقتل الإمام السجّاد فدته زینب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أیضا عشرات المشاهد الاخری التی یعتبر کل واحد منها أروع من الآخر،و هو ممّا یعطی درس الایثار للاحرار،فاذا کان المرء علی استعداد للتضحیة بنفسه فی سبیل شخص آخر أو فی سبیل العقیدة فهذا دلیل علی عمق إیمانه بالآخرة و الجنّة و بالثواب الإلهی،قال الإمام الحسین فی بدایة مسیره إلی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الثقافة نفسها هی التی دفعت بفتی کالقاسم لأن یخاطب الحسین فی یوم عاشوراء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لروحک الفداء و نفسی لنفسک الوقاء</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اشارت زیارة عاشوراء إلی صفة الایثار عند أصحاب الحسین فوصفتهم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بذلوا مهجهم دون الحسین علیه السلام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التحرر،طلب الشهادة،دروس من عاشوراء</w:t>
      </w:r>
      <w:bookmarkStart w:id="169" w:name="pg1451_16637"/>
    </w:p>
    <w:p>
      <w:pPr>
        <w:pStyle w:val="Heading2"/>
        <w:numPr>
          <w:ilvl w:val="1"/>
          <w:numId w:val="1"/>
        </w:numPr>
        <w:rPr/>
      </w:pPr>
      <w:bookmarkStart w:id="170" w:name="__RefHeading___Toc350400_383892988"/>
      <w:bookmarkStart w:id="171" w:name="_Toc65"/>
      <w:bookmarkEnd w:id="169"/>
      <w:bookmarkEnd w:id="170"/>
      <w:r>
        <w:rPr>
          <w:rtl w:val="true"/>
        </w:rPr>
        <w:t>ب</w:t>
      </w:r>
      <w:bookmarkEnd w:id="171"/>
    </w:p>
    <w:p>
      <w:pPr>
        <w:pStyle w:val="Heading3"/>
        <w:numPr>
          <w:ilvl w:val="2"/>
          <w:numId w:val="1"/>
        </w:numPr>
        <w:rPr/>
      </w:pPr>
      <w:bookmarkStart w:id="172" w:name="__RefHeading___Toc350402_383892988"/>
      <w:bookmarkStart w:id="173" w:name="_Toc66"/>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p>
    <w:p>
      <w:pPr>
        <w:pStyle w:val="Heading3"/>
        <w:numPr>
          <w:ilvl w:val="2"/>
          <w:numId w:val="1"/>
        </w:numPr>
        <w:rPr/>
      </w:pPr>
      <w:bookmarkStart w:id="174" w:name="__RefHeading___Toc350404_383892988"/>
      <w:bookmarkStart w:id="175" w:name="_Toc67"/>
      <w:bookmarkEnd w:id="174"/>
      <w:r>
        <w:rPr>
          <w:rtl w:val="true"/>
        </w:rPr>
        <w:t>باب الساعات</w:t>
      </w:r>
      <w:r>
        <w:rPr>
          <w:rtl w:val="true"/>
        </w:rPr>
        <w:t>:</w:t>
      </w:r>
      <w:bookmarkEnd w:id="175"/>
    </w:p>
    <w:p>
      <w:pPr>
        <w:pStyle w:val="BookText"/>
        <w:rPr/>
      </w:pPr>
      <w:r>
        <w:rPr>
          <w:rFonts w:ascii="IRNazanin" w:hAnsi="IRNazanin" w:eastAsia="IRNazanin"/>
          <w:color w:val="111111"/>
          <w:sz w:val="28"/>
          <w:sz w:val="28"/>
          <w:szCs w:val="28"/>
          <w:rtl w:val="true"/>
          <w:lang w:bidi="fa-IR"/>
        </w:rPr>
        <w:t>اسم أحد أبواب دمشق الذی ادخل منه سبایا أهل البیت و معهم رأس الحسین علیه السلام،فی حین کان الناس مبتهجین و یقرعون الطبول و یرقصون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الابواب الشرقیة لمدینة دمشق و ینتهی إلیه طریق حلب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وصل سبایا أهل البیت إلی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الساعات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توقفت القافلة عنده لعدّة ساعات بسبب شدّة الازدحام،اضافة الی الاستعراض الذی کان یقوم به الجیش الأموی،و لذا اطلق الشیعة علی هذا الباب اسم باب الساعات، و یسمی هذا الباب حالیا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زالت بعض آثار البوابة باقیة إلی الیوم و یقع باب توما فی الوقت الحاضر فی الوقت الحاضر فی محلّة یسکنها المسیحیون بمدینة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تبدو أکثر قذارة و تخلفا من سائر أحیاء المدینة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50406_383892988"/>
      <w:bookmarkStart w:id="177" w:name="_Toc68"/>
      <w:bookmarkEnd w:id="176"/>
      <w:r>
        <w:rPr>
          <w:rtl w:val="true"/>
        </w:rPr>
        <w:t>الباب الصغیر</w:t>
      </w:r>
      <w:r>
        <w:rPr>
          <w:rtl w:val="true"/>
        </w:rPr>
        <w:t>:</w:t>
      </w:r>
      <w:bookmarkEnd w:id="1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مقبرة فی دمشق یقال انّ الرءوس الشریفة لکلّ من العباس بن علی،</w:t>
      </w:r>
      <w:bookmarkStart w:id="178" w:name="pg1451_16638"/>
    </w:p>
    <w:p>
      <w:pPr>
        <w:pStyle w:val="BookText"/>
        <w:rPr/>
      </w:pPr>
      <w:bookmarkEnd w:id="178"/>
      <w:r>
        <w:rPr>
          <w:rFonts w:ascii="IRNazanin" w:hAnsi="IRNazanin" w:eastAsia="IRNazanin"/>
          <w:color w:val="111111"/>
          <w:sz w:val="28"/>
          <w:sz w:val="28"/>
          <w:szCs w:val="28"/>
          <w:rtl w:val="true"/>
          <w:lang w:bidi="fa-IR"/>
        </w:rPr>
        <w:t>و علی الأکبر،و حبیب بن مظاهر مدفونة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انّها مدفن لسبعة عشر رأسا من رءوس شهداء کربلاء،و قد بنی علیها ضریحا و نقش علیه أسماء عدد من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البعض انّ قبر عبد اللّه بن جعفر،زوج زینب،هناک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دفن رءوس تلک الشخصیات الثلاثة الکبیرة هناک امر مقبول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قوی بصحّة نسبته لأن الرءوس الشریفة بعد حملها إلی دمشق و الطواف بها و انتهاء غرض یزید من اظهار الغلبة و التنکیل باهلها و التشفی لا بد ان تدفن فی أحد المقابر فدفنت هذه الرءوس الثلاثة فی مقبرة باب الصغیر و حفظ محل دفنها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50408_383892988"/>
      <w:bookmarkStart w:id="180" w:name="_Toc69"/>
      <w:bookmarkEnd w:id="179"/>
      <w:r>
        <w:rPr>
          <w:rtl w:val="true"/>
        </w:rPr>
        <w:t>بریر بن خضیر الهمدانی</w:t>
      </w:r>
      <w:r>
        <w:rPr>
          <w:rtl w:val="true"/>
        </w:rPr>
        <w:t>:</w:t>
      </w:r>
      <w:bookmarkEnd w:id="180"/>
    </w:p>
    <w:p>
      <w:pPr>
        <w:pStyle w:val="BookText"/>
        <w:rPr/>
      </w:pPr>
      <w:r>
        <w:rPr>
          <w:rFonts w:ascii="IRNazanin" w:hAnsi="IRNazanin" w:eastAsia="IRNazanin"/>
          <w:color w:val="111111"/>
          <w:sz w:val="28"/>
          <w:sz w:val="28"/>
          <w:szCs w:val="28"/>
          <w:rtl w:val="true"/>
          <w:lang w:bidi="fa-IR"/>
        </w:rPr>
        <w:t>من شهداء کربلاء،و کان من جملة أصحاب الحسین الاوفیاء،و معروفا بالزهد و الورع،و کان قارئا و معلّما للقرآن،و من کبار شجعان الکوفة،و هو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بریر من التابعین و کان یعرف بسیّد القراء،کان یکثر من قراءة القرآن و العبادة فی مسجد الکوفة،و له منزلة مرموقة بین قبیلة همدان و عند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کثیرا لصرف عمر بن سعد عن موالاة و مناصرة الأمویین لکنه لم یفلح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سافر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من الکوفة إلی مکة و التحق بالامام الحسین و سار معه إلی الکوفة،و فی یوم التاسع من محرّم کان یمازح عبد الرحمن بن عبد ربه من شدّة بهجته بقرب استشهاده،و کان ممّن نهض و تحدّث فی لیلة العاشر معلنا عن استعداده للبذل و التضحیة فی نصرة الحسین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کربلاء تحدّث عدّة مرّات مخاطبا جیش العدو،و کلماته فی نصرة سید الشهداء معروفة،و برز إلی القتال فی یوم الطف و تکلّم فی ذمّ جیش عمر بن سعد</w:t>
      </w:r>
      <w:r>
        <w:rPr>
          <w:rFonts w:eastAsia="IRNazanin" w:cs="IRNazanin"/>
          <w:color w:val="111111"/>
          <w:sz w:val="28"/>
          <w:szCs w:val="28"/>
          <w:rtl w:val="true"/>
          <w:lang w:bidi="fa-IR"/>
        </w:rPr>
        <w:t>.</w:t>
      </w:r>
      <w:bookmarkStart w:id="181" w:name="pg1451_16639"/>
    </w:p>
    <w:p>
      <w:pPr>
        <w:pStyle w:val="BookText"/>
        <w:rPr/>
      </w:pPr>
      <w:bookmarkEnd w:id="181"/>
      <w:r>
        <w:rPr>
          <w:rFonts w:ascii="IRNazanin" w:hAnsi="IRNazanin" w:eastAsia="IRNazanin"/>
          <w:color w:val="111111"/>
          <w:sz w:val="28"/>
          <w:sz w:val="28"/>
          <w:szCs w:val="28"/>
          <w:rtl w:val="true"/>
          <w:lang w:bidi="fa-IR"/>
        </w:rPr>
        <w:t xml:space="preserve">برز إلی المیدان من بعد استشهاد الحرّ و قاتل حتی نال الشهادة </w:t>
      </w:r>
      <w:r>
        <w:rPr>
          <w:rStyle w:val="FootnoteAnchor"/>
          <w:rtl w:val="true"/>
        </w:rPr>
        <w:footnoteReference w:id="103"/>
      </w:r>
      <w:r>
        <w:rPr>
          <w:rFonts w:ascii="IRNazanin" w:hAnsi="IRNazanin" w:eastAsia="IRNazanin"/>
          <w:color w:val="111111"/>
          <w:sz w:val="28"/>
          <w:sz w:val="28"/>
          <w:szCs w:val="28"/>
          <w:rtl w:val="true"/>
          <w:lang w:bidi="fa-IR"/>
        </w:rPr>
        <w:t>،و کان یرتجز ساعة القتال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أبی خضیر و کل خیر فله بریر</w:t>
      </w:r>
    </w:p>
    <w:p>
      <w:pPr>
        <w:pStyle w:val="Heading3"/>
        <w:numPr>
          <w:ilvl w:val="2"/>
          <w:numId w:val="1"/>
        </w:numPr>
        <w:rPr/>
      </w:pPr>
      <w:bookmarkStart w:id="182" w:name="__RefHeading___Toc350410_383892988"/>
      <w:bookmarkStart w:id="183" w:name="_Toc70"/>
      <w:bookmarkEnd w:id="182"/>
      <w:r>
        <w:rPr>
          <w:rtl w:val="true"/>
        </w:rPr>
        <w:t>بستان بن معمر</w:t>
      </w:r>
      <w:r>
        <w:rPr>
          <w:rtl w:val="true"/>
        </w:rPr>
        <w:t>:</w:t>
      </w:r>
      <w:bookmarkEnd w:id="183"/>
    </w:p>
    <w:p>
      <w:pPr>
        <w:pStyle w:val="BookText"/>
        <w:rPr/>
      </w:pPr>
      <w:r>
        <w:rPr>
          <w:rFonts w:ascii="IRNazanin" w:hAnsi="IRNazanin" w:eastAsia="IRNazanin"/>
          <w:color w:val="111111"/>
          <w:sz w:val="28"/>
          <w:sz w:val="28"/>
          <w:szCs w:val="28"/>
          <w:rtl w:val="true"/>
          <w:lang w:bidi="fa-IR"/>
        </w:rPr>
        <w:t>اسم بستان یجمع بین وادی نخلة الیمانیة و وادی نخلة الشامیة،و کان لعمر بن عبد اللّه بن معمر،یسمّیه الناس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موقع نزل فیه الإمام الحسین عند مسیره من مکة إلی الکوفة،و سار منه إلی التنعیم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50412_383892988"/>
      <w:bookmarkStart w:id="185" w:name="_Toc71"/>
      <w:bookmarkEnd w:id="184"/>
      <w:r>
        <w:rPr>
          <w:rtl w:val="true"/>
        </w:rPr>
        <w:t>بشر</w:t>
      </w:r>
      <w:r>
        <w:rPr>
          <w:rtl w:val="true"/>
        </w:rPr>
        <w:t>(</w:t>
      </w:r>
      <w:r>
        <w:rPr>
          <w:rtl w:val="true"/>
        </w:rPr>
        <w:t>بشیر</w:t>
      </w:r>
      <w:r>
        <w:rPr>
          <w:rtl w:val="true"/>
        </w:rPr>
        <w:t>)</w:t>
      </w:r>
      <w:r>
        <w:rPr>
          <w:rtl w:val="true"/>
        </w:rPr>
        <w:t>بن عمرو الحضرمی</w:t>
      </w:r>
      <w:r>
        <w:rPr>
          <w:rtl w:val="true"/>
        </w:rPr>
        <w:t>:</w:t>
      </w:r>
      <w:bookmarkEnd w:id="185"/>
    </w:p>
    <w:p>
      <w:pPr>
        <w:pStyle w:val="BookText"/>
        <w:rPr/>
      </w:pPr>
      <w:r>
        <w:rPr>
          <w:rFonts w:ascii="IRNazanin" w:hAnsi="IRNazanin" w:eastAsia="IRNazanin"/>
          <w:color w:val="111111"/>
          <w:sz w:val="28"/>
          <w:sz w:val="28"/>
          <w:szCs w:val="28"/>
          <w:rtl w:val="true"/>
          <w:lang w:bidi="fa-IR"/>
        </w:rPr>
        <w:t>من شهداء کربلاء،جاء اسمه فی الزیارة الرجبیة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آخر رجلین من أصحاب الإمام بقیا قبل استشهاد شبان بنی هاشم،و هو من ولایة حضرموت فی بلاد الیمن،و کان رجلا بصیرا و وفیّا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کربلاء التحق برکب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الوقت کان ابنه أسیرا فی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 الإمام رفع البیعة عنه إلاّ انّه لم یتخلّ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أغلب المؤرّخین انّه استشهد فی الحملة الاولی،و قبره فی البقعة التی فیها المدفن الجماعی لشهداء کربلاء فی أسفل جهة الأرجل من ضریح الإمام الحسین علیه السلام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اسمه بشر بن عمر أیضا</w:t>
      </w:r>
      <w:r>
        <w:rPr>
          <w:rFonts w:eastAsia="IRNazanin" w:cs="IRNazanin"/>
          <w:color w:val="111111"/>
          <w:sz w:val="28"/>
          <w:szCs w:val="28"/>
          <w:rtl w:val="true"/>
          <w:lang w:bidi="fa-IR"/>
        </w:rPr>
        <w:t>.</w:t>
      </w:r>
    </w:p>
    <w:p>
      <w:pPr>
        <w:pStyle w:val="Heading3"/>
        <w:numPr>
          <w:ilvl w:val="2"/>
          <w:numId w:val="1"/>
        </w:numPr>
        <w:rPr/>
      </w:pPr>
      <w:bookmarkStart w:id="186" w:name="__RefHeading___Toc350414_383892988"/>
      <w:bookmarkStart w:id="187" w:name="_Toc72"/>
      <w:bookmarkEnd w:id="186"/>
      <w:r>
        <w:rPr>
          <w:rtl w:val="true"/>
        </w:rPr>
        <w:t>بشیر بن حذلم</w:t>
      </w:r>
      <w:r>
        <w:rPr>
          <w:rtl w:val="true"/>
        </w:rPr>
        <w:t>:</w:t>
      </w:r>
      <w:bookmarkEnd w:id="1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 ان اسمه بشر و اسم ابیه جذلم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الإمام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 عیال الإمام الحسین عند عودتهم من الشام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bookmarkStart w:id="188" w:name="pg1451_16640"/>
    </w:p>
    <w:p>
      <w:pPr>
        <w:pStyle w:val="BookText"/>
        <w:rPr/>
      </w:pPr>
      <w:bookmarkEnd w:id="188"/>
      <w:r>
        <w:rPr>
          <w:rFonts w:ascii="IRNazanin" w:hAnsi="IRNazanin" w:eastAsia="IRNazanin"/>
          <w:color w:val="111111"/>
          <w:sz w:val="28"/>
          <w:sz w:val="28"/>
          <w:szCs w:val="28"/>
          <w:rtl w:val="true"/>
          <w:lang w:bidi="fa-IR"/>
        </w:rPr>
        <w:t>بلوغ المدینة أمره الإمام السجاد بدخولها و نعی استشهاد أبی عبد اللّه علیه السلام و إعلام الناس بمجیء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یجید الشعر مثل أبیه،فدخل المدینة حتی بلغ مسجد النبی صلّی اللّه علیه و آله و نعی إلی أهل المدینة خبر استشهاد الإمام الحسین،و عودة عیاله،بهذین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 قتل الحسین فأدمعی مدرار</w:t>
      </w:r>
    </w:p>
    <w:p>
      <w:pPr>
        <w:pStyle w:val="BookText"/>
        <w:rPr/>
      </w:pPr>
      <w:r>
        <w:rPr>
          <w:rFonts w:ascii="IRNazanin" w:hAnsi="IRNazanin" w:eastAsia="IRNazanin"/>
          <w:color w:val="111111"/>
          <w:sz w:val="28"/>
          <w:sz w:val="28"/>
          <w:szCs w:val="28"/>
          <w:rtl w:val="true"/>
          <w:lang w:bidi="fa-IR"/>
        </w:rPr>
        <w:t xml:space="preserve">الجسم منه بکربلاء مضرّج و الرأس منه علی القناة یدار </w:t>
      </w:r>
      <w:r>
        <w:rPr>
          <w:rStyle w:val="FootnoteAnchor"/>
          <w:rtl w:val="true"/>
        </w:rPr>
        <w:footnoteReference w:id="106"/>
      </w:r>
    </w:p>
    <w:p>
      <w:pPr>
        <w:pStyle w:val="Heading3"/>
        <w:numPr>
          <w:ilvl w:val="2"/>
          <w:numId w:val="1"/>
        </w:numPr>
        <w:rPr/>
      </w:pPr>
      <w:bookmarkStart w:id="189" w:name="__RefHeading___Toc350416_383892988"/>
      <w:bookmarkStart w:id="190" w:name="_Toc73"/>
      <w:bookmarkEnd w:id="189"/>
      <w:r>
        <w:rPr>
          <w:rtl w:val="true"/>
        </w:rPr>
        <w:t>البصرة</w:t>
      </w:r>
      <w:r>
        <w:rPr>
          <w:rtl w:val="true"/>
        </w:rPr>
        <w:t>:</w:t>
      </w:r>
      <w:bookmarkEnd w:id="190"/>
    </w:p>
    <w:p>
      <w:pPr>
        <w:pStyle w:val="BookText"/>
        <w:rPr/>
      </w:pPr>
      <w:r>
        <w:rPr>
          <w:rFonts w:ascii="IRNazanin" w:hAnsi="IRNazanin" w:eastAsia="IRNazanin"/>
          <w:color w:val="111111"/>
          <w:sz w:val="28"/>
          <w:sz w:val="28"/>
          <w:szCs w:val="28"/>
          <w:rtl w:val="true"/>
          <w:lang w:bidi="fa-IR"/>
        </w:rPr>
        <w:t>مدینة کبیرة و مهمّة فی العراق،و فیها میناء یقع علی شط العرب فی مقابل مدینة خرمشهر و تکثر فیها المزارع و البساتین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اللغوی لکلمة البصرة هی الأرض الصلبة الوعرة،و کانت قدیما تسمی بالخریبة،و تدمر،و المؤتفکة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کلمة العراقین علی الکوفة و البصرة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بنیت البصرة فی عام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زمن عمر بن الخطاب قبل ستّة اشهر من بناء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اتخذها الامویون مدّة من الزمن عاصمة لهم،و من القابها أیضا قبّة الاسلام،و خزانة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الإمام علی علیه السلام المتمردین الذین اجتمعوا ضده بالبصرة فی الوقعة المعروفة بمعرکة الجمل، و ذمّها فی مواضع عدیدة من نهج البلاغة فی قوله فیها و فی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اللّه،یا أنتن الارض ترابا،و أسرعها خرابا،و أشدّها عذابا،فیک الداء الدویّ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القدر الّذی فیه الفریة علی اللّه سبحانه و بغضنا أهل البیت و فیه سخط اللّه و سخط نبیّه و کذبهم علینا أهل البیت و استحلالهم الکذب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یعکس وجود افکار منحرفة عن أهل البیت و مواقف معادیة لهم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البصرة فی مستهل امرها مرکزا لاشیاع عثمان،إلاّ انها تحوّلت من بعد</w:t>
      </w:r>
    </w:p>
    <w:p>
      <w:pPr>
        <w:pStyle w:val="BookText"/>
        <w:rPr/>
      </w:pPr>
      <w:r>
        <w:rPr>
          <w:rFonts w:ascii="IRNazanin" w:hAnsi="IRNazanin" w:eastAsia="IRNazanin"/>
          <w:color w:val="111111"/>
          <w:sz w:val="28"/>
          <w:sz w:val="28"/>
          <w:szCs w:val="28"/>
          <w:rtl w:val="true"/>
          <w:lang w:bidi="fa-IR"/>
        </w:rPr>
        <w:t>خلافة الإمام علی علیه السلام إلی مرکز للشیعة،و لکن استمر أیضا وجود اشخاص معاندین لآل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قتل الحسین بکی علیه کلّ شیء إلاّ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 دمشق،و آل حکم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معروف عن الإمام علی انه کتبه إلی ابن عباس والیه علی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البصرة مهبط ابلیس و مغرس الفتن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الإمام الحسین إلی ستّة من أشراف البصرة یستنهضهم علی نصرته و الأخذ بحقّه،و کانوا من رؤساء الأخماس فیها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مسمع،الأحنف ابن قیس،المنذر بن الجارود،مسعود بن عمرو،قیس بن الهیثم،و عمر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کتبه إلیهم بید مولی له یقال له سلیمان،فردّ علیه البعض ردّا واهنا،و ارسل بعضهم مبعوث الإمام إلی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لبّی یزید بن مسعود نداء الإمام و جمع القبائل و دعاهم إلی نصرته،فسرّهم ذلک و اعلنوا عن دعمهم و تأییدهم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الإمام کتابا أعلن له فیه النصرة و التأیید،إلاّ ان کتابه انتهی إلی الإمام فی الیوم العاشر من المحرم بعد مقتل أصحابه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تجهّز ابن مسعود لنصرة الإمام الحسین بلغه قتله فجزع و ذابت نفسه اسی و حسرات </w:t>
      </w:r>
      <w:r>
        <w:rPr>
          <w:rStyle w:val="FootnoteAnchor"/>
          <w:rtl w:val="true"/>
        </w:rPr>
        <w:footnoteReference w:id="108"/>
      </w:r>
      <w:r>
        <w:rPr>
          <w:rFonts w:ascii="IRNazanin" w:hAnsi="IRNazanin" w:eastAsia="IRNazanin"/>
          <w:color w:val="111111"/>
          <w:sz w:val="28"/>
          <w:sz w:val="28"/>
          <w:szCs w:val="28"/>
          <w:rtl w:val="true"/>
          <w:lang w:bidi="fa-IR"/>
        </w:rPr>
        <w:t xml:space="preserve">،و لبی یزید بن نبیط البصری نداء الإمام و لحقه اثنان من أولاده و صحبه مولاه،حیث التحقوا بالامام فی مکّة و صحبوه إلی العراق و استشهدوا بین یدیه فی کربلاء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انّ بعض شهداء کربلاء کانوا من شیعة البصرة،إلاّ انّ البصرة علی العموم لم تقف الموقف المطلوب و المناسب من الإمام،کما لم تبدی فیما سبق الدعم</w:t>
      </w:r>
      <w:bookmarkStart w:id="191" w:name="pg1451_16642"/>
    </w:p>
    <w:p>
      <w:pPr>
        <w:pStyle w:val="BookText"/>
        <w:rPr/>
      </w:pPr>
      <w:bookmarkEnd w:id="191"/>
      <w:r>
        <w:rPr>
          <w:rFonts w:ascii="IRNazanin" w:hAnsi="IRNazanin" w:eastAsia="IRNazanin"/>
          <w:color w:val="111111"/>
          <w:sz w:val="28"/>
          <w:sz w:val="28"/>
          <w:szCs w:val="28"/>
          <w:rtl w:val="true"/>
          <w:lang w:bidi="fa-IR"/>
        </w:rPr>
        <w:t>المطلوب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البصرة الیوم اغلبهم من الشیعة الاثنی عشریة،و بعضهم اخباریون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یسکن البصرة من غلاة الشیعة الشیخیة و الصوفیة</w:t>
      </w:r>
      <w:r>
        <w:rPr>
          <w:rFonts w:eastAsia="IRNazanin" w:cs="IRNazanin"/>
          <w:color w:val="111111"/>
          <w:sz w:val="28"/>
          <w:szCs w:val="28"/>
          <w:rtl w:val="true"/>
          <w:lang w:bidi="fa-IR"/>
        </w:rPr>
        <w:t>.</w:t>
      </w:r>
    </w:p>
    <w:p>
      <w:pPr>
        <w:pStyle w:val="Heading3"/>
        <w:numPr>
          <w:ilvl w:val="2"/>
          <w:numId w:val="1"/>
        </w:numPr>
        <w:rPr/>
      </w:pPr>
      <w:bookmarkStart w:id="192" w:name="__RefHeading___Toc350418_383892988"/>
      <w:bookmarkStart w:id="193" w:name="_Toc74"/>
      <w:bookmarkEnd w:id="192"/>
      <w:r>
        <w:rPr>
          <w:rtl w:val="true"/>
        </w:rPr>
        <w:t>البصیرة</w:t>
      </w:r>
      <w:r>
        <w:rPr>
          <w:rtl w:val="true"/>
        </w:rPr>
        <w:t>:</w:t>
      </w:r>
      <w:bookmarkEnd w:id="193"/>
    </w:p>
    <w:p>
      <w:pPr>
        <w:pStyle w:val="BookText"/>
        <w:rPr/>
      </w:pPr>
      <w:r>
        <w:rPr>
          <w:rFonts w:ascii="IRNazanin" w:hAnsi="IRNazanin" w:eastAsia="IRNazanin"/>
          <w:color w:val="111111"/>
          <w:sz w:val="28"/>
          <w:sz w:val="28"/>
          <w:szCs w:val="28"/>
          <w:rtl w:val="true"/>
          <w:lang w:bidi="fa-IR"/>
        </w:rPr>
        <w:t>من الخصائص الفکریة و العملیة لأنصار الإمام الحسین فی ثورة الطف هی البصیرة و صواب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النصوص الدینیة و المعارف الاسلامیة اشارة لأصحاب القلوب الحیّة و المعرفة العمیقة للحقّ و الباطل،و للامام و الحجّة الإلهیة،و للطریق و المنهج،و العدو و الصدیق،و المؤمن و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البصیرة لهم رؤیا صائبة،یضعون أقدامهم علی الطریق بوعی و نباهة و اختیار،و لجمیع اعمالهم و مواقفهم جذور اعتقادیة و اسس دینیة، و جمیع مواقفهم مبدئیة لا انتهازیة و لا نفعیة،و لیست منبثقة من التعصّب القومی و الجاهلی،و هم لا یستثارون بالدعایات الباطلة الخدّاعة،و لا یستجیبون لسلطان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أهل البصیرة طریقهم بوضوح بلا ای لبس أو ابهام،و هم علی ثقة ببطلان ادعاء عدوّهم،لا یبیعون انفسهم لعوامل الاغراء و لا الارهاب،و لا یتخلّون عن معتقدهم و جهادهم،و لسیوفهم و جهادهم عمق 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کما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علی أسیافهم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أمثال هؤلاء الوعاة العارفین حاربوا إلی جانب علی علیه السلام ضد معاویة،و دافعوا فی کل الأحوال عن الإمام الحسن علیه السلام،و فی یوم الطف بذلوا أرواحهم فداء للحسین و دفاعا عن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یتّضح جلیّا من خلال کلماتهم و رجزهم و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یعتبرون الإمام الحسین اماما واجب النصرة و لا بدّ</w:t>
      </w:r>
      <w:bookmarkStart w:id="194" w:name="pg1451_16643"/>
    </w:p>
    <w:p>
      <w:pPr>
        <w:pStyle w:val="BookText"/>
        <w:rPr/>
      </w:pPr>
      <w:bookmarkEnd w:id="194"/>
      <w:r>
        <w:rPr>
          <w:rFonts w:ascii="IRNazanin" w:hAnsi="IRNazanin" w:eastAsia="IRNazanin"/>
          <w:color w:val="111111"/>
          <w:sz w:val="28"/>
          <w:sz w:val="28"/>
          <w:szCs w:val="28"/>
          <w:rtl w:val="true"/>
          <w:lang w:bidi="fa-IR"/>
        </w:rPr>
        <w:t>من بذل النفس لاجله،و یعدّون أعداءه کافرة قلوبهم،و دأبهم النفاق،و للجهاد ضدهم اجر کأجر مجاهدة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الحسین،و الإمام السجاد،و أبی الفضل،و علی الأکبر و سائر شبان بنی هاشم و انصار الإمام الحسین تدلّ علی عمق بصیرتهم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الإمام الصادق أبا الفضل العباس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یعکس عمق رؤیاه و ثبات ایمانه فی مناصرة سید الشهداء،و ذلک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الایمان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جاء فی زیارة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مضیت علی بصیرة من أمرک مقتدیا 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 علی الاکبر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کان أفراد الجبهة المقابلة عمی القلوب،و مغرورین،و لا هدف لهم،و قد وقعوا ضحیة للدعایات الامویة التی أعمت أبصارهم،و کان الطعام الحرام سببا فی أن تمتلئ آذانهم وقرا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 عاشوراء الوفاء،طلب الشهادة،ثقافة عاشوراء</w:t>
      </w:r>
    </w:p>
    <w:p>
      <w:pPr>
        <w:pStyle w:val="Heading3"/>
        <w:numPr>
          <w:ilvl w:val="2"/>
          <w:numId w:val="1"/>
        </w:numPr>
        <w:rPr/>
      </w:pPr>
      <w:bookmarkStart w:id="195" w:name="__RefHeading___Toc350420_383892988"/>
      <w:bookmarkStart w:id="196" w:name="_Toc75"/>
      <w:bookmarkEnd w:id="195"/>
      <w:r>
        <w:rPr>
          <w:rtl w:val="true"/>
        </w:rPr>
        <w:t>البطان</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اسم منزل علی الطریق بین مکة و الکوفة،و یقع قریبا من الکوفة و هو لفرع من قبیلة بنی أسد،مرّ به الإمام الحسین عند مسیره إلی الکوفة،و فیه قصر و مسجد و ماء و عمران تنزل فیه القوافل للاستراحة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Heading3"/>
        <w:numPr>
          <w:ilvl w:val="2"/>
          <w:numId w:val="1"/>
        </w:numPr>
        <w:rPr/>
      </w:pPr>
      <w:bookmarkStart w:id="197" w:name="__RefHeading___Toc350422_383892988"/>
      <w:bookmarkStart w:id="198" w:name="_Toc76"/>
      <w:bookmarkEnd w:id="197"/>
      <w:r>
        <w:rPr>
          <w:rtl w:val="true"/>
        </w:rPr>
        <w:t>البکاء</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الباکیة،منبع فیض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للبکاء علی مصیبة أبی عبد اللّه ثواب کبیر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بکی الملائکة و الأنبیاء،و الارض،و السماء،و الحیوانات،و الصحراء،و البحر</w:t>
      </w:r>
    </w:p>
    <w:p>
      <w:pPr>
        <w:pStyle w:val="BookText"/>
        <w:rPr/>
      </w:pPr>
      <w:r>
        <w:rPr>
          <w:rFonts w:ascii="IRNazanin" w:hAnsi="IRNazanin" w:eastAsia="IRNazanin"/>
          <w:color w:val="111111"/>
          <w:sz w:val="28"/>
          <w:sz w:val="28"/>
          <w:szCs w:val="28"/>
          <w:rtl w:val="true"/>
          <w:lang w:bidi="fa-IR"/>
        </w:rPr>
        <w:t xml:space="preserve">علی تلک المصیبة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البکاء یعکس الارتباط القلبی باهل البیت 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الدموع تروی القلب،و تزیل الظمأ و هی حصیلة محبّة اهل البیت،و من الطبیعی ان التعاطف الروحی مع الائمة یستوجب مشارکتهم فی حزنهم و فی فرحهم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علامة الشیعة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لفرحنا و یحزنون لحزننا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ان القلب الطافح بمحبّة الحسین یبکی عند ذکر مظلومیّته و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فالدموع لسان القلب و دلیل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البکاء علی مصیبة سیّد الشهداء تجدید للبیعة مع عاشوراء و ثقافة الشهادة،و استمداد الطاقة الفکریة و الروحیة من هذه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سکب الدموع هو نوع من اقرار العهد،و تصدیق علی میثاق المودّة مع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اکد ائمة الشیعة کثیرا علی البکاء علی مظلومیة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شهادة الدموع کدلیل علی صدق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ذکرنا عنده ففاضت عیناه و لو مثل جناح الذباب غفر اللّه له ذنوبه و لو کانت مثل زبد البحر</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أکّد الائمة کثیرا علی البکاء علی الحسین علیه السلام،قال الإمام الرضا علیه السلام لریّان بن شبیب فی حدیث طویل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شبیب ان کنت باکیا لشیء فابک للحسین بن علی بن أبی طالب فانه ذبح کما یذبح الکبش</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المحرم شهر کان أهل الجاهلیة یحرمون فیه القتال،فاستحلّت فیه دماؤنا،و هتکت فیه حرمتنا،و سبی فیه ذرارینا و نساؤنا،و اضرمت النیران فی مضاربنا،و انتهب ما فیها من ثقلنا،و لم ترع لرسول اللّه حرمة فی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الحسین أقرح جفوننا،و أسبل دموعنا،و أذلّ عزیزنا</w:t>
      </w:r>
    </w:p>
    <w:p>
      <w:pPr>
        <w:pStyle w:val="BookText"/>
        <w:rPr/>
      </w:pPr>
      <w:r>
        <w:rPr>
          <w:rFonts w:ascii="IRNazanin" w:hAnsi="IRNazanin" w:eastAsia="IRNazanin"/>
          <w:color w:val="111111"/>
          <w:sz w:val="28"/>
          <w:sz w:val="28"/>
          <w:szCs w:val="28"/>
          <w:rtl w:val="true"/>
          <w:lang w:bidi="fa-IR"/>
        </w:rPr>
        <w:t>بارض کرب و بلاء،اورثتنا الکرب و البلاء إلی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 الحسین فلیبک الباکون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البکاء علیه یحطّ الذنوب العظام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العبرة لا یذکرنی مؤمن إلاّ بکی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بکی الإمام السجاد علیه السلام علی الإمام الحسین علیه السلام عشرین سنة،و لم یوضع بین یدیه طعام إلاّ و بکی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 البکاء مکروه سوی الجزع و البکاء علی الحسین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البکاء و الابکاء و التباکی کله حسن و له أجر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للبکاء علی الحسین فضائل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الدموع تنطفئ لظی جهنم،و الجزع علی مصیبة سیّد الشهداء امان من العذاب فیها اذا لم تکن ذنوب الانسان بالقدر الذی لا یمنع بلوغه الفیض الالهی،و الدموع التی تظهر الارتباط الروحی و العقائدی و العاطفی مع خط الائمة و سید الشهداء لا بد و انها تخلق لدی الانسان الارضیة لتصبح لدیه حصانة من الذنوب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المطهری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الشهید مشارکة له فی ملحمته،و تجاوبا مع روحه،و انسیاقا وراء نشاطه و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الحسین علیه السلام بشخصیته الجلیلة،و شهادته البطولیة ملک قلوب و مشاعر مئات الملایین من الناس،و لو انتدب جماعة علی هذا المخزن الهائل و النفیس من المشاعر و المعنویات،ای ان الخطباء لو استثمروا هذا المخزون العظیم بشکل صحیح لاجل ایجاد حالة من الانسجام و التناسق و التناغم بین الارواح و الروح الحسینیة الکبیرة</w:t>
      </w:r>
      <w:bookmarkStart w:id="199" w:name="pg1451_16646"/>
    </w:p>
    <w:p>
      <w:pPr>
        <w:pStyle w:val="BookText"/>
        <w:rPr/>
      </w:pPr>
      <w:bookmarkEnd w:id="199"/>
      <w:r>
        <w:rPr>
          <w:rFonts w:ascii="IRNazanin" w:hAnsi="IRNazanin" w:eastAsia="IRNazanin"/>
          <w:color w:val="111111"/>
          <w:sz w:val="28"/>
          <w:sz w:val="28"/>
          <w:szCs w:val="28"/>
          <w:rtl w:val="true"/>
          <w:lang w:bidi="fa-IR"/>
        </w:rPr>
        <w:t>لأصلحوا قطاعا مهما من العالم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فالمهم هو معرفة فلسفة البکاء علی طریق احیاء عاشوراء،و الشعائر الحسینیة،و ثقافة کربلاء،و لیس ارتکاب الذنوب علی أمل محوها بعدّة قطرات من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المؤکد ان القلب الغارق بالذنوب یبکی علی الإمام الحسین عند استذکار مصائبه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فی ثقافة عاشوراء سلاح جاهز علی الدوام یمکن رفعه عند الحاجة بوجه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 هی لغة القلب،و البکاء هو صرخة عصر المظلومیة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الدموع تنطوی أیضا علی حراسة دم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البکاء علی الشهید احیاء للثورة،و احیاء لمفهوم ان فئة قلیلة تقف بوجه امبراطور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یخشون هذا البکاء،لأن البکاء علی المظلوم صرخة بوجه الظالم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الدموع،مطلع فصل المحبّة و المودّة و نابعة من العشق الذی اودعه اللّه فی قلوب الناس و جعلها تنجذب للحسین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للحدیث الوارد عن رسول اللّه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 حرارة فی قلوب المؤمنین لا تبرد أبدا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الیوم فان الدموع و البکاء هی الصلة مع الحسین،و نحن نجلس علی مائدة الحسین و نتربّی فی مدرسته بفضل ما نسکبه من 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اننا قد اطعمنا هذه المحبة مع حلیب امهاتنا،و هی لا تخرج منا إلاّ مع خروج ارواحنا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العزاء،قتیل العبرات،الدموع</w:t>
      </w:r>
    </w:p>
    <w:p>
      <w:pPr>
        <w:pStyle w:val="Heading3"/>
        <w:numPr>
          <w:ilvl w:val="2"/>
          <w:numId w:val="1"/>
        </w:numPr>
        <w:rPr/>
      </w:pPr>
      <w:bookmarkStart w:id="200" w:name="__RefHeading___Toc350424_383892988"/>
      <w:bookmarkStart w:id="201" w:name="_Toc77"/>
      <w:bookmarkEnd w:id="200"/>
      <w:r>
        <w:rPr>
          <w:rtl w:val="true"/>
        </w:rPr>
        <w:t>البکاء دما</w:t>
      </w:r>
      <w:r>
        <w:rPr>
          <w:rtl w:val="true"/>
        </w:rPr>
        <w:t>:</w:t>
      </w:r>
      <w:bookmarkEnd w:id="2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بدل الدموع دما،تعبیر ورد فی زیارة الناحیة المقدسة نقلا عن الإمام</w:t>
      </w:r>
      <w:bookmarkStart w:id="202" w:name="pg1451_16647"/>
    </w:p>
    <w:p>
      <w:pPr>
        <w:pStyle w:val="BookText"/>
        <w:rPr/>
      </w:pPr>
      <w:bookmarkEnd w:id="202"/>
      <w:r>
        <w:rPr>
          <w:rFonts w:ascii="IRNazanin" w:hAnsi="IRNazanin" w:eastAsia="IRNazanin"/>
          <w:color w:val="111111"/>
          <w:sz w:val="28"/>
          <w:sz w:val="28"/>
          <w:szCs w:val="28"/>
          <w:rtl w:val="true"/>
          <w:lang w:bidi="fa-IR"/>
        </w:rPr>
        <w:t>الحجّة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أخّرتنی الدهور و عاقنی عن نصرک المقدور و لم اکن لمن حاربک محاربا و لمن نصب لک العداوة مناصبا فلأندبنّک صباحا و مساء و لأبکین علیک بدل الدموع دما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الآیات غیر الطبیعیة و الخارقة للعادة التی ظهرت بعد مقتل الإمام الحسین،اضافة إلی حمرة الشفق،و وجود الدم العبیط تحت الاحجار و الصخور فی منطقة الشام،هی ان السماء مطرت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حمرة السماء عند شروق الشمس و غروبها من جملة تلک الآیات أیضا ورد عن الإمام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السماء علی الحسین اربعین یوما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عن أمّ سلیم انّها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علیه السلام مطرت السماء مطرا کالدم احمرّت منه البیوت و الحیطان</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الناحیة المقدسة،الدم العبیط،الشفق الاحمر</w:t>
      </w:r>
    </w:p>
    <w:p>
      <w:pPr>
        <w:pStyle w:val="Heading3"/>
        <w:numPr>
          <w:ilvl w:val="2"/>
          <w:numId w:val="1"/>
        </w:numPr>
        <w:rPr/>
      </w:pPr>
      <w:bookmarkStart w:id="203" w:name="__RefHeading___Toc350426_383892988"/>
      <w:bookmarkStart w:id="204" w:name="_Toc78"/>
      <w:bookmarkEnd w:id="203"/>
      <w:r>
        <w:rPr>
          <w:rtl w:val="true"/>
        </w:rPr>
        <w:t>بکر بن الحّی التمیمی</w:t>
      </w:r>
      <w:r>
        <w:rPr>
          <w:rtl w:val="true"/>
        </w:rPr>
        <w:t>:</w:t>
      </w:r>
      <w:bookmarkEnd w:id="204"/>
    </w:p>
    <w:p>
      <w:pPr>
        <w:pStyle w:val="BookText"/>
        <w:rPr/>
      </w:pPr>
      <w:r>
        <w:rPr>
          <w:rFonts w:ascii="IRNazanin" w:hAnsi="IRNazanin" w:eastAsia="IRNazanin"/>
          <w:color w:val="111111"/>
          <w:sz w:val="28"/>
          <w:sz w:val="28"/>
          <w:szCs w:val="28"/>
          <w:rtl w:val="true"/>
          <w:lang w:bidi="fa-IR"/>
        </w:rPr>
        <w:t>من شهداء کربلاء،کان فی بدایة الأمر مع جیش عمر بن سعد،و لکنّه التحق یوم الطف بمعسکر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فی الحملة الاولی</w:t>
      </w:r>
      <w:r>
        <w:rPr>
          <w:rFonts w:eastAsia="IRNazanin" w:cs="IRNazanin"/>
          <w:color w:val="111111"/>
          <w:sz w:val="28"/>
          <w:szCs w:val="28"/>
          <w:rtl w:val="true"/>
          <w:lang w:bidi="fa-IR"/>
        </w:rPr>
        <w:t>.</w:t>
      </w:r>
    </w:p>
    <w:p>
      <w:pPr>
        <w:pStyle w:val="Heading3"/>
        <w:numPr>
          <w:ilvl w:val="2"/>
          <w:numId w:val="1"/>
        </w:numPr>
        <w:rPr/>
      </w:pPr>
      <w:bookmarkStart w:id="205" w:name="__RefHeading___Toc350428_383892988"/>
      <w:bookmarkStart w:id="206" w:name="_Toc79"/>
      <w:bookmarkEnd w:id="205"/>
      <w:r>
        <w:rPr>
          <w:rtl w:val="true"/>
        </w:rPr>
        <w:t>بکیر بن حمران الأحمری</w:t>
      </w:r>
      <w:r>
        <w:rPr>
          <w:rtl w:val="true"/>
        </w:rPr>
        <w:t>:</w:t>
      </w:r>
      <w:bookmarkEnd w:id="206"/>
    </w:p>
    <w:p>
      <w:pPr>
        <w:pStyle w:val="BookText"/>
        <w:rPr/>
      </w:pPr>
      <w:r>
        <w:rPr>
          <w:rFonts w:ascii="IRNazanin" w:hAnsi="IRNazanin" w:eastAsia="IRNazanin"/>
          <w:color w:val="111111"/>
          <w:sz w:val="28"/>
          <w:sz w:val="28"/>
          <w:szCs w:val="28"/>
          <w:rtl w:val="true"/>
          <w:lang w:bidi="fa-IR"/>
        </w:rPr>
        <w:t xml:space="preserve">من أهالی الکوفة ممّن ناصر یزید و قاتل مسلم بن عقیل فی أزقّة الکوفة و جرحه مسلم بضربة من سیفه،و هو الذی أخذ مسلم بن عقیل إلی سطح دار الامارة و احتزّ رأسه،و القی ببدنه إلی الارض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50430_383892988"/>
      <w:bookmarkStart w:id="208" w:name="_Toc80"/>
      <w:bookmarkEnd w:id="207"/>
      <w:r>
        <w:rPr>
          <w:rtl w:val="true"/>
        </w:rPr>
        <w:t>البلاء و کربلاء</w:t>
      </w:r>
      <w:r>
        <w:rPr>
          <w:rtl w:val="true"/>
        </w:rPr>
        <w:t>:</w:t>
      </w:r>
      <w:bookmarkEnd w:id="2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البلاء یعطی معنی الالم و المشقة کما و یعطی أیضا معنی الاختبار و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الشدائد و المصائب تکون تمحیصا للناس فی دنیاهم للتمسک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مزیج من المحن و الآلام الشدیدة،و کانت اکبر اختبار تاریخی لأهل الحقّ و الباطل لاجل أن یحدّدوا مواقفهم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سیّد الشهداء تلک البقعة،سأل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هذا الموضع؟فقیل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عیناه و راح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الکرب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أیقن بأنّ شهادته هو و أصحابه فی هذا المکان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کرب و بلاء،هاهنا مناخ رکابنا،و محطّ رحالنا و سفک دمائنا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اختلاط اسم هذه الأرض بالمصائب و الشدائد قد نقل من قبل هذا عن لسان بعض الأولیاء؛فعیسی علیه السلام عند ما مرّ بها 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أرض کرب و بلاء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کان الحسین طفلا مع امّه تحمله اخذه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یقتل ولدی؟قال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یقال له کربلاء و هی دار کرب و بلاء علینا و علی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اعتبرنا کربلاء أرض البلاء،فهی موضع اختبار لإخلاص و فداء و محبّة أبی عبد اللّه علیه السلام و أهل بیته و أصحابه الذین تجلّی جوهرهم الذاتی و بعدهم الرفیع و مدی صدق عقیدتهم و ادّعائهم،فی بوتقة الآلام و الشهادة و المحن و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فیها أیضا ماهیّة أهل الکوفة و أدعیاء نصرة الحسین، و انکشفت من خلالها حقیقة الحکّام الأمویین تجاه سبط الرسول و حجّة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أبو عبد اللّه علیه السلام إلی دور البلاء فی اکتشاف جوهرة التدیّن، و مدی الالتزام فی خطابه فی منزل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روایة</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عبید الدنیا و الدین لعق علی ألسنتهم یحوطونه ما درّت معایشهم فان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امتحان أشد من أن یری حجّة اللّه و هو محاصر من قبل أعدائه و هم یخذلونه طمعا فی مغانم دنیویة أو خوفا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کان الإمام یطلب النصرة طوال مسیره و لا یلقی منهم رغبة فی الجهاد أو قدرة علی التضحیة،کان یأمرهم بالابتعاد عن المنطقة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لا یسمع واعیتنا أحد و لا ینصرنا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 اللّه فی نار جهنم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ما تضمّنته کربلاء من امتحان عظیم،فقد کانت فی الوقت نفسه سببا للتقرّب من اللّه و علو الدرجة،کما اختبر إبراهیم و إسماعیل بأمر الذبح،و کما امر إبراهیم بأن یترک ذرّیته بواد غیر ذی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اختبره اللّه أیضا بنار نمرود حین القی فی سعیرها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سیّد الشهداء أیضا اثنین و سبعین قربانا إلی مسلخ العشق،و کان هو الذبح العظیم،و قربان آل اللّه،و تعرض عیاله فی صحراء الطف لصنوف الأذی و العذاب و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خرجوا کلّهم من ذلک الاختبار بوجوه وضّاءة،و کان کلام سید الشهداء فی اللحظات الاخیرة دلیلا علی الرضا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و تسلیما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کلام فاطمة بنت الإمام الحسین اشارة إلی ان کربلاء کانت موضع ابتلاء لامة الرسول و للعترة،ففشل فیها الآخرون،و ابلی فیها آل الرسول بلاء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أهل بیت ابتلانا اللّه بکم و ابتلاکم بنا فجعل بلاءنا حسنا</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 أیضا النظر إلی عاشوراء من 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w:t>
      </w:r>
      <w:bookmarkStart w:id="209" w:name="pg1451_16650"/>
    </w:p>
    <w:p>
      <w:pPr>
        <w:pStyle w:val="BookText"/>
        <w:rPr/>
      </w:pPr>
      <w:bookmarkEnd w:id="209"/>
      <w:r>
        <w:rPr>
          <w:rFonts w:ascii="IRNazanin" w:hAnsi="IRNazanin" w:eastAsia="IRNazanin"/>
          <w:color w:val="111111"/>
          <w:sz w:val="28"/>
          <w:sz w:val="28"/>
          <w:szCs w:val="28"/>
          <w:rtl w:val="true"/>
          <w:lang w:bidi="fa-IR"/>
        </w:rPr>
        <w:t>تمهیدا لتجسید البعد الالهی لشهداء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زائر الحسین ان یجسد فی ذهنه صورة لجمیع انواع البلاء و الشدائد و المصائب و الخوف و العطش،و ان کربلاء أرض کرب و 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کربلاء،دروس من عاشوراء</w:t>
      </w:r>
    </w:p>
    <w:p>
      <w:pPr>
        <w:pStyle w:val="BookText"/>
        <w:rPr/>
      </w:pPr>
      <w:r>
        <w:rPr>
          <w:rFonts w:ascii="IRNazanin" w:hAnsi="IRNazanin" w:eastAsia="IRNazanin"/>
          <w:color w:val="111111"/>
          <w:sz w:val="28"/>
          <w:sz w:val="28"/>
          <w:szCs w:val="28"/>
          <w:rtl w:val="true"/>
          <w:lang w:bidi="fa-IR"/>
        </w:rPr>
        <w:t>بلاط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الخلافة</w:t>
      </w:r>
      <w:r>
        <w:rPr>
          <w:rFonts w:eastAsia="IRNazanin" w:cs="IRNazanin"/>
          <w:color w:val="111111"/>
          <w:sz w:val="28"/>
          <w:szCs w:val="28"/>
          <w:rtl w:val="true"/>
          <w:lang w:bidi="fa-IR"/>
        </w:rPr>
        <w:t>:</w:t>
      </w:r>
    </w:p>
    <w:p>
      <w:pPr>
        <w:pStyle w:val="Heading3"/>
        <w:numPr>
          <w:ilvl w:val="2"/>
          <w:numId w:val="1"/>
        </w:numPr>
        <w:rPr/>
      </w:pPr>
      <w:bookmarkStart w:id="210" w:name="__RefHeading___Toc350432_383892988"/>
      <w:bookmarkStart w:id="211" w:name="_Toc81"/>
      <w:bookmarkEnd w:id="210"/>
      <w:r>
        <w:rPr>
          <w:rtl w:val="true"/>
        </w:rPr>
        <w:t>بنو أسد</w:t>
      </w:r>
      <w:r>
        <w:rPr>
          <w:rtl w:val="true"/>
        </w:rPr>
        <w:t>:</w:t>
      </w:r>
      <w:bookmarkEnd w:id="211"/>
    </w:p>
    <w:p>
      <w:pPr>
        <w:pStyle w:val="BookText"/>
        <w:rPr/>
      </w:pPr>
      <w:r>
        <w:rPr>
          <w:rFonts w:ascii="IRNazanin" w:hAnsi="IRNazanin" w:eastAsia="IRNazanin"/>
          <w:color w:val="111111"/>
          <w:sz w:val="28"/>
          <w:sz w:val="28"/>
          <w:szCs w:val="28"/>
          <w:rtl w:val="true"/>
          <w:lang w:bidi="fa-IR"/>
        </w:rPr>
        <w:t>اسم قبیلة کانت تسکن قرب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الیوم التالی لواقعة الطف و بعد مغادرة جیش عمر بن سعد جاء جماعة منهم إلی کربلاء،لدفن أجساد الشهداء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انّهم لم یکونوا یعرفوا الأجساد فقد بقوا متحیّرین فی الأمر،و فی تلک الأثناء جاء الإمام السجّاد علیه السلام و عرفهم باجساد أهل البیت و الانصار فردا فردا، و ساعدوه فی دفن أجساد الشهداء،فکان فی ذلک منقبة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 دائرة المعارف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أسد اسم قبیلة من قبائل العرب،من ابناء اسد بن خزیمة بن مدرکة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لهذه القبیلة شرف دفن الجسد الشریف لسیّد الشهداء و انصاره بعد واقعة الطف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من هذه القبیلة بعض أصحاب الائمة،اضافة بعض الشعراء و العلماء و زعماء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بعض نساء النبی من هذه القبیلة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نزحت قبیلة بنی اسد فی عام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من الحجاز إلی العراق و سکنت الکوفة و الغاضریة من اعمال کربلاء،و تعدّ هذه القبیلة من قبائل العرب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بناء الکوفة اتّخذت هذه القبیلة لنفسها حیّا خاصا بها إلی الجنوب من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علیا و وقفوا إلی جانبه فی معرکة الجمل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وقعة الطف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انقسموا إلی ثلاث فصائل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 ناصر الحسین، و آخر ناوءه و فصیل ثالث وقف علی الحیاد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زعمائهم الذین</w:t>
      </w:r>
      <w:bookmarkStart w:id="212" w:name="pg1451_16651"/>
    </w:p>
    <w:p>
      <w:pPr>
        <w:pStyle w:val="BookText"/>
        <w:rPr/>
      </w:pPr>
      <w:bookmarkEnd w:id="212"/>
      <w:r>
        <w:rPr>
          <w:rFonts w:ascii="IRNazanin" w:hAnsi="IRNazanin" w:eastAsia="IRNazanin"/>
          <w:color w:val="111111"/>
          <w:sz w:val="28"/>
          <w:sz w:val="28"/>
          <w:szCs w:val="28"/>
          <w:rtl w:val="true"/>
          <w:lang w:bidi="fa-IR"/>
        </w:rPr>
        <w:t>ناصروه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مظاهر،و أنس بن الحرث،و مسلم بن عوسجة،و قیس بن مسهر،و موقع بن ثمامة،و عمرو بن خالد الصیداوی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المناوئین له فکان من جملة زعمائهم حرملة بن کاهل الاسدی قاتل الطفل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مرّت نساؤهم بأرض المعرکة و شاهدن أجساد القتلی فذهبن إلی دیارهم و طلبن من الرجال الذهاب لدفن تلک الاجساد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الامر حملت النساء المعاول و الفؤوس و توجهن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فترة صحت ضمائر الرجال و عادوا إلی رشدهم فساروا فی اعقاب النساء و دفنوا جسد الإمام و اجساد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هذه التضحیة سببا لشهرتهم،و صار الشیعة من بعد ذلک ینظرون إلیهم بعین الاحترام و المحبّة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50434_383892988"/>
      <w:bookmarkStart w:id="214" w:name="_Toc82"/>
      <w:bookmarkEnd w:id="213"/>
      <w:r>
        <w:rPr>
          <w:rtl w:val="true"/>
        </w:rPr>
        <w:t>بنو امیّة</w:t>
      </w:r>
      <w:r>
        <w:rPr>
          <w:rtl w:val="true"/>
        </w:rPr>
        <w:t>:</w:t>
      </w:r>
      <w:bookmarkEnd w:id="214"/>
    </w:p>
    <w:p>
      <w:pPr>
        <w:pStyle w:val="BookText"/>
        <w:rPr/>
      </w:pPr>
      <w:r>
        <w:rPr>
          <w:rFonts w:ascii="IRNazanin" w:hAnsi="IRNazanin" w:eastAsia="IRNazanin"/>
          <w:color w:val="111111"/>
          <w:sz w:val="28"/>
          <w:sz w:val="28"/>
          <w:szCs w:val="28"/>
          <w:rtl w:val="true"/>
          <w:lang w:bidi="fa-IR"/>
        </w:rPr>
        <w:t>بطن من بطون قریش یصل نسبهم إلی امیّة بن خلف من أبناء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امیّة من أعداء رسول اللّه صلّی اللّه علیه و آله،و کان أبناؤه و عموم بنی امیّة اعداء لبنی هاشم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عداؤهم للنبی ذا صیغة معینة،و عداؤهم لعلی ذا صیغة اخری،و مع الإمام الحسن و الإمام الحسین و سائر الائمة بصورة متفاوتة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لعنهم رسول اللّه، و فسّرت اَلشَّجَرَةَ الْمَلْعُونَةَ فی الآیة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الاسراء ببنی امیّة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ابدی هذا الفرع عداء و حقدا شدیدا لعترة الرسول و آل علی،و ینتمی معاویة و یزید إلی کبرائهم الذین قتلوا فی معارک صدر الاسلام بسیوف المسلمین،و هذا ما جعل ذریتهم یضمرون العداء لعلی 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صلوا الی الحکم منذ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بقوا فیه حتی عام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عاصمتهم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انتهجوا اسالیب الحکم</w:t>
      </w:r>
      <w:bookmarkStart w:id="215" w:name="pg1451_16652"/>
    </w:p>
    <w:p>
      <w:pPr>
        <w:pStyle w:val="BookText"/>
        <w:rPr/>
      </w:pPr>
      <w:bookmarkEnd w:id="215"/>
      <w:r>
        <w:rPr>
          <w:rFonts w:ascii="IRNazanin" w:hAnsi="IRNazanin" w:eastAsia="IRNazanin"/>
          <w:color w:val="111111"/>
          <w:sz w:val="28"/>
          <w:sz w:val="28"/>
          <w:szCs w:val="28"/>
          <w:rtl w:val="true"/>
          <w:lang w:bidi="fa-IR"/>
        </w:rPr>
        <w:t>السائدة فی بلاد الروم و فارس و بالغوا فی البذخ و الاسراف و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خلفاء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معاویة،و یزید،و مروان،و عبد الملک،و الولید،و سلیمان،و عمر بن عبد العزیز،و هشام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هی السلسلة التی تنتهی بمروان الحمار عند قیام أبی مسلم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حکمهم لمدّة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منذ زمن الإمام الحسن و حتی مجیء أبی العباس السفاح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 مجموعة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یوما،و قد اوّل البعض الآیة الشریفة لَیْلَةُ الْقَدْرِ خَیْرٌ مِنْ أَلْفِ شَهْرٍ بمدّة حکمهم </w:t>
      </w:r>
      <w:r>
        <w:rPr>
          <w:rStyle w:val="FootnoteAnchor"/>
          <w:rtl w:val="true"/>
        </w:rPr>
        <w:footnoteReference w:id="137"/>
      </w:r>
      <w:r>
        <w:rPr>
          <w:rFonts w:ascii="IRNazanin" w:hAnsi="IRNazanin" w:eastAsia="IRNazanin"/>
          <w:color w:val="111111"/>
          <w:sz w:val="28"/>
          <w:sz w:val="28"/>
          <w:szCs w:val="28"/>
          <w:rtl w:val="true"/>
          <w:lang w:bidi="fa-IR"/>
        </w:rPr>
        <w:t>،و قد اوصی أبو سفیان عثمان فی اول یوم من خلافته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انتهی إلیک الحکم من بعد تیم 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البطون التی منها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،فتلاقفوها بینکم کالکرة یا بنی امیّة،فانه الحکم و لیس بعده جنّة و لا نار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بنو امیّة سنّة رسول اللّه،و هذا ما تنبّأ به النبی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یبدل سنتی رجل من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بیت الشعر التالی یکشف زیف الامویین و یدل علی عدم اعتقادهم باللّه و الوحی و یوم القیامة؛فقد نقل عن یزید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فی زیارة عاشوراء لعن آل أبی سفیان،آل زیاد،و آل مروان،و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الحسین لمروان لما اصر فی کلامه علی ان یبایع الحسین یزیدا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بالملک،آل مروان</w:t>
      </w:r>
    </w:p>
    <w:p>
      <w:pPr>
        <w:pStyle w:val="Heading3"/>
        <w:numPr>
          <w:ilvl w:val="2"/>
          <w:numId w:val="1"/>
        </w:numPr>
        <w:rPr/>
      </w:pPr>
      <w:bookmarkStart w:id="216" w:name="__RefHeading___Toc350436_383892988"/>
      <w:bookmarkStart w:id="217" w:name="_Toc83"/>
      <w:bookmarkEnd w:id="216"/>
      <w:r>
        <w:rPr>
          <w:rtl w:val="true"/>
        </w:rPr>
        <w:t>بنو جعدة</w:t>
      </w:r>
      <w:r>
        <w:rPr>
          <w:rtl w:val="true"/>
        </w:rPr>
        <w:t>:</w:t>
      </w:r>
      <w:bookmarkEnd w:id="2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لإحدی قبائل الکوفة التی کاتبت الإمام الحسین علیه السلام و طلبت منه القدوم إلی الکوفة</w:t>
      </w:r>
      <w:r>
        <w:rPr>
          <w:rFonts w:eastAsia="IRNazanin" w:cs="IRNazanin"/>
          <w:color w:val="111111"/>
          <w:sz w:val="28"/>
          <w:szCs w:val="28"/>
          <w:rtl w:val="true"/>
          <w:lang w:bidi="fa-IR"/>
        </w:rPr>
        <w:t>.</w:t>
      </w:r>
      <w:bookmarkStart w:id="218" w:name="pg1451_16653"/>
    </w:p>
    <w:p>
      <w:pPr>
        <w:pStyle w:val="Heading3"/>
        <w:numPr>
          <w:ilvl w:val="2"/>
          <w:numId w:val="1"/>
        </w:numPr>
        <w:rPr/>
      </w:pPr>
      <w:bookmarkStart w:id="219" w:name="__RefHeading___Toc350438_383892988"/>
      <w:bookmarkStart w:id="220" w:name="_Toc84"/>
      <w:bookmarkEnd w:id="218"/>
      <w:bookmarkEnd w:id="219"/>
      <w:r>
        <w:rPr>
          <w:rtl w:val="true"/>
        </w:rPr>
        <w:t>بنو هاشم</w:t>
      </w:r>
      <w:r>
        <w:rPr>
          <w:rtl w:val="true"/>
        </w:rPr>
        <w:t>:</w:t>
      </w:r>
      <w:bookmarkEnd w:id="220"/>
    </w:p>
    <w:p>
      <w:pPr>
        <w:pStyle w:val="BookText"/>
        <w:rPr/>
      </w:pPr>
      <w:r>
        <w:rPr>
          <w:rFonts w:ascii="IRNazanin" w:hAnsi="IRNazanin" w:eastAsia="IRNazanin"/>
          <w:color w:val="111111"/>
          <w:sz w:val="28"/>
          <w:sz w:val="28"/>
          <w:szCs w:val="28"/>
          <w:rtl w:val="true"/>
          <w:lang w:bidi="fa-IR"/>
        </w:rPr>
        <w:t>ابناء هاشم بن عبد مناف جدّ رسول اللّه،و لهذا یقال لأهل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هاشم و اجداده معروفین بین العرب بالشرف و النجابة،و رسول اللّه ینحدر من هذه الاسرة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الإمام الحسین فی ابیات ارتجزها یوم الطف إلی هذا النسب الشریف مفتخرا به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علیّ الخیر،من آل هاشم کفانی بهذا مفخرا حین افخر</w:t>
      </w:r>
    </w:p>
    <w:p>
      <w:pPr>
        <w:pStyle w:val="BookText"/>
        <w:rPr/>
      </w:pPr>
      <w:r>
        <w:rPr>
          <w:rFonts w:ascii="IRNazanin" w:hAnsi="IRNazanin" w:eastAsia="IRNazanin"/>
          <w:color w:val="111111"/>
          <w:sz w:val="28"/>
          <w:sz w:val="28"/>
          <w:szCs w:val="28"/>
          <w:rtl w:val="true"/>
          <w:lang w:bidi="fa-IR"/>
        </w:rPr>
        <w:t>کان بنو امیّة منذ البدایة یکنّون العداء لبنی هاشم،و استمر هذا البغض و العداء فی زمن الأئمة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مثّلت واقعة کربلاء ذروة الحقد الاموی علی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بنی هاشم نفاق</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ان استشهد الحسین علیه السلام و سبیت عیاله،أقام یزید مجلسا للفرح،و اخذ ینکث ثغر الحسین علیه السلام بقضیب من الخیزران،و یتمثل بأبیات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ascii="IRNazanin" w:hAnsi="IRNazanin" w:eastAsia="IRNazanin"/>
          <w:color w:val="111111"/>
          <w:sz w:val="28"/>
          <w:sz w:val="28"/>
          <w:szCs w:val="28"/>
          <w:rtl w:val="true"/>
          <w:lang w:bidi="fa-IR"/>
        </w:rPr>
        <w:t xml:space="preserve">لست من خندف ان لم انتقم من بنی أحمد ما کان فعل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البیرق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Heading3"/>
        <w:numPr>
          <w:ilvl w:val="2"/>
          <w:numId w:val="1"/>
        </w:numPr>
        <w:rPr/>
      </w:pPr>
      <w:bookmarkStart w:id="221" w:name="__RefHeading___Toc350440_383892988"/>
      <w:bookmarkStart w:id="222" w:name="_Toc85"/>
      <w:bookmarkEnd w:id="221"/>
      <w:r>
        <w:rPr>
          <w:rtl w:val="true"/>
        </w:rPr>
        <w:t>البیضة</w:t>
      </w:r>
      <w:r>
        <w:rPr>
          <w:rtl w:val="true"/>
        </w:rPr>
        <w:t>:</w:t>
      </w:r>
      <w:bookmarkEnd w:id="222"/>
    </w:p>
    <w:p>
      <w:pPr>
        <w:pStyle w:val="BookText"/>
        <w:rPr/>
      </w:pPr>
      <w:r>
        <w:rPr>
          <w:rFonts w:ascii="IRNazanin" w:hAnsi="IRNazanin" w:eastAsia="IRNazanin"/>
          <w:color w:val="111111"/>
          <w:sz w:val="28"/>
          <w:sz w:val="28"/>
          <w:szCs w:val="28"/>
          <w:rtl w:val="true"/>
          <w:lang w:bidi="fa-IR"/>
        </w:rPr>
        <w:t>اسم أحد المنازل علی طریق الکوفة بین العذیب و واقصة،و هو لبنی یربوع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التقی الإمام الحسین بجیش الکوفة و خطب بجیش الحر خطبته المعروفة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w:t>
      </w:r>
      <w:bookmarkStart w:id="223" w:name="pg1451_16654"/>
    </w:p>
    <w:p>
      <w:pPr>
        <w:pStyle w:val="BookText"/>
        <w:rPr/>
      </w:pPr>
      <w:bookmarkEnd w:id="223"/>
      <w:r>
        <w:rPr>
          <w:rFonts w:ascii="IRNazanin" w:hAnsi="IRNazanin" w:eastAsia="IRNazanin"/>
          <w:color w:val="111111"/>
          <w:sz w:val="28"/>
          <w:sz w:val="28"/>
          <w:szCs w:val="28"/>
          <w:rtl w:val="true"/>
          <w:lang w:bidi="fa-IR"/>
        </w:rPr>
        <w:t>مستحلا لحرام اللّه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الموضع أیضا نهض نافع بن هلال و بریر بن خضیر و اعلنا فی کلام لهما عن مناصرتهما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هذا نادی منادی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الرحیل،الرحیل، و ساروا نحو العذیب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البیضة بمعنی الارض السهلة الجرداء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p>
    <w:p>
      <w:pPr>
        <w:pStyle w:val="Heading3"/>
        <w:numPr>
          <w:ilvl w:val="2"/>
          <w:numId w:val="1"/>
        </w:numPr>
        <w:rPr/>
      </w:pPr>
      <w:bookmarkStart w:id="224" w:name="__RefHeading___Toc350442_383892988"/>
      <w:bookmarkStart w:id="225" w:name="_Toc86"/>
      <w:bookmarkEnd w:id="224"/>
      <w:r>
        <w:rPr>
          <w:rtl w:val="true"/>
        </w:rPr>
        <w:t>البیعة</w:t>
      </w:r>
      <w:r>
        <w:rPr>
          <w:rtl w:val="true"/>
        </w:rPr>
        <w:t>:</w:t>
      </w:r>
      <w:bookmarkEnd w:id="225"/>
    </w:p>
    <w:p>
      <w:pPr>
        <w:pStyle w:val="BookText"/>
        <w:rPr/>
      </w:pPr>
      <w:r>
        <w:rPr>
          <w:rFonts w:ascii="IRNazanin" w:hAnsi="IRNazanin" w:eastAsia="IRNazanin"/>
          <w:color w:val="111111"/>
          <w:sz w:val="28"/>
          <w:sz w:val="28"/>
          <w:szCs w:val="28"/>
          <w:rtl w:val="true"/>
          <w:lang w:bidi="fa-IR"/>
        </w:rPr>
        <w:t>ترکزت جهود الاعداء فی واقعة الطف علی ارغام الإمام الحسین علی المبایعة لیزید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ابی علیهم ذلک 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البیعة تعنی فی الاساس التعاقد و التعاهد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نقض العهد من اقبح القبائح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مبایعة الحاکم کانت تعدّ نوعا من الموافقة و التأیید و الانقیاد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المبایعة فیعنی التمرد و عدم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مفهوم البیعة فی صدر الاسلام یعطی معنی الطاعة و الانقیاد للحکومة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یبایع الحاکم لا یمکنه التمرّد علیه أو محاربته، و عند ما تتمّ البیعة علنا یعتبر الناس المبایع مؤیّدا للخلیفة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العدول عن البیعة مقبولا و لا متعارفا؛لأن فی ذلک خطر علی نفسه و علی کرامته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تاریخ الاسلام هناک بیعة العقبة،و بیعة الرضوان و 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یحکم القرآن الکریم بانّ مبایعة النبی مبایعة 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مبایعة المؤمنات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الْمُؤْمِناتُ یُبایِعْنَکَ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فَبایِعْهُنَّ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المبایعة بمصافحة الشخص بمثابة التعاهد معه علی أمر ما،و کقسم علی الوفاء للحکومة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مصافحة الحاکم أو الامیر أو الوالی أو من ینوب</w:t>
      </w:r>
    </w:p>
    <w:p>
      <w:pPr>
        <w:pStyle w:val="BookText"/>
        <w:rPr/>
      </w:pPr>
      <w:r>
        <w:rPr>
          <w:rFonts w:ascii="IRNazanin" w:hAnsi="IRNazanin" w:eastAsia="IRNazanin"/>
          <w:color w:val="111111"/>
          <w:sz w:val="28"/>
          <w:sz w:val="28"/>
          <w:szCs w:val="28"/>
          <w:rtl w:val="true"/>
          <w:lang w:bidi="fa-IR"/>
        </w:rPr>
        <w:t>عنهم تعدّ مبایعة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البیعة فی الاسلام لا تعتبر طریقة فی انتخاب الحاکم،بل هی اسلوب لترسیخ حکومة الإمام اللائق لهذا المنصب علی أساس محور الشرع و حکم اللّه،کما وصفه امیر المؤمنین بقوله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أفردت کتب الحدیث بابا خاصا للبیعة،ممّا یدلّ علی أهمیّتها فی النظام السیاسی و الاجتماعی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انطلاقا من هذا التصوّر اتّخذت البیعة بعد وفاة رسول اللّه أهمیة فائقة،و صار لأخذ البیعة من الناس لصالح الحکومة بعدا سیاسیا تجلّی فی قضیة السقیفة،و استنادا الی هذا الأصل ارادوا ارغام الإمام علی علیه السلام و أصحابه علی البیعة،و قد تولّی هو علیه السلام الخلافة من خلال مبایعة الناس له بعد مقتل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العمل الّذی ارتکبه معاویة بأخذ البیعة لابنه یزید،فی وقت لا زال هو فیه حیّا،بانتهاج اسلوب الاکراه و الارهاب من جملة التصرّفات المقیتة للأمویین؛ فقد أخذ معاویة البیعة فی عام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من أهالی الشام و من وجوه القبائل لابنه یزید بصفته ولیّا للعهد،و بعث الی الولایات کتبا یدعوهم فیها لمبایعته،و قد لقیت هذه الدعوة معارضة من البعض إلاّ إنّه قمعهم بقوّة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موت معاویة بعث یزید کتابا الی والی المدینة دعاه فیه الی أخذ البیعة من الحسین بن علی بأیّة صورة کانت،إلاّ إنّ الإمام الحسین کان یری ان هذا الرجل غیر صالح للخلافة،فرفض البیعة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المدّة التی کان فیها سیّد الشهداء فی مکة و وصلته کتب و رسائل اهل الکوفة؛بعث إلیهم مسلم بن عقیل مندوبا عنه،فبایعه شیعة الکوفة نیابة عن الإمام الحسین،و کان عدد من بایعه منهم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أو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ألفا،وفقا لبعض الروایات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226" w:name="pg1451_16656"/>
    </w:p>
    <w:p>
      <w:pPr>
        <w:pStyle w:val="BookText"/>
        <w:rPr/>
      </w:pPr>
      <w:bookmarkEnd w:id="226"/>
      <w:r>
        <w:rPr>
          <w:rFonts w:ascii="IRNazanin" w:hAnsi="IRNazanin" w:eastAsia="IRNazanin"/>
          <w:color w:val="111111"/>
          <w:sz w:val="28"/>
          <w:sz w:val="28"/>
          <w:szCs w:val="28"/>
          <w:rtl w:val="true"/>
          <w:lang w:bidi="fa-IR"/>
        </w:rPr>
        <w:t>اما رفع البیعة من الإمام أو الوالی عن المبایع فیعنی ازالة ذلک التعهد الذی الزم نفسه به من خلال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عاشوراء اثنی الإمام الحسین فی کلمة له علی وفاء اصحابه و دعا اللّه لهم بخیر الجزاء،ثم انّه رفع عنهم البیعة لیتخذ کل من یشاء منهم ظلام اللیل سترا و ینجو بنفسه،فقال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انّی قد اذنت لکم فانطلقوا جمیعا فی حل لیس علیکم حرج منی و لا ذمام،هذا اللیل قد غشیکم فاتخذوه جملا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،إلاّ ان انصاره نهضوا الواحد تلو الآخر و اعلنوا له وفاءهم بالعهد و وقوفهم الی جانبه،و لم ینصرف منهم احد،و کلمات مسلم بن عوسجة،و زهیر، و ابناء مسلم بن عقیل و غیرهم معروفة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البیعة،الوفاء،الفتوة</w:t>
      </w:r>
    </w:p>
    <w:p>
      <w:pPr>
        <w:pStyle w:val="Heading3"/>
        <w:numPr>
          <w:ilvl w:val="2"/>
          <w:numId w:val="1"/>
        </w:numPr>
        <w:rPr/>
      </w:pPr>
      <w:bookmarkStart w:id="227" w:name="__RefHeading___Toc350444_383892988"/>
      <w:bookmarkStart w:id="228" w:name="_Toc87"/>
      <w:bookmarkEnd w:id="227"/>
      <w:r>
        <w:rPr>
          <w:rtl w:val="true"/>
        </w:rPr>
        <w:t>بین النهرین</w:t>
      </w:r>
      <w:r>
        <w:rPr>
          <w:rtl w:val="true"/>
        </w:rPr>
        <w:t>:</w:t>
      </w:r>
      <w:bookmarkEnd w:id="228"/>
    </w:p>
    <w:p>
      <w:pPr>
        <w:pStyle w:val="BookText"/>
        <w:rPr/>
      </w:pPr>
      <w:r>
        <w:rPr>
          <w:rFonts w:ascii="IRNazanin" w:hAnsi="IRNazanin" w:eastAsia="IRNazanin"/>
          <w:color w:val="111111"/>
          <w:sz w:val="28"/>
          <w:sz w:val="28"/>
          <w:szCs w:val="28"/>
          <w:rtl w:val="true"/>
          <w:lang w:bidi="fa-IR"/>
        </w:rPr>
        <w:t>اسم قدیم لقسم من ارض العراق یقع بین نهری دجلة و الفرات و کان فی وقت ما ارضا خصبة ذات محصول وافر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bookmarkStart w:id="229" w:name="pg1451_16657"/>
    </w:p>
    <w:p>
      <w:pPr>
        <w:pStyle w:val="Heading2"/>
        <w:numPr>
          <w:ilvl w:val="1"/>
          <w:numId w:val="1"/>
        </w:numPr>
        <w:rPr/>
      </w:pPr>
      <w:bookmarkStart w:id="230" w:name="__RefHeading___Toc350446_383892988"/>
      <w:bookmarkStart w:id="231" w:name="_Toc88"/>
      <w:bookmarkEnd w:id="229"/>
      <w:bookmarkEnd w:id="230"/>
      <w:r>
        <w:rPr>
          <w:rtl w:val="true"/>
        </w:rPr>
        <w:t>ت</w:t>
      </w:r>
      <w:bookmarkEnd w:id="231"/>
    </w:p>
    <w:p>
      <w:pPr>
        <w:pStyle w:val="Heading3"/>
        <w:numPr>
          <w:ilvl w:val="2"/>
          <w:numId w:val="1"/>
        </w:numPr>
        <w:rPr/>
      </w:pPr>
      <w:bookmarkStart w:id="232" w:name="__RefHeading___Toc350448_383892988"/>
      <w:bookmarkStart w:id="233" w:name="_Toc89"/>
      <w:bookmarkEnd w:id="232"/>
      <w:r>
        <w:rPr>
          <w:rtl w:val="true"/>
        </w:rPr>
        <w:t>تاسوعاء</w:t>
      </w:r>
      <w:r>
        <w:rPr>
          <w:rtl w:val="true"/>
        </w:rPr>
        <w:t>:</w:t>
      </w:r>
      <w:bookmarkEnd w:id="233"/>
    </w:p>
    <w:p>
      <w:pPr>
        <w:pStyle w:val="BookText"/>
        <w:rPr/>
      </w:pPr>
      <w:r>
        <w:rPr>
          <w:rFonts w:ascii="IRNazanin" w:hAnsi="IRNazanin" w:eastAsia="IRNazanin"/>
          <w:color w:val="111111"/>
          <w:sz w:val="28"/>
          <w:sz w:val="28"/>
          <w:szCs w:val="28"/>
          <w:rtl w:val="true"/>
          <w:lang w:bidi="fa-IR"/>
        </w:rPr>
        <w:t xml:space="preserve">و هو الیوم التاسع من شهر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فیه احاط جیش الکوفة بالامام الحسین و انصاره و منع عنهم الماء،و سیطر علی جمیع الطرق لکی لا یلتحق احد بمعسکر الحسین،و اتخذت تهدیدات جیش عمر بن سعد طابعا أکثر جدّیة، و أصبحوا اکثر استعدادا للهجوم علی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عصر یوم الخمیس التاسع من محرم تلقّی ابن سعد أمرا من ابن زیاد جعله یتأهّب لمقاتلة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هجمت طائفة من جیش الکوفة علی الخیام فیما کان الإمام جالسا الی جانب خیمته محتبیا بسیفه،و ما ان سمعت زینب جلبة المهاجمین حتّی سارعت لإیقاظ الإمام الذی هوّمت عیناه،و اخذته اغفاءة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استفاق قصّ الرؤیا التی رآها فی تلک اللحظة؛ و هو إنّه رأی رسول اللّه،فقال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تروح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الحسین اخاه العباس مع ثلّة من الانصار لاستطلاع هدف المهاجمین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علم انهم قادمون لمحاربته أو لأخذ البیعة منه،استمهلهم تلک اللیلة للعبادة و الصلاة،و أوکلوا أمر الحرب الی الیوم التالی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تاسوعاء یوم حوصر فیه الحسین و أصحابه بکربلاء و اجتمع علیه خیل أهل الشام و أناخوا علیه و فرح ابن مرجانة و عمر بن سعد بتوافر الخیل و کثرتها و استضعفوا فیه الحسین و أصحابه و أیقنوا إنّه لا یأتی</w:t>
      </w:r>
      <w:bookmarkStart w:id="234" w:name="pg1451_16658"/>
    </w:p>
    <w:p>
      <w:pPr>
        <w:pStyle w:val="BookText"/>
        <w:rPr/>
      </w:pPr>
      <w:bookmarkEnd w:id="234"/>
      <w:r>
        <w:rPr>
          <w:rFonts w:ascii="IRNazanin" w:hAnsi="IRNazanin" w:eastAsia="IRNazanin"/>
          <w:color w:val="111111"/>
          <w:sz w:val="28"/>
          <w:sz w:val="28"/>
          <w:szCs w:val="28"/>
          <w:rtl w:val="true"/>
          <w:lang w:bidi="fa-IR"/>
        </w:rPr>
        <w:t>الحسین ناصر و لا یمدّه أهل العراق</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350450_383892988"/>
      <w:bookmarkStart w:id="236" w:name="_Toc90"/>
      <w:bookmarkEnd w:id="235"/>
      <w:r>
        <w:rPr>
          <w:rtl w:val="true"/>
        </w:rPr>
        <w:t>التباکی</w:t>
      </w:r>
      <w:r>
        <w:rPr>
          <w:rtl w:val="true"/>
        </w:rPr>
        <w:t>:</w:t>
      </w:r>
      <w:bookmarkEnd w:id="236"/>
    </w:p>
    <w:p>
      <w:pPr>
        <w:pStyle w:val="BookText"/>
        <w:rPr/>
      </w:pPr>
      <w:r>
        <w:rPr>
          <w:rFonts w:ascii="IRNazanin" w:hAnsi="IRNazanin" w:eastAsia="IRNazanin"/>
          <w:color w:val="111111"/>
          <w:sz w:val="28"/>
          <w:sz w:val="28"/>
          <w:szCs w:val="28"/>
          <w:rtl w:val="true"/>
          <w:lang w:bidi="fa-IR"/>
        </w:rPr>
        <w:t>انّ حالات البکاء و الابکاء و التباکی لها ثواب عظیم فی احیاء ذکری عاشوراء و عزاء الإمام الحسین علیه السلام فالمرء حتی و ان لم یبک أو لم تعتریه حالة البکاء،فان مجرّد التباکی،یجعل الشخص فی حالة من الحزن و الاسی، و یضفی علی المجلس حالة الغم و الکآبة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فالتباکی تماشیا مع المفجوعین بمأساة عاشوراء،له وقع کوقع البکاء و الابکاء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حدیث عن الإمام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فی الحسین شعرا فتباکی فله الجنّة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حدیث نقله السیّد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ما من عبد من عبیدی فی ذلک الزمان بکی أو تباکی و تعزّی علی ولد المصطفی إلاّ و کانت له الجنّة ثابتا فیها</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بطبیعة الحال فانّ التباکی مطلوب أیضا فی موارد اخری غیر التباکی علی مصیبة أبی عبد اللّه،کموارد الدعاء و المناجاة و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الأمثلة النفسیة تترک تأثیرا من الظاهر علی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 قال رسول اللّه صلّی اللّه علیه و آله لأبی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استطاع أن یبکی فلیبک،و من لم یستطع فلیشعر قلبه الحزن و لیتباک،انّ القلب القاسی بعید من اللّه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37" w:name="pg1451_16659"/>
    </w:p>
    <w:p>
      <w:pPr>
        <w:pStyle w:val="BookText"/>
        <w:rPr/>
      </w:pPr>
      <w:bookmarkEnd w:id="237"/>
      <w:r>
        <w:rPr>
          <w:rFonts w:ascii="IRNazanin" w:hAnsi="IRNazanin" w:eastAsia="IRNazanin"/>
          <w:color w:val="111111"/>
          <w:sz w:val="28"/>
          <w:sz w:val="28"/>
          <w:szCs w:val="28"/>
          <w:rtl w:val="true"/>
          <w:lang w:bidi="fa-IR"/>
        </w:rPr>
        <w:t>و قال الإمام الصادق علیه السلام فی بکاء الانسان علی ذنبه و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البکاء فتباک،فان خرج منک مثل رأس الذباب فبخّ بخّ</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البکاء،العزاء</w:t>
      </w:r>
    </w:p>
    <w:p>
      <w:pPr>
        <w:pStyle w:val="Heading3"/>
        <w:numPr>
          <w:ilvl w:val="2"/>
          <w:numId w:val="1"/>
        </w:numPr>
        <w:rPr/>
      </w:pPr>
      <w:bookmarkStart w:id="238" w:name="__RefHeading___Toc350452_383892988"/>
      <w:bookmarkStart w:id="239" w:name="_Toc91"/>
      <w:bookmarkEnd w:id="238"/>
      <w:r>
        <w:rPr>
          <w:rtl w:val="true"/>
        </w:rPr>
        <w:t>التحرر</w:t>
      </w:r>
      <w:r>
        <w:rPr>
          <w:rtl w:val="true"/>
        </w:rPr>
        <w:t>:</w:t>
      </w:r>
      <w:bookmarkEnd w:id="239"/>
    </w:p>
    <w:p>
      <w:pPr>
        <w:pStyle w:val="BookText"/>
        <w:rPr/>
      </w:pPr>
      <w:r>
        <w:rPr>
          <w:rFonts w:ascii="IRNazanin" w:hAnsi="IRNazanin" w:eastAsia="IRNazanin"/>
          <w:color w:val="111111"/>
          <w:sz w:val="28"/>
          <w:sz w:val="28"/>
          <w:szCs w:val="28"/>
          <w:rtl w:val="true"/>
          <w:lang w:bidi="fa-IR"/>
        </w:rPr>
        <w:t>من أهم الدروس التی میّزت نهضة کربلاء،و من اولیات ثقافة عاشوراء هی الأصالة و التحرّر،و عدم الخضوع للظلم،و رفض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لما عرضوا علیه الاستسلام و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أعطیکم بیدی إعطاء الذلیل، و لا أقرّ إقرار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کربلاء حینما خیّروه بین الحرب و البیعة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الدعی ابن الدعی قد رکّز بین اثنتین؛بین السلّة و الذلّة،و هیهات منّا الذلّة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اندلاع معرکة الطف کان یکرّ علی صفوف العدو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أولی من رکوب العار و العار أولی من دخول النار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حینما سقط علی الأرض جریحا و تناهی إلی سمعه انّ جیش العدو عزم علی مهاجمة حرمه و خیامه،صاح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سفیان،إن لم یکن لکم دین و کنتم لا تخافون المعاد فکونوا أحرارا فی دنیاکم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ثورة کربلاء درس جهاد لجمیع المظلومین و الثوار استلهموا منها روح المقاومة و التحرّر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اعطی سلوک الحسین للعالم درسا فی الحریّة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غاندی الزعیم الهندی الکبیر</w:t>
      </w:r>
      <w:r>
        <w:rPr>
          <w:rFonts w:eastAsia="IRNazanin" w:cs="IRNazanin"/>
          <w:color w:val="111111"/>
          <w:sz w:val="28"/>
          <w:szCs w:val="28"/>
          <w:rtl w:val="true"/>
          <w:lang w:bidi="fa-IR"/>
        </w:rPr>
        <w:t>:</w:t>
      </w:r>
      <w:bookmarkStart w:id="240" w:name="pg1451_16660"/>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کنّا نبغی إنقاذ الهند فلا بد لنا من انتهاج الطریق نفسه الذی سلکه الحسین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فی رأی الآخرین،الایثار،طلب الشهادة،دروس عاشوراء</w:t>
      </w:r>
    </w:p>
    <w:p>
      <w:pPr>
        <w:pStyle w:val="Heading3"/>
        <w:numPr>
          <w:ilvl w:val="2"/>
          <w:numId w:val="1"/>
        </w:numPr>
        <w:rPr/>
      </w:pPr>
      <w:bookmarkStart w:id="241" w:name="__RefHeading___Toc350454_383892988"/>
      <w:bookmarkStart w:id="242" w:name="_Toc92"/>
      <w:bookmarkEnd w:id="241"/>
      <w:r>
        <w:rPr>
          <w:rtl w:val="true"/>
        </w:rPr>
        <w:t>تحریف وقائع عاشوراء</w:t>
      </w:r>
      <w:r>
        <w:rPr>
          <w:rtl w:val="true"/>
        </w:rPr>
        <w:t>:</w:t>
      </w:r>
      <w:bookmarkEnd w:id="242"/>
    </w:p>
    <w:p>
      <w:pPr>
        <w:pStyle w:val="BookText"/>
        <w:rPr/>
      </w:pPr>
      <w:r>
        <w:rPr>
          <w:rFonts w:ascii="IRNazanin" w:hAnsi="IRNazanin" w:eastAsia="IRNazanin"/>
          <w:color w:val="111111"/>
          <w:sz w:val="28"/>
          <w:sz w:val="28"/>
          <w:szCs w:val="28"/>
          <w:rtl w:val="true"/>
          <w:lang w:bidi="fa-IR"/>
        </w:rPr>
        <w:t>استهدفت نهضة الإمام الحسین الأمر بالمعروف و النهی عن المنکر،و إنقاذ الإسلام و محاربة الطغیان و التسلّط،و لا شکّ انّ للتطلّعات الکبری أهداف سیاسیة و اجتماعیة،و هذا التشجیع الذی یدعو إلی البکاء علی سیّد الشهداء،و العزاء علی سیّد المظلومین إنمّا یرمی إلی الحفاظ علی مدرسة الجهاد و الشهادة و صیانة القیم، و لکن ممّا یبعث علی الأسف انّ الکثیر من التحریف قد طرأ علی هذه الواقعة سواء فیما یتعلّق باهدافها و دوافعها،أم فیما یخصّ الشخصیات البارزة التی شارکت فی صنع تلک الملحمة،أم فی منهجها و توجهاتها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التحریف لواقعة عاشوراء استهدف محتواها،و البعض الآخر تعرّض لصورتها الظاهریة و شخصیاتها؛فبعض الکتب التی کتبت تحت عنوان المقتل، و المجالس التی تعقد لاحیاء ذکری عاشوراء و التی تبدو و کأنّها قد وضعت لمجرّد ابکاء المستمعین،امتزجت بالاخبار الضعیفة و غیر المسندة،حتّی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المحبوبیة التی حظیت بها شخصیات عاشوراء فی قلوب الناس دفعت إلی نقل احداث تلک الملحمة بکثیر من الغلو و المبالغة غیر المعقولة،و البعد عن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فأضیفت أرقام إلی عدد القتلی،و نقلت بعض الحوادث المأساویة ظاهریا،بمزید من التهویل و الغلو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انحدر الدافع من وراء تلک الملحمة الدمویة حتّی إلی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لغرض الشفاعة لذنوب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 مواقف الإمام الحسین،و زینب،و الإمام السجاد،و الاطفال،و اهل البیت بصورة العجز و الذلة و الحقارة و المهانة امام بعض الفساق من امثال یزید،و عمر بن سعد،و ابن زیاد،و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تبدّلت الارادة الکبری</w:t>
      </w:r>
    </w:p>
    <w:p>
      <w:pPr>
        <w:pStyle w:val="BookText"/>
        <w:rPr/>
      </w:pPr>
      <w:r>
        <w:rPr>
          <w:rFonts w:ascii="IRNazanin" w:hAnsi="IRNazanin" w:eastAsia="IRNazanin"/>
          <w:color w:val="111111"/>
          <w:sz w:val="28"/>
          <w:sz w:val="28"/>
          <w:szCs w:val="28"/>
          <w:rtl w:val="true"/>
          <w:lang w:bidi="fa-IR"/>
        </w:rPr>
        <w:t>للإمام فی ساحة القتال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تلخصت برفض البیعة للحکومة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إلی طلب جرعة من الماء لشفاهه الذابلة،أو لفم طفله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عرضت فی مجالس العزاء أشعار و قصائد تصوّر زینب و الإمام السجاد و مسلم بن عقیل بصور تتنافی مع الروح السامیة،و النفس الآبیة لسلالة العزّة و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الخصومة المتأصّلة عند بنی امیّة ضد الدین و الوحی و النبوّة،تحولت إلی عداء شخصی بین الحسین و یزید،و تقلّصت رسالة مناصرة الجبهة الحسینیة الواسعة علی طول التاریخ إلی مجرّد البکاء علی عطش و مظلومیة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یعرض جسم الحسین المبضّع قبل استعراض افکاره و استقراء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المناوئین لاصل فکرة اقامة العزاء علی الشهداء صاروا ممن یدعو لحریّة تلک الشعائر و یروّج لها،و لکن اذا اقترنت بمسخ حقیقة عاشوراء و فلسفة ثورة کربلاء؛بحیث لا یتعارض برنامجها مع حکومات الجور 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أکبر تحریف لمحتوی الثورة،فی حین انّ ثورة التوابین إنمّا تبلورت بعد البکاء علی مزار شهداء کربلاء و ذکر 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ثار الشیعة فی کربلاء بقیادة سلیمان بن صرد الخزاعی مستلهمین مبادئ ثورتهم من ثورة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عاشوراء فی حقیقته کان یفرض تکلیفا علی کلّ مسلم،و لا یعنی ابدا انّ الإمام أدی واجبا خاصا به و انتهی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الاعتقاد بشفاعة سیّد الشهداء،و الایمان بثواب البکاء علیه بالنتائج الحسنة المترتّبة علی محبّة أهل البیت صحیحة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طرح هذه الامور من جانب واحد جعل الکثیر من محبّی اهل البیت لا یرون ای تعارض بین البکاء علی الحسین،و ارتکاب المعاصی و هضم حق الناس و اهمال الفرائض الدینیة،و املهم فی ذلک هو الحسین علیه السلام حتّی و ان غرقوا فی الآثام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للامام السجاد علیه السلام تلک الروح الحسینیة و الشجاعة العلویة ذاتها،و قضت المصلحة الربانیة ان یمرض فی عاشوراء و یفقد القدرة علی القتال،</w:t>
      </w:r>
    </w:p>
    <w:p>
      <w:pPr>
        <w:pStyle w:val="BookText"/>
        <w:rPr/>
      </w:pPr>
      <w:r>
        <w:rPr>
          <w:rFonts w:ascii="IRNazanin" w:hAnsi="IRNazanin" w:eastAsia="IRNazanin"/>
          <w:color w:val="111111"/>
          <w:sz w:val="28"/>
          <w:sz w:val="28"/>
          <w:szCs w:val="28"/>
          <w:rtl w:val="true"/>
          <w:lang w:bidi="fa-IR"/>
        </w:rPr>
        <w:t>إلاّ انّ هذه الحقیقة حرّفت حتّی سمّی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صوّر فی اذهان الناس و کأنه رجل نحیف ممتقع اللون اصفر الوجه نحیل و یتوکّأ علی العصا، بل و اختلقت امور لا اساس لها من الصحّة من قبیل حجرة زواج القاسم فی لیلة عاشوراء،لاجل استدرار دموع الحاضرین فی مجالس العزاء،و تسللت امثال هذه التلفیقات إلی کتب المقاتل و المراثی،و فتح باب القضایا تحت عنوان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الصادقة أم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تناقلها من فم إلی فم حتی أضحت تدریجیا و کأنّها امر صحیح و بدیهی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واجب الواعین و المتصدین لهذه القضایا هو التبیان الصحیح لماهیّة الثورة الحسینیة،و عرض المقاتل و المراثی و الخطب الصحیحة التی تنقل من مصادر موثوقة،و کذلک الوقوف دون قراءة المراثی الکاذبة،و منع قراء المراثی الجاهلین، و المدّاحین المتکسّبین و الوعّاظ الامیین من نقل أمثال هذه الأکاذیب و التحریفات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فی العقدین الأخیرین تألیف کتب قیّمة فی تحلیل ماهیّة و أهداف الثورة الحسینیة،و نظمت أشعار ذات مغزی و متطابقة مع روح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أشارت بعض الکتب إلی التحریفات التی وقعت فی نقل وقائعها و حقیقتها سواء فی اللفظ أم فی المضمون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الوعظ و المنبر،أهداف ثورة کربلاء،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عاشوراء،ثقافة عاشوراء،الشفاعة</w:t>
      </w:r>
      <w:bookmarkStart w:id="243" w:name="pg1451_16663"/>
    </w:p>
    <w:p>
      <w:pPr>
        <w:pStyle w:val="Heading3"/>
        <w:numPr>
          <w:ilvl w:val="2"/>
          <w:numId w:val="1"/>
        </w:numPr>
        <w:rPr/>
      </w:pPr>
      <w:bookmarkStart w:id="244" w:name="__RefHeading___Toc350456_383892988"/>
      <w:bookmarkStart w:id="245" w:name="_Toc93"/>
      <w:bookmarkEnd w:id="243"/>
      <w:bookmarkEnd w:id="244"/>
      <w:r>
        <w:rPr>
          <w:rtl w:val="true"/>
        </w:rPr>
        <w:t>التحنیک بتربة کربلاء</w:t>
      </w:r>
      <w:r>
        <w:rPr>
          <w:rtl w:val="true"/>
        </w:rPr>
        <w:t>:</w:t>
      </w:r>
      <w:bookmarkEnd w:id="245"/>
    </w:p>
    <w:p>
      <w:pPr>
        <w:pStyle w:val="BookText"/>
        <w:rPr/>
      </w:pPr>
      <w:r>
        <w:rPr>
          <w:rFonts w:ascii="IRNazanin" w:hAnsi="IRNazanin" w:eastAsia="IRNazanin"/>
          <w:color w:val="111111"/>
          <w:sz w:val="28"/>
          <w:sz w:val="28"/>
          <w:szCs w:val="28"/>
          <w:rtl w:val="true"/>
          <w:lang w:bidi="fa-IR"/>
        </w:rPr>
        <w:t xml:space="preserve">یستحب تحنیک </w:t>
      </w:r>
      <w:r>
        <w:rPr>
          <w:rStyle w:val="FootnoteAnchor"/>
          <w:rtl w:val="true"/>
        </w:rPr>
        <w:footnoteReference w:id="161"/>
      </w:r>
      <w:r>
        <w:rPr>
          <w:rFonts w:ascii="IRNazanin" w:hAnsi="IRNazanin" w:eastAsia="IRNazanin"/>
          <w:color w:val="111111"/>
          <w:sz w:val="28"/>
          <w:sz w:val="28"/>
          <w:szCs w:val="28"/>
          <w:rtl w:val="true"/>
          <w:lang w:bidi="fa-IR"/>
        </w:rPr>
        <w:t>المولود بتربة الحسین علیه السلام،فهو امان له،و التحنیک من شأنه ان یعرّف فم الطفل بتربة الشهادة،و یلهمه الارتباط العاطفی بعاشوراء، و اضفاء جانب من القدسیة علی حیاة الطفل منذ الأیام الاولی فی حیاته،قال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اولادکم بتربة الحسین علیه السلام فانّه أمان</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الاستحباب موجود أیضا بالنسبة لماء الفرات و ینطوی علی معانی سقی الطفل بمحبة الحسین،و تعریف فطرته بمدرسة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الاماکن یحلّون شیئا من التربة فی الماء أو فی الشربت و یشربونه استشفاء أو تبرّکا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التربة،الفرات</w:t>
      </w:r>
    </w:p>
    <w:p>
      <w:pPr>
        <w:pStyle w:val="Heading3"/>
        <w:numPr>
          <w:ilvl w:val="2"/>
          <w:numId w:val="1"/>
        </w:numPr>
        <w:rPr/>
      </w:pPr>
      <w:bookmarkStart w:id="246" w:name="__RefHeading___Toc350458_383892988"/>
      <w:bookmarkStart w:id="247" w:name="_Toc94"/>
      <w:bookmarkEnd w:id="246"/>
      <w:r>
        <w:rPr>
          <w:rtl w:val="true"/>
        </w:rPr>
        <w:t>التخلّص</w:t>
      </w:r>
      <w:r>
        <w:rPr>
          <w:rtl w:val="true"/>
        </w:rPr>
        <w:t>:</w:t>
      </w:r>
      <w:bookmarkEnd w:id="247"/>
    </w:p>
    <w:p>
      <w:pPr>
        <w:pStyle w:val="BookText"/>
        <w:rPr/>
      </w:pPr>
      <w:r>
        <w:rPr>
          <w:rFonts w:ascii="IRNazanin" w:hAnsi="IRNazanin" w:eastAsia="IRNazanin"/>
          <w:color w:val="111111"/>
          <w:sz w:val="28"/>
          <w:sz w:val="28"/>
          <w:szCs w:val="28"/>
          <w:rtl w:val="true"/>
          <w:lang w:bidi="fa-IR"/>
        </w:rPr>
        <w:t>هو الانتقال من موضوع إلی آخر اثناء الحدیث أو الکتابة أو الشعر و لکن بشکل مترابط لا یشعر بحصول انفصام فی الموضوع،کما یفعل الخطباء و القراء حین الانتقال من موضوع ما إلی الحدیث عن واقعة کربلاء أو احد شهدائها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فالوعاظ و الخطباء ینتهون من الموضوع أو القضیة التی یتحدثون فیها،الی قراءة المراثی عن واقعة کربلاء بما یتناسب و محور الموضوع،أو یذکرون مصیبة من مصائب المعصومین الاربعة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موضوع الحدیث عن الشاب أو الطفل مثلا،فانهم یتخلصون منها إلی الحدیث عن مصیبة علی الاکبر او علی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حینما یتحدثون عن المراسیم المهیبة لدفن شخصیة معروفة،ینطلقون منها للحدیث عن جسد الحسین الذی بقی بلا غسل و لا کفن و لا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الانتقال من موضوع أو حادثة خاصّة إلی الحدیث عن واقعة کربلاء و الإمام الحسین أو ای واحد من الشهداء یسمی بالتخلّص</w:t>
      </w:r>
      <w:r>
        <w:rPr>
          <w:rFonts w:eastAsia="IRNazanin" w:cs="IRNazanin"/>
          <w:color w:val="111111"/>
          <w:sz w:val="28"/>
          <w:szCs w:val="28"/>
          <w:rtl w:val="true"/>
          <w:lang w:bidi="fa-IR"/>
        </w:rPr>
        <w:t>.</w:t>
      </w:r>
      <w:bookmarkStart w:id="248" w:name="pg1451_16664"/>
    </w:p>
    <w:p>
      <w:pPr>
        <w:pStyle w:val="BookText"/>
        <w:rPr/>
      </w:pPr>
      <w:bookmarkEnd w:id="248"/>
      <w:r>
        <w:rPr>
          <w:rFonts w:ascii="IRNazanin" w:hAnsi="IRNazanin" w:eastAsia="IRNazanin"/>
          <w:color w:val="111111"/>
          <w:sz w:val="28"/>
          <w:sz w:val="28"/>
          <w:szCs w:val="28"/>
          <w:rtl w:val="true"/>
          <w:lang w:bidi="fa-IR"/>
        </w:rPr>
        <w:t>و فی الحرکات الثوریة یتخذ اسلوب التخلّص کوسیلة للانتقال إلی صحراء الطف و ذکر تلک الواقعة لتکون مصدرا للالهام،و انطلاقا من الرغبة فی اشاعة مفهوم الشهادة و فلسفة الشهداء یجتمع الشیعة عند وفاة أحد ذویهم و ینتقلون للحدیث عن کربلاء و عن الحسین و شهداء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العزاء،آداب الوعظ و المنبر،ذکر المصیبة</w:t>
      </w:r>
    </w:p>
    <w:p>
      <w:pPr>
        <w:pStyle w:val="Heading3"/>
        <w:numPr>
          <w:ilvl w:val="2"/>
          <w:numId w:val="1"/>
        </w:numPr>
        <w:rPr/>
      </w:pPr>
      <w:bookmarkStart w:id="249" w:name="__RefHeading___Toc350460_383892988"/>
      <w:bookmarkStart w:id="250" w:name="_Toc95"/>
      <w:bookmarkEnd w:id="249"/>
      <w:r>
        <w:rPr>
          <w:rtl w:val="true"/>
        </w:rPr>
        <w:t>التربة</w:t>
      </w:r>
      <w:r>
        <w:rPr>
          <w:rtl w:val="true"/>
        </w:rPr>
        <w:t>:</w:t>
      </w:r>
      <w:bookmarkEnd w:id="250"/>
    </w:p>
    <w:p>
      <w:pPr>
        <w:pStyle w:val="Heading4"/>
        <w:numPr>
          <w:ilvl w:val="3"/>
          <w:numId w:val="1"/>
        </w:numPr>
        <w:rPr/>
      </w:pPr>
      <w:bookmarkStart w:id="251" w:name="__RefHeading___Toc350462_383892988"/>
      <w:bookmarkStart w:id="252" w:name="_Toc96"/>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تربة قبر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کلمة التربة بمعنی المقبرة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منح اللّه تربة الإمام الحسین فی مقابل تضحیته الکبری و استشهاده فی سبیل احیاء الدین معطیات و احکاما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فتربة کربلاء الدامیة التی تضمّ جسده الشریف ملهمة للتضحیة و العظمة،و تذکار لبذل النفس فی سبیل القیم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السجود علی هذه التربة مستحب،و للذکر بمسبحة تلک التربة فضیلة عظیمة أیضا،و فیها شفاء للامراض،و یستحب أیضا ان یوضع شیء منها مع المیت حین دفنه،أو تمزج مع الحنوط،کما و ان للدفن فی کربلاء ثواب،و فیه امان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تنجیس تلک التربة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وقعت فی المرافق الصحیّة فلا بدّ من اجتناب استخدام ذلک الموضع،أو إخراجها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أیضا أحکام و معطیات اخری مبسوطة فی کتب الفقه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رسول اللّه صلّی اللّه علیه و آله کمیة من تربة کربلاء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ما رأیت هذا التراب تحول دما فاعلمی انّ الحسین قتل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الرغم من انّ أکل التراب حرام،إلاّ انّ تناول مقدار قلیل من تربة الحسین بنیّة الاستشفاء جائز،بل مستحب و له حدوده و آدابه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الرضا</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طین حرام کالمیتة و الدم و ما اهل لغیر اللّه به،ما خلا طین قبر الحسین علیه السلام فانّه شفاء من کلّ داء</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 شفاء من کلّ داء و هو الدواء الأکبر</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انّ من جملة الفضائل الخاصّة بالامام الحسین علیه السلام هی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تربته،و الاجابة تحت قبّته،و الأئمّة من ذرّیته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لدی الإمام الصادق مندیل اصفر فیه تربة سیّد الشهداء،اذا حلّ وقت الصلاة سکب ذلک التراب فی موضع سجوده و سجد علیه </w:t>
      </w:r>
      <w:r>
        <w:rPr>
          <w:rStyle w:val="FootnoteAnchor"/>
          <w:rtl w:val="true"/>
        </w:rPr>
        <w:footnoteReference w:id="169"/>
      </w:r>
      <w:r>
        <w:rPr>
          <w:rFonts w:ascii="IRNazanin" w:hAnsi="IRNazanin" w:eastAsia="IRNazanin"/>
          <w:color w:val="111111"/>
          <w:sz w:val="28"/>
          <w:sz w:val="28"/>
          <w:szCs w:val="28"/>
          <w:rtl w:val="true"/>
          <w:lang w:bidi="fa-IR"/>
        </w:rPr>
        <w:t>،و نقل عنه علیه السلام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تربة الحسین یخرق الحجب السبع</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الصادق لا یسجد إلاّ علی تربة الحسین تذللا للّه و استکانة إلیه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وردت أحادیث کثیرة بشأن تحنیک المولود الجدید بتربة الحسین منها ما روی 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بتربة الحسین فإنّها أمان</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دم الحسین علیه السلام هو الذی أضفی هذه القدسیة و الکرامة علی تربته،و استشهاد ثأر اللّه إلی منار للحریة و البطولة و التضحیة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عبّر عن أحد العلماء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ستبقی تربة سیّد الشهداء إلی یوم القیامة مزارا للعشاق</w:t>
      </w:r>
    </w:p>
    <w:p>
      <w:pPr>
        <w:pStyle w:val="BookText"/>
        <w:rPr/>
      </w:pPr>
      <w:r>
        <w:rPr>
          <w:rFonts w:ascii="IRNazanin" w:hAnsi="IRNazanin" w:eastAsia="IRNazanin"/>
          <w:color w:val="111111"/>
          <w:sz w:val="28"/>
          <w:sz w:val="28"/>
          <w:szCs w:val="28"/>
          <w:rtl w:val="true"/>
          <w:lang w:bidi="fa-IR"/>
        </w:rPr>
        <w:t>و العرفاء و المخلصین،و منارا للأحرار</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لهذه الأسباب فإنّ الاستشفاء بتربة سیّد الشهداء،و التشافی فی حرمه الشریف یعدّ جزءا من الثقافة الشیعیة المسندة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الأفضل أن یجعل موضع السجود علی تراب فارت منه ینابیع دم ذات صبغة إلهیة؟و علی تربة امتزجت بدم من طهّره اللّه و جعل محبّته جزءا من الرسالة المحمدیة؟و علی تراب عجن بدم سیّد شباب أهل الجنّة،و الودیعة المحبوبة عند الرسول؟</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السر الکامن فی تربة کربلاء؟تربة کربلاء ممتزجة بدم اللّه،و لا غرو لو منح دم اللّه للتراب اعتبارا،و لا عجب ان تخلق الشهادة للأرض و للأبواب و للجدران قداسة و کرامة،و أن یصبح تراب کربلاء موضعا لسجود العارفین،و ینفح العشّاق عطر الشهادة من تربة الحسین،و یکون دواء لکلّ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یتیسّر اکتساب درس التربة و الفرات إلاّ فی مدرسة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التراب مع القلب لا یسمعه إلاّ ذوو الآذان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تربة کأنها المغناطیس تجذب إلیها العشاق المتیسّر جذبهم،کبرادة الحدید،هنالک المرقد المقدس لجندی مضح جاءه الناس باطیب الورد و قبّلوه و شموه و فوق ضریحه نثروه،من قبل ان یعرف الملوک و الرؤساء رسم الجندی المجهول و وضع باقة من الورد علی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هذه الامنیة فی قلوب الناس،و هی انهم یا لیتهم قاتلوا بین یدیه و نصروا الإسلام و قتلوا فی سبیله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الشهید 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من تعبد اللّه و تسجد علی ای تراب، صلاتک صحیحة،لکنک اذا سجدت علی تراب له ادنی اتصال أو قرابة أو جوار مع</w:t>
      </w:r>
      <w:bookmarkStart w:id="253" w:name="pg1451_16667"/>
    </w:p>
    <w:p>
      <w:pPr>
        <w:pStyle w:val="BookText"/>
        <w:rPr/>
      </w:pPr>
      <w:bookmarkEnd w:id="253"/>
      <w:r>
        <w:rPr>
          <w:rFonts w:ascii="IRNazanin" w:hAnsi="IRNazanin" w:eastAsia="IRNazanin"/>
          <w:color w:val="111111"/>
          <w:sz w:val="28"/>
          <w:sz w:val="28"/>
          <w:szCs w:val="28"/>
          <w:rtl w:val="true"/>
          <w:lang w:bidi="fa-IR"/>
        </w:rPr>
        <w:t>الشهید،و تفوح منه رائحة الشهید فلک من الاجر و الثواب ما یعدل ذلک مائة مرّة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التفاح،المسبحة الطینیة،المنادی،الفرات</w:t>
      </w:r>
    </w:p>
    <w:p>
      <w:pPr>
        <w:pStyle w:val="Heading4"/>
        <w:numPr>
          <w:ilvl w:val="3"/>
          <w:numId w:val="1"/>
        </w:numPr>
        <w:rPr/>
      </w:pPr>
      <w:bookmarkStart w:id="254" w:name="__RefHeading___Toc350464_383892988"/>
      <w:bookmarkStart w:id="255" w:name="_Toc97"/>
      <w:bookmarkEnd w:id="254"/>
      <w:r>
        <w:rPr>
          <w:rtl w:val="true"/>
        </w:rPr>
        <w:t>تربة کربلاء</w:t>
      </w:r>
      <w:r>
        <w:rPr>
          <w:rtl w:val="true"/>
        </w:rPr>
        <w:t>:</w:t>
      </w:r>
      <w:bookmarkEnd w:id="255"/>
    </w:p>
    <w:p>
      <w:pPr>
        <w:pStyle w:val="BookText"/>
        <w:rPr/>
      </w:pPr>
      <w:r>
        <w:rPr>
          <w:rFonts w:ascii="IRNazanin" w:hAnsi="IRNazanin" w:eastAsia="IRNazanin"/>
          <w:color w:val="111111"/>
          <w:sz w:val="28"/>
          <w:sz w:val="28"/>
          <w:szCs w:val="28"/>
          <w:rtl w:val="true"/>
          <w:lang w:bidi="fa-IR"/>
        </w:rPr>
        <w:t>و هی عبارة عن قطعة من الطین بشکل مکعب مستطیل عادة أو بشکل دائری یضعها المصلّی عادة علی الارض و یضع جبهته علیها عند السجود بدلا من وضعها علی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التربة المصنوعة من تراب أرض سیّد الشهداء،و کذلک المسبحة الطینیة المصنوعة من نفس ذلک التراب لهما فضیلة کبیرة،و کان الائمة و کبار العلماء یفعلون هذا،و کان الإمام الصادق علیه السلام یسجد علی تربة الحسین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تربة الحسین یخرق الحجب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صناعة التربة و المسبحة من تراب حرم الائمة عمل مقدس و محترم و کان فی اغلب الاحیان حکرا علی الاسر العریقة و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 احدی الاسر فی کربلاء کانت تدفع لوالی بغداد مبلغا من المال سنویا لاجل ان یبقی امتیاز صناعة الترب فی یدها علی الدوام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350466_383892988"/>
      <w:bookmarkStart w:id="257" w:name="_Toc98"/>
      <w:bookmarkEnd w:id="256"/>
      <w:r>
        <w:rPr>
          <w:rtl w:val="true"/>
        </w:rPr>
        <w:t>التطبیر</w:t>
      </w:r>
      <w:r>
        <w:rPr>
          <w:rtl w:val="true"/>
        </w:rPr>
        <w:t>:</w:t>
      </w:r>
      <w:bookmarkEnd w:id="257"/>
    </w:p>
    <w:p>
      <w:pPr>
        <w:pStyle w:val="BookText"/>
        <w:rPr/>
      </w:pPr>
      <w:r>
        <w:rPr>
          <w:rFonts w:ascii="IRNazanin" w:hAnsi="IRNazanin" w:eastAsia="IRNazanin"/>
          <w:color w:val="111111"/>
          <w:sz w:val="28"/>
          <w:sz w:val="28"/>
          <w:szCs w:val="28"/>
          <w:rtl w:val="true"/>
          <w:lang w:bidi="fa-IR"/>
        </w:rPr>
        <w:t>من جملة التقالید الشائعة فی بعض المدن و البلدان الشیعیة،و یمارسه بعض الاشخاص حزنا علی مصیبة أبی عبد اللّه علیه السلام و تأسیا بجرح و استشهاد الحسین علیه السلام و شهداء کربلاء،و اعلانا للاستعداد لبذل الدماء و التضحیة علی طریق الإمام الحسین 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الصباح المبکر من یوم العاشر من المحرم یرتدی بعض الاشخاص رداء أبیضا طویلا أشبه ما یکون بالکفن و یخرجون جماعة و یضربون علی رءوسهم بسیوف قصیرة فتسیل الدماء من الرءوس علی الوجوه و علی الثیاب البیضاء،</w:t>
      </w:r>
    </w:p>
    <w:p>
      <w:pPr>
        <w:pStyle w:val="BookText"/>
        <w:rPr/>
      </w:pPr>
      <w:r>
        <w:rPr>
          <w:rFonts w:ascii="IRNazanin" w:hAnsi="IRNazanin" w:eastAsia="IRNazanin"/>
          <w:color w:val="111111"/>
          <w:sz w:val="28"/>
          <w:sz w:val="28"/>
          <w:szCs w:val="28"/>
          <w:rtl w:val="true"/>
          <w:lang w:bidi="fa-IR"/>
        </w:rPr>
        <w:t>و البعض من الناس ینذر انّه اذا تحققت رغبته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ینذر عن الاطفال الصغار فیضربون علی رءوسهم بالمدی حتّی تسیل الدماء من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التطبیر،شأنه شأن الضرب بالسلاسل،و التشابیه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کان منذ القدیم موضع اختلاف بین العلماء و الاتباع و المقلّدین،و کثر الاستفتاء و الافتاء فی جوازه أو عدمه،و هذه الشعائر لیس لها أساس دینی من الوجهة الشرعیة،و انما تجری وفقا لما یکنّه الشیعة من محبّه لأبی عبد اللّه الحسین علیه السلام،و العلماء یجیزونها فی حالة عدم ضررها،بینما لا یجیزها عدد آخر من الفقهاء بسبب تأثیراتها السلبیة علی افکار الآخرین،و ما توجبه من وهن المذهب،و الظروف الزمانیة لها دورها أیضا فی هذا المجال،أجاب أحد الفقهاء علی السؤال الذی وجه إلیه بهذا الخصوص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الظروف الحالیة لا ینبغی التطبیر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فقیه آخر لدی لقائه بعلماء الدین علی اعتاب ایام محرم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ضمن حدیث مسهب بخصوص ازالة الخرافات من شعائر العزاء علی سید الشهداء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التطبیر من الممارسات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الخطأ ان یمسک جماعة بالسیوف و یضربون علی رءوسهم حتّی تسیل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جانب من هذه الممارسة یرتبط بالعزاء؟هذا تزویر،و هذا من جملة الامور التی لا تمتّ إلی الدین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بدعة و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 علی سؤال امام جمعة اردبیل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العمل ینطوی الیوم علی ضرر 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التطبیر العلنی المشفوع بالتظاهر بهذا العمل حرام 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تأییدا لهذا الموقف اعتبره العلماء الآخرون أیضا غیر مشروع،و سببا فی و هن المذهب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ان امثال هذه المشاعر الدینیة التی تؤدی فیها محبّة الحسین علیه السلام إلی ممارسة هذه الاعمال یجب ان توجه فی المسار الصحیح و تستثمر بشکل ایجابی لتکون سببا فی زیادة اسباب الحماس و خلق حوافز الجهاد</w:t>
      </w:r>
      <w:bookmarkStart w:id="258" w:name="pg1451_16669"/>
    </w:p>
    <w:p>
      <w:pPr>
        <w:pStyle w:val="BookText"/>
        <w:rPr/>
      </w:pPr>
      <w:bookmarkEnd w:id="258"/>
      <w:r>
        <w:rPr>
          <w:rFonts w:ascii="IRNazanin" w:hAnsi="IRNazanin" w:eastAsia="IRNazanin"/>
          <w:color w:val="111111"/>
          <w:sz w:val="28"/>
          <w:sz w:val="28"/>
          <w:szCs w:val="28"/>
          <w:rtl w:val="true"/>
          <w:lang w:bidi="fa-IR"/>
        </w:rPr>
        <w:t>و الشهادة،اضافة إلی ذلک فان الاشخاص المستعدین لتقدیم الدماء فی سبیل الحسین علیه السلام ما اجمل بهم ان یقدّموها إلی المستشفیات و مصارف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تستحدث مصارف لأخذ الدم من المتبرعین و المحسنین فی یوم عاشوراء و تحفظ و یستفاد منها فی انقاذ ارواح الکثیر من الناس الذین یحتاجون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العمل و ان کان لا یشبع المشاعر العاطفیة لدی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یحصل فی التطبیر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المؤکد انّ فیها رضی من اللّه اکثر و قبولا اوفر من الشهداء علیه السلام و یا لیت التصدّق بالدم یصبح یوما ما متعارفا و شائعا مثل التصدق بالمال و بالثیاب و بالطعام،و ان یؤدی بقصد القربة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بالسلاسل،العزاء التقلیدی،تحریف وقائع عاشوراء</w:t>
      </w:r>
    </w:p>
    <w:p>
      <w:pPr>
        <w:pStyle w:val="Heading3"/>
        <w:numPr>
          <w:ilvl w:val="2"/>
          <w:numId w:val="1"/>
        </w:numPr>
        <w:rPr/>
      </w:pPr>
      <w:bookmarkStart w:id="259" w:name="__RefHeading___Toc350468_383892988"/>
      <w:bookmarkStart w:id="260" w:name="_Toc99"/>
      <w:bookmarkEnd w:id="259"/>
      <w:r>
        <w:rPr>
          <w:rtl w:val="true"/>
        </w:rPr>
        <w:t>التعزیة</w:t>
      </w:r>
      <w:r>
        <w:rPr>
          <w:rtl w:val="true"/>
        </w:rPr>
        <w:t>:</w:t>
      </w:r>
      <w:bookmarkEnd w:id="260"/>
    </w:p>
    <w:p>
      <w:pPr>
        <w:pStyle w:val="BookText"/>
        <w:rPr/>
      </w:pPr>
      <w:r>
        <w:rPr>
          <w:rFonts w:ascii="IRNazanin" w:hAnsi="IRNazanin" w:eastAsia="IRNazanin"/>
          <w:color w:val="111111"/>
          <w:sz w:val="28"/>
          <w:sz w:val="28"/>
          <w:szCs w:val="28"/>
          <w:rtl w:val="true"/>
          <w:lang w:bidi="fa-IR"/>
        </w:rPr>
        <w:t>و هو نوع من الاستعراض یجریه بعض الأشخاص فی ساحة أو منصّة امام انظار الناس،و یؤدّون فیه دور أبطال کربلاء بثیاب خاصّة و بالمعدّات الحربیة کالرمح و السیف و الدرع و الخنجر و القربة و الحصان،ترافقها أصوات الطبل و البوق، و النای،و السنج،و الدمام،و یمثّلون مشاهد مستقاة من وقائع الطف حسبما ورد فی کتب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التشابیه اذا اجریت بشکل صحیح یحفظ الموازین و یصون حرمة المعصومین،یکون له دور مؤثر،و یعد واسطة لنقل ثقافة الشهادة الأجیال الآتیة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معانی التعزیة عند الشیعة النواح علی من استشهد من الأئمّة عند قبورهم أو فی منازل النائحین،و هم یندبون الحسین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التعزیة فی لغة العامة التابوت المصنوع علی غرار القبر القائم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التعزیة تدلّ بوجه خاص علی المشهد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فیقام المسرح فی الأماکن العامّة و الخانات و المساجد، و یرتدون فیه ثیاب خاصّة و یمثّلون بعض مشاهد واقعة کربلاء بشکل یثیر حزن الناس،و یقرءون فیه المراثی،و یحیط بالقارئ بعض الصبیة الذین یؤدّون دور</w:t>
      </w:r>
    </w:p>
    <w:p>
      <w:pPr>
        <w:pStyle w:val="BookText"/>
        <w:rPr/>
      </w:pPr>
      <w:r>
        <w:rPr>
          <w:rFonts w:ascii="IRNazanin" w:hAnsi="IRNazanin" w:eastAsia="IRNazanin"/>
          <w:color w:val="111111"/>
          <w:sz w:val="28"/>
          <w:sz w:val="28"/>
          <w:szCs w:val="28"/>
          <w:rtl w:val="true"/>
          <w:lang w:bidi="fa-IR"/>
        </w:rPr>
        <w:t>المنادی،و أغلب النصوص التی تقرأ فیه تؤدی علی صورة القصائد الشعریة</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کتبوا بشأن هذا الاستعراض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یطلق علیه العامّة اسم التعزیة هی عبارة عن تمثیل حادثة استشهاد الحسین و أنصاره المؤلمة، أو احدی الحوادث الاخری ذات العلاقة بحادثة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انّ النائح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قاریء 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اصبح متعارفا فی ایران منذ عهد ناصر 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ثمّة شیء من هذا القبیل فی العهود السابقة،فهو قد ازدهر فی عهد ناصر الدین شاه،و ظهر فی تلک الفترة قرّاء مراثی بارعون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یبدو انّ مشاهدات الشاه ناصر الدین للمسارح حین سفره إلی اوربا قد أثّرت فی تطویر شعائر التعزیة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التشابیه و التعزیة هی فن استعراضی تقلیدی عند الشیعة،یعرضون فیه علی أنظار الناس معالم الاکابر و المعصومین منذ قدیم الأزمان و الی عصرنا الحالی</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کتبت مؤلّفات و دراسات قیّمة عن کیفیة اجراء هذه الشعائر،و التقالید المتعلّقة بها،و ورد فی أحد تلک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تکون التعزیة بصورتها الحالیة قد ظهرت فی نهایة العهد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استمدّت مقوّماتها من جمیع السنن و التقالید القدیمة کمجالس المراثی،و المدائح،و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أوجدت لنفسها صیغة متینة،و تولّی إدارتها أشخاص 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عدد التعازی الأصلیة یربو علی المائة بقلیل و هو علی الغالب منظوم شعرا و یقرأ علی لحن و ایقاع خاص مرکّب من البحر الطویل و الشعر،و تتألف من عدّة اشخاص یؤدّی کلّ واحد منهم شعره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هناک اصطلاحات خاصّة و متداولة وفقا لما یقتضیه دور الاشخاص فی اجراء التعزیة،و کیفیة الشعر و نمط القراءة،و هذه الاصطلاحات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p>
    <w:p>
      <w:pPr>
        <w:pStyle w:val="BookText"/>
        <w:rPr/>
      </w:pPr>
      <w:r>
        <w:rPr>
          <w:rFonts w:ascii="IRNazanin" w:hAnsi="IRNazanin" w:eastAsia="IRNazanin"/>
          <w:color w:val="111111"/>
          <w:sz w:val="28"/>
          <w:sz w:val="28"/>
          <w:szCs w:val="28"/>
          <w:rtl w:val="true"/>
          <w:lang w:bidi="fa-IR"/>
        </w:rPr>
        <w:t>الرجز،و الشبیه،و النیاح،و المقتل،و الشهادة،و الهجران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الاشقیاء و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قادة جیش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 إلی الآن یعکس جانبا من کیفیة اجرائها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أیضا فی أخبار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التشابیه و التعزیة معروفة فی ایران إلی العهد الصفوی،و یبدو انّها قد شاعت فی عهد حکومة کریم خان،و کانت لها علی الأغلب صفة عامیّة،و انتشرت فی مدن ایران الصغیرة و قصباتها أکثر من انتشارها فی المدن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صورتها البدائیة فی العهد الصفوی هی صناعة الأشباه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تحوّلت من بعد العهد الصفوی إلی عرض دینی فوق المسرح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خصائص التعزیة هی انّ کلّ شخص فیها یؤدّی دوره من خلال قراءة الأشعار بأحد الأطوار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الأشخاص الذین یمثّلون دور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الاسئلة و الأجوبة بنفس البحر و القافیة فی أشعارهم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انّ شمائلهم لا بدّ و ان تتطابق مع الاصل؛ فشبیه علی الأکبر یجب أن یکون شابا یتراوح عمره بین الثامنة عشرة و العشرین سنة،و له شکل جمیل و مرتّب</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آراء و بحوث حول قضیة التشابیه لدی علماء الشیعة من الوجهة الفقهیة و الاعتقادیة؛فبعضهم حرّمها و البعض الآخر جوّزها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نقاط القوّة و الجوانب الایجابیة فی هذا الاستعراض الدینی هو تأثیره العاطفی،و دافع مقارعة الظلم التی تتولّد لدی المرء من بعد رؤیة تلک المشاهد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نری هذه الشعائر اتّسعت و ازدهرت فی ایران من بعد انتصار الثورة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رافق هذه الازدهار تحول فی نمط أدائها،و محتوی أشعارها و اتّجاهها السیاسی و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فالثورة الاسلامیة قد منحت التعزیة روحا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المختصّون بهذا الفن بمدی تأثیره علی معنویات الجنود و الضباط طوال سنوات الدفاع المقدّس</w:t>
      </w:r>
      <w:r>
        <w:rPr>
          <w:rFonts w:eastAsia="IRNazanin" w:cs="IRNazanin"/>
          <w:color w:val="111111"/>
          <w:sz w:val="28"/>
          <w:szCs w:val="28"/>
          <w:rtl w:val="true"/>
          <w:lang w:bidi="fa-IR"/>
        </w:rPr>
        <w:t>.</w:t>
      </w:r>
      <w:bookmarkStart w:id="261" w:name="pg1451_16672"/>
    </w:p>
    <w:p>
      <w:pPr>
        <w:pStyle w:val="BookText"/>
        <w:rPr/>
      </w:pPr>
      <w:bookmarkEnd w:id="261"/>
      <w:r>
        <w:rPr>
          <w:rFonts w:ascii="IRNazanin" w:hAnsi="IRNazanin" w:eastAsia="IRNazanin"/>
          <w:color w:val="111111"/>
          <w:sz w:val="28"/>
          <w:sz w:val="28"/>
          <w:szCs w:val="28"/>
          <w:rtl w:val="true"/>
          <w:lang w:bidi="fa-IR"/>
        </w:rPr>
        <w:t>لا یختصّ هذا النمط من التعزیة بایران فحسب،بل انّ هذه السنّة شائعة أیضا فی البلدان الاسلامیة و الشیعیة الاخری،و تجری بأسالیب و أنماط و اعتقادات و تقالید و وسائل متفاوتة،و هی أکثر شیوعا فی الهند و باکستان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التکیة،تکیة الحکومة،تقلید الطشت</w:t>
      </w:r>
    </w:p>
    <w:p>
      <w:pPr>
        <w:pStyle w:val="Heading3"/>
        <w:numPr>
          <w:ilvl w:val="2"/>
          <w:numId w:val="1"/>
        </w:numPr>
        <w:rPr/>
      </w:pPr>
      <w:bookmarkStart w:id="262" w:name="__RefHeading___Toc350470_383892988"/>
      <w:bookmarkStart w:id="263" w:name="_Toc100"/>
      <w:bookmarkEnd w:id="262"/>
      <w:r>
        <w:rPr>
          <w:rtl w:val="true"/>
        </w:rPr>
        <w:t>تقبیل العتبة</w:t>
      </w:r>
      <w:r>
        <w:rPr>
          <w:rtl w:val="true"/>
        </w:rPr>
        <w:t>:</w:t>
      </w:r>
      <w:bookmarkEnd w:id="263"/>
    </w:p>
    <w:p>
      <w:pPr>
        <w:pStyle w:val="BookText"/>
        <w:rPr/>
      </w:pPr>
      <w:r>
        <w:rPr>
          <w:rFonts w:ascii="IRNazanin" w:hAnsi="IRNazanin" w:eastAsia="IRNazanin"/>
          <w:color w:val="111111"/>
          <w:sz w:val="28"/>
          <w:sz w:val="28"/>
          <w:szCs w:val="28"/>
          <w:rtl w:val="true"/>
          <w:lang w:bidi="fa-IR"/>
        </w:rPr>
        <w:t>و یعنی تقبیل الضریح فی الحرم الشریف،و أکثر ما یستخدم هذا الاصطلاح بمعنی الذهاب إلی الزیارة،و دخول الحرم الشریف لأی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4" w:name="__RefHeading___Toc350472_383892988"/>
      <w:bookmarkStart w:id="265" w:name="_Toc101"/>
      <w:bookmarkEnd w:id="264"/>
      <w:r>
        <w:rPr>
          <w:rtl w:val="true"/>
        </w:rPr>
        <w:t>تقویم ثورة کربلاء</w:t>
      </w:r>
      <w:r>
        <w:rPr>
          <w:rtl w:val="true"/>
        </w:rPr>
        <w:t>:</w:t>
      </w:r>
      <w:bookmarkEnd w:id="265"/>
    </w:p>
    <w:p>
      <w:pPr>
        <w:pStyle w:val="BookText"/>
        <w:rPr/>
      </w:pPr>
      <w:r>
        <w:rPr>
          <w:rFonts w:ascii="IRNazanin" w:hAnsi="IRNazanin" w:eastAsia="IRNazanin"/>
          <w:color w:val="111111"/>
          <w:sz w:val="28"/>
          <w:sz w:val="28"/>
          <w:szCs w:val="28"/>
          <w:rtl w:val="true"/>
          <w:lang w:bidi="fa-IR"/>
        </w:rPr>
        <w:t xml:space="preserve">نورد فی هذا الموضوع الاحداث المتعلّقة بثورة کربلاء وفقا لتسلسلها الزمنی سواء کانت قد وقعت فی المدینة أم کربلاء أم الکوفة أم الشام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معاویة فی الشام و جلوس یزید علی کرسی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کتاب یزید إلی والی المدینة بشأن أخذ البیعة من الحسین علیه السلام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الولید شخصا إلی الحسین یدعوه للمجیء و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زیارة الحسین لقبر الرسول و تودیعه،ثم الهجرة من المدینة برفقة أهل بیته و جماعة من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الحسین إلی مکة و لقائه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کتاب من أهل الکوفة إلی الحسین علیه السلام بید رجلین من شیعة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آلاف الکتب من أهالی الکوفة إلی الامام،فارسل إلیها مسلم بن عقیل لیطلع علی الاوضاع فیها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مسلم بن عقیل إلی الکوفة،و استقبال اهلها له و مبایعتهم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 بن عقیل إلی الإمام الحسین علیه السلام من الکوفة یدعوه للقدوم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مسلم بن عقیل فی الکوفة علی رأس أربعة آلاف شخص،ثم تفرقهم عنه،و بقائه وحیدا،و اختفائه فی دار 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مکّة ابدل الحسین الحج بالعمرة،و خطب بالناس و خرج من مکّة برفقة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أهل بیته و انصاره متوجها نحو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الکوفة قبض علی هانئ بن عروة ثم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مسلم مع اهالی الکوفة ثم القبض علیه و قتله فوق دار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خارج مکّة لقی الإمام الحسین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الحسین بالحر و جیشه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خبر مقتل مسلم بن عقیل و قیس بن مسهر فی منزل عذیب الهجانات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الحسین إلی ارض کربلاء و اناخة الرحال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عمر بن سعد إلی کربلاء علی رأس اربعة آلاف من جیش الکوفة،و بدء مفاوضاته مع الحسین لارغامه علی الاستسلام و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شبث بن ربعی إلی کربلاء علی رأس أربعة آلاف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امر من الکوفة بمنع الماء عن عسکر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فانتدب لهذه المهمة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من جیش العدو علی رأسهم عمرو بن الحجاج و سیطروا علی شریعة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شمر إلی کربلاء علی راس خمسة آلاف شخص،مع کتاب من ابن زیاد إلی عمر بن سعد یأمره فیها بمقاتله الحسین علیه السلام و قتله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معه أیضا بکتاب امان إلی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الهجوم التمهیدی لجیش عمر بن سعد</w:t>
      </w:r>
      <w:bookmarkStart w:id="266" w:name="pg1451_16674"/>
    </w:p>
    <w:p>
      <w:pPr>
        <w:pStyle w:val="BookText"/>
        <w:rPr/>
      </w:pPr>
      <w:bookmarkEnd w:id="266"/>
      <w:r>
        <w:rPr>
          <w:rFonts w:ascii="IRNazanin" w:hAnsi="IRNazanin" w:eastAsia="IRNazanin"/>
          <w:color w:val="111111"/>
          <w:sz w:val="28"/>
          <w:sz w:val="28"/>
          <w:szCs w:val="28"/>
          <w:rtl w:val="true"/>
          <w:lang w:bidi="fa-IR"/>
        </w:rPr>
        <w:t>علی معسکر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طلبه المهلة تلک اللیلة للصلاة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المعرکة بین انصار الإمام و جیش الکوفة،و استشهاد الإمام و انصاره و نهب الخیام،و ارسال الرأس الشریف إلی الکوفة مع خولی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جیش عمر بن سعد مع سبایا أهل البیت من کربلاء الی الکوفة،بعد ان صلی ابن سعد علی القتلی من جیشه و دفنهم،و ارکب اهل البیت علی الجمال و اخذهم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سبایا أهل البیت إلی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 أهل البیت من الشام إلی المدینة</w:t>
      </w:r>
      <w:r>
        <w:rPr>
          <w:rFonts w:eastAsia="IRNazanin" w:cs="IRNazanin"/>
          <w:color w:val="111111"/>
          <w:sz w:val="28"/>
          <w:szCs w:val="28"/>
          <w:rtl w:val="true"/>
          <w:lang w:bidi="fa-IR"/>
        </w:rPr>
        <w:t>.</w:t>
      </w:r>
    </w:p>
    <w:p>
      <w:pPr>
        <w:pStyle w:val="Heading3"/>
        <w:numPr>
          <w:ilvl w:val="2"/>
          <w:numId w:val="1"/>
        </w:numPr>
        <w:rPr/>
      </w:pPr>
      <w:bookmarkStart w:id="267" w:name="__RefHeading___Toc350474_383892988"/>
      <w:bookmarkStart w:id="268" w:name="_Toc102"/>
      <w:bookmarkEnd w:id="267"/>
      <w:r>
        <w:rPr>
          <w:rtl w:val="true"/>
        </w:rPr>
        <w:t xml:space="preserve">التکیة </w:t>
      </w:r>
      <w:r>
        <w:rPr>
          <w:rtl w:val="true"/>
        </w:rPr>
        <w:t>:</w:t>
      </w:r>
      <w:bookmarkEnd w:id="268"/>
    </w:p>
    <w:p>
      <w:pPr>
        <w:pStyle w:val="Heading4"/>
        <w:numPr>
          <w:ilvl w:val="3"/>
          <w:numId w:val="1"/>
        </w:numPr>
        <w:rPr/>
      </w:pPr>
      <w:bookmarkStart w:id="269" w:name="__RefHeading___Toc350476_383892988"/>
      <w:bookmarkStart w:id="270" w:name="_Toc103"/>
      <w:bookmarkEnd w:id="269"/>
      <w:r>
        <w:rPr>
          <w:rtl w:val="true"/>
        </w:rPr>
        <w:t>اشارة</w:t>
      </w:r>
      <w:bookmarkEnd w:id="270"/>
    </w:p>
    <w:p>
      <w:p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محل اقامة العزاء علی سیّد الشهداء و خاصّة فی ایام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المکان له حرمته و قداسته الخاصة،و لکن لا تنطبق علیه الاحکام الخاصة بالمساجد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هذا انّ دخولها لا یشتمل علی القیود الخاصّة بدخول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التکیة هی القاعدة المعنویة الثانیة بعد المسجد لدی المسلمین و خاصة الشیعة،و هو الموضع الذی یقیمون فیه شعائر الحزن و المآتم علی سیّد الشهداء و انصاره الاوفیاء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امتزج مفهوم التکیة مع العزاء و التعزیة،حتی لم یعد بالمکان فصلهما عن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انّ التعزیة قد ظهرت بعد واقعة عاشوراء لابراز احداثها المروّعة باسلوب یثیر الحزن و الأسی،و لها صلة بتقلید العروض القدیمة التی کانت سائدة فی عهد البیشدادیین</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النص المار ذکره علی انّ التکیة هی الموضع المخصّص لإقامة العزاء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آخرون إلی هذا الرأی أیضا و أکّدوا علی هذا الجانب عند الحدیث عن قدمها التاریخی،و من جملة ذلک نورد النص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الموضع الآمن الذی یرتاده الفقراء و المسافرون للاقامة فیه مؤقّتا و بشکل 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حرّاسها و حماتها من الشبّان الغیاری الذین لهم آداب و تقالید خاصة ورد شرحها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تجاوزنا هذا،فإنّ التکایا الشعبیة کانت قائمة لاجراء العزاء علی سیّد الشهداء فیها،و فی وسط التکیة موضع مرتفع یرتقیه قرّاء العزاء الذین یثیرون مشاعر المشارکین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تحوّلت التکیة شیئا فشیئا إلی موضع لاقامة العزاء،ثمّ أصبحت منذ عهد ناصر الدین شاه فما تلاه موضعا لاجراء العروض الدینیة بشکل رسمی،و فی أغلب التکایا یضربون خیمة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یقتضیه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 لتصبح بمثابة السقف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ینشرون فیها أقمشة سوداء علیها أشعار فی رثاء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یعلّقون فی مکان بارز منها لافتة تحمل اسم التکیة و علامتها و شکلها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تکیة علمها الذی یمیّزها عن سائر التکایا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تقام أکثر التکایا علی المعابر و طرق تردّد المارّة،و لها مدخلان تمرّ منهما القوافل،و التشابیه،و مجامیع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فی کلّ تکیة موضع لماء الشرب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تخلیدا لذکری عطش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العصور المتأخّرة صارت تبنی إلی جانب التکایا أماکن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التکیة تبدّل اسمها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قد یبادر أهالی مدینة من المدن المقدسة کمشهد و النجف و کربلاء إلی بناء حسینیات لینتفع منها علی الغالب الناس الذین یزورون تلک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البعض انّ الظهور التکیة فی مقابل المراکز الدینیة المرتبطة بالخلافة أو الحکومات غیر الشرعیّة إنّما جاء لغرض إنشاء قاعدة لاتباع النهضة الحسینیة بعیدا عن سلطة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التکیة و الحسینیة إلی ایجاد مراکز مناوئة للحکومة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التعزیة،تکیة الدولة،الحسینیة،مکان العزاء</w:t>
      </w:r>
      <w:bookmarkStart w:id="271" w:name="pg1451_16676"/>
    </w:p>
    <w:p>
      <w:pPr>
        <w:pStyle w:val="Heading4"/>
        <w:numPr>
          <w:ilvl w:val="3"/>
          <w:numId w:val="1"/>
        </w:numPr>
        <w:rPr/>
      </w:pPr>
      <w:bookmarkStart w:id="272" w:name="__RefHeading___Toc350478_383892988"/>
      <w:bookmarkStart w:id="273" w:name="_Toc104"/>
      <w:bookmarkEnd w:id="271"/>
      <w:bookmarkEnd w:id="272"/>
      <w:r>
        <w:rPr>
          <w:rtl w:val="true"/>
        </w:rPr>
        <w:t>تکیة الدولة</w:t>
      </w:r>
      <w:r>
        <w:rPr>
          <w:rtl w:val="true"/>
        </w:rPr>
        <w:t>:</w:t>
      </w:r>
      <w:bookmarkEnd w:id="273"/>
    </w:p>
    <w:p>
      <w:pPr>
        <w:pStyle w:val="BookText"/>
        <w:rPr/>
      </w:pPr>
      <w:r>
        <w:rPr>
          <w:rFonts w:ascii="IRNazanin" w:hAnsi="IRNazanin" w:eastAsia="IRNazanin"/>
          <w:color w:val="111111"/>
          <w:sz w:val="28"/>
          <w:sz w:val="28"/>
          <w:szCs w:val="28"/>
          <w:rtl w:val="true"/>
          <w:lang w:bidi="fa-IR"/>
        </w:rPr>
        <w:t>موضع استحدث فی وسط طهران فی عهد ناصر الدین شاه لیکون مکانا یقام فیه عزاء ضخم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هذا کان الدیالمة یجرون مثل هذه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عهد ناصر الدین شاه صار اکثر شیوعا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بعد سفره إلی اوربا و مشاهدته لمسارحها،أنشأ فی عام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تکیة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بنیت بعدها تکیات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الحکومة عبارة عن باحة واسعة یحیط بها بناء یتألف من طابقین؛ و بنی الطابق الثانی منه علی هیئة غرف معزولة مخصّصة کلّ واحدة منها لأحد الملوک و الامراء و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باحة التکیة موضع واسع لإقامة العزاء،یتوسّطه بناء مرتفع مشیّد بالطابوق و الجص،یؤدّی من فوقه أصحاب التشابیه أدوارهم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ناصر الدین شاه یبدی رغبة واسعة فی إقامة مجالس العزاء،و هذا ما دفعه إلی اصدار أمر بناء تکیة الحکومة إلی جانب الجناح العائلی من البلاط،فبنیت تکیة واسعة نسبیا تتألّف من عدّة طوابق علی شکل المسرح و فی وسطها منصّة واسعة و مغطّاة باضلاع حدیدیة تغطّی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أوقات إقامة التعازی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بالخیم،و تقع هذا التکیة خلف المصرف الوطنی الحالی فی السوق باتجاه میدان الخضار،و قد هدمت فی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الشمسیة</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التعزیة،التکیة</w:t>
      </w:r>
    </w:p>
    <w:p>
      <w:pPr>
        <w:pStyle w:val="Heading3"/>
        <w:numPr>
          <w:ilvl w:val="2"/>
          <w:numId w:val="1"/>
        </w:numPr>
        <w:rPr/>
      </w:pPr>
      <w:bookmarkStart w:id="274" w:name="__RefHeading___Toc350480_383892988"/>
      <w:bookmarkStart w:id="275" w:name="_Toc105"/>
      <w:bookmarkEnd w:id="274"/>
      <w:r>
        <w:rPr>
          <w:rtl w:val="true"/>
        </w:rPr>
        <w:t>تلاوة القرآن</w:t>
      </w:r>
      <w:r>
        <w:rPr>
          <w:rtl w:val="true"/>
        </w:rPr>
        <w:t>:</w:t>
      </w:r>
      <w:bookmarkEnd w:id="2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جیء بأهل البیت علیهم السلام سبایا و ادخلوهم الکوفة،کان رأس الإمام الحسین علیه السلام علی الرمح یرتل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w:t>
      </w:r>
      <w:bookmarkStart w:id="276" w:name="pg1451_16677"/>
    </w:p>
    <w:p>
      <w:pPr>
        <w:pStyle w:val="BookText"/>
        <w:rPr/>
      </w:pPr>
      <w:bookmarkEnd w:id="276"/>
      <w:r>
        <w:rPr>
          <w:rFonts w:ascii="Amiri" w:hAnsi="Amiri" w:eastAsia="Amiri" w:cs="Amiri"/>
          <w:color w:val="111111"/>
          <w:sz w:val="28"/>
          <w:sz w:val="28"/>
          <w:szCs w:val="28"/>
          <w:rtl w:val="true"/>
          <w:lang w:bidi="ar-SA"/>
        </w:rPr>
        <w:t xml:space="preserve">اَلْکَهْفِ وَ الرَّقِیمِ کانُوا مِنْ آیاتِنا عَجَباً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الراهب،رأس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77" w:name="__RefHeading___Toc350482_383892988"/>
      <w:bookmarkStart w:id="278" w:name="_Toc106"/>
      <w:bookmarkEnd w:id="277"/>
      <w:r>
        <w:rPr>
          <w:rtl w:val="true"/>
        </w:rPr>
        <w:t>التل الزینبی</w:t>
      </w:r>
      <w:r>
        <w:rPr>
          <w:rtl w:val="true"/>
        </w:rPr>
        <w:t>:</w:t>
      </w:r>
      <w:bookmarkEnd w:id="278"/>
    </w:p>
    <w:p>
      <w:pPr>
        <w:pStyle w:val="BookText"/>
        <w:rPr/>
      </w:pPr>
      <w:r>
        <w:rPr>
          <w:rFonts w:ascii="IRNazanin" w:hAnsi="IRNazanin" w:eastAsia="IRNazanin"/>
          <w:color w:val="111111"/>
          <w:sz w:val="28"/>
          <w:sz w:val="28"/>
          <w:szCs w:val="28"/>
          <w:rtl w:val="true"/>
          <w:lang w:bidi="fa-IR"/>
        </w:rPr>
        <w:t>کانت أرض کربلاء غیر مستویة و تکثر فیها التلال و المرتفعات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واقعة الطف کانت زینب تأتی و تقف علی تل یشرف علی أرض المعرکة للاطّلاع علی حالة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الوقت الحاضر بناء بهذا الاسم إلی الغرب من الصحن الشریف باتّجاه باب الزینبیة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المرّة الاخیرة التی اعید فیها بناء التل الزینبی هی فی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350484_383892988"/>
      <w:bookmarkStart w:id="280" w:name="_Toc107"/>
      <w:bookmarkEnd w:id="279"/>
      <w:r>
        <w:rPr>
          <w:rtl w:val="true"/>
        </w:rPr>
        <w:t>التمهید للمأتم</w:t>
      </w:r>
      <w:r>
        <w:rPr>
          <w:rtl w:val="true"/>
        </w:rPr>
        <w:t>:</w:t>
      </w:r>
      <w:bookmarkEnd w:id="280"/>
    </w:p>
    <w:p>
      <w:pPr>
        <w:pStyle w:val="BookText"/>
        <w:rPr/>
      </w:pPr>
      <w:r>
        <w:rPr>
          <w:rFonts w:ascii="IRNazanin" w:hAnsi="IRNazanin" w:eastAsia="IRNazanin"/>
          <w:color w:val="111111"/>
          <w:sz w:val="28"/>
          <w:sz w:val="28"/>
          <w:szCs w:val="28"/>
          <w:rtl w:val="true"/>
          <w:lang w:bidi="fa-IR"/>
        </w:rPr>
        <w:t>و هو نمط من العزاء أو النیاح التمثیلی،و کان یبدأ عادة قبل شروع العزاء، و هو بمثابة التمهید له،و یتمثّل بدخول أشخاص بخطوات بطیئة و رتیبة متناغمة مع ضربات الطبل الی الموضع الذی تجری فیه وقائع العزاء،و یمرّون من امام انظار المتفرّجین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الدوران عدّة مرّات علی منصّة العزاء لاعداد الجمهور لوقائع اقامة المأتم یخرجون من ذلک الموضع و یأتی من بعدهم مباشرة دور الاستعراض التشبیهی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یتمّ هذا العرض التمهیدی أحیانا علی شکل سؤال و جواب،و یسمی التمهید للمأتم أیضا بأسماء اخری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النوحة الاولی للعزاء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النوحة التمهیدیة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النیاح</w:t>
      </w:r>
      <w:r>
        <w:rPr>
          <w:rFonts w:eastAsia="IRNazanin" w:cs="IRNazanin"/>
          <w:color w:val="111111"/>
          <w:sz w:val="28"/>
          <w:szCs w:val="28"/>
          <w:rtl w:val="true"/>
          <w:lang w:bidi="fa-IR"/>
        </w:rPr>
        <w:t>».</w:t>
      </w:r>
    </w:p>
    <w:p>
      <w:pPr>
        <w:pStyle w:val="Heading3"/>
        <w:numPr>
          <w:ilvl w:val="2"/>
          <w:numId w:val="1"/>
        </w:numPr>
        <w:rPr/>
      </w:pPr>
      <w:bookmarkStart w:id="281" w:name="__RefHeading___Toc350486_383892988"/>
      <w:bookmarkStart w:id="282" w:name="_Toc108"/>
      <w:bookmarkEnd w:id="281"/>
      <w:r>
        <w:rPr>
          <w:rtl w:val="true"/>
        </w:rPr>
        <w:t>التنبّؤ باستشهاد الحسین</w:t>
      </w:r>
      <w:r>
        <w:rPr>
          <w:rtl w:val="true"/>
        </w:rPr>
        <w:t>(</w:t>
      </w:r>
      <w:r>
        <w:rPr>
          <w:rtl w:val="true"/>
        </w:rPr>
        <w:t>علیه السلام</w:t>
      </w:r>
      <w:r>
        <w:rPr>
          <w:rtl w:val="true"/>
        </w:rPr>
        <w:t>):</w:t>
      </w:r>
      <w:bookmarkEnd w:id="2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الإمام الحسین عالما بانه سیقتل فی کربلاء،أم انّه وجد نفسه محاصرا بغتة؟هذا الموضوع مثار جدل بین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ما یستشفّ من</w:t>
      </w:r>
      <w:bookmarkStart w:id="283" w:name="pg1451_16678"/>
    </w:p>
    <w:p>
      <w:pPr>
        <w:pStyle w:val="BookText"/>
        <w:rPr/>
      </w:pPr>
      <w:bookmarkEnd w:id="283"/>
      <w:r>
        <w:rPr>
          <w:rFonts w:ascii="IRNazanin" w:hAnsi="IRNazanin" w:eastAsia="IRNazanin"/>
          <w:color w:val="111111"/>
          <w:sz w:val="28"/>
          <w:sz w:val="28"/>
          <w:szCs w:val="28"/>
          <w:rtl w:val="true"/>
          <w:lang w:bidi="fa-IR"/>
        </w:rPr>
        <w:t>الروایات و الاصول الاعتقادیة لدی الشیعة هو انّه کان عالما،و قد اختار طریق الشهادة عن 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ذلک منذ خروجه من المدینة الی مکّة،أو حینما خرج منها الی أرض العراق،بل کان مطّلعا علی ذلک منذ سنوات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الشهادة عهدا عهده إلیه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موضوع استشهاده فی العاشر من محرّم مطروحا منذ یوم ولادته،بل و کان معلوما حتّی فی عهد الأنبیاء السابقین بأنّ الحسین سبط خاتم الأنبیاء سیقتل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هنالک أحادیث کثیرة فی هذا الصدد و فیها أخبار عن هذا الموضوع من أنبیاء کآدم،و نوح،و ابراهیم،و زکریا،و اسماعیل،و موسی،و عیسی،و غیرهم،إلاّ إنّ المجال لا یسع هنا لذکرها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 علیه السلام قد مرّ مع جماعة من أصحابه بأرض کربلاء،فبکی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مناخ رکابهم،و هذا ملقی رحالهم و هاهنا مهراق دمائهم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،کما انّ جبرئیل کان قد أخبر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تقتل الحسین من بعدک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حتّی الکتب السماویة السابقة وردت فیها اشارات الی هذه الواقعة، و نقشت بید الغیب بشکل معجز اشعار حول هذه الحادثة فی کنائس و معابد النصاری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ذلک ما کان مکتوبا علی جدار کنیسة النصاری التی أخذوا إلیها رأس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ترجو أمّة قتلت حسینا شفاعة جدّه یوم الحساب </w:t>
      </w:r>
      <w:r>
        <w:rPr>
          <w:rStyle w:val="FootnoteAnchor"/>
          <w:rtl w:val="true"/>
        </w:rPr>
        <w:footnoteReference w:id="193"/>
      </w:r>
    </w:p>
    <w:p>
      <w:pPr>
        <w:pStyle w:val="Heading3"/>
        <w:numPr>
          <w:ilvl w:val="2"/>
          <w:numId w:val="1"/>
        </w:numPr>
        <w:rPr/>
      </w:pPr>
      <w:bookmarkStart w:id="284" w:name="__RefHeading___Toc350488_383892988"/>
      <w:bookmarkStart w:id="285" w:name="_Toc109"/>
      <w:bookmarkEnd w:id="284"/>
      <w:r>
        <w:rPr>
          <w:rtl w:val="true"/>
        </w:rPr>
        <w:t>التنعیم</w:t>
      </w:r>
      <w:r>
        <w:rPr>
          <w:rtl w:val="true"/>
        </w:rPr>
        <w:t>:</w:t>
      </w:r>
      <w:bookmarkEnd w:id="2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علی فرسخین من مکّة،و هو احد المواقیت التی یحرم فیها الحجّاج</w:t>
      </w:r>
      <w:bookmarkStart w:id="286" w:name="pg1451_16679"/>
    </w:p>
    <w:p>
      <w:pPr>
        <w:pStyle w:val="BookText"/>
        <w:rPr/>
      </w:pPr>
      <w:bookmarkEnd w:id="286"/>
      <w:r>
        <w:rPr>
          <w:rFonts w:ascii="IRNazanin" w:hAnsi="IRNazanin" w:eastAsia="IRNazanin"/>
          <w:color w:val="111111"/>
          <w:sz w:val="28"/>
          <w:sz w:val="28"/>
          <w:szCs w:val="28"/>
          <w:rtl w:val="true"/>
          <w:lang w:bidi="fa-IR"/>
        </w:rPr>
        <w:t>للعمرة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عین ماء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بهذا الاسم لوجود جبل إلی یمینه یسمی جبل الناعم،و لمّا نزل فیه الإمام الحسین علیه السلام فی مسیره الکوفة لقی قافلة قادمة من الیمن تحمل بضائع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فاستولی علیها،و یبدو انّ هدفه کان الاضرار الاقتصادی بالعدو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رجال القافلة فقد خیّرهم الإمام بین المسیر معه إلی کربلاء أو ان یدفع لهم اجرة الطریق لیسیروا حیث ما شاءوا،و قد سار معه جماعة منهم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العسکریة و الاعلامیة</w:t>
      </w:r>
    </w:p>
    <w:p>
      <w:pPr>
        <w:pStyle w:val="BookText"/>
        <w:rPr/>
      </w:pP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w:t>
      </w:r>
    </w:p>
    <w:p>
      <w:pPr>
        <w:pStyle w:val="Heading3"/>
        <w:numPr>
          <w:ilvl w:val="2"/>
          <w:numId w:val="1"/>
        </w:numPr>
        <w:rPr/>
      </w:pPr>
      <w:bookmarkStart w:id="287" w:name="__RefHeading___Toc350490_383892988"/>
      <w:bookmarkStart w:id="288" w:name="_Toc110"/>
      <w:bookmarkEnd w:id="287"/>
      <w:r>
        <w:rPr>
          <w:rtl w:val="true"/>
        </w:rPr>
        <w:t>التوّابون</w:t>
      </w:r>
      <w:r>
        <w:rPr>
          <w:rtl w:val="true"/>
        </w:rPr>
        <w:t>:</w:t>
      </w:r>
      <w:bookmarkEnd w:id="2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اطلق علی طائفة من شیعة الکوفة قاموا للمطالبة بثأر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واقعة کربلاء أحسّ الشیعة بالخطإ الفادح بخذلانهم الحسین علیه السلام،و رأوا انّ هذا الخذلان لا یغسله إلاّ قتل من قتله أو القتل فی سبیله،و أکثروا من البکاء علی الحسین،و سمّوا أنفسهم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انّ حرکتهم قد بدأت خلال الأشهر الاولی من السنة التی قتل فیها الحسین،و لکن ظهورها قد تأخّر و لم یعلنوها فی وقتها لعدم توفّر الأجواء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خلال تلک الفترة قد اختاروا سلیمان بن صرد الخزاعی زعیما لهم،و کانوا یجتمعون فی داره،و یجتمعون الأموال و الأسلحة،و یهیّئون الرجال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یزالوا علی تلک الحال إلی انّ هلک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عددهم قد بلغ حینذاک أربعة آلاف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فثاروا و کان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عسکروا فی النخلیة لیسیروا من هناک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قیامهم فی عهد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الأربعاء الثانی و العشرین من شهر ربیع الثانی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توجّهوا إلی قبر الحسین،فلمّا وصلوا صاحوا صیحة واحدة،فما رأی یوم اکثر باکیا منه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إنّا خذلنا ابن بنت نبیّنا فاغفر لنا ما مضی،و تب علینا</w:t>
      </w:r>
      <w:bookmarkStart w:id="289" w:name="pg1451_16681"/>
    </w:p>
    <w:p>
      <w:pPr>
        <w:pStyle w:val="BookText"/>
        <w:rPr/>
      </w:pPr>
      <w:bookmarkEnd w:id="289"/>
      <w:r>
        <w:rPr>
          <w:rFonts w:ascii="IRNazanin" w:hAnsi="IRNazanin" w:eastAsia="IRNazanin"/>
          <w:color w:val="111111"/>
          <w:sz w:val="28"/>
          <w:sz w:val="28"/>
          <w:szCs w:val="28"/>
          <w:rtl w:val="true"/>
          <w:lang w:bidi="fa-IR"/>
        </w:rPr>
        <w:t>إنّک أنت التّواب الرحیم،و ارحم حسینا و اصحابه الشهداء الصدّیقین،و إنّا نشهدک یا رب إنّا علی مثل ما قتلوا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تغفر لنا و ترحمنا لنکوننّ من الخاسرین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موقفهم هذا فی إعلان التوبة سمّوا بالتّوابین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سارت کتائبهم حتی انتهت إلی عین الوردة،فأقامت فیها و زحفت إلیهم جنود الشام و جرت بینهما اعنف المعارک و اشدّها ضراوة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استشهد قادة التوابین کسلیمان بن صرد و کان عمره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التوابون انّهم لا قدرة لهم علی مقابلة أهل الشام و الذین کانوا بقیادة الحصین بن نمیر،رجعوا فی غلس اللیل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عدد منهم قد استشهد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قادتها الآخرون اضافة إلی سلیمان بن صرد المسیّب بن نجبة، و عبد اللّه بن سعد الأزدی،و عبد اللّه بن وائل،و رفاعة بن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صرد،الثورات التی تلت ثورة عاشوراء،یا لثارات الحسین</w:t>
      </w:r>
    </w:p>
    <w:p>
      <w:pPr>
        <w:pStyle w:val="BookText"/>
        <w:rPr/>
      </w:pPr>
      <w:r>
        <w:rPr>
          <w:rFonts w:ascii="IRNazanin" w:hAnsi="IRNazanin" w:eastAsia="IRNazanin"/>
          <w:color w:val="111111"/>
          <w:sz w:val="28"/>
          <w:sz w:val="28"/>
          <w:szCs w:val="28"/>
          <w:rtl w:val="true"/>
          <w:lang w:bidi="fa-IR"/>
        </w:rPr>
        <w:t>توبة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p>
    <w:p>
      <w:pPr>
        <w:pStyle w:val="Heading3"/>
        <w:numPr>
          <w:ilvl w:val="2"/>
          <w:numId w:val="1"/>
        </w:numPr>
        <w:rPr/>
      </w:pPr>
      <w:bookmarkStart w:id="290" w:name="__RefHeading___Toc350492_383892988"/>
      <w:bookmarkStart w:id="291" w:name="_Toc111"/>
      <w:bookmarkEnd w:id="290"/>
      <w:r>
        <w:rPr>
          <w:rtl w:val="true"/>
        </w:rPr>
        <w:t>التوسّل</w:t>
      </w:r>
      <w:r>
        <w:rPr>
          <w:rtl w:val="true"/>
        </w:rPr>
        <w:t>:</w:t>
      </w:r>
      <w:bookmarkEnd w:id="291"/>
    </w:p>
    <w:p>
      <w:pPr>
        <w:pStyle w:val="BookText"/>
        <w:rPr/>
      </w:pPr>
      <w:r>
        <w:rPr>
          <w:rFonts w:ascii="Amiri" w:hAnsi="Amiri" w:eastAsia="Amiri" w:cs="Amiri"/>
          <w:color w:val="111111"/>
          <w:sz w:val="28"/>
          <w:sz w:val="28"/>
          <w:szCs w:val="28"/>
          <w:rtl w:val="true"/>
          <w:lang w:bidi="ar-SA"/>
        </w:rPr>
        <w:t>هو دعاء اللّه و الاستشفاع إلیه بالأئمّة الأطهار علیهم السلام و منهم الشهداء و أولاده و شهداء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یَبْتَغُونَ إِلی رَبِّهِمُ الْوَسِیلَةَ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التوسّل هو الاتّصال بقلب الوجود من خلال الشرایین التی تسهّل هذا الاتّصال؛فالمعصومون و اولیاء اللّه لهم حق الشفاعة لقربهم و مکانتهم عند اللّه، و الذین یستشفعون بهم عند دعاء ربّهم،یکون املهم اکبر باستجابة دعائهم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w:t>
      </w:r>
    </w:p>
    <w:p>
      <w:pPr>
        <w:pStyle w:val="BookText"/>
        <w:rPr/>
      </w:pPr>
      <w:r>
        <w:rPr>
          <w:rFonts w:ascii="IRNazanin" w:hAnsi="IRNazanin" w:eastAsia="IRNazanin"/>
          <w:color w:val="111111"/>
          <w:sz w:val="28"/>
          <w:sz w:val="28"/>
          <w:szCs w:val="28"/>
          <w:rtl w:val="true"/>
          <w:lang w:bidi="fa-IR"/>
        </w:rPr>
        <w:t>التوسل صورة الزیارة،و الدعاء،و العزاء،و البکاء،و موالاة اولیاء اللّه و البراءة من أعداء الحقّ،و لهذا نجد فی زیارة الإمام الحسین نقرأ فی الدعاء الوارد بعد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المؤمنین،و یا أبا عبد اللّه،أتیتکما زائرا متوسّلا إلی اللّه ربّی و ربّکما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التوسّل یستشفع المرء و یتوسّل إلی اللّه بالمعصومین الأربعة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 الحسین و شهداء کربلاء و الأئمّة المعصومین کلّهم باب الحوائج،و لکن کلّ واحد منهم بنمط و بمحبّة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 العزاء فی أیضا نوع من التوسّل بهذه العترة،للتعبیر عن موالاتهم و محبّتهم من جهة،و لنیل لطف اللّه و کرمه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تتّخذ هیئات المتوسّلین بشهداء کربلاء و سیّد الشهداء من هذا النهج کاسلوب للتقرّب من اللّه و نیل حاجاتهم،و للاتّصال بمعدن الحیاة و النور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bookmarkStart w:id="292" w:name="pg1451_16687"/>
    </w:p>
    <w:p>
      <w:pPr>
        <w:pStyle w:val="Heading2"/>
        <w:numPr>
          <w:ilvl w:val="1"/>
          <w:numId w:val="1"/>
        </w:numPr>
        <w:rPr/>
      </w:pPr>
      <w:bookmarkStart w:id="293" w:name="__RefHeading___Toc350494_383892988"/>
      <w:bookmarkStart w:id="294" w:name="_Toc112"/>
      <w:bookmarkEnd w:id="292"/>
      <w:bookmarkEnd w:id="293"/>
      <w:r>
        <w:rPr>
          <w:rtl w:val="true"/>
        </w:rPr>
        <w:t>ث</w:t>
      </w:r>
      <w:bookmarkEnd w:id="294"/>
    </w:p>
    <w:p>
      <w:pPr>
        <w:pStyle w:val="Heading3"/>
        <w:numPr>
          <w:ilvl w:val="2"/>
          <w:numId w:val="1"/>
        </w:numPr>
        <w:rPr/>
      </w:pPr>
      <w:bookmarkStart w:id="295" w:name="__RefHeading___Toc350496_383892988"/>
      <w:bookmarkStart w:id="296" w:name="_Toc113"/>
      <w:bookmarkEnd w:id="295"/>
      <w:r>
        <w:rPr>
          <w:rtl w:val="true"/>
        </w:rPr>
        <w:t>الثأر</w:t>
      </w:r>
      <w:r>
        <w:rPr>
          <w:rtl w:val="true"/>
        </w:rPr>
        <w:t>:</w:t>
      </w:r>
      <w:bookmarkEnd w:id="296"/>
    </w:p>
    <w:p>
      <w:pPr>
        <w:pStyle w:val="Heading4"/>
        <w:numPr>
          <w:ilvl w:val="3"/>
          <w:numId w:val="1"/>
        </w:numPr>
        <w:rPr/>
      </w:pPr>
      <w:bookmarkStart w:id="297" w:name="__RefHeading___Toc350498_383892988"/>
      <w:bookmarkStart w:id="298" w:name="_Toc11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معناه المطالبة بدم القتیل و الطلب بثأره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الإمام الباقر علیه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نزلت بحقّنا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Style w:val="FootnoteAnchor"/>
          <w:rtl w:val="true"/>
        </w:rPr>
        <w:footnoteReference w:id="200"/>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اذا قام طلب بثار الحسین</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فی جملة أسماء الإمام صاحب الزمان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انّه یقوم و ینتقم ثأرا لجدّه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یرزقنی طلب ثارکم مع امام هدی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یرزقنی طلب ثأرک مع إمام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دعاء الندبة انّ من جملة أوصاف المهدی انّه هو الطالب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الثار شائعة عند مختلف الشعوب و منهم العرب،و لمّا قتل الحسین قامت حرکات فی السنوات اللاحقة للمطالبة بثأره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التوابین بقیادة سلیمان بن صرد الخزاعی،و قیام المختار فی الکوفة الذی قام طلبا لثأر الحسین و کان شعارهم فی ثورتهم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أیضا شعار</w:t>
      </w:r>
      <w:bookmarkStart w:id="299" w:name="pg1451_16689"/>
    </w:p>
    <w:p>
      <w:pPr>
        <w:pStyle w:val="BookText"/>
        <w:rPr/>
      </w:pPr>
      <w:bookmarkEnd w:id="299"/>
      <w:r>
        <w:rPr>
          <w:rFonts w:ascii="IRNazanin" w:hAnsi="IRNazanin" w:eastAsia="IRNazanin"/>
          <w:color w:val="111111"/>
          <w:sz w:val="28"/>
          <w:sz w:val="28"/>
          <w:szCs w:val="28"/>
          <w:rtl w:val="true"/>
          <w:lang w:bidi="fa-IR"/>
        </w:rPr>
        <w:t>اصحاب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علاوة علی ذلک انّ الباری تعالی هو الطالب بدم الحسین علیه السلام، و ذلک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اللّه تعالی الطالب بثأرک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انّ جمیع من ثاروا ضد الجبابرة مستلهمین مبادئ ثورتهم من عاشوراء إنمّا هم طلاب ثار الحسین</w:t>
      </w:r>
      <w:r>
        <w:rPr>
          <w:rFonts w:eastAsia="IRNazanin" w:cs="IRNazanin"/>
          <w:color w:val="111111"/>
          <w:sz w:val="28"/>
          <w:szCs w:val="28"/>
          <w:rtl w:val="true"/>
          <w:lang w:bidi="fa-IR"/>
        </w:rPr>
        <w:t>.</w:t>
      </w:r>
    </w:p>
    <w:p>
      <w:pPr>
        <w:pStyle w:val="Heading4"/>
        <w:numPr>
          <w:ilvl w:val="3"/>
          <w:numId w:val="1"/>
        </w:numPr>
        <w:rPr/>
      </w:pPr>
      <w:bookmarkStart w:id="300" w:name="__RefHeading___Toc350500_383892988"/>
      <w:bookmarkStart w:id="301" w:name="_Toc115"/>
      <w:bookmarkEnd w:id="300"/>
      <w:r>
        <w:rPr>
          <w:rtl w:val="true"/>
        </w:rPr>
        <w:t>ثار اللّه</w:t>
      </w:r>
      <w:r>
        <w:rPr>
          <w:rtl w:val="true"/>
        </w:rPr>
        <w:t>:</w:t>
      </w:r>
      <w:bookmarkEnd w:id="301"/>
    </w:p>
    <w:p>
      <w:pPr>
        <w:pStyle w:val="BookText"/>
        <w:rPr/>
      </w:pPr>
      <w:r>
        <w:rPr>
          <w:rFonts w:ascii="IRNazanin" w:hAnsi="IRNazanin" w:eastAsia="IRNazanin"/>
          <w:color w:val="111111"/>
          <w:sz w:val="28"/>
          <w:sz w:val="28"/>
          <w:szCs w:val="28"/>
          <w:rtl w:val="true"/>
          <w:lang w:bidi="fa-IR"/>
        </w:rPr>
        <w:t>من ألقاب سیّد الشهداء التی یخاطب بها فی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ثأر اللّه و ابن ثأره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هذا التعبیر موجود أیضا فی زیارات اخری من جملتها الزیارة الخاصّة للامام الحسین علیه السلام فی اول رجب،و النصف من رجب،و شعبان،و زیارته فی یوم عرفة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الزیارة التی علّمها الإمام الصادق علیه السلام 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ثأر اللّه فی الارض من الدم الذی لا یدرک ثأره من الأرض إلاّ بأولیائک</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الصلة الوثیقة لأبی عبد اللّه علیه السلام بربّه جعلت مقتله و کأنه مقتل أحد آل اللّه،لا یقتصّ منه إلاّ انتقام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ثمّة القاب اخری وردت أیضا فی زیارته من قبیل؛قتیل اللّه،و وتر اللّه،و هی تعبیر عن هذا المعنی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لقب یطلق علی منقذ الانسان الأخیر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ممّن الانتقام؟الجمیع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من قتلة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الانتقام للثأر الذی فی رقبة بنی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هناک حمیّة و وعی،فانّ أجواء تاریخنا حافلة بالضجیج و الدعوة إلی الثأر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هذه الثارات لیست ثارات قبیلة،و إنمّا هی ثأر</w:t>
      </w:r>
      <w:bookmarkStart w:id="302" w:name="pg1451_16691"/>
    </w:p>
    <w:p>
      <w:pPr>
        <w:pStyle w:val="BookText"/>
        <w:rPr/>
      </w:pPr>
      <w:bookmarkEnd w:id="302"/>
      <w:r>
        <w:rPr>
          <w:rFonts w:ascii="IRNazanin" w:hAnsi="IRNazanin" w:eastAsia="IRNazanin"/>
          <w:color w:val="111111"/>
          <w:sz w:val="28"/>
          <w:sz w:val="28"/>
          <w:szCs w:val="28"/>
          <w:rtl w:val="true"/>
          <w:lang w:bidi="fa-IR"/>
        </w:rPr>
        <w:t>اللّه الذی یجب أن یؤخذ من القتلة من بنی الطاغوت،و الحسین هو احد الورثة،و قد تجلّی علی شکل ثأر،و ابنه و أبوه کلّهم ثارات اللّه أیضا،و الهدف هو الانتقام من بنی قابیل الذین تلطّخت أیدیهم بثارات أعزّائنا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موقعها المتمیّز فی الاشعار و الآداب و المراثی،و فی اعمال الخطّ و الرسم،و اللوحات،و الملصقات الجداریة،و هی ینبوع ثری یستقی منه الفنّانون الملتزمون الکثیر من الافکار و الابداعات،و حتّی فنانو نقوش السجاد یستلهمون منه الکثیر من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سجّادة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ابداع الاستاذ سیّد جعفر رشتیان،کمثال بارز لهذا الفن؛و مساحتها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 تمت حیاکتها فی ثمان سنوات،و تتضمّن استذکارا لواقعة عاشوراء،و فی حواشیها مشهد لثمانیة مدن مقدّسة عند المسلمین،و فی وسطها منظر للخیام المحروقة،و نقشت فی وسط السجادة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نداء المظلومیة ینطلق من کلّ عقدة فی هذا النتاج الرائع،و قد توفی فی عام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03" w:name="__RefHeading___Toc350502_383892988"/>
      <w:bookmarkStart w:id="304" w:name="_Toc116"/>
      <w:bookmarkEnd w:id="303"/>
      <w:r>
        <w:rPr>
          <w:rtl w:val="true"/>
        </w:rPr>
        <w:t>الثعلبیة</w:t>
      </w:r>
      <w:r>
        <w:rPr>
          <w:rtl w:val="true"/>
        </w:rPr>
        <w:t>:</w:t>
      </w:r>
      <w:bookmarkEnd w:id="304"/>
    </w:p>
    <w:p>
      <w:pPr>
        <w:pStyle w:val="BookText"/>
        <w:rPr/>
      </w:pPr>
      <w:r>
        <w:rPr>
          <w:rFonts w:ascii="IRNazanin" w:hAnsi="IRNazanin" w:eastAsia="IRNazanin"/>
          <w:color w:val="111111"/>
          <w:sz w:val="28"/>
          <w:sz w:val="28"/>
          <w:szCs w:val="28"/>
          <w:rtl w:val="true"/>
          <w:lang w:bidi="fa-IR"/>
        </w:rPr>
        <w:t>اسم منزل قرب الکوفة مرّ به الإمام الحسین فی مسیره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الثعلبیة علی اسم رجل من بنی اسد اسمه ثعلبة،سکنها و حفر فیها عینا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اناخ الإمام الحسین فی هذا الموضع و مکث فیه لیلة واحدة،و فیه أیضا لقی الطرماح و دعاه إلی الانضمام إلیه،فذهب الرجل لیوصل بضاعته إلی عائلته لکنه لما عاد کان الحسین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المنزل أتاه رجل نصرانی مع أمه و اسلما علی یده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الموضع أیضا بلغه خبر شهادة مسلم بن عقیل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bookmarkStart w:id="305" w:name="pg1451_16693"/>
    </w:p>
    <w:p>
      <w:pPr>
        <w:pStyle w:val="Heading3"/>
        <w:numPr>
          <w:ilvl w:val="2"/>
          <w:numId w:val="1"/>
        </w:numPr>
        <w:rPr/>
      </w:pPr>
      <w:bookmarkStart w:id="306" w:name="__RefHeading___Toc350504_383892988"/>
      <w:bookmarkStart w:id="307" w:name="_Toc117"/>
      <w:bookmarkEnd w:id="305"/>
      <w:bookmarkEnd w:id="306"/>
      <w:r>
        <w:rPr>
          <w:rtl w:val="true"/>
        </w:rPr>
        <w:t>ثقافة عاشوراء</w:t>
      </w:r>
      <w:r>
        <w:rPr>
          <w:rtl w:val="true"/>
        </w:rPr>
        <w:t>:</w:t>
      </w:r>
      <w:bookmarkEnd w:id="307"/>
    </w:p>
    <w:p>
      <w:pPr>
        <w:pStyle w:val="BookText"/>
        <w:rPr/>
      </w:pPr>
      <w:r>
        <w:rPr>
          <w:rFonts w:ascii="IRNazanin" w:hAnsi="IRNazanin" w:eastAsia="IRNazanin"/>
          <w:color w:val="111111"/>
          <w:sz w:val="28"/>
          <w:sz w:val="28"/>
          <w:szCs w:val="28"/>
          <w:rtl w:val="true"/>
          <w:lang w:bidi="fa-IR"/>
        </w:rPr>
        <w:t>المراد منها مجموعة القیم و المفاهیم،و الاحادیث،و الاهداف،و الدوافع، و اسالیب العمل،و المعنویات و الخلق الرفیع الذی قیل أو فعل فی ثورة کربلاء،او الذی تجسد فی احداث تلک 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القیم و المعتقدات تجلت فی کلمات سیّد الشهداء و اصحابه و ولده،و فی سلوکهم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تستقی ثقافة عاشوراء ممن کانت لهم صلة عملیة و فکریة و قلبیة بعاشوراء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ان یحاول الآخرون و الاجیال اللاحقة و المحللون المتأخرون عن الواقعة نشر ثقافة عاشوراء علیهم اولا ان یتمثلوا فی اقوالهم و تطلعاتهم دور صانعی ملحمة عاشوراء،و ان یعرضوا هذه الثقافة مباشرة و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الثقافة یمکن استخراجها من کتب الزیارات،و المقاتل،و الرجز، و الخطب،و من خلالة دراسة احداث و وقائع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ما وجدت هذه الثقافة لدی ای شعب و فی ای موضع کان فهی کفیلة بخلق حادثة کحادثة کربلاء،و تربیة الناس علی مقارعة الظلم و الدفاع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ثقافة عاشوراء هی اساس البناء العقائدی و الفکری الذی کان یتحلی به الإمام الحسین علیه السلام و شهداء کربلاء،و سبایا أهل البیت علیهم السلام،و إلیها یعزی انبثاق تلک الملحمة و دیمومة ذکراها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تلخیص مجموع تلک القیم و المفاهیم تحت العناوین التالیة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التصدی لتحریف الدین و مقارعة ظلم الطواغیت و جور الحکومات،و عزة الانسان و کرامته،و ترجیح الموت الاحمر علی الحیاة الذلیلة،و انتصار الدم علی السیف،و الشهادة علی الفاجعة،و حب الشهادة و استقبال الموت،و احیاء فریضة الامر بالمعروف و النهی عن المنکر و غیر من السنن الاسلامیة،و الرجولة و المروءة حتی فی التعامل مع العدو،و رفض المساومة مع الجور و الرضوخ للظلم،و قصد اصلاح المجتمع،و العمل بالتکلیف لنیل رضی اللّه،و العمل بالتکلیف سواء ادی إلی</w:t>
      </w:r>
      <w:bookmarkStart w:id="308" w:name="pg1451_16695"/>
    </w:p>
    <w:p>
      <w:pPr>
        <w:pStyle w:val="BookText"/>
        <w:rPr/>
      </w:pPr>
      <w:bookmarkEnd w:id="308"/>
      <w:r>
        <w:rPr>
          <w:rFonts w:ascii="IRNazanin" w:hAnsi="IRNazanin" w:eastAsia="IRNazanin"/>
          <w:color w:val="111111"/>
          <w:sz w:val="28"/>
          <w:sz w:val="28"/>
          <w:szCs w:val="28"/>
          <w:rtl w:val="true"/>
          <w:lang w:bidi="fa-IR"/>
        </w:rPr>
        <w:t>النصر أم إلی الشهادة،و الجهاد و الفداء الشامل،و التضحیة بالنفس فی سبیل احیاء الدین،و مزج العرفان بالحماسة،و الجهاد بالبکاء،و القیام المخلص للّه،و الصلاة فی اول وقتها،و الشجاعة و الثبات فی مقابل العدو،و الصبر و المقاومة فی سبیل الهدف حتّی الموت،و الایثار،و الوفاء،و غلبة الفئة القلیلة المحقّة علی الفئة الکثیرة من أهل الباطل،و مناصرة امام الحق،و البراءة من حکام الجور،و صیانة کرامة الامة الاسلامیة،و تلبیة نداء استجابة المظلومین،و تضحیة الناس فی سبیل القیم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الاتیان لکل واحد من المحاور المذکورة بوثیقة و سند من کلام الإمام الحسین علیه السلام و اصحابه أو اسلوب سلوکهم و مواقفهم و جهادهم و شهادتهم لنجعل من هذا المسرد الثقافی و مسندا بشکل أدق و أوثق،و هذه الثقافة السامیة و الغنیّة التی تجسّدت فی صنّاع ملحمة عاشوراء یجب ان تتواصل أیضا لدی السائرین علی خط الإمام الحسین،و لدی من یدّعون السیر علی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ورثة هذه الثقافة ان یناصروا الحرکات المستمدّة من ثورة کربلاء،و یناهضوا السائرین علی طریق اعداء سیّد الشهداء علیه السلام،لأن الراضین بتلک الجریمة ملعونون،و قد جاء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سمعت بذلک فرضیت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الشهادة،الوفاء،التحرر،البصیرة،الفوز،دروس من عاشوراء</w:t>
      </w:r>
    </w:p>
    <w:p>
      <w:pPr>
        <w:pStyle w:val="Heading3"/>
        <w:numPr>
          <w:ilvl w:val="2"/>
          <w:numId w:val="1"/>
        </w:numPr>
        <w:rPr/>
      </w:pPr>
      <w:bookmarkStart w:id="309" w:name="__RefHeading___Toc350506_383892988"/>
      <w:bookmarkStart w:id="310" w:name="_Toc118"/>
      <w:bookmarkEnd w:id="309"/>
      <w:r>
        <w:rPr>
          <w:rtl w:val="true"/>
        </w:rPr>
        <w:t>الثوب البالی</w:t>
      </w:r>
      <w:r>
        <w:rPr>
          <w:rtl w:val="true"/>
        </w:rPr>
        <w:t>:</w:t>
      </w:r>
      <w:bookmarkEnd w:id="31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قسوة اعداء الإمام الحسین علیه السلام فی کربلاء انّهم ترکوا جسده عاریا علی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الإمام ان یمنع وقوع هذا،فجاء الی الخیام قبل أن یبرز الی القتال و طلب من اخته زینب أن تأتیه بثوب بال،و مزّقه بیده و ارتداه لکی لا یرغب فیه أحد من بعد شهادته،فیسلبه منه و یترکه عریانا،و قال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ثوبا لا یرغب فیه أحد أجعله تحت ثیابی لئلاّ اجرّد منه بعد قتلی</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311" w:name="pg1451_16697"/>
    </w:p>
    <w:p>
      <w:pPr>
        <w:pStyle w:val="BookText"/>
        <w:rPr/>
      </w:pPr>
      <w:bookmarkEnd w:id="311"/>
      <w:r>
        <w:rPr>
          <w:rFonts w:ascii="IRNazanin" w:hAnsi="IRNazanin" w:eastAsia="IRNazanin"/>
          <w:color w:val="111111"/>
          <w:sz w:val="28"/>
          <w:sz w:val="28"/>
          <w:szCs w:val="28"/>
          <w:rtl w:val="true"/>
          <w:lang w:bidi="fa-IR"/>
        </w:rPr>
        <w:t>ان أبجر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 ارتکب تلک الجریمة و جرد الإمام من ثیابه بعد قتله،و ترک جد الحسین عاریا علی رمضاء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یبست یدا هذا الشخص فیما بعد حتّی اصبحتا کالخشبتین </w:t>
      </w:r>
      <w:r>
        <w:rPr>
          <w:rStyle w:val="FootnoteAnchor"/>
          <w:rtl w:val="true"/>
        </w:rPr>
        <w:footnoteReference w:id="212"/>
      </w:r>
      <w:r>
        <w:rPr>
          <w:rFonts w:ascii="IRNazanin" w:hAnsi="IRNazanin" w:eastAsia="IRNazanin"/>
          <w:color w:val="111111"/>
          <w:sz w:val="28"/>
          <w:sz w:val="28"/>
          <w:szCs w:val="28"/>
          <w:rtl w:val="true"/>
          <w:lang w:bidi="fa-IR"/>
        </w:rPr>
        <w:t xml:space="preserve">،و جاء فی خبر آخر إنّه اصیب بعد ارتداء السروال بشلل فی رجلیه أقعده عن الحرکة تماما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بعض الأخبار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الثوب البالی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p>
    <w:p>
      <w:pPr>
        <w:pStyle w:val="Heading3"/>
        <w:numPr>
          <w:ilvl w:val="2"/>
          <w:numId w:val="1"/>
        </w:numPr>
        <w:rPr/>
      </w:pPr>
      <w:bookmarkStart w:id="312" w:name="__RefHeading___Toc350508_383892988"/>
      <w:bookmarkStart w:id="313" w:name="_Toc119"/>
      <w:bookmarkEnd w:id="312"/>
      <w:r>
        <w:rPr>
          <w:rtl w:val="true"/>
        </w:rPr>
        <w:t>ثورة أم تمرّد</w:t>
      </w:r>
      <w:r>
        <w:rPr>
          <w:rtl w:val="true"/>
        </w:rPr>
        <w:t>:</w:t>
      </w:r>
      <w:bookmarkEnd w:id="313"/>
    </w:p>
    <w:p>
      <w:pPr>
        <w:pStyle w:val="BookText"/>
        <w:rPr/>
      </w:pPr>
      <w:r>
        <w:rPr>
          <w:rFonts w:ascii="IRNazanin" w:hAnsi="IRNazanin" w:eastAsia="IRNazanin"/>
          <w:color w:val="111111"/>
          <w:sz w:val="28"/>
          <w:sz w:val="28"/>
          <w:szCs w:val="28"/>
          <w:rtl w:val="true"/>
          <w:lang w:bidi="fa-IR"/>
        </w:rPr>
        <w:t>کانت حرکة الإمام الحسین علیه السلام علی شکل امتناع عن مبایعة یزید و هجرة إلی مکّة و منها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حرکة مستمدة من القرآن و من سنة الرسول صلّی اللّه علیه و آله،و علی اساس العمل بالتکلیف فی مقابل حکومة الجور و الولاة الفسقة،و لمحاربة البدع و محاولات اعادة التقالید الجاهلیة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یتّضح جلیا من مجموع احادیثه و خطبه و ماهیة ثورته،و من خلال الاسلوب الذی انتهجه الامویون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تلک الحرکة قائمة علی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الفلسفة السیاسیة الأصیلة للاسلام،و انه قد قام اداء لواجبه فی الامامة و نهیا عن المنکر و احیاء لسیرة الرسول صلّی اللّه علیه و آله،فقد اتّخذت ثورته طابعا عقائدیا،إلاّ ان اتباع بنی أمیّة فی تلک العصور أو فی العصور اللاحقة و حتّی وقتنا الحالی سعوا إلی ابراز ثورته و کأنها نوع من التمرد،و الفتنة،و تفرقة الامّة، و العصیان علی الخلافة،لأجل اعطاء الحق لیزید فی قتله،و الادعاء بأنه قد قتل عاصیا متمرّدا ضد الخلافة،و یستندون فی ادعائهم ذاک إلی احادیث وردت عن الرسول صلّی اللّه علیه و آله امر فیها بقتل من یشقّ وحدة الامة،و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bookmarkStart w:id="314" w:name="pg1451_16699"/>
    </w:p>
    <w:p>
      <w:pPr>
        <w:pStyle w:val="BookText"/>
        <w:rPr/>
      </w:pPr>
      <w:bookmarkEnd w:id="314"/>
      <w:r>
        <w:rPr>
          <w:rFonts w:ascii="IRNazanin" w:hAnsi="IRNazanin" w:eastAsia="IRNazanin"/>
          <w:color w:val="111111"/>
          <w:sz w:val="28"/>
          <w:sz w:val="28"/>
          <w:szCs w:val="28"/>
          <w:rtl w:val="true"/>
          <w:lang w:bidi="fa-IR"/>
        </w:rPr>
        <w:t>الحسین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 هذا الحدیث علی فرض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بحالة کون الحکومة اسلامیة،و الحاکم ملتزما و عادلا،و یرید المتمرد اثارة الفتنة و الفرقة، و لکن لا الحکومة الأمویة کانت مشروعة و لا بیعة الناس کانت بالحریة و الاختیار، و لا الحکام کانوا یعملون وفقا للدین و العدل،و لا کانوا یتورعون عن الفسق و الفجور و المحرمان،و لا اموال و نفوس و اعراض المسلمین المخلصین کانت فی مأمن من ظلم یزید و ولاته،و علی هذا فان الجهاد ضد مثل هذه الحکومة کان تکلیفا شرعیا علی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ان الحسین علیه السلام کان یدرک انّه لن یحقق نصرا عسکریا سریعا فی تلک الظروف،إلاّ انّه لم یلق بنفسه إلی الموت بلا تفکیر أو برنامج تخطیط،فالنتائج البعیدة المدی لتلک الثورة الدامیة و دورها فی توعیة الناس،و کشف الوجه الظالم للحکام،و اثارة دوافع الجهاد لدی ابناء الامّة و صیانة الدین من الضیاع،و الاهم من کل ذلک و ان اریقت دماؤه و دماء انصاره علی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 کان یعلم انّه سیقتل علی کل حال لذلک فکر بان یستشهد علی افضل طریقة مؤثّرة لتکون درسا للاجیال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ان سلاحه کان الشهادة،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للدم علی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 البعید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الفتح،النصر أو الشهادة،اهداف ثورة عاشوراء</w:t>
      </w:r>
    </w:p>
    <w:p>
      <w:pPr>
        <w:pStyle w:val="BookText"/>
        <w:rPr/>
      </w:pPr>
      <w:r>
        <w:rPr>
          <w:rFonts w:ascii="Amiri" w:hAnsi="Amiri" w:eastAsia="Amiri" w:cs="Amiri"/>
          <w:color w:val="111111"/>
          <w:sz w:val="28"/>
          <w:sz w:val="28"/>
          <w:szCs w:val="28"/>
          <w:rtl w:val="true"/>
          <w:lang w:bidi="ar-SA"/>
        </w:rPr>
        <w:t>ثورة التوّابون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التوّابون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50510_383892988"/>
      <w:bookmarkStart w:id="316" w:name="_Toc120"/>
      <w:bookmarkEnd w:id="315"/>
      <w:r>
        <w:rPr>
          <w:rtl w:val="true"/>
        </w:rPr>
        <w:t>ثورة الحسین</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اسم کتاب قیّم یتناول ثورة الإمام الحسین علیه السلام بالدراسة و التحلیل، مؤلفه 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مترجم إلی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للمؤلف کتاب آخر أیضا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فی الوجدان 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حول عاشوراء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الحرّة</w:t>
      </w:r>
      <w:r>
        <w:rPr>
          <w:rFonts w:eastAsia="IRNazanin" w:cs="IRNazanin"/>
          <w:color w:val="111111"/>
          <w:sz w:val="28"/>
          <w:szCs w:val="28"/>
          <w:rtl w:val="true"/>
          <w:lang w:bidi="fa-IR"/>
        </w:rPr>
        <w:t>:</w:t>
      </w:r>
      <w:bookmarkStart w:id="317" w:name="pg1451_16703"/>
    </w:p>
    <w:p>
      <w:pPr>
        <w:pStyle w:val="Heading2"/>
        <w:numPr>
          <w:ilvl w:val="1"/>
          <w:numId w:val="1"/>
        </w:numPr>
        <w:rPr/>
      </w:pPr>
      <w:bookmarkStart w:id="318" w:name="__RefHeading___Toc350512_383892988"/>
      <w:bookmarkStart w:id="319" w:name="_Toc121"/>
      <w:bookmarkEnd w:id="317"/>
      <w:bookmarkEnd w:id="318"/>
      <w:r>
        <w:rPr>
          <w:rtl w:val="true"/>
        </w:rPr>
        <w:t>ج</w:t>
      </w:r>
      <w:bookmarkEnd w:id="319"/>
    </w:p>
    <w:p>
      <w:pPr>
        <w:pStyle w:val="Heading3"/>
        <w:numPr>
          <w:ilvl w:val="2"/>
          <w:numId w:val="1"/>
        </w:numPr>
        <w:rPr/>
      </w:pPr>
      <w:bookmarkStart w:id="320" w:name="__RefHeading___Toc350514_383892988"/>
      <w:bookmarkStart w:id="321" w:name="_Toc122"/>
      <w:bookmarkEnd w:id="320"/>
      <w:r>
        <w:rPr>
          <w:rtl w:val="true"/>
        </w:rPr>
        <w:t>جابر بن الحارث السلمانی</w:t>
      </w:r>
      <w:r>
        <w:rPr>
          <w:rtl w:val="true"/>
        </w:rPr>
        <w:t>:</w:t>
      </w:r>
      <w:bookmarkEnd w:id="321"/>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 اسمه جنادة،و حباب،و حیان،و حسان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شخصیات الشیعة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فی حرکة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فشل الثورة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جماعة و التقوا بالحسین قبیل وصوله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الحر بن یزید الریاحی منعهم من اللحاق بالحسین،و لم یفلح فی منعهم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نال درجة الشهادة یوم عاشوراء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50516_383892988"/>
      <w:bookmarkStart w:id="323" w:name="_Toc123"/>
      <w:bookmarkEnd w:id="322"/>
      <w:r>
        <w:rPr>
          <w:rtl w:val="true"/>
        </w:rPr>
        <w:t>جابر بن الحجّاج التیمی</w:t>
      </w:r>
      <w:r>
        <w:rPr>
          <w:rtl w:val="true"/>
        </w:rPr>
        <w:t>:</w:t>
      </w:r>
      <w:bookmarkEnd w:id="323"/>
    </w:p>
    <w:p>
      <w:pPr>
        <w:pStyle w:val="BookText"/>
        <w:rPr/>
      </w:pPr>
      <w:r>
        <w:rPr>
          <w:rFonts w:ascii="IRNazanin" w:hAnsi="IRNazanin" w:eastAsia="IRNazanin"/>
          <w:color w:val="111111"/>
          <w:sz w:val="28"/>
          <w:sz w:val="28"/>
          <w:szCs w:val="28"/>
          <w:rtl w:val="true"/>
          <w:lang w:bidi="fa-IR"/>
        </w:rPr>
        <w:t>من شهداء الطف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شجعان فرسان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کربلاء مع جیش عمر بن سعد ثم التحق بمعسکر الإمام الحسین علیه السلام و عند دخول مسلم بن عقیل إلی الکوفة کان من جملة من بایعوه</w:t>
      </w:r>
      <w:r>
        <w:rPr>
          <w:rFonts w:eastAsia="IRNazanin" w:cs="IRNazanin"/>
          <w:color w:val="111111"/>
          <w:sz w:val="28"/>
          <w:szCs w:val="28"/>
          <w:rtl w:val="true"/>
          <w:lang w:bidi="fa-IR"/>
        </w:rPr>
        <w:t>.</w:t>
      </w:r>
    </w:p>
    <w:p>
      <w:pPr>
        <w:pStyle w:val="Heading3"/>
        <w:numPr>
          <w:ilvl w:val="2"/>
          <w:numId w:val="1"/>
        </w:numPr>
        <w:rPr/>
      </w:pPr>
      <w:bookmarkStart w:id="324" w:name="__RefHeading___Toc350518_383892988"/>
      <w:bookmarkStart w:id="325" w:name="_Toc124"/>
      <w:bookmarkEnd w:id="324"/>
      <w:r>
        <w:rPr>
          <w:rtl w:val="true"/>
        </w:rPr>
        <w:t>جابر بن عبد اللّه الأنصاری</w:t>
      </w:r>
      <w:r>
        <w:rPr>
          <w:rtl w:val="true"/>
        </w:rPr>
        <w:t>:</w:t>
      </w:r>
      <w:bookmarkEnd w:id="3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جابر و عطیة کلاهما من کبار الشیعة،جاءوا إلی کربلاء فی الأربعین الاولی من بعد استشهاد الإمام الحسین لزیارته،ولد جابر فی المدینة قبل خمس عشرة سنة من الهجرة،و هو من قبیلة الخزرج،کان هو و ابوه عبد اللّه بن حزام من السابقین إلی الإسلام،قتل أبوه فی معرکة احد،شهد بدرا و ثمانی عشرة غزوة مع النبی صلّی اللّه علیه و آله،و شهد صفّین مع علی بن أبی طالب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326" w:name="pg1451_16705"/>
    </w:p>
    <w:p>
      <w:pPr>
        <w:pStyle w:val="BookText"/>
        <w:rPr/>
      </w:pPr>
      <w:bookmarkEnd w:id="326"/>
      <w:r>
        <w:rPr>
          <w:rFonts w:ascii="IRNazanin" w:hAnsi="IRNazanin" w:eastAsia="IRNazanin"/>
          <w:color w:val="111111"/>
          <w:sz w:val="28"/>
          <w:sz w:val="28"/>
          <w:szCs w:val="28"/>
          <w:rtl w:val="true"/>
          <w:lang w:bidi="fa-IR"/>
        </w:rPr>
        <w:t>اصیب هذا المحدّث الشیعی الکبیر بالعمی فی أواخر عمره،و سار علی هذا الحال برفقة عطیة العوفی إلی کربلاء لزیارة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 فی ماء الفرات و تطیّب و اتّجه إلی القبر،و تکلّم هناک بکلام یثیر الحزن و الأسی،و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اطراف القبر و سلّم علی سائر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العودة،قال لعطیّة من جملة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محبّ آل محمد ما احبّهم،و أبغض مبغض آل محمد ما ابغضهم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صوّاما قوّاما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جابر یبحث فی شوارع المدینة عن الإمام الباقر علیه السلام،و لمّا لقیه ابلغه سلام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الأواخر الذین بقوا علی قید الحیاة ممّن شهد بیعة العقبة،و فی زمن الحجّاج و شم بدنه بالنار بتهمة موالاة أهل البیت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مات جابر فی أیّام عبد الملک بن مروان فی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نیف و تسعین سنة و قد ذهب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فی البقیع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عطیّة،زیارة الاربعین</w:t>
      </w:r>
    </w:p>
    <w:p>
      <w:pPr>
        <w:pStyle w:val="Heading3"/>
        <w:numPr>
          <w:ilvl w:val="2"/>
          <w:numId w:val="1"/>
        </w:numPr>
        <w:rPr/>
      </w:pPr>
      <w:bookmarkStart w:id="327" w:name="__RefHeading___Toc350520_383892988"/>
      <w:bookmarkStart w:id="328" w:name="_Toc125"/>
      <w:bookmarkEnd w:id="327"/>
      <w:r>
        <w:rPr>
          <w:rtl w:val="true"/>
        </w:rPr>
        <w:t>جامع دمشق</w:t>
      </w:r>
      <w:r>
        <w:rPr>
          <w:rtl w:val="true"/>
        </w:rPr>
        <w:t>:</w:t>
      </w:r>
      <w:bookmarkEnd w:id="328"/>
    </w:p>
    <w:p>
      <w:pPr>
        <w:pStyle w:val="BookText"/>
        <w:rPr/>
      </w:pPr>
      <w:r>
        <w:rPr>
          <w:rFonts w:ascii="IRNazanin" w:hAnsi="IRNazanin" w:eastAsia="IRNazanin"/>
          <w:color w:val="111111"/>
          <w:sz w:val="28"/>
          <w:sz w:val="28"/>
          <w:szCs w:val="28"/>
          <w:rtl w:val="true"/>
          <w:lang w:bidi="fa-IR"/>
        </w:rPr>
        <w:t>هو المسجد الجامع أو المسجد الاموی فی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اکبر المساجد فی البلدان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السابق 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عهود قدیمة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داخلة منبر یقال انه یقع فی نفس موضع المنبر الذی ارتقاه الإمام السجاد علیه السلام فی بلاط الامویین،و أورد خطبته المشهورة فی مجلس یزید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 من المسجد قبّة صغیرة تقوم علی أربعة أعمدة تعرف بمقام زین العابدین،و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المکان هو الموضع الذی کان یستریح فیه الإمام السجاد</w:t>
      </w:r>
      <w:bookmarkStart w:id="329" w:name="pg1451_16707"/>
    </w:p>
    <w:p>
      <w:pPr>
        <w:pStyle w:val="BookText"/>
        <w:rPr/>
      </w:pPr>
      <w:bookmarkEnd w:id="329"/>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یقع إلی جانب المنبر المذکور فی القسم الشرقی من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مزار للشیعة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الشام،مقام رأس الحسین</w:t>
      </w:r>
    </w:p>
    <w:p>
      <w:pPr>
        <w:pStyle w:val="Heading3"/>
        <w:numPr>
          <w:ilvl w:val="2"/>
          <w:numId w:val="1"/>
        </w:numPr>
        <w:rPr/>
      </w:pPr>
      <w:bookmarkStart w:id="330" w:name="__RefHeading___Toc350522_383892988"/>
      <w:bookmarkStart w:id="331" w:name="_Toc126"/>
      <w:bookmarkEnd w:id="330"/>
      <w:r>
        <w:rPr>
          <w:rtl w:val="true"/>
        </w:rPr>
        <w:t>الجامعة</w:t>
      </w:r>
      <w:r>
        <w:rPr>
          <w:rtl w:val="true"/>
        </w:rPr>
        <w:t>(</w:t>
      </w:r>
      <w:r>
        <w:rPr>
          <w:rtl w:val="true"/>
        </w:rPr>
        <w:t>القید</w:t>
      </w:r>
      <w:r>
        <w:rPr>
          <w:rtl w:val="true"/>
        </w:rPr>
        <w:t>):</w:t>
      </w:r>
      <w:bookmarkEnd w:id="331"/>
    </w:p>
    <w:p>
      <w:pPr>
        <w:pStyle w:val="BookText"/>
        <w:rPr/>
      </w:pPr>
      <w:r>
        <w:rPr>
          <w:rFonts w:ascii="IRNazanin" w:hAnsi="IRNazanin" w:eastAsia="IRNazanin"/>
          <w:color w:val="111111"/>
          <w:sz w:val="28"/>
          <w:sz w:val="28"/>
          <w:szCs w:val="28"/>
          <w:rtl w:val="true"/>
          <w:lang w:bidi="fa-IR"/>
        </w:rPr>
        <w:t>و هو الغلّ الذی یوضع فی الیدین و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یجمع الیدین إلی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بعض المصادر التاریخیة انّ الإمام زین العابدین علیه السلام اخذ بعد استشهاد الحسین علیه السلام مع السبایا،و أرکبوهم الابل من غیر 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رواه مسلم الجصّاص،و بشیر بن حذلم عمّا شاهداه یوم دخول السبایا إلی الکوفة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عنقه الجامعة و یده مغلولة إلی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سرّح فی أثرهم علی بن الحسین مغلولة یده إلی عنقه و عیاله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السبایا إلی الشام علی هذه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 و السلاسل</w:t>
      </w:r>
    </w:p>
    <w:p>
      <w:pPr>
        <w:pStyle w:val="Heading3"/>
        <w:numPr>
          <w:ilvl w:val="2"/>
          <w:numId w:val="1"/>
        </w:numPr>
        <w:rPr/>
      </w:pPr>
      <w:bookmarkStart w:id="332" w:name="__RefHeading___Toc350524_383892988"/>
      <w:bookmarkStart w:id="333" w:name="_Toc127"/>
      <w:bookmarkEnd w:id="332"/>
      <w:r>
        <w:rPr>
          <w:rtl w:val="true"/>
        </w:rPr>
        <w:t>جبلة بن علی الشیبانی</w:t>
      </w:r>
      <w:r>
        <w:rPr>
          <w:rtl w:val="true"/>
        </w:rPr>
        <w:t>:</w:t>
      </w:r>
      <w:bookmarkEnd w:id="333"/>
    </w:p>
    <w:p>
      <w:pPr>
        <w:pStyle w:val="BookText"/>
        <w:rPr/>
      </w:pPr>
      <w:r>
        <w:rPr>
          <w:rFonts w:ascii="IRNazanin" w:hAnsi="IRNazanin" w:eastAsia="IRNazanin"/>
          <w:color w:val="111111"/>
          <w:sz w:val="28"/>
          <w:sz w:val="28"/>
          <w:szCs w:val="28"/>
          <w:rtl w:val="true"/>
          <w:lang w:bidi="fa-IR"/>
        </w:rPr>
        <w:t>کان من شجعان الکوفة،و قتل فی الحملة الاولی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صفّین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اشترک فی ثورة مسلم بن عقیل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مسلم، ذهب إلی دیار قبیلته متخفّیا فیها،و لمّا جاء الإمام الحسین علیه السلام إلی الکوفة التحق به،و قاتل بین یدیه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ذکر اسمه فی زیارة الناحیة المقدّسة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350526_383892988"/>
      <w:bookmarkStart w:id="335" w:name="_Toc128"/>
      <w:bookmarkEnd w:id="334"/>
      <w:r>
        <w:rPr>
          <w:rtl w:val="true"/>
        </w:rPr>
        <w:t>الجزمة</w:t>
      </w:r>
      <w:r>
        <w:rPr>
          <w:rtl w:val="true"/>
        </w:rPr>
        <w:t>:</w:t>
      </w:r>
      <w:bookmarkEnd w:id="3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الحذاء الطویل الذی یرتدیه افراد العسکر،و خاصة فی ساحة الحرب، و أوّل ما یخطر فی أذهان الناس عند ذکر هذه الکلمة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جزمة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داس بالجزمة علی صدر الإمام الحسین فی آخر لحظات حیاته،و احتز رأسه،</w:t>
      </w:r>
      <w:bookmarkStart w:id="336" w:name="pg1451_16710"/>
    </w:p>
    <w:p>
      <w:pPr>
        <w:pStyle w:val="BookText"/>
        <w:rPr/>
      </w:pPr>
      <w:bookmarkEnd w:id="336"/>
      <w:r>
        <w:rPr>
          <w:rFonts w:ascii="IRNazanin" w:hAnsi="IRNazanin" w:eastAsia="IRNazanin"/>
          <w:color w:val="111111"/>
          <w:sz w:val="28"/>
          <w:sz w:val="28"/>
          <w:szCs w:val="28"/>
          <w:rtl w:val="true"/>
          <w:lang w:bidi="fa-IR"/>
        </w:rPr>
        <w:t>و نقلت کتب المقاتل ذلک الموقف بالصورة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علی صدر الحسین و قبض علی لحیته و همّ بقتله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350528_383892988"/>
      <w:bookmarkStart w:id="338" w:name="_Toc129"/>
      <w:bookmarkEnd w:id="337"/>
      <w:r>
        <w:rPr>
          <w:rtl w:val="true"/>
        </w:rPr>
        <w:t>جعفر بن عقیل بن أبی طالب</w:t>
      </w:r>
      <w:r>
        <w:rPr>
          <w:rtl w:val="true"/>
        </w:rPr>
        <w:t>:</w:t>
      </w:r>
      <w:bookmarkEnd w:id="338"/>
    </w:p>
    <w:p>
      <w:pPr>
        <w:pStyle w:val="BookText"/>
        <w:rPr/>
      </w:pPr>
      <w:r>
        <w:rPr>
          <w:rFonts w:ascii="IRNazanin" w:hAnsi="IRNazanin" w:eastAsia="IRNazanin"/>
          <w:color w:val="111111"/>
          <w:sz w:val="28"/>
          <w:sz w:val="28"/>
          <w:szCs w:val="28"/>
          <w:rtl w:val="true"/>
          <w:lang w:bidi="fa-IR"/>
        </w:rPr>
        <w:t>ابن عم الإمام الحسین،و امّه تسمّی بامّ 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کربلاء بین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یرتجز فی المعرکة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 من معشر فی هاشم و غالب</w:t>
      </w:r>
    </w:p>
    <w:p>
      <w:pPr>
        <w:pStyle w:val="BookText"/>
        <w:rPr/>
      </w:pPr>
      <w:r>
        <w:rPr>
          <w:rFonts w:ascii="IRNazanin" w:hAnsi="IRNazanin" w:eastAsia="IRNazanin"/>
          <w:color w:val="111111"/>
          <w:sz w:val="28"/>
          <w:sz w:val="28"/>
          <w:szCs w:val="28"/>
          <w:rtl w:val="true"/>
          <w:lang w:bidi="fa-IR"/>
        </w:rPr>
        <w:t xml:space="preserve">و نحن حقّا سادة الذوائب هذا حسین أطیب الأطائب </w:t>
      </w:r>
      <w:r>
        <w:rPr>
          <w:rStyle w:val="FootnoteAnchor"/>
          <w:rtl w:val="true"/>
        </w:rPr>
        <w:footnoteReference w:id="222"/>
      </w:r>
    </w:p>
    <w:p>
      <w:pPr>
        <w:pStyle w:val="Heading3"/>
        <w:numPr>
          <w:ilvl w:val="2"/>
          <w:numId w:val="1"/>
        </w:numPr>
        <w:rPr/>
      </w:pPr>
      <w:bookmarkStart w:id="339" w:name="__RefHeading___Toc350530_383892988"/>
      <w:bookmarkStart w:id="340" w:name="_Toc130"/>
      <w:bookmarkEnd w:id="339"/>
      <w:r>
        <w:rPr>
          <w:rtl w:val="true"/>
        </w:rPr>
        <w:t>جعفر بن علی بن أبی طالب</w:t>
      </w:r>
      <w:r>
        <w:rPr>
          <w:rtl w:val="true"/>
        </w:rPr>
        <w:t>:</w:t>
      </w:r>
      <w:bookmarkEnd w:id="340"/>
    </w:p>
    <w:p>
      <w:pPr>
        <w:pStyle w:val="BookText"/>
        <w:rPr/>
      </w:pPr>
      <w:r>
        <w:rPr>
          <w:rFonts w:ascii="IRNazanin" w:hAnsi="IRNazanin" w:eastAsia="IRNazanin"/>
          <w:color w:val="111111"/>
          <w:sz w:val="28"/>
          <w:sz w:val="28"/>
          <w:szCs w:val="28"/>
          <w:rtl w:val="true"/>
          <w:lang w:bidi="fa-IR"/>
        </w:rPr>
        <w:t xml:space="preserve">ابن أمیر المؤمنین و شقیق أبی الفضل العباس،قتل فی کربلاء و کان عمره عند مقتله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قاتله هانئ بن ثبیت الحضرمی،أو خولی بن یزید</w:t>
      </w:r>
      <w:r>
        <w:rPr>
          <w:rFonts w:eastAsia="IRNazanin" w:cs="IRNazanin"/>
          <w:color w:val="111111"/>
          <w:sz w:val="28"/>
          <w:szCs w:val="28"/>
          <w:rtl w:val="true"/>
          <w:lang w:bidi="fa-IR"/>
        </w:rPr>
        <w:t>.</w:t>
      </w:r>
    </w:p>
    <w:p>
      <w:pPr>
        <w:pStyle w:val="Heading3"/>
        <w:numPr>
          <w:ilvl w:val="2"/>
          <w:numId w:val="1"/>
        </w:numPr>
        <w:rPr/>
      </w:pPr>
      <w:bookmarkStart w:id="341" w:name="__RefHeading___Toc350532_383892988"/>
      <w:bookmarkStart w:id="342" w:name="_Toc131"/>
      <w:bookmarkEnd w:id="341"/>
      <w:r>
        <w:rPr>
          <w:rtl w:val="true"/>
        </w:rPr>
        <w:t>الجمّال</w:t>
      </w:r>
      <w:r>
        <w:rPr>
          <w:rtl w:val="true"/>
        </w:rPr>
        <w:t>:</w:t>
      </w:r>
      <w:bookmarkEnd w:id="342"/>
    </w:p>
    <w:p>
      <w:pPr>
        <w:pStyle w:val="BookText"/>
        <w:rPr/>
      </w:pPr>
      <w:r>
        <w:rPr>
          <w:rFonts w:ascii="IRNazanin" w:hAnsi="IRNazanin" w:eastAsia="IRNazanin"/>
          <w:color w:val="111111"/>
          <w:sz w:val="28"/>
          <w:sz w:val="28"/>
          <w:szCs w:val="28"/>
          <w:rtl w:val="true"/>
          <w:lang w:bidi="fa-IR"/>
        </w:rPr>
        <w:t>روی ان احد جمالی قافلة الحسین قد عاد بعد مقتله طمعا فی سلب التکّة، فوجوه مقطوع الرأس مضمخا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یده لیأخذ التکة فتحرکت ید الإمام و نهضت علی التکة لمنعه،فاستخرج مدیة و قطع یده لیأخذ التکة،فحرک الإمام یده الیسری فقطعها أیضا،و قد اسودّ وجه هذا الرجل فیما بعد و کان یسیر فی طرقات مکة 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دلّونی علی أولاد محمد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قیل 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نقلت هذه القضیة فی بعض الکتب بصور اخری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ورد بشأن رجل یدعی أبحر بن کعب الذی جرّد الإمام من ثیابه</w:t>
      </w:r>
      <w:bookmarkStart w:id="343" w:name="pg1451_16711"/>
    </w:p>
    <w:p>
      <w:pPr>
        <w:pStyle w:val="BookText"/>
        <w:rPr/>
      </w:pPr>
      <w:bookmarkEnd w:id="343"/>
      <w:r>
        <w:rPr>
          <w:rFonts w:ascii="IRNazanin" w:hAnsi="IRNazanin" w:eastAsia="IRNazanin"/>
          <w:color w:val="111111"/>
          <w:sz w:val="28"/>
          <w:sz w:val="28"/>
          <w:szCs w:val="28"/>
          <w:rtl w:val="true"/>
          <w:lang w:bidi="fa-IR"/>
        </w:rPr>
        <w:t xml:space="preserve">و ترکه عاریا،و یبست یداه فیما بعد حتّی صارتا کالخشبة </w:t>
      </w:r>
      <w:r>
        <w:rPr>
          <w:rStyle w:val="FootnoteAnchor"/>
          <w:rtl w:val="true"/>
        </w:rPr>
        <w:footnoteReference w:id="225"/>
      </w:r>
      <w:r>
        <w:rPr>
          <w:rFonts w:ascii="IRNazanin" w:hAnsi="IRNazanin" w:eastAsia="IRNazanin"/>
          <w:color w:val="111111"/>
          <w:sz w:val="28"/>
          <w:sz w:val="28"/>
          <w:szCs w:val="28"/>
          <w:rtl w:val="true"/>
          <w:lang w:bidi="fa-IR"/>
        </w:rPr>
        <w:t xml:space="preserve">،و لکن لا یمکن الرکون الی صحة هذه الاخبار،و جاءت فی بعض الاخبار الاخری قضیة الاصبع و الخاتم أیضا،و ان بجدل بن سلیم قطع الاصبع و سلب الخاتم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البالی</w:t>
      </w:r>
    </w:p>
    <w:p>
      <w:pPr>
        <w:pStyle w:val="Heading3"/>
        <w:numPr>
          <w:ilvl w:val="2"/>
          <w:numId w:val="1"/>
        </w:numPr>
        <w:rPr/>
      </w:pPr>
      <w:bookmarkStart w:id="344" w:name="__RefHeading___Toc350534_383892988"/>
      <w:bookmarkStart w:id="345" w:name="_Toc132"/>
      <w:bookmarkEnd w:id="344"/>
      <w:r>
        <w:rPr>
          <w:rtl w:val="true"/>
        </w:rPr>
        <w:t>جنادة بن کعب الأنصاری</w:t>
      </w:r>
      <w:r>
        <w:rPr>
          <w:rtl w:val="true"/>
        </w:rPr>
        <w:t>:</w:t>
      </w:r>
      <w:bookmarkEnd w:id="345"/>
    </w:p>
    <w:p>
      <w:pPr>
        <w:pStyle w:val="BookText"/>
        <w:rPr/>
      </w:pPr>
      <w:r>
        <w:rPr>
          <w:rFonts w:ascii="IRNazanin" w:hAnsi="IRNazanin" w:eastAsia="IRNazanin"/>
          <w:color w:val="111111"/>
          <w:sz w:val="28"/>
          <w:sz w:val="28"/>
          <w:szCs w:val="28"/>
          <w:rtl w:val="true"/>
          <w:lang w:bidi="fa-IR"/>
        </w:rPr>
        <w:t xml:space="preserve">من شهداء کربلاء،و ذکروا انّ اسمه جنادة بن الحرث أیضا،من قبیلة الخزرج،رافق الإمام الحسین علیه السلام من مکة إلی الکوفة،و قتل یوم الطف فی الحملة الاولی،و قتل ابنه عمرو بن جنادة فی کربلاء أیضا </w:t>
      </w:r>
      <w:r>
        <w:rPr>
          <w:rStyle w:val="FootnoteAnchor"/>
          <w:rtl w:val="true"/>
        </w:rPr>
        <w:footnoteReference w:id="227"/>
      </w:r>
      <w:r>
        <w:rPr>
          <w:rFonts w:ascii="IRNazanin" w:hAnsi="IRNazanin" w:eastAsia="IRNazanin"/>
          <w:color w:val="111111"/>
          <w:sz w:val="28"/>
          <w:sz w:val="28"/>
          <w:szCs w:val="28"/>
          <w:rtl w:val="true"/>
          <w:lang w:bidi="fa-IR"/>
        </w:rPr>
        <w:t xml:space="preserve">،ذکره البعض باسم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جنادة</w:t>
      </w:r>
    </w:p>
    <w:p>
      <w:pPr>
        <w:pStyle w:val="Heading3"/>
        <w:numPr>
          <w:ilvl w:val="2"/>
          <w:numId w:val="1"/>
        </w:numPr>
        <w:rPr/>
      </w:pPr>
      <w:bookmarkStart w:id="346" w:name="__RefHeading___Toc350536_383892988"/>
      <w:bookmarkStart w:id="347" w:name="_Toc133"/>
      <w:bookmarkEnd w:id="346"/>
      <w:r>
        <w:rPr>
          <w:rtl w:val="true"/>
        </w:rPr>
        <w:t>جندب بن حجیر الخولانی</w:t>
      </w:r>
      <w:r>
        <w:rPr>
          <w:rtl w:val="true"/>
        </w:rPr>
        <w:t>:</w:t>
      </w:r>
      <w:bookmarkEnd w:id="347"/>
    </w:p>
    <w:p>
      <w:pPr>
        <w:pStyle w:val="BookText"/>
        <w:rPr/>
      </w:pPr>
      <w:r>
        <w:rPr>
          <w:rFonts w:ascii="IRNazanin" w:hAnsi="IRNazanin" w:eastAsia="IRNazanin"/>
          <w:color w:val="111111"/>
          <w:sz w:val="28"/>
          <w:sz w:val="28"/>
          <w:szCs w:val="28"/>
          <w:rtl w:val="true"/>
          <w:lang w:bidi="fa-IR"/>
        </w:rPr>
        <w:t xml:space="preserve">من جملة شهداء الطف،ورد اسمه فی الزیارة الرجبیة،ذکر البعض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وجهاء الشیعة فی الکوفة،و من أصحاب أمیر المؤمنین خرج من الکوفة و التحق بالامام الحسین من قبل أن یلتقی جیش الحرّ بقافلته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ذکروا انّه قتل فی الحملة الاولی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350538_383892988"/>
      <w:bookmarkStart w:id="349" w:name="_Toc134"/>
      <w:bookmarkEnd w:id="348"/>
      <w:r>
        <w:rPr>
          <w:rtl w:val="true"/>
        </w:rPr>
        <w:t>جون</w:t>
      </w:r>
      <w:r>
        <w:rPr>
          <w:rtl w:val="true"/>
        </w:rPr>
        <w:t>:</w:t>
      </w:r>
      <w:bookmarkEnd w:id="3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أبی ذر الغفاری،و اسمه جون بن حوّی،عاد إلی المدینة من بعد استشهاد مولاه أبی ذر،و أصبح من موالی أهل البیت،فکان فی خدمة أمیر المؤمنین،ثمّ من بعده الحسن و الحسین و السجاد،و سار مع الإمام من المدینة إلی</w:t>
      </w:r>
      <w:bookmarkStart w:id="350" w:name="pg1451_16714"/>
    </w:p>
    <w:p>
      <w:pPr>
        <w:pStyle w:val="BookText"/>
        <w:rPr/>
      </w:pPr>
      <w:bookmarkEnd w:id="350"/>
      <w:r>
        <w:rPr>
          <w:rFonts w:ascii="IRNazanin" w:hAnsi="IRNazanin" w:eastAsia="IRNazanin"/>
          <w:color w:val="111111"/>
          <w:sz w:val="28"/>
          <w:sz w:val="28"/>
          <w:szCs w:val="28"/>
          <w:rtl w:val="true"/>
          <w:lang w:bidi="fa-IR"/>
        </w:rPr>
        <w:t>مکّة و منها إلی کربلاء،نقل ابن الأثیر و الطبری انّه کان فی لیلة عاشوراء یصلح السلاح،و مع انّه کان شیخا کبیرا إلاّ انّه استأذن الإمام یوم الطف،و لکن الإمام أطلق سراحه و أعفاه و أذن له بالانصراف،فقال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انّ ریحی لمنتن،و انّ حسبی للئیم،و لونی اسود،فتنفّس علیّ بالجنّة فتطیب ریحی،و یشرف حسبی،و یبیضّ وجهی،لا و اللّه لا افارقکم حتی یختلط هذا الدم الأسود مع دمائکم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قاتل حتی قتل،فوقف علیه الحسین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وجهه،و طیّب ریحه،و احشره مع الأبرار،و عرّف بینه و بین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الباقر،عن السجّاد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کانوا یحضرون المعرکة و یدفنون القتلی،فوجدوا جون بعد عشرة أیّام تفوح منه 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إلیه رجز کثیر،من جملته انه کان یقول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تری الکفار ضرب الاسود بالسیف ضربا عن بنی محمد</w:t>
      </w:r>
    </w:p>
    <w:p>
      <w:pPr>
        <w:pStyle w:val="BookText"/>
        <w:rPr/>
      </w:pPr>
      <w:r>
        <w:rPr>
          <w:rFonts w:ascii="IRNazanin" w:hAnsi="IRNazanin" w:eastAsia="IRNazanin"/>
          <w:color w:val="111111"/>
          <w:sz w:val="28"/>
          <w:sz w:val="28"/>
          <w:szCs w:val="28"/>
          <w:rtl w:val="true"/>
          <w:lang w:bidi="fa-IR"/>
        </w:rPr>
        <w:t>أذبّ عنهم باللسان و الید ارجو به الجنّة یوم المورد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الترکی</w:t>
      </w:r>
    </w:p>
    <w:p>
      <w:pPr>
        <w:pStyle w:val="Heading3"/>
        <w:numPr>
          <w:ilvl w:val="2"/>
          <w:numId w:val="1"/>
        </w:numPr>
        <w:rPr/>
      </w:pPr>
      <w:bookmarkStart w:id="351" w:name="__RefHeading___Toc350540_383892988"/>
      <w:bookmarkStart w:id="352" w:name="_Toc135"/>
      <w:bookmarkEnd w:id="351"/>
      <w:r>
        <w:rPr>
          <w:rtl w:val="true"/>
        </w:rPr>
        <w:t>جوین بن مالک الضبعی</w:t>
      </w:r>
      <w:r>
        <w:rPr>
          <w:rtl w:val="true"/>
        </w:rPr>
        <w:t>:</w:t>
      </w:r>
      <w:bookmarkEnd w:id="352"/>
    </w:p>
    <w:p>
      <w:pPr>
        <w:pStyle w:val="BookText"/>
        <w:rPr/>
      </w:pPr>
      <w:r>
        <w:rPr>
          <w:rFonts w:ascii="IRNazanin" w:hAnsi="IRNazanin" w:eastAsia="IRNazanin"/>
          <w:color w:val="111111"/>
          <w:sz w:val="28"/>
          <w:sz w:val="28"/>
          <w:szCs w:val="28"/>
          <w:rtl w:val="true"/>
          <w:lang w:bidi="fa-IR"/>
        </w:rPr>
        <w:t>من أنصار الحسین الذین استشهدوا بکربلاء،ورد اسمه فی زیارة الناحیة المقدّسة،قیل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أول أمره فی جیش عمر بن سعد،ثمّ التحق بالحسین، و قاتل معه و قتل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البعض إلی انّ اسمه هو جویر بن مالک أو حوی بن مالک </w:t>
      </w:r>
      <w:r>
        <w:rPr>
          <w:rStyle w:val="FootnoteAnchor"/>
          <w:rtl w:val="true"/>
        </w:rPr>
        <w:footnoteReference w:id="231"/>
      </w:r>
      <w:r>
        <w:rPr>
          <w:rFonts w:ascii="IRNazanin" w:hAnsi="IRNazanin" w:eastAsia="IRNazanin"/>
          <w:color w:val="111111"/>
          <w:sz w:val="28"/>
          <w:sz w:val="28"/>
          <w:szCs w:val="28"/>
          <w:rtl w:val="true"/>
          <w:lang w:bidi="fa-IR"/>
        </w:rPr>
        <w:t>،و خلط البعض بینه و بین جون مولی أبی ذر</w:t>
      </w:r>
      <w:r>
        <w:rPr>
          <w:rFonts w:eastAsia="IRNazanin" w:cs="IRNazanin"/>
          <w:color w:val="111111"/>
          <w:sz w:val="28"/>
          <w:szCs w:val="28"/>
          <w:rtl w:val="true"/>
          <w:lang w:bidi="fa-IR"/>
        </w:rPr>
        <w:t>.</w:t>
      </w:r>
    </w:p>
    <w:p>
      <w:pPr>
        <w:pStyle w:val="Heading3"/>
        <w:numPr>
          <w:ilvl w:val="2"/>
          <w:numId w:val="1"/>
        </w:numPr>
        <w:rPr/>
      </w:pPr>
      <w:bookmarkStart w:id="353" w:name="__RefHeading___Toc350542_383892988"/>
      <w:bookmarkStart w:id="354" w:name="_Toc136"/>
      <w:bookmarkEnd w:id="353"/>
      <w:r>
        <w:rPr>
          <w:rtl w:val="true"/>
        </w:rPr>
        <w:t>الجهاد</w:t>
      </w:r>
      <w:r>
        <w:rPr>
          <w:rtl w:val="true"/>
        </w:rPr>
        <w:t>:</w:t>
      </w:r>
      <w:bookmarkEnd w:id="3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المعطیات،و الأهداف،و الحوافز،و الدروس،و الرسالة الرئیسیة لواقعة</w:t>
      </w:r>
    </w:p>
    <w:p>
      <w:pPr>
        <w:pStyle w:val="BookText"/>
        <w:rPr/>
      </w:pPr>
      <w:r>
        <w:rPr>
          <w:rFonts w:ascii="IRNazanin" w:hAnsi="IRNazanin" w:eastAsia="IRNazanin"/>
          <w:color w:val="111111"/>
          <w:sz w:val="28"/>
          <w:sz w:val="28"/>
          <w:szCs w:val="28"/>
          <w:rtl w:val="true"/>
          <w:lang w:bidi="fa-IR"/>
        </w:rPr>
        <w:t>عاشوراء هی الجهاد،الذی هو مظهر قدرة و عزّة الامّة الاسلامیة،و مظهر الایمان باللّه و بالآخرة عند المسلمین،و الامّة التی تتقاعس عن الجهاد فی سبیل اهدافها المقدّسة و تطلّعاتها النبیلة،تلبس ثوب الذلّ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الجهاد من أرکان الدین،و قادة الدین اولی الناس به،و بدعوة المسلمین إلیه إذا استلزم الأمر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الجهاد تارة ضد الأجانب المعتدین و الکفّار المهاجمین أو یکون ضد المنافقین و الاعداء الداخلیین الذین یتمردون علی الحکومة الشرعیة تارة اخری،أو قد یکون ضد الظلمة،و أهل البدع،و المحرّفین، و المروّجین للباطل،و المعطّلین لحدود اللّه،و العابثین بأمن المجتمع الإسلامی، و غاصبی الحکم الإلهی المشروع من اصحابه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الإمام الحسین علیه السلام فی عهد تأهّب فیه الأمویون لهدم الإسلام و محو الشریعة،و القضاء علی دین اللّه،و کان جهاده سببا فی إحیاء الدین و بعث روح جدیدة فی نفوس المسلمین فاستند علیه السلام إلی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اللّه،ناکثا عهده،مخالفا لسنّة رسول اللّه،یعمل فی عباد اللّه بالإثم و العدوان،فلم یغیّر علیه بفعل و لا قول کان حقّا علی اللّه أن یدخله مدخله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علیه السلام انّ هذه الشروط تنطبق علی الأمویین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هؤلاء قد لزموا طاعة الشیطان،و ترکوا طاعة الرحمن،و اظهروا الفساد،و عطّلوا الحدود، و استأثروا بالفیء،و احلّوا حرام اللّه،و حرّموا حلاله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أحقّ ممّن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 نفسه أولی منهم بالحکم،فأمر الناس بالامتثال لأمر مندوبه مسلم بن عقیل،إلی أن ینتهی هو إلی الکوفة </w:t>
      </w:r>
      <w:r>
        <w:rPr>
          <w:rStyle w:val="FootnoteAnchor"/>
          <w:rtl w:val="true"/>
        </w:rPr>
        <w:footnoteReference w:id="232"/>
      </w:r>
      <w:r>
        <w:rPr>
          <w:rFonts w:ascii="IRNazanin" w:hAnsi="IRNazanin" w:eastAsia="IRNazanin"/>
          <w:color w:val="111111"/>
          <w:sz w:val="28"/>
          <w:sz w:val="28"/>
          <w:szCs w:val="28"/>
          <w:rtl w:val="true"/>
          <w:lang w:bidi="fa-IR"/>
        </w:rPr>
        <w:t>،و کانت من جملة الدوافع الاخری التی جعلت الحسین یسارع إلی الجهاد،هو عدم السکوت أمام السلطة الجائرة،و التصدّی للأهواء و البدع،و السخط علی قتل الأبریاء،و هتک الأعراض،و منع الحقوق عن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الکتب التی بعثها بعد دخوله مکّة إلی اهالی البصرة و الکوفة انّ بنی امیّة قد اماتوا السنّة و أحیوا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دعاهم لطاعته لمحاربة الباطل،و هدایتهم إلی طریق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وصیّته لمحمد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خروجه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خروجه لاجل طلب الاصلاح فی أمّة جدّه،و للامر بالمعروف و النهی عن المنکر ضمن کلمته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لم أخرج أشرا و لا بطرا و إنّما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دعا فی خطبته التی ألقاها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بیانه لحسن الشهادة و شوقه للقاء أسلافه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جهاد الحسین بن علی علیه السلام لأجل احیاء الدین،و من یخرج لهذه الغایة لا یبالی سواء قتل أم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و الشهادة من شیم الأحرار الذین یبذلون و یضحّون،فتکون النتیجة توعیة الناس و احقاق الحقّ،و هذا هو منهج التجارة مع اللّه الذی اشتری من المؤمنین أنفسهم و أموالهم،مبشّرا إیّاهم بانّ لهم الجنّة،سواء قتلوا أم قتلوا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ثقافة احدی الحسنیین التی ألهمنا ایّاها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فسیّد الشهداء کان مجاهدا فی سبیل اللّه،و کذلک أنصاره أیضا یعتبر عملهم اداء للواجب الاسلامی و التکلیف الالهی ضد البدع،و الانحرافات،و محو حقائق الدین،بالرغم من جمیع محاولات الاعداء لوصف جهادهم بصفة التمرّد،و اتهام المجاهدین فی سبیل اللّه بصفة الخوارج</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السبب اکّدت زیارات الإمام الحسین و الأنصار علی تکرار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وصفت ابا عبد اللّه علیه السلام بامثال التعابیر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الزاهد،الذائد،</w:t>
      </w:r>
      <w:bookmarkStart w:id="355" w:name="pg1451_16720"/>
    </w:p>
    <w:p>
      <w:pPr>
        <w:pStyle w:val="BookText"/>
        <w:rPr/>
      </w:pPr>
      <w:bookmarkEnd w:id="355"/>
      <w:r>
        <w:rPr>
          <w:rFonts w:ascii="IRNazanin" w:hAnsi="IRNazanin" w:eastAsia="IRNazanin"/>
          <w:color w:val="111111"/>
          <w:sz w:val="28"/>
          <w:sz w:val="28"/>
          <w:szCs w:val="28"/>
          <w:rtl w:val="true"/>
          <w:lang w:bidi="fa-IR"/>
        </w:rPr>
        <w:t>المجاهد،جاهد فیک المنافقین و الکفّار،و جاهدت فی سبیل اللّه،و جاهدت الملحدین،و جاهدت عدوّک،و جاهدت فی اللّه حقّ جهاده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وردت بحقّ شهداء کربلاء الکلمات و التعابیر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نصحتم للّه و جاهدتم فی سبیله،أشهد انّکم جاهدتم فی سبیل اللّه،و الذّابّون عن توحید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فی الزیارات کلّ هذه الاعمال و الصفات المنسوبة إلی سیّد الشهداء مسبوقة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إفشال دعایات الأعداء،و شهادة من الزائر علی أنّهم کانوا مجاهدین فی سبیل اللّه،و انّ موقفهم کان جهادا مقدّسا ضد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عاشوراء مدرسة یستلهم منها المجاهدون معانی الجهاد علی مدی التاریخ،و اضحت دماء الحسین بن علی و شهداء کربلاء سببا لحماس اصحاب الملاحم المقارعین للظلم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الشهادة،الفتح،احدی الحسنیین،عاشوراء فی نظر الآخرین</w:t>
      </w:r>
    </w:p>
    <w:p>
      <w:pPr>
        <w:pStyle w:val="Heading3"/>
        <w:numPr>
          <w:ilvl w:val="2"/>
          <w:numId w:val="1"/>
        </w:numPr>
        <w:rPr/>
      </w:pPr>
      <w:bookmarkStart w:id="356" w:name="__RefHeading___Toc350544_383892988"/>
      <w:bookmarkStart w:id="357" w:name="_Toc137"/>
      <w:bookmarkEnd w:id="356"/>
      <w:r>
        <w:rPr>
          <w:rtl w:val="true"/>
        </w:rPr>
        <w:t>جهة القدم</w:t>
      </w:r>
      <w:r>
        <w:rPr>
          <w:rtl w:val="true"/>
        </w:rPr>
        <w:t>:</w:t>
      </w:r>
      <w:bookmarkEnd w:id="357"/>
    </w:p>
    <w:p>
      <w:pPr>
        <w:pStyle w:val="BookText"/>
        <w:rPr/>
      </w:pPr>
      <w:r>
        <w:rPr>
          <w:rFonts w:ascii="IRNazanin" w:hAnsi="IRNazanin" w:eastAsia="IRNazanin"/>
          <w:color w:val="111111"/>
          <w:sz w:val="28"/>
          <w:sz w:val="28"/>
          <w:szCs w:val="28"/>
          <w:rtl w:val="true"/>
          <w:lang w:bidi="fa-IR"/>
        </w:rPr>
        <w:t>هی البقعة من القبر التی تقع عند رجلی المدفون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موضع فی حرم سید الشهداء و یشمل قسما من الضریح الشریف عند رجلی الإمام الحسین </w:t>
      </w:r>
      <w:r>
        <w:rPr>
          <w:rStyle w:val="FootnoteAnchor"/>
          <w:rtl w:val="true"/>
        </w:rPr>
        <w:footnoteReference w:id="237"/>
      </w:r>
      <w:r>
        <w:rPr>
          <w:rFonts w:ascii="IRNazanin" w:hAnsi="IRNazanin" w:eastAsia="IRNazanin"/>
          <w:color w:val="111111"/>
          <w:sz w:val="28"/>
          <w:sz w:val="28"/>
          <w:szCs w:val="28"/>
          <w:rtl w:val="true"/>
          <w:lang w:bidi="fa-IR"/>
        </w:rPr>
        <w:t>، و یقع قبر علی الأکبر عند رجلی الإمام الحسین،و لهذا السبب صار لقبر أبی عبد اللّه ستّة اضلاع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الأرجل هذه لها زیارة خاصة،یستحب عند الزیارة الوقوف عند الرجلین و زیارة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 الزیارة موجود فی کتب الأدعیة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ذی الستّة أضلاع</w:t>
      </w:r>
      <w:bookmarkStart w:id="358" w:name="pg1451_16722"/>
    </w:p>
    <w:p>
      <w:pPr>
        <w:pStyle w:val="Heading3"/>
        <w:numPr>
          <w:ilvl w:val="2"/>
          <w:numId w:val="1"/>
        </w:numPr>
        <w:rPr/>
      </w:pPr>
      <w:bookmarkStart w:id="359" w:name="__RefHeading___Toc350546_383892988"/>
      <w:bookmarkStart w:id="360" w:name="_Toc138"/>
      <w:bookmarkEnd w:id="358"/>
      <w:bookmarkEnd w:id="359"/>
      <w:r>
        <w:rPr>
          <w:rtl w:val="true"/>
        </w:rPr>
        <w:t>جهة الرأس</w:t>
      </w:r>
      <w:r>
        <w:rPr>
          <w:rtl w:val="true"/>
        </w:rPr>
        <w:t>:</w:t>
      </w:r>
      <w:bookmarkEnd w:id="3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من القبر یقع عند رأس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مکان قرب موضع الرأس عند ضریح الإمام الحسین،و فی الجانب المقابل لجهة الأرجل یستحب عند زیارة الإمام الحسین الوقوف فی ذلک الموضع و قراءة الزیارة و اداء الصلاة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61" w:name="pg1451_16723"/>
    </w:p>
    <w:p>
      <w:pPr>
        <w:pStyle w:val="Heading2"/>
        <w:numPr>
          <w:ilvl w:val="1"/>
          <w:numId w:val="1"/>
        </w:numPr>
        <w:rPr/>
      </w:pPr>
      <w:bookmarkStart w:id="362" w:name="__RefHeading___Toc350548_383892988"/>
      <w:bookmarkStart w:id="363" w:name="_Toc139"/>
      <w:bookmarkEnd w:id="361"/>
      <w:bookmarkEnd w:id="362"/>
      <w:r>
        <w:rPr>
          <w:rtl w:val="true"/>
        </w:rPr>
        <w:t>ح</w:t>
      </w:r>
      <w:bookmarkEnd w:id="363"/>
    </w:p>
    <w:p>
      <w:pPr>
        <w:pStyle w:val="Heading3"/>
        <w:numPr>
          <w:ilvl w:val="2"/>
          <w:numId w:val="1"/>
        </w:numPr>
        <w:rPr/>
      </w:pPr>
      <w:bookmarkStart w:id="364" w:name="__RefHeading___Toc350550_383892988"/>
      <w:bookmarkStart w:id="365" w:name="_Toc140"/>
      <w:bookmarkEnd w:id="364"/>
      <w:r>
        <w:rPr>
          <w:rtl w:val="true"/>
        </w:rPr>
        <w:t>الحائر</w:t>
      </w:r>
      <w:r>
        <w:rPr>
          <w:rtl w:val="true"/>
        </w:rPr>
        <w:t>:</w:t>
      </w:r>
      <w:bookmarkEnd w:id="365"/>
    </w:p>
    <w:p>
      <w:pPr>
        <w:pStyle w:val="BookText"/>
        <w:rPr/>
      </w:pPr>
      <w:r>
        <w:rPr>
          <w:rFonts w:ascii="IRNazanin" w:hAnsi="IRNazanin" w:eastAsia="IRNazanin"/>
          <w:color w:val="111111"/>
          <w:sz w:val="28"/>
          <w:sz w:val="28"/>
          <w:szCs w:val="28"/>
          <w:rtl w:val="true"/>
          <w:lang w:bidi="fa-IR"/>
        </w:rPr>
        <w:t>تطلق کلمة الحائر أو الحائر،اصطلاحا علی صحن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الکلمة جذرا لغویا،و جذرا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لسان العرب فی تعریف الحائر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المطمئن الذی یحار فیه الماء </w:t>
      </w:r>
      <w:r>
        <w:rPr>
          <w:rStyle w:val="FootnoteAnchor"/>
          <w:rtl w:val="true"/>
        </w:rPr>
        <w:footnoteReference w:id="240"/>
      </w:r>
      <w:r>
        <w:rPr>
          <w:rFonts w:ascii="IRNazanin" w:hAnsi="IRNazanin" w:eastAsia="IRNazanin"/>
          <w:color w:val="111111"/>
          <w:sz w:val="28"/>
          <w:sz w:val="28"/>
          <w:szCs w:val="28"/>
          <w:rtl w:val="true"/>
          <w:lang w:bidi="fa-IR"/>
        </w:rPr>
        <w:t>،و جاءت أیضا بمعنی الشخص الحیران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یطلق علی کربلاء قدیما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المنطقة المرتفعة الفسیحة، حیث کانت منذ القدم موضعا لسکنی أقوام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فی المصطلح الفقهی و العبادی علی ما یشتمل علیه الصحن الشریف من ضریح و أروقة و متحف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بأقسامها القدیمة و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للاقامة و العبادة فی حائر أبی عبد اللّه علیه السلام فضیلة،کما انّه من جملة المواضع التی یخیّر فیها المسافر بین الصلاة قصرا أو تماما،و للعلماء فیها آراء مختلفة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البعض انّ الحائر یشمل ما یضمه الصحن لا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یحظی حائر الحسین بقدسیة فائقة و الدعاء فیه مستجاب،حتی انّ بعض الأئمة کان یتوسّل بحائر الإمام الحسین للشفاء؛من جملة ذلک انّ الإمام الهادی علیه السلام حینما مرض أرسل</w:t>
      </w:r>
      <w:bookmarkStart w:id="366" w:name="pg1451_16724"/>
    </w:p>
    <w:p>
      <w:pPr>
        <w:pStyle w:val="BookText"/>
        <w:rPr/>
      </w:pPr>
      <w:bookmarkEnd w:id="366"/>
      <w:r>
        <w:rPr>
          <w:rFonts w:ascii="IRNazanin" w:hAnsi="IRNazanin" w:eastAsia="IRNazanin"/>
          <w:color w:val="111111"/>
          <w:sz w:val="28"/>
          <w:sz w:val="28"/>
          <w:szCs w:val="28"/>
          <w:rtl w:val="true"/>
          <w:lang w:bidi="fa-IR"/>
        </w:rPr>
        <w:t>شخصا إلی حائر الإمام الحسین لیدعو له هناک،کما و یطلق علی أهالی کربلاء و من یسکن إلی جوار الصحن الشریف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المناسبة التاریخیة التی دعت إلی اطلاق هذا الاسم علی صحن الشهداء فهی انّ المتوکّل العباسی لما امر بهدم القبر و محو آثاره و تفریق جموع الشیعة من حوله لأنه کان بمثابة مصدر الهام یشکل خطرا علیهم،اجروا الماء علی موضع القبر إلاّ انّ الماء حینما بلغ ذلک الموضع توقف و تجمع و بقی حائرا فی مکانه و تراکم حول القبر حتی صار کالجدار،فیما بقیت باحة القبر جافة </w:t>
      </w:r>
      <w:r>
        <w:rPr>
          <w:rStyle w:val="FootnoteAnchor"/>
          <w:rtl w:val="true"/>
        </w:rPr>
        <w:footnoteReference w:id="242"/>
      </w:r>
      <w:r>
        <w:rPr>
          <w:rFonts w:ascii="IRNazanin" w:hAnsi="IRNazanin" w:eastAsia="IRNazanin"/>
          <w:color w:val="111111"/>
          <w:sz w:val="28"/>
          <w:sz w:val="28"/>
          <w:szCs w:val="28"/>
          <w:rtl w:val="true"/>
          <w:lang w:bidi="fa-IR"/>
        </w:rPr>
        <w:t>،و لما کان موضع تجمع الماء یسمی حائرا،فقد اتخذت باحة القبر هذا الاسم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النصوص التاریخیة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حار الماء لما أمر المتوکّل باطلاقه علی قبر الحسین لیعفیه،فکان لا یبلغه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روایات تاریخیة اخری انهم لما أرادوا حرث الارض بواسطة الثیران،حرثوا کلّ المنطقة المحیطة بالقبر،إلاّ انّ الثیران حینما کانت تبلغ القبر تقف و لا تتقدم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قبر الإمام الحسین،الصحن الحسینی،کربلاء</w:t>
      </w:r>
    </w:p>
    <w:p>
      <w:pPr>
        <w:pStyle w:val="Heading3"/>
        <w:numPr>
          <w:ilvl w:val="2"/>
          <w:numId w:val="1"/>
        </w:numPr>
        <w:rPr/>
      </w:pPr>
      <w:bookmarkStart w:id="367" w:name="__RefHeading___Toc350552_383892988"/>
      <w:bookmarkStart w:id="368" w:name="_Toc141"/>
      <w:bookmarkEnd w:id="367"/>
      <w:r>
        <w:rPr>
          <w:rtl w:val="true"/>
        </w:rPr>
        <w:t>الحاجز</w:t>
      </w:r>
      <w:r>
        <w:rPr>
          <w:rtl w:val="true"/>
        </w:rPr>
        <w:t>:</w:t>
      </w:r>
      <w:bookmarkEnd w:id="368"/>
    </w:p>
    <w:p>
      <w:pPr>
        <w:pStyle w:val="BookText"/>
        <w:rPr/>
      </w:pPr>
      <w:r>
        <w:rPr>
          <w:rFonts w:ascii="IRNazanin" w:hAnsi="IRNazanin" w:eastAsia="IRNazanin"/>
          <w:color w:val="111111"/>
          <w:sz w:val="28"/>
          <w:sz w:val="28"/>
          <w:szCs w:val="28"/>
          <w:rtl w:val="true"/>
          <w:lang w:bidi="fa-IR"/>
        </w:rPr>
        <w:t>اسم ارض و منزل علی الطریق من مکة إلی العراق،و ملتقی طریقی الکوفة و البصرة عند المسیر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یحجز فیه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المنزل تسلّم الإمام الحسین کتاب مسلم بن عقیل من الکوفة،و کتب الجواب إلی اهل الکوفة و ارسله مع مبعوثه قیس بن مسهّر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bookmarkStart w:id="369" w:name="pg1451_16725"/>
    </w:p>
    <w:p>
      <w:pPr>
        <w:pStyle w:val="Heading3"/>
        <w:numPr>
          <w:ilvl w:val="2"/>
          <w:numId w:val="1"/>
        </w:numPr>
        <w:rPr/>
      </w:pPr>
      <w:bookmarkStart w:id="370" w:name="__RefHeading___Toc350554_383892988"/>
      <w:bookmarkStart w:id="371" w:name="_Toc142"/>
      <w:bookmarkEnd w:id="369"/>
      <w:bookmarkEnd w:id="370"/>
      <w:r>
        <w:rPr>
          <w:rtl w:val="true"/>
        </w:rPr>
        <w:t>الحارث</w:t>
      </w:r>
      <w:r>
        <w:rPr>
          <w:rtl w:val="true"/>
        </w:rPr>
        <w:t>:</w:t>
      </w:r>
      <w:bookmarkEnd w:id="371"/>
    </w:p>
    <w:p>
      <w:pPr>
        <w:pStyle w:val="BookText"/>
        <w:rPr/>
      </w:pPr>
      <w:r>
        <w:rPr>
          <w:rFonts w:ascii="IRNazanin" w:hAnsi="IRNazanin" w:eastAsia="IRNazanin"/>
          <w:color w:val="111111"/>
          <w:sz w:val="28"/>
          <w:sz w:val="28"/>
          <w:szCs w:val="28"/>
          <w:rtl w:val="true"/>
          <w:lang w:bidi="fa-IR"/>
        </w:rPr>
        <w:t>هو قاتل طفلی مسلم بن عقیل،و هذان الطفلان و هما محمد و ابراهیم کانا فی سجن ابن زیاد،و هربا من السجن بمساعدة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السجّان،و فی اللیل التجئا إلی دار امرأة کان لها زوج یدعی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الرجل قد تعب من البحث عن هذین الطفلین،و عاد إلی داره لیلا و علم بوجود الطفلین فی داره،فاخذهما صباحا إلی جانب الفرات و ذبحهما و ألقی جسدیهما فی النهر و أخذ رأسیهما إلی ابن زیاد لینال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ابن زیاد امر بقطع رقبته فی نفس الموضع الذی قتل فیه الطفلین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مسلم،مشکور،طوعة</w:t>
      </w:r>
    </w:p>
    <w:p>
      <w:pPr>
        <w:pStyle w:val="Heading3"/>
        <w:numPr>
          <w:ilvl w:val="2"/>
          <w:numId w:val="1"/>
        </w:numPr>
        <w:rPr/>
      </w:pPr>
      <w:bookmarkStart w:id="372" w:name="__RefHeading___Toc350556_383892988"/>
      <w:bookmarkStart w:id="373" w:name="_Toc143"/>
      <w:bookmarkEnd w:id="372"/>
      <w:r>
        <w:rPr>
          <w:rtl w:val="true"/>
        </w:rPr>
        <w:t>الحارث بن امرئ القیس الکندی</w:t>
      </w:r>
      <w:r>
        <w:rPr>
          <w:rtl w:val="true"/>
        </w:rPr>
        <w:t>:</w:t>
      </w:r>
      <w:bookmarkEnd w:id="373"/>
    </w:p>
    <w:p>
      <w:pPr>
        <w:pStyle w:val="BookText"/>
        <w:rPr/>
      </w:pPr>
      <w:r>
        <w:rPr>
          <w:rFonts w:ascii="IRNazanin" w:hAnsi="IRNazanin" w:eastAsia="IRNazanin"/>
          <w:color w:val="111111"/>
          <w:sz w:val="28"/>
          <w:sz w:val="28"/>
          <w:szCs w:val="28"/>
          <w:rtl w:val="true"/>
          <w:lang w:bidi="fa-IR"/>
        </w:rPr>
        <w:t>جاء اسمه فی عداد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جملة الشجعان و 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مع جیش ابن سعد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رای جیش الکوفة قد احاط بالحسین،التحق برکبه،و استشهد یوم عاشوراء فی الحملة الاولی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350558_383892988"/>
      <w:bookmarkStart w:id="375" w:name="_Toc144"/>
      <w:bookmarkEnd w:id="374"/>
      <w:r>
        <w:rPr>
          <w:rtl w:val="true"/>
        </w:rPr>
        <w:t>حامل اللواء</w:t>
      </w:r>
      <w:r>
        <w:rPr>
          <w:rtl w:val="true"/>
        </w:rPr>
        <w:t>:</w:t>
      </w:r>
      <w:bookmarkEnd w:id="375"/>
    </w:p>
    <w:p>
      <w:pPr>
        <w:pStyle w:val="BookText"/>
        <w:rPr/>
      </w:pPr>
      <w:r>
        <w:rPr>
          <w:rFonts w:ascii="IRNazanin" w:hAnsi="IRNazanin" w:eastAsia="IRNazanin"/>
          <w:color w:val="111111"/>
          <w:sz w:val="28"/>
          <w:sz w:val="28"/>
          <w:szCs w:val="28"/>
          <w:rtl w:val="true"/>
          <w:lang w:bidi="fa-IR"/>
        </w:rPr>
        <w:t>من ألقاب قمر بنی هاشم الذی کان یحمل لواء عسکر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لحامل اللواء دور کبیر فی ساحة المعرکة و یعدّ عاملا مهما فی المحافظة علی انسجام قوات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الحسین علیه السلام جیشه الصغیر فی یوم عاشوراء الی ثلاثة اقسام،المیمنة،و المیسرة،و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لکل منها قائدا،و دفع لواءه لأخیه العباس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العباس البروز للقتال جاء الی الامام الحسین علیه السلام</w:t>
      </w:r>
      <w:bookmarkStart w:id="376" w:name="pg1451_16726"/>
    </w:p>
    <w:p>
      <w:pPr>
        <w:pStyle w:val="BookText"/>
        <w:rPr/>
      </w:pPr>
      <w:bookmarkEnd w:id="376"/>
      <w:r>
        <w:rPr>
          <w:rFonts w:ascii="IRNazanin" w:hAnsi="IRNazanin" w:eastAsia="IRNazanin"/>
          <w:color w:val="111111"/>
          <w:sz w:val="28"/>
          <w:sz w:val="28"/>
          <w:szCs w:val="28"/>
          <w:rtl w:val="true"/>
          <w:lang w:bidi="fa-IR"/>
        </w:rPr>
        <w:t>و استأذنه،فبکی و لم یأذن له اولا،و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أنت صاحب لوائی و اذا مضیت تفرّق عسکری</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p>
    <w:p>
      <w:pPr>
        <w:pStyle w:val="BookText"/>
        <w:rPr/>
      </w:pPr>
      <w:r>
        <w:rPr>
          <w:rFonts w:ascii="IRNazanin" w:hAnsi="IRNazanin" w:eastAsia="IRNazanin"/>
          <w:color w:val="111111"/>
          <w:sz w:val="28"/>
          <w:sz w:val="28"/>
          <w:szCs w:val="28"/>
          <w:rtl w:val="true"/>
          <w:lang w:bidi="fa-IR"/>
        </w:rPr>
        <w:t>حامل لواء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p>
    <w:p>
      <w:pPr>
        <w:pStyle w:val="Heading3"/>
        <w:numPr>
          <w:ilvl w:val="2"/>
          <w:numId w:val="1"/>
        </w:numPr>
        <w:rPr/>
      </w:pPr>
      <w:bookmarkStart w:id="377" w:name="__RefHeading___Toc350560_383892988"/>
      <w:bookmarkStart w:id="378" w:name="_Toc145"/>
      <w:bookmarkEnd w:id="377"/>
      <w:r>
        <w:rPr>
          <w:rtl w:val="true"/>
        </w:rPr>
        <w:t>حبّ الشهادة</w:t>
      </w:r>
      <w:r>
        <w:rPr>
          <w:rtl w:val="true"/>
        </w:rPr>
        <w:t>:</w:t>
      </w:r>
      <w:bookmarkEnd w:id="378"/>
    </w:p>
    <w:p>
      <w:pPr>
        <w:pStyle w:val="BookText"/>
        <w:rPr/>
      </w:pPr>
      <w:r>
        <w:rPr>
          <w:rFonts w:ascii="IRNazanin" w:hAnsi="IRNazanin" w:eastAsia="IRNazanin"/>
          <w:color w:val="111111"/>
          <w:sz w:val="28"/>
          <w:sz w:val="28"/>
          <w:szCs w:val="28"/>
          <w:rtl w:val="true"/>
          <w:lang w:bidi="fa-IR"/>
        </w:rPr>
        <w:t>من جملة المقدمات البارزة فی ثورة عاشوراء،و المعنویات العالیة للحسین و انصاره هو عنصر حب الشهادة،ای اعتبار الموت فی سبیل اللّه احدی الحسنیین و نافذة لبلوغ مقام القرب الالهی و رؤیة جنات الخلود،و هذا ما یجعلهم یتعطشون لا دراک فضیلة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الحسین علیه السلام بهذا فی الخطبة التی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انتقی انصاره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فینا باذلا مهجته فلیرحل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بهم نحو منحر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یتفاوت استقبال الموت مع الانتحار؛لأن الاول قائم علی ادراک اسمی من فلسفة الحیاة،بینما الانتحار و القاء النفس إلی التهلکة 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استقبال الموت فی سبیل القیم السامیة مشروع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اذا علم الانسان انّه سیستشهد فی المواجهة فان موته لیس انتحارا لان التکلیف یفرض احیانا التضحیة بالنفس فی سبیل الدین،لأن الدین اغلی من الانسان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 هذا اللغز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الموت عن 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خلال ادراک و فهم اعلی من الحیاة و الکرامة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ذهاب الإمام الحسین علیه السلام إلی کربلاء مع علمه بمقتله یعزی إلی هذا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 السلام یری الموت خیرا من الحیاة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 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الثقافة متعارفة لدی کل الاقوام و الشعوب،و هذا النوع من الموت الاختیاری و الواعی اتمام للحیاة الحرّة الشریفة و لیس مناقضا لها؛لأن الموت لیس هو النهایة حتّی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انهی حیاته باختیار اسلوب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الاحمر و الاستشهاد نوع من الکمال الاسمی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مع علمه بشهادته فی واقعة الطف،سار إلی منحر الشهادة لیحیی الاسلام فی ظل شهادته،و یترعرع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مثل هذا الهدف یستحب ان یضحّی لاجله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الطریق اختاره الحسین بارادته،و فتحه امام الانسانیة،و السائرون علی هذا الطریق الخالد کلهم تلامیذ مدرسة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عاشوراء نهض أصحاب الإمام الحسین،الواحد تلو الآخر و اعلنوا عن هذا الاستعداد و لم یکن فی قلوبهم ای خوف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إلی کربلاء لمّا سمع علی الاکبر علیه السلام اباه یسترجع و یتحدّث عن الشهادة 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لا نبالی بالموت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فی لیلة عاشوراء سال القاسم عمّه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اننی سأقتل أیضا؟فسأله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هذا یکشف عن مدی الاستعداد و علو التفکیر بحیث یکون الموت فی سبیل العقیدة و الشهادة فی سبیل اللّه امنیة قلبیة لاتقیاء قطعوا کل صلة لهم بملذات الدنیا و تعلقوا بالحیاة الابدیة و الرزق الالهی فی ظل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هذا المفهوم فی الاشعار التی کان ینشدها الإمام الحسین علیه السلام فی یوم عاشوراء و ما سبقه،و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تکن الأبدان للموت انشئت فقتل امرئ بالسیف فی اللّه افضل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یتّضح هذا المعنی من الرجز الذی کان ینشده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w:t>
      </w:r>
      <w:bookmarkStart w:id="379" w:name="pg1451_16728"/>
    </w:p>
    <w:p>
      <w:pPr>
        <w:pStyle w:val="BookText"/>
        <w:rPr/>
      </w:pPr>
      <w:bookmarkEnd w:id="379"/>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خطبة زینب علیها السلام فی مجلس یزید انها تفتخر بهذه الشهادة حین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رب العالمین الذی ختم لأولنا بالسعادة و المغفرة و لآخرنا بالشهادة و الرحمة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السجاد علیه السلام ردا علی ابن زیاد الذی هدده بالقتل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بالقتل تهددنی یا ابن زیاد؟أ ما علمت ان القتل لنا عادة و کرامتنا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النصر و اما الشهادة،الشهادة،الحیاة،شعارات عاشوراء،</w:t>
      </w:r>
    </w:p>
    <w:p>
      <w:pPr>
        <w:pStyle w:val="BookText"/>
        <w:rPr/>
      </w:pPr>
      <w:r>
        <w:rPr>
          <w:rFonts w:ascii="IRNazanin" w:hAnsi="IRNazanin" w:eastAsia="IRNazanin"/>
          <w:color w:val="111111"/>
          <w:sz w:val="28"/>
          <w:sz w:val="28"/>
          <w:szCs w:val="28"/>
          <w:rtl w:val="true"/>
          <w:lang w:bidi="fa-IR"/>
        </w:rPr>
        <w:t>البصیرة،ثورة أم تمرد؟</w:t>
      </w:r>
    </w:p>
    <w:p>
      <w:pPr>
        <w:pStyle w:val="Heading3"/>
        <w:numPr>
          <w:ilvl w:val="2"/>
          <w:numId w:val="1"/>
        </w:numPr>
        <w:rPr/>
      </w:pPr>
      <w:bookmarkStart w:id="380" w:name="__RefHeading___Toc350562_383892988"/>
      <w:bookmarkStart w:id="381" w:name="_Toc146"/>
      <w:bookmarkEnd w:id="380"/>
      <w:r>
        <w:rPr>
          <w:rtl w:val="true"/>
        </w:rPr>
        <w:t>حبیب بن عبد اللّه النهشلی</w:t>
      </w:r>
      <w:r>
        <w:rPr>
          <w:rtl w:val="true"/>
        </w:rPr>
        <w:t>:</w:t>
      </w:r>
      <w:bookmarkEnd w:id="381"/>
    </w:p>
    <w:p>
      <w:pPr>
        <w:pStyle w:val="BookText"/>
        <w:rPr/>
      </w:pPr>
      <w:r>
        <w:rPr>
          <w:rFonts w:ascii="IRNazanin" w:hAnsi="IRNazanin" w:eastAsia="IRNazanin"/>
          <w:color w:val="111111"/>
          <w:sz w:val="28"/>
          <w:sz w:val="28"/>
          <w:szCs w:val="28"/>
          <w:rtl w:val="true"/>
          <w:lang w:bidi="fa-IR"/>
        </w:rPr>
        <w:t>یعدّ من جملة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البعض انه شبیب بن عبد اللّه الخثعمی،أو أبو عمر النهشلی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عبد اللّه،أبو عمر النهشلی</w:t>
      </w:r>
    </w:p>
    <w:p>
      <w:pPr>
        <w:pStyle w:val="Heading3"/>
        <w:numPr>
          <w:ilvl w:val="2"/>
          <w:numId w:val="1"/>
        </w:numPr>
        <w:rPr/>
      </w:pPr>
      <w:bookmarkStart w:id="382" w:name="__RefHeading___Toc350564_383892988"/>
      <w:bookmarkStart w:id="383" w:name="_Toc147"/>
      <w:bookmarkEnd w:id="382"/>
      <w:r>
        <w:rPr>
          <w:rtl w:val="true"/>
        </w:rPr>
        <w:t>حبیب بن مظاهر</w:t>
      </w:r>
      <w:r>
        <w:rPr>
          <w:rtl w:val="true"/>
        </w:rPr>
        <w:t>:</w:t>
      </w:r>
      <w:bookmarkEnd w:id="383"/>
    </w:p>
    <w:p>
      <w:pPr>
        <w:pStyle w:val="BookText"/>
        <w:rPr/>
      </w:pPr>
      <w:r>
        <w:rPr>
          <w:rFonts w:ascii="IRNazanin" w:hAnsi="IRNazanin" w:eastAsia="IRNazanin"/>
          <w:color w:val="111111"/>
          <w:sz w:val="28"/>
          <w:sz w:val="28"/>
          <w:szCs w:val="28"/>
          <w:rtl w:val="true"/>
          <w:lang w:bidi="fa-IR"/>
        </w:rPr>
        <w:t>من شهداء کربلاء الأجلاّء و من اصحاب رسول اللّه،و هو من قبیلة 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حبیبا نزل الکوفة و صحب علیا علیه السلام فی حروبه کلّها،و کان من خاصته و حملة علومه،علم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المنایا و البلایا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اوجدها الإمام علی علیه السلام فی الکوفة،و کان ممن سعی لأخذ البیعة لمسلم بن عقیل عند دخوله الکوفة،و هو احد الزعماء الکوفیین الذین کتبوا إلی الحسین علیه السلام،و کان معظما عند الحسین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التعبئة للقتال جعله الحسین علی میسرة اصحابه،و کان قد بذل محاولة لاستقدام أنصارا من بنی اسد،و حال الجیش الاموی دون وصولهم معسکر</w:t>
      </w:r>
      <w:bookmarkStart w:id="384" w:name="pg1451_16729"/>
    </w:p>
    <w:p>
      <w:pPr>
        <w:pStyle w:val="BookText"/>
        <w:rPr/>
      </w:pPr>
      <w:bookmarkEnd w:id="384"/>
      <w:r>
        <w:rPr>
          <w:rFonts w:ascii="IRNazanin" w:hAnsi="IRNazanin" w:eastAsia="IRNazanin"/>
          <w:color w:val="111111"/>
          <w:sz w:val="28"/>
          <w:sz w:val="28"/>
          <w:szCs w:val="28"/>
          <w:rtl w:val="true"/>
          <w:lang w:bidi="fa-IR"/>
        </w:rPr>
        <w:t xml:space="preserve">الحسین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قصّة حواره مع میثم التمّار فهی مشهورة،و ذلک انّهما مرّا فی مجلس لبنی أسد قبل عاشوراء بسنوات،و تحدّث کلّ منهما عن الکیفیة التی سیستشهد بها الآخر،و کان ذلک مدعاة لتعجّب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یرتجز یوم الطفّ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 أبی مظهّر فارس هیجاء و حرب تسعر</w:t>
      </w:r>
    </w:p>
    <w:p>
      <w:pPr>
        <w:pStyle w:val="BookText"/>
        <w:rPr/>
      </w:pPr>
      <w:r>
        <w:rPr>
          <w:rFonts w:ascii="IRNazanin" w:hAnsi="IRNazanin" w:eastAsia="IRNazanin"/>
          <w:color w:val="111111"/>
          <w:sz w:val="28"/>
          <w:sz w:val="28"/>
          <w:szCs w:val="28"/>
          <w:rtl w:val="true"/>
          <w:lang w:bidi="fa-IR"/>
        </w:rPr>
        <w:t xml:space="preserve">فی کربلاء کان حبیب بن مظاهر مستبشرا بقرب استشهاده و رواحه الجنّة، فکان یمزح مع بریر بن خضیر،و لمّا قتل حبیب هدّ ذلک حسینا،و کان عمره آنذاک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طافوا برأسه أیضا بالکوفة مع سائر رءوس الشهداء</w:t>
      </w:r>
      <w:r>
        <w:rPr>
          <w:rFonts w:eastAsia="IRNazanin" w:cs="IRNazanin"/>
          <w:color w:val="111111"/>
          <w:sz w:val="28"/>
          <w:szCs w:val="28"/>
          <w:rtl w:val="true"/>
          <w:lang w:bidi="fa-IR"/>
        </w:rPr>
        <w:t>.</w:t>
      </w:r>
    </w:p>
    <w:p>
      <w:pPr>
        <w:pStyle w:val="Heading3"/>
        <w:numPr>
          <w:ilvl w:val="2"/>
          <w:numId w:val="1"/>
        </w:numPr>
        <w:rPr/>
      </w:pPr>
      <w:bookmarkStart w:id="385" w:name="__RefHeading___Toc350566_383892988"/>
      <w:bookmarkStart w:id="386" w:name="_Toc148"/>
      <w:bookmarkEnd w:id="385"/>
      <w:r>
        <w:rPr>
          <w:rtl w:val="true"/>
        </w:rPr>
        <w:t>الحجّاج بن زید السعدی</w:t>
      </w:r>
      <w:r>
        <w:rPr>
          <w:rtl w:val="true"/>
        </w:rPr>
        <w:t>:</w:t>
      </w:r>
      <w:bookmarkEnd w:id="386"/>
    </w:p>
    <w:p>
      <w:pPr>
        <w:pStyle w:val="BookText"/>
        <w:rPr/>
      </w:pPr>
      <w:r>
        <w:rPr>
          <w:rFonts w:ascii="IRNazanin" w:hAnsi="IRNazanin" w:eastAsia="IRNazanin"/>
          <w:color w:val="111111"/>
          <w:sz w:val="28"/>
          <w:sz w:val="28"/>
          <w:szCs w:val="28"/>
          <w:rtl w:val="true"/>
          <w:lang w:bidi="fa-IR"/>
        </w:rPr>
        <w:t>من شهداء کربلاء،قال البعض 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بن بدر،و هو بصری،حمل کتابا من مسعود بن عمرو الازدی إلی الحسین جوابا علی کتاب من الحسین إلیه و إلی غیره من زعماء البصرة یدعوهم إلی نصرته </w:t>
      </w:r>
      <w:r>
        <w:rPr>
          <w:rStyle w:val="FootnoteAnchor"/>
          <w:rtl w:val="true"/>
        </w:rPr>
        <w:footnoteReference w:id="256"/>
      </w:r>
      <w:r>
        <w:rPr>
          <w:rFonts w:ascii="IRNazanin" w:hAnsi="IRNazanin" w:eastAsia="IRNazanin"/>
          <w:color w:val="111111"/>
          <w:sz w:val="28"/>
          <w:sz w:val="28"/>
          <w:szCs w:val="28"/>
          <w:rtl w:val="true"/>
          <w:lang w:bidi="fa-IR"/>
        </w:rPr>
        <w:t>،ورد اسمه أیضا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387" w:name="__RefHeading___Toc350568_383892988"/>
      <w:bookmarkStart w:id="388" w:name="_Toc149"/>
      <w:bookmarkEnd w:id="387"/>
      <w:r>
        <w:rPr>
          <w:rtl w:val="true"/>
        </w:rPr>
        <w:t>الحجّاج بن مسروق الجعفی</w:t>
      </w:r>
      <w:r>
        <w:rPr>
          <w:rtl w:val="true"/>
        </w:rPr>
        <w:t>:</w:t>
      </w:r>
      <w:bookmarkEnd w:id="388"/>
    </w:p>
    <w:p>
      <w:pPr>
        <w:pStyle w:val="BookText"/>
        <w:rPr/>
      </w:pPr>
      <w:r>
        <w:rPr>
          <w:rFonts w:ascii="IRNazanin" w:hAnsi="IRNazanin" w:eastAsia="IRNazanin"/>
          <w:color w:val="111111"/>
          <w:sz w:val="28"/>
          <w:sz w:val="28"/>
          <w:szCs w:val="28"/>
          <w:rtl w:val="true"/>
          <w:lang w:bidi="fa-IR"/>
        </w:rPr>
        <w:t xml:space="preserve">من شهداء الطف الأجلاّء،و هو مؤذن الحسین علیه السلام </w:t>
      </w:r>
      <w:r>
        <w:rPr>
          <w:rStyle w:val="FootnoteAnchor"/>
          <w:rtl w:val="true"/>
        </w:rPr>
        <w:footnoteReference w:id="257"/>
      </w:r>
      <w:r>
        <w:rPr>
          <w:rFonts w:ascii="IRNazanin" w:hAnsi="IRNazanin" w:eastAsia="IRNazanin"/>
          <w:color w:val="111111"/>
          <w:sz w:val="28"/>
          <w:sz w:val="28"/>
          <w:szCs w:val="28"/>
          <w:rtl w:val="true"/>
          <w:lang w:bidi="fa-IR"/>
        </w:rPr>
        <w:t>،کان من اهل الکوفة و من اصحاب أمیر المؤمنین علیه السلام،لما بلغه خروج الحسین من المدینة إلی مکّة،خرج من الکوفة و لحق بالحسین فی مکّة،و صحبه منها الی العراق،کان ملازما للامام و یؤذّن للصلوات الخمس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الحسین منزل قصر بنی مقاتل،و رأی هناک خیمة عبید اللّه بن الحرّ</w:t>
      </w:r>
      <w:bookmarkStart w:id="389" w:name="pg1451_16730"/>
    </w:p>
    <w:p>
      <w:pPr>
        <w:pStyle w:val="BookText"/>
        <w:rPr/>
      </w:pPr>
      <w:bookmarkEnd w:id="389"/>
      <w:r>
        <w:rPr>
          <w:rFonts w:ascii="IRNazanin" w:hAnsi="IRNazanin" w:eastAsia="IRNazanin"/>
          <w:color w:val="111111"/>
          <w:sz w:val="28"/>
          <w:sz w:val="28"/>
          <w:szCs w:val="28"/>
          <w:rtl w:val="true"/>
          <w:lang w:bidi="fa-IR"/>
        </w:rPr>
        <w:t xml:space="preserve">الجعفی بعث إلیه الحجّاج بن مسروق لیدعوه للالتحاق بالامام </w:t>
      </w:r>
      <w:r>
        <w:rPr>
          <w:rStyle w:val="FootnoteAnchor"/>
          <w:rtl w:val="true"/>
        </w:rPr>
        <w:footnoteReference w:id="2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یحظ بحسن التوفیق للالتحاق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التقت قافلة الإمام بجیش الحر،امره الإمام بان یؤذّن لصلاة الظهر،و لذا ذکرته بعض الکتب بصفة مؤذّن الحسین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الطف برز إلی القتال و عاد إلی الحسین مضمخا بدمه،و تحدث مع الإمام و عاد إلی ساحة المعرکة و قاتل حتی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الحر،قصر مقاتل</w:t>
      </w:r>
      <w:r>
        <w:rPr>
          <w:rFonts w:eastAsia="IRNazanin" w:cs="IRNazanin"/>
          <w:color w:val="111111"/>
          <w:sz w:val="28"/>
          <w:szCs w:val="28"/>
          <w:rtl w:val="true"/>
          <w:lang w:bidi="fa-IR"/>
        </w:rPr>
        <w:t>.</w:t>
      </w:r>
    </w:p>
    <w:p>
      <w:pPr>
        <w:pStyle w:val="Heading3"/>
        <w:numPr>
          <w:ilvl w:val="2"/>
          <w:numId w:val="1"/>
        </w:numPr>
        <w:rPr/>
      </w:pPr>
      <w:bookmarkStart w:id="390" w:name="__RefHeading___Toc350570_383892988"/>
      <w:bookmarkStart w:id="391" w:name="_Toc150"/>
      <w:bookmarkEnd w:id="390"/>
      <w:r>
        <w:rPr>
          <w:rtl w:val="true"/>
        </w:rPr>
        <w:t>الحج غیر التام</w:t>
      </w:r>
      <w:r>
        <w:rPr>
          <w:rtl w:val="true"/>
        </w:rPr>
        <w:t>:</w:t>
      </w:r>
      <w:bookmarkEnd w:id="391"/>
    </w:p>
    <w:p>
      <w:pPr>
        <w:pStyle w:val="BookText"/>
        <w:rPr/>
      </w:pPr>
      <w:r>
        <w:rPr>
          <w:rFonts w:ascii="IRNazanin" w:hAnsi="IRNazanin" w:eastAsia="IRNazanin"/>
          <w:color w:val="111111"/>
          <w:sz w:val="28"/>
          <w:sz w:val="28"/>
          <w:szCs w:val="28"/>
          <w:rtl w:val="true"/>
          <w:lang w:bidi="fa-IR"/>
        </w:rPr>
        <w:t>لمّا أراد الإمام التوجّه إلی العراق طاف بالبیت و سعی بین الصفا و المروة و أحلّ من احرامه و جعلها عمرة،و لم یتمکّن من اتمام الحجّ مخافة أن یقتل بمکّة، أو یقبض علیه فینفذ به إلی یزید،و هذا لا یخلو من تأمل من الوجهة الشرعیة، و هنالک روایة تنصّ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 علیه السلام خرج یوم الترویة إلی العراق و کان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الحسین حریصا علی صیانة قداسة الحرم الالهی،و لم یکن راغبا فی أن یراق دمه فی أیّام الحج و فی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یرمی أیضا من خروجه من مکة فی الیوم الذی یتّجه فیه الناس إلیها من کلّ صوب و حدب،إلی ایقاظ الضمائر،و اثارة التساؤلات فی الاذهان و لاجل ان ینتشر خبر خروجه الذی یتّسم بطبیعة احتجاجیة ضد حکومة یزید،بواسطة الحجاج الذین قدموا من کلّ مکان، و لیعلموا انّ الحرم الإلهی الآمن لم یعد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بمثابة الحرب الاعلامیة ضد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العسکریة و الاعلامیة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bookmarkStart w:id="392" w:name="pg1451_16731"/>
    </w:p>
    <w:p>
      <w:pPr>
        <w:pStyle w:val="Heading3"/>
        <w:numPr>
          <w:ilvl w:val="2"/>
          <w:numId w:val="1"/>
        </w:numPr>
        <w:rPr/>
      </w:pPr>
      <w:bookmarkStart w:id="393" w:name="__RefHeading___Toc350572_383892988"/>
      <w:bookmarkStart w:id="394" w:name="_Toc151"/>
      <w:bookmarkEnd w:id="392"/>
      <w:bookmarkEnd w:id="393"/>
      <w:r>
        <w:rPr>
          <w:rtl w:val="true"/>
        </w:rPr>
        <w:t>حدیقة السعداء</w:t>
      </w:r>
      <w:r>
        <w:rPr>
          <w:rtl w:val="true"/>
        </w:rPr>
        <w:t>:</w:t>
      </w:r>
      <w:bookmarkEnd w:id="394"/>
    </w:p>
    <w:p>
      <w:pPr>
        <w:pStyle w:val="BookText"/>
        <w:rPr/>
      </w:pPr>
      <w:r>
        <w:rPr>
          <w:rFonts w:ascii="IRNazanin" w:hAnsi="IRNazanin" w:eastAsia="IRNazanin"/>
          <w:color w:val="111111"/>
          <w:sz w:val="28"/>
          <w:sz w:val="28"/>
          <w:szCs w:val="28"/>
          <w:rtl w:val="true"/>
          <w:lang w:bidi="fa-IR"/>
        </w:rPr>
        <w:t>کتاب مقتل باللغة الترکیة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تألیف هذا الکتاب بعد صدور اول کتاب مقتل باللغة الفارسیة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تألیف الملا حسین واعظ الکاشفی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الکاشفی،المقتل،کتب حول عاشوراء</w:t>
      </w:r>
    </w:p>
    <w:p>
      <w:pPr>
        <w:pStyle w:val="Heading3"/>
        <w:numPr>
          <w:ilvl w:val="2"/>
          <w:numId w:val="1"/>
        </w:numPr>
        <w:rPr/>
      </w:pPr>
      <w:bookmarkStart w:id="395" w:name="__RefHeading___Toc350574_383892988"/>
      <w:bookmarkStart w:id="396" w:name="_Toc152"/>
      <w:bookmarkEnd w:id="395"/>
      <w:r>
        <w:rPr>
          <w:rtl w:val="true"/>
        </w:rPr>
        <w:t>الحر بن یزید الریاحی</w:t>
      </w:r>
      <w:r>
        <w:rPr>
          <w:rtl w:val="true"/>
        </w:rPr>
        <w:t>:</w:t>
      </w:r>
      <w:bookmarkEnd w:id="396"/>
    </w:p>
    <w:p>
      <w:pPr>
        <w:pStyle w:val="BookText"/>
        <w:rPr/>
      </w:pPr>
      <w:r>
        <w:rPr>
          <w:rFonts w:ascii="IRNazanin" w:hAnsi="IRNazanin" w:eastAsia="IRNazanin"/>
          <w:color w:val="111111"/>
          <w:sz w:val="28"/>
          <w:sz w:val="28"/>
          <w:szCs w:val="28"/>
          <w:rtl w:val="true"/>
          <w:lang w:bidi="fa-IR"/>
        </w:rPr>
        <w:t>و هو من جملة شهداء عاشوراء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الشخصیات البارزة فی الکوفة،دعاه ابن زیاد لمقاتلة الحسین و انتدبه علی 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انّه لمّا خرج من قصر الامارة لهذه المهمّة نودی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ابشر یا حرّ بخیر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لقی الإمام الحسین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اعترض مسیره إلی الکوفة،و ظل یسایره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الحرّ انّ القوم عازمون علی حرب الحسین،تذرّع بأنّه یرید سقی فرسه فی صباح یوم العاشر، و فارق جیش ابن سعد و التحق برکب الحسین،و وقف بین یدی الحسین معلنا توبته،ثم استأذنه للبراز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الاختیار المثیر،و اختیار الجنّة علی النار،قد جعل من شخصیة الحرّ شخصیة محبوبة و بطولیة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الحرّ إلی العدو و کلّمهم بأبلغ القول و وبّخهم علی محاربة الحسین،و قد أوشک کلامه أن یثیر بعض جیش ابن سعد و یصرفهم عن حرب الحسین،فرماه جیش العدو بالسهام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 بعدها إلی المیدان و قاتل قتال الأبطال 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القتال یرتجز و یقول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أنا الحرّ و مأوی الضیف أضرب فی أعناقکم بالسیف</w:t>
      </w:r>
      <w:bookmarkStart w:id="397" w:name="pg1451_16732"/>
    </w:p>
    <w:p>
      <w:pPr>
        <w:pStyle w:val="BookText"/>
        <w:rPr/>
      </w:pPr>
      <w:bookmarkEnd w:id="397"/>
      <w:r>
        <w:rPr>
          <w:rFonts w:ascii="IRNazanin" w:hAnsi="IRNazanin" w:eastAsia="IRNazanin"/>
          <w:color w:val="111111"/>
          <w:sz w:val="28"/>
          <w:sz w:val="28"/>
          <w:szCs w:val="28"/>
          <w:rtl w:val="true"/>
          <w:lang w:bidi="fa-IR"/>
        </w:rPr>
        <w:t xml:space="preserve">عن خیر من حلّ بارض الخیف أضربکم و لا أری من حیف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ممّا یدلّ علی شجاعته و استماتته فی القتال و الذبّ عن سیّد الشهداء،و مدی معرفته لأحقّیه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استشهاده حمله أصحاب الحسین علیه السلام حتی وضعوه بین یدیه و به رمق،فجعل الحسین یمسح وجهه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الحرّ کما سمّتک امّک،و أنت الحرّ فی الدنیا و الآخرة</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 الحسین رأس الحر بمندیل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واقعة الطف دفنه بنو تمیم علی بعد میل من قبر الحسین،حیث قبره الآن خارج کربلاء فی المنطقة التی کانت تسمی قدیما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النواویس</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ینقل انّ الشاه اسماعیل الصفوی حفر قبر الحر و وجد جسده سالما، و لما أراد فتح العصابة التی علی رأسه سال دمه،فأعادوها 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بنوا قبّة علی قبره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کتب المقاتل و جمیع المصادر التی أوردت أخبار واقعة الطف،سیرة الحرّ و دوره فی الواقعة منذ لقائه بقافلة سیّد الشهداء،حتی توبته و التحاقه بجبهة الحقّ و استشهاده بین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توبته من المع معالم حیاته</w:t>
      </w:r>
      <w:r>
        <w:rPr>
          <w:rFonts w:eastAsia="IRNazanin" w:cs="IRNazanin"/>
          <w:color w:val="111111"/>
          <w:sz w:val="28"/>
          <w:szCs w:val="28"/>
          <w:rtl w:val="true"/>
          <w:lang w:bidi="fa-IR"/>
        </w:rPr>
        <w:t>.</w:t>
      </w:r>
    </w:p>
    <w:p>
      <w:pPr>
        <w:pStyle w:val="Heading3"/>
        <w:numPr>
          <w:ilvl w:val="2"/>
          <w:numId w:val="1"/>
        </w:numPr>
        <w:rPr/>
      </w:pPr>
      <w:bookmarkStart w:id="398" w:name="__RefHeading___Toc350576_383892988"/>
      <w:bookmarkStart w:id="399" w:name="_Toc153"/>
      <w:bookmarkEnd w:id="398"/>
      <w:r>
        <w:rPr>
          <w:rtl w:val="true"/>
        </w:rPr>
        <w:t>الحرم الحسینی</w:t>
      </w:r>
      <w:r>
        <w:rPr>
          <w:rtl w:val="true"/>
        </w:rPr>
        <w:t>:</w:t>
      </w:r>
      <w:bookmarkEnd w:id="39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الروایات فضائل و برکات و آثار کثیرة لحرم أبی عبد اللّه علیه السلام، و الصلاة فیه و الاعتکاف و الدفن عنده له ثواب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انّ حدود هذه البقعة من فرسخ واحد إلی خمسة فراسخ</w:t>
      </w:r>
      <w:r>
        <w:rPr>
          <w:rFonts w:eastAsia="IRNazanin" w:cs="IRNazanin"/>
          <w:color w:val="111111"/>
          <w:sz w:val="28"/>
          <w:szCs w:val="28"/>
          <w:rtl w:val="true"/>
          <w:lang w:bidi="fa-IR"/>
        </w:rPr>
        <w:t>.</w:t>
      </w:r>
      <w:bookmarkStart w:id="400" w:name="pg1451_16733"/>
    </w:p>
    <w:p>
      <w:pPr>
        <w:pStyle w:val="BookText"/>
        <w:rPr/>
      </w:pPr>
      <w:bookmarkEnd w:id="400"/>
      <w:r>
        <w:rPr>
          <w:rFonts w:ascii="IRNazanin" w:hAnsi="IRNazanin" w:eastAsia="IRNazanin"/>
          <w:color w:val="111111"/>
          <w:sz w:val="28"/>
          <w:sz w:val="28"/>
          <w:szCs w:val="28"/>
          <w:rtl w:val="true"/>
          <w:lang w:bidi="fa-IR"/>
        </w:rPr>
        <w:t>روی عن الإمام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قبر الحسین علیه السلام خمس فراسخ من اربعة جوانب القبر</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عنه أیضا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الحسین الذی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امیال فی أربعة أمیال فهو حلال لولده و موالیه و حرام علی غیرهم ممّن خالفهم،و فیه البرکة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الضریح الوضّاء لأبی عبد اللّه علیه السلام کعبة لقلوب محبّیه، و امنیتهم الکبری هی زیارته،و هذه الجاذبة لم تخبو یوما الجذوة المتّقدة من جمیع الضغوط التی کانت تفرض علی طریق زیارة مرقده الشریف علی امتداد التاریخ، إلاّ انّ القلوب کانت تهفو خفّاقة شوقا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خلال سنوات الدفاع المقدس فی ایران الاسلامیة کانت احدی التطلعات الکبری التی یستلهم منها أبطال الإسلام معانی التضحیة فی مجابهة المعتدین هی الوصول إلی کربلاء و تحریر حرم الإمام الحسین من سیطرة البعثیین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کربلاء،الزیارة،الحائر،قبر الإمام الحسین، الضریح هدم قبر الإمام الحسین،الغاضریة</w:t>
      </w:r>
    </w:p>
    <w:p>
      <w:pPr>
        <w:pStyle w:val="Heading3"/>
        <w:numPr>
          <w:ilvl w:val="2"/>
          <w:numId w:val="1"/>
        </w:numPr>
        <w:rPr/>
      </w:pPr>
      <w:bookmarkStart w:id="401" w:name="__RefHeading___Toc350578_383892988"/>
      <w:bookmarkStart w:id="402" w:name="_Toc154"/>
      <w:bookmarkEnd w:id="401"/>
      <w:r>
        <w:rPr>
          <w:rtl w:val="true"/>
        </w:rPr>
        <w:t>حرملة</w:t>
      </w:r>
      <w:r>
        <w:rPr>
          <w:rtl w:val="true"/>
        </w:rPr>
        <w:t>:</w:t>
      </w:r>
      <w:bookmarkEnd w:id="402"/>
    </w:p>
    <w:p>
      <w:pPr>
        <w:pStyle w:val="BookText"/>
        <w:rPr/>
      </w:pPr>
      <w:r>
        <w:rPr>
          <w:rFonts w:ascii="IRNazanin" w:hAnsi="IRNazanin" w:eastAsia="IRNazanin"/>
          <w:color w:val="111111"/>
          <w:sz w:val="28"/>
          <w:sz w:val="28"/>
          <w:szCs w:val="28"/>
          <w:rtl w:val="true"/>
          <w:lang w:bidi="fa-IR"/>
        </w:rPr>
        <w:t xml:space="preserve">هو حرملة بن کاهل الأسدی الکوفی،قاتل رضیع الإمام الحسین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حضن أبیه أو علی یدیه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المنهال انّه لما اراد الخروج من مکّة بعد واقعة الطف بسنوات،التقی هناک بالامام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الإمام السجاد علیه السلام عن حرملة،فقال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 بالکوفة،فرفع الإمام یدیه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الحدید،اللّهمّ أذقه حرّ النار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قدم المنهال إلی الکوفة قصد المختار،و بینما هو عنده اذ جاءوه بحرملة،فأمر</w:t>
      </w:r>
      <w:bookmarkStart w:id="403" w:name="pg1451_16734"/>
    </w:p>
    <w:p>
      <w:pPr>
        <w:pStyle w:val="BookText"/>
        <w:rPr/>
      </w:pPr>
      <w:bookmarkEnd w:id="403"/>
      <w:r>
        <w:rPr>
          <w:rFonts w:ascii="IRNazanin" w:hAnsi="IRNazanin" w:eastAsia="IRNazanin"/>
          <w:color w:val="111111"/>
          <w:sz w:val="28"/>
          <w:sz w:val="28"/>
          <w:szCs w:val="28"/>
          <w:rtl w:val="true"/>
          <w:lang w:bidi="fa-IR"/>
        </w:rPr>
        <w:t>بقطع یدیه و رجلیه ثمّ رمیه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المنهال بدعاء زین العابدین علی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فابتهج المختار کثیرا لأن اجابة دعوة الإمام السجّاد تحقّقت علی یده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350580_383892988"/>
      <w:bookmarkStart w:id="405" w:name="_Toc155"/>
      <w:bookmarkEnd w:id="404"/>
      <w:r>
        <w:rPr>
          <w:rtl w:val="true"/>
        </w:rPr>
        <w:t>حروراء</w:t>
      </w:r>
      <w:r>
        <w:rPr>
          <w:rtl w:val="true"/>
        </w:rPr>
        <w:t>:</w:t>
      </w:r>
      <w:bookmarkEnd w:id="405"/>
    </w:p>
    <w:p>
      <w:pPr>
        <w:pStyle w:val="BookText"/>
        <w:rPr/>
      </w:pPr>
      <w:r>
        <w:rPr>
          <w:rFonts w:ascii="IRNazanin" w:hAnsi="IRNazanin" w:eastAsia="IRNazanin"/>
          <w:color w:val="111111"/>
          <w:sz w:val="28"/>
          <w:sz w:val="28"/>
          <w:szCs w:val="28"/>
          <w:rtl w:val="true"/>
          <w:lang w:bidi="fa-IR"/>
        </w:rPr>
        <w:t>الموضع الذی وقعت فیه المعرکة بین المختار بعد قیامه للطلب بثأر الحسین و جیش مصعب بن الزبیر الذی قدم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المعرکة قتل خلق کثیر، و قتل فیها المختار و آلاف من أنصاره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حروراء موضع قرب الکوفة،و فیه نزل الخوارج و أعلنوا أول معارضتهم لأمیر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المختار</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50582_383892988"/>
      <w:bookmarkStart w:id="407" w:name="_Toc156"/>
      <w:bookmarkEnd w:id="406"/>
      <w:r>
        <w:rPr>
          <w:rtl w:val="true"/>
        </w:rPr>
        <w:t>الحسین بن علی</w:t>
      </w:r>
      <w:r>
        <w:rPr>
          <w:rtl w:val="true"/>
        </w:rPr>
        <w:t>(</w:t>
      </w:r>
      <w:r>
        <w:rPr>
          <w:rtl w:val="true"/>
        </w:rPr>
        <w:t>علیه السلام</w:t>
      </w:r>
      <w:r>
        <w:rPr>
          <w:rtl w:val="true"/>
        </w:rPr>
        <w:t>):</w:t>
      </w:r>
      <w:bookmarkEnd w:id="407"/>
    </w:p>
    <w:p>
      <w:pPr>
        <w:pStyle w:val="Heading4"/>
        <w:numPr>
          <w:ilvl w:val="3"/>
          <w:numId w:val="1"/>
        </w:numPr>
        <w:rPr/>
      </w:pPr>
      <w:bookmarkStart w:id="408" w:name="__RefHeading___Toc350584_383892988"/>
      <w:bookmarkStart w:id="409" w:name="_Toc157"/>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الإمام الثالث عند الشیعة،و هو شهید کربلاء و ثأر اللّه الذی تبلورت ثورة کربلاء حول محور فدائه و تضحیته،و ملأ تاریخ البشریة بالایثار و الحماس، و أعطی الانسان درسا فی الحریة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سقی بدمه المسفوح فی کربلاء شجرة الإسلام،و أیقظ الامّة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اردنا التعریف بشخصیة الإمام،للزم تدوین کتاب ضخم،إلاّ انّنا نورد فیما یلی خلاصة لحیاته الشریفة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الحسین فی الثالث من شعبان فی السنة الرابعة للهجرة فی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المحبّة له حتّی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ترعرع فی حجر الرسول،و لما توفی صلّی اللّه علیه و آله کان عمر الحسین ستّ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فی عهد أبیه منزلة 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أبرز</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العلم،و الکرم،و النبل؛و الفصاحة،و الشجاعة،و التواضع،و مساعدة المساکین،و العفو،و الحلم،و ما إلی ذلک من الصفات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إلی جانب أبیه اثناء خلافته و شهد معه معارک الجمل و صفّین و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أبیه آلت الخلافة إلی الحسن بن علی،فصار الحسین جانبه جندیا مطیعا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الصلح عاد مع أخیه و أهل بیته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استشهاد الامام الحسن علیه السلام فی عام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القیت علیه اعباء الامامة،و خلال تلک الفترة التی استمرت عشر سنوات و هی المدّة الاخیرة من تسلط معاویة علی الحکم،کان سیّد الشهداء علیه السلام من أشدّ المعارضین لسیاسته و لأسالیب القتل و الاعتقال التی یمارسها ضد خصومه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إلیه بالعدید من الکتب التی یعنّفه فیها علی قتل حجر بن عدی و أصحابه،و عمرو بن الحمق الخزاعی،و هم من أصحاب الإمام علی علیه السلام الأوفیاء،و أخذ یعیب علیه الکثیر من أعماله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بقی الحسین بن علی أحد المحاور البارزة فی وحدة الشیعة،و شاخصا یلفت إلیه الانظار،و ظلّت السلطة تخشی نفوذ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موت معاویة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للهجرة،کتب یزید إلی والی المدینة أن یأخذ له البیعة من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الحسین الذی کان علی معرفة بفساد یزید و قلّة تدبیره امتنع عن بیعته،و انتهج طریق المواجهة ضد سلطة یزید التی کانت تشکّل خطر یهدد الإسلام بالزوال،فهاجر من المدینة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أتته کتب أهل الکوفة و شیعة العراق التی تدعوه للقدوم إلی الکوفة،أرسل الحسین أولا ابن عمّه مسلم بن عقیل،و بعث الکتب إلی شیعة الکوفة و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حصوله علی خبر مبایعة اهل الکوفة لمسلم بن عقیل سار هو فی الیوم الثامن من ذی الحجة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من مکّة إلی العراق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تخاذل اهل الکوفة و استشهاد مسلم بن عقیل قد قلب أوضاع العراق، و أصبح الحسین الذی سار إلی الکوفة برفقة عیاله و أطفاله،فی مواجهة جیش</w:t>
      </w:r>
      <w:bookmarkStart w:id="410" w:name="pg1451_16736"/>
    </w:p>
    <w:p>
      <w:pPr>
        <w:pStyle w:val="BookText"/>
        <w:rPr/>
      </w:pPr>
      <w:bookmarkEnd w:id="410"/>
      <w:r>
        <w:rPr>
          <w:rFonts w:ascii="IRNazanin" w:hAnsi="IRNazanin" w:eastAsia="IRNazanin"/>
          <w:color w:val="111111"/>
          <w:sz w:val="28"/>
          <w:sz w:val="28"/>
          <w:szCs w:val="28"/>
          <w:rtl w:val="true"/>
          <w:lang w:bidi="fa-IR"/>
        </w:rPr>
        <w:t>الکوفة فی ارض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ینزل عند ارادة جیش یزید،فقاتلهم حتّی قتل مظلوما عطشانا هو و أصحابه فی تلک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ذلک التاریخ تحوّلت کربلاء إلی مصدر الهام،و عاشوراء الی مدرسة للثورة و التحرر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مقتله حیاة للإسلام و یقظة للضمائر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فضائل هذا الإمام أکثر من تحصی فی هذا التعریف الموجز،کیف لا و هو الذی قد تربّی فی حجر رسول اللّه،و قد قال صلّی اللّه علیه و آله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انّ الحسین بن علی فی السماء أکبر منه فی الأرض،و انّه لمکتوب عن یمین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هدی و سفینة 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الشهداء،ابو عبد اللّه،ثار اللّه،عاشوراء،کربلاء، الشهادة،ثقافة عاشوراء،سجایا سیّد الشهداء</w:t>
      </w:r>
    </w:p>
    <w:p>
      <w:pPr>
        <w:pStyle w:val="Heading4"/>
        <w:numPr>
          <w:ilvl w:val="3"/>
          <w:numId w:val="1"/>
        </w:numPr>
        <w:rPr/>
      </w:pPr>
      <w:bookmarkStart w:id="411" w:name="__RefHeading___Toc350586_383892988"/>
      <w:bookmarkStart w:id="412" w:name="_Toc158"/>
      <w:bookmarkEnd w:id="411"/>
      <w:r>
        <w:rPr>
          <w:rtl w:val="true"/>
        </w:rPr>
        <w:t>حسین منّی و أنا من حسین</w:t>
      </w:r>
      <w:r>
        <w:rPr>
          <w:rtl w:val="true"/>
        </w:rPr>
        <w:t>(</w:t>
      </w:r>
      <w:r>
        <w:rPr>
          <w:rtl w:val="true"/>
        </w:rPr>
        <w:t>علیه السلام</w:t>
      </w:r>
      <w:r>
        <w:rPr>
          <w:rtl w:val="true"/>
        </w:rPr>
        <w:t>):</w:t>
      </w:r>
      <w:bookmarkEnd w:id="412"/>
    </w:p>
    <w:p>
      <w:pPr>
        <w:pStyle w:val="BookText"/>
        <w:rPr/>
      </w:pPr>
      <w:r>
        <w:rPr>
          <w:rFonts w:ascii="IRNazanin" w:hAnsi="IRNazanin" w:eastAsia="IRNazanin"/>
          <w:color w:val="111111"/>
          <w:sz w:val="28"/>
          <w:sz w:val="28"/>
          <w:szCs w:val="28"/>
          <w:rtl w:val="true"/>
          <w:lang w:bidi="fa-IR"/>
        </w:rPr>
        <w:t>هذا الحدیث منقول عن رسول اللّه،و قد أوردته کتب السنّة و الشیعة،و نصّه الکامل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حسین،أحبّ اللّه من أحبّ حسینا و أبغض اللّه من أبغض حسینا،حسین سبط من الأسباط،لعن اللّه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وحدتهما فکریا و روحیا و جسمیّا،و اتّفاقهما فی الهدف و المسار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آله قد اعتبر قبل نصف قرن من واقعة الطف،ثورة الحسین امتدادا لرسالته،و أکّد انّ أعداء الحسین الذین لطّخوا أیدیهم بدمه،إنمّا هم أعداؤه و قتلته هو شخصیا؛ و ذلک لأن غضب و رضا،و حرب و سلم،و مناصرة و معادة الحسین،هی نظیر غضب و رضا،و حرب و سلم،و مناصرة و معاداة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روح واحدة فی جسدین، و فکر واحد و مرام واحد فی زمنین متفاوتین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التصریح بهذا الارتباط الوثیق یعکس الخطّ الصحیح للحرکة الدینیة و الاجتماعیة و الجهادیة و السیاسیة علی مدی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الصلة بینها لا تقتصر علی مجرّد الارتباط النسبی و کون الحسین من ذرّیة الرسول،بل انّ المدار هو اتّحادهما فی المسار و الخط</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المفهوم الآخر الذی ینطوی علیه هذا الحدیث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النبی،</w:t>
      </w:r>
      <w:bookmarkStart w:id="413" w:name="pg1451_16737"/>
    </w:p>
    <w:p>
      <w:pPr>
        <w:pStyle w:val="BookText"/>
        <w:rPr/>
      </w:pPr>
      <w:bookmarkEnd w:id="413"/>
      <w:r>
        <w:rPr>
          <w:rFonts w:ascii="IRNazanin" w:hAnsi="IRNazanin" w:eastAsia="IRNazanin"/>
          <w:color w:val="111111"/>
          <w:sz w:val="28"/>
          <w:sz w:val="28"/>
          <w:szCs w:val="28"/>
          <w:rtl w:val="true"/>
          <w:lang w:bidi="fa-IR"/>
        </w:rPr>
        <w:t>و رسالة النبی قد تواصلت فی ظل وجود ابی عبد اللّه،و لیس المراد من ذلک التواصل الجسدی فحسب،بل ان حارس دین المصطفی هو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ثورته و استشهاده سببا لبقاء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فالقضیة لیست ذات بعد عاطفی مجرد،و إنما تعکس حقیقة اجتماعیة و 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الحسین هی التی احیت دین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ابو عبد اللّه هدفه و غایته من هذه الثورة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لأسیر بسنة جدی،و آمر بالمعروف و أنهی عن المنکر،و أقوّم الانحراف لیستقیم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محمّدی الوجود،حسینی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اشارة إلی ان احیاء دین النبیّ قد تحقّق بفعل ثورة عاشوراء،و قد وردت هذه النقطة فی الشعر المنسوب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و الشعر لیس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دین محمد لم یستقم الا بقتلی یا سیوف خذینی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هذه الحقیقة عبّر عنها أحد العلماء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احیاء ذکراه احیاء للاسلام، 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عن النبیّ،معناها انّ حسین منّی،و أنا أحیا به</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350588_383892988"/>
      <w:bookmarkStart w:id="415" w:name="_Toc159"/>
      <w:bookmarkEnd w:id="414"/>
      <w:r>
        <w:rPr>
          <w:rtl w:val="true"/>
        </w:rPr>
        <w:t>الحسین وارث آدم</w:t>
      </w:r>
      <w:r>
        <w:rPr>
          <w:rtl w:val="true"/>
        </w:rPr>
        <w:t>:</w:t>
      </w:r>
      <w:bookmarkEnd w:id="415"/>
    </w:p>
    <w:p>
      <w:pPr>
        <w:pStyle w:val="BookText"/>
        <w:rPr/>
      </w:pPr>
      <w:r>
        <w:rPr>
          <w:rFonts w:ascii="IRNazanin" w:hAnsi="IRNazanin" w:eastAsia="IRNazanin"/>
          <w:color w:val="111111"/>
          <w:sz w:val="28"/>
          <w:sz w:val="28"/>
          <w:szCs w:val="28"/>
          <w:rtl w:val="true"/>
          <w:lang w:bidi="fa-IR"/>
        </w:rPr>
        <w:t>اسم کتاب من تألیف الدکتور علی شریعتی حول الحسین علیه السلام، یحلّل فیه قضیة هابیل و قابیل فی تاریخ الانسانیة،و یعتبر الحسین مظهرا لمظلومیة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الاسم مشتق من فقرة موجودة فی زیارة وارث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عاشوراء بالجبهة التاریخیة لصراع الحقّ و الباطل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وارث،زیارة وارث</w:t>
      </w:r>
      <w:bookmarkStart w:id="416" w:name="pg1451_16738"/>
    </w:p>
    <w:p>
      <w:pPr>
        <w:pStyle w:val="Heading4"/>
        <w:numPr>
          <w:ilvl w:val="3"/>
          <w:numId w:val="1"/>
        </w:numPr>
        <w:rPr/>
      </w:pPr>
      <w:bookmarkStart w:id="417" w:name="__RefHeading___Toc350590_383892988"/>
      <w:bookmarkStart w:id="418" w:name="_Toc160"/>
      <w:bookmarkEnd w:id="416"/>
      <w:bookmarkEnd w:id="417"/>
      <w:r>
        <w:rPr>
          <w:rtl w:val="true"/>
        </w:rPr>
        <w:t>الحسینی</w:t>
      </w:r>
      <w:r>
        <w:rPr>
          <w:rtl w:val="true"/>
        </w:rPr>
        <w:t>:</w:t>
      </w:r>
      <w:bookmarkEnd w:id="418"/>
    </w:p>
    <w:p>
      <w:pPr>
        <w:pStyle w:val="BookText"/>
        <w:rPr/>
      </w:pPr>
      <w:r>
        <w:rPr>
          <w:rFonts w:ascii="IRNazanin" w:hAnsi="IRNazanin" w:eastAsia="IRNazanin"/>
          <w:color w:val="111111"/>
          <w:sz w:val="28"/>
          <w:sz w:val="28"/>
          <w:szCs w:val="28"/>
          <w:rtl w:val="true"/>
          <w:lang w:bidi="fa-IR"/>
        </w:rPr>
        <w:t>هو ما ینسب إلی الحسین بأی نوع من أنواع الانتساب و الصلة و التشابه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هذه العلاقة نسبیّة من قبیل ذرّیته و أبناءه الذین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حسینیّین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الاشخاص الذین یشبهون الحسین فکرا و منهجا و هدفا و انطلاقا،من هذه الرؤیة فانّ الحسینیّین هم کلّ السائرین علی خطی عاشوراء و ثورة الحسین الدامیة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یعتبر أیضا کلّ من ینتمی إلی عاشوراء و کربلاء،تابعا لمدرسة ملحمة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أن کلّ شیء آخر یحمل مضامین و خصال الحسین علیه السلام فکریا و ملحمیا،فهو یتّخذ لنفسه صفة الحسینی؛کالحماس الحسینی،و الخطّ الحسینی،و الخطی الحسینیة،و العشق الحسینی،و النهضة الحسینیة،و الطریق الحسینی،و الثورة الحسینیة،و الملحمة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النسبة أحیانا إلی شخصه فقط،من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الحسینی، و عاشوراء الحسینی،و العزاء الحسینی،اذن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المضافة الی الحسینی أما أن تکون اضافة تخصیصیة کالملحمة الحسینیة،و الحرم الحسینی،أی بمعنی ملحمة الحسین و حرم الحسین علیه السلام،و أما أن تکون اضافة بیانیة و توضیحیة تفید معنی التشابه و المماثلة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 الحسینی،أی انّ له من الحماس ما یشبه حماس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الکربلائی،آل یزید</w:t>
      </w:r>
    </w:p>
    <w:p>
      <w:pPr>
        <w:pStyle w:val="Heading4"/>
        <w:numPr>
          <w:ilvl w:val="3"/>
          <w:numId w:val="1"/>
        </w:numPr>
        <w:rPr/>
      </w:pPr>
      <w:bookmarkStart w:id="419" w:name="__RefHeading___Toc350592_383892988"/>
      <w:bookmarkStart w:id="420" w:name="_Toc161"/>
      <w:bookmarkEnd w:id="419"/>
      <w:r>
        <w:rPr>
          <w:rtl w:val="true"/>
        </w:rPr>
        <w:t>الحسینیة</w:t>
      </w:r>
      <w:r>
        <w:rPr>
          <w:rtl w:val="true"/>
        </w:rPr>
        <w:t>:</w:t>
      </w:r>
      <w:bookmarkEnd w:id="420"/>
    </w:p>
    <w:p>
      <w:pPr>
        <w:pStyle w:val="BookText"/>
        <w:rPr/>
      </w:pPr>
      <w:r>
        <w:rPr>
          <w:rFonts w:ascii="IRNazanin" w:hAnsi="IRNazanin" w:eastAsia="IRNazanin"/>
          <w:color w:val="111111"/>
          <w:sz w:val="28"/>
          <w:sz w:val="28"/>
          <w:szCs w:val="28"/>
          <w:rtl w:val="true"/>
          <w:lang w:bidi="fa-IR"/>
        </w:rPr>
        <w:t>هی الموضع الذی یقام فیه العزاء علی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الحسینیات التی تبنی فی المدن و خاصّة المدن المقدّسة تستخدم اضافة الی کونها مرکزا لتجمّع و إقامة شعائر العزاء،کدار استراحة أو فندق مجّانی للزوار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اسماؤها فهی علی الأغلب تسمی بأسماء أبناء المدینة الذین یشیّدونها مثل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حسینیة الأصفهانیین،و حسینیة الطهرانیین،و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الحسینیات</w:t>
      </w:r>
      <w:bookmarkStart w:id="421" w:name="pg1451_16739"/>
    </w:p>
    <w:p>
      <w:pPr>
        <w:pStyle w:val="BookText"/>
        <w:rPr/>
      </w:pPr>
      <w:bookmarkEnd w:id="421"/>
      <w:r>
        <w:rPr>
          <w:rFonts w:ascii="IRNazanin" w:hAnsi="IRNazanin" w:eastAsia="IRNazanin"/>
          <w:color w:val="111111"/>
          <w:sz w:val="28"/>
          <w:sz w:val="28"/>
          <w:szCs w:val="28"/>
          <w:rtl w:val="true"/>
          <w:lang w:bidi="fa-IR"/>
        </w:rPr>
        <w:t>موجودة فی مدن النجف و کربلاء و مشهد،و لا تنطبق علیها من الوجهة الشرعیّة أحکام المسجد و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السبب الکامن وراء اتّجاه الشیعة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الأدوار القدیمة یعود إلی انّ المسجد کان تحت تصرف و سیطرة السلطات الحکومیة التی کانت تضیّق علی الشیعة و لا تترک لهم مجال اقامة شعائرهم 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بلاد الهند یطلق علی الحسینیة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حسینیات متعدّدة و لها أسماء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مناطق آسیا الوسطی یطلق علی الحسینیات التی یبنیها الشیعة،اسم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مناطق الهند المختلفة تسمی التکیة و الحسینیة باسماء مختلفة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غراخانه،و امام باره،و تعزیه خانه،و عاشوراء خانه،و تابوت خانه،و جبوتره،و جوک امام صاحب</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التکیة،محل العزاء،الزینبیة</w:t>
      </w:r>
    </w:p>
    <w:p>
      <w:pPr>
        <w:pStyle w:val="Heading3"/>
        <w:numPr>
          <w:ilvl w:val="2"/>
          <w:numId w:val="1"/>
        </w:numPr>
        <w:rPr/>
      </w:pPr>
      <w:bookmarkStart w:id="422" w:name="__RefHeading___Toc350594_383892988"/>
      <w:bookmarkStart w:id="423" w:name="_Toc162"/>
      <w:bookmarkEnd w:id="422"/>
      <w:r>
        <w:rPr>
          <w:rtl w:val="true"/>
        </w:rPr>
        <w:t>الحصیر</w:t>
      </w:r>
      <w:r>
        <w:rPr>
          <w:rtl w:val="true"/>
        </w:rPr>
        <w:t>:</w:t>
      </w:r>
      <w:bookmarkEnd w:id="423"/>
    </w:p>
    <w:p>
      <w:pPr>
        <w:pStyle w:val="BookText"/>
        <w:rPr/>
      </w:pPr>
      <w:r>
        <w:rPr>
          <w:rFonts w:ascii="IRNazanin" w:hAnsi="IRNazanin" w:eastAsia="IRNazanin"/>
          <w:color w:val="111111"/>
          <w:sz w:val="28"/>
          <w:sz w:val="28"/>
          <w:szCs w:val="28"/>
          <w:rtl w:val="true"/>
          <w:lang w:bidi="fa-IR"/>
        </w:rPr>
        <w:t>جاء فی بعض الروایات انّ بنی اسد لمّا قدموا لدفن اجساد الشهداء فی کربلا،کان الإمام السجاد یساعدهم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منهم حصیرا لیضع فیه جسد سیّد الشهداء لأجل دفنه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نقلت المصادر التاریخیة انهم حینما هدموا قبر الإمام الحسین فی عهد المتوکّل،و نبشوه عثروا علی حصیر جدید کان فیه جسد الحسین علیه السلام تفوح منه رائحة المسک،فترکوا الجسد و الحصیر علی حالهما،و هالوا علیهما التراب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غسل و لا کفن</w:t>
      </w:r>
      <w:bookmarkStart w:id="424" w:name="pg1451_16740"/>
    </w:p>
    <w:p>
      <w:pPr>
        <w:pStyle w:val="Heading3"/>
        <w:numPr>
          <w:ilvl w:val="2"/>
          <w:numId w:val="1"/>
        </w:numPr>
        <w:rPr/>
      </w:pPr>
      <w:bookmarkStart w:id="425" w:name="__RefHeading___Toc350596_383892988"/>
      <w:bookmarkStart w:id="426" w:name="_Toc163"/>
      <w:bookmarkEnd w:id="424"/>
      <w:bookmarkEnd w:id="425"/>
      <w:r>
        <w:rPr>
          <w:rtl w:val="true"/>
        </w:rPr>
        <w:t>الحصین بن نمیر</w:t>
      </w:r>
      <w:r>
        <w:rPr>
          <w:rtl w:val="true"/>
        </w:rPr>
        <w:t>:</w:t>
      </w:r>
      <w:bookmarkEnd w:id="426"/>
    </w:p>
    <w:p>
      <w:pPr>
        <w:pStyle w:val="BookText"/>
        <w:rPr/>
      </w:pPr>
      <w:r>
        <w:rPr>
          <w:rFonts w:ascii="IRNazanin" w:hAnsi="IRNazanin" w:eastAsia="IRNazanin"/>
          <w:color w:val="111111"/>
          <w:sz w:val="28"/>
          <w:sz w:val="28"/>
          <w:szCs w:val="28"/>
          <w:rtl w:val="true"/>
          <w:lang w:bidi="fa-IR"/>
        </w:rPr>
        <w:t xml:space="preserve">و هو من قادة الأمویین،یعود نسبه إلی قبیلة کندة،و کان مبغضا لآل علی؛ ففی معرکة صفّین کان إلی جانب معاویة،و فی عهد یزید کان قائدا علی قسم من الجیش،و فی واقعة مسلم بن عقیل سلّطه ابن زیاد علی دور أهل الکوفة،لیأخذ مسلم و یأتیه به،و هو الذی اخذ قیس بن مسهّر رسول الحسین علیه السلام فبعث به إلی ابن زیاد فأمر به فقتل،و هو الذی نصب المنجنیق علی جبل أبی قبیس و رمی به الکعبة لمّا تحصّن منه ابن الزبیر فی المسجد الحرام </w:t>
      </w:r>
      <w:r>
        <w:rPr>
          <w:rStyle w:val="FootnoteAnchor"/>
          <w:rtl w:val="true"/>
        </w:rPr>
        <w:footnoteReference w:id="274"/>
      </w:r>
      <w:r>
        <w:rPr>
          <w:rFonts w:ascii="IRNazanin" w:hAnsi="IRNazanin" w:eastAsia="IRNazanin"/>
          <w:color w:val="111111"/>
          <w:sz w:val="28"/>
          <w:sz w:val="28"/>
          <w:szCs w:val="28"/>
          <w:rtl w:val="true"/>
          <w:lang w:bidi="fa-IR"/>
        </w:rPr>
        <w:t>،و قاتل سلیمان بن صرد أثناء ثورة التوّابین،و أبوه تمیم بن اسامة،و هو الذی سأل أمیر المؤمنین علیه السلام عن شعر رأسه 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عهد یزید شارک فی الهجوم الذی امر یزید بشنّه علی المدینة المنوّرة، مات فی 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متأثّرا بجراح أصابه بها إبراهیم بن الاشتر فی الواقعة التی جرت علی ضفاف نهر الخازر،و جاء فی بعض الأخبار انّه أخذ رأس حبیب بن مظاهر بعد مقتله و علّقه فی رقبة فرسه و دار به فی الکوفة مفتخرا،فکمن له فیما بعد القاسم بن حبیب و قتله ثارا لدم أبیه،و جاء فی مصادر اخری انّه قتل علی ید أصحاب المختار الثقفی عام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قرب الموصل فی وقت حرکة المختار</w:t>
      </w:r>
      <w:r>
        <w:rPr>
          <w:rFonts w:eastAsia="IRNazanin" w:cs="IRNazanin"/>
          <w:color w:val="111111"/>
          <w:sz w:val="28"/>
          <w:szCs w:val="28"/>
          <w:rtl w:val="true"/>
          <w:lang w:bidi="fa-IR"/>
        </w:rPr>
        <w:t>.</w:t>
      </w:r>
    </w:p>
    <w:p>
      <w:pPr>
        <w:pStyle w:val="Heading3"/>
        <w:numPr>
          <w:ilvl w:val="2"/>
          <w:numId w:val="1"/>
        </w:numPr>
        <w:rPr/>
      </w:pPr>
      <w:bookmarkStart w:id="427" w:name="__RefHeading___Toc350598_383892988"/>
      <w:bookmarkStart w:id="428" w:name="_Toc164"/>
      <w:bookmarkEnd w:id="427"/>
      <w:r>
        <w:rPr>
          <w:rtl w:val="true"/>
        </w:rPr>
        <w:t>حفرة المنحر</w:t>
      </w:r>
      <w:r>
        <w:rPr>
          <w:rtl w:val="true"/>
        </w:rPr>
        <w:t>:</w:t>
      </w:r>
      <w:bookmarkEnd w:id="428"/>
    </w:p>
    <w:p>
      <w:pPr>
        <w:pStyle w:val="BookText"/>
        <w:rPr/>
      </w:pPr>
      <w:r>
        <w:rPr>
          <w:rFonts w:ascii="IRNazanin" w:hAnsi="IRNazanin" w:eastAsia="IRNazanin"/>
          <w:color w:val="111111"/>
          <w:sz w:val="28"/>
          <w:sz w:val="28"/>
          <w:szCs w:val="28"/>
          <w:rtl w:val="true"/>
          <w:lang w:bidi="fa-IR"/>
        </w:rPr>
        <w:t>و هو الموضع الذی سقط فیه سید الشهداء علیه السلام من ظهر جواده علی الارض و هو یقاوم فی الرمق الاخیر،و نزل شمر أو سنان و احتزّ رأسه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ان هذا الموضع کأن اوطأ من سائر اجزاء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استشهد الإمام الحسین،و سال دمه الشریف علی الأرض</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حالیا سرداب خارج حرمه الشریف و یعتبر هو موضع شهادته،و علیه</w:t>
      </w:r>
      <w:bookmarkStart w:id="429" w:name="pg1451_16741"/>
    </w:p>
    <w:p>
      <w:pPr>
        <w:pStyle w:val="BookText"/>
        <w:rPr/>
      </w:pPr>
      <w:bookmarkEnd w:id="429"/>
      <w:r>
        <w:rPr>
          <w:rFonts w:ascii="IRNazanin" w:hAnsi="IRNazanin" w:eastAsia="IRNazanin"/>
          <w:color w:val="111111"/>
          <w:sz w:val="28"/>
          <w:sz w:val="28"/>
          <w:szCs w:val="28"/>
          <w:rtl w:val="true"/>
          <w:lang w:bidi="fa-IR"/>
        </w:rPr>
        <w:t>صخرة من حجر المرمر بارتفاع نصف متر عن الارض موضوعة علی المکان بصفة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السرداب مغلق علی الدوام و لا یفتح إلاّ لبعض الشخصیات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المقتل،التل الزینبی</w:t>
      </w:r>
    </w:p>
    <w:p>
      <w:pPr>
        <w:pStyle w:val="Heading3"/>
        <w:numPr>
          <w:ilvl w:val="2"/>
          <w:numId w:val="1"/>
        </w:numPr>
        <w:rPr/>
      </w:pPr>
      <w:bookmarkStart w:id="430" w:name="__RefHeading___Toc350600_383892988"/>
      <w:bookmarkStart w:id="431" w:name="_Toc165"/>
      <w:bookmarkEnd w:id="430"/>
      <w:r>
        <w:rPr>
          <w:rtl w:val="true"/>
        </w:rPr>
        <w:t>حکیم بن طفیل</w:t>
      </w:r>
      <w:r>
        <w:rPr>
          <w:rtl w:val="true"/>
        </w:rPr>
        <w:t>:</w:t>
      </w:r>
      <w:bookmarkEnd w:id="431"/>
    </w:p>
    <w:p>
      <w:pPr>
        <w:pStyle w:val="BookText"/>
        <w:rPr/>
      </w:pPr>
      <w:r>
        <w:rPr>
          <w:rFonts w:ascii="IRNazanin" w:hAnsi="IRNazanin" w:eastAsia="IRNazanin"/>
          <w:color w:val="111111"/>
          <w:sz w:val="28"/>
          <w:sz w:val="28"/>
          <w:szCs w:val="28"/>
          <w:rtl w:val="true"/>
          <w:lang w:bidi="fa-IR"/>
        </w:rPr>
        <w:t>من جنود عمر بن سعد،فی واقعة الطف کمن لأبی الفضل العباس،و ضربه بالسیف علی یساره فقطعها،و کانت یده الیمنی قد قطعت قبل هذا بضربة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ورقاء</w:t>
      </w:r>
      <w:r>
        <w:rPr>
          <w:rFonts w:eastAsia="IRNazanin" w:cs="IRNazanin"/>
          <w:color w:val="111111"/>
          <w:sz w:val="28"/>
          <w:szCs w:val="28"/>
          <w:rtl w:val="true"/>
          <w:lang w:bidi="fa-IR"/>
        </w:rPr>
        <w:t>».</w:t>
      </w:r>
    </w:p>
    <w:p>
      <w:pPr>
        <w:pStyle w:val="Heading3"/>
        <w:numPr>
          <w:ilvl w:val="2"/>
          <w:numId w:val="1"/>
        </w:numPr>
        <w:rPr/>
      </w:pPr>
      <w:bookmarkStart w:id="432" w:name="__RefHeading___Toc350602_383892988"/>
      <w:bookmarkStart w:id="433" w:name="_Toc166"/>
      <w:bookmarkEnd w:id="432"/>
      <w:r>
        <w:rPr>
          <w:rtl w:val="true"/>
        </w:rPr>
        <w:t>حقل الحسین</w:t>
      </w:r>
      <w:r>
        <w:rPr>
          <w:rtl w:val="true"/>
        </w:rPr>
        <w:t>:</w:t>
      </w:r>
      <w:bookmarkEnd w:id="433"/>
    </w:p>
    <w:p>
      <w:pPr>
        <w:pStyle w:val="BookText"/>
        <w:rPr/>
      </w:pPr>
      <w:r>
        <w:rPr>
          <w:rFonts w:ascii="IRNazanin" w:hAnsi="IRNazanin" w:eastAsia="IRNazanin"/>
          <w:color w:val="111111"/>
          <w:sz w:val="28"/>
          <w:sz w:val="28"/>
          <w:szCs w:val="28"/>
          <w:rtl w:val="true"/>
          <w:lang w:bidi="fa-IR"/>
        </w:rPr>
        <w:t>من المتعارف ان الفلاحین یزرعون أراضیهم بعد تقسیمها الی الواح،و کان من عادة الفلاحین فی ما مضی تعیین لوح من تلک الالواح الزراعیة باسم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جنی المحصول تحسب عائداته و تدفع الی احدی التکایا فی المدن لینفق فی مجال العزاء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مثل هذا العمل نوعا من الوقف الذی تنفق عائداته علی مصاریف التکایا و مجالس العزاء،فضلا انه یجعل فی زراعته و محصول الفلاحین خیرا 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عملهم هذا یعتبرون الحسین أو العباس علیهما السلام شرکاء لهم فی زراعتهم،و یعکس نوعا من الولاء و المحبّة لآل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الوقف،النذر</w:t>
      </w:r>
    </w:p>
    <w:p>
      <w:pPr>
        <w:pStyle w:val="Heading3"/>
        <w:numPr>
          <w:ilvl w:val="2"/>
          <w:numId w:val="1"/>
        </w:numPr>
        <w:rPr/>
      </w:pPr>
      <w:bookmarkStart w:id="434" w:name="__RefHeading___Toc350604_383892988"/>
      <w:bookmarkStart w:id="435" w:name="_Toc167"/>
      <w:bookmarkEnd w:id="434"/>
      <w:r>
        <w:rPr>
          <w:rtl w:val="true"/>
        </w:rPr>
        <w:t>الحلاّس بن عمر الراسبی</w:t>
      </w:r>
      <w:r>
        <w:rPr>
          <w:rtl w:val="true"/>
        </w:rPr>
        <w:t>:</w:t>
      </w:r>
      <w:bookmarkEnd w:id="4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کربلاء،قتل فی الحملة الاولی،ذکر انّه کان فی عهد علی علیه السلام رئیسا لشرطة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 هو و أخاه النعمان مع عمر بن سعد ثم تحوّلا الی معسکر الحسین </w:t>
      </w:r>
      <w:r>
        <w:rPr>
          <w:rStyle w:val="FootnoteAnchor"/>
          <w:rtl w:val="true"/>
        </w:rPr>
        <w:footnoteReference w:id="276"/>
      </w:r>
      <w:r>
        <w:rPr>
          <w:rFonts w:ascii="IRNazanin" w:hAnsi="IRNazanin" w:eastAsia="IRNazanin"/>
          <w:color w:val="111111"/>
          <w:sz w:val="28"/>
          <w:sz w:val="28"/>
          <w:szCs w:val="28"/>
          <w:rtl w:val="true"/>
          <w:lang w:bidi="fa-IR"/>
        </w:rPr>
        <w:t>،و جاء فی بعض المصادر ان اسمه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الحلاّش</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436" w:name="pg1451_16742"/>
    </w:p>
    <w:p>
      <w:pPr>
        <w:pStyle w:val="Heading3"/>
        <w:numPr>
          <w:ilvl w:val="2"/>
          <w:numId w:val="1"/>
        </w:numPr>
        <w:rPr/>
      </w:pPr>
      <w:bookmarkStart w:id="437" w:name="__RefHeading___Toc350606_383892988"/>
      <w:bookmarkStart w:id="438" w:name="_Toc168"/>
      <w:bookmarkEnd w:id="436"/>
      <w:bookmarkEnd w:id="437"/>
      <w:r>
        <w:rPr>
          <w:rtl w:val="true"/>
        </w:rPr>
        <w:t>حمّاد بن حمّاد الخزاعی المرادی</w:t>
      </w:r>
      <w:r>
        <w:rPr>
          <w:rtl w:val="true"/>
        </w:rPr>
        <w:t>:</w:t>
      </w:r>
      <w:bookmarkEnd w:id="438"/>
    </w:p>
    <w:p>
      <w:pPr>
        <w:pStyle w:val="BookText"/>
        <w:rPr/>
      </w:pPr>
      <w:r>
        <w:rPr>
          <w:rFonts w:ascii="IRNazanin" w:hAnsi="IRNazanin" w:eastAsia="IRNazanin"/>
          <w:color w:val="111111"/>
          <w:sz w:val="28"/>
          <w:sz w:val="28"/>
          <w:szCs w:val="28"/>
          <w:rtl w:val="true"/>
          <w:lang w:bidi="fa-IR"/>
        </w:rPr>
        <w:t>من جملة شهداء کربلاء،جاء اسمه فی الزیارة الرجبیّة</w:t>
      </w:r>
      <w:r>
        <w:rPr>
          <w:rFonts w:eastAsia="IRNazanin" w:cs="IRNazanin"/>
          <w:color w:val="111111"/>
          <w:sz w:val="28"/>
          <w:szCs w:val="28"/>
          <w:rtl w:val="true"/>
          <w:lang w:bidi="fa-IR"/>
        </w:rPr>
        <w:t>.</w:t>
      </w:r>
    </w:p>
    <w:p>
      <w:pPr>
        <w:pStyle w:val="Heading3"/>
        <w:numPr>
          <w:ilvl w:val="2"/>
          <w:numId w:val="1"/>
        </w:numPr>
        <w:rPr/>
      </w:pPr>
      <w:bookmarkStart w:id="439" w:name="__RefHeading___Toc350608_383892988"/>
      <w:bookmarkStart w:id="440" w:name="_Toc169"/>
      <w:bookmarkEnd w:id="439"/>
      <w:r>
        <w:rPr>
          <w:rtl w:val="true"/>
        </w:rPr>
        <w:t>الحملة الاولی</w:t>
      </w:r>
      <w:r>
        <w:rPr>
          <w:rtl w:val="true"/>
        </w:rPr>
        <w:t>:</w:t>
      </w:r>
      <w:bookmarkEnd w:id="440"/>
    </w:p>
    <w:p>
      <w:pPr>
        <w:pStyle w:val="BookText"/>
        <w:rPr/>
      </w:pPr>
      <w:r>
        <w:rPr>
          <w:rFonts w:ascii="IRNazanin" w:hAnsi="IRNazanin" w:eastAsia="IRNazanin"/>
          <w:color w:val="111111"/>
          <w:sz w:val="28"/>
          <w:sz w:val="28"/>
          <w:szCs w:val="28"/>
          <w:rtl w:val="true"/>
          <w:lang w:bidi="fa-IR"/>
        </w:rPr>
        <w:t>فی یوم العاشر من المحرم هجم جیش عمر بن سعد علی معسکر الإمام الحسین هجوما شاملا و عنیفا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هذا الهجوم بسهم رماه عمر بن سعد علی مخیم الحسین،و استمر رمی السهام بواسطة الجیش المعادی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الحسین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رسل القوم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الشمر جیشه بالهجوم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علیهم حملة رجل واحد و أفنوهم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فی هذه الحملة جیش الکوفة بأسره،و دافع أنصار سیّد الشهداء دفاعا مستمیتا ضد هذا الهجوم الذی استشهد فیه نصف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البعض ان عدد من استشهد فیه من أنصار الإمام هو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نذکر فیما یلی اسماء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عشرة اشخاص من موالی الحسین و أهل بیته،و اثنین من موالی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عجلان،عمران بن کعب،حنظلة،قاسط،کنانة،عمرو بن مشیعة، ضرغعامة،حبّاب بن الحارث،عمرو الجندعی،الحلاّس بن عمر،سوار بن ابی عمیر،عمّار بن ابی سلامة،عامر بن مسلم،سیف بن مالک،عبد الرحمن الدرجی، مجمع العائذی،النعمان بن عمر،زاهر بن عمر،جبلة بن علی،مسعود بن الحجّاج، عبد اللّه بن عروة،زهیر بن سلیم،عبد اللّه و عبید اللّه ابنا زید البصری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 الحسین</w:t>
      </w:r>
    </w:p>
    <w:p>
      <w:pPr>
        <w:pStyle w:val="Heading3"/>
        <w:numPr>
          <w:ilvl w:val="2"/>
          <w:numId w:val="1"/>
        </w:numPr>
        <w:rPr/>
      </w:pPr>
      <w:bookmarkStart w:id="441" w:name="__RefHeading___Toc350610_383892988"/>
      <w:bookmarkStart w:id="442" w:name="_Toc170"/>
      <w:bookmarkEnd w:id="441"/>
      <w:r>
        <w:rPr>
          <w:rtl w:val="true"/>
        </w:rPr>
        <w:t>حمید بن مسلم الأزدی</w:t>
      </w:r>
      <w:r>
        <w:rPr>
          <w:rtl w:val="true"/>
        </w:rPr>
        <w:t>:</w:t>
      </w:r>
      <w:bookmarkEnd w:id="4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وقائع کربلاء،و کان ضمن جیش عمر بن سعد و قد تجادل هو و الشمر حول حرق الخیام من بعد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بین الذین اخذوا</w:t>
      </w:r>
      <w:bookmarkStart w:id="443" w:name="pg1451_16743"/>
    </w:p>
    <w:p>
      <w:pPr>
        <w:pStyle w:val="BookText"/>
        <w:rPr/>
      </w:pPr>
      <w:bookmarkEnd w:id="443"/>
      <w:r>
        <w:rPr>
          <w:rFonts w:ascii="IRNazanin" w:hAnsi="IRNazanin" w:eastAsia="IRNazanin"/>
          <w:color w:val="111111"/>
          <w:sz w:val="28"/>
          <w:sz w:val="28"/>
          <w:szCs w:val="28"/>
          <w:rtl w:val="true"/>
          <w:lang w:bidi="fa-IR"/>
        </w:rPr>
        <w:t>حملوا رأس الإمام الحسین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فی ثورة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البعض انّه کان من أصحاب الإمام السجاد علیه السلام کانت له صلة تعاون مع المختار و ابراهیم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وقائع کربلاء التی وردت فی تاریخ الطبری،و بعض المصادر الاخری،منقولة عن لسانه</w:t>
      </w:r>
      <w:r>
        <w:rPr>
          <w:rFonts w:eastAsia="IRNazanin" w:cs="IRNazanin"/>
          <w:color w:val="111111"/>
          <w:sz w:val="28"/>
          <w:szCs w:val="28"/>
          <w:rtl w:val="true"/>
          <w:lang w:bidi="fa-IR"/>
        </w:rPr>
        <w:t>.</w:t>
      </w:r>
    </w:p>
    <w:p>
      <w:pPr>
        <w:pStyle w:val="Heading3"/>
        <w:numPr>
          <w:ilvl w:val="2"/>
          <w:numId w:val="1"/>
        </w:numPr>
        <w:rPr/>
      </w:pPr>
      <w:bookmarkStart w:id="444" w:name="__RefHeading___Toc350612_383892988"/>
      <w:bookmarkStart w:id="445" w:name="_Toc171"/>
      <w:bookmarkEnd w:id="444"/>
      <w:r>
        <w:rPr>
          <w:rtl w:val="true"/>
        </w:rPr>
        <w:t>الحنّاء</w:t>
      </w:r>
      <w:r>
        <w:rPr>
          <w:rtl w:val="true"/>
        </w:rPr>
        <w:t>:</w:t>
      </w:r>
      <w:bookmarkEnd w:id="445"/>
    </w:p>
    <w:p>
      <w:pPr>
        <w:pStyle w:val="BookText"/>
        <w:rPr/>
      </w:pPr>
      <w:r>
        <w:rPr>
          <w:rFonts w:ascii="IRNazanin" w:hAnsi="IRNazanin" w:eastAsia="IRNazanin"/>
          <w:color w:val="111111"/>
          <w:sz w:val="28"/>
          <w:sz w:val="28"/>
          <w:szCs w:val="28"/>
          <w:rtl w:val="true"/>
          <w:lang w:bidi="fa-IR"/>
        </w:rPr>
        <w:t>خضاب یستعمل لشعر الرأس و الوجه خصوصا لاخفاء الشیب،و لکی یبدو الشخص أقلّ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الخضاب و خاصة عند مواجهة الاعداء،کاسلوب اعلامی لاظهار الجیش الاسلامی بمظهر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بالسواد مهابة للعدو</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تخضّب الإمام الحسین علیه السلام کما روی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 الحسین بالحناء و الکتم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قد قتل و هو مخضّب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و هو مخضّب بالوسمة</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الطفوف خضّب أنصار الحسین من الکهول محاسنهم و وجوههم بدمائهم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استشهاد مسلم بن عقیل فی الکوفة، ظل حبیب بن مظاهر یترقّب الوقت المناسب للالتحاق بابی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کان یسیر فی سوق الکوفة فلقی مسلم بن عوسجة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ذاهبا لشراء 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جانبا و حدّثه بخبر قدوم الحسین علیه السلام و اتّفق هذان الشیخان علی الخروج لیلا من الکوفة الی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تخضیب محاسنهما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التحقا بالإمام فی اللیلة السابقة أو الثامنة من شهر محرّم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350614_383892988"/>
      <w:bookmarkStart w:id="447" w:name="_Toc172"/>
      <w:bookmarkEnd w:id="446"/>
      <w:r>
        <w:rPr>
          <w:rtl w:val="true"/>
        </w:rPr>
        <w:t>حنطة العراق</w:t>
      </w:r>
      <w:r>
        <w:rPr>
          <w:rtl w:val="true"/>
        </w:rPr>
        <w:t>:</w:t>
      </w:r>
      <w:bookmarkEnd w:id="4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حنطة الری </w:t>
      </w:r>
      <w:r>
        <w:rPr>
          <w:rStyle w:val="FootnoteAnchor"/>
          <w:rtl w:val="true"/>
        </w:rPr>
        <w:footnoteReference w:id="282"/>
      </w:r>
      <w:r>
        <w:rPr>
          <w:rFonts w:ascii="IRNazanin" w:hAnsi="IRNazanin" w:eastAsia="IRNazanin"/>
          <w:color w:val="111111"/>
          <w:sz w:val="28"/>
          <w:sz w:val="28"/>
          <w:szCs w:val="28"/>
          <w:rtl w:val="true"/>
          <w:lang w:bidi="fa-IR"/>
        </w:rPr>
        <w:t>و قصّتها هی ان الإمام الحسین لمّا حذّر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bookmarkStart w:id="448" w:name="pg1451_16744"/>
    </w:p>
    <w:p>
      <w:pPr>
        <w:pStyle w:val="BookText"/>
        <w:rPr/>
      </w:pPr>
      <w:bookmarkEnd w:id="448"/>
      <w:r>
        <w:rPr>
          <w:rFonts w:ascii="IRNazanin" w:hAnsi="IRNazanin" w:eastAsia="IRNazanin"/>
          <w:color w:val="111111"/>
          <w:sz w:val="28"/>
          <w:sz w:val="28"/>
          <w:szCs w:val="28"/>
          <w:rtl w:val="true"/>
          <w:lang w:bidi="fa-IR"/>
        </w:rPr>
        <w:t>جیش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قتاله،و ان لا یلطّخ یدیه بدمه،کان عمر بن سعد یتذرع بحجج واهیة من جملتها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وعدت فی مقابل قتالک بولایة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 الإمام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 لعینی انک لا تأکل من بر العراق بعدی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مستهزئا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فی الشعیر خلف</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هکذا کان الحال اذ ان عمر بن سعد لم ینل حکومة الری بل قتله المختار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روایات اخری ان عمر بن سعد قال للحسین قبل واقعة الطف بسنوات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بعض السفهاء انّی 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بسفهاء،بل حلماء،و لکن ممّا تقر له عینی انک لن تأکل من بر العراق بعدی إلاّ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الری،عمر بن سعد</w:t>
      </w:r>
    </w:p>
    <w:p>
      <w:pPr>
        <w:pStyle w:val="Heading3"/>
        <w:numPr>
          <w:ilvl w:val="2"/>
          <w:numId w:val="1"/>
        </w:numPr>
        <w:rPr/>
      </w:pPr>
      <w:bookmarkStart w:id="449" w:name="__RefHeading___Toc350616_383892988"/>
      <w:bookmarkStart w:id="450" w:name="_Toc173"/>
      <w:bookmarkEnd w:id="449"/>
      <w:r>
        <w:rPr>
          <w:rtl w:val="true"/>
        </w:rPr>
        <w:t>حنظلة بن أسعد الشبامی</w:t>
      </w:r>
      <w:r>
        <w:rPr>
          <w:rtl w:val="true"/>
        </w:rPr>
        <w:t>:</w:t>
      </w:r>
      <w:bookmarkEnd w:id="450"/>
    </w:p>
    <w:p>
      <w:pPr>
        <w:pStyle w:val="BookText"/>
        <w:rPr/>
      </w:pPr>
      <w:r>
        <w:rPr>
          <w:rFonts w:ascii="IRNazanin" w:hAnsi="IRNazanin" w:eastAsia="IRNazanin"/>
          <w:color w:val="111111"/>
          <w:sz w:val="28"/>
          <w:sz w:val="28"/>
          <w:szCs w:val="28"/>
          <w:rtl w:val="true"/>
          <w:lang w:bidi="fa-IR"/>
        </w:rPr>
        <w:t>من شهداء کربلاء،و قد ورد اسمه فی زیارة الناحیة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کوفی، و شبام من بطون قبیلة همدان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حنظلة من وجهاء الشیعة فی الکوفة،و کان رجلا شجاعا،و متحدثا بارعا،و معلّما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الحسین بن علی إلی کربلاء التحق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جملة الشهداء الذین بقوا أحیاء حتّی نهایة المعرکة،و ظلّ یحمی الحسین من سهام و رماح الأعداء،و کان أحیانا یکلّم جیش الکوفة محذّرا و واعظا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العاشر استأذن الإمام،بعد استشهاد الکثیر من الأنصار،و برز الی المیدان و جاد بنفسه فی سبیل اللّه</w:t>
      </w:r>
      <w:r>
        <w:rPr>
          <w:rFonts w:eastAsia="IRNazanin" w:cs="IRNazanin"/>
          <w:color w:val="111111"/>
          <w:sz w:val="28"/>
          <w:szCs w:val="28"/>
          <w:rtl w:val="true"/>
          <w:lang w:bidi="fa-IR"/>
        </w:rPr>
        <w:t>.</w:t>
      </w:r>
    </w:p>
    <w:p>
      <w:pPr>
        <w:pStyle w:val="Heading3"/>
        <w:numPr>
          <w:ilvl w:val="2"/>
          <w:numId w:val="1"/>
        </w:numPr>
        <w:rPr/>
      </w:pPr>
      <w:bookmarkStart w:id="451" w:name="__RefHeading___Toc350618_383892988"/>
      <w:bookmarkStart w:id="452" w:name="_Toc174"/>
      <w:bookmarkEnd w:id="451"/>
      <w:r>
        <w:rPr>
          <w:rtl w:val="true"/>
        </w:rPr>
        <w:t>حنظلة بن عمرو الشیبانی</w:t>
      </w:r>
      <w:r>
        <w:rPr>
          <w:rtl w:val="true"/>
        </w:rPr>
        <w:t>:</w:t>
      </w:r>
      <w:bookmarkEnd w:id="4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شهداء کربلاء،قتل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المبارزة الفردیة علی</w:t>
      </w:r>
      <w:bookmarkStart w:id="453" w:name="pg1451_16745"/>
    </w:p>
    <w:p>
      <w:pPr>
        <w:pStyle w:val="BookText"/>
        <w:rPr/>
      </w:pPr>
      <w:bookmarkEnd w:id="453"/>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یعتقد البعض انّ هذا الشخص هو حنظلة بن اسعد الشبامی نفسه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350620_383892988"/>
      <w:bookmarkStart w:id="455" w:name="_Toc175"/>
      <w:bookmarkEnd w:id="454"/>
      <w:r>
        <w:rPr>
          <w:rtl w:val="true"/>
        </w:rPr>
        <w:t>حواریو الحسین</w:t>
      </w:r>
      <w:r>
        <w:rPr>
          <w:rtl w:val="true"/>
        </w:rPr>
        <w:t>(</w:t>
      </w:r>
      <w:r>
        <w:rPr>
          <w:rtl w:val="true"/>
        </w:rPr>
        <w:t>علیه السلام</w:t>
      </w:r>
      <w:r>
        <w:rPr>
          <w:rtl w:val="true"/>
        </w:rPr>
        <w:t>):</w:t>
      </w:r>
      <w:bookmarkEnd w:id="455"/>
    </w:p>
    <w:p>
      <w:pPr>
        <w:pStyle w:val="BookText"/>
        <w:rPr/>
      </w:pPr>
      <w:r>
        <w:rPr>
          <w:rFonts w:ascii="IRNazanin" w:hAnsi="IRNazanin" w:eastAsia="IRNazanin"/>
          <w:color w:val="111111"/>
          <w:sz w:val="28"/>
          <w:sz w:val="28"/>
          <w:szCs w:val="28"/>
          <w:rtl w:val="true"/>
          <w:lang w:bidi="fa-IR"/>
        </w:rPr>
        <w:t>لکلّ إمام عدد من الأصحاب الخاصّین الذین یعبّر عنهم بالحواریین،و جمیع شهداء کربلائهم حواریّو الحسین علیه السلام،إذ جاء عن الإمام موسی الکاظم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حواریّو الحسین؟فیقوم کلّ من استشهد معه و لم یتخلّف عنه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50622_383892988"/>
      <w:bookmarkStart w:id="457" w:name="_Toc176"/>
      <w:bookmarkEnd w:id="456"/>
      <w:r>
        <w:rPr>
          <w:rtl w:val="true"/>
        </w:rPr>
        <w:t>الحیاة</w:t>
      </w:r>
      <w:r>
        <w:rPr>
          <w:rtl w:val="true"/>
        </w:rPr>
        <w:t>:</w:t>
      </w:r>
      <w:bookmarkEnd w:id="457"/>
    </w:p>
    <w:p>
      <w:pPr>
        <w:pStyle w:val="BookText"/>
        <w:rPr/>
      </w:pPr>
      <w:r>
        <w:rPr>
          <w:rFonts w:ascii="IRNazanin" w:hAnsi="IRNazanin" w:eastAsia="IRNazanin"/>
          <w:color w:val="111111"/>
          <w:sz w:val="28"/>
          <w:sz w:val="28"/>
          <w:szCs w:val="28"/>
          <w:rtl w:val="true"/>
          <w:lang w:bidi="fa-IR"/>
        </w:rPr>
        <w:t>مفهوم الحیاة فی قاموس عاشوراء من جود الانسان فوق الارض و کونه یتنفّس،بل ان امام عاشوراء لا یستسیغ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تتسم بالشرف و العزّة،انّ الموت بعزّة فی هذا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الحیاة الذلیلة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الرأی فی الحیاة مستورث من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فی حیاتکم مقهورین،و الحیاة فی موتکم قاهرین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لما رأی تسلط الجور علی حیاة المسلمین،قال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کان علیه السلام لا یری الموت إلاّ 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إلاّ قنطرة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عزم علی السیر من مکة إلی العراق حذّره اشخاص کثیرون من عواقب هذا المسیر و من غدر أهل الکوفة،فکان هو یردد هذا الابیات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سأمضی و ما بالموت عار علی الفتی اذا ما نوی حقّا و جاهد مسلما</w:t>
      </w:r>
    </w:p>
    <w:p>
      <w:pPr>
        <w:pStyle w:val="BookText"/>
        <w:rPr/>
      </w:pPr>
      <w:r>
        <w:rPr>
          <w:rFonts w:ascii="IRNazanin" w:hAnsi="IRNazanin" w:eastAsia="IRNazanin"/>
          <w:color w:val="111111"/>
          <w:sz w:val="28"/>
          <w:sz w:val="28"/>
          <w:szCs w:val="28"/>
          <w:rtl w:val="true"/>
          <w:lang w:bidi="fa-IR"/>
        </w:rPr>
        <w:t xml:space="preserve">و واسی الرجال الصالحین بنفسه و فارق مثبورا و خالف محرما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هو ما یدل علی انّه علیه السلام لا یری الموت فی طریق الحق و الجهاد و التضحیة اقتداء بالصالحین،عارا،بل انّه یرحّب بمثل هذا الموت الذی هو 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هذه المدرسة یرون الحیاة فی الموت،و البقاء فی الفناء،فالقاسم علیه السلام یری الموت احلی من العسل،و علی الأکبر علیه السلام لما سمع اباه یسترجع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 علی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نبالی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عاشوراء اذن لاصحابه بالانصراف،و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فی حلّ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قولهم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انذهب لنحیی بعدک؟لا أتی اللّه بذلک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ابناء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نقاتل بین یدیک حتّی نقتل،تعسا للحیاة بعدک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نهار عاشوراء تکلّم زهیر بن القین مع الشمر،فهدده الشمر،فقال له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بالموت تهددنی؟و اللّه للموت معه أحبّ إلیّ من الخلد معکم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کانت الحیاة غیر هذه،فهی فی ظاهرها حیاة و لکنّها فی حقیقتها الموت بعینه،من مزایا الحیاة ان تزخر بمعالم الحیاة و خصائصها،و ان یسیر الانسان قدما فی ظل العقیدة و الایمان،کما وصفها الشاعر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دون رأیک فی الحیاة مجاهدا إنّ الحیاة عقیدة و جهاد</w:t>
      </w:r>
    </w:p>
    <w:p>
      <w:pPr>
        <w:pStyle w:val="BookText"/>
        <w:rPr/>
      </w:pPr>
      <w:r>
        <w:rPr>
          <w:rFonts w:ascii="Amiri" w:hAnsi="Amiri" w:eastAsia="Amiri" w:cs="Amiri"/>
          <w:color w:val="111111"/>
          <w:sz w:val="28"/>
          <w:sz w:val="28"/>
          <w:szCs w:val="28"/>
          <w:rtl w:val="true"/>
          <w:lang w:bidi="ar-SA"/>
        </w:rPr>
        <w:t>و القرآن الکریم یعبّر فی وصف الشهداء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عِنْدَ رَبِّهِمْ ؛أی انّ أجسادهم و ان دفنت تحت التراب إلاّ ان اسمهم و هدفهم باق،و هذا هو معنی الحیاة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من عاشوراء</w:t>
      </w:r>
      <w:bookmarkStart w:id="458" w:name="pg1451_16747"/>
    </w:p>
    <w:p>
      <w:pPr>
        <w:pStyle w:val="Heading2"/>
        <w:numPr>
          <w:ilvl w:val="1"/>
          <w:numId w:val="1"/>
        </w:numPr>
        <w:rPr/>
      </w:pPr>
      <w:bookmarkStart w:id="459" w:name="__RefHeading___Toc350624_383892988"/>
      <w:bookmarkStart w:id="460" w:name="_Toc177"/>
      <w:bookmarkEnd w:id="458"/>
      <w:bookmarkEnd w:id="459"/>
      <w:r>
        <w:rPr>
          <w:rtl w:val="true"/>
        </w:rPr>
        <w:t>خ</w:t>
      </w:r>
      <w:bookmarkEnd w:id="460"/>
    </w:p>
    <w:p>
      <w:pPr>
        <w:pStyle w:val="Heading3"/>
        <w:numPr>
          <w:ilvl w:val="2"/>
          <w:numId w:val="1"/>
        </w:numPr>
        <w:rPr/>
      </w:pPr>
      <w:bookmarkStart w:id="461" w:name="__RefHeading___Toc350626_383892988"/>
      <w:bookmarkStart w:id="462" w:name="_Toc178"/>
      <w:bookmarkEnd w:id="461"/>
      <w:r>
        <w:rPr>
          <w:rtl w:val="true"/>
        </w:rPr>
        <w:t>خادم المنبر</w:t>
      </w:r>
      <w:r>
        <w:rPr>
          <w:rtl w:val="true"/>
        </w:rPr>
        <w:t>:</w:t>
      </w:r>
      <w:bookmarkEnd w:id="462"/>
    </w:p>
    <w:p>
      <w:pPr>
        <w:pStyle w:val="BookText"/>
        <w:rPr/>
      </w:pPr>
      <w:r>
        <w:rPr>
          <w:rFonts w:ascii="IRNazanin" w:hAnsi="IRNazanin" w:eastAsia="IRNazanin"/>
          <w:color w:val="111111"/>
          <w:sz w:val="28"/>
          <w:sz w:val="28"/>
          <w:szCs w:val="28"/>
          <w:rtl w:val="true"/>
          <w:lang w:bidi="fa-IR"/>
        </w:rPr>
        <w:t>عنوان یطلقه الرادود أو القارئ الحسینی علی نفسه انطلاقا من محبته لموالاة الحسین إذ یعتبر نفسه خادما لمنبر الحسین و یعتبر الحسین سیّده و مولاه، و هو یتفاخر بهذه الخدمة و لا یستبدلها بأی منصب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خلیق بمثل هذه الخدمة ان تکون من باب الاخلاص و الصدق و لیس مجرد ادعاء،و تتضح حقیقتها حینما تکون العلاقة الحاکمة بینهما علاقة طاعة من جهة،و عطف و حنو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للمرء نیل منصب خادم المنبر بمجرد ذکره لمناقب و فضائل الحسین و المصائب التی جرت علیه،بل یمکن لخادم المنبر ان ینضم الی صفوف محبّی الحسین علیه السلام فیما اذا کان کلامه للّه عز و جل و اداء لحق اولیائه علیهم السلام،و إلاّ فهو متکسّب جعل تلک المناقب و المصائب سلعة یتاجر بها،و لا حقّ له علی أحد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المدح،الواعظ،الذاکر،المنبر</w:t>
      </w:r>
    </w:p>
    <w:p>
      <w:pPr>
        <w:pStyle w:val="Heading3"/>
        <w:numPr>
          <w:ilvl w:val="2"/>
          <w:numId w:val="1"/>
        </w:numPr>
        <w:rPr/>
      </w:pPr>
      <w:bookmarkStart w:id="463" w:name="__RefHeading___Toc350628_383892988"/>
      <w:bookmarkStart w:id="464" w:name="_Toc179"/>
      <w:bookmarkEnd w:id="463"/>
      <w:r>
        <w:rPr>
          <w:rtl w:val="true"/>
        </w:rPr>
        <w:t>الخارجی</w:t>
      </w:r>
      <w:r>
        <w:rPr>
          <w:rtl w:val="true"/>
        </w:rPr>
        <w:t>:</w:t>
      </w:r>
      <w:bookmarkEnd w:id="4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أطلقه یزید و ابن زیاد علی الإمام الحسین علیه السلام،و معنی الکلمة اساسا هو المتمرد الخارج علی السلطة،لا بمعنی رعایا الدول الاجنبیة،یعود هذا الاصطلاح إلی عهد أمیر المؤمنین علیه السلام،کتب أحد المحقّقین فی هذا الصدد</w:t>
      </w:r>
      <w:bookmarkStart w:id="465" w:name="pg1451_16748"/>
    </w:p>
    <w:p>
      <w:pPr>
        <w:pStyle w:val="BookText"/>
        <w:rPr/>
      </w:pPr>
      <w:bookmarkEnd w:id="465"/>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تعنی مجرد المغادرة؛لأنّها اکتسبت منذ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الإمام علی علیه السلام فی صفین مدلولا رافضا تمرّدیا ذا نکهة خاصة لم یکن محبوبا فی العراق بوجه خاص،و قد حاول رجال النظام اسباغ هذا المفهوم علی ثورة الحسین منذ بدایة المواجهة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انّ الخروج و التمرد اذا کان ضد الحکومة الإسلامیة الشرعیّة، فالمتمردون فی هذه الحالة یعرفون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دمهم مهدور،و لا بدّ من محاربتهم باعتبارهم معتدین داخلیین،أمّا اذا کان ضد الجور و الطغیان فهو واجب، و القائمون به مجاهدون و لهم منزلتهم الکبیرة،و قد استخدم الإمام الحسین علیه السلام أیضا کلمة الخروج للتعبیر عن رفض البیعة لیزید و مغادرة المدینة نحو 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اخرج اشرا و لا بطرا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واصفا الغرض من خروجه بطلب الاصلاح فی أمّة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یزید فقد تشبّث بهذا العنوان لاضفاء الشرعیة علی فعلته فی قتل الإمام الحسین علیه السلام معتبرا نفسه قامعا للفتنة ضد خلیفة المسلمین،أمّا کلمات الإمام الحسین علیه السلام و أهل بیته من بعده فقد ترکزت علی بیان هدف الثورة، و هو إحیاء الدین و مقارعة الظلم و البدعة،مؤکّدین علی أنّهم آل رسول اللّه و أهل بیته لازالة حجب الغفلة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p>
    <w:p>
      <w:pPr>
        <w:pStyle w:val="Heading3"/>
        <w:numPr>
          <w:ilvl w:val="2"/>
          <w:numId w:val="1"/>
        </w:numPr>
        <w:rPr/>
      </w:pPr>
      <w:bookmarkStart w:id="466" w:name="__RefHeading___Toc350630_383892988"/>
      <w:bookmarkStart w:id="467" w:name="_Toc180"/>
      <w:bookmarkEnd w:id="466"/>
      <w:r>
        <w:rPr>
          <w:rtl w:val="true"/>
        </w:rPr>
        <w:t>خالد بن عمرو بن خالد الأزدی</w:t>
      </w:r>
      <w:r>
        <w:rPr>
          <w:rtl w:val="true"/>
        </w:rPr>
        <w:t>:</w:t>
      </w:r>
      <w:bookmarkEnd w:id="467"/>
    </w:p>
    <w:p>
      <w:pPr>
        <w:pStyle w:val="BookText"/>
        <w:rPr/>
      </w:pPr>
      <w:r>
        <w:rPr>
          <w:rFonts w:ascii="IRNazanin" w:hAnsi="IRNazanin" w:eastAsia="IRNazanin"/>
          <w:color w:val="111111"/>
          <w:sz w:val="28"/>
          <w:sz w:val="28"/>
          <w:szCs w:val="28"/>
          <w:rtl w:val="true"/>
          <w:lang w:bidi="fa-IR"/>
        </w:rPr>
        <w:t xml:space="preserve">ورد اسمه فی عداد شهداء کربلاء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350632_383892988"/>
      <w:bookmarkStart w:id="469" w:name="_Toc181"/>
      <w:bookmarkEnd w:id="468"/>
      <w:r>
        <w:rPr>
          <w:rtl w:val="true"/>
        </w:rPr>
        <w:t>خامس أصحاب الکساء</w:t>
      </w:r>
      <w:r>
        <w:rPr>
          <w:rtl w:val="true"/>
        </w:rPr>
        <w:t>:</w:t>
      </w:r>
      <w:bookmarkEnd w:id="4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ألقاب سیّد الشهداء،کان النبی فی دار أمّ سلمة حینما نزلت الآیة</w:t>
      </w:r>
      <w:bookmarkStart w:id="470" w:name="pg1451_16749"/>
    </w:p>
    <w:p>
      <w:pPr>
        <w:pStyle w:val="BookText"/>
        <w:rPr/>
      </w:pPr>
      <w:bookmarkEnd w:id="470"/>
      <w:r>
        <w:rPr>
          <w:rFonts w:ascii="Amiri" w:hAnsi="Amiri" w:eastAsia="Amiri" w:cs="Amiri"/>
          <w:color w:val="111111"/>
          <w:sz w:val="28"/>
          <w:sz w:val="28"/>
          <w:szCs w:val="28"/>
          <w:rtl w:val="true"/>
          <w:lang w:bidi="ar-SA"/>
        </w:rPr>
        <w:t>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95"/>
      </w:r>
      <w:r>
        <w:rPr>
          <w:rFonts w:ascii="IRNazanin" w:hAnsi="IRNazanin" w:eastAsia="IRNazanin"/>
          <w:color w:val="111111"/>
          <w:sz w:val="28"/>
          <w:sz w:val="28"/>
          <w:szCs w:val="28"/>
          <w:rtl w:val="true"/>
          <w:lang w:bidi="fa-IR"/>
        </w:rPr>
        <w:t>فدعا فاطمة و علی و الحسن و الحسین و جعلهم و إیّاه تحت کساء واحد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فاذهب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محمدا و وصیّه و ابنیه و ابنته البتول الطاهرة</w:t>
      </w:r>
    </w:p>
    <w:p>
      <w:pPr>
        <w:pStyle w:val="BookText"/>
        <w:rPr/>
      </w:pPr>
      <w:r>
        <w:rPr>
          <w:rFonts w:ascii="IRNazanin" w:hAnsi="IRNazanin" w:eastAsia="IRNazanin"/>
          <w:color w:val="111111"/>
          <w:sz w:val="28"/>
          <w:sz w:val="28"/>
          <w:szCs w:val="28"/>
          <w:rtl w:val="true"/>
          <w:lang w:bidi="fa-IR"/>
        </w:rPr>
        <w:t xml:space="preserve">أهل العباء و إنّنی بولائهم أرجو السلامة و النجا فی الآخرة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ورد حدیث الکساء أیضا فی ذکر منزلة و فضل هؤلاء الخمسة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71" w:name="__RefHeading___Toc350634_383892988"/>
      <w:bookmarkStart w:id="472" w:name="_Toc182"/>
      <w:bookmarkEnd w:id="471"/>
      <w:r>
        <w:rPr>
          <w:rtl w:val="true"/>
        </w:rPr>
        <w:t>خربة الشام</w:t>
      </w:r>
      <w:r>
        <w:rPr>
          <w:rtl w:val="true"/>
        </w:rPr>
        <w:t>:</w:t>
      </w:r>
      <w:bookmarkEnd w:id="472"/>
    </w:p>
    <w:p>
      <w:pPr>
        <w:pStyle w:val="BookText"/>
        <w:rPr/>
      </w:pPr>
      <w:r>
        <w:rPr>
          <w:rFonts w:ascii="IRNazanin" w:hAnsi="IRNazanin" w:eastAsia="IRNazanin"/>
          <w:color w:val="111111"/>
          <w:sz w:val="28"/>
          <w:sz w:val="28"/>
          <w:szCs w:val="28"/>
          <w:rtl w:val="true"/>
          <w:lang w:bidi="fa-IR"/>
        </w:rPr>
        <w:t xml:space="preserve">بعد الخطبة التی ألقتها زینب و فضحت فیها یزید و قلبت الأوضاع ضدّه، اضطر لوضع أهل البیت فی خرابة لا سقف لها،و مکثوا فیها ثلاثة أیّام ینوحون و یلطمون علی الحسین علیه السلام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الموضع رأت رقیّة طفلة الإمام الحسین علیه السلام أباها فی المنام فاستیقظت و طلبت رؤیة أبیها فجاءوها برأسه،و لمّا رأت ذلک المشهد فارقت روحها جسدها </w:t>
      </w:r>
      <w:r>
        <w:rPr>
          <w:rStyle w:val="FootnoteAnchor"/>
          <w:rtl w:val="true"/>
        </w:rPr>
        <w:footnoteReference w:id="299"/>
      </w:r>
      <w:r>
        <w:rPr>
          <w:rFonts w:ascii="IRNazanin" w:hAnsi="IRNazanin" w:eastAsia="IRNazanin"/>
          <w:color w:val="111111"/>
          <w:sz w:val="28"/>
          <w:sz w:val="28"/>
          <w:szCs w:val="28"/>
          <w:rtl w:val="true"/>
          <w:lang w:bidi="fa-IR"/>
        </w:rPr>
        <w:t>،و دفنت هناک حیث جعلوا لها ضریحا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القضیة موضع شکّ و تردید عند المحقّقین</w:t>
      </w:r>
      <w:r>
        <w:rPr>
          <w:rFonts w:eastAsia="IRNazanin" w:cs="IRNazanin"/>
          <w:color w:val="111111"/>
          <w:sz w:val="28"/>
          <w:szCs w:val="28"/>
          <w:rtl w:val="true"/>
          <w:lang w:bidi="fa-IR"/>
        </w:rPr>
        <w:t>).</w:t>
      </w:r>
    </w:p>
    <w:p>
      <w:pPr>
        <w:pStyle w:val="Heading3"/>
        <w:numPr>
          <w:ilvl w:val="2"/>
          <w:numId w:val="1"/>
        </w:numPr>
        <w:rPr/>
      </w:pPr>
      <w:bookmarkStart w:id="473" w:name="__RefHeading___Toc350636_383892988"/>
      <w:bookmarkStart w:id="474" w:name="_Toc183"/>
      <w:bookmarkEnd w:id="473"/>
      <w:r>
        <w:rPr>
          <w:rtl w:val="true"/>
        </w:rPr>
        <w:t>خروج المختار</w:t>
      </w:r>
      <w:r>
        <w:rPr>
          <w:rtl w:val="true"/>
        </w:rPr>
        <w:t>:</w:t>
      </w:r>
      <w:bookmarkEnd w:id="4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ثار المختار بن أبی عبیدة الثقفی عام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بالکوفة بعد خمس سنوات من</w:t>
      </w:r>
    </w:p>
    <w:p>
      <w:pPr>
        <w:pStyle w:val="BookText"/>
        <w:rPr/>
      </w:pPr>
      <w:r>
        <w:rPr>
          <w:rFonts w:ascii="IRNazanin" w:hAnsi="IRNazanin" w:eastAsia="IRNazanin"/>
          <w:color w:val="111111"/>
          <w:sz w:val="28"/>
          <w:sz w:val="28"/>
          <w:szCs w:val="28"/>
          <w:rtl w:val="true"/>
          <w:lang w:bidi="fa-IR"/>
        </w:rPr>
        <w:t>واقعة کربلاء و بعد سنة من ثورة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هدف ثورته الثأر لدم الحسین، و الانتقام من قتلته و من جمیع المجرمین المشارکین فی تلک المأساة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ثورته و انتقامه سببا لارتیاح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الباقر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المختار،فانّه قد قتل قتلتنا و أخذ بثأرنا</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خلاصة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جاء فی کتاب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المختار بالکوفة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أخرج منها عبد اللّه بن مطیع والی ابن الزبیر علیها،بدأ ثورته بشعار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وقعت اشتباکات عنیفة فی أزقّة و أسواق الکوفة،قتل فیها جماعة و استسلم آخرون،و دخل المختار القصر،و خطب بالناس فی الیوم التالی،و بایعه أشراف الکوفة،و بعد ان استتبّ له الأمر أخذ یتتبّع قتلة الحسین فیقبض علیهم و یقتلهم،و بعث السرایا إلی الأطراف للاستیلاء علیها و القبض علی قتلة الحسین و قتلهم،و استمرت هذه الأعمال مدّة من الزمن وقع خلالها قتال شدید مع أنصار بنی امیّة،و قد نجح المختار فی القبض علی عمر بن سعد،و ابن زیاد،و خولی، و سنان،و حرملة،و حکیم بن طفیل،و منقذ بن مرّة،و زید بن ورقاء،و زیاد بن مالک،و مالک بن بشر،و عبد اللّه بن اسیّد،و عمرو بن الحجّاج و کثیر ممّن تلطّخت أیدیهم بدماء شهداء کربلاء،و قتلهم و أحرق أجسادهم،أو رماها إلی الکلاب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المختار رأس ابن زیاد إلی محمد بن الحنفیة فی المدینة،و بدوره أرسله إلی الإمام السجاد،فادخل علیه و هو یتغدّی فسجد شکرا للّه تعالی و 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ادرک لی ثأری من عدوّی و جزی اللّه المختار خیرا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،حکم المختار ثمانیة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عن سبع و ستّین</w:t>
      </w:r>
      <w:bookmarkStart w:id="475" w:name="pg1451_16751"/>
    </w:p>
    <w:p>
      <w:pPr>
        <w:pStyle w:val="BookText"/>
        <w:rPr/>
      </w:pPr>
      <w:bookmarkEnd w:id="475"/>
      <w:r>
        <w:rPr>
          <w:rFonts w:ascii="IRNazanin" w:hAnsi="IRNazanin" w:eastAsia="IRNazanin"/>
          <w:color w:val="111111"/>
          <w:sz w:val="28"/>
          <w:sz w:val="28"/>
          <w:szCs w:val="28"/>
          <w:rtl w:val="true"/>
          <w:lang w:bidi="fa-IR"/>
        </w:rPr>
        <w:t>سنة عند مقاتلته لجیش ابن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الثقفی</w:t>
      </w:r>
    </w:p>
    <w:p>
      <w:pPr>
        <w:pStyle w:val="Heading3"/>
        <w:numPr>
          <w:ilvl w:val="2"/>
          <w:numId w:val="1"/>
        </w:numPr>
        <w:rPr/>
      </w:pPr>
      <w:bookmarkStart w:id="476" w:name="__RefHeading___Toc350638_383892988"/>
      <w:bookmarkStart w:id="477" w:name="_Toc184"/>
      <w:bookmarkEnd w:id="476"/>
      <w:r>
        <w:rPr>
          <w:rtl w:val="true"/>
        </w:rPr>
        <w:t>الخزیمیّة</w:t>
      </w:r>
      <w:r>
        <w:rPr>
          <w:rtl w:val="true"/>
        </w:rPr>
        <w:t>:</w:t>
      </w:r>
      <w:bookmarkEnd w:id="477"/>
    </w:p>
    <w:p>
      <w:pPr>
        <w:pStyle w:val="BookText"/>
        <w:rPr/>
      </w:pPr>
      <w:r>
        <w:rPr>
          <w:rFonts w:ascii="IRNazanin" w:hAnsi="IRNazanin" w:eastAsia="IRNazanin"/>
          <w:color w:val="111111"/>
          <w:sz w:val="28"/>
          <w:sz w:val="28"/>
          <w:szCs w:val="28"/>
          <w:rtl w:val="true"/>
          <w:lang w:bidi="fa-IR"/>
        </w:rPr>
        <w:t>احد المنازل علی الطریق بین مکّة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فیها علیه السلام یوما و لیلة عند مسیره نحو العراق،و سمی بهذا الاسم نسبة إلی خزیمة بن حازم،تقع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للذاهب من الکوفة إلی مکّة </w:t>
      </w:r>
      <w:r>
        <w:rPr>
          <w:rStyle w:val="FootnoteAnchor"/>
          <w:rtl w:val="true"/>
        </w:rPr>
        <w:footnoteReference w:id="303"/>
      </w:r>
      <w:r>
        <w:rPr>
          <w:rFonts w:ascii="IRNazanin" w:hAnsi="IRNazanin" w:eastAsia="IRNazanin"/>
          <w:color w:val="111111"/>
          <w:sz w:val="28"/>
          <w:sz w:val="28"/>
          <w:szCs w:val="28"/>
          <w:rtl w:val="true"/>
          <w:lang w:bidi="fa-IR"/>
        </w:rPr>
        <w:t>،و تکثر فیها المیاه و الاشجار و الدور و فیها سمعت زینب الکبری علیها السلام هاتفا فی تلک اللیلة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 فمن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 بمقدار إلی انجاز وعدی</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 کلّ ما قضی اللّه فهو کائن</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478" w:name="__RefHeading___Toc350640_383892988"/>
      <w:bookmarkStart w:id="479" w:name="_Toc185"/>
      <w:bookmarkEnd w:id="478"/>
      <w:r>
        <w:rPr>
          <w:rtl w:val="true"/>
        </w:rPr>
        <w:t>خشبة المحمل</w:t>
      </w:r>
      <w:r>
        <w:rPr>
          <w:rtl w:val="true"/>
        </w:rPr>
        <w:t>:</w:t>
      </w:r>
      <w:bookmarkEnd w:id="479"/>
    </w:p>
    <w:p>
      <w:pPr>
        <w:pStyle w:val="BookText"/>
        <w:rPr/>
      </w:pPr>
      <w:r>
        <w:rPr>
          <w:rFonts w:ascii="IRNazanin" w:hAnsi="IRNazanin" w:eastAsia="IRNazanin"/>
          <w:color w:val="111111"/>
          <w:sz w:val="28"/>
          <w:sz w:val="28"/>
          <w:szCs w:val="28"/>
          <w:rtl w:val="true"/>
          <w:lang w:bidi="fa-IR"/>
        </w:rPr>
        <w:t>یذکر انه لما رفعت رءوس الشهداء علی الرماح امام الناس بالکوفة،و سرت بین الناس ضجّة و بلبلة،ضربت زینب رأسها بخشبة المحمل من شدّة الأسی، و شوهد الدم یسیل من تحت برقعها،ثم انشدت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 غاله خسفه فأبدی غروبا</w:t>
      </w:r>
    </w:p>
    <w:p>
      <w:pPr>
        <w:pStyle w:val="BookText"/>
        <w:rPr/>
      </w:pPr>
      <w:r>
        <w:rPr>
          <w:rFonts w:ascii="IRNazanin" w:hAnsi="IRNazanin" w:eastAsia="IRNazanin"/>
          <w:color w:val="111111"/>
          <w:sz w:val="28"/>
          <w:sz w:val="28"/>
          <w:szCs w:val="28"/>
          <w:rtl w:val="true"/>
          <w:lang w:bidi="fa-IR"/>
        </w:rPr>
        <w:t>ما توهّمت یا شقیق فؤادی کان هذا مقدّرا مکتوبا</w:t>
      </w:r>
    </w:p>
    <w:p>
      <w:pPr>
        <w:pStyle w:val="BookText"/>
        <w:rPr/>
      </w:pPr>
      <w:r>
        <w:rPr>
          <w:rStyle w:val="FootnoteAnchor"/>
          <w:rtl w:val="true"/>
        </w:rPr>
        <w:footnoteReference w:id="305"/>
      </w:r>
    </w:p>
    <w:p>
      <w:pPr>
        <w:pStyle w:val="Heading3"/>
        <w:numPr>
          <w:ilvl w:val="2"/>
          <w:numId w:val="1"/>
        </w:numPr>
        <w:rPr/>
      </w:pPr>
      <w:bookmarkStart w:id="480" w:name="__RefHeading___Toc350642_383892988"/>
      <w:bookmarkStart w:id="481" w:name="_Toc186"/>
      <w:bookmarkEnd w:id="480"/>
      <w:r>
        <w:rPr>
          <w:rtl w:val="true"/>
        </w:rPr>
        <w:t>خطّ الموت</w:t>
      </w:r>
      <w:r>
        <w:rPr>
          <w:rtl w:val="true"/>
        </w:rPr>
        <w:t>:</w:t>
      </w:r>
      <w:bookmarkEnd w:id="4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هذا التعبیر فی خطبة ألقاها الحسین علیه السلام فی مکّة قبل مسیره إلی العراق،ملمّحا إلی نهایة مسیر هذه القافلة </w:t>
      </w:r>
      <w:r>
        <w:rPr>
          <w:rStyle w:val="FootnoteAnchor"/>
          <w:rtl w:val="true"/>
        </w:rPr>
        <w:footnoteReference w:id="306"/>
      </w:r>
      <w:r>
        <w:rPr>
          <w:rFonts w:ascii="IRNazanin" w:hAnsi="IRNazanin" w:eastAsia="IRNazanin"/>
          <w:color w:val="111111"/>
          <w:sz w:val="28"/>
          <w:sz w:val="28"/>
          <w:szCs w:val="28"/>
          <w:rtl w:val="true"/>
          <w:lang w:bidi="fa-IR"/>
        </w:rPr>
        <w:t>،أما محتواها فیدلّ علی الوعی</w:t>
      </w:r>
      <w:bookmarkStart w:id="482" w:name="pg1451_16752"/>
    </w:p>
    <w:p>
      <w:pPr>
        <w:pStyle w:val="BookText"/>
        <w:rPr/>
      </w:pPr>
      <w:bookmarkEnd w:id="482"/>
      <w:r>
        <w:rPr>
          <w:rFonts w:ascii="IRNazanin" w:hAnsi="IRNazanin" w:eastAsia="IRNazanin"/>
          <w:color w:val="111111"/>
          <w:sz w:val="28"/>
          <w:sz w:val="28"/>
          <w:szCs w:val="28"/>
          <w:rtl w:val="true"/>
          <w:lang w:bidi="fa-IR"/>
        </w:rPr>
        <w:t>و طلب الشهادة و استقبال الموت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الشهادة جمیلة عند أعاظم الرجال کجمال القلادة فی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ألقی هذه الخطبة بعد الأنباء التی تناهت إلیه بان یزید دسّ الرجال لاغتیاله و سفک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مقدّمتها المقطع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الفتاة،و ما أولهنی الی اسلافی اشتیاق یعقوب إلی یوسف و خیّر لی مصرع أنا لاقیه،کأنی بأوصالی تقطّعها عسلان الفلوات بین النواویس و کربلاء</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483" w:name="__RefHeading___Toc350644_383892988"/>
      <w:bookmarkStart w:id="484" w:name="_Toc187"/>
      <w:bookmarkEnd w:id="483"/>
      <w:r>
        <w:rPr>
          <w:rtl w:val="true"/>
        </w:rPr>
        <w:t>الخطابة</w:t>
      </w:r>
      <w:r>
        <w:rPr>
          <w:rtl w:val="true"/>
        </w:rPr>
        <w:t>:</w:t>
      </w:r>
      <w:bookmarkEnd w:id="484"/>
    </w:p>
    <w:p>
      <w:pPr>
        <w:pStyle w:val="BookText"/>
        <w:rPr/>
      </w:pPr>
      <w:r>
        <w:rPr>
          <w:rFonts w:ascii="IRNazanin" w:hAnsi="IRNazanin" w:eastAsia="IRNazanin"/>
          <w:color w:val="111111"/>
          <w:sz w:val="28"/>
          <w:sz w:val="28"/>
          <w:szCs w:val="28"/>
          <w:rtl w:val="true"/>
          <w:lang w:bidi="fa-IR"/>
        </w:rPr>
        <w:t>تعنی ذکر مصیبة سیّد الشهداء و ندب سائر الائمة بالمراثی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الأئمّة علیهم السلام یحثّون اتباعهم علی هذا العمل الذی یعدّ من جملة الأسباب فی تخلید النهضة الحسینیة و خلق الصلة الروحیة و العاطفیة بین الشیعة و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أهل البیت دلیل علی 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بالإضافة إلی فعلها فی البناء التربوی للإنسان،فهو یحصل من ورائها علی الأجر و الثواب الاخروی،و ینال شفاعة أبی عبد اللّه الحسین 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ذکر مصائب أهل البیت سنّة دینیة حسنة أحیاء أمرهم و ذکر فضائلهم،فمن الخلیق بالخطباء و الوعّاظ الالتفات إلی أهمیة و دور هذه الشعائر،و السعی إلی عرض صورة ناصعة عن الأئمة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یوجب علیهم التأکّد من صحّة المواضیع التی یطرحونها و دقّة المصادر التی یستقون منها،و متانة و جمال الاشعار التی یختارونها،و الابتعاد عن الکلام و الشعر الذی لا ینسجم و رفعة مکانتهم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یضعوا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البکاء و الابکاء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التالی المنقول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أنشد فی الحسین علیه السلام بیت شعر فبکی و أبکی عشرة فله</w:t>
      </w:r>
      <w:bookmarkStart w:id="485" w:name="pg1451_16753"/>
    </w:p>
    <w:p>
      <w:pPr>
        <w:pStyle w:val="BookText"/>
        <w:rPr/>
      </w:pPr>
      <w:bookmarkEnd w:id="485"/>
      <w:r>
        <w:rPr>
          <w:rFonts w:ascii="Amiri" w:hAnsi="Amiri" w:eastAsia="Amiri" w:cs="Amiri"/>
          <w:color w:val="111111"/>
          <w:sz w:val="28"/>
          <w:sz w:val="28"/>
          <w:szCs w:val="28"/>
          <w:rtl w:val="true"/>
          <w:lang w:bidi="ar-SA"/>
        </w:rPr>
        <w:t>و لهم الجنّة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المصیبة،العزاء،البکاء،العزاء التقلیدی، آداب الوعظ و المنبر،التباکی</w:t>
      </w:r>
    </w:p>
    <w:p>
      <w:pPr>
        <w:pStyle w:val="Heading3"/>
        <w:numPr>
          <w:ilvl w:val="2"/>
          <w:numId w:val="1"/>
        </w:numPr>
        <w:rPr/>
      </w:pPr>
      <w:bookmarkStart w:id="486" w:name="__RefHeading___Toc350646_383892988"/>
      <w:bookmarkStart w:id="487" w:name="_Toc188"/>
      <w:bookmarkEnd w:id="486"/>
      <w:r>
        <w:rPr>
          <w:rtl w:val="true"/>
        </w:rPr>
        <w:t>الخطبة</w:t>
      </w:r>
      <w:r>
        <w:rPr>
          <w:rtl w:val="true"/>
        </w:rPr>
        <w:t>:</w:t>
      </w:r>
      <w:bookmarkEnd w:id="487"/>
    </w:p>
    <w:p>
      <w:pPr>
        <w:pStyle w:val="BookText"/>
        <w:rPr/>
      </w:pPr>
      <w:r>
        <w:rPr>
          <w:rFonts w:ascii="IRNazanin" w:hAnsi="IRNazanin" w:eastAsia="IRNazanin"/>
          <w:color w:val="111111"/>
          <w:sz w:val="28"/>
          <w:sz w:val="28"/>
          <w:szCs w:val="28"/>
          <w:rtl w:val="true"/>
          <w:lang w:bidi="fa-IR"/>
        </w:rPr>
        <w:t>الخطبة هی الکلام الذی یورده الخطیب علنا أمام الآخرین،کخطبة الجمعة، و خطبة العید،و خطبة صلاة الاستسقاء،و خطبة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تتضمن عادة حمد اللّه و الثناء علیه،و الحثّ علی التقوی و مواعظ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 التی یلقیها الخلفاء و الامراء و الوعّاظ هی من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ثورة عاشوراء القیت خطب و کلمات من قبل الإمام الحسین،و الإمام السجاد،و زینب،و أنصار الإمام و نقلتها کتب التاریخ و الحدیث،و کانت أغلبها خطب مصیریة،لأنّها جاءت قبیل عاشوراء و فی مکّة و علی طول الطریق نحو الکوفة،و تشتمل بالاضافة إلی الخطب التی القیت فی یوم عاشوراء،الخطب التی وردت علی لسان السبایا فی الکوفة و الشام،و من أشهرها خطبة الإمام السجّاد فی مجلس یزید،و خطب زینب الکبری فی الکوفة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أغلب خطب الإمام علیه السلام فی الکتب التی جمعت أحادیثه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هذه الخطب التی القاها فی أیّام الثورة تبدأ مطلعها بالعبارات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عند الخروج من مکّة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 لقائه بجیش الحر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لم أقدم علی هذا البلد حتّی أتتنی کتبکم،و قدمت علیّ رسلکم أن أقدم إلینا انّه لیس علینا</w:t>
      </w:r>
    </w:p>
    <w:p>
      <w:pPr>
        <w:pStyle w:val="BookText"/>
        <w:rPr/>
      </w:pP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نزل من الأمر ما قد ترون،و انّ الدنیا قد تغیّرت و تنکّرت و ادبر معروفها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إلی الحقّ لا یعمل به و إلی الباطل لا یتناهی عنه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منزل البیضة مخاطبا انصاره و جیش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اللّه،ناکثا لعهد اللّه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هؤلاء قد لزموا طاعة الشیطان و ترکوا طاعة الرحمن</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لأصحابه لیلة العاشر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أحسن الثناء و أحمده علی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لا أعلم أصحابا أوفی و لا خیرا من أصحابی، و لا أهل بیت أبرّ و لا أوصل من أهل بیتی فجزاکم اللّه عنّی خیرا</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خاطب جیش العدو فی صبیحة العاشر من محرّم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الدنیا فجعلها دار فناء و زوال،متصرّفة بأهلها حالا بعد حال،فالمغرور من غرّته،و الشقی من فتنته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خاطب جیش الکوفة عند ما اقتربوا من خیامه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الناس،اسمعوا قولی و لا تعجلونی حتّی أعظکم بما لحقّ لکم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فانسبونی فانظروا من انا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ارجعوا إلی انفسکم و عاتبوها فانظروا هل یحلّ لکم قتلی و انتهاک حرمتی؟ الست ابن بنت نبیّکم صلّی اللّه علیه و آله و ابن وصیّه و ابن عمّه؟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خطب بجیش ابن سعد فی یوم الطفّ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 ترحا، أ فحین استصرختمونا ولهین متحیّرین فاصرخناکم مؤدّین مستعدّین،سللتم علینا سیفا فی رقابنا و حششتم علینا نار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الدعیّ ابن الدعیّ قد رکّز بین اثنتین؛بین السلّة و الذلّة و هیهات منّا الذلّة</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الخطب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خطبت زینب بأهالی الکوفة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بعد،یا أهل الکوفة،یا أهل الختل و الغدر،فلا رقأت الدمعة،و لا هدأت الرنّة،إنّما مثلکم کمثل التی نقضت غزلها من بعد قوّة انکاثا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أمّ کلثوم بنت أمیر المؤمنین مخاطبة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سوأة لکم،ما لکم خذلتم حسینا و قتلتموه،و انتهبتم أمواله و ورثتموه،و سبیتم نساءه و نکبتموه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زینب علیها السلام فی خطبتها المشهورة فی مجلس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اظننت یا یزید حیث أخذت علینا أقطار الأرض و آفاق السماء فأصبحنا نساق کما تساق الأساری،انّ بنا علی اللّه 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ابن الطلقاء تخدیرک حرائرک و إماءک و سوقک بنات رسول اللّه صلّی اللّه علیه و آله سبایا</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القی الإمام السجاد خطبة حماسیة فضح فیها یزید فی مجلسه إذ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الناس،اعطینا ستّا و فضّلنا بسبع؛اعطینا العلم و الحلم و السماحة و الشجاعة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عرفنی فقد عرفنی و من لم یعرفنی انبأته بحسبی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مکّة و منی،انا ابن زمزم و الصفا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488" w:name="pg1451_16756"/>
    </w:p>
    <w:p>
      <w:pPr>
        <w:pStyle w:val="BookText"/>
        <w:rPr/>
      </w:pPr>
      <w:bookmarkEnd w:id="488"/>
      <w:r>
        <w:rPr>
          <w:rFonts w:ascii="IRNazanin" w:hAnsi="IRNazanin" w:eastAsia="IRNazanin"/>
          <w:color w:val="111111"/>
          <w:sz w:val="28"/>
          <w:sz w:val="28"/>
          <w:szCs w:val="28"/>
          <w:rtl w:val="true"/>
          <w:lang w:bidi="fa-IR"/>
        </w:rPr>
        <w:t>انّ مضامین أمثال هذه الخطب التی تبیّن حقیقة الدین و تکشف عن الصورة الحقیقیة لخصوم أهل البیت،و تعکس مظلومیة عترة النبی صلّی اللّه علیه و آله تعتبر من أهم الوثائق التاریخیة فی توضیح معالم مسیرة سیّد الشهداء فی واقعة الطف،و تشیر إلی مدی عمق معرفة أهل بیته،و دفاعهم الواعی عن الحق</w:t>
      </w:r>
      <w:r>
        <w:rPr>
          <w:rFonts w:eastAsia="IRNazanin" w:cs="IRNazanin"/>
          <w:color w:val="111111"/>
          <w:sz w:val="28"/>
          <w:szCs w:val="28"/>
          <w:rtl w:val="true"/>
          <w:lang w:bidi="fa-IR"/>
        </w:rPr>
        <w:t>.</w:t>
      </w:r>
    </w:p>
    <w:p>
      <w:pPr>
        <w:pStyle w:val="Heading3"/>
        <w:numPr>
          <w:ilvl w:val="2"/>
          <w:numId w:val="1"/>
        </w:numPr>
        <w:rPr/>
      </w:pPr>
      <w:bookmarkStart w:id="489" w:name="__RefHeading___Toc350648_383892988"/>
      <w:bookmarkStart w:id="490" w:name="_Toc189"/>
      <w:bookmarkEnd w:id="489"/>
      <w:r>
        <w:rPr>
          <w:rtl w:val="true"/>
        </w:rPr>
        <w:t>الخطط العسکریة و الاعلامیة</w:t>
      </w:r>
      <w:r>
        <w:rPr>
          <w:rtl w:val="true"/>
        </w:rPr>
        <w:t>:</w:t>
      </w:r>
      <w:bookmarkEnd w:id="490"/>
    </w:p>
    <w:p>
      <w:pPr>
        <w:pStyle w:val="Heading4"/>
        <w:numPr>
          <w:ilvl w:val="3"/>
          <w:numId w:val="1"/>
        </w:numPr>
        <w:rPr/>
      </w:pPr>
      <w:bookmarkStart w:id="491" w:name="__RefHeading___Toc350650_383892988"/>
      <w:bookmarkStart w:id="492" w:name="_Toc190"/>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تطالعنا فی ثورة عاشوراء سلسلة من الخطط العسکریة و الاعلامیة التی مارسها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اتخذت اسالیبه العسکریة امّا حالة الدفاع أو حالة الهجوم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ترکّز اسلوبه الاعلامی بشکل اساسی علی توعیة أبناء الامّة، و استثمار هذه الحرکة ما أمکن لابلاغ رسالته،سواء فی زمنه و ما باشره بنفسه منها أم ما تمّ منها 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حقیقة لا یرقی إلیها الشکّ،و هی أنّه علیه السلام قد تصرّف فی ثورة کربلاء کمقاتل یجید جمیع الخطط العسکریة و الدفاعیة و الاعلامیة و بمهارة 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یطرح انما هو مجرّد امثلة مستخلصة من التأمّل فی وقائع هذه النهضة،و هو ما یعکس بوضوح مقدرته الاداریة الرائعة و تنظیمه و تدبیره فی تلک الحادثة التی امتزجت فیها المشاعر و العواطف بعنصر التعقل،و ینقسم هذا الموضوع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Heading4"/>
        <w:numPr>
          <w:ilvl w:val="3"/>
          <w:numId w:val="1"/>
        </w:numPr>
        <w:rPr/>
      </w:pPr>
      <w:bookmarkStart w:id="493" w:name="__RefHeading___Toc350652_383892988"/>
      <w:bookmarkStart w:id="494" w:name="_Toc191"/>
      <w:bookmarkEnd w:id="493"/>
      <w:r>
        <w:rPr>
          <w:rtl w:val="true"/>
        </w:rPr>
        <w:t>الخطط العسکریة</w:t>
      </w:r>
      <w:bookmarkEnd w:id="494"/>
    </w:p>
    <w:p>
      <w:pPr>
        <w:pStyle w:val="Heading5"/>
        <w:numPr>
          <w:ilvl w:val="4"/>
          <w:numId w:val="1"/>
        </w:numPr>
        <w:rPr/>
      </w:pPr>
      <w:bookmarkStart w:id="495" w:name="__RefHeading___Toc350654_383892988"/>
      <w:bookmarkStart w:id="496" w:name="_Toc192"/>
      <w:bookmarkEnd w:id="495"/>
      <w:r>
        <w:rPr>
          <w:rtl w:val="true"/>
        </w:rPr>
        <w:t>اشارة</w:t>
      </w:r>
      <w:bookmarkEnd w:id="4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لقاء سیّد الشهداء علیه السلام بوالی المدینة، الولید بن عتبة،بعد موت معاویة،سار إلیه و برفقته جماعة من شبّان بنی هاشم و سیوفهم مسلولة و مخفیّة تحت ثیابهم،و أوصاهم بالبقاء خارج الدار فاذا ارتفع صوت الإمام من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فعلیهم باقتحام الدار و العمل بما یأمرهم به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هذا التدبیر الوقائی إلاّ احترازا من أی خطر أو سوء قد یبدیه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انّ</w:t>
      </w:r>
    </w:p>
    <w:p>
      <w:pPr>
        <w:pStyle w:val="BookText"/>
        <w:rPr/>
      </w:pPr>
      <w:r>
        <w:rPr>
          <w:rFonts w:ascii="IRNazanin" w:hAnsi="IRNazanin" w:eastAsia="IRNazanin"/>
          <w:color w:val="111111"/>
          <w:sz w:val="28"/>
          <w:sz w:val="28"/>
          <w:szCs w:val="28"/>
          <w:rtl w:val="true"/>
          <w:lang w:bidi="fa-IR"/>
        </w:rPr>
        <w:t xml:space="preserve">المرافقین له بلغ عددهم ثلاثین شخصا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استطلاع التحرکات المعادیة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سار أبو عبد اللّه مع عیاله و أتباعه من المدینة الی مکّة،ابقی أخاه محمد بن الحنفیة فی المدینة کعین استطلاعیة لموافاته بأیّ تحرّک من جانب السلطة،و اطلاع الإمام علی ما یجری فی المدینة،قائلا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فعلیک ان تقیم بالمدینة فتکون لی عینا علیهم لا تخفی عنّی شیئا من امورهم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افشال محاولة الاغتیال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الإمام انّ یزید أرسل جماعة بإمرة عمرو بن سعید الأشدق لقتله أو القبض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الإمام علی افشال خطّة الاغتیال لأجل صیانة حرمة الحرم الالهی و لکی لا یراق دمه فی مکّة،فاستبدل الحجّ بالعمرة و خرج من مکة فی الثامن من ذی الحجّة</w:t>
      </w:r>
      <w:r>
        <w:rPr>
          <w:rFonts w:eastAsia="IRNazanin" w:cs="IRNazanin"/>
          <w:color w:val="111111"/>
          <w:sz w:val="28"/>
          <w:szCs w:val="28"/>
          <w:rtl w:val="true"/>
          <w:lang w:bidi="fa-IR"/>
        </w:rPr>
        <w:t>.</w:t>
      </w:r>
    </w:p>
    <w:p>
      <w:pPr>
        <w:pStyle w:val="BookText"/>
        <w:rPr/>
      </w:pPr>
      <w:r>
        <w:rPr>
          <w:rStyle w:val="FootnoteAnchor"/>
        </w:rPr>
        <w:footnoteReference w:id="325"/>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الاطلاع علی وضعیة العدو،و اخبار الناس المؤیّدین له دور فاعل فی القرارات التی یتخذها القائد،لذلک اهتم الإمام بالحصول علی المعلومات و الاخبار الکافیة عن الوضع الداخلی فی الکوفة،و کان یحصل علی هذه المعلومات ببعض السبل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الاستفسار من المسافرین القادمین من الکوفة باعتبارهم شهود عیان لما یجری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امثلة ذلک بشر بن غالب الذی لقی الإمام فی ذات عرق،الفرزدق الذی لقیه فی منزل آخر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اتباعه فی الکوفة و البصرة و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الولایات الأکثر محبّة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الحصول منهم علی الکتب و الرسائل التی تتحدّث عن أوضاع تلک المناطق،و الدعم الجماهیری الذی قد یتلقّاه عند اعلان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انّه کان</w:t>
      </w:r>
    </w:p>
    <w:p>
      <w:pPr>
        <w:pStyle w:val="BookText"/>
        <w:rPr/>
      </w:pPr>
      <w:r>
        <w:rPr>
          <w:rFonts w:ascii="IRNazanin" w:hAnsi="IRNazanin" w:eastAsia="IRNazanin"/>
          <w:color w:val="111111"/>
          <w:sz w:val="28"/>
          <w:sz w:val="28"/>
          <w:szCs w:val="28"/>
          <w:rtl w:val="true"/>
          <w:lang w:bidi="fa-IR"/>
        </w:rPr>
        <w:t>یعرض هذه المعلومات عند الحاجة علی الجیش المعادی الذی أغلق علیه الطریق، أو تأهّب لقتاله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نزول الإمام فی منزل التنعیم عند مسیره الی العراق، التقی بقافلة متّجهة من الیمن الی الشام و هی تحمل بضائع نفیسة لیزید،فصادر الإمام تلک البضاعة لکی لا یکون الطریق آمنا لاتباع یزید،و قال للقائمین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منکم المجیء معنا الی العراق ندفع له اجرته و نحسن إلیه،و من اراد مفارقتنا ندفع له اجرته الی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ففارقه بعضهم،و جاء بعضهم الآخر معه </w:t>
      </w:r>
      <w:r>
        <w:rPr>
          <w:rStyle w:val="FootnoteAnchor"/>
          <w:rtl w:val="true"/>
        </w:rPr>
        <w:footnoteReference w:id="326"/>
      </w:r>
      <w:r>
        <w:rPr>
          <w:rFonts w:ascii="IRNazanin" w:hAnsi="IRNazanin" w:eastAsia="IRNazanin"/>
          <w:color w:val="111111"/>
          <w:sz w:val="28"/>
          <w:sz w:val="28"/>
          <w:szCs w:val="28"/>
          <w:rtl w:val="true"/>
          <w:lang w:bidi="fa-IR"/>
        </w:rPr>
        <w:t>،و هو بهذا الاسلوب اضرّ باقتصاد حکومة یزید من جهة،و حصل علی بعض الاتباع من جیش العدو من جهة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استثمر الحسین علیه السلام کلّ فرصة لاستمالة الأشخاص من الجبهة المعادیة الی جبهة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کمثال علی أحد تلک المواقف المتعدّدة،لقاءه مع زهیر بن القین فی منزل زرود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زهیر فی بدایة الأمر یتحاشی لقاء الإمام،لکنّه التحق به من بعد ذلک اللقاء و سطّر ملحمة خالدة یوم الطف حتّی استشهد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الإمام عدّة مرّات طوال الطریق الی الکوفة،بعد استقرائه لمجمل الاوضاع،بانّه سیقتل هو و اهل بیته و أنصاره،و کان غرضه من ذلک تطهیر جیشه من الاشخاص الذین رافقوه طمعا فی المغانم الدنیویة،و لتبقی معه الفئة الخالصة المتأهّبة للاستشهاد،و التی تتحلّی بالانضباط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مثل هذا التطهیر فی منزل زبالة،و فی کربلاء فی لیلة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منزل زبالة انصرف عنه البعض،و لکن فی لیلة عاشوراء لم ینصرف عنه احد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المعسکر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الإمام الحسین فی کربلاء أمر بضرب الخیام</w:t>
      </w:r>
    </w:p>
    <w:p>
      <w:pPr>
        <w:pStyle w:val="BookText"/>
        <w:rPr/>
      </w:pPr>
      <w:r>
        <w:rPr>
          <w:rFonts w:ascii="IRNazanin" w:hAnsi="IRNazanin" w:eastAsia="IRNazanin"/>
          <w:color w:val="111111"/>
          <w:sz w:val="28"/>
          <w:sz w:val="28"/>
          <w:szCs w:val="28"/>
          <w:rtl w:val="true"/>
          <w:lang w:bidi="fa-IR"/>
        </w:rPr>
        <w:t>قریبة من بعضها و ان تتداخل حبالها فیما بینها،و ان یکون موقفهم أمام الخیام فی مواجهة العدو،قال ابن شهر اشوب فی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بإطناب البیوت،فقرّبت حتّی دخل بعضها فی بعض،و جعلوها وراء ظهورهم لتکون الحرب من وجه واحد، و أمر بحطب و قصب کانوا جمعوه وراء البیوت،فطرح ذلک فی خندق جعلوه و القوا فیه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نؤتی من ورائنا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صبیحة یوم عاشوراء نظّم الإمام الحسین جیشه و نظم أصحابه فما ان فرغوا من صلاة الصبح حتّی جعل زهیر بن القین قائدا للجناح الأیمن،و حبیب بن مظاهر علی الجناح الأیسر،و دفع اللواء الی العباس،و جعل الخیام وراء ظهورهم و القوا الحطب فی الخندق الذی حفروه وراء الخیام و کان هذا الخندق قد حفر فی لیلة عاشوراء للحیلولة دون هجوم العدو من الخلف،و اضرموا فیه النار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حاولت زمرة من جیش العدو فی یوم عاشوراء الهجوم من الخلف حیث الخط الدفاعی،و التسلّل من بین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حبال الخیام من جملة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فتصدّی لهم ثلاثة أو أربعة من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ابن سعد باحراق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 فلیحرقوها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الخیم الخالیة للأنصار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اذا حرقوها لا یستطیعون أن یجوّزوا إلیکم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التخطیط تجلّی أیضا حتّی فی اختیار الموضع المناسب لضرب الخیام، اذ نزل فی موضع تکثر فیه التلال لاتخاذها کحواجز طبیعیة ضد تقدم العدو،أو لغرض احتواء هجومه المحتمل من جهة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حفر الخندق و اضرام النار</w:t>
      </w:r>
      <w:bookmarkStart w:id="497" w:name="pg1451_16760"/>
    </w:p>
    <w:p>
      <w:pPr>
        <w:pStyle w:val="BookText"/>
        <w:rPr/>
      </w:pPr>
      <w:bookmarkEnd w:id="497"/>
      <w:r>
        <w:rPr>
          <w:rFonts w:ascii="IRNazanin" w:hAnsi="IRNazanin" w:eastAsia="IRNazanin"/>
          <w:color w:val="111111"/>
          <w:sz w:val="28"/>
          <w:sz w:val="28"/>
          <w:szCs w:val="28"/>
          <w:rtl w:val="true"/>
          <w:lang w:bidi="fa-IR"/>
        </w:rPr>
        <w:t xml:space="preserve">فیه کاجراء لایجاد حاجز امام العدو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المهلة لیلة عاشوراء للصلاة و الدعاء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الامر و ان کان من الممکن النظر إلیه باعتباره امرا عبادیا و معنویا،و لکن نظرا لاهمیة الدور المعنوی فی اذکاء روح القتال لدی المحارب،فقد کان له تأثیره الفاعل و یمکن اعتباره جانبا من التخطیط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ان رؤیة الأنصار لمکانتهم فی الجنّة جعلتهم یتحرقون شوقا للشهادة،أو انها دفعت بعضهم للمزاح مثل موقف بریر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اللحظات الأخیرة التی عزّ فیها الناصر علی سیّد الشهداء،أخذ یقاتل راجلا کقتال الفارس الشجاع،یتّقی الرمیة،و ینتهز غفلة العدو فیشدّ علیهم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 للالتحاق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عدد من اصحاب الإمام قد قدموا الی کربلاء مع جیش عمر بن سعد،و هناک التحقوا بمعسکر الإمام و استشهدوا الی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الاسلوب فی التستّر یدلّ علی وجود رقابة مشدّدة آنذاک علی مداخل الکوفة للحیلولة دون التحاق أنصار الإمام الحسین بمعسکره،حتّی انّ بعض الشیعة لم یکن أمامهم من سبیل سوی الوصول الی معسکر الإمام تحت غطاء المسیر مع جیش 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موضع ضرب الخیام،و تأهّب العسکر للدفاع فی وسط ذلک الموضع شکلا شبیها بحذوة الفرس،للسیطرة علی مواضعهم و خیامهم،و لیکونوا هم فی وسط ذلک الموضع،و لکی لا یتاح للجیش المعادی محاصرتهم</w:t>
      </w:r>
      <w:r>
        <w:rPr>
          <w:rFonts w:eastAsia="IRNazanin" w:cs="IRNazanin"/>
          <w:color w:val="111111"/>
          <w:sz w:val="28"/>
          <w:szCs w:val="28"/>
          <w:rtl w:val="true"/>
          <w:lang w:bidi="fa-IR"/>
        </w:rPr>
        <w:t>.</w:t>
      </w:r>
    </w:p>
    <w:p>
      <w:pPr>
        <w:pStyle w:val="Heading5"/>
        <w:numPr>
          <w:ilvl w:val="4"/>
          <w:numId w:val="1"/>
        </w:numPr>
        <w:rPr/>
      </w:pPr>
      <w:bookmarkStart w:id="498" w:name="__RefHeading___Toc350656_383892988"/>
      <w:bookmarkStart w:id="499" w:name="_Toc193"/>
      <w:bookmarkEnd w:id="498"/>
      <w:r>
        <w:rPr>
          <w:rtl w:val="true"/>
        </w:rPr>
        <w:t>خصائص منطقة العملیات</w:t>
      </w:r>
      <w:bookmarkEnd w:id="499"/>
    </w:p>
    <w:p>
      <w:pPr>
        <w:pStyle w:val="BookText"/>
        <w:rPr/>
      </w:pPr>
      <w:r>
        <w:rPr>
          <w:rFonts w:ascii="IRNazanin" w:hAnsi="IRNazanin" w:eastAsia="IRNazanin"/>
          <w:color w:val="111111"/>
          <w:sz w:val="28"/>
          <w:sz w:val="28"/>
          <w:szCs w:val="28"/>
          <w:rtl w:val="true"/>
          <w:lang w:bidi="fa-IR"/>
        </w:rPr>
        <w:t>کانت خصائص ساحة القتال فی کربلاء علی النحو التالی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من نهری دجلة و الفرات</w:t>
      </w:r>
      <w:r>
        <w:rPr>
          <w:rFonts w:eastAsia="IRNazanin" w:cs="IRNazanin"/>
          <w:color w:val="111111"/>
          <w:sz w:val="28"/>
          <w:szCs w:val="28"/>
          <w:rtl w:val="true"/>
          <w:lang w:bidi="fa-IR"/>
        </w:rPr>
        <w:t>.</w:t>
      </w:r>
      <w:bookmarkStart w:id="500" w:name="pg1451_16761"/>
    </w:p>
    <w:p>
      <w:pPr>
        <w:pStyle w:val="BookText"/>
        <w:rPr/>
      </w:pPr>
      <w:bookmarkEnd w:id="50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نهر دجلة الی یسار کربلاء،و نهر الفرات الی یمینها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منطقة مناخها جاف و حار من أرض العراق،و تقع ایران الی الشمال الشرقی منها،و الحجاز فی جنوبها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 رملیة،و بعض أجزائها تغطیها الغابات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النخیل خصوصا جانب نهر العلقمی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فیها التلال و المرتفعات و المنخفضات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نهر العلقمی من الفرات،و یمرّ قرب الموضع الذی خیّم فیه الإمام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تتمیز المنطقة بارتفاع درجة حرارتها فی فصل الصیف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کربلاء علی أطراف نهر الفرات و مقبرة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الموقع الجغرافی،تتّسم المنطقة بأنّها منطقة میّتة و منسیة، و لیس لها أی أهمیة سیاسیة أو ثقافیة أو عسکریة أو اقتصادیة</w:t>
      </w:r>
      <w:r>
        <w:rPr>
          <w:rFonts w:eastAsia="IRNazanin" w:cs="IRNazanin"/>
          <w:color w:val="111111"/>
          <w:sz w:val="28"/>
          <w:szCs w:val="28"/>
          <w:rtl w:val="true"/>
          <w:lang w:bidi="fa-IR"/>
        </w:rPr>
        <w:t>.</w:t>
      </w:r>
    </w:p>
    <w:p>
      <w:pPr>
        <w:pStyle w:val="Heading5"/>
        <w:numPr>
          <w:ilvl w:val="4"/>
          <w:numId w:val="1"/>
        </w:numPr>
        <w:rPr/>
      </w:pPr>
      <w:bookmarkStart w:id="501" w:name="__RefHeading___Toc350658_383892988"/>
      <w:bookmarkStart w:id="502" w:name="_Toc194"/>
      <w:bookmarkEnd w:id="501"/>
      <w:r>
        <w:rPr>
          <w:rtl w:val="true"/>
        </w:rPr>
        <w:t>خصائص التحرک علی أرض المعرکة عند سیّد الشهداء</w:t>
      </w:r>
      <w:r>
        <w:rPr>
          <w:rtl w:val="true"/>
        </w:rPr>
        <w:t>:</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الانسحاب المؤقت،فی وقت غیر متوقّع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 عامل الارض للحرب النفسیة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مساحة الارض التی تساعد علی ابتکار أسالیب جدیدة فی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الوقت المناسب،و سلب میزة اختیار الوقت من ید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حالة من التوازن الدفاعی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تشتیت قوة العدو و جعله یهوی نحو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الاخلال بالتقسیم العسکری لجیش العدو،و ارغامه علی تغییر موقع قیادته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بزمام المبادرة و سلبها من العدو</w:t>
      </w:r>
      <w:r>
        <w:rPr>
          <w:rFonts w:eastAsia="Amiri" w:cs="Amiri" w:ascii="Amiri" w:hAnsi="Amiri"/>
          <w:color w:val="111111"/>
          <w:sz w:val="28"/>
          <w:szCs w:val="28"/>
          <w:rtl w:val="true"/>
          <w:lang w:bidi="ar-SA"/>
        </w:rPr>
        <w:t>.</w:t>
      </w:r>
      <w:bookmarkStart w:id="503" w:name="pg1451_16762"/>
    </w:p>
    <w:p>
      <w:pPr>
        <w:pStyle w:val="BookText"/>
        <w:rPr/>
      </w:pPr>
      <w:bookmarkEnd w:id="50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الاضطراب فی نظام القرار لدی قادة الجیش المعادی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الانسحاب المؤقت و المدروس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بزمام المبادرة فیما یخصّ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العدو علی اتّخاذ مواقف انفعالیة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الغطاء الطبیعی و الصناعی فی الأرض للاستتار و الاختفاء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الحیلولة دون تمرکز قوات العدو عند الهجوم،و احداث فاصلة جغرافیة بین القیادة و مراکز التموین و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العدو إلی التعجیل فی اتّخاذ القرار العسکری،و الإبطاء فی التنفیذ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العدو القدرة علی استثمار عامل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التضییق علی العدو فی میدان العمل،و خفض میزان کفاءته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جهة الهجوم و طبیعة التقسیم العسکری للعدو،بواسطة عامل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إلی اسلوب التعبئة العسکریة و اعادة التحشّد کمّا و کیفا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العدو علی کیفیة الاستفادة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بالصورة المطلوبة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الموضع و التنظیم اللازم لصدّ الهجوم المعادی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الاستعداد فی جمیع الظروف و فی کلّ وقت،و حرمان العدو منها،من خلال عامل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الاضطراب فی جیش العدو لعدّة ساعات من خلال الحرب النفسیة و بدون أی تحرّک أو اهدار أیّة طاقة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350660_383892988"/>
      <w:bookmarkStart w:id="505" w:name="_Toc195"/>
      <w:bookmarkEnd w:id="504"/>
      <w:r>
        <w:rPr>
          <w:rtl w:val="true"/>
        </w:rPr>
        <w:t>مواصفات الجبهة الحربیّة لأبی عبد اللّه</w:t>
      </w:r>
      <w:r>
        <w:rPr>
          <w:rtl w:val="true"/>
        </w:rPr>
        <w:t>(</w:t>
      </w:r>
      <w:r>
        <w:rPr>
          <w:rtl w:val="true"/>
        </w:rPr>
        <w:t>علیه السلام</w:t>
      </w:r>
      <w:r>
        <w:rPr>
          <w:rtl w:val="true"/>
        </w:rPr>
        <w:t>):</w:t>
      </w:r>
      <w:bookmarkEnd w:id="5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العاشر من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الابتدائی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 التحرّک و الهجوم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وجوه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الجبهة الدفاعیة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الحذوة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محور العملیات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الفواصل بین الخیام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الخیام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تشکیلة القوات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هاشم،و الأنصار،و النساء،و الاطفال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النفسیة و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الحفاظ علی المبادئ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الفرسان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الرجّالة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کلّ القوات المقاتلة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العباس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الجناح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الجناح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التموینیة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التجهیزات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الماء 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إلی الجوع و العطش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bookmarkStart w:id="506" w:name="pg1451_16764"/>
    </w:p>
    <w:p>
      <w:pPr>
        <w:pStyle w:val="BookText"/>
        <w:rPr/>
      </w:pPr>
      <w:bookmarkEnd w:id="506"/>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ساعة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ساعتین من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السری للهجوم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التعبئة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دائری،مثلث،هلالی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مرّات الاخلال بتعبئة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مراحل،و انتهت الرابعة منها بالقتال الفردی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الذی استغرقته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انتهاء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ذلک الیوم</w:t>
      </w:r>
      <w:r>
        <w:rPr>
          <w:rFonts w:eastAsia="IRNazanin" w:cs="IRNazanin"/>
          <w:color w:val="111111"/>
          <w:sz w:val="28"/>
          <w:szCs w:val="28"/>
          <w:rtl w:val="true"/>
          <w:lang w:bidi="fa-IR"/>
        </w:rPr>
        <w:t>.</w:t>
      </w:r>
    </w:p>
    <w:p>
      <w:pPr>
        <w:pStyle w:val="Heading5"/>
        <w:numPr>
          <w:ilvl w:val="4"/>
          <w:numId w:val="1"/>
        </w:numPr>
        <w:rPr/>
      </w:pPr>
      <w:bookmarkStart w:id="507" w:name="__RefHeading___Toc350662_383892988"/>
      <w:bookmarkStart w:id="508" w:name="_Toc196"/>
      <w:bookmarkEnd w:id="507"/>
      <w:r>
        <w:rPr>
          <w:rtl w:val="true"/>
        </w:rPr>
        <w:t>مواصفات الجبهة الحربیة لجیش یزید</w:t>
      </w:r>
      <w:r>
        <w:rPr>
          <w:rtl w:val="true"/>
        </w:rPr>
        <w:t>:</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الجائرة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علی الإسلام المحمدی الأصیل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العدد و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المناطق موقعا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الروحیة و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 سیاسی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یحصی من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یحصی من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الکلّی للقوات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درید،مولی 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قیس الاحمصی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الرجالة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الجناح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الجناح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التموینیة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سریعة و کاملة</w:t>
      </w:r>
      <w:r>
        <w:rPr>
          <w:rFonts w:eastAsia="IRNazanin" w:cs="IRNazanin"/>
          <w:color w:val="111111"/>
          <w:sz w:val="28"/>
          <w:szCs w:val="28"/>
          <w:rtl w:val="true"/>
          <w:lang w:bidi="fa-IR"/>
        </w:rPr>
        <w:t>.</w:t>
      </w:r>
      <w:bookmarkStart w:id="509" w:name="pg1451_16765"/>
    </w:p>
    <w:p>
      <w:pPr>
        <w:pStyle w:val="BookText"/>
        <w:rPr/>
      </w:pPr>
      <w:bookmarkEnd w:id="509"/>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لعدّة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السیطرة علی نهر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لعدّة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کمی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مقابل 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السیاسی و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السری الأول للمعرکة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انهضی یا جیوش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السری الثانی للمعرکة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السهم علی ید 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التحشّد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التحشّد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مدوّر،مدرّج الیمین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التحشّد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 الأیسر،الفرسان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التحشّد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 الأیمن،الفرسان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خطیّة،و تعبویة،و عامة،و فرسان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القوانین الحربیة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الکامل</w:t>
      </w:r>
      <w:r>
        <w:rPr>
          <w:rFonts w:eastAsia="IRNazanin" w:cs="IRNazanin"/>
          <w:color w:val="111111"/>
          <w:sz w:val="28"/>
          <w:szCs w:val="28"/>
          <w:rtl w:val="true"/>
          <w:lang w:bidi="fa-IR"/>
        </w:rPr>
        <w:t>.</w:t>
      </w:r>
    </w:p>
    <w:p>
      <w:pPr>
        <w:pStyle w:val="Heading4"/>
        <w:numPr>
          <w:ilvl w:val="3"/>
          <w:numId w:val="1"/>
        </w:numPr>
        <w:rPr/>
      </w:pPr>
      <w:bookmarkStart w:id="510" w:name="__RefHeading___Toc350664_383892988"/>
      <w:bookmarkStart w:id="511" w:name="_Toc197"/>
      <w:bookmarkEnd w:id="510"/>
      <w:r>
        <w:rPr>
          <w:rtl w:val="true"/>
        </w:rPr>
        <w:t>الأسالیب النفسیة و الاعلامیة</w:t>
      </w:r>
      <w:bookmarkEnd w:id="511"/>
    </w:p>
    <w:p>
      <w:pPr>
        <w:pStyle w:val="BookText"/>
        <w:rPr/>
      </w:pPr>
      <w:r>
        <w:rPr>
          <w:rFonts w:ascii="IRNazanin" w:hAnsi="IRNazanin" w:eastAsia="IRNazanin"/>
          <w:color w:val="111111"/>
          <w:sz w:val="28"/>
          <w:sz w:val="28"/>
          <w:szCs w:val="28"/>
          <w:rtl w:val="true"/>
          <w:lang w:bidi="fa-IR"/>
        </w:rPr>
        <w:t>الاسالیب التی انتهجها سیّد الشهداء علیه السلام طوال مدّة ثورته،و فی یوم عاشوراء،و کذا الأسالیب التی مارسها أهل بیته من بعده کانت کفیلة بالحفاظ علی دیمومتها و صیانة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منهجه عاملا لبثّ المعنویات لدی المشارکین فی تلک الملحمة،و هم الذین فدوا الإمام بکلّ وجودهم،و کانت سببا أیضا فی زعزعة اندفاع جیش الکوفة،واضحت عنصر اضعاف أو فضح احباط لدعایات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الإشارة إلی بعض تلک الأسالیب کما یلی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الاعتراف بشرعیة خلافة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زعزع الإمام الحسین بواسطة طرحه لهذا الموضوع،أفکار أتباع یزید؛محطّما بإحجامه العلنی عن البیعة حاجز</w:t>
      </w:r>
    </w:p>
    <w:p>
      <w:pPr>
        <w:pStyle w:val="BookText"/>
        <w:rPr/>
      </w:pPr>
      <w:r>
        <w:rPr>
          <w:rFonts w:ascii="IRNazanin" w:hAnsi="IRNazanin" w:eastAsia="IRNazanin"/>
          <w:color w:val="111111"/>
          <w:sz w:val="28"/>
          <w:sz w:val="28"/>
          <w:szCs w:val="28"/>
          <w:rtl w:val="true"/>
          <w:lang w:bidi="fa-IR"/>
        </w:rPr>
        <w:t>الصمت الذی ساد تلک الأجواء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اصطحب الإمام الحسین معه فی مسیره إلی کربلاء النساء و الاطفال لیکونوا شاهدا حیّا فی تسجیل جمیع المواقف و الوقائع التی شاهدوها للحیلولة دون تحریف حقیقة الثورة و مسخ صورتها الأصیلة،اضافة إلی انّ وجود النساء و الاطفال فی قافلته کان له دور عاطفی تحریضی ضد الأمویین علی طول طریق سفره،و حتی من بعد استشهاده و فی فترة السبی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وجهاء الکوفة و البصرة و زعماء القبائل،و ایفاد المبعوثین الی الکوفة للاتّصال بقواعد المؤیّدین و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الظروف المساعدة علی اتّخاذ أی اجراء فی الکوفة من خلال ارسال مسلم بن عقیل إلی هناک لتقییم الوضع العام للأتباع و من کتب له الکتب و الرسائل،و الطلب من مسلم بن عقیل اعلامه بدقّة عن اوضاع الکوفة و مدی التزام الناس بالعهود و المواثیق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شرعیة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الإمام حرکته السیاسیة هذه ضد السلطة الأمویّة بالتکلیف الشرعی،و الأمر بالمعروف و النهی عن المنکر،و باحیاء سنّة النبیّ صلّی اللّه علیه و آله،لیضفی بهذا الربط الشرعیّة علی ثورته،و یصمّ الخلافة آنذاک بعدم الشرعیة،و التعارض مع السنّة النبویّة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الجانب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المسلمون یعتبرون الحسین بن علی علیه السلام ابن النبیّ و فاطمة،فقد استثمر الإمام هذا الشعور العاطفی فی قلوب الناس سواء لغرض استقطاب الأنصار أم لسلب دافع الحرب لدی العدو،و فضح ماهیّة السلطة الحاکمة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الاسلوب مارسه الإمام بنفسه،و مارسته من بعده زینب أیضا،و سار علیه الإمام السجاد و سائر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ارتداء البردة و درع و عمامة رسول اللّه و تقلد سیف ذی الفقار،و التذکیر بقرابته من الرسول کان له فعله فی اثاره العواطف الدینیة لدی الجیش المعادی،و کأداة اعلامیة و نفسیة مجدیة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لالقاء الحجّة و اتمامها،عدّة مرّات لغرض انتزاع ای سبب للتعلل و الاعتذار و التبریر و التأویل،للحیلولة دون إراقة دمه من جهة و لغرض استمالة الأنصار إلی جبهة الحقّ من جهة اخری،فکان یستند تارة علی حسبه و نسبه کما أکّد علی هذا الجانب فی خطبته التی ألقاها فی صبیحة یوم عاشوراء،و کان غرضه منها زعزعه دوافع الخصم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فانسبونی فانظروا من انا،الست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کلامه ذاک ازالة لکل شبهة،و تجریدا للخصم من سلاحه الدعائی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الاعداد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قد أعدّ أنصاره و أهل بیته من الوجهة النفسیة لتقبّل نتائج 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خطبه و أحادیثه تخلق لدی الأنصار اندفاعا نحو الشهادة و لدی اهل بیته حوافز للصبر و التحمل،مزیلا کلّ غموض یکتنف المسیر و الهدف و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الاستقطاب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هذا السلوک فی موقفه ازاء جیش الحر الذی کان یشکو العطش فی ظهیرة النهار،إذ سقاهم بأجمعهم،و من بعدها اقیمت صلاة الجماعة بامامته و تحدّث خلالها إلی جیش الحرّ باسلوب توجیهی و ارشادی مزج فیه اللین بالتوعیة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لذلک الموقف دوره فی اجتذابهم عاطفیا،و هو ما ادّی بالحر فی نهایة المطاف ان یلتحق بمعسکر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التعویض عن الکمیّة بالکیفیّة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أنصار الإمام فی کربلاء کانوا قلّة قلیلة إلاّ انّه عوّض عن قلّة العدد بالنوعیّة الممتازة،و المعنویات العالیة التی خلقها لدی اتباعه بخطبه طوال الطریق،أو بواسطة اراءة أماکنهم فی الجنّة،و کذلک مواقف الاصحاب التی اعلنوا فیها عن استعدادهم للتضحیة بالأنفس فی سبیله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البعد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طلب المهلة لیلة عاشوراء و قضاء تلک اللیلة بمناجاة اللّه و العبادة و تلاوة القرآن،عنصرا مفیدا فی تقویة الروح المعنویة فی اللیلة</w:t>
      </w:r>
    </w:p>
    <w:p>
      <w:pPr>
        <w:pStyle w:val="BookText"/>
        <w:rPr/>
      </w:pPr>
      <w:r>
        <w:rPr>
          <w:rFonts w:ascii="IRNazanin" w:hAnsi="IRNazanin" w:eastAsia="IRNazanin"/>
          <w:color w:val="111111"/>
          <w:sz w:val="28"/>
          <w:sz w:val="28"/>
          <w:szCs w:val="28"/>
          <w:rtl w:val="true"/>
          <w:lang w:bidi="fa-IR"/>
        </w:rPr>
        <w:t>التی سبقت المعرکة،و دفعت بالأنصار إلی ترقّب الشهادة بشوق بالغ و إلی المزاح مع بعضهم،لأنّهم لم یکونوا یجدوا بینهم و بین الجنّة سوی ضربات السیوف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الخطب التی القیت فی یوم عاشوراء فی ساحة المعرکة بصوت جهوری من قبل الإمام و أکابر أنصاره،کان بمثابة نوع من اتمام الحجّة،و الکلام الأخیر لزعزعة صفوف العدو،و إغلاق السبیل امام أی تبریر فی المستقبل،و السعی لایقاظ الضمائر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استغل الرجز الحماسی من قبل الإمام و أنصاره فی المبارزة الفردیة أو فی المعرکة الشاملة لتقویة عزائم المقاتلین،و الاستهانة بالعدو، و هو فی الوقت نفسه یکشف عن دوافع و افکار و ایمان الذین ناصروا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الواقعة استغلّ السبایا کلّ تحشّد جماهیری فی الکوفة،و فی مجلس ابن زیاد،و فی الشام،و دمشق،و حتی فی مجلس یزید، لابلاغ رسالة الشهداء إلی الامّة،و قدّموا انفسهم للناس و عرّفوهم بشخصیة الحسین،إضافة إلی فضح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انتهجوا هذا الاسلوب فی الخطب و فی المواقف الاخری الفردیة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عودة أهل البیت من کربلاء إلی المدینة أخذوا یقیمون المآتم و مجالس العزاء و یذکرون فیها علی الدوام حادثة عاشوراء و الفجائع التی ارتکبها جیش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أبرز تلک المواقف هو ذکر الإمام السجاد للحسین و کیفیة استشهاده بشفاه عطشی،و هذا الذکر یکون اثناء شرب الماء،أو عند رؤیة ذبح الخراف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البکاء و العویل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ائمّة الشیعة کثیرا علی ضرورة ذکر حادثة عاشوراء علی الدوام و ابقائها حیّة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 ثقافة الذکر هذه قالبها فی مفاهیم شتّی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البکاء،و النیاح،و قراءة المراثی،و الزیارة،و تربة سیّد الشهداء،و سقی المولود الجدید بماء الفرات أو تحنیکه بتربة الحسین،و ذکر عطش</w:t>
      </w:r>
      <w:bookmarkStart w:id="512" w:name="pg1451_16769"/>
    </w:p>
    <w:p>
      <w:pPr>
        <w:pStyle w:val="BookText"/>
        <w:rPr/>
      </w:pPr>
      <w:bookmarkEnd w:id="512"/>
      <w:r>
        <w:rPr>
          <w:rFonts w:ascii="IRNazanin" w:hAnsi="IRNazanin" w:eastAsia="IRNazanin"/>
          <w:color w:val="111111"/>
          <w:sz w:val="28"/>
          <w:sz w:val="28"/>
          <w:szCs w:val="28"/>
          <w:rtl w:val="true"/>
          <w:lang w:bidi="fa-IR"/>
        </w:rPr>
        <w:t>الحسین حین شرب الماء،و اقامة المجالس العزاء علی مصائب أهل البیت،و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ادت هذه الثقافة إلی صیانة تلک الملحمة و ابقائها حیّة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فانّ ثورة عاشوراء قد اتّخذت لنفسها أسالیب و محاور سواء فی البعد العملی أم النظری،بهدف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رسالة الثورة إلی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فضح المنافقین المتسلّلین إلی المناصب و المسئولیّات الحکومیة،علی المدی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الأمر بالمعروف و النهی عن المنکر،و اصلاح الفساد الاجتماعی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بلورة منهج المواجهة السیاسیة الثقافیة للأجیال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أئمّة الشیعة و أتباع مدرسة عاشوراء علی طرح هذه المفاهیم، و أحیوا بذلک تلک الملحمة الخالدة التی کانت علی الدوام عاملا للوحدة و عنصرا للارشاد و التوجیه،و أصبح الاندفاع نحو الشهادة،و زیادة الوعی السیاسی و اتّحاد التیارات المؤمنة بولایة و قیادة الأئمّة من جملة نتائج هذا الاتّجاه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معطیات ثورة کربلاء،اهداف ثورة کربلاء،دروس من عاشوراء</w:t>
      </w:r>
    </w:p>
    <w:p>
      <w:pPr>
        <w:pStyle w:val="Heading3"/>
        <w:numPr>
          <w:ilvl w:val="2"/>
          <w:numId w:val="1"/>
        </w:numPr>
        <w:rPr/>
      </w:pPr>
      <w:bookmarkStart w:id="513" w:name="__RefHeading___Toc350666_383892988"/>
      <w:bookmarkStart w:id="514" w:name="_Toc198"/>
      <w:bookmarkEnd w:id="513"/>
      <w:r>
        <w:rPr>
          <w:rtl w:val="true"/>
        </w:rPr>
        <w:t>الخطیب</w:t>
      </w:r>
      <w:r>
        <w:rPr>
          <w:rtl w:val="true"/>
        </w:rPr>
        <w:t>:</w:t>
      </w:r>
      <w:bookmarkEnd w:id="514"/>
    </w:p>
    <w:p>
      <w:pPr>
        <w:pStyle w:val="BookText"/>
        <w:rPr/>
      </w:pPr>
      <w:r>
        <w:rPr>
          <w:rFonts w:ascii="IRNazanin" w:hAnsi="IRNazanin" w:eastAsia="IRNazanin"/>
          <w:color w:val="111111"/>
          <w:sz w:val="28"/>
          <w:sz w:val="28"/>
          <w:szCs w:val="28"/>
          <w:rtl w:val="true"/>
          <w:lang w:bidi="fa-IR"/>
        </w:rPr>
        <w:t>هو الشخص الذی یلقی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قصر یزید قام خطیب البلاط متحدثا أثناء وجود أهل البیت،و انبری یمدح یزید و یسبّ علیّا و الحسین علیهما السلام فصاح به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مرضاة المخلوق بسخط الخالق،فتبوّأ مقعدک من النار</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350668_383892988"/>
      <w:bookmarkStart w:id="516" w:name="_Toc199"/>
      <w:bookmarkEnd w:id="515"/>
      <w:r>
        <w:rPr>
          <w:rtl w:val="true"/>
        </w:rPr>
        <w:t>الخلخال</w:t>
      </w:r>
      <w:r>
        <w:rPr>
          <w:rtl w:val="true"/>
        </w:rPr>
        <w:t>:</w:t>
      </w:r>
      <w:bookmarkEnd w:id="5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من الحلی الذهبیة أو الفضیّة علی شکل حلقة توضع علی الساق فوق</w:t>
      </w:r>
      <w:bookmarkStart w:id="517" w:name="pg1451_16770"/>
    </w:p>
    <w:p>
      <w:pPr>
        <w:pStyle w:val="BookText"/>
        <w:rPr/>
      </w:pPr>
      <w:bookmarkEnd w:id="517"/>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ینقل عن فاطمة بنت الحسین ان جیش عمر بن سعد حین هجم علی الخیام من بعد استشهاد الحسین علیه السلام،نهب کلّ ما فیها و من جملة ذلک انّهم سلبوا خلخالین من أرجلها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الراوی لهذه القضیة و للحدیث الذی جری بین بنت الإمام الحسین علیه السلام و الرجل الذی سلبها هی بنت الإمام الحسین نفسها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الخیام،القرط،فاطمة بنت الإمام الحسین</w:t>
      </w:r>
    </w:p>
    <w:p>
      <w:pPr>
        <w:pStyle w:val="Heading3"/>
        <w:numPr>
          <w:ilvl w:val="2"/>
          <w:numId w:val="1"/>
        </w:numPr>
        <w:rPr/>
      </w:pPr>
      <w:bookmarkStart w:id="518" w:name="__RefHeading___Toc350670_383892988"/>
      <w:bookmarkStart w:id="519" w:name="_Toc200"/>
      <w:bookmarkEnd w:id="518"/>
      <w:r>
        <w:rPr>
          <w:rtl w:val="true"/>
        </w:rPr>
        <w:t>الخنجر و الحنجرة</w:t>
      </w:r>
      <w:r>
        <w:rPr>
          <w:rtl w:val="true"/>
        </w:rPr>
        <w:t>:</w:t>
      </w:r>
      <w:bookmarkEnd w:id="519"/>
    </w:p>
    <w:p>
      <w:pPr>
        <w:pStyle w:val="BookText"/>
        <w:rPr/>
      </w:pPr>
      <w:r>
        <w:rPr>
          <w:rFonts w:ascii="IRNazanin" w:hAnsi="IRNazanin" w:eastAsia="IRNazanin"/>
          <w:color w:val="111111"/>
          <w:sz w:val="28"/>
          <w:sz w:val="28"/>
          <w:szCs w:val="28"/>
          <w:rtl w:val="true"/>
          <w:lang w:bidi="fa-IR"/>
        </w:rPr>
        <w:t>غالبا ما تستخدم هاتان الکلمتان فی الشعر بسبب ما بینهما من تجانس؛ و تتحدّثان عن حزّ رأس الإمام الحسین بخنجر الشمر أو خنجر سنان</w:t>
      </w:r>
      <w:r>
        <w:rPr>
          <w:rFonts w:eastAsia="IRNazanin" w:cs="IRNazanin"/>
          <w:color w:val="111111"/>
          <w:sz w:val="28"/>
          <w:szCs w:val="28"/>
          <w:rtl w:val="true"/>
          <w:lang w:bidi="fa-IR"/>
        </w:rPr>
        <w:t>.</w:t>
      </w:r>
    </w:p>
    <w:p>
      <w:pPr>
        <w:pStyle w:val="Heading3"/>
        <w:numPr>
          <w:ilvl w:val="2"/>
          <w:numId w:val="1"/>
        </w:numPr>
        <w:rPr/>
      </w:pPr>
      <w:bookmarkStart w:id="520" w:name="__RefHeading___Toc350672_383892988"/>
      <w:bookmarkStart w:id="521" w:name="_Toc201"/>
      <w:bookmarkEnd w:id="520"/>
      <w:r>
        <w:rPr>
          <w:rtl w:val="true"/>
        </w:rPr>
        <w:t>الخندق</w:t>
      </w:r>
      <w:r>
        <w:rPr>
          <w:rtl w:val="true"/>
        </w:rPr>
        <w:t>:</w:t>
      </w:r>
      <w:bookmarkEnd w:id="521"/>
    </w:p>
    <w:p>
      <w:pPr>
        <w:pStyle w:val="BookText"/>
        <w:rPr/>
      </w:pPr>
      <w:r>
        <w:rPr>
          <w:rFonts w:ascii="IRNazanin" w:hAnsi="IRNazanin" w:eastAsia="IRNazanin"/>
          <w:color w:val="111111"/>
          <w:sz w:val="28"/>
          <w:sz w:val="28"/>
          <w:szCs w:val="28"/>
          <w:rtl w:val="true"/>
          <w:lang w:bidi="fa-IR"/>
        </w:rPr>
        <w:t>و هو ما یحفر حول منطقة أو مدینة و یکون له عرض و عمق لا یسمح بعبور الفرسان و لا الرجّالة و یملأ عادة بالماء أو النار،أو یترک خالیا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منه هو إعاقة تقدّم العدو،و کمصدّ لهجمات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واقعة کربلاء استخدم الخندق أیضا کخطّة عسکریة،فلمّا رأی الحسین انّ الحرب علی و شک الوقوع،امر بحفر خندق حول المعسکر و الخیم،و أن تلقی فیه النار لتکون مواجهة العدو من جهة واحدة،و لکی لا یباغتوا من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فانبری کلّ منهم یعمل حتّی حفروا خندقا و القوا فیه الشوک و الحطب و أضرموا فیه النار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المخیم،الخطط العسکریة و الاعلامیة</w:t>
      </w:r>
    </w:p>
    <w:p>
      <w:pPr>
        <w:pStyle w:val="Heading3"/>
        <w:numPr>
          <w:ilvl w:val="2"/>
          <w:numId w:val="1"/>
        </w:numPr>
        <w:rPr/>
      </w:pPr>
      <w:bookmarkStart w:id="522" w:name="__RefHeading___Toc350674_383892988"/>
      <w:bookmarkStart w:id="523" w:name="_Toc202"/>
      <w:bookmarkEnd w:id="522"/>
      <w:r>
        <w:rPr>
          <w:rtl w:val="true"/>
        </w:rPr>
        <w:t>خولی</w:t>
      </w:r>
      <w:r>
        <w:rPr>
          <w:rtl w:val="true"/>
        </w:rPr>
        <w:t>:</w:t>
      </w:r>
      <w:bookmarkEnd w:id="5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خولی بن یزید الأصبحی من اشقیاء الکوفة و مبغضی أهل البیت علیهم</w:t>
      </w:r>
      <w:bookmarkStart w:id="524" w:name="pg1451_16771"/>
    </w:p>
    <w:p>
      <w:pPr>
        <w:pStyle w:val="BookText"/>
        <w:rPr/>
      </w:pPr>
      <w:bookmarkEnd w:id="524"/>
      <w:r>
        <w:rPr>
          <w:rFonts w:ascii="IRNazanin" w:hAnsi="IRNazanin" w:eastAsia="IRNazanin"/>
          <w:color w:val="111111"/>
          <w:sz w:val="28"/>
          <w:sz w:val="28"/>
          <w:szCs w:val="28"/>
          <w:rtl w:val="true"/>
          <w:lang w:bidi="fa-IR"/>
        </w:rPr>
        <w:t>السلام بعد سقوط الإمام الحسین علیه السلام علی الارض تقدّم لیحتزّ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هو و حمید بن مسلم الأزدی بالرأس إلی ابن زیاد لکن الوقت کان متأخّرا و باب القصر مغلقا فاضطر إلی أخذ الرأس إلی داره و اخفائه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لهذا الرجل زوجتان،لمّا علمت إحداهما بانّه قد اتی برأس الحسین إلی الدار غضبت علیه و لم تجتمع بعدها و إیّاه فی فراش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خولی فی ایام المختار متخفّیا،إلاّ انّ زوجته الاخری و اسمها عیوف بنت مالک دلّت علیه أصحاب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المرأة قد غضبت علیه منذ ان جاء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فأخذوا خولی و قتلوه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اللیلة التی أخذ فیها خولی الرأس الشریف إلی داره،رأت زوجته نورا من التنور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25" w:name="__RefHeading___Toc350676_383892988"/>
      <w:bookmarkStart w:id="526" w:name="_Toc203"/>
      <w:bookmarkEnd w:id="525"/>
      <w:r>
        <w:rPr>
          <w:rtl w:val="true"/>
        </w:rPr>
        <w:t>الخیزران</w:t>
      </w:r>
      <w:r>
        <w:rPr>
          <w:rtl w:val="true"/>
        </w:rPr>
        <w:t>:</w:t>
      </w:r>
      <w:bookmarkEnd w:id="526"/>
    </w:p>
    <w:p>
      <w:pPr>
        <w:pStyle w:val="BookText"/>
        <w:rPr/>
      </w:pPr>
      <w:r>
        <w:rPr>
          <w:rFonts w:ascii="IRNazanin" w:hAnsi="IRNazanin" w:eastAsia="IRNazanin"/>
          <w:color w:val="111111"/>
          <w:sz w:val="28"/>
          <w:sz w:val="28"/>
          <w:szCs w:val="28"/>
          <w:rtl w:val="true"/>
          <w:lang w:bidi="fa-IR"/>
        </w:rPr>
        <w:t>قضیب کان بید یزید یشیر فیه إلی رأس الإمام الحسین علیه السلام و یضرب به علی شفتیه و اسنانه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 برزة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فاسق ارفع القضیب عن هاتین الشفتین، فو اللّه انّی رأیت رسول اللّه یقبّلهما </w:t>
      </w:r>
      <w:r>
        <w:rPr>
          <w:rStyle w:val="FootnoteAnchor"/>
          <w:rtl w:val="true"/>
        </w:rPr>
        <w:footnoteReference w:id="340"/>
      </w:r>
      <w:r>
        <w:rPr>
          <w:rFonts w:ascii="IRNazanin" w:hAnsi="IRNazanin" w:eastAsia="IRNazanin"/>
          <w:color w:val="111111"/>
          <w:sz w:val="28"/>
          <w:sz w:val="28"/>
          <w:szCs w:val="28"/>
          <w:rtl w:val="true"/>
          <w:lang w:bidi="fa-IR"/>
        </w:rPr>
        <w:t>،و جاء فی زیارة الإمام الحسین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w:t>
      </w:r>
      <w:bookmarkStart w:id="527" w:name="pg1451_16773"/>
    </w:p>
    <w:p>
      <w:pPr>
        <w:pStyle w:val="Heading2"/>
        <w:numPr>
          <w:ilvl w:val="1"/>
          <w:numId w:val="1"/>
        </w:numPr>
        <w:rPr/>
      </w:pPr>
      <w:bookmarkStart w:id="528" w:name="__RefHeading___Toc350678_383892988"/>
      <w:bookmarkStart w:id="529" w:name="_Toc204"/>
      <w:bookmarkEnd w:id="527"/>
      <w:bookmarkEnd w:id="528"/>
      <w:r>
        <w:rPr>
          <w:rtl w:val="true"/>
        </w:rPr>
        <w:t>د</w:t>
      </w:r>
      <w:bookmarkEnd w:id="529"/>
    </w:p>
    <w:p>
      <w:pPr>
        <w:pStyle w:val="Heading3"/>
        <w:numPr>
          <w:ilvl w:val="2"/>
          <w:numId w:val="1"/>
        </w:numPr>
        <w:rPr/>
      </w:pPr>
      <w:bookmarkStart w:id="530" w:name="__RefHeading___Toc350680_383892988"/>
      <w:bookmarkStart w:id="531" w:name="_Toc205"/>
      <w:bookmarkEnd w:id="530"/>
      <w:r>
        <w:rPr>
          <w:rtl w:val="true"/>
        </w:rPr>
        <w:t>دار الامارة</w:t>
      </w:r>
      <w:r>
        <w:rPr>
          <w:rtl w:val="true"/>
        </w:rPr>
        <w:t>:</w:t>
      </w:r>
      <w:bookmarkEnd w:id="531"/>
    </w:p>
    <w:p>
      <w:pPr>
        <w:pStyle w:val="BookText"/>
        <w:rPr/>
      </w:pPr>
      <w:r>
        <w:rPr>
          <w:rFonts w:ascii="IRNazanin" w:hAnsi="IRNazanin" w:eastAsia="IRNazanin"/>
          <w:color w:val="111111"/>
          <w:sz w:val="28"/>
          <w:sz w:val="28"/>
          <w:szCs w:val="28"/>
          <w:rtl w:val="true"/>
          <w:lang w:bidi="fa-IR"/>
        </w:rPr>
        <w:t>و یراد بها مقر الحاکم أو الوالی أو الأمیر،و کانت تقام فی أغلب المدن التی یوجد بها أمیر أو وال إلی جانب المسجد،لکی لا تکون بعیدة عن موضع اقامة الصلاة و القاء الخطب،و فی الکوفة کانوا یطلقون علی مقر إقامة ابن زیاد،اسم دار الامارة،أما الاجتماعات العامّة فتقام فی المسجد الجامع،و بعد مقتل الإمام الحسین علیه السلام جیء بسبایا أهل البیت إلی هذا الموضع فی الکوفة،و جری فیه ذلک الکلام بین ابن زیاد 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بنایة دار الامارة فی الکوفة هی أقدم بنایة حکومیة شیّدت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اندثرت معالمها کما اندثرت جمیع معالم الکوفة ما عدا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اهتمت مدیریة الآثار العامة فی العراق بالتعرف علیه فکشفت فی مواسم مختلفة اسسه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أظهرت نتائج الحفریات التی اجریت علیه انّه یتألّف من سور خارجی یضمّ أربعة جدران تقریبا طولها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معدل سمکها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أمتار،و تدعم کلّ ضلع من الخارج ستّة أبراج نصف دائریة باستثناء الضلع الشمالی حیث یدعمها برجان فقط و المسافة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ارتفاعها حوالی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ان البناء المحکم و الهندسی لهذا القصر جعله محمی من کل غزو خارجی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تقع إلی جانب ابوابه الرئیسیة غرف اعدت للسجن،و فی جانب منه مطابخ القصر</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532" w:name="pg1451_16774"/>
    </w:p>
    <w:p>
      <w:pPr>
        <w:pStyle w:val="Heading3"/>
        <w:numPr>
          <w:ilvl w:val="2"/>
          <w:numId w:val="1"/>
        </w:numPr>
        <w:rPr/>
      </w:pPr>
      <w:bookmarkStart w:id="533" w:name="__RefHeading___Toc350682_383892988"/>
      <w:bookmarkStart w:id="534" w:name="_Toc206"/>
      <w:bookmarkEnd w:id="532"/>
      <w:bookmarkEnd w:id="533"/>
      <w:r>
        <w:rPr>
          <w:rtl w:val="true"/>
        </w:rPr>
        <w:t>دار الخلافة</w:t>
      </w:r>
      <w:r>
        <w:rPr>
          <w:rtl w:val="true"/>
        </w:rPr>
        <w:t>:</w:t>
      </w:r>
      <w:bookmarkEnd w:id="534"/>
    </w:p>
    <w:p>
      <w:pPr>
        <w:pStyle w:val="BookText"/>
        <w:rPr/>
      </w:pPr>
      <w:r>
        <w:rPr>
          <w:rFonts w:ascii="IRNazanin" w:hAnsi="IRNazanin" w:eastAsia="IRNazanin"/>
          <w:color w:val="111111"/>
          <w:sz w:val="28"/>
          <w:sz w:val="28"/>
          <w:szCs w:val="28"/>
          <w:rtl w:val="true"/>
          <w:lang w:bidi="fa-IR"/>
        </w:rPr>
        <w:t>و هو القصر الذی یسکنه الخلیفة،کما و یطلق هذا الاسم أیضا علی المدینة التی تتخذ کمقر للخلیفة،و تسمی کذلک بدار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مقتل الإمام الحسین و سبی أهل بیته سر الطاغیة یزید سرورا بالغا بسبایا أهل البیت،فاوقفهم موقف السبی بباب المسجد مبالغة فی إذلالهم و اهانتهم، و ربطوهم بالحبال بصورة جماعیة و أدخلوهم إلی مجلس یزید بصورة مهینة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تقع دار خلافة یزید قرب المسجد الجامع فی دمشق</w:t>
      </w:r>
      <w:r>
        <w:rPr>
          <w:rFonts w:eastAsia="IRNazanin" w:cs="IRNazanin"/>
          <w:color w:val="111111"/>
          <w:sz w:val="28"/>
          <w:szCs w:val="28"/>
          <w:rtl w:val="true"/>
          <w:lang w:bidi="fa-IR"/>
        </w:rPr>
        <w:t>.</w:t>
      </w:r>
    </w:p>
    <w:p>
      <w:pPr>
        <w:pStyle w:val="Heading3"/>
        <w:numPr>
          <w:ilvl w:val="2"/>
          <w:numId w:val="1"/>
        </w:numPr>
        <w:rPr/>
      </w:pPr>
      <w:bookmarkStart w:id="535" w:name="__RefHeading___Toc350684_383892988"/>
      <w:bookmarkStart w:id="536" w:name="_Toc207"/>
      <w:bookmarkEnd w:id="535"/>
      <w:r>
        <w:rPr>
          <w:rtl w:val="true"/>
        </w:rPr>
        <w:t>الدرع</w:t>
      </w:r>
      <w:r>
        <w:rPr>
          <w:rtl w:val="true"/>
        </w:rPr>
        <w:t>:</w:t>
      </w:r>
      <w:bookmarkEnd w:id="536"/>
    </w:p>
    <w:p>
      <w:pPr>
        <w:pStyle w:val="BookText"/>
        <w:rPr/>
      </w:pPr>
      <w:r>
        <w:rPr>
          <w:rFonts w:ascii="IRNazanin" w:hAnsi="IRNazanin" w:eastAsia="IRNazanin"/>
          <w:color w:val="111111"/>
          <w:sz w:val="28"/>
          <w:sz w:val="28"/>
          <w:szCs w:val="28"/>
          <w:rtl w:val="true"/>
          <w:lang w:bidi="fa-IR"/>
        </w:rPr>
        <w:t>وقاء یصنع من مسامیر صغیرة أو حبّات معدنیة دقیقة علی هیئة السلسلة المترابطة،و یلبس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یستعمل أیضا فی التعازی و التشابیه،و عروض المآتم إلی جانب السیف و الترس و المغفر،ممّا یعکس بعض مشاهد یوم الطف</w:t>
      </w:r>
      <w:r>
        <w:rPr>
          <w:rFonts w:eastAsia="IRNazanin" w:cs="IRNazanin"/>
          <w:color w:val="111111"/>
          <w:sz w:val="28"/>
          <w:szCs w:val="28"/>
          <w:rtl w:val="true"/>
          <w:lang w:bidi="fa-IR"/>
        </w:rPr>
        <w:t>:</w:t>
      </w:r>
    </w:p>
    <w:p>
      <w:pPr>
        <w:pStyle w:val="Heading3"/>
        <w:numPr>
          <w:ilvl w:val="2"/>
          <w:numId w:val="1"/>
        </w:numPr>
        <w:rPr/>
      </w:pPr>
      <w:bookmarkStart w:id="537" w:name="__RefHeading___Toc350686_383892988"/>
      <w:bookmarkStart w:id="538" w:name="_Toc208"/>
      <w:bookmarkEnd w:id="537"/>
      <w:r>
        <w:rPr>
          <w:rtl w:val="true"/>
        </w:rPr>
        <w:t>دروس من عاشوراء</w:t>
      </w:r>
      <w:r>
        <w:rPr>
          <w:rtl w:val="true"/>
        </w:rPr>
        <w:t>:</w:t>
      </w:r>
      <w:bookmarkEnd w:id="538"/>
    </w:p>
    <w:p>
      <w:pPr>
        <w:pStyle w:val="BookText"/>
        <w:rPr/>
      </w:pPr>
      <w:r>
        <w:rPr>
          <w:rFonts w:ascii="IRNazanin" w:hAnsi="IRNazanin" w:eastAsia="IRNazanin"/>
          <w:color w:val="111111"/>
          <w:sz w:val="28"/>
          <w:sz w:val="28"/>
          <w:szCs w:val="28"/>
          <w:rtl w:val="true"/>
          <w:lang w:bidi="fa-IR"/>
        </w:rPr>
        <w:t>لا شکّ انّ واقعة الطف کانت من أعظم الحوادث فی تاریخ البشریة و التی عرّفت المسلمین و غیر المسلمین علی القیم النبیلة و مفهوم الحیاة الهادفة،و خلقت أو رسّخت لدیهم حوافز المجابهة لحفظ کرامة الانسان و رفض التسلّط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انتفع المسلمون و سائر بنی الانسان من العبر الکامنة فی تلک الحرکة الدامیة علی قدر معرفتهم بها،و کلّما تعمّقت لدیهم تلک المعرفة کانوا علی نفس تلک الدرجة من العزّة و العظمة و القدرة علی زعزعة رکائز حکومة الطواغیت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الدروس التی یمکن استخلاصها من عاشوراء کامنة فی أقوال الإمام الحسین علیه السلام و أنصاره و فی سلوکهم و معنویاتهم،و فی تأثیر تلک الواقعة فی فکر و حیاة المسلمین،و خلود تلک الملحمة و معطیاتها علی مدی التاریخ،و من یتأمّل</w:t>
      </w:r>
      <w:bookmarkStart w:id="539" w:name="pg1451_16775"/>
    </w:p>
    <w:p>
      <w:pPr>
        <w:pStyle w:val="BookText"/>
        <w:rPr/>
      </w:pPr>
      <w:bookmarkEnd w:id="539"/>
      <w:r>
        <w:rPr>
          <w:rFonts w:ascii="IRNazanin" w:hAnsi="IRNazanin" w:eastAsia="IRNazanin"/>
          <w:color w:val="111111"/>
          <w:sz w:val="28"/>
          <w:sz w:val="28"/>
          <w:szCs w:val="28"/>
          <w:rtl w:val="true"/>
          <w:lang w:bidi="fa-IR"/>
        </w:rPr>
        <w:t>أحداث هذه الواقعة،یتعرّف علی عبرها و دروسها،و قد اشیر فی ختام هذا المعجم و فی نهایة الکثیر من العناوین و المداخل إلی أمثال هذه الدروس المستفاد من واقعة الطف،و یمکن فی هذا الصدد مراجعة المواضیع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معطیات ثورة عاشوراء، و التحرر،و اهداف ثورة عاشوراء،و الایثار،و البصیرة،و الکرب و البلاء،و الخطط العسکریة الاعلامیة،و الجهاد،و سرّ خلود عاشوراء،و الحیاة،و الزیارة،و شعارات عاشوراء،و حب الشهادة،و شیعة الإمام الحسین،و عاشوراء فی نظر الآخرین، و عاشوراء و الامر بالمعروف،و عاشوراء و السقیفة،و الصبر،و علی الإسلام السلام، و الفتح،و الشهامة و ثقافة عاشوراء،و الفوز،و القربان،و کل یوم عاشوراء،و ماهیة ثورة کربلاء،و المدائح و المراثی،و الصلاة،و ثورة أم تمرّد،و الوارث،و الوفاء، و الهجرة،و هل من ناصر؟،و هیهات منّا الذلّة،و أما النصر و أما الشهادة،و یا لیتنا کنّا معک،و ما إلی ذلک من العناوین الاخری</w:t>
      </w:r>
      <w:r>
        <w:rPr>
          <w:rFonts w:eastAsia="IRNazanin" w:cs="IRNazanin"/>
          <w:color w:val="111111"/>
          <w:sz w:val="28"/>
          <w:szCs w:val="28"/>
          <w:rtl w:val="true"/>
          <w:lang w:bidi="fa-IR"/>
        </w:rPr>
        <w:t>.</w:t>
      </w:r>
    </w:p>
    <w:p>
      <w:pPr>
        <w:pStyle w:val="Heading3"/>
        <w:numPr>
          <w:ilvl w:val="2"/>
          <w:numId w:val="1"/>
        </w:numPr>
        <w:rPr/>
      </w:pPr>
      <w:bookmarkStart w:id="540" w:name="__RefHeading___Toc350688_383892988"/>
      <w:bookmarkStart w:id="541" w:name="_Toc209"/>
      <w:bookmarkEnd w:id="540"/>
      <w:r>
        <w:rPr>
          <w:rtl w:val="true"/>
        </w:rPr>
        <w:t>درید</w:t>
      </w:r>
      <w:bookmarkEnd w:id="541"/>
    </w:p>
    <w:p>
      <w:pPr>
        <w:pStyle w:val="BookText"/>
        <w:rPr/>
      </w:pPr>
      <w:r>
        <w:rPr>
          <w:rFonts w:ascii="IRNazanin" w:hAnsi="IRNazanin" w:eastAsia="IRNazanin"/>
          <w:color w:val="111111"/>
          <w:sz w:val="28"/>
          <w:sz w:val="28"/>
          <w:szCs w:val="28"/>
          <w:rtl w:val="true"/>
          <w:lang w:bidi="fa-IR"/>
        </w:rPr>
        <w:t>اسم حامل لواء عمر بن سعد یوم عاشوراء</w:t>
      </w:r>
      <w:r>
        <w:rPr>
          <w:rFonts w:eastAsia="IRNazanin" w:cs="IRNazanin"/>
          <w:color w:val="111111"/>
          <w:sz w:val="28"/>
          <w:szCs w:val="28"/>
          <w:rtl w:val="true"/>
          <w:lang w:bidi="fa-IR"/>
        </w:rPr>
        <w:t>.</w:t>
      </w:r>
    </w:p>
    <w:p>
      <w:pPr>
        <w:pStyle w:val="Heading3"/>
        <w:numPr>
          <w:ilvl w:val="2"/>
          <w:numId w:val="1"/>
        </w:numPr>
        <w:rPr/>
      </w:pPr>
      <w:bookmarkStart w:id="542" w:name="__RefHeading___Toc350690_383892988"/>
      <w:bookmarkStart w:id="543" w:name="_Toc210"/>
      <w:bookmarkEnd w:id="542"/>
      <w:r>
        <w:rPr>
          <w:rtl w:val="true"/>
        </w:rPr>
        <w:t>دعبل الخزاعی</w:t>
      </w:r>
      <w:r>
        <w:rPr>
          <w:rtl w:val="true"/>
        </w:rPr>
        <w:t>:</w:t>
      </w:r>
      <w:bookmarkEnd w:id="543"/>
    </w:p>
    <w:p>
      <w:pPr>
        <w:pStyle w:val="BookText"/>
        <w:rPr/>
      </w:pPr>
      <w:r>
        <w:rPr>
          <w:rFonts w:ascii="IRNazanin" w:hAnsi="IRNazanin" w:eastAsia="IRNazanin"/>
          <w:color w:val="111111"/>
          <w:sz w:val="28"/>
          <w:sz w:val="28"/>
          <w:szCs w:val="28"/>
          <w:rtl w:val="true"/>
          <w:lang w:bidi="fa-IR"/>
        </w:rPr>
        <w:t>ابو علی،دعبل بن علی بن زرین الخزاعی الکوفی الشاعر،صاحب القصیدة التائیة المعروفة باسمه فی رثاء مظلومیة ائمّة الشیعة،یعتبر فی عداد شعراء مراثی عاشوراء الکبار،عاش أکثر حیاته فی بغداد،و أغلب شعره فی هجاء خلفاء الجور و الذبّ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هذا الرجل الشیعی النابغ فی الشعر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ظل ینافح و ینازل فی الذبّ عن البیت النبوی الطاهر،و یجاهر بموالاتهم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بمؤامرة من والی دمشق عام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 قبره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حدود السودان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أهدی إلیه الامام الرضا قمیصه بسبب قصیدته تلک و اضافة الی انه</w:t>
      </w:r>
      <w:bookmarkStart w:id="544" w:name="pg1451_16776"/>
    </w:p>
    <w:p>
      <w:pPr>
        <w:pStyle w:val="BookText"/>
        <w:rPr/>
      </w:pPr>
      <w:bookmarkEnd w:id="544"/>
      <w:r>
        <w:rPr>
          <w:rFonts w:ascii="IRNazanin" w:hAnsi="IRNazanin" w:eastAsia="IRNazanin"/>
          <w:color w:val="111111"/>
          <w:sz w:val="28"/>
          <w:sz w:val="28"/>
          <w:szCs w:val="28"/>
          <w:rtl w:val="true"/>
          <w:lang w:bidi="fa-IR"/>
        </w:rPr>
        <w:t>شاعر،فهو عالم بالحدیث و التاریخ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اجساد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w:t>
      </w:r>
    </w:p>
    <w:p>
      <w:pPr>
        <w:pStyle w:val="Heading3"/>
        <w:numPr>
          <w:ilvl w:val="2"/>
          <w:numId w:val="1"/>
        </w:numPr>
        <w:rPr/>
      </w:pPr>
      <w:bookmarkStart w:id="545" w:name="__RefHeading___Toc350692_383892988"/>
      <w:bookmarkStart w:id="546" w:name="_Toc211"/>
      <w:bookmarkEnd w:id="545"/>
      <w:r>
        <w:rPr>
          <w:rtl w:val="true"/>
        </w:rPr>
        <w:t>الدفن فی کربلاء</w:t>
      </w:r>
      <w:r>
        <w:rPr>
          <w:rtl w:val="true"/>
        </w:rPr>
        <w:t>:</w:t>
      </w:r>
      <w:bookmarkEnd w:id="546"/>
    </w:p>
    <w:p>
      <w:pPr>
        <w:pStyle w:val="BookText"/>
        <w:rPr/>
      </w:pPr>
      <w:r>
        <w:rPr>
          <w:rFonts w:ascii="IRNazanin" w:hAnsi="IRNazanin" w:eastAsia="IRNazanin"/>
          <w:color w:val="111111"/>
          <w:sz w:val="28"/>
          <w:sz w:val="28"/>
          <w:szCs w:val="28"/>
          <w:rtl w:val="true"/>
          <w:lang w:bidi="fa-IR"/>
        </w:rPr>
        <w:t>للدفن فی ارض کربلاء المقدّسة فضیلة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یدفن فی کربلاء فی حائر الحسین تشمله الرحمة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الکثیر من العلماء و الأکابر یوصون بدفنهم هناک،و حتّی من یدفنون فی موضع آخر تنقل أجسادهم ثانیة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امثلة کثیرة علی هذا،منها والد السید الرضی جامع نهج البلاغة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 هناک آراء مختلفة فی حدود هذا الاستحباب و مداه مرهونة بحدود الحرم الذی روی انّه من فرسخ واحد إلی خمسة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الحسینی،کربلاء،الحائر</w:t>
      </w:r>
    </w:p>
    <w:p>
      <w:pPr>
        <w:pStyle w:val="Heading3"/>
        <w:numPr>
          <w:ilvl w:val="2"/>
          <w:numId w:val="1"/>
        </w:numPr>
        <w:rPr/>
      </w:pPr>
      <w:bookmarkStart w:id="547" w:name="__RefHeading___Toc350694_383892988"/>
      <w:bookmarkStart w:id="548" w:name="_Toc212"/>
      <w:bookmarkEnd w:id="547"/>
      <w:r>
        <w:rPr>
          <w:rtl w:val="true"/>
        </w:rPr>
        <w:t>الدم</w:t>
      </w:r>
      <w:r>
        <w:rPr>
          <w:rtl w:val="true"/>
        </w:rPr>
        <w:t>:</w:t>
      </w:r>
      <w:bookmarkEnd w:id="548"/>
    </w:p>
    <w:p>
      <w:pPr>
        <w:pStyle w:val="Heading4"/>
        <w:numPr>
          <w:ilvl w:val="3"/>
          <w:numId w:val="1"/>
        </w:numPr>
        <w:rPr/>
      </w:pPr>
      <w:bookmarkStart w:id="549" w:name="__RefHeading___Toc350696_383892988"/>
      <w:bookmarkStart w:id="550" w:name="_Toc213"/>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أغلی و أثمن شیء فی جسد الانسان،إذا فقد فقدت معه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فمن یبدی استعداده لبذل دمه فی سبیل الدین و العدالة،فهو مستعدّ للتضحیة،و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فی مقدّمة ثقافة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یبذل دمه و یضحی بنفسه عزیز و خالد،اضافة إلی انّه یثور فی سبیل الدماء التی اریقت ظلما،و هو یحاکی فی موقفه ذاک موقف الإمام صاحب الزمان، لأن المهدی المنتظر ینتقم عند ظهوره لقتلی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انّ من یستلهمون العزم و التضحیة من دماء الشهداء،هم اتباع صادقون لمدرسة الشهادة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أعلن سیّد الشهداء منذ بدایة مسیره نحو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 هذه إشارة إلی ثقافة الشهادة</w:t>
      </w:r>
      <w:r>
        <w:rPr>
          <w:rFonts w:eastAsia="IRNazanin" w:cs="IRNazanin"/>
          <w:color w:val="111111"/>
          <w:sz w:val="28"/>
          <w:szCs w:val="28"/>
          <w:rtl w:val="true"/>
          <w:lang w:bidi="fa-IR"/>
        </w:rPr>
        <w:t>.</w:t>
      </w:r>
      <w:bookmarkStart w:id="551" w:name="pg1451_16777"/>
    </w:p>
    <w:p>
      <w:pPr>
        <w:pStyle w:val="BookText"/>
        <w:rPr/>
      </w:pPr>
      <w:bookmarkEnd w:id="551"/>
      <w:r>
        <w:rPr>
          <w:rFonts w:ascii="IRNazanin" w:hAnsi="IRNazanin" w:eastAsia="IRNazanin"/>
          <w:color w:val="111111"/>
          <w:sz w:val="28"/>
          <w:sz w:val="28"/>
          <w:szCs w:val="28"/>
          <w:rtl w:val="true"/>
          <w:lang w:bidi="fa-IR"/>
        </w:rPr>
        <w:t>و من هنا تنبثق قداسة دماء الشهداء لأنّهم یتعاملون مع اللّه،و من حقّهم أن یغفر لهم مع أول قطرة تراق من 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یهراق منه دم الشهید یغفر ذنبه کلّه إلاّ الدین</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فقطرة الدم التی تراق فی سبیل اللّه،و قطرة الدمع التی تسکب من خشیة اللّه هی أحبّ القطرات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أحبّ إلی اللّه عزّ و جلّ من قطرتین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دم فی سبیل اللّه،و قطرة دمعة فی سواد اللیل لا یرید بها عبد إلاّ اللّه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فی الزیارات و الروایات تعابیر من هذا القبیل بشأن أبی عبد اللّه علیه السلام و أنصاره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بذلتم أنفسکم و أرواحکم و دماءکم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شعب یتحلّی بمثل هذه الروحیة یبلغ مراقی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یتهرّب من التضحیة و بذل النفس فنصیبه الذلّة</w:t>
      </w:r>
      <w:r>
        <w:rPr>
          <w:rFonts w:eastAsia="IRNazanin" w:cs="IRNazanin"/>
          <w:color w:val="111111"/>
          <w:sz w:val="28"/>
          <w:szCs w:val="28"/>
          <w:rtl w:val="true"/>
          <w:lang w:bidi="fa-IR"/>
        </w:rPr>
        <w:t>.</w:t>
      </w:r>
    </w:p>
    <w:p>
      <w:pPr>
        <w:pStyle w:val="Heading4"/>
        <w:numPr>
          <w:ilvl w:val="3"/>
          <w:numId w:val="1"/>
        </w:numPr>
        <w:rPr/>
      </w:pPr>
      <w:bookmarkStart w:id="552" w:name="__RefHeading___Toc350698_383892988"/>
      <w:bookmarkStart w:id="553" w:name="_Toc214"/>
      <w:bookmarkEnd w:id="552"/>
      <w:r>
        <w:rPr>
          <w:rtl w:val="true"/>
        </w:rPr>
        <w:t>الدم العبیط</w:t>
      </w:r>
      <w:r>
        <w:rPr>
          <w:rtl w:val="true"/>
        </w:rPr>
        <w:t>:</w:t>
      </w:r>
      <w:bookmarkEnd w:id="553"/>
    </w:p>
    <w:p>
      <w:pPr>
        <w:pStyle w:val="BookText"/>
        <w:rPr/>
      </w:pPr>
      <w:r>
        <w:rPr>
          <w:rFonts w:ascii="IRNazanin" w:hAnsi="IRNazanin" w:eastAsia="IRNazanin"/>
          <w:color w:val="111111"/>
          <w:sz w:val="28"/>
          <w:sz w:val="28"/>
          <w:szCs w:val="28"/>
          <w:rtl w:val="true"/>
          <w:lang w:bidi="fa-IR"/>
        </w:rPr>
        <w:t xml:space="preserve">ورد فی الروایات ظهور آیات عجیبة فی الأرض و السماء بعد مقتل الإمام الحسین علیه السلام فی عصر یوم العاشر من المحرّم،بقی بعضها قائما مدّة من الزمن،و من جملة تلک الدلائل و الآیات هو الدم العبیط،حیث ورد فی الروایات انّه حصل فی بیت المقدس انّهم لم یرفعوا حجرا و لا مدرا إلاّ و وجدوا تحته دما عبیطا و امطرت السماء ثلاثة ایام دما </w:t>
      </w:r>
      <w:r>
        <w:rPr>
          <w:rStyle w:val="FootnoteAnchor"/>
          <w:rtl w:val="true"/>
        </w:rPr>
        <w:footnoteReference w:id="347"/>
      </w:r>
      <w:r>
        <w:rPr>
          <w:rFonts w:ascii="IRNazanin" w:hAnsi="IRNazanin" w:eastAsia="IRNazanin"/>
          <w:color w:val="111111"/>
          <w:sz w:val="28"/>
          <w:sz w:val="28"/>
          <w:szCs w:val="28"/>
          <w:rtl w:val="true"/>
          <w:lang w:bidi="fa-IR"/>
        </w:rPr>
        <w:t>،ان مطر السماء دما،اضافة إلی انبعاث الدم من الصخور هو بمثابة رثاء الأرض و السماء لاستشهاد أبی عبد 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أبی سعید قوله فی الدم العبیط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حجر من الدنیا إلاّ و تحته دم عبیط و لقد مطرت السماء دما بقی أثره فی الثیاب مدّة حتّی تقطّعت</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554" w:name="pg1451_16778"/>
    </w:p>
    <w:p>
      <w:pPr>
        <w:pStyle w:val="BookText"/>
        <w:rPr/>
      </w:pPr>
      <w:bookmarkEnd w:id="554"/>
      <w:r>
        <w:rPr>
          <w:rFonts w:ascii="IRNazanin" w:hAnsi="IRNazanin" w:eastAsia="IRNazanin"/>
          <w:color w:val="111111"/>
          <w:sz w:val="28"/>
          <w:sz w:val="28"/>
          <w:szCs w:val="28"/>
          <w:rtl w:val="true"/>
          <w:lang w:bidi="fa-IR"/>
        </w:rPr>
        <w:t>و جاء بشأن رؤیا أمّ سلمة بأنها رأت رسول اللّه صلّی اللّه علیه و آله فی المنام،و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انظری فی القارورة التی عندک و فیها التراث،إذا صار ترابها دما عبیطا فاعلمی انّ الحسین قد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الاحمر،رؤیا أمّ سلمة</w:t>
      </w:r>
    </w:p>
    <w:p>
      <w:pPr>
        <w:pStyle w:val="Heading3"/>
        <w:numPr>
          <w:ilvl w:val="2"/>
          <w:numId w:val="1"/>
        </w:numPr>
        <w:rPr/>
      </w:pPr>
      <w:bookmarkStart w:id="555" w:name="__RefHeading___Toc350700_383892988"/>
      <w:bookmarkStart w:id="556" w:name="_Toc215"/>
      <w:bookmarkEnd w:id="555"/>
      <w:r>
        <w:rPr>
          <w:rtl w:val="true"/>
        </w:rPr>
        <w:t>دمشق</w:t>
      </w:r>
      <w:r>
        <w:rPr>
          <w:rtl w:val="true"/>
        </w:rPr>
        <w:t>:</w:t>
      </w:r>
      <w:bookmarkEnd w:id="556"/>
    </w:p>
    <w:p>
      <w:pPr>
        <w:pStyle w:val="BookText"/>
        <w:rPr/>
      </w:pPr>
      <w:r>
        <w:rPr>
          <w:rFonts w:ascii="IRNazanin" w:hAnsi="IRNazanin" w:eastAsia="IRNazanin"/>
          <w:color w:val="111111"/>
          <w:sz w:val="28"/>
          <w:sz w:val="28"/>
          <w:szCs w:val="28"/>
          <w:rtl w:val="true"/>
          <w:lang w:bidi="fa-IR"/>
        </w:rPr>
        <w:t xml:space="preserve">أکبر مدینة سوریة،کانت لها مکانة تاریخیة و ثقافیة عریقة،فتحها المسلمون عام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حکمها معاویة مدّة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الجامع الأموی،و هو من أکبر المساجد عند المسلمین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المدینة أخذوا سبایا أهل البیت إلی یزید، و فیها أیضا قبر رقیّة بنت الإمام الحسین،و فی العصور الاسلامیة الاولی کان أهلها یبغضون علیّا علیه السلام و أهل بیته بسبب تأثیر الدعایة الأمویة البغضیة،و أبرز مثال علی ذلک هو سلوک أهالی الشام مع سبایا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رقیة،خربة الشام،الزینبیة،الشام</w:t>
      </w:r>
    </w:p>
    <w:p>
      <w:pPr>
        <w:pStyle w:val="BookText"/>
        <w:rPr/>
      </w:pP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p>
    <w:p>
      <w:pPr>
        <w:pStyle w:val="Heading3"/>
        <w:numPr>
          <w:ilvl w:val="2"/>
          <w:numId w:val="1"/>
        </w:numPr>
        <w:rPr/>
      </w:pPr>
      <w:bookmarkStart w:id="557" w:name="__RefHeading___Toc350702_383892988"/>
      <w:bookmarkStart w:id="558" w:name="_Toc216"/>
      <w:bookmarkEnd w:id="557"/>
      <w:r>
        <w:rPr>
          <w:rtl w:val="true"/>
        </w:rPr>
        <w:t>الدور</w:t>
      </w:r>
      <w:r>
        <w:rPr>
          <w:rtl w:val="true"/>
        </w:rPr>
        <w:t>:</w:t>
      </w:r>
      <w:bookmarkEnd w:id="558"/>
    </w:p>
    <w:p>
      <w:pPr>
        <w:pStyle w:val="Heading4"/>
        <w:numPr>
          <w:ilvl w:val="3"/>
          <w:numId w:val="1"/>
        </w:numPr>
        <w:rPr/>
      </w:pPr>
      <w:bookmarkStart w:id="559" w:name="__RefHeading___Toc350704_383892988"/>
      <w:bookmarkStart w:id="560" w:name="_Toc217"/>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و هو الواجب أو البرنامج الذی یؤدیه کلّ واحد من الأشخاص المشارکین فی العزاء أو المسرح أو الفلم أو الشبیه،فیقوم احدهم مثلا بدور الإمام الحسین و آخر بدور الشمر،و آخر بدور عمر بن سعد،و آخر بدور الحر،و 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p>
    <w:p>
      <w:pPr>
        <w:pStyle w:val="Heading4"/>
        <w:numPr>
          <w:ilvl w:val="3"/>
          <w:numId w:val="1"/>
        </w:numPr>
        <w:rPr/>
      </w:pPr>
      <w:bookmarkStart w:id="561" w:name="__RefHeading___Toc350706_383892988"/>
      <w:bookmarkStart w:id="562" w:name="_Toc218"/>
      <w:bookmarkEnd w:id="561"/>
      <w:r>
        <w:rPr>
          <w:rtl w:val="true"/>
        </w:rPr>
        <w:t>دور العدو</w:t>
      </w:r>
      <w:r>
        <w:rPr>
          <w:rtl w:val="true"/>
        </w:rPr>
        <w:t>:</w:t>
      </w:r>
      <w:bookmarkEnd w:id="5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الدور الذی یؤدّیه بعض الأشخاص فی التشابیه أو التعازی بصفة المعادی لأهل البیت،من أمثال شمر،و سنان،و ابن زیاد،و یطلق هذا الاسم فی التشابیه علی من یمثّل دور الشمر،و الحارث،و ابن سعد،و یتحدّث باسلوب عنیف</w:t>
      </w:r>
      <w:bookmarkStart w:id="563" w:name="pg1451_16779"/>
    </w:p>
    <w:p>
      <w:pPr>
        <w:pStyle w:val="BookText"/>
        <w:rPr/>
      </w:pPr>
      <w:bookmarkEnd w:id="563"/>
      <w:r>
        <w:rPr>
          <w:rFonts w:ascii="IRNazanin" w:hAnsi="IRNazanin" w:eastAsia="IRNazanin"/>
          <w:color w:val="111111"/>
          <w:sz w:val="28"/>
          <w:sz w:val="28"/>
          <w:szCs w:val="28"/>
          <w:rtl w:val="true"/>
          <w:lang w:bidi="fa-IR"/>
        </w:rPr>
        <w:t>و بلهجة المتسلّط الظالم،و یتکلّم علی نمط خاصّ من الایقاع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التعزیة،الشبیه</w:t>
      </w:r>
    </w:p>
    <w:p>
      <w:pPr>
        <w:pStyle w:val="Heading3"/>
        <w:numPr>
          <w:ilvl w:val="2"/>
          <w:numId w:val="1"/>
        </w:numPr>
        <w:rPr/>
      </w:pPr>
      <w:bookmarkStart w:id="564" w:name="__RefHeading___Toc350708_383892988"/>
      <w:bookmarkStart w:id="565" w:name="_Toc219"/>
      <w:bookmarkEnd w:id="564"/>
      <w:r>
        <w:rPr>
          <w:rtl w:val="true"/>
        </w:rPr>
        <w:t>دیر الراهب</w:t>
      </w:r>
      <w:r>
        <w:rPr>
          <w:rtl w:val="true"/>
        </w:rPr>
        <w:t>(</w:t>
      </w:r>
      <w:r>
        <w:rPr>
          <w:rtl w:val="true"/>
        </w:rPr>
        <w:t>دیر ترسا</w:t>
      </w:r>
      <w:r>
        <w:rPr>
          <w:rtl w:val="true"/>
        </w:rPr>
        <w:t>):</w:t>
      </w:r>
      <w:bookmarkEnd w:id="565"/>
    </w:p>
    <w:p>
      <w:pPr>
        <w:pStyle w:val="BookText"/>
        <w:rPr/>
      </w:pPr>
      <w:r>
        <w:rPr>
          <w:rFonts w:ascii="IRNazanin" w:hAnsi="IRNazanin" w:eastAsia="IRNazanin"/>
          <w:color w:val="111111"/>
          <w:sz w:val="28"/>
          <w:sz w:val="28"/>
          <w:szCs w:val="28"/>
          <w:rtl w:val="true"/>
          <w:lang w:bidi="fa-IR"/>
        </w:rPr>
        <w:t>اسم لموضع فی أرض الشام مرّ به سبایا أهل البیت،و کانت رءوس الشهداء برفقة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نزلوا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دیر یتعبد فیه راهب،و لمّا وقع نظر الراهب و هو فی صومعته علی رأس الإمام الحسین علیه السلام رأی نورا یصعد منه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فاعطی لحامل الرأس عشرة آلاف درهم لیبقی عنده الرأس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تلک اللیلة رای الراهب من ذلک الرأس عجائب و کرامات اسلم علی اثرها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هذا الدیر حالیّا علی الطریق بین سوریا و لبنان، فوق مرتفع یشرف علی الطریق</w:t>
      </w:r>
      <w:r>
        <w:rPr>
          <w:rFonts w:eastAsia="IRNazanin" w:cs="IRNazanin"/>
          <w:color w:val="111111"/>
          <w:sz w:val="28"/>
          <w:szCs w:val="28"/>
          <w:rtl w:val="true"/>
          <w:lang w:bidi="fa-IR"/>
        </w:rPr>
        <w:t>.</w:t>
      </w:r>
    </w:p>
    <w:p>
      <w:pPr>
        <w:pStyle w:val="Heading3"/>
        <w:numPr>
          <w:ilvl w:val="2"/>
          <w:numId w:val="1"/>
        </w:numPr>
        <w:rPr/>
      </w:pPr>
      <w:bookmarkStart w:id="566" w:name="__RefHeading___Toc350710_383892988"/>
      <w:bookmarkStart w:id="567" w:name="_Toc220"/>
      <w:bookmarkEnd w:id="566"/>
      <w:r>
        <w:rPr>
          <w:rtl w:val="true"/>
        </w:rPr>
        <w:t>دیزج</w:t>
      </w:r>
      <w:r>
        <w:rPr>
          <w:rtl w:val="true"/>
        </w:rPr>
        <w:t>:</w:t>
      </w:r>
      <w:bookmarkEnd w:id="567"/>
    </w:p>
    <w:p>
      <w:pPr>
        <w:pStyle w:val="BookText"/>
        <w:rPr/>
      </w:pPr>
      <w:r>
        <w:rPr>
          <w:rFonts w:ascii="IRNazanin" w:hAnsi="IRNazanin" w:eastAsia="IRNazanin"/>
          <w:color w:val="111111"/>
          <w:sz w:val="28"/>
          <w:sz w:val="28"/>
          <w:szCs w:val="28"/>
          <w:rtl w:val="true"/>
          <w:lang w:bidi="fa-IR"/>
        </w:rPr>
        <w:t>ابراهیم دیزج،و هو الشخص الذی امره المتوکّل العبّاسی بتفریق الشیعة و انهاء تجمعهم حول قبر سیّد الشهداء علیه السلام،و هدم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فی تلک المهمّة ابراهیم المغربی،و استخدموا لهذا الغرض عمّالا لکنهم لم یفلحوا فی هدم القبر،فجاءوا بالابقار لحراثة الموضع،لکن الابقار أحجمت عن المسیر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واجه هذان الرجلان کل هذه المواقف،علما انها موجودة فی الکتب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دیزج یهودیا،و أسلم ظاهریا،و شارک شخصیا فی هذا العمل و أخذ معولا بیده و بدأ بهدم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 هذا فی عام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568" w:name="pg1451_16781"/>
    </w:p>
    <w:p>
      <w:pPr>
        <w:pStyle w:val="Heading2"/>
        <w:numPr>
          <w:ilvl w:val="1"/>
          <w:numId w:val="1"/>
        </w:numPr>
        <w:rPr/>
      </w:pPr>
      <w:bookmarkStart w:id="569" w:name="__RefHeading___Toc350712_383892988"/>
      <w:bookmarkStart w:id="570" w:name="_Toc221"/>
      <w:bookmarkEnd w:id="568"/>
      <w:bookmarkEnd w:id="569"/>
      <w:r>
        <w:rPr>
          <w:rtl w:val="true"/>
        </w:rPr>
        <w:t>ذ</w:t>
      </w:r>
      <w:bookmarkEnd w:id="570"/>
    </w:p>
    <w:p>
      <w:pPr>
        <w:pStyle w:val="Heading3"/>
        <w:numPr>
          <w:ilvl w:val="2"/>
          <w:numId w:val="1"/>
        </w:numPr>
        <w:rPr/>
      </w:pPr>
      <w:bookmarkStart w:id="571" w:name="__RefHeading___Toc350714_383892988"/>
      <w:bookmarkStart w:id="572" w:name="_Toc222"/>
      <w:bookmarkEnd w:id="571"/>
      <w:r>
        <w:rPr>
          <w:rtl w:val="true"/>
        </w:rPr>
        <w:t>ذات عرق</w:t>
      </w:r>
      <w:r>
        <w:rPr>
          <w:rtl w:val="true"/>
        </w:rPr>
        <w:t>:</w:t>
      </w:r>
      <w:bookmarkEnd w:id="572"/>
    </w:p>
    <w:p>
      <w:pPr>
        <w:pStyle w:val="BookText"/>
        <w:rPr/>
      </w:pPr>
      <w:r>
        <w:rPr>
          <w:rFonts w:ascii="IRNazanin" w:hAnsi="IRNazanin" w:eastAsia="IRNazanin"/>
          <w:color w:val="111111"/>
          <w:sz w:val="28"/>
          <w:sz w:val="28"/>
          <w:szCs w:val="28"/>
          <w:rtl w:val="true"/>
          <w:lang w:bidi="fa-IR"/>
        </w:rPr>
        <w:t xml:space="preserve">اسم لمنزل بین مکّة و العراق،یبعد عن مکّة مسافة منزلین،و هو میقات إحرام القادمین من شرقی مکّة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 اسم منزل علی طریق مکة یدخل منه العراقیون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المنازل التی مرّ بها سیّد الشهداء بعد وادی العقیق، و توقف فیه یوما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شد رحاله و واصل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المنزل لقی الإمام بشر بن غالب و کان قادما من العراق،و سأله عن وضع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 معک و السیوف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الإمام إلی المنزل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المنزل بعث کتابا إلی أهل الکوفة یخبرهم فیه بنبإ قدومه إلیهم،و أنفذه إلیهم بواسطة قیس بن مسهر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p>
    <w:p>
      <w:pPr>
        <w:pStyle w:val="Heading3"/>
        <w:numPr>
          <w:ilvl w:val="2"/>
          <w:numId w:val="1"/>
        </w:numPr>
        <w:rPr/>
      </w:pPr>
      <w:bookmarkStart w:id="573" w:name="__RefHeading___Toc350716_383892988"/>
      <w:bookmarkStart w:id="574" w:name="_Toc223"/>
      <w:bookmarkEnd w:id="573"/>
      <w:r>
        <w:rPr>
          <w:rtl w:val="true"/>
        </w:rPr>
        <w:t>الذاکر</w:t>
      </w:r>
      <w:r>
        <w:rPr>
          <w:rtl w:val="true"/>
        </w:rPr>
        <w:t>:</w:t>
      </w:r>
      <w:bookmarkEnd w:id="574"/>
    </w:p>
    <w:p>
      <w:pPr>
        <w:pStyle w:val="BookText"/>
        <w:rPr/>
      </w:pPr>
      <w:r>
        <w:rPr>
          <w:rFonts w:ascii="IRNazanin" w:hAnsi="IRNazanin" w:eastAsia="IRNazanin"/>
          <w:color w:val="111111"/>
          <w:sz w:val="28"/>
          <w:sz w:val="28"/>
          <w:szCs w:val="28"/>
          <w:rtl w:val="true"/>
          <w:lang w:bidi="fa-IR"/>
        </w:rPr>
        <w:t>من یتحدّث عن مصائب أهل البیت و یبکی السامعین،سواء کان مدّاحا،أم قارئا،أمّ خطیبا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یبعث علی الفخر لمن یذکر فضائل و مصائب أهل البیت،و یفضح اعداء آل الرسول و یفشل محاولاتهم فی أسدال ستار النسیان علی</w:t>
      </w:r>
      <w:bookmarkStart w:id="575" w:name="pg1451_16782"/>
    </w:p>
    <w:p>
      <w:pPr>
        <w:pStyle w:val="BookText"/>
        <w:rPr/>
      </w:pPr>
      <w:bookmarkEnd w:id="575"/>
      <w:r>
        <w:rPr>
          <w:rFonts w:ascii="IRNazanin" w:hAnsi="IRNazanin" w:eastAsia="IRNazanin"/>
          <w:color w:val="111111"/>
          <w:sz w:val="28"/>
          <w:sz w:val="28"/>
          <w:szCs w:val="28"/>
          <w:rtl w:val="true"/>
          <w:lang w:bidi="fa-IR"/>
        </w:rPr>
        <w:t>ظلمهم لاهل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الأئمّة یحثّون علی ذکر الأئمّة و شهداء کربلاء،و کانوا هم ممّن یذکر و یحیی واقعة کربلاء و مظلومیة أهل بیت النبیّ و یبکون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ذکرنا عنده ففاضت عیناه،حرّم اللّه وجهه علی النار</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المدح،العزاء</w:t>
      </w:r>
    </w:p>
    <w:p>
      <w:pPr>
        <w:pStyle w:val="Heading3"/>
        <w:numPr>
          <w:ilvl w:val="2"/>
          <w:numId w:val="1"/>
        </w:numPr>
        <w:rPr/>
      </w:pPr>
      <w:bookmarkStart w:id="576" w:name="__RefHeading___Toc350718_383892988"/>
      <w:bookmarkStart w:id="577" w:name="_Toc224"/>
      <w:bookmarkEnd w:id="576"/>
      <w:r>
        <w:rPr>
          <w:rtl w:val="true"/>
        </w:rPr>
        <w:t>الذبیح</w:t>
      </w:r>
      <w:r>
        <w:rPr>
          <w:rtl w:val="true"/>
        </w:rPr>
        <w:t>:</w:t>
      </w:r>
      <w:bookmarkEnd w:id="577"/>
    </w:p>
    <w:p>
      <w:pPr>
        <w:pStyle w:val="BookText"/>
        <w:rPr/>
      </w:pPr>
      <w:r>
        <w:rPr>
          <w:rFonts w:ascii="IRNazanin" w:hAnsi="IRNazanin" w:eastAsia="IRNazanin"/>
          <w:color w:val="111111"/>
          <w:sz w:val="28"/>
          <w:sz w:val="28"/>
          <w:szCs w:val="28"/>
          <w:rtl w:val="true"/>
          <w:lang w:bidi="fa-IR"/>
        </w:rPr>
        <w:t>بعد استشهاد الإمام الحسین علیه السلام احتزّوا رأسه،حیث وضعوا السیف علی النحر الذی کان موضع تقبیل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اطلق علیه أیضا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زینب الکبری انّها و صفته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محزور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بعض کتب المقاتل انّ زینب احتضنت جسد أخیها عند الوداع و قبّلت نحره المذبوح،مودعة ذلک الجسد المضرّج بالدماء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78" w:name="__RefHeading___Toc350720_383892988"/>
      <w:bookmarkStart w:id="579" w:name="_Toc225"/>
      <w:bookmarkEnd w:id="578"/>
      <w:r>
        <w:rPr>
          <w:rtl w:val="true"/>
        </w:rPr>
        <w:t>ذکر الحسین عند شرب الماء</w:t>
      </w:r>
      <w:r>
        <w:rPr>
          <w:rtl w:val="true"/>
        </w:rPr>
        <w:t>:</w:t>
      </w:r>
      <w:bookmarkEnd w:id="5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ترک استشهاد الإمام الحسین علیه السلام عطشانا لوعة فی قلوب محبّیه جعلتها تذکر عطشه مع رؤیة کلّ نهر أو عین ماء و مع تناول أی ماء أو شراب لذیذ، لأن الماء یثیر ذکریات عطش یوم الطفّ و من استشهدوا فیه و هم عطاشی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شربت ماء باردا إلاّ و تذکرت عطش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شرب الماء فذکر الحسین و لعن قاتله إلاّ کتب له</w:t>
      </w:r>
      <w:bookmarkStart w:id="580" w:name="pg1451_16783"/>
    </w:p>
    <w:p>
      <w:pPr>
        <w:pStyle w:val="BookText"/>
        <w:rPr/>
      </w:pPr>
      <w:bookmarkEnd w:id="580"/>
      <w:r>
        <w:rPr>
          <w:rFonts w:ascii="IRNazanin" w:hAnsi="IRNazanin" w:eastAsia="IRNazanin"/>
          <w:color w:val="111111"/>
          <w:sz w:val="28"/>
          <w:sz w:val="28"/>
          <w:szCs w:val="28"/>
          <w:rtl w:val="true"/>
          <w:lang w:bidi="fa-IR"/>
        </w:rPr>
        <w:t>مائة ألف حسنة و حطّ عنه مائة ألف سیّئة</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الشیعة یذکرون الحسین علیه السلام عند شرب الماء و یسلّمون علیه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الشفاه الذابلات، سلام اللّه علی الحسین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یکتبون علی أماکن توزیع الماء فی الصیف و علی خزّانات الماء البارد فی أیّام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العن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اذکر عطش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إلیه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ان شربتم عذب ماء فاذکرونی أو سمعتم بغریب أو شهید فاندبونی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ظل الإمام السجاد علیه السلام لسنوات متمادیة یذکر استشهاد ابیه و هو عطشان و یبکی،و عند ما یأتونّه بالطعام أو تقع عینه علی الماء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جائعا،قتل ابن رسول اللّه عطشانا</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کلّما رأی قصابا یرید ان یذبح شاة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اسقه،لقد ذبح أبی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الذکر المتواصل لاستشهاد الحسین مظلوما و عطشانا،إنمّا هو إحیاء لذکری ذلک الیوم الالیم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الحسین،اللعنة علی یزید</w:t>
      </w:r>
    </w:p>
    <w:p>
      <w:pPr>
        <w:pStyle w:val="Heading3"/>
        <w:numPr>
          <w:ilvl w:val="2"/>
          <w:numId w:val="1"/>
        </w:numPr>
        <w:rPr/>
      </w:pPr>
      <w:bookmarkStart w:id="581" w:name="__RefHeading___Toc350722_383892988"/>
      <w:bookmarkStart w:id="582" w:name="_Toc226"/>
      <w:bookmarkEnd w:id="581"/>
      <w:r>
        <w:rPr>
          <w:rtl w:val="true"/>
        </w:rPr>
        <w:t>ذکر المصیبة</w:t>
      </w:r>
      <w:r>
        <w:rPr>
          <w:rtl w:val="true"/>
        </w:rPr>
        <w:t>:</w:t>
      </w:r>
      <w:bookmarkEnd w:id="582"/>
    </w:p>
    <w:p>
      <w:pPr>
        <w:pStyle w:val="BookText"/>
        <w:rPr/>
      </w:pPr>
      <w:r>
        <w:rPr>
          <w:rFonts w:ascii="IRNazanin" w:hAnsi="IRNazanin" w:eastAsia="IRNazanin"/>
          <w:color w:val="111111"/>
          <w:sz w:val="28"/>
          <w:sz w:val="28"/>
          <w:szCs w:val="28"/>
          <w:rtl w:val="true"/>
          <w:lang w:bidi="fa-IR"/>
        </w:rPr>
        <w:t>سنّة لاحیاء ذکر الأئمّة،و الابقاء علی واقعة عاشوراء ماثلة فی الأذهان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الذکر سواء جاء کمقطع فی ختام الحدیث و الموعظة،أو بشکل مستقل،فهو یشرح احداث کربلاء و کیفیة استشهاد الإمام الحسین و انصاره و سائر الأئمّة،بشکل یثیر الألم و الأسی،و یوجب البکاء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تنقل الحوادث التی تروی من کتب المقاتل،و لا بدّ أن یعوّل هذا النقل علی المصادر المعتبرة و الأشعار</w:t>
      </w:r>
      <w:bookmarkStart w:id="583" w:name="pg1451_16784"/>
    </w:p>
    <w:p>
      <w:pPr>
        <w:pStyle w:val="BookText"/>
        <w:rPr/>
      </w:pPr>
      <w:bookmarkEnd w:id="583"/>
      <w:r>
        <w:rPr>
          <w:rFonts w:ascii="IRNazanin" w:hAnsi="IRNazanin" w:eastAsia="IRNazanin"/>
          <w:color w:val="111111"/>
          <w:sz w:val="28"/>
          <w:sz w:val="28"/>
          <w:szCs w:val="28"/>
          <w:rtl w:val="true"/>
          <w:lang w:bidi="fa-IR"/>
        </w:rPr>
        <w:t>الصحیحة لکی لا تکون فیه اساءة لمقام المعصومین و منزلة أهل بیت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الإمام السجاد علیه السلام یبکی عشرین سنة لذکر مصیبة عاشوراء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أذکر مصرع بنی فاطمة إلاّ خنقتنی لذلک عبرة</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،بمعنی انّ ذکر تلک الواقعة،و الحدیث عن تلک المظلومیّة یکفی لابکاء المستعین و لا حاجة لخلط الذکر بالأکاذیب و الروایات التی لا أساس لها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ذکر المصیبة یؤدّی إلی تکریس مفهوم ثورة الحسین،و إلی توطید الصلة القلبیة و العاطفیة للشیعة مع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یفشل مخطط الأعداء فی محو آثار جریمتهم،و ینشأ عنها مجتمع یناصر أهل البیت و یخاصم الظالمین </w:t>
      </w:r>
      <w:r>
        <w:rPr>
          <w:rStyle w:val="FootnoteAnchor"/>
          <w:rtl w:val="true"/>
        </w:rPr>
        <w:footnoteReference w:id="361"/>
      </w:r>
      <w:r>
        <w:rPr>
          <w:rFonts w:ascii="IRNazanin" w:hAnsi="IRNazanin" w:eastAsia="IRNazanin"/>
          <w:color w:val="111111"/>
          <w:sz w:val="28"/>
          <w:sz w:val="28"/>
          <w:szCs w:val="28"/>
          <w:rtl w:val="true"/>
          <w:lang w:bidi="fa-IR"/>
        </w:rPr>
        <w:t>و من الطبیعی ان یکون الخطباء و القرّاء أهلا لهذا الموقع الحساس،یبدون الدقّة الکافیة فی محتوی المراثی التی یلقونها و یلتزمون بنصائح الأکابر بشأن هذه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المقتل،البکاء،آداب الوعظ و المنبر،الذاکر</w:t>
      </w:r>
    </w:p>
    <w:p>
      <w:pPr>
        <w:pStyle w:val="Heading3"/>
        <w:numPr>
          <w:ilvl w:val="2"/>
          <w:numId w:val="1"/>
        </w:numPr>
        <w:rPr/>
      </w:pPr>
      <w:bookmarkStart w:id="584" w:name="__RefHeading___Toc350724_383892988"/>
      <w:bookmarkStart w:id="585" w:name="_Toc227"/>
      <w:bookmarkEnd w:id="584"/>
      <w:r>
        <w:rPr>
          <w:rtl w:val="true"/>
        </w:rPr>
        <w:t>ذکری یحیی</w:t>
      </w:r>
      <w:r>
        <w:rPr>
          <w:rtl w:val="true"/>
        </w:rPr>
        <w:t>:</w:t>
      </w:r>
      <w:bookmarkEnd w:id="585"/>
    </w:p>
    <w:p>
      <w:pPr>
        <w:pStyle w:val="BookText"/>
        <w:rPr/>
      </w:pPr>
      <w:r>
        <w:rPr>
          <w:rFonts w:ascii="IRNazanin" w:hAnsi="IRNazanin" w:eastAsia="IRNazanin"/>
          <w:color w:val="111111"/>
          <w:sz w:val="28"/>
          <w:sz w:val="28"/>
          <w:szCs w:val="28"/>
          <w:rtl w:val="true"/>
          <w:lang w:bidi="fa-IR"/>
        </w:rPr>
        <w:t xml:space="preserve">ثمّة أوجه شبه بین شهادة الإمام الحسین علیه السلام و شهادة بعض الأنبیاء، و من جملة ذلک الشبه بین مقتله و مقتل النبی یحیی بن زکریا،فرأس یحیی قد وضع فی طشت من الذهب و ارسل إلی امرأة بغی </w:t>
      </w:r>
      <w:r>
        <w:rPr>
          <w:rStyle w:val="FootnoteAnchor"/>
          <w:rtl w:val="true"/>
        </w:rPr>
        <w:footnoteReference w:id="362"/>
      </w:r>
      <w:r>
        <w:rPr>
          <w:rFonts w:ascii="IRNazanin" w:hAnsi="IRNazanin" w:eastAsia="IRNazanin"/>
          <w:color w:val="111111"/>
          <w:sz w:val="28"/>
          <w:sz w:val="28"/>
          <w:szCs w:val="28"/>
          <w:rtl w:val="true"/>
          <w:lang w:bidi="fa-IR"/>
        </w:rPr>
        <w:t>،و کذلک رأس الإمام الحسین علیه السلام ارسل بعد مقتله إلی ابن زیاد و إلی یزید بطشت من ذهب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انتقم اللّه لدم یحیی ان سلط علی اولئک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منهم سبعین ألفا </w:t>
      </w:r>
      <w:r>
        <w:rPr>
          <w:rStyle w:val="FootnoteAnchor"/>
          <w:rtl w:val="true"/>
        </w:rPr>
        <w:footnoteReference w:id="363"/>
      </w:r>
      <w:r>
        <w:rPr>
          <w:rFonts w:ascii="IRNazanin" w:hAnsi="IRNazanin" w:eastAsia="IRNazanin"/>
          <w:color w:val="111111"/>
          <w:sz w:val="28"/>
          <w:sz w:val="28"/>
          <w:szCs w:val="28"/>
          <w:rtl w:val="true"/>
          <w:lang w:bidi="fa-IR"/>
        </w:rPr>
        <w:t>،و أوحی اللّه تعالی إلی النبی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قتلت فی مقابل قتل یحیی سبعین الفا،و سأقتل لقاء قتل ابن بنتک ضعف هذا</w:t>
      </w:r>
      <w:bookmarkStart w:id="586" w:name="pg1451_16785"/>
    </w:p>
    <w:p>
      <w:pPr>
        <w:pStyle w:val="BookText"/>
        <w:rPr/>
      </w:pPr>
      <w:bookmarkEnd w:id="586"/>
      <w:r>
        <w:rPr>
          <w:rFonts w:ascii="IRNazanin" w:hAnsi="IRNazanin" w:eastAsia="IRNazanin"/>
          <w:color w:val="111111"/>
          <w:sz w:val="28"/>
          <w:sz w:val="28"/>
          <w:szCs w:val="28"/>
          <w:rtl w:val="true"/>
          <w:lang w:bidi="fa-IR"/>
        </w:rPr>
        <w:t xml:space="preserve">العدد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مثلما وضعوا رأس یحیی فی الطشت،ذبحوا الحسین بن علی أیضا فی کربلاء </w:t>
      </w:r>
      <w:r>
        <w:rPr>
          <w:rStyle w:val="FootnoteAnchor"/>
          <w:rtl w:val="true"/>
        </w:rPr>
        <w:footnoteReference w:id="365"/>
      </w:r>
      <w:r>
        <w:rPr>
          <w:rFonts w:ascii="IRNazanin" w:hAnsi="IRNazanin" w:eastAsia="IRNazanin"/>
          <w:color w:val="111111"/>
          <w:sz w:val="28"/>
          <w:sz w:val="28"/>
          <w:szCs w:val="28"/>
          <w:rtl w:val="true"/>
          <w:lang w:bidi="fa-IR"/>
        </w:rPr>
        <w:t xml:space="preserve">،و لعلّ هذا التشابه هو الذی جعل الإمام الحسین یذکر یحیی بن زکریا فی کلّ موضع یحلّ فیه أو یرحل عنه،و قال فی أحد الأیّام،انّ من هوان الدنیا أن یهدی رأس النبی یحیی إلی بغی من بغایا بنی اسرائیل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الحسین،الثأر،ثار اللّه،کهیعص</w:t>
      </w:r>
    </w:p>
    <w:p>
      <w:pPr>
        <w:pStyle w:val="Heading3"/>
        <w:numPr>
          <w:ilvl w:val="2"/>
          <w:numId w:val="1"/>
        </w:numPr>
        <w:rPr/>
      </w:pPr>
      <w:bookmarkStart w:id="587" w:name="__RefHeading___Toc350726_383892988"/>
      <w:bookmarkStart w:id="588" w:name="_Toc228"/>
      <w:bookmarkEnd w:id="587"/>
      <w:r>
        <w:rPr>
          <w:rtl w:val="true"/>
        </w:rPr>
        <w:t>ذو الجناح</w:t>
      </w:r>
      <w:r>
        <w:rPr>
          <w:rtl w:val="true"/>
        </w:rPr>
        <w:t>:</w:t>
      </w:r>
      <w:bookmarkEnd w:id="588"/>
    </w:p>
    <w:p>
      <w:pPr>
        <w:pStyle w:val="BookText"/>
        <w:rPr/>
      </w:pPr>
      <w:r>
        <w:rPr>
          <w:rFonts w:ascii="IRNazanin" w:hAnsi="IRNazanin" w:eastAsia="IRNazanin"/>
          <w:color w:val="111111"/>
          <w:sz w:val="28"/>
          <w:sz w:val="28"/>
          <w:szCs w:val="28"/>
          <w:rtl w:val="true"/>
          <w:lang w:bidi="fa-IR"/>
        </w:rPr>
        <w:t>اسم فرس الإمام الحسین علیه السلام الذی رکبه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بذی الجناح لسرعته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سقوط الإمام الحسین علی الارض صار هذا الفرس یذبّ عنه و یهجم علی فرسان العدو و قتل جماعة منهم </w:t>
      </w:r>
      <w:r>
        <w:rPr>
          <w:rStyle w:val="FootnoteAnchor"/>
          <w:rtl w:val="true"/>
        </w:rPr>
        <w:footnoteReference w:id="367"/>
      </w:r>
      <w:r>
        <w:rPr>
          <w:rFonts w:ascii="IRNazanin" w:hAnsi="IRNazanin" w:eastAsia="IRNazanin"/>
          <w:color w:val="111111"/>
          <w:sz w:val="28"/>
          <w:sz w:val="28"/>
          <w:szCs w:val="28"/>
          <w:rtl w:val="true"/>
          <w:lang w:bidi="fa-IR"/>
        </w:rPr>
        <w:t>،بقی الحسین علی ظهر الفرس غایة جهده،و استمرّ یحارب و یقاوم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سقط آخر الأمر من علی ظهر الجواد علی ارض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مقتل الإمام لطّخ الفرس ذؤابته بدمه،و توجّه نحو الخیام و هو یصهل و یضرب الأرض برجله لیخبر أهل البیت باستشهاده،فعرفت النساء مقتل الإمام و علا صراخهن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بعض الأخبار انّ فرس الإمام هام علی وجهه بعد استشهاد الإمام و ابتعد عن النساء و ألقی بنفسه فی ماء الفرات و اختفی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هذا الفرس فی زیارة الناحیة المقدسة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نظرن النساء إلی الجواد مخزیا و السرج علیه ملویّا خرجن من الخدور ناشرات الشعور،</w:t>
      </w:r>
      <w:bookmarkStart w:id="589" w:name="pg1451_16786"/>
    </w:p>
    <w:p>
      <w:pPr>
        <w:pStyle w:val="BookText"/>
        <w:rPr/>
      </w:pPr>
      <w:bookmarkEnd w:id="589"/>
      <w:r>
        <w:rPr>
          <w:rFonts w:ascii="IRNazanin" w:hAnsi="IRNazanin" w:eastAsia="IRNazanin"/>
          <w:color w:val="111111"/>
          <w:sz w:val="28"/>
          <w:sz w:val="28"/>
          <w:szCs w:val="28"/>
          <w:rtl w:val="true"/>
          <w:lang w:bidi="fa-IR"/>
        </w:rPr>
        <w:t>علی الخدود لاطمات،و للوجوه سافرات،و بالعویل داعیات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 اخری ان هذا الفرس کان یتمتم من بعد مقتل الحسین علیه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لأمّة قتلت ابن بنت نبیّها</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350728_383892988"/>
      <w:bookmarkStart w:id="591" w:name="_Toc229"/>
      <w:bookmarkEnd w:id="590"/>
      <w:r>
        <w:rPr>
          <w:rtl w:val="true"/>
        </w:rPr>
        <w:t>ذو حسم</w:t>
      </w:r>
      <w:r>
        <w:rPr>
          <w:rtl w:val="true"/>
        </w:rPr>
        <w:t>:</w:t>
      </w:r>
      <w:bookmarkEnd w:id="591"/>
    </w:p>
    <w:p>
      <w:pPr>
        <w:pStyle w:val="BookText"/>
        <w:rPr/>
      </w:pPr>
      <w:r>
        <w:rPr>
          <w:rFonts w:ascii="IRNazanin" w:hAnsi="IRNazanin" w:eastAsia="IRNazanin"/>
          <w:color w:val="111111"/>
          <w:sz w:val="28"/>
          <w:sz w:val="28"/>
          <w:szCs w:val="28"/>
          <w:rtl w:val="true"/>
          <w:lang w:bidi="fa-IR"/>
        </w:rPr>
        <w:t>اسم منزل بین مکّة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تراءات للإمام الحسین طلیعة جیش الکوفة القادم لقتاله،سار بقافلته صوب ذی حسم،و حطّ رحاله فیه قبل وصول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الموضع لقیه الحر و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الإمام ان یسقی الجیش و الخیل بعد ما کانوا قد نالهم التعب و العطش طوال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خطب بهم الحسین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حلول الظهر نادوا الصلاة جماعة،فصلّی الحسین و صلّی خلفة الحرّ و جیشه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592" w:name="pg1451_16787"/>
    </w:p>
    <w:p>
      <w:pPr>
        <w:pStyle w:val="Heading2"/>
        <w:numPr>
          <w:ilvl w:val="1"/>
          <w:numId w:val="1"/>
        </w:numPr>
        <w:rPr/>
      </w:pPr>
      <w:bookmarkStart w:id="593" w:name="__RefHeading___Toc350730_383892988"/>
      <w:bookmarkStart w:id="594" w:name="_Toc230"/>
      <w:bookmarkEnd w:id="592"/>
      <w:bookmarkEnd w:id="593"/>
      <w:r>
        <w:rPr>
          <w:rtl w:val="true"/>
        </w:rPr>
        <w:t>ر</w:t>
      </w:r>
      <w:bookmarkEnd w:id="594"/>
    </w:p>
    <w:p>
      <w:pPr>
        <w:pStyle w:val="Heading3"/>
        <w:numPr>
          <w:ilvl w:val="2"/>
          <w:numId w:val="1"/>
        </w:numPr>
        <w:rPr/>
      </w:pPr>
      <w:bookmarkStart w:id="595" w:name="__RefHeading___Toc350732_383892988"/>
      <w:bookmarkStart w:id="596" w:name="_Toc231"/>
      <w:bookmarkEnd w:id="595"/>
      <w:r>
        <w:rPr>
          <w:rtl w:val="true"/>
        </w:rPr>
        <w:t>رائحة التفاح</w:t>
      </w:r>
      <w:r>
        <w:rPr>
          <w:rtl w:val="true"/>
        </w:rPr>
        <w:t>:</w:t>
      </w:r>
      <w:bookmarkEnd w:id="596"/>
    </w:p>
    <w:p>
      <w:pPr>
        <w:pStyle w:val="BookText"/>
        <w:rPr/>
      </w:pPr>
      <w:r>
        <w:rPr>
          <w:rFonts w:ascii="IRNazanin" w:hAnsi="IRNazanin" w:eastAsia="IRNazanin"/>
          <w:color w:val="111111"/>
          <w:sz w:val="28"/>
          <w:sz w:val="28"/>
          <w:szCs w:val="28"/>
          <w:rtl w:val="true"/>
          <w:lang w:bidi="fa-IR"/>
        </w:rPr>
        <w:t>کان من الشعارات التی یتغنّی بها منادی قافلة زوّار الحسین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رائحة التفاح من ارض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المعروف أیضا ان الذین یتّجهون فی الصباح الباکر لزیارة کربلاء یشمون عطر تفاح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الکلام جذور مستوحاة من الاحادیث،فقد جاء فی کتاب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الحسن و الحسین دخلا علی رسول اللّه صلّی اللّه علیه و آله و بین یدیه جبرائیل،فجعلا یدوران حوله یشبّهانه بدحیة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جبرائیل یومی بیدیه کالمتناول شیئا،فاذا فی یده تفاحة و سفرجلة و رمّانة فناولهما و تهللت وجوههما، و سعیا إلی جدّهما فاخذها منهما فشمها،ثم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صیرا امّکما بما معکما فصارا کما أمرهما،فلم یأکلوا حتی صار النبی إلیهم،فاکلوا جمیعا،و کلما أکلوا منها عادت کما هی حتی قبض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یلحقه التغییر و النقصان ایّام فاطمة بنت رسول اللّه صلّی اللّه علیه و آله،حتی توفیت،فلما توفیت فقدنا الرمان،و بقی التفاح و السفرجل ایّام أبی،فلما استشهد فقد السفرجل و بقی التفاح علی هیئته بعد استشهاد الحسن علیه السلام بالسمّ،و بقیت التفاحة إلی الوقت الذی منعت فیه من الماء فکنت اشمّها اذا عطشت فیسکن عطشی،فلما اشتد علی العطش عضضتها و ایقنت بالفناء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ذلک قبل قتله بساعة،فلما</w:t>
      </w:r>
      <w:bookmarkStart w:id="597" w:name="pg1451_16788"/>
    </w:p>
    <w:p>
      <w:pPr>
        <w:pStyle w:val="BookText"/>
        <w:rPr/>
      </w:pPr>
      <w:bookmarkEnd w:id="597"/>
      <w:r>
        <w:rPr>
          <w:rFonts w:ascii="IRNazanin" w:hAnsi="IRNazanin" w:eastAsia="IRNazanin"/>
          <w:color w:val="111111"/>
          <w:sz w:val="28"/>
          <w:sz w:val="28"/>
          <w:szCs w:val="28"/>
          <w:rtl w:val="true"/>
          <w:lang w:bidi="fa-IR"/>
        </w:rPr>
        <w:t>قضی نحبه وجد ریحها فی مصرعه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فالتمست فلم یر لها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ریحها بعد الحسین علیه السلام و لقد زرت قبره فوجدت ریحها یفوح من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اراد ذلک من شیعتنا الزائرین للقبر فلیلتمس ذلک فی اوقات السحر،فانه یجده اذا کان مخلصا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التربة،المسبحة الطینیة</w:t>
      </w:r>
    </w:p>
    <w:p>
      <w:pPr>
        <w:pStyle w:val="Heading3"/>
        <w:numPr>
          <w:ilvl w:val="2"/>
          <w:numId w:val="1"/>
        </w:numPr>
        <w:rPr/>
      </w:pPr>
      <w:bookmarkStart w:id="598" w:name="__RefHeading___Toc350734_383892988"/>
      <w:bookmarkStart w:id="599" w:name="_Toc232"/>
      <w:bookmarkEnd w:id="598"/>
      <w:r>
        <w:rPr>
          <w:rtl w:val="true"/>
        </w:rPr>
        <w:t>الرادود</w:t>
      </w:r>
      <w:r>
        <w:rPr>
          <w:rtl w:val="true"/>
        </w:rPr>
        <w:t>:</w:t>
      </w:r>
      <w:bookmarkEnd w:id="599"/>
    </w:p>
    <w:p>
      <w:pPr>
        <w:pStyle w:val="BookText"/>
        <w:rPr/>
      </w:pPr>
      <w:r>
        <w:rPr>
          <w:rFonts w:ascii="IRNazanin" w:hAnsi="IRNazanin" w:eastAsia="IRNazanin"/>
          <w:color w:val="111111"/>
          <w:sz w:val="28"/>
          <w:sz w:val="28"/>
          <w:szCs w:val="28"/>
          <w:rtl w:val="true"/>
          <w:lang w:bidi="fa-IR"/>
        </w:rPr>
        <w:t>و هو الشخص الذی یقرأ القصائد و المراثی الحسینیة فی ایام العزاء علی الأئمّة و فی مختلف مجالس العزاء،و فی مواکب اللطم و ضرب السلاسل،و تکون القراءة عادة بلحن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المدح،خادم المنبر،ذکر المصیبة</w:t>
      </w:r>
    </w:p>
    <w:p>
      <w:pPr>
        <w:pStyle w:val="Heading3"/>
        <w:numPr>
          <w:ilvl w:val="2"/>
          <w:numId w:val="1"/>
        </w:numPr>
        <w:rPr/>
      </w:pPr>
      <w:bookmarkStart w:id="600" w:name="__RefHeading___Toc350736_383892988"/>
      <w:bookmarkStart w:id="601" w:name="_Toc233"/>
      <w:bookmarkEnd w:id="600"/>
      <w:r>
        <w:rPr>
          <w:rtl w:val="true"/>
        </w:rPr>
        <w:t>الرایة</w:t>
      </w:r>
      <w:r>
        <w:rPr>
          <w:rtl w:val="true"/>
        </w:rPr>
        <w:t>:</w:t>
      </w:r>
      <w:bookmarkEnd w:id="601"/>
    </w:p>
    <w:p>
      <w:pPr>
        <w:pStyle w:val="BookText"/>
        <w:rPr/>
      </w:pPr>
      <w:r>
        <w:rPr>
          <w:rFonts w:ascii="IRNazanin" w:hAnsi="IRNazanin" w:eastAsia="IRNazanin"/>
          <w:color w:val="111111"/>
          <w:sz w:val="28"/>
          <w:sz w:val="28"/>
          <w:szCs w:val="28"/>
          <w:rtl w:val="true"/>
          <w:lang w:bidi="fa-IR"/>
        </w:rPr>
        <w:t>علم ذو ألوان مختلفة و لا سیّما اللون الأسود للدلالة علی جماعة أو هیئة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الرایة تستخدم فیما مضی علی الأغلب فی میادین الحرب و للفرق و الافواج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صارت کل جمعیة تتّخذ لنفسها علما خاصا کعلامة ممیزة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عزاء أبی عبد اللّه علیه السلام للعلم الأسود دور مهم،حیث یعلّق فی أیّام شهر محرّم و مناسبات العزاء علی ابواب البیوت و الدکاکین و الشوارع للدلالة علی الحزن و العزاء،و له تأثیر عاطفی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بواسطة عصا خشبیة طولها نصف متر،و نصف متر من القماش اثارة موجة من المشاعر اللامتناهیة عن سیّد الشهداء، بشکل لا نظیر له فی أی مکان،بینما لا بدّ من بذل مساع کبیرة فی سبیل حشد جماعة و لو قلیلة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التغییر الذی طرأ علی اشکال البیارق و الأعلام فی جوقات العزاء یعود الی تلک الرایة التی رافقتها بعض التقالید الخاصّة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العلم،الأعلام،اللوحة</w:t>
      </w:r>
      <w:bookmarkStart w:id="602" w:name="pg1451_16789"/>
    </w:p>
    <w:p>
      <w:pPr>
        <w:pStyle w:val="Heading3"/>
        <w:numPr>
          <w:ilvl w:val="2"/>
          <w:numId w:val="1"/>
        </w:numPr>
        <w:rPr/>
      </w:pPr>
      <w:bookmarkStart w:id="603" w:name="__RefHeading___Toc350738_383892988"/>
      <w:bookmarkStart w:id="604" w:name="_Toc234"/>
      <w:bookmarkEnd w:id="602"/>
      <w:bookmarkEnd w:id="603"/>
      <w:r>
        <w:rPr>
          <w:rtl w:val="true"/>
        </w:rPr>
        <w:t>رأس الإمام الحسین</w:t>
      </w:r>
      <w:r>
        <w:rPr>
          <w:rtl w:val="true"/>
        </w:rPr>
        <w:t>(</w:t>
      </w:r>
      <w:r>
        <w:rPr>
          <w:rtl w:val="true"/>
        </w:rPr>
        <w:t>علیه السلام</w:t>
      </w:r>
      <w:r>
        <w:rPr>
          <w:rtl w:val="true"/>
        </w:rPr>
        <w:t>):</w:t>
      </w:r>
      <w:bookmarkEnd w:id="604"/>
    </w:p>
    <w:p>
      <w:pPr>
        <w:pStyle w:val="BookText"/>
        <w:rPr/>
      </w:pPr>
      <w:r>
        <w:rPr>
          <w:rFonts w:ascii="IRNazanin" w:hAnsi="IRNazanin" w:eastAsia="IRNazanin"/>
          <w:color w:val="111111"/>
          <w:sz w:val="28"/>
          <w:sz w:val="28"/>
          <w:szCs w:val="28"/>
          <w:rtl w:val="true"/>
          <w:lang w:bidi="fa-IR"/>
        </w:rPr>
        <w:t>بعد مقتل الإمام الحسین،بلغ جیش الکوفة اقصی درجات الوضاعة و القسوة،حیث احتزّوا الشریف،ثمّ أمر عمر بن سعد فوطأ الفرسان ظهره و صدره بالخیل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الرأس الشریف مع رءوس سائر الشهداء علی الرماح،و ساروا بها إلی الکوفة و الشام لارهاب سائر ابناء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لرأس الإمام الحسین فی واقعة کربلاء مواقف و حوادث 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رأسه الشریف احتزّ من القفا </w:t>
      </w:r>
      <w:r>
        <w:rPr>
          <w:rStyle w:val="FootnoteAnchor"/>
          <w:rtl w:val="true"/>
        </w:rPr>
        <w:footnoteReference w:id="372"/>
      </w:r>
      <w:r>
        <w:rPr>
          <w:rFonts w:ascii="IRNazanin" w:hAnsi="IRNazanin" w:eastAsia="IRNazanin"/>
          <w:color w:val="111111"/>
          <w:sz w:val="28"/>
          <w:sz w:val="28"/>
          <w:szCs w:val="28"/>
          <w:rtl w:val="true"/>
          <w:lang w:bidi="fa-IR"/>
        </w:rPr>
        <w:t xml:space="preserve">،و رفع علی الرمح،و اخذه خولی معه إلی داره و اخفاه فی الحجرة أو فی التنور،و کان الرأس یتلو القرآن و هو مرفوع علی قصبة فی دروب الکوفة،و وضع بین یدی ابن زیاد فی طشت من ذهب </w:t>
      </w:r>
      <w:r>
        <w:rPr>
          <w:rStyle w:val="FootnoteAnchor"/>
          <w:rtl w:val="true"/>
        </w:rPr>
        <w:footnoteReference w:id="373"/>
      </w:r>
      <w:r>
        <w:rPr>
          <w:rFonts w:ascii="IRNazanin" w:hAnsi="IRNazanin" w:eastAsia="IRNazanin"/>
          <w:color w:val="111111"/>
          <w:sz w:val="28"/>
          <w:sz w:val="28"/>
          <w:szCs w:val="28"/>
          <w:rtl w:val="true"/>
          <w:lang w:bidi="fa-IR"/>
        </w:rPr>
        <w:t>،و فی الطریق إلی الشام کان الرأس سببا فی اسلام راهب کان یتعبّد فی دیر ترسا بقنّسرین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قصر یزید وضعوه فی طشت و أحضروه بین یدیه،فاخذ یزید یضرب علی الرأس و الثنایا بقضیب کان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خرابة الشام اخذ إلی رقیة بنت الإمام الحسین علیه السلام،و کلّ واحد من هذه المواقف جدیر لوحده بکثیر من المراثی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الشعراء فی هذه الوقائع أشعارا و مراثی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اختلافات بین المحققین بشأن الموضع الذی دفن فیه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فالبعض منهم یری بأن الرأس نقل من الشام إلی کربلاء و الحق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رأی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البعض الآخر انّه دفن فی الکوفة قرب قبر أمیر المؤمنین علیه السلام،فیما أشار آخرون إلی غیر هذا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 موضع فی الشام یسمی بموضع الرأس الشریف،و فیه مقام و مکان للعبادة </w:t>
      </w:r>
      <w:r>
        <w:rPr>
          <w:rStyle w:val="FootnoteAnchor"/>
          <w:rtl w:val="true"/>
        </w:rPr>
        <w:footnoteReference w:id="374"/>
      </w:r>
      <w:r>
        <w:rPr>
          <w:rFonts w:ascii="IRNazanin" w:hAnsi="IRNazanin" w:eastAsia="IRNazanin"/>
          <w:color w:val="111111"/>
          <w:sz w:val="28"/>
          <w:sz w:val="28"/>
          <w:szCs w:val="28"/>
          <w:rtl w:val="true"/>
          <w:lang w:bidi="fa-IR"/>
        </w:rPr>
        <w:t>،و یذهب جماعة آخرون إلی القول بانّ الرأس مدفون فی مصر فی المکان</w:t>
      </w:r>
    </w:p>
    <w:p>
      <w:pPr>
        <w:pStyle w:val="BookText"/>
        <w:rPr/>
      </w:pPr>
      <w:r>
        <w:rPr>
          <w:rFonts w:ascii="IRNazanin" w:hAnsi="IRNazanin" w:eastAsia="IRNazanin"/>
          <w:color w:val="111111"/>
          <w:sz w:val="28"/>
          <w:sz w:val="28"/>
          <w:szCs w:val="28"/>
          <w:rtl w:val="true"/>
          <w:lang w:bidi="fa-IR"/>
        </w:rPr>
        <w:t xml:space="preserve">المسمّی بمسجد رأس الحسین،و یذکرون قصّة لکیفیة انتقاله هناک </w:t>
      </w:r>
      <w:r>
        <w:rPr>
          <w:rStyle w:val="FootnoteAnchor"/>
          <w:rtl w:val="true"/>
        </w:rPr>
        <w:footnoteReference w:id="375"/>
      </w:r>
      <w:r>
        <w:rPr>
          <w:rFonts w:ascii="IRNazanin" w:hAnsi="IRNazanin" w:eastAsia="IRNazanin"/>
          <w:color w:val="111111"/>
          <w:sz w:val="28"/>
          <w:sz w:val="28"/>
          <w:szCs w:val="28"/>
          <w:rtl w:val="true"/>
          <w:lang w:bidi="fa-IR"/>
        </w:rPr>
        <w:t xml:space="preserve">،اما المشهور من بین هذه الأقوال فهو انّ الرأس الشریف قد جیء به إلی کربلاء و دفن إلی جانب الجسد،و هذا ما ذکره جماعة من العلماء فی کتبهم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هذه الجریمة البشعة التی لم یسبق لها مثیل و صمة عار علی جبین الامویّین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ما فعله ابن زیاد فی رفع ذلک الرأس الشریف علی الرمح و التجوال به فی ازقّة الکوفة،و هو أوّل رأس یفعل به هکذا فی العهد الاسلامی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حادثة قطع الرأس الشریف و رفعه فوق الرمح و السیر به من مدینة إلی مدینة جاءت حتّی فی اشعار و مراثی ذلک العصر،و وصف ذلک العمل بالقبیح و السافل،و هو ما یظهر مظلومیة 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شعر بشیر بن حذلم عند ما دخل المدینة لیخبر أهلها بشهادة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منه بکربلاء مقطع و الرأس منه علی القناة یدار</w:t>
      </w:r>
    </w:p>
    <w:p>
      <w:pPr>
        <w:pStyle w:val="BookText"/>
        <w:rPr/>
      </w:pPr>
      <w:r>
        <w:rPr>
          <w:rFonts w:ascii="IRNazanin" w:hAnsi="IRNazanin" w:eastAsia="IRNazanin"/>
          <w:color w:val="111111"/>
          <w:sz w:val="28"/>
          <w:sz w:val="28"/>
          <w:szCs w:val="28"/>
          <w:rtl w:val="true"/>
          <w:lang w:bidi="fa-IR"/>
        </w:rPr>
        <w:t>و جاء فی شعر زینب لمّا رأت رأس أخیها علی رأس القناة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أدّی هذا التجاوز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لمّا کان یرمی إلیه یزید و اتباعه فی اشاعة الخوف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اثارة موجة من المشاعر لبنی امیّة،و أدرک أبناء الامّة مدی خبث ذریّة الشجرة الملعونة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الشهداء،مشهد رأس الحسین،خولی،دیر الراهب،الخیزران، تلاوة القرآن،خشبة المحمل،خربة الشام،رقیة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bookmarkStart w:id="605" w:name="pg1451_16791"/>
    </w:p>
    <w:p>
      <w:pPr>
        <w:pStyle w:val="Heading3"/>
        <w:numPr>
          <w:ilvl w:val="2"/>
          <w:numId w:val="1"/>
        </w:numPr>
        <w:rPr/>
      </w:pPr>
      <w:bookmarkStart w:id="606" w:name="__RefHeading___Toc350740_383892988"/>
      <w:bookmarkStart w:id="607" w:name="_Toc235"/>
      <w:bookmarkEnd w:id="605"/>
      <w:bookmarkEnd w:id="606"/>
      <w:r>
        <w:rPr>
          <w:rtl w:val="true"/>
        </w:rPr>
        <w:t>الرباب</w:t>
      </w:r>
      <w:r>
        <w:rPr>
          <w:rtl w:val="true"/>
        </w:rPr>
        <w:t>:</w:t>
      </w:r>
      <w:bookmarkEnd w:id="607"/>
    </w:p>
    <w:p>
      <w:pPr>
        <w:pStyle w:val="BookText"/>
        <w:rPr/>
      </w:pPr>
      <w:r>
        <w:rPr>
          <w:rFonts w:ascii="IRNazanin" w:hAnsi="IRNazanin" w:eastAsia="IRNazanin"/>
          <w:color w:val="111111"/>
          <w:sz w:val="28"/>
          <w:sz w:val="28"/>
          <w:szCs w:val="28"/>
          <w:rtl w:val="true"/>
          <w:lang w:bidi="fa-IR"/>
        </w:rPr>
        <w:t>بنت امرئ القیس بن عدی،زوجة الإمام الحسین،و أمّ سکینة و علی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مع القافلة إلی کربلاء،و اقتیدت إلی الشام مع السبایا،ثم رجعت إلی المدینة،و أقامت مأتما علی الحسین لمدّة سنة،و نظّمت لمصابه 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 الکثیر من اشراف قریش فرفضتهم و أبت الزواج من احد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دائمة البکاء علی أبی عبد اللّه علیه السلام و لا تجلس فی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توفیت من أثر شدّه حزنها و جزعها علی الحسین و ذلک بعد سنة من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اشعارها فی رثاء الحسین عدّة قصائد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کان نورا یستضاء به فی کربلاء قتیل غیر مدفون</w:t>
      </w:r>
    </w:p>
    <w:p>
      <w:pPr>
        <w:pStyle w:val="BookText"/>
        <w:rPr/>
      </w:pPr>
      <w:r>
        <w:rPr>
          <w:rFonts w:ascii="IRNazanin" w:hAnsi="IRNazanin" w:eastAsia="IRNazanin"/>
          <w:color w:val="111111"/>
          <w:sz w:val="28"/>
          <w:sz w:val="28"/>
          <w:szCs w:val="28"/>
          <w:rtl w:val="true"/>
          <w:lang w:bidi="fa-IR"/>
        </w:rPr>
        <w:t xml:space="preserve">سبط النبی جزاک اللّه صالحة عنّا و جنّبت خسران الموازین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فی مقابل ذلک کان الحسین یکنّ لهذه المرأة الفاضلة الأدیبة و ابنتها سکینة و الدار التی تضمهما محبّة فائقة،قال علیه 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انّی لأحب دارا تحلّ بها سکینة و الرباب</w:t>
      </w:r>
    </w:p>
    <w:p>
      <w:pPr>
        <w:pStyle w:val="BookText"/>
        <w:rPr/>
      </w:pPr>
      <w:r>
        <w:rPr>
          <w:rFonts w:ascii="IRNazanin" w:hAnsi="IRNazanin" w:eastAsia="IRNazanin"/>
          <w:color w:val="111111"/>
          <w:sz w:val="28"/>
          <w:sz w:val="28"/>
          <w:szCs w:val="28"/>
          <w:rtl w:val="true"/>
          <w:lang w:bidi="fa-IR"/>
        </w:rPr>
        <w:t xml:space="preserve">أحبّهما و أبذل جلّ مالی و لیس لعاتب عندی عتاب </w:t>
      </w:r>
      <w:r>
        <w:rPr>
          <w:rStyle w:val="FootnoteAnchor"/>
          <w:rtl w:val="true"/>
        </w:rPr>
        <w:footnoteReference w:id="380"/>
      </w:r>
    </w:p>
    <w:p>
      <w:pPr>
        <w:pStyle w:val="Heading3"/>
        <w:numPr>
          <w:ilvl w:val="2"/>
          <w:numId w:val="1"/>
        </w:numPr>
        <w:rPr/>
      </w:pPr>
      <w:bookmarkStart w:id="608" w:name="__RefHeading___Toc350742_383892988"/>
      <w:bookmarkStart w:id="609" w:name="_Toc236"/>
      <w:bookmarkEnd w:id="608"/>
      <w:r>
        <w:rPr>
          <w:rtl w:val="true"/>
        </w:rPr>
        <w:t>الرجز</w:t>
      </w:r>
      <w:r>
        <w:rPr>
          <w:rtl w:val="true"/>
        </w:rPr>
        <w:t>:</w:t>
      </w:r>
      <w:bookmarkEnd w:id="6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حماسیة ینشدها المقاتلون فی ساحة المعرکة،و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اسم لأحد بحور الشعر عند العرب،و یعطی معنی الخفق و الاضطراب،کان الرجز فی العصر الجاهلی یقول منه الرجل البیتین و الثلاثة إذا خاصم أو شاتم أو فاخر،و الرجز أبیات قلیلة یغلب علیها الارتجال و طابعه الحماسة،و ینشده المقاتلون فی ساحة</w:t>
      </w:r>
    </w:p>
    <w:p>
      <w:pPr>
        <w:pStyle w:val="BookText"/>
        <w:rPr/>
      </w:pPr>
      <w:r>
        <w:rPr>
          <w:rFonts w:ascii="IRNazanin" w:hAnsi="IRNazanin" w:eastAsia="IRNazanin"/>
          <w:color w:val="111111"/>
          <w:sz w:val="28"/>
          <w:sz w:val="28"/>
          <w:szCs w:val="28"/>
          <w:rtl w:val="true"/>
          <w:lang w:bidi="fa-IR"/>
        </w:rPr>
        <w:t>المعرکة عند المبارزة،و لهذا فقد تحتمل أحیانا اللحن و الرکّة</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أکثر الأشخاص عند البراز إلی القتال ینشدون من أشعار العرب ما یوافق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للمقاتل نفسه قریحة شعریة،فانّه کان ینظم الشعر ارتجالیا علی البدیهة یذکر فیه اسمه و اسم أبیه و اسم قبیلته،مشیرا إلی مفاخره و مناقب قبیلته من أجل تعزیز معنویاته و لا رهاب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الرجز هو النشید العسکری السائد فی تلک العصور،فیه یتغنّی المقاتلون أثناء الحرب،و یفتخرون بشجاعتهم و بطولاتهم و یتوعّدون أعداءهم بالقتل 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اصبح الرجز فی تلک المعارک کسلاح من أسلحة القتال یعتمد علیه المقاتلون کما یعتمدون علی آلات الحروب من السیوف و السهام و الرماح</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کربلاء أیضا أنشد الحسین و ابناؤه و اخوته و أنصاره الرجز فی ساحة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الرجز الذی یقرأه أصحاب الإمام الحسین علیه السلام فی یوم عاشوراء معبّرا عن العقیدة و الهدف الذی یستقبلون من أجله الشهادة،و یدلّ علی مدی ثباتهم و وعیهم و عمق بصیرتهم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الفضل مثلا کان یرتجز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یمینی انّی احامی أبدا عن دینی</w:t>
      </w:r>
    </w:p>
    <w:p>
      <w:pPr>
        <w:pStyle w:val="BookText"/>
        <w:rPr/>
      </w:pPr>
      <w:r>
        <w:rPr>
          <w:rFonts w:ascii="IRNazanin" w:hAnsi="IRNazanin" w:eastAsia="IRNazanin"/>
          <w:color w:val="111111"/>
          <w:sz w:val="28"/>
          <w:sz w:val="28"/>
          <w:szCs w:val="28"/>
          <w:rtl w:val="true"/>
          <w:lang w:bidi="fa-IR"/>
        </w:rPr>
        <w:t>و کان القاسم بن الحسین علیه السلام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عمرو بن جنادة یرتجز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 نعم الأمیر سرور فؤادی البشیر النذیر</w:t>
      </w:r>
    </w:p>
    <w:p>
      <w:pPr>
        <w:pStyle w:val="BookText"/>
        <w:rPr/>
      </w:pPr>
      <w:r>
        <w:rPr>
          <w:rFonts w:ascii="IRNazanin" w:hAnsi="IRNazanin" w:eastAsia="IRNazanin"/>
          <w:color w:val="111111"/>
          <w:sz w:val="28"/>
          <w:sz w:val="28"/>
          <w:szCs w:val="28"/>
          <w:rtl w:val="true"/>
          <w:lang w:bidi="fa-IR"/>
        </w:rPr>
        <w:t>و کان علی الأکبر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 نحن و بیت اللّه أولی بالنبی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تاللّه لا یحکم فینا ابن الدعی أضرب بالسیف احامی عن أبی</w:t>
      </w:r>
      <w:bookmarkStart w:id="610" w:name="pg1451_16793"/>
    </w:p>
    <w:p>
      <w:pPr>
        <w:pStyle w:val="BookText"/>
        <w:rPr/>
      </w:pPr>
      <w:bookmarkEnd w:id="610"/>
      <w:r>
        <w:rPr>
          <w:rFonts w:ascii="IRNazanin" w:hAnsi="IRNazanin" w:eastAsia="IRNazanin"/>
          <w:color w:val="111111"/>
          <w:sz w:val="28"/>
          <w:sz w:val="28"/>
          <w:szCs w:val="28"/>
          <w:rtl w:val="true"/>
          <w:lang w:bidi="fa-IR"/>
        </w:rPr>
        <w:t>ضرب غلام هاشمی عربی و أبو عبد اللّه علیه السلام نفسه کان یرتجز باشعار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 آلیت أن لا أنثنی</w:t>
      </w:r>
    </w:p>
    <w:p>
      <w:pPr>
        <w:pStyle w:val="BookText"/>
        <w:rPr/>
      </w:pPr>
      <w:r>
        <w:rPr>
          <w:rFonts w:ascii="IRNazanin" w:hAnsi="IRNazanin" w:eastAsia="IRNazanin"/>
          <w:color w:val="111111"/>
          <w:sz w:val="28"/>
          <w:sz w:val="28"/>
          <w:szCs w:val="28"/>
          <w:rtl w:val="true"/>
          <w:lang w:bidi="fa-IR"/>
        </w:rPr>
        <w:t>أحمی عیالات أبی أمضی علی دین النبی</w:t>
      </w:r>
    </w:p>
    <w:p>
      <w:pPr>
        <w:pStyle w:val="BookText"/>
        <w:rPr/>
      </w:pPr>
      <w:r>
        <w:rPr>
          <w:rFonts w:ascii="IRNazanin" w:hAnsi="IRNazanin" w:eastAsia="IRNazanin"/>
          <w:color w:val="111111"/>
          <w:sz w:val="28"/>
          <w:sz w:val="28"/>
          <w:szCs w:val="28"/>
          <w:rtl w:val="true"/>
          <w:lang w:bidi="fa-IR"/>
        </w:rPr>
        <w:t xml:space="preserve">و جمیع هذه الأشعار حافلة بالدوافع السامیة و المعنویات العالیة و الشجاعة و الثبات و الاستقامة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350744_383892988"/>
      <w:bookmarkStart w:id="612" w:name="_Toc237"/>
      <w:bookmarkEnd w:id="611"/>
      <w:r>
        <w:rPr>
          <w:rtl w:val="true"/>
        </w:rPr>
        <w:t>الردّات</w:t>
      </w:r>
      <w:r>
        <w:rPr>
          <w:rtl w:val="true"/>
        </w:rPr>
        <w:t>:</w:t>
      </w:r>
      <w:bookmarkEnd w:id="612"/>
    </w:p>
    <w:p>
      <w:pPr>
        <w:pStyle w:val="BookText"/>
        <w:rPr/>
      </w:pPr>
      <w:r>
        <w:rPr>
          <w:rFonts w:ascii="IRNazanin" w:hAnsi="IRNazanin" w:eastAsia="IRNazanin"/>
          <w:color w:val="111111"/>
          <w:sz w:val="28"/>
          <w:sz w:val="28"/>
          <w:szCs w:val="28"/>
          <w:rtl w:val="true"/>
          <w:lang w:bidi="fa-IR"/>
        </w:rPr>
        <w:t>و هو فی مصطلح العزاء و المأتم،البیت أو المصرع الذی یردّده القارئ، و یردّده الحاضرون وراءه سویة و بالتجاوب مع قراءته،و نفس المعنی ینطبق علی شعائر اللطم أیضا</w:t>
      </w:r>
      <w:r>
        <w:rPr>
          <w:rFonts w:eastAsia="IRNazanin" w:cs="IRNazanin"/>
          <w:color w:val="111111"/>
          <w:sz w:val="28"/>
          <w:szCs w:val="28"/>
          <w:rtl w:val="true"/>
          <w:lang w:bidi="fa-IR"/>
        </w:rPr>
        <w:t>.</w:t>
      </w:r>
    </w:p>
    <w:p>
      <w:pPr>
        <w:pStyle w:val="Heading3"/>
        <w:numPr>
          <w:ilvl w:val="2"/>
          <w:numId w:val="1"/>
        </w:numPr>
        <w:rPr/>
      </w:pPr>
      <w:bookmarkStart w:id="613" w:name="__RefHeading___Toc350746_383892988"/>
      <w:bookmarkStart w:id="614" w:name="_Toc238"/>
      <w:bookmarkEnd w:id="613"/>
      <w:r>
        <w:rPr>
          <w:rtl w:val="true"/>
        </w:rPr>
        <w:t>الرسائل</w:t>
      </w:r>
      <w:r>
        <w:rPr>
          <w:rtl w:val="true"/>
        </w:rPr>
        <w:t>:</w:t>
      </w:r>
      <w:bookmarkEnd w:id="6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الرسائل علی الدوام من جملة الوثائق الرسمیة التی یمکن الرکون إلیها،فالمراسلات الاداریة الرسمیة منها و السیاسیة،و قرارات العزل و التعیین، و الأوامر،و الطلبات،تتمّ عادة بما یصطلح علیه بالرسالة أو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یلاحظ أیضا فی ثورة الطفّ و ما سبقها و ما تلاها </w:t>
      </w:r>
      <w:r>
        <w:rPr>
          <w:rStyle w:val="FootnoteAnchor"/>
          <w:rtl w:val="true"/>
        </w:rPr>
        <w:footnoteReference w:id="384"/>
      </w:r>
      <w:r>
        <w:rPr>
          <w:rFonts w:ascii="IRNazanin" w:hAnsi="IRNazanin" w:eastAsia="IRNazanin"/>
          <w:color w:val="111111"/>
          <w:sz w:val="28"/>
          <w:sz w:val="28"/>
          <w:szCs w:val="28"/>
          <w:rtl w:val="true"/>
          <w:lang w:bidi="fa-IR"/>
        </w:rPr>
        <w:t>،سواء کانت الرسائل التی بعثها الإمام الحسین علیه السلام إلی معاویة و انکر علیه فیها قتله لحجر بن عدی</w:t>
      </w:r>
    </w:p>
    <w:p>
      <w:pPr>
        <w:pStyle w:val="BookText"/>
        <w:rPr/>
      </w:pPr>
      <w:r>
        <w:rPr>
          <w:rFonts w:ascii="IRNazanin" w:hAnsi="IRNazanin" w:eastAsia="IRNazanin"/>
          <w:color w:val="111111"/>
          <w:sz w:val="28"/>
          <w:sz w:val="28"/>
          <w:szCs w:val="28"/>
          <w:rtl w:val="true"/>
          <w:lang w:bidi="fa-IR"/>
        </w:rPr>
        <w:t>و أصحابه،أمّ ما کتبه إلی العلماء،أمّ ما یتعلّق منها بأحداث ثورته و ما کتبه الی اقاربه و الی أهل الکوفة و البصرة،و إلی أصحابه و مندوبیه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ما جاء منها علی هیئة الوصیة لأخیه محمد بن الحنفیة و التی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أخرج أشرا و 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تدخل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إلی الإمام رسائل و کتب من کبار شیعته و موالیه من أهل البصرة و من الکوفة خاصّة یدعونه فیها إلی القدوم إلیهم و وعدوه ببذل العون و المساعدة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أعقاب ترادف وصول هذه الرسائل إلیه،ارسل الحسین علیه السلام ابن عمّه،مسلم بن عقیل إلی الکوفة و بعث معه برسائل إلی الشیعة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عدد الکتب التی وصلت إلی الإمام الحسین من أهالی الکوفة أثناء إقامته فی مکّة کبیرا جدا،حتی قیل انّها بلغت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بعضها فردیا و بعضها جماعیا یحمل تواقیع لا حصر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کتب سیّد الشهداء علیه السلام إلیهم فقد کانت علی الاغلب أمّا ردا علی رسائلهم و اما لدعوتهم لمناصرته و الخروج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کون اکثر الرسائل من الکوفة،فهو انّ الکوفیین کانوا یکرهون معاویة و یوالون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موته قرروا خلع یزید من الخلافة و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هذه الرؤیة و الهدف بدأت رسائلهم تفد علی الإمام الحسین علیه السلام بما تتضمّنه من إنکار لحکومة الامویین و اعلان الولاء لاهل البیت،و دعوة الإمام للقدوم إلیهم و القبول بزعامتهم و انّهم بانتظار قدومه،مع ما لدیهم من استعداد علی مناصرته و البذل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تبادل الرسائل أیضا بین الإمام و شیعة البصرة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تضمّنت آخر رسالة وردت الحسین علیه السلام من أهل الکوفة النصّ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للقدوم یا ابن رسول اللّه،فانّ لک بالکوفة مائة ألف سیف فلا</w:t>
      </w:r>
      <w:bookmarkStart w:id="615" w:name="pg1451_16795"/>
    </w:p>
    <w:p>
      <w:pPr>
        <w:pStyle w:val="BookText"/>
        <w:rPr/>
      </w:pPr>
      <w:bookmarkEnd w:id="615"/>
      <w:r>
        <w:rPr>
          <w:rFonts w:ascii="Amiri" w:hAnsi="Amiri" w:eastAsia="Amiri" w:cs="Amiri"/>
          <w:color w:val="111111"/>
          <w:sz w:val="28"/>
          <w:sz w:val="28"/>
          <w:szCs w:val="28"/>
          <w:rtl w:val="true"/>
          <w:lang w:bidi="ar-SA"/>
        </w:rPr>
        <w:t>تتأخّر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مسیره إلی الکوفة،و حینما سدّ جیش الحرّ الطریق علی الإمام، احتجّ علیهم بکثرة الرسائل الواردة إلیه،إلاّ انّ الحرّ أعلن عدم علمه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عاشوراء،أتمّ الإمام فی احدی خطبه الحجّة،و کلّم أشخاصا مثل شبث بن ربعی، و حجار بن الأبجر،و قیس بن الأشعث،و یزید بن الحارث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مخاطبا إیّاهم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تکتبوا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اخضرّ الجناب و أینعت الثمار و أعشبت الأرض و أورقت الأشجار فاقدم إذا شئت فإنّما لک مجنّدة</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البیعة،مسلم بن عقیل،الوفاء</w:t>
      </w:r>
    </w:p>
    <w:p>
      <w:pPr>
        <w:pStyle w:val="Heading3"/>
        <w:numPr>
          <w:ilvl w:val="2"/>
          <w:numId w:val="1"/>
        </w:numPr>
        <w:rPr/>
      </w:pPr>
      <w:bookmarkStart w:id="616" w:name="__RefHeading___Toc350748_383892988"/>
      <w:bookmarkStart w:id="617" w:name="_Toc239"/>
      <w:bookmarkEnd w:id="616"/>
      <w:r>
        <w:rPr>
          <w:rtl w:val="true"/>
        </w:rPr>
        <w:t>رضّ جسد الحسین</w:t>
      </w:r>
      <w:r>
        <w:rPr>
          <w:rtl w:val="true"/>
        </w:rPr>
        <w:t>:</w:t>
      </w:r>
      <w:bookmarkEnd w:id="617"/>
    </w:p>
    <w:p>
      <w:pPr>
        <w:pStyle w:val="BookText"/>
        <w:rPr/>
      </w:pPr>
      <w:r>
        <w:rPr>
          <w:rFonts w:ascii="IRNazanin" w:hAnsi="IRNazanin" w:eastAsia="IRNazanin"/>
          <w:color w:val="111111"/>
          <w:sz w:val="28"/>
          <w:sz w:val="28"/>
          <w:szCs w:val="28"/>
          <w:rtl w:val="true"/>
          <w:lang w:bidi="fa-IR"/>
        </w:rPr>
        <w:t>من الجرائم المفجعة التی ارتکبها جیش الکوفة هی رضّ الجسد الشریف لأبی عبد اللّه الحسین علیه السلام بالخیل 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بتحریض من شمر بن ذی الجوشن لابن زیاد،فالکتاب الذی بعثه عمر بن سعد إلی ابن زیاد کان کتابا عادیّا،لکن ابن زیاد رد علیه بکتاب یعنّفه فیه و کتب إلیه إنّی لم ابعثک إلی الحسین لتکف عنه و لا لتمنّیه و لا لتطاوله و لا لتقعد له عندی شافعا،انظر فان نزل الحسین و أصحابه علی الحکم و استسلموا فابعث بهم إلیّ سلما،و إن أبو فازحف إلیهم حتّی تقتلهم و تمثّل بهم،فإنّهم لذلک مستحقون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قتل الحسین فأوطئ الخیل صدره و ظهره فانّه عاق شاق قاطع ظلوم،فان أنت مضیت لأمرنا جزیناک جزاء السامع المطیع،و ان أنت ابیت فاعتزل جندنا و خل بین شمر و بین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شمر بالکتاب و سلّمه لعمر بن سعد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استشهاده عصر یوم عاشوراء نادی عمر بن سعد فی أصحابه من ینتدب إلی الحسین فیوطئه بفرسه؟فانتدب عشرة،حیث داسوا الحسین بخیولهم</w:t>
      </w:r>
      <w:bookmarkStart w:id="618" w:name="pg1451_16796"/>
    </w:p>
    <w:p>
      <w:pPr>
        <w:pStyle w:val="BookText"/>
        <w:rPr/>
      </w:pPr>
      <w:bookmarkEnd w:id="618"/>
      <w:r>
        <w:rPr>
          <w:rFonts w:ascii="IRNazanin" w:hAnsi="IRNazanin" w:eastAsia="IRNazanin"/>
          <w:color w:val="111111"/>
          <w:sz w:val="28"/>
          <w:sz w:val="28"/>
          <w:szCs w:val="28"/>
          <w:rtl w:val="true"/>
          <w:lang w:bidi="fa-IR"/>
        </w:rPr>
        <w:t>حتّی رضّوا صدره و ظهره،و هم إسحاق بن حویّة الحضرمی،الاخنس بن مرثد، و حکیم بن الطفیل،و عمرو بن صبیح،و رجاء بن منقذ،و سالم بن خیثمة،و واحظ ابن ناعم،و صالح بن وهب،و هانئ بن ثبیت،و اسید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هؤلاء العشرة حتّی وقفوا علی ابن زیاد،فقال أحدهم و هو اسید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الصدر بعد الظهر بکل یعسوب شدید الأسر</w:t>
      </w:r>
    </w:p>
    <w:p>
      <w:pPr>
        <w:pStyle w:val="BookText"/>
        <w:rPr/>
      </w:pPr>
      <w:r>
        <w:rPr>
          <w:rFonts w:ascii="IRNazanin" w:hAnsi="IRNazanin" w:eastAsia="IRNazanin"/>
          <w:color w:val="111111"/>
          <w:sz w:val="28"/>
          <w:sz w:val="28"/>
          <w:szCs w:val="28"/>
          <w:rtl w:val="true"/>
          <w:lang w:bidi="fa-IR"/>
        </w:rPr>
        <w:t>قال أبو عمرو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فی هؤلاء العشرة فوجدناهم جمیعا أولاد زناء، و هؤلاء أخذهم المختار فشدّ أیدیهم و أرجلهم بسلاسل الحدید و أوطأ الخیل ظهورهم حتّی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w:t>
      </w:r>
      <w:r>
        <w:rPr>
          <w:rFonts w:eastAsia="IRNazanin" w:cs="IRNazanin"/>
          <w:color w:val="111111"/>
          <w:sz w:val="28"/>
          <w:szCs w:val="28"/>
          <w:rtl w:val="true"/>
          <w:lang w:bidi="fa-IR"/>
        </w:rPr>
        <w:t>:</w:t>
      </w:r>
    </w:p>
    <w:p>
      <w:pPr>
        <w:pStyle w:val="Heading3"/>
        <w:numPr>
          <w:ilvl w:val="2"/>
          <w:numId w:val="1"/>
        </w:numPr>
        <w:rPr/>
      </w:pPr>
      <w:bookmarkStart w:id="619" w:name="__RefHeading___Toc350750_383892988"/>
      <w:bookmarkStart w:id="620" w:name="_Toc240"/>
      <w:bookmarkEnd w:id="619"/>
      <w:r>
        <w:rPr>
          <w:rtl w:val="true"/>
        </w:rPr>
        <w:t>رفع البیعة</w:t>
      </w:r>
      <w:r>
        <w:rPr>
          <w:rtl w:val="true"/>
        </w:rPr>
        <w:t>:</w:t>
      </w:r>
      <w:bookmarkEnd w:id="620"/>
    </w:p>
    <w:p>
      <w:pPr>
        <w:pStyle w:val="BookText"/>
        <w:rPr/>
      </w:pPr>
      <w:r>
        <w:rPr>
          <w:rFonts w:ascii="IRNazanin" w:hAnsi="IRNazanin" w:eastAsia="IRNazanin"/>
          <w:color w:val="111111"/>
          <w:sz w:val="28"/>
          <w:sz w:val="28"/>
          <w:szCs w:val="28"/>
          <w:rtl w:val="true"/>
          <w:lang w:bidi="fa-IR"/>
        </w:rPr>
        <w:t>البیعة توجب علی المبایع تکلیف الدفاع و النصرة،إلاّ ان یرفع و الزعیم المبایع له ذلک التکلیف عن أعناق المبایعین،و یجعلهم فی حلّ من بیعته بحیث إنّهم اذا انصرفوا عنه لا یعتبر ذلک نقضا للعهد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انّ رفع البیعة عنهم،یجرّدهم من المسئولیة،أم انّ تکلیف النصرة و الدفاع عن حجّة اللّه یبقی فی أعناقهم؟فهذه القضیة موضع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سمع الإمام الحسین و هو فی منتصف الطریق،بأحداث الکوفة و علم بتغیّر الأوضاع،رفع البیعة عمّن برفقته،و أذن لکلّ من یشاء منهم بالانصراف؛ فانصرف جماعة منهم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المرة الاخری التی رفع فیها الإمام البیعة حصلت فی لیلة العاشر من المحرّم حین خطب بأصحابه و حمد وفاءهم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لا یطلبون غیری،فانطلقوا جمیعا فی حلّ لیس لی علیکم منّی ذمام،و هذا اللیل قد غشیکم فاتخذوه</w:t>
      </w:r>
      <w:bookmarkStart w:id="621" w:name="pg1451_16797"/>
    </w:p>
    <w:p>
      <w:pPr>
        <w:pStyle w:val="BookText"/>
        <w:rPr/>
      </w:pPr>
      <w:bookmarkEnd w:id="621"/>
      <w:r>
        <w:rPr>
          <w:rFonts w:ascii="IRNazanin" w:hAnsi="IRNazanin" w:eastAsia="IRNazanin"/>
          <w:color w:val="111111"/>
          <w:sz w:val="28"/>
          <w:sz w:val="28"/>
          <w:szCs w:val="28"/>
          <w:rtl w:val="true"/>
          <w:lang w:bidi="fa-IR"/>
        </w:rPr>
        <w:t>جملا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،إلاّ ان احدا لم ینصرف تلک اللیلة،بل نهض اخوته و ابناءه و ابناء اخوته و عبد اللّه و جعفر و زینب،و أشخاص آخرون کالعباس و زهیر بن القین و غیرهم و اعلنوا عن وقوفهم إلی جانبه و استعدادهم للفداء حتّی الشهادة،و انهم لا یرغبون بالحیاة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p>
    <w:p>
      <w:pPr>
        <w:pStyle w:val="Heading3"/>
        <w:numPr>
          <w:ilvl w:val="2"/>
          <w:numId w:val="1"/>
        </w:numPr>
        <w:rPr/>
      </w:pPr>
      <w:bookmarkStart w:id="622" w:name="__RefHeading___Toc350752_383892988"/>
      <w:bookmarkStart w:id="623" w:name="_Toc241"/>
      <w:bookmarkEnd w:id="622"/>
      <w:r>
        <w:rPr>
          <w:rtl w:val="true"/>
        </w:rPr>
        <w:t>رقیّة</w:t>
      </w:r>
      <w:r>
        <w:rPr>
          <w:rtl w:val="true"/>
        </w:rPr>
        <w:t>:</w:t>
      </w:r>
      <w:bookmarkEnd w:id="623"/>
    </w:p>
    <w:p>
      <w:pPr>
        <w:pStyle w:val="BookText"/>
        <w:rPr/>
      </w:pPr>
      <w:r>
        <w:rPr>
          <w:rFonts w:ascii="IRNazanin" w:hAnsi="IRNazanin" w:eastAsia="IRNazanin"/>
          <w:color w:val="111111"/>
          <w:sz w:val="28"/>
          <w:sz w:val="28"/>
          <w:szCs w:val="28"/>
          <w:rtl w:val="true"/>
          <w:lang w:bidi="fa-IR"/>
        </w:rPr>
        <w:t>بنت الإمام الحسین علیها السلام،و کان لها من العمر أربع سنوات،و کانت برفقة القافلة التی سارت نحو کربلاء،و اخذت مع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الشام رأت أباها لیلة فی المنام،و بعد الیقظة اخذت تبکی و تطلب أباها،فبلغ الخبر یزید،فامر ان یأتوها برأس أبیها،و لمّا جاؤها به تألمت اکثر لذلک الموقف،و ماتت فی تلک الأیام فی خربة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وضع فیها أهل البیت حینذاک</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رأی متّفق علیه بین المؤرّخین بشأن هذه الطفلة و کیفیة استشهادها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صغر سن هذه الطفلة،و رقّة عواطفها،و کیفیّة وفاتها و دفنها تثیر الحیرة و الألم فی النفوس،فلا غرو لو کانت لها مکانة خاصّة فی قلوب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موضع دفنها عند سوق قدیم یبعد قلیلا عن المسجد الاموی فی دمشق،و قد بنی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آخرها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ایران حیث تم منه توسیع الضریح و ترمیمه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لضریح هذه الطفلة الآن بناء ضخم یزوره الموالین لأهل البیت</w:t>
      </w:r>
      <w:r>
        <w:rPr>
          <w:rFonts w:eastAsia="IRNazanin" w:cs="IRNazanin"/>
          <w:color w:val="111111"/>
          <w:sz w:val="28"/>
          <w:szCs w:val="28"/>
          <w:rtl w:val="true"/>
          <w:lang w:bidi="fa-IR"/>
        </w:rPr>
        <w:t>.</w:t>
      </w:r>
    </w:p>
    <w:p>
      <w:pPr>
        <w:pStyle w:val="Heading3"/>
        <w:numPr>
          <w:ilvl w:val="2"/>
          <w:numId w:val="1"/>
        </w:numPr>
        <w:rPr/>
      </w:pPr>
      <w:bookmarkStart w:id="624" w:name="__RefHeading___Toc350754_383892988"/>
      <w:bookmarkStart w:id="625" w:name="_Toc242"/>
      <w:bookmarkEnd w:id="624"/>
      <w:r>
        <w:rPr>
          <w:rtl w:val="true"/>
        </w:rPr>
        <w:t>الرمی بالحجارة</w:t>
      </w:r>
      <w:r>
        <w:rPr>
          <w:rtl w:val="true"/>
        </w:rPr>
        <w:t>:</w:t>
      </w:r>
      <w:bookmarkEnd w:id="6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الأسالیب التی استخدمها جیش الکوفة فی مواجهة بطولات أنصار</w:t>
      </w:r>
      <w:bookmarkStart w:id="626" w:name="pg1451_16798"/>
    </w:p>
    <w:p>
      <w:pPr>
        <w:pStyle w:val="BookText"/>
        <w:rPr/>
      </w:pPr>
      <w:bookmarkEnd w:id="626"/>
      <w:r>
        <w:rPr>
          <w:rFonts w:ascii="IRNazanin" w:hAnsi="IRNazanin" w:eastAsia="IRNazanin"/>
          <w:color w:val="111111"/>
          <w:sz w:val="28"/>
          <w:sz w:val="28"/>
          <w:szCs w:val="28"/>
          <w:rtl w:val="true"/>
          <w:lang w:bidi="fa-IR"/>
        </w:rPr>
        <w:t>الإمام الشجعان،فعند ما لاحظ جیش الکوفة مقتل الکثیر من أفراده فی المبارزة الفردیة،أمر عمر بن سعد و بقیة قادة جیشه،سائر أفراد الجیش بعدم الخروج للمبارزة الفردیة،و أمروهم بأن یرجموا معسکر الحسین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یروا أمامهم من سبیل غیر هذا لمواجهة أبطال عاشوراء،و 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ترموهم إلاّ بالحجارة لقتلتموهم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لجئوا فی بعض المواقف إلی الهجوم جماعة علی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 عمر بن سعد برمی عابس بن أبی شبیب بالحجارة</w:t>
      </w:r>
      <w:r>
        <w:rPr>
          <w:rFonts w:eastAsia="IRNazanin" w:cs="IRNazanin"/>
          <w:color w:val="111111"/>
          <w:sz w:val="28"/>
          <w:szCs w:val="28"/>
          <w:rtl w:val="true"/>
          <w:lang w:bidi="fa-IR"/>
        </w:rPr>
        <w:t>.</w:t>
      </w:r>
    </w:p>
    <w:p>
      <w:pPr>
        <w:pStyle w:val="Heading3"/>
        <w:numPr>
          <w:ilvl w:val="2"/>
          <w:numId w:val="1"/>
        </w:numPr>
        <w:rPr/>
      </w:pPr>
      <w:bookmarkStart w:id="627" w:name="__RefHeading___Toc350756_383892988"/>
      <w:bookmarkStart w:id="628" w:name="_Toc243"/>
      <w:bookmarkEnd w:id="627"/>
      <w:r>
        <w:rPr>
          <w:rtl w:val="true"/>
        </w:rPr>
        <w:t>رمیث بن عمرو</w:t>
      </w:r>
      <w:r>
        <w:rPr>
          <w:rtl w:val="true"/>
        </w:rPr>
        <w:t>:</w:t>
      </w:r>
      <w:bookmarkEnd w:id="628"/>
    </w:p>
    <w:p>
      <w:pPr>
        <w:pStyle w:val="BookText"/>
        <w:rPr/>
      </w:pPr>
      <w:r>
        <w:rPr>
          <w:rFonts w:ascii="IRNazanin" w:hAnsi="IRNazanin" w:eastAsia="IRNazanin"/>
          <w:color w:val="111111"/>
          <w:sz w:val="28"/>
          <w:sz w:val="28"/>
          <w:szCs w:val="28"/>
          <w:rtl w:val="true"/>
          <w:lang w:bidi="fa-IR"/>
        </w:rPr>
        <w:t xml:space="preserve">اعتبر فی عداد شهداء کربلاء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350758_383892988"/>
      <w:bookmarkStart w:id="630" w:name="_Toc244"/>
      <w:bookmarkEnd w:id="629"/>
      <w:r>
        <w:rPr>
          <w:rtl w:val="true"/>
        </w:rPr>
        <w:t>روضة الحسین</w:t>
      </w:r>
      <w:r>
        <w:rPr>
          <w:rtl w:val="true"/>
        </w:rPr>
        <w:t>(</w:t>
      </w:r>
      <w:r>
        <w:rPr>
          <w:rtl w:val="true"/>
        </w:rPr>
        <w:t>علیه السلام</w:t>
      </w:r>
      <w:r>
        <w:rPr>
          <w:rtl w:val="true"/>
        </w:rPr>
        <w:t>):</w:t>
      </w:r>
      <w:bookmarkEnd w:id="630"/>
    </w:p>
    <w:p>
      <w:pPr>
        <w:pStyle w:val="BookText"/>
        <w:rPr/>
      </w:pPr>
      <w:r>
        <w:rPr>
          <w:rFonts w:ascii="IRNazanin" w:hAnsi="IRNazanin" w:eastAsia="IRNazanin"/>
          <w:color w:val="111111"/>
          <w:sz w:val="28"/>
          <w:sz w:val="28"/>
          <w:szCs w:val="28"/>
          <w:rtl w:val="true"/>
          <w:lang w:bidi="fa-IR"/>
        </w:rPr>
        <w:t>یقال لحرم سیّد الشهداء علیه السلام فی کربلاء روضة الحسین،و ذلک لأن حرم کل واحد من الأئمّة و کذلک الحرم النبوی،إنمّا هو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عن موضع دفن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 الحسین منذ یوم دفن فیه روضة من ریاض الجنّة</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الحائر،الحرم الحسینی</w:t>
      </w:r>
    </w:p>
    <w:p>
      <w:pPr>
        <w:pStyle w:val="Heading3"/>
        <w:numPr>
          <w:ilvl w:val="2"/>
          <w:numId w:val="1"/>
        </w:numPr>
        <w:rPr/>
      </w:pPr>
      <w:bookmarkStart w:id="631" w:name="__RefHeading___Toc350760_383892988"/>
      <w:bookmarkStart w:id="632" w:name="_Toc245"/>
      <w:bookmarkEnd w:id="631"/>
      <w:r>
        <w:rPr>
          <w:rtl w:val="true"/>
        </w:rPr>
        <w:t>روضة الشهداء</w:t>
      </w:r>
      <w:r>
        <w:rPr>
          <w:rtl w:val="true"/>
        </w:rPr>
        <w:t>:</w:t>
      </w:r>
      <w:bookmarkEnd w:id="632"/>
    </w:p>
    <w:p>
      <w:pPr>
        <w:pStyle w:val="BookText"/>
        <w:rPr/>
      </w:pPr>
      <w:r>
        <w:rPr>
          <w:rFonts w:ascii="IRNazanin" w:hAnsi="IRNazanin" w:eastAsia="IRNazanin"/>
          <w:color w:val="111111"/>
          <w:sz w:val="28"/>
          <w:sz w:val="28"/>
          <w:szCs w:val="28"/>
          <w:rtl w:val="true"/>
          <w:lang w:bidi="fa-IR"/>
        </w:rPr>
        <w:t>اسم کتاب للملا حسین الکاشفی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المقتل، و یعنی بالحدیث عن وقائع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عبارات جمیلة،و کان القرّاء و الخطباء فیما ما مضی ینقلون عنه فی المجالس و علی المنابر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المقتل،کتب حول عاشوراء،الکاشفی</w:t>
      </w:r>
      <w:bookmarkStart w:id="633" w:name="pg1451_16799"/>
    </w:p>
    <w:p>
      <w:pPr>
        <w:pStyle w:val="Heading3"/>
        <w:numPr>
          <w:ilvl w:val="2"/>
          <w:numId w:val="1"/>
        </w:numPr>
        <w:rPr/>
      </w:pPr>
      <w:bookmarkStart w:id="634" w:name="__RefHeading___Toc350762_383892988"/>
      <w:bookmarkStart w:id="635" w:name="_Toc246"/>
      <w:bookmarkEnd w:id="633"/>
      <w:bookmarkEnd w:id="634"/>
      <w:r>
        <w:rPr>
          <w:rtl w:val="true"/>
        </w:rPr>
        <w:t>رءوس الشهداء</w:t>
      </w:r>
      <w:r>
        <w:rPr>
          <w:rtl w:val="true"/>
        </w:rPr>
        <w:t>:</w:t>
      </w:r>
      <w:bookmarkEnd w:id="635"/>
    </w:p>
    <w:p>
      <w:pPr>
        <w:pStyle w:val="BookText"/>
        <w:rPr/>
      </w:pPr>
      <w:r>
        <w:rPr>
          <w:rFonts w:ascii="IRNazanin" w:hAnsi="IRNazanin" w:eastAsia="IRNazanin"/>
          <w:color w:val="111111"/>
          <w:sz w:val="28"/>
          <w:sz w:val="28"/>
          <w:szCs w:val="28"/>
          <w:rtl w:val="true"/>
          <w:lang w:bidi="fa-IR"/>
        </w:rPr>
        <w:t>یعتبر قطع رأس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المیت أمّ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المثلة و هو محرّم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الرسول صلّی اللّه علیه و آله و الخلفاء من بعده لم یحصل مثل هذا العمل مع قتلی الأعداء الکفرة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بالک بأجساد شهداء کربلاء الذین احتزت رءوسهم من أجسادهم و داروا بها فی الولایات الواحدة تلو الاخری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أول رأس قطع و ارسل إلی مکان آخر فی عصر معاویة،و هو رأس الشهید الجلیل عمرو بن الحمق الخزاعی،الذی یعد من الأصحاب الأوفیاء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تکرّرت هذه الجریمة فی العصر الاموی فی یوم عاشوراء،و قبل عاشوراء قطعوا رأسی مسلم بن عقیل و هانئ بن عروة فی الکوفة و أرسلوهما إلی یزید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ابن زیاد أیضا رءوس قیس بن مسهّر،و عبد اللّه بن یقطر،و عبد الأعلی الکعبی و عمارة بن صلخب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قطعت أیضا رءوس الکثیر من شهداء کربلاء و ارسلت إلی ابن زیاد فی الکوفة،و کان عددها حسب ما جاء فی بعض الاخبار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قسمت بین القبائل للتقرب بها إلی ابن زیاد و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کلّ واحد من شیوخ قبائل کندة،و هوازن،و تمیم،و مذحج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عددا من رءوس الشهداء إلی الکوفة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 ابن زیاد بدوره رءوس الشهداء الی یزید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اتّسمت مهمة ارسال الرءوس بطابع استعراضی لیراها اکبر عدد ممکن الناس لاجل بث الرعب فی القلوب و اشاعة الخوف،و لا سیّما إذا رأی الآخرون ان هذا العمل قد تم مع اشخاص اکبر منهم مکانة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المحتمل جدا ان یکون قرار قطع الرءوس علی ید جیش ابن سعد إنمّا تمّ بامر من عبید اللّه بن زیاد؛لأنّه امر فی کتابه إلیهم بقتلهم و 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bookmarkStart w:id="636" w:name="pg1451_16800"/>
    </w:p>
    <w:p>
      <w:pPr>
        <w:pStyle w:val="BookText"/>
        <w:rPr/>
      </w:pPr>
      <w:bookmarkEnd w:id="636"/>
      <w:r>
        <w:rPr>
          <w:rFonts w:ascii="IRNazanin" w:hAnsi="IRNazanin" w:eastAsia="IRNazanin"/>
          <w:color w:val="111111"/>
          <w:sz w:val="28"/>
          <w:sz w:val="28"/>
          <w:szCs w:val="28"/>
          <w:rtl w:val="true"/>
          <w:lang w:bidi="fa-IR"/>
        </w:rPr>
        <w:t>جاء فی تحلیل حادثة قطع الرءوس،فی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قطع الرءوس لم یکن جریمة حربیة مجرّدة،بل کان عملا سیاسیا یعکس عمق البغض و العداء،و لغرض ارهاب الناس الآخرین لیعتبروا بقطع الرءوس و لکی لا یتجرّأ أحد بالتفکیر بمعارضة الامویین،و لیعلم انّ رأسه سیقطع و یرفع علی الرماح مثل هذه الرءوس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فعلا مشینا غرضه الحطّ من قدسیة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البعض انّ عددا من هذه الرءوس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الشام،و من جملتها رأس علی الاکبر،و رأس حبیب بن مظاهر، و رأس الحرّ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الصغیر،رأس الإمام الحسین،نقض اصول الحرب</w:t>
      </w:r>
    </w:p>
    <w:p>
      <w:pPr>
        <w:pStyle w:val="Heading3"/>
        <w:numPr>
          <w:ilvl w:val="2"/>
          <w:numId w:val="1"/>
        </w:numPr>
        <w:rPr/>
      </w:pPr>
      <w:bookmarkStart w:id="637" w:name="__RefHeading___Toc350764_383892988"/>
      <w:bookmarkStart w:id="638" w:name="_Toc247"/>
      <w:bookmarkEnd w:id="637"/>
      <w:r>
        <w:rPr>
          <w:rtl w:val="true"/>
        </w:rPr>
        <w:t>رؤیا أمّ سلمة</w:t>
      </w:r>
      <w:r>
        <w:rPr>
          <w:rtl w:val="true"/>
        </w:rPr>
        <w:t>:</w:t>
      </w:r>
      <w:bookmarkEnd w:id="638"/>
    </w:p>
    <w:p>
      <w:pPr>
        <w:pStyle w:val="BookText"/>
        <w:rPr/>
      </w:pPr>
      <w:r>
        <w:rPr>
          <w:rFonts w:ascii="IRNazanin" w:hAnsi="IRNazanin" w:eastAsia="IRNazanin"/>
          <w:color w:val="111111"/>
          <w:sz w:val="28"/>
          <w:sz w:val="28"/>
          <w:szCs w:val="28"/>
          <w:rtl w:val="true"/>
          <w:lang w:bidi="fa-IR"/>
        </w:rPr>
        <w:t>عند ما علم رسول اللّه صلّی اللّه علیه و آله انّ الحسین سیقتل بکربلاء،اعطی لأمّ سلمة قارورة فیها تراب من أرض کربلاء،و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رأیت هذا التراب امتلأ دما عبیطا فاعلمی ان الحسین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سنوات طویلة مرت علی هذه الحادثة،و لما عزم الحسین علی المسیر إلی العراق،اخذت مشاعر القلقل تساور أمّ سلمة،فکانت تنظر إلی تلک القارورة فی کل یوم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الیوم التی یتحول فیه هذا التراب إلی دم 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عاشوراء رأت رسول اللّه صلّی اللّه علیه و آله فی المنام و هو مغبرّ الوجه و الرأس،و لمّا سألته عن سبب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مقتل الحسین،فهبّت أمّ سلمة من نومها و 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الحسین،و قصّت رؤیاها علی نساء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أقامت أمّ سلمة منذ ذلک الیوم مجلس العزاء علی سیّد الشهداء </w:t>
      </w:r>
      <w:r>
        <w:rPr>
          <w:rStyle w:val="FootnoteAnchor"/>
          <w:rtl w:val="true"/>
        </w:rPr>
        <w:footnoteReference w:id="396"/>
      </w:r>
      <w:r>
        <w:rPr>
          <w:rFonts w:ascii="IRNazanin" w:hAnsi="IRNazanin" w:eastAsia="IRNazanin"/>
          <w:color w:val="111111"/>
          <w:sz w:val="28"/>
          <w:sz w:val="28"/>
          <w:szCs w:val="28"/>
          <w:rtl w:val="true"/>
          <w:lang w:bidi="fa-IR"/>
        </w:rPr>
        <w:t>،و بعد تلک الرؤیا نظرت إلی القارورة فوجدتها ملیئة بالدم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bookmarkStart w:id="639" w:name="pg1451_16801"/>
    </w:p>
    <w:p>
      <w:pPr>
        <w:pStyle w:val="Heading3"/>
        <w:numPr>
          <w:ilvl w:val="2"/>
          <w:numId w:val="1"/>
        </w:numPr>
        <w:rPr/>
      </w:pPr>
      <w:bookmarkStart w:id="640" w:name="__RefHeading___Toc350766_383892988"/>
      <w:bookmarkStart w:id="641" w:name="_Toc248"/>
      <w:bookmarkEnd w:id="639"/>
      <w:bookmarkEnd w:id="640"/>
      <w:r>
        <w:rPr>
          <w:rtl w:val="true"/>
        </w:rPr>
        <w:t>رؤیا الإمام الحسین</w:t>
      </w:r>
      <w:r>
        <w:rPr>
          <w:rtl w:val="true"/>
        </w:rPr>
        <w:t>:</w:t>
      </w:r>
      <w:bookmarkEnd w:id="641"/>
    </w:p>
    <w:p>
      <w:pPr>
        <w:pStyle w:val="BookText"/>
        <w:rPr/>
      </w:pPr>
      <w:r>
        <w:rPr>
          <w:rFonts w:ascii="IRNazanin" w:hAnsi="IRNazanin" w:eastAsia="IRNazanin"/>
          <w:color w:val="111111"/>
          <w:sz w:val="28"/>
          <w:sz w:val="28"/>
          <w:szCs w:val="28"/>
          <w:rtl w:val="true"/>
          <w:lang w:bidi="fa-IR"/>
        </w:rPr>
        <w:t>ذهب الإمام الحسین علیه السلام فی اللیلة التی سار فی غدها نحو مکّة إلی قبر جدّه رسول اللّه لتودیعه و لتودیع مدینة جدّه،و بقی هناک یصلّی و یدعو و یبکی حتی قبیل الفجر،و وضع رأسه علی القبر فنام نومة قصیرة رأی فیها رسول اللّه و قد ضمّه إلی صدره و قبّل ما بین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یا حسین،کأنّی أراک عن قریب مرمّلا بدمائک مذبوحا بارض کرب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مع ذلک عطشان لا تسقی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أباک و امّک و أخاک قدموا علیّ و هم مشتاقون إلیک</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الرؤیا بمثابة نبأ لشهادته علیه السلام،و رأی أیضا شبیه هذه الرؤیا صبیحة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المدینة حینما رأی الحسین جدّه فی المنام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اخرج فانّ اللّه تعالی شاء ان یراک قتیلا</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سأله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تصطحب معک العیال و الأطفال؟قال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أن یراهن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 انه رأی جدّه رسول اللّه صلّی اللّه علیه و آله یقول له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فی الجنّة درجة لا تنالها إلاّ بالشهادة</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350768_383892988"/>
      <w:bookmarkStart w:id="643" w:name="_Toc249"/>
      <w:bookmarkEnd w:id="642"/>
      <w:r>
        <w:rPr>
          <w:rtl w:val="true"/>
        </w:rPr>
        <w:t>الرهیمة</w:t>
      </w:r>
      <w:r>
        <w:rPr>
          <w:rtl w:val="true"/>
        </w:rPr>
        <w:t>:</w:t>
      </w:r>
      <w:bookmarkEnd w:id="643"/>
    </w:p>
    <w:p>
      <w:pPr>
        <w:pStyle w:val="BookText"/>
        <w:rPr/>
      </w:pPr>
      <w:r>
        <w:rPr>
          <w:rFonts w:ascii="IRNazanin" w:hAnsi="IRNazanin" w:eastAsia="IRNazanin"/>
          <w:color w:val="111111"/>
          <w:sz w:val="28"/>
          <w:sz w:val="28"/>
          <w:szCs w:val="28"/>
          <w:rtl w:val="true"/>
          <w:lang w:bidi="fa-IR"/>
        </w:rPr>
        <w:t xml:space="preserve">اسم موضع قبل الکوفة فیه عین ماء،نزل فیه الإمام الحسین،و التقی هناک برجل من أهل الکوفة،و تحدّثا عن أوضاع الکوفة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350770_383892988"/>
      <w:bookmarkStart w:id="645" w:name="_Toc250"/>
      <w:bookmarkEnd w:id="644"/>
      <w:r>
        <w:rPr>
          <w:rtl w:val="true"/>
        </w:rPr>
        <w:t>الری</w:t>
      </w:r>
      <w:r>
        <w:rPr>
          <w:rtl w:val="true"/>
        </w:rPr>
        <w:t>:</w:t>
      </w:r>
      <w:bookmarkEnd w:id="6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 واسعة تقع عند جبل 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 حتّی السهول،</w:t>
      </w:r>
    </w:p>
    <w:p>
      <w:pPr>
        <w:pStyle w:val="BookText"/>
        <w:rPr/>
      </w:pPr>
      <w:r>
        <w:rPr>
          <w:rFonts w:ascii="IRNazanin" w:hAnsi="IRNazanin" w:eastAsia="IRNazanin"/>
          <w:color w:val="111111"/>
          <w:sz w:val="28"/>
          <w:sz w:val="28"/>
          <w:szCs w:val="28"/>
          <w:rtl w:val="true"/>
          <w:lang w:bidi="fa-IR"/>
        </w:rPr>
        <w:t xml:space="preserve">و هی ارض زراعیة،کانت فی القدیم بمثابة حلقة وصل بین شرق ایران و غربها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العهد الأموی کان ولاة هذه المنطقة و أغلب سکانها ممن یمیلون إلی الامویین، و یبغضون أهل البیت علیهم السلام،و لعلّ هذا هو الدافع وراء بعض الروایات المنقولة عن الأئمّة علیهم السلام فی ذمّ الری،و کان عمر بن سعد قد وعد بملک ولایة الری لقاء مقاتلة الإمام الحسین علیه السلام،و قد دفعته نزوة ملک هذه البلاد و خیراتها الوفیرة و الانتفاع من ثرواتها الجمّة إلی قتل الحسین علیه السلام،و یقع فیها حالیا قبر السید عبد العظیم الحسنی</w:t>
      </w:r>
      <w:r>
        <w:rPr>
          <w:rFonts w:eastAsia="IRNazanin" w:cs="IRNazanin"/>
          <w:color w:val="111111"/>
          <w:sz w:val="28"/>
          <w:szCs w:val="28"/>
          <w:rtl w:val="true"/>
          <w:lang w:bidi="fa-IR"/>
        </w:rPr>
        <w:t>.</w:t>
      </w:r>
      <w:bookmarkStart w:id="646" w:name="pg1451_16803"/>
    </w:p>
    <w:p>
      <w:pPr>
        <w:pStyle w:val="Heading2"/>
        <w:numPr>
          <w:ilvl w:val="1"/>
          <w:numId w:val="1"/>
        </w:numPr>
        <w:rPr/>
      </w:pPr>
      <w:bookmarkStart w:id="647" w:name="__RefHeading___Toc350772_383892988"/>
      <w:bookmarkStart w:id="648" w:name="_Toc251"/>
      <w:bookmarkEnd w:id="646"/>
      <w:bookmarkEnd w:id="647"/>
      <w:r>
        <w:rPr>
          <w:rtl w:val="true"/>
        </w:rPr>
        <w:t>ز</w:t>
      </w:r>
      <w:bookmarkEnd w:id="648"/>
    </w:p>
    <w:p>
      <w:pPr>
        <w:pStyle w:val="Heading3"/>
        <w:numPr>
          <w:ilvl w:val="2"/>
          <w:numId w:val="1"/>
        </w:numPr>
        <w:rPr/>
      </w:pPr>
      <w:bookmarkStart w:id="649" w:name="__RefHeading___Toc350774_383892988"/>
      <w:bookmarkStart w:id="650" w:name="_Toc252"/>
      <w:bookmarkEnd w:id="649"/>
      <w:r>
        <w:rPr>
          <w:rtl w:val="true"/>
        </w:rPr>
        <w:t>زائدة بن مهاجر</w:t>
      </w:r>
      <w:r>
        <w:rPr>
          <w:rtl w:val="true"/>
        </w:rPr>
        <w:t>:</w:t>
      </w:r>
      <w:bookmarkEnd w:id="650"/>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کبیرا و من وجهاء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نسبه الی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 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350776_383892988"/>
      <w:bookmarkStart w:id="652" w:name="_Toc253"/>
      <w:bookmarkEnd w:id="651"/>
      <w:r>
        <w:rPr>
          <w:rtl w:val="true"/>
        </w:rPr>
        <w:t>زاهر</w:t>
      </w:r>
      <w:r>
        <w:rPr>
          <w:rtl w:val="true"/>
        </w:rPr>
        <w:t>(</w:t>
      </w:r>
      <w:r>
        <w:rPr>
          <w:rtl w:val="true"/>
        </w:rPr>
        <w:t>مولی عمرو بن الحمق</w:t>
      </w:r>
      <w:r>
        <w:rPr>
          <w:rtl w:val="true"/>
        </w:rPr>
        <w:t>):</w:t>
      </w:r>
      <w:bookmarkEnd w:id="652"/>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کبیرا و من وجهاء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نسبه قبیلة کندة،و هو مولی عمرو بن الحمق الخزاعی من خاصة اصحاب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شارک إلی جانب 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نشاطاته السیاسیة،و اصبح مطاردا من قبل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إلی مکّة و انضمّ إلی قافلة الحسین،و استشهد یوم عاشوراء فی الحملة 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653" w:name="__RefHeading___Toc350778_383892988"/>
      <w:bookmarkStart w:id="654" w:name="_Toc254"/>
      <w:bookmarkEnd w:id="653"/>
      <w:r>
        <w:rPr>
          <w:rtl w:val="true"/>
        </w:rPr>
        <w:t>زبالة</w:t>
      </w:r>
      <w:r>
        <w:rPr>
          <w:rtl w:val="true"/>
        </w:rPr>
        <w:t>:</w:t>
      </w:r>
      <w:bookmarkEnd w:id="65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لأحد المنازل علی الطریق بین مکّة و الکوفة،نزل فیه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زبالة معناه الموضع الذی یجتمع فیه الماء،و الموضع الملیء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زبالة قریة عامرة تسکنها بطون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سمع الإمام الحسین بخبر شهادة عبد اللّه بن یقطر مبعوثه إلی أهل الکوفة و إلی مسلم بن عقیل،و قد استشهد بالتزامن</w:t>
      </w:r>
      <w:bookmarkStart w:id="655" w:name="pg1451_16804"/>
    </w:p>
    <w:p>
      <w:pPr>
        <w:pStyle w:val="BookText"/>
        <w:rPr/>
      </w:pPr>
      <w:bookmarkEnd w:id="655"/>
      <w:r>
        <w:rPr>
          <w:rFonts w:ascii="Amiri" w:hAnsi="Amiri" w:eastAsia="Amiri" w:cs="Amiri"/>
          <w:color w:val="111111"/>
          <w:sz w:val="28"/>
          <w:sz w:val="28"/>
          <w:szCs w:val="28"/>
          <w:rtl w:val="true"/>
          <w:lang w:bidi="ar-SA"/>
        </w:rPr>
        <w:t>مع شهادة مسلم و هانئ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فی هذا المنزل مسجد و قلعة بناها بنو اسد،و اشتهر الموضع باسم زبالة بنت مسعر </w:t>
      </w:r>
      <w:r>
        <w:rPr>
          <w:rStyle w:val="FootnoteAnchor"/>
          <w:rtl w:val="true"/>
        </w:rPr>
        <w:footnoteReference w:id="403"/>
      </w:r>
      <w:r>
        <w:rPr>
          <w:rFonts w:ascii="IRNazanin" w:hAnsi="IRNazanin" w:eastAsia="IRNazanin"/>
          <w:color w:val="111111"/>
          <w:sz w:val="28"/>
          <w:sz w:val="28"/>
          <w:szCs w:val="28"/>
          <w:rtl w:val="true"/>
          <w:lang w:bidi="fa-IR"/>
        </w:rPr>
        <w:t>،و فیه أیضا بلغ الحسین علیه السلام خبر شهادة قیس بن مسهر مبعوثه إلی الکوفة،فأخبر بذلک الناس و اذن لهم بالانصراف فتفرّقوا عنه یمینا و شمالا و بقی فی اصحابه الذین جاءوا معه حسب ما ذکره بعض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صبیحة الیوم التالی أمر أصحابه بحمل الماء و متابعة المسیر نحو الکوفة</w:t>
      </w:r>
      <w:r>
        <w:rPr>
          <w:rFonts w:eastAsia="IRNazanin" w:cs="IRNazanin"/>
          <w:color w:val="111111"/>
          <w:sz w:val="28"/>
          <w:szCs w:val="28"/>
          <w:rtl w:val="true"/>
          <w:lang w:bidi="fa-IR"/>
        </w:rPr>
        <w:t>.</w:t>
      </w:r>
    </w:p>
    <w:p>
      <w:pPr>
        <w:pStyle w:val="Heading3"/>
        <w:numPr>
          <w:ilvl w:val="2"/>
          <w:numId w:val="1"/>
        </w:numPr>
        <w:rPr/>
      </w:pPr>
      <w:bookmarkStart w:id="656" w:name="__RefHeading___Toc350780_383892988"/>
      <w:bookmarkStart w:id="657" w:name="_Toc255"/>
      <w:bookmarkEnd w:id="656"/>
      <w:r>
        <w:rPr>
          <w:rtl w:val="true"/>
        </w:rPr>
        <w:t>زرود</w:t>
      </w:r>
      <w:r>
        <w:rPr>
          <w:rtl w:val="true"/>
        </w:rPr>
        <w:t>:</w:t>
      </w:r>
      <w:bookmarkEnd w:id="657"/>
    </w:p>
    <w:p>
      <w:pPr>
        <w:pStyle w:val="BookText"/>
        <w:rPr/>
      </w:pPr>
      <w:r>
        <w:rPr>
          <w:rFonts w:ascii="IRNazanin" w:hAnsi="IRNazanin" w:eastAsia="IRNazanin"/>
          <w:color w:val="111111"/>
          <w:sz w:val="28"/>
          <w:sz w:val="28"/>
          <w:szCs w:val="28"/>
          <w:rtl w:val="true"/>
          <w:lang w:bidi="fa-IR"/>
        </w:rPr>
        <w:t>اسم منزل علی طریق الکوفة نزل فیه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زرود رمال بین الثعلبیة و الخزیمیة بطریق الحاج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ارضها رملیة فهی تبتلع میاه الامطار التی تهطل علیها،و لهذا السبب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مشهور تنزل فیه القوافل القادمة من بغداد،و هو ملک لبنی نهشل و 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نزل الحسین فی زرود نزل بالقرب منه زهیر بن القین البجلی،فدعاه الإمام إلی نصرته و المسیر معه،فلبّی الدعوة،و التحق بقافلة الحسین،و قدّم معهم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فیها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زرود اخبر بقتل مسلم بن عقیل،و هانئ بن عروة،اخبر بذلک رجلان قادمان من الکوفة یریدان الحج،فبکی و ترحّم علیهما،و بکی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باتوا لیلتهم هناک،و فی الصباح حملوا الماء و ساروا إلی الثعلبیة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w:t>
      </w:r>
    </w:p>
    <w:p>
      <w:pPr>
        <w:pStyle w:val="Heading3"/>
        <w:numPr>
          <w:ilvl w:val="2"/>
          <w:numId w:val="1"/>
        </w:numPr>
        <w:rPr/>
      </w:pPr>
      <w:bookmarkStart w:id="658" w:name="__RefHeading___Toc350782_383892988"/>
      <w:bookmarkStart w:id="659" w:name="_Toc256"/>
      <w:bookmarkEnd w:id="658"/>
      <w:r>
        <w:rPr>
          <w:rtl w:val="true"/>
        </w:rPr>
        <w:t>زواج القاسم</w:t>
      </w:r>
      <w:r>
        <w:rPr>
          <w:rtl w:val="true"/>
        </w:rPr>
        <w:t>:</w:t>
      </w:r>
      <w:bookmarkEnd w:id="6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یطرح بشأن زواج القاسم،و اعداد و تزیین مکان لزواجه فی کربلاء لا</w:t>
      </w:r>
      <w:bookmarkStart w:id="660" w:name="pg1451_16805"/>
    </w:p>
    <w:p>
      <w:pPr>
        <w:pStyle w:val="BookText"/>
        <w:rPr/>
      </w:pPr>
      <w:bookmarkEnd w:id="660"/>
      <w:r>
        <w:rPr>
          <w:rFonts w:ascii="IRNazanin" w:hAnsi="IRNazanin" w:eastAsia="IRNazanin"/>
          <w:color w:val="111111"/>
          <w:sz w:val="28"/>
          <w:sz w:val="28"/>
          <w:szCs w:val="28"/>
          <w:rtl w:val="true"/>
          <w:lang w:bidi="fa-IR"/>
        </w:rPr>
        <w:t>حقیقة له و لا سند،لکنه تسرّب إلی اذهان العامّة من مصادر ضعیفة،فصاروا یتألمون و یبکون علی اخفاق زواج فتی الإمام المجتبی علیه السلام،و یعدّون فی التشابیه و التعازی موضعا لقاسم العرّیس،و هذا من جملة التحریفات التی تسرّبت إلی واقعة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ورد فی بعض المصادر فهو شیء اقل کثیرا من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وقائع عاشوراء،القاسم بن الحسن</w:t>
      </w:r>
    </w:p>
    <w:p>
      <w:pPr>
        <w:pStyle w:val="Heading3"/>
        <w:numPr>
          <w:ilvl w:val="2"/>
          <w:numId w:val="1"/>
        </w:numPr>
        <w:rPr/>
      </w:pPr>
      <w:bookmarkStart w:id="661" w:name="__RefHeading___Toc350784_383892988"/>
      <w:bookmarkStart w:id="662" w:name="_Toc257"/>
      <w:bookmarkEnd w:id="661"/>
      <w:r>
        <w:rPr>
          <w:rtl w:val="true"/>
        </w:rPr>
        <w:t>زهیر بن بشر الخثعمی</w:t>
      </w:r>
      <w:r>
        <w:rPr>
          <w:rtl w:val="true"/>
        </w:rPr>
        <w:t>:</w:t>
      </w:r>
      <w:bookmarkEnd w:id="662"/>
    </w:p>
    <w:p>
      <w:pPr>
        <w:pStyle w:val="BookText"/>
        <w:rPr/>
      </w:pPr>
      <w:r>
        <w:rPr>
          <w:rFonts w:ascii="IRNazanin" w:hAnsi="IRNazanin" w:eastAsia="IRNazanin"/>
          <w:color w:val="111111"/>
          <w:sz w:val="28"/>
          <w:sz w:val="28"/>
          <w:szCs w:val="28"/>
          <w:rtl w:val="true"/>
          <w:lang w:bidi="fa-IR"/>
        </w:rPr>
        <w:t xml:space="preserve">من شهداء الحملة الاولی فی یوم الطفّ </w:t>
      </w:r>
      <w:r>
        <w:rPr>
          <w:rStyle w:val="FootnoteAnchor"/>
          <w:rtl w:val="true"/>
        </w:rPr>
        <w:footnoteReference w:id="405"/>
      </w:r>
      <w:r>
        <w:rPr>
          <w:rFonts w:ascii="IRNazanin" w:hAnsi="IRNazanin" w:eastAsia="IRNazanin"/>
          <w:color w:val="111111"/>
          <w:sz w:val="28"/>
          <w:sz w:val="28"/>
          <w:szCs w:val="28"/>
          <w:rtl w:val="true"/>
          <w:lang w:bidi="fa-IR"/>
        </w:rPr>
        <w:t>،ورد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663" w:name="__RefHeading___Toc350786_383892988"/>
      <w:bookmarkStart w:id="664" w:name="_Toc258"/>
      <w:bookmarkEnd w:id="663"/>
      <w:r>
        <w:rPr>
          <w:rtl w:val="true"/>
        </w:rPr>
        <w:t>زهیر بن السائب</w:t>
      </w:r>
      <w:r>
        <w:rPr>
          <w:rtl w:val="true"/>
        </w:rPr>
        <w:t>:</w:t>
      </w:r>
      <w:bookmarkEnd w:id="664"/>
    </w:p>
    <w:p>
      <w:pPr>
        <w:pStyle w:val="BookText"/>
        <w:rPr/>
      </w:pPr>
      <w:r>
        <w:rPr>
          <w:rFonts w:ascii="IRNazanin" w:hAnsi="IRNazanin" w:eastAsia="IRNazanin"/>
          <w:color w:val="111111"/>
          <w:sz w:val="28"/>
          <w:sz w:val="28"/>
          <w:szCs w:val="28"/>
          <w:rtl w:val="true"/>
          <w:lang w:bidi="fa-IR"/>
        </w:rPr>
        <w:t>من جملة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شهرآشوب فی المناقب انّه استشهد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و بنو عمومته من انصار أمیر المؤمنین علیه السلام و قد أبدوا فی سوح القتال مواقف بطولیة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قدم لیلة عاشوراء الی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رأی اصرار جیش الکوفة علی مقاتلة الحسین،اعتزل جیش ابن سعد و مال إلی معسکر الحسین،و استشهد بین یدیه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350788_383892988"/>
      <w:bookmarkStart w:id="666" w:name="_Toc259"/>
      <w:bookmarkEnd w:id="665"/>
      <w:r>
        <w:rPr>
          <w:rtl w:val="true"/>
        </w:rPr>
        <w:t>زهیر بن سلیم الأزدی</w:t>
      </w:r>
      <w:r>
        <w:rPr>
          <w:rtl w:val="true"/>
        </w:rPr>
        <w:t>:</w:t>
      </w:r>
      <w:bookmarkEnd w:id="6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شهداء کربلاء،ذکر ابن شهرآشوب فی المناقب انه استشهد فی الحملة الاولی، کان مع أبناء عمومته من أنصار أمیر المؤمنین علیه السلام و قد ابدوا فی سوح القتال مواقف بطولیة رائعة؛و یقال انه قدم لیلة عاشوراء إلی کربلاء،و لمّا رأی اصرار جیش الکوفة علی مقاتلة الحسین علیه السلام،اعتزل جیش ابن سعد و مال إلی معسکر الحسین و استشهد بین یدیه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667" w:name="pg1451_16806"/>
    </w:p>
    <w:p>
      <w:pPr>
        <w:pStyle w:val="Heading3"/>
        <w:numPr>
          <w:ilvl w:val="2"/>
          <w:numId w:val="1"/>
        </w:numPr>
        <w:rPr/>
      </w:pPr>
      <w:bookmarkStart w:id="668" w:name="__RefHeading___Toc350790_383892988"/>
      <w:bookmarkStart w:id="669" w:name="_Toc260"/>
      <w:bookmarkEnd w:id="667"/>
      <w:bookmarkEnd w:id="668"/>
      <w:r>
        <w:rPr>
          <w:rtl w:val="true"/>
        </w:rPr>
        <w:t>زهیر بن سلیمان</w:t>
      </w:r>
      <w:r>
        <w:rPr>
          <w:rtl w:val="true"/>
        </w:rPr>
        <w:t>:</w:t>
      </w:r>
      <w:bookmarkEnd w:id="669"/>
    </w:p>
    <w:p>
      <w:pPr>
        <w:pStyle w:val="BookText"/>
        <w:rPr/>
      </w:pPr>
      <w:r>
        <w:rPr>
          <w:rFonts w:ascii="IRNazanin" w:hAnsi="IRNazanin" w:eastAsia="IRNazanin"/>
          <w:color w:val="111111"/>
          <w:sz w:val="28"/>
          <w:sz w:val="28"/>
          <w:szCs w:val="28"/>
          <w:rtl w:val="true"/>
          <w:lang w:bidi="fa-IR"/>
        </w:rPr>
        <w:t>و هو من شهداء کربلاء،و قیل أیضا هو زهیر بن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اسمه فی الزیارة الرجبیة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350792_383892988"/>
      <w:bookmarkStart w:id="671" w:name="_Toc261"/>
      <w:bookmarkEnd w:id="670"/>
      <w:r>
        <w:rPr>
          <w:rtl w:val="true"/>
        </w:rPr>
        <w:t>زهیر بن القین البجلی</w:t>
      </w:r>
      <w:r>
        <w:rPr>
          <w:rtl w:val="true"/>
        </w:rPr>
        <w:t>:</w:t>
      </w:r>
      <w:bookmarkEnd w:id="671"/>
    </w:p>
    <w:p>
      <w:pPr>
        <w:pStyle w:val="BookText"/>
        <w:rPr/>
      </w:pPr>
      <w:r>
        <w:rPr>
          <w:rFonts w:ascii="IRNazanin" w:hAnsi="IRNazanin" w:eastAsia="IRNazanin"/>
          <w:color w:val="111111"/>
          <w:sz w:val="28"/>
          <w:sz w:val="28"/>
          <w:szCs w:val="28"/>
          <w:rtl w:val="true"/>
          <w:lang w:bidi="fa-IR"/>
        </w:rPr>
        <w:t>من وجهاء الکوفة،و کان له یوم عاشوراء شرف القتال إلی جانب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أبدی شجاعة منقطعة النظیر فی سوح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بدایة امره مؤیّدا لانصار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حسن حظّه جعل له حسن العاقبة لیکون من شهداء کربلاء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تزامنا مع حرکة الإمام باتّجاه الکوفة،کان هو عائدا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یرغب فی مقابلة الحسین إلاّ انّه اضطر إلی النزول هو و الإمام الحسین فی منزل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إلیه الإمام رجلا یدعوه إلیه،و کان متردّدا فی الذهاب إلاّ انّ امرأته حثّته علی الذهاب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 معه الإمام و اثّر کلامه فیه تأثیرا بلیغا فتحول فجأة من عثمانی الرأی إلی حسینی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فانضم إلی قافلة الحسین بعد أن أرسل امرأته إلی قبیلتها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اغلق جیش الحرّ الطریق علی الإمام،استأذن زهیر الإمام الحسین و تکلّم معهم،ثم عرض علی الإمام مقاتلتهم إلاّ انّه لم یوافق علی رأیه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تحدث فی یوم عاشوراء معلنا عن موقفه القاطع فی مناصرة الحسین، و استعداده للبذل فی سبیله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اقتل ألف مرّة ما ترکت نصرة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العاشر من محرّم جعله الحسین عند تعبئة عسکره علی المیمنة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زهیر أول من خطب بالقوم بعد الحسین،و هو یحمل سلاحه،و ابلغ لهم فی</w:t>
      </w:r>
      <w:bookmarkStart w:id="672" w:name="pg1451_16807"/>
    </w:p>
    <w:p>
      <w:pPr>
        <w:pStyle w:val="BookText"/>
        <w:rPr/>
      </w:pPr>
      <w:bookmarkEnd w:id="672"/>
      <w:r>
        <w:rPr>
          <w:rFonts w:ascii="IRNazanin" w:hAnsi="IRNazanin" w:eastAsia="IRNazanin"/>
          <w:color w:val="111111"/>
          <w:sz w:val="28"/>
          <w:sz w:val="28"/>
          <w:szCs w:val="28"/>
          <w:rtl w:val="true"/>
          <w:lang w:bidi="fa-IR"/>
        </w:rPr>
        <w:t xml:space="preserve">النصح،فرماه الشمر بسهم،و جری حوار بینه و بین الشمر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ظهیرة یوم العاشر وقف هو و سعید بن عبد اللّه یقیان الإمام من السهام حتّی ینهی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 بعدها إلی القتال،و قاتل قتال الأبطال و کان حینها یرتجز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زهیر و انا ابن القین اذودکم بالسیف عن حسین</w:t>
      </w:r>
    </w:p>
    <w:p>
      <w:pPr>
        <w:pStyle w:val="BookText"/>
        <w:rPr/>
      </w:pPr>
      <w:r>
        <w:rPr>
          <w:rFonts w:ascii="IRNazanin" w:hAnsi="IRNazanin" w:eastAsia="IRNazanin"/>
          <w:color w:val="111111"/>
          <w:sz w:val="28"/>
          <w:sz w:val="28"/>
          <w:szCs w:val="28"/>
          <w:rtl w:val="true"/>
          <w:lang w:bidi="fa-IR"/>
        </w:rPr>
        <w:t>انّ حسینا أحد السبطین 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 اضربکم و لا اری من شین</w:t>
      </w:r>
    </w:p>
    <w:p>
      <w:pPr>
        <w:pStyle w:val="BookText"/>
        <w:rPr/>
      </w:pPr>
      <w:r>
        <w:rPr>
          <w:rFonts w:ascii="IRNazanin" w:hAnsi="IRNazanin" w:eastAsia="IRNazanin"/>
          <w:color w:val="111111"/>
          <w:sz w:val="28"/>
          <w:sz w:val="28"/>
          <w:szCs w:val="28"/>
          <w:rtl w:val="true"/>
          <w:lang w:bidi="fa-IR"/>
        </w:rPr>
        <w:t xml:space="preserve">یا لیت نفسی قسمت قسمین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دافع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قتل،و وقف الحسین عند رأسه و دعا له و لعن قاتلیه</w:t>
      </w:r>
      <w:r>
        <w:rPr>
          <w:rFonts w:eastAsia="IRNazanin" w:cs="IRNazanin"/>
          <w:color w:val="111111"/>
          <w:sz w:val="28"/>
          <w:szCs w:val="28"/>
          <w:rtl w:val="true"/>
          <w:lang w:bidi="fa-IR"/>
        </w:rPr>
        <w:t>.</w:t>
      </w:r>
    </w:p>
    <w:p>
      <w:pPr>
        <w:pStyle w:val="Heading3"/>
        <w:numPr>
          <w:ilvl w:val="2"/>
          <w:numId w:val="1"/>
        </w:numPr>
        <w:rPr/>
      </w:pPr>
      <w:bookmarkStart w:id="673" w:name="__RefHeading___Toc350794_383892988"/>
      <w:bookmarkStart w:id="674" w:name="_Toc262"/>
      <w:bookmarkEnd w:id="673"/>
      <w:r>
        <w:rPr>
          <w:rtl w:val="true"/>
        </w:rPr>
        <w:t>الزیارة</w:t>
      </w:r>
      <w:r>
        <w:rPr>
          <w:rtl w:val="true"/>
        </w:rPr>
        <w:t>:</w:t>
      </w:r>
      <w:bookmarkEnd w:id="674"/>
    </w:p>
    <w:p>
      <w:pPr>
        <w:pStyle w:val="Heading4"/>
        <w:numPr>
          <w:ilvl w:val="3"/>
          <w:numId w:val="1"/>
        </w:numPr>
        <w:rPr/>
      </w:pPr>
      <w:bookmarkStart w:id="675" w:name="__RefHeading___Toc350796_383892988"/>
      <w:bookmarkStart w:id="676" w:name="_Toc263"/>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و تعنی الحضور عند تربة أحد الأئمة أو أبناء الأئمة أو الشهداء،و الذهاب إلی المشاهد الشریفة،و العتبات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زیارة النبی و الأئمّة فی حال حیاتهم لها فضل و تأثیر کبیر،أمّا بعد مماتهم أو استشهادهم و فیها بناء للذات و ثواب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تأکیدات کثیرة علی زیارة الرسول صلّی اللّه علیه و آله،و الزهراء علیها السلام،و الأئمّة المعصومین،و شهداء آل محمد،و العلماء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زارنا فی مماتنا کأنما زارنا فی حیاتنا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الأئمّة تعبیر عن اجلال مکانتهم،و السیر فی طریقهم و الانقیاد لمواقفهم،و مواصلة خطّهم،و تجدیدا للعهد معهم،و وفاء لولایتهم،و احیاء لذکرهم و لتعالیمهم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إمام عهدا فی عنق أولیائه</w:t>
      </w:r>
    </w:p>
    <w:p>
      <w:pPr>
        <w:pStyle w:val="BookText"/>
        <w:rPr/>
      </w:pPr>
      <w:r>
        <w:rPr>
          <w:rFonts w:ascii="IRNazanin" w:hAnsi="IRNazanin" w:eastAsia="IRNazanin"/>
          <w:color w:val="111111"/>
          <w:sz w:val="28"/>
          <w:sz w:val="28"/>
          <w:szCs w:val="28"/>
          <w:rtl w:val="true"/>
          <w:lang w:bidi="fa-IR"/>
        </w:rPr>
        <w:t>و شیعته،و انّ من تمام الوفاء بالعهد و حسن الاداء زیارة قبورهم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هذه الزیارات اضافة إلی ما تترکه من تأثیرات تربویة و نفسیة علی الزائر نفسه،و دلیل علی معرفته لأولیاء اللّه و هداة الدین،فإن لها تأثیر کبیر فی إحیاء أمر الأئمة و نشر العقیدة الانسانیة و التربویة لتلک الشخصیات المثالیة فی المجتمعات البشریة،و الالتفاف حول خطّ القیادة و الولایة،و خاصة فی الاوقات التی یسعی فیها حکّام الجور و الاستبداد و الانحراف لمحو آثار الأئمة و ذکرهم،فهنا تکون الزیارة بمثابة عمل ثوری و ایجابی،و نوعا من المواجهة مع السلطات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اکّدت الکثیر من الاحادیث علی ان زیارة الأئمة فی غربتهم،و خاصة إذا اقترنت الزیارة بالخوف و الخطر،لها ثواب اکثر،و إذا کان طریق الزائر بعیدا و تتخلّله صعوبات و مشاق فانّه یحصل علی أجر اکبر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لزیارة بیت اللّه،و المرقد النبوی الشریف،و قبور المؤمنین و الصالحین فضائل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اتباع الحقّ لمثل هذه الاماکن المقدّسة ترسّخ ایمان الزائر و تشعره بنوع من الارتباط و التواصل معهم،و تلهمه مفاهیم الدعوة الی الخیر، و الدفاع عن الحقّ،و الشهادة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الزیارة فی حقیقتها وسیلة من وسائل التقرّب إلی اللّه عزّ و جلّ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الزیارة فی نطاق سلطان القلب و وادی الشوق و المحبّة،و تعبّر عن شعور رفیع،و ترجمان لمحبّة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الحضور إلی جانب اولیاء اللّه و مراقدهم تزوّد بکیمیاء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معناها الاستلهام من تلک القدوات و تعظیما للشعائر، و تقدیرا للتضحیات،و تکریما لمعانی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الزائر إنمّا یقف امام الفضائل</w:t>
      </w:r>
      <w:bookmarkStart w:id="677" w:name="pg1451_16809"/>
    </w:p>
    <w:p>
      <w:pPr>
        <w:pStyle w:val="BookText"/>
        <w:rPr/>
      </w:pPr>
      <w:bookmarkEnd w:id="677"/>
      <w:r>
        <w:rPr>
          <w:rFonts w:ascii="IRNazanin" w:hAnsi="IRNazanin" w:eastAsia="IRNazanin"/>
          <w:color w:val="111111"/>
          <w:sz w:val="28"/>
          <w:sz w:val="28"/>
          <w:szCs w:val="28"/>
          <w:rtl w:val="true"/>
          <w:lang w:bidi="fa-IR"/>
        </w:rPr>
        <w:t>بکامل وجودها لیزن نفسه فیها،و یعرف قیمته فی مقیاسها،لیکون قادرا علی سد نواقصه،فالزائر ضیف علی المائدة المعنویة لاولیاء اللّه،و الزیارة تجدید لعهد و میثاق الولاء للقیادة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سفر فی قافلة الدموع علی محمل الشوق،و رکوبا فوق موج العرفان،و براق المحبّة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کربلاء،العتبات المقدسة،آداب الزیارة،الحرم الحسینی</w:t>
      </w:r>
    </w:p>
    <w:p>
      <w:pPr>
        <w:pStyle w:val="Heading4"/>
        <w:numPr>
          <w:ilvl w:val="3"/>
          <w:numId w:val="1"/>
        </w:numPr>
        <w:rPr/>
      </w:pPr>
      <w:bookmarkStart w:id="678" w:name="__RefHeading___Toc350798_383892988"/>
      <w:bookmarkStart w:id="679" w:name="_Toc264"/>
      <w:bookmarkEnd w:id="678"/>
      <w:r>
        <w:rPr>
          <w:rtl w:val="true"/>
        </w:rPr>
        <w:t>زیارة الأربعین</w:t>
      </w:r>
      <w:r>
        <w:rPr>
          <w:rtl w:val="true"/>
        </w:rPr>
        <w:t>:</w:t>
      </w:r>
      <w:bookmarkEnd w:id="679"/>
    </w:p>
    <w:p>
      <w:pPr>
        <w:pStyle w:val="BookText"/>
        <w:rPr/>
      </w:pPr>
      <w:r>
        <w:rPr>
          <w:rFonts w:ascii="IRNazanin" w:hAnsi="IRNazanin" w:eastAsia="IRNazanin"/>
          <w:color w:val="111111"/>
          <w:sz w:val="28"/>
          <w:sz w:val="28"/>
          <w:szCs w:val="28"/>
          <w:rtl w:val="true"/>
          <w:lang w:bidi="fa-IR"/>
        </w:rPr>
        <w:t>الأربعین،هی ذکری مرور اربعین یوما علی استشهاد الإمام الحسین علیه السلام الذی ضحی بنفسه و بانصاره فی سبیل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تکریم ذکری الشهید و اقامة اربعینه،إنمّا هو احیاء لاسمه و لمنهجه و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طرق التکریم و احیاء الذکری هی زیارة الإمام الحسین فی الیوم الاربعین لاستشهاده و التی تصادف یوم العشرین من شهر صفر و لها فضیلة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احدی و خمسین،و زیارة الاربعین</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الاربعین التی یستحب قراءتها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ولی اللّه و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النص منقول عن صفوان الجمّال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الاخری هی التی قرأها جابر بن عبد اللّه الأنصاری فی مثل هذا الیوم و التی تقرأ فی زیارة الإمام فی منتصف شهر رجب،تبدأ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ان جابر بن عبد اللّه الانصاری،و عطیّة العوفی وصلا الی قبر الإمام الحسین علیه السلام فی الأربعین الاولی من بعد مقتله و زارا ضریحه الشریف، بعد ان اغتسل جابر بماء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ذهب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تطیّب و سار نحو القبر</w:t>
      </w:r>
      <w:bookmarkStart w:id="680" w:name="pg1451_16810"/>
    </w:p>
    <w:p>
      <w:pPr>
        <w:pStyle w:val="BookText"/>
        <w:rPr/>
      </w:pPr>
      <w:bookmarkEnd w:id="680"/>
      <w:r>
        <w:rPr>
          <w:rFonts w:ascii="IRNazanin" w:hAnsi="IRNazanin" w:eastAsia="IRNazanin"/>
          <w:color w:val="111111"/>
          <w:sz w:val="28"/>
          <w:sz w:val="28"/>
          <w:szCs w:val="28"/>
          <w:rtl w:val="true"/>
          <w:lang w:bidi="fa-IR"/>
        </w:rPr>
        <w:t>بخطوات قصیرة حتّی وقف علیه و وضع یده علیه بمساعدة عطیة،فأغمی علیه، و لمّا أفاق صاح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 الزیارة،و التفت بعدها إلی سائر الشهداء و زارهم أیضا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الاربعین،جابر و عطیّة</w:t>
      </w:r>
    </w:p>
    <w:p>
      <w:pPr>
        <w:pStyle w:val="Heading4"/>
        <w:numPr>
          <w:ilvl w:val="3"/>
          <w:numId w:val="1"/>
        </w:numPr>
        <w:rPr/>
      </w:pPr>
      <w:bookmarkStart w:id="681" w:name="__RefHeading___Toc350800_383892988"/>
      <w:bookmarkStart w:id="682" w:name="_Toc265"/>
      <w:bookmarkEnd w:id="681"/>
      <w:r>
        <w:rPr>
          <w:rtl w:val="true"/>
        </w:rPr>
        <w:t>الزیارة الرجبیة</w:t>
      </w:r>
      <w:r>
        <w:rPr>
          <w:rtl w:val="true"/>
        </w:rPr>
        <w:t>:</w:t>
      </w:r>
      <w:bookmarkEnd w:id="682"/>
    </w:p>
    <w:p>
      <w:pPr>
        <w:pStyle w:val="BookText"/>
        <w:rPr/>
      </w:pPr>
      <w:r>
        <w:rPr>
          <w:rFonts w:ascii="IRNazanin" w:hAnsi="IRNazanin" w:eastAsia="IRNazanin"/>
          <w:color w:val="111111"/>
          <w:sz w:val="28"/>
          <w:sz w:val="28"/>
          <w:szCs w:val="28"/>
          <w:rtl w:val="true"/>
          <w:lang w:bidi="fa-IR"/>
        </w:rPr>
        <w:t xml:space="preserve">و هی زیارة تؤدی بکیفیة خاصّة یخاطب بها الحسین علیه السلام و شهداء کربلاء،و تقرأ فی أول شهر رجب و فی منتصف شهر شعبان،و نصّها موجود فی کتب الدعاء و الزیارة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نص هذه الزیارة خطاب لشهداء کربلاء مع ذکر اسمائهم و تتضمن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اصل هذه الزیارة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ابن طاوس،و لها مع زیارة الناحیة المقدّسة التی ورد فیها أیضا أسماء شهداء کربلاء اوجه تشابه مع اختلاف فی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ختامها أسماء و صفات فی وصف أصحاب الحسین علیه السلام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الربّانیّون،أصفیاء اللّه و خاصته،شهداء طریق الدعوة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الأوفیاء،باذلی المهج دون الحسین،السعداء،ذوی الشرف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تعتبر هذه الزیارة،إلی جانب زیارة الناحیة المقدّسة من المصادر التی یعوّل علیها فی معرفة اولئک الانصار الشهداء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الزیارة،زیارة الناحیة المقدسة</w:t>
      </w:r>
    </w:p>
    <w:p>
      <w:pPr>
        <w:pStyle w:val="Heading4"/>
        <w:numPr>
          <w:ilvl w:val="3"/>
          <w:numId w:val="1"/>
        </w:numPr>
        <w:rPr/>
      </w:pPr>
      <w:bookmarkStart w:id="683" w:name="__RefHeading___Toc350802_383892988"/>
      <w:bookmarkStart w:id="684" w:name="_Toc266"/>
      <w:bookmarkEnd w:id="683"/>
      <w:r>
        <w:rPr>
          <w:rtl w:val="true"/>
        </w:rPr>
        <w:t>زیارة عاشوراء</w:t>
      </w:r>
      <w:r>
        <w:rPr>
          <w:rtl w:val="true"/>
        </w:rPr>
        <w:t>:</w:t>
      </w:r>
      <w:bookmarkEnd w:id="6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الاوقات المناسبة جدا لزیارة الإمام الحسین علیه السلام،و لها</w:t>
      </w:r>
      <w:bookmarkStart w:id="685" w:name="pg1451_16811"/>
    </w:p>
    <w:p>
      <w:pPr>
        <w:pStyle w:val="BookText"/>
        <w:rPr/>
      </w:pPr>
      <w:bookmarkEnd w:id="685"/>
      <w:r>
        <w:rPr>
          <w:rFonts w:ascii="IRNazanin" w:hAnsi="IRNazanin" w:eastAsia="IRNazanin"/>
          <w:color w:val="111111"/>
          <w:sz w:val="28"/>
          <w:sz w:val="28"/>
          <w:szCs w:val="28"/>
          <w:rtl w:val="true"/>
          <w:lang w:bidi="fa-IR"/>
        </w:rPr>
        <w:t>فضیلة کبیرة،هی زیارته فی یوم العاشر من المحرّم،سواء بالحضور عند قبره فی کربلاء،أم قراءة الزیارة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یوم عاشوراء وجبت له الجنّة</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حدیث آخر عن زیارة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یوم عاشوراء کان کمن تشحّط بدمه بین یدیه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اشتهرت الزیارة التی أمر الأئمة علیهم السلام بقراءتها یوم عاشوراء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لقراءتها فی کل وقت و فی کل یوم آثار و برکات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الزیارة علّمها الامام الباقر علیه السلام لعلقمة بن محمد الحضرمی،و متی ما شاء الزائر یشیر إلی جهة کربلاء و یزور الإمام عن بعد،بعد ان یصلی رکعتین،و یقرأ فی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اللّه،السلام علیک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الزیارة،و نصّها موجود فی کتب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الزیارة تجدید للعهد یومیا لشیعة الحسین مع مولاهم و هی مشفوعة بالتولی و التبرّی،و تحدد الخط الفکری و السیاسی للزائر فی مقابل اتباع و أعداء الإسلام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 للتضامن و الصلح و السلام مع انصار طریق الحسین،و اعلان للحرب و الجهاد ضد أعداء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عاشوراء هی ولایة الدم و براءة السیف،و المناصرة فی الساحة لکی تنتهی المحبة الداخلیة إلی جهاد خارجی،و تتحول البراءة القلبیة الی کراهیة علنیة،و هی اعلان للولاء و البراءة تجاه تیاری الحقّ و الباطل فی کل زمان و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p>
    <w:p>
      <w:pPr>
        <w:pStyle w:val="Heading4"/>
        <w:numPr>
          <w:ilvl w:val="3"/>
          <w:numId w:val="1"/>
        </w:numPr>
        <w:rPr/>
      </w:pPr>
      <w:bookmarkStart w:id="686" w:name="__RefHeading___Toc350804_383892988"/>
      <w:bookmarkStart w:id="687" w:name="_Toc267"/>
      <w:bookmarkEnd w:id="686"/>
      <w:r>
        <w:rPr>
          <w:rtl w:val="true"/>
        </w:rPr>
        <w:t>زیارة کربلاء</w:t>
      </w:r>
      <w:r>
        <w:rPr>
          <w:rtl w:val="true"/>
        </w:rPr>
        <w:t>:</w:t>
      </w:r>
      <w:bookmarkEnd w:id="6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أفضل و أقدس الزیارات فی العقیدة الاسلامیة و الروایات الواردة هی زیارة مرقد سیّد الشهداء فی کربلاء،و لم ترد مثل هذه التأکیدات و التوصیات بشأن</w:t>
      </w:r>
    </w:p>
    <w:p>
      <w:pPr>
        <w:pStyle w:val="BookText"/>
        <w:rPr/>
      </w:pPr>
      <w:r>
        <w:rPr>
          <w:rFonts w:ascii="IRNazanin" w:hAnsi="IRNazanin" w:eastAsia="IRNazanin"/>
          <w:color w:val="111111"/>
          <w:sz w:val="28"/>
          <w:sz w:val="28"/>
          <w:szCs w:val="28"/>
          <w:rtl w:val="true"/>
          <w:lang w:bidi="fa-IR"/>
        </w:rPr>
        <w:t>زیارة ای إمام و لا حتی زیارة قبر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 الاحادیث انّ زیارة الإمام الحسین علیه السلام أفضل و أرجح حتّی من زیارة الکعبة،و ان لها من الاجر و الثواب ما یعادل عشرات و مئات الحجج و العمرات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لحن الروایات و کأنّها ترید الایحاء إلی انها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الشیعة،و تحبّذ عدم ترکها لأی سبب أو خطر أو مانع،و تری فی ترکها جفاء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 بن علی واجبة علی کلّ من یقرّ للحسین بالامامة من اللّه عزّ و جلّ</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ثمّة تلازم بین الاعتقاد بالامامة و زیارة الإمام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حیاته أو 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أولت الروایات لهذه المسألة أهمیة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الزیارة اذا اقترنت بالخوف فانّ لها قیمة و أجرا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یعکس التأثیر الاجتماعی للزیارة،و یظهر مدی ولاء و تضحیة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لابن بکیر الذی کان یتحدث عن مدی ما لقیه من خوف و هلع فی الطریق إلی زیارة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تحب ان یراک اللّه فینا خائفا </w:t>
      </w:r>
      <w:r>
        <w:rPr>
          <w:rStyle w:val="FootnoteAnchor"/>
          <w:rtl w:val="true"/>
        </w:rPr>
        <w:footnoteReference w:id="424"/>
      </w:r>
      <w:r>
        <w:rPr>
          <w:rFonts w:ascii="IRNazanin" w:hAnsi="IRNazanin" w:eastAsia="IRNazanin"/>
          <w:color w:val="111111"/>
          <w:sz w:val="28"/>
          <w:sz w:val="28"/>
          <w:szCs w:val="28"/>
          <w:rtl w:val="true"/>
          <w:lang w:bidi="fa-IR"/>
        </w:rPr>
        <w:t>؟و قال الإمام الباقر علیه السلام فی جوابه لزرارة حین سأله عن زیارة الحسین علیه السلام علی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یکتب له الامان یوم القیامة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جعفر بن محمد الصادق علیه السلام لمحمد بن مسلم الذی کان یذهب لزیارة الحسین علیه السلام و هو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اشد فالثواب فیه علی قدر الخوف و من خاف فی اتیانه آمن اللّه روعته یوم یقوم الناس لرب العالمین</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عن الإمام الصادق علیه السلام فی حدیث طویل أشار فیه إلی ثواب</w:t>
      </w:r>
    </w:p>
    <w:p>
      <w:pPr>
        <w:pStyle w:val="BookText"/>
        <w:rPr/>
      </w:pPr>
      <w:r>
        <w:rPr>
          <w:rFonts w:ascii="IRNazanin" w:hAnsi="IRNazanin" w:eastAsia="IRNazanin"/>
          <w:color w:val="111111"/>
          <w:sz w:val="28"/>
          <w:sz w:val="28"/>
          <w:szCs w:val="28"/>
          <w:rtl w:val="true"/>
          <w:lang w:bidi="fa-IR"/>
        </w:rPr>
        <w:t>ذلک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فاصابه ظلم سلطان و قتل هناک،تمحی ذنوبه مع أول قطره تسیل من دمه،و من زاره فسجن فی سبیله فله فی کل یوم سجن فیه یوم من الفرح فی القیامة،و من زاره فضرب هناک فله فی مقابل کل ضربة حوریة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لقاء کل اذی یصیبه فی بدنه،حسنة</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عارفا بحقّه غفر اللّه ما تقدم من ذنبه و ما تأخّر</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الوصول إلی کربلاء یتطلب ارادة حدیدیة و قلبا شجاعا،و محبّة جارفة،و لا بد ان یکون زاد المرء فی هذا السفر،الصبر و الیقین،و ردائه التوکّل، و سلاحه الایمان،و مرکبه الروح حتّی یبلغ الغایة المنشودة؛لأن طریق کربلاء یمر عبر فیافی المحبّة و میادین التضحیة و المنعطفات المحفوفة بالمخاطر و المخاوف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الطبیعی ان یکون ثواب زیارة کربلاء مثیرا للدهشة کأن یکون له ثواب المقاتل بین یدی رسول اللّه صلّی اللّه علیه و آله و الإمام العادل،أو کثواب شهداء بدر،أو کثواب الحج و العمرة لعدّة مرّات،أو عتق ألف رقبة،و اعداد ألف فرس للمجاهدین فی سبیل اللّه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ان مدی الاجر و الثواب یتوقف علی مدی معرفة الزائر،و کیفیة الزیارة،و الظروف الاجتماعیة السائدة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فکربلاء رمز لمظلومیة أهل البیت و ائمة الشیعة من جهة،و هی من جهة اخری مظهر بارز لدفاع آل علی و عترة النبی عن الإسلام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التوجّه إلی مزار سیّد الشهداء إنمّا هو تکرار متواصل و دائم للحق،و استذکار للمظلومیة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کتب للکعبة و الحج و الصلاة و الجهاد ان تبقی، فبقاؤها بفضل شهید عاشوراء الذی أحیا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مدین لثار اللّه إلی الابد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أیضا ینبثق بغض اعداء الإسلام للحسین و لمرقد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w:t>
      </w:r>
      <w:bookmarkStart w:id="688" w:name="pg1451_16814"/>
    </w:p>
    <w:p>
      <w:pPr>
        <w:pStyle w:val="BookText"/>
        <w:rPr/>
      </w:pPr>
      <w:bookmarkEnd w:id="688"/>
      <w:r>
        <w:rPr>
          <w:rFonts w:ascii="IRNazanin" w:hAnsi="IRNazanin" w:eastAsia="IRNazanin"/>
          <w:color w:val="111111"/>
          <w:sz w:val="28"/>
          <w:sz w:val="28"/>
          <w:szCs w:val="28"/>
          <w:rtl w:val="true"/>
          <w:lang w:bidi="fa-IR"/>
        </w:rPr>
        <w:t>زیارته علی الدوام مقرونة بالمصاعب و الموانع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شوق زیارة کربلاء ینمو منذ البدایة فی قلوب الشیعة الداعین إلی الحقّ و الاحرار المنادین بالفضیلة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محبّو سیّد الشهداء علی استعداد لبذل النفس و المال و تقدیم الأیدی و الأرجل،و بقی طریق کربلاء المغلق حسرة علی الدوام فی نفوس الشیعة،سواء فی عصر الامویین و العباسیین أم فی عهد الحکومة البعثیة فی التاریخ المعاصر، و ظل امل فتح طریق کربلاء مشعلا ینیر قلوب عشاق الحسین،و تحملوا مرارة الهجران فی سبیل هذا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فزائر الحسین عاشق متفان،و زیارة کربلاء عبادة ربّانیة و ملکوتیة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اردت الحسین فزره و أنت حزین مکروب شعثا غبرا جائعا عطشانا</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حدیث آخر تکملة لهذا الحدیث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الحسین علیه السلام مات علی هذا الحال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الزیارة،الزیارة مشیا،الحرم الحسینی،هدم قبر الإمام الحسین</w:t>
      </w:r>
    </w:p>
    <w:p>
      <w:pPr>
        <w:pStyle w:val="Heading4"/>
        <w:numPr>
          <w:ilvl w:val="3"/>
          <w:numId w:val="1"/>
        </w:numPr>
        <w:rPr/>
      </w:pPr>
      <w:bookmarkStart w:id="689" w:name="__RefHeading___Toc350806_383892988"/>
      <w:bookmarkStart w:id="690" w:name="_Toc268"/>
      <w:bookmarkEnd w:id="689"/>
      <w:r>
        <w:rPr>
          <w:rtl w:val="true"/>
        </w:rPr>
        <w:t>الزیارة مشیا</w:t>
      </w:r>
      <w:r>
        <w:rPr>
          <w:rtl w:val="true"/>
        </w:rPr>
        <w:t>:</w:t>
      </w:r>
      <w:bookmarkEnd w:id="690"/>
    </w:p>
    <w:p>
      <w:pPr>
        <w:pStyle w:val="BookText"/>
        <w:rPr/>
      </w:pPr>
      <w:r>
        <w:rPr>
          <w:rFonts w:ascii="IRNazanin" w:hAnsi="IRNazanin" w:eastAsia="IRNazanin"/>
          <w:color w:val="111111"/>
          <w:sz w:val="28"/>
          <w:sz w:val="28"/>
          <w:szCs w:val="28"/>
          <w:rtl w:val="true"/>
          <w:lang w:bidi="fa-IR"/>
        </w:rPr>
        <w:t>المحبة هی التی تجذب الزائر للمسیر إلی مرقد الحسین علیه السلام مشیا علی الاقدام،و تجعله یشتری الخوف و الخطر و مشقّة الطریق بنفسه،فزیارة سیّد الشهداء لها ثواب 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اکد علیها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منزله یرید زیارة قبر الحسین بن علی علیه السلام ان کان ماشیا کتبت له بکل خطوة حسنة و محا عنه سیّئة</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 الشیعة یزور الحسین فی کلّ شهر و بشکل مستمر،و لکن العجز</w:t>
      </w:r>
    </w:p>
    <w:p>
      <w:pPr>
        <w:pStyle w:val="BookText"/>
        <w:rPr/>
      </w:pPr>
      <w:r>
        <w:rPr>
          <w:rFonts w:ascii="IRNazanin" w:hAnsi="IRNazanin" w:eastAsia="IRNazanin"/>
          <w:color w:val="111111"/>
          <w:sz w:val="28"/>
          <w:sz w:val="28"/>
          <w:szCs w:val="28"/>
          <w:rtl w:val="true"/>
          <w:lang w:bidi="fa-IR"/>
        </w:rPr>
        <w:t>و الشیخوخة منعته مرّة عن الذهاب،و لمّا وصل فی المرة اللاحقة بعد عدّة أیّام من المسیر علی الأرجل و سلّم و صلی صلاة الزیارة رأی فی المنام ان الحسین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جفوتنی و کنت لی برّا؟و هذا یعکس مدی الأهمیة التی یولیها الأئمة للزائر مشیا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وهب،و هو من اصحاب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الإمام الصادق جعفر بن محمد و هو فی مصلاّه فجلست حتّی قضی صلاته فسمعته و هو یناجی ربّه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لزوّار قبر أبی الحسین بن علی صلوات اللّه علیهما، الذین انفقوا اموالهم و اشخصوا ابدانهم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تلک الوجوه التی غیّرتها الشمس، و ارحم تلک الخدود التی تقلّبت علی قبر أبی عبد اللّه،و ارحم تلک الأعین التی جرت دموعها رحمة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استودعک تلک الأنفس،و تلک الأبدان حتی ترویهم من الحوض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السنّة،سنّة الزیارة مشیا علی الأقدام،کانت منذ زمن الأئمة و لا زالت إلی یومنا هذا،و نقل انّ لها ثوابا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فاضل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الزیارة مشیا اما ان تکون عن فقر الزائر فهی دلیل علی عمق الشوق و المحبّة،و اما ان الزائر یری صغر نفسه أمام شمس العصمة و الشهادة،و یتحمّل فی سبیله ألم و متاعب السفر ماشیا،و کلاهما امر جلیل</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العراق هنالک تقلید شائع منذ سنوات متمادیة و هی ان الهیئات و المجامیع و القوافل،صغیرة و کبیرة،تنطلق فی ایام خاصّة من البصرة و بغداد،و من النجف علی وجه الخصوص متوجهة إلی کربلاء سیرا علی الأقدام،و لا سیّما فی ایام الزیارة الخاصّة کزیارة النصف من شعبان،و الاول من رجب،و ایام عشرة محرّم و الاربعین حیث تکون اکثر ابهة و رونقا،و یختار اغلب الناس المسیر بمحاذاة نهر الفرات الذی تکون فیه المسافة من النجف إلی کربلاء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فرسخا،و تستغرق عدّة أیام،و کان یشارک فی هذه القوافل السائرة مشیا إلی الزیارة علماء کبار من</w:t>
      </w:r>
      <w:bookmarkStart w:id="691" w:name="pg1451_16816"/>
    </w:p>
    <w:p>
      <w:pPr>
        <w:pStyle w:val="BookText"/>
        <w:rPr/>
      </w:pPr>
      <w:bookmarkEnd w:id="691"/>
      <w:r>
        <w:rPr>
          <w:rFonts w:ascii="IRNazanin" w:hAnsi="IRNazanin" w:eastAsia="IRNazanin"/>
          <w:color w:val="111111"/>
          <w:sz w:val="28"/>
          <w:sz w:val="28"/>
          <w:szCs w:val="28"/>
          <w:rtl w:val="true"/>
          <w:lang w:bidi="fa-IR"/>
        </w:rPr>
        <w:t>امثال المیرزا النائینی،و آیة اللّه الکمبانی،و السید محسن الامین،و الکثیر من العلماء المعاصرین،و تجری فی هذه الشعائر عادة نشاطات اعلامیة و لقاءات مع القبائل، و تطرح فیها شعارات،و تقرا فیها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عهد الحکومة البعثیة اتّخذت هذه المسیرات المهیبة،و لا سیّما بعد ان اخذت تسلک طریقا آخر غیر الطریق المعروف بین النجف و کربلاء إلی جانب نهر الفرات،اتخذت طابع المعارضة للنظام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وقعت فی إحدی المسیرات فی أیّام أربعین الحسین عام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صدامات عنیفة بین القوات البعثیة و المجاهدین الشیعة و قوافل الزیارة علی طول الطریق و فی حرم أبی عبد اللّه علیه السلام،و سقط فیها الکثیر من القتلی و الجرحی </w:t>
      </w:r>
      <w:r>
        <w:rPr>
          <w:rStyle w:val="FootnoteAnchor"/>
          <w:rtl w:val="true"/>
        </w:rPr>
        <w:footnoteReference w:id="434"/>
      </w:r>
      <w:r>
        <w:rPr>
          <w:rFonts w:ascii="IRNazanin" w:hAnsi="IRNazanin" w:eastAsia="IRNazanin"/>
          <w:color w:val="111111"/>
          <w:sz w:val="28"/>
          <w:sz w:val="28"/>
          <w:szCs w:val="28"/>
          <w:rtl w:val="true"/>
          <w:lang w:bidi="fa-IR"/>
        </w:rPr>
        <w:t>،و صارت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الدامیة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کربلاء،آداب الزیارة</w:t>
      </w:r>
    </w:p>
    <w:p>
      <w:pPr>
        <w:pStyle w:val="Heading4"/>
        <w:numPr>
          <w:ilvl w:val="3"/>
          <w:numId w:val="1"/>
        </w:numPr>
        <w:rPr/>
      </w:pPr>
      <w:bookmarkStart w:id="692" w:name="__RefHeading___Toc350808_383892988"/>
      <w:bookmarkStart w:id="693" w:name="_Toc269"/>
      <w:bookmarkEnd w:id="692"/>
      <w:r>
        <w:rPr>
          <w:rtl w:val="true"/>
        </w:rPr>
        <w:t>زیارة الناحیة المقدّسة</w:t>
      </w:r>
      <w:r>
        <w:rPr>
          <w:rtl w:val="true"/>
        </w:rPr>
        <w:t>:</w:t>
      </w:r>
      <w:bookmarkEnd w:id="6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نص فی الزیارة تنسب إلی الإمام المنتظر علیه السلام،و نقلها الشیخ الطوسی بإسناده؛و هی ان هذه الروایة نقلت فی عام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من الناحیة المقدّسة لإمام الزمان بید الشیخ محمد بن غالب الأصفهانی،و فی نصّ الزیارة خطاب لأبی عبد اللّه علیه السلام و لشهداء کربلاء و وردت فیها اسماؤهم فردا فردا مع ذکر أوصاف و خصائص کل واحد منهم علی الغالب،و وردت فیها حتّی أسماء قاتلیهم،و تبدأ الزیارة بالمقطع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جاءت فی هذه الزیارة اشارة إلی بعض الحوادث التی وقعت بعد استشهاد الإمام الحسین،و عن أوضاع کربلاء و أهل البیت و ذو الجناح و حیرة أهل بیت النبی صلّی اللّه علیه و آله فی صحراء کربلاء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694" w:name="pg1451_16817"/>
    </w:p>
    <w:p>
      <w:pPr>
        <w:pStyle w:val="Heading4"/>
        <w:numPr>
          <w:ilvl w:val="3"/>
          <w:numId w:val="1"/>
        </w:numPr>
        <w:rPr/>
      </w:pPr>
      <w:bookmarkStart w:id="695" w:name="__RefHeading___Toc350810_383892988"/>
      <w:bookmarkStart w:id="696" w:name="_Toc270"/>
      <w:bookmarkEnd w:id="694"/>
      <w:bookmarkEnd w:id="695"/>
      <w:r>
        <w:rPr>
          <w:rtl w:val="true"/>
        </w:rPr>
        <w:t>زیارة وارث</w:t>
      </w:r>
      <w:r>
        <w:rPr>
          <w:rtl w:val="true"/>
        </w:rPr>
        <w:t>:</w:t>
      </w:r>
      <w:bookmarkEnd w:id="696"/>
    </w:p>
    <w:p>
      <w:pPr>
        <w:pStyle w:val="BookText"/>
        <w:rPr/>
      </w:pPr>
      <w:r>
        <w:rPr>
          <w:rFonts w:ascii="IRNazanin" w:hAnsi="IRNazanin" w:eastAsia="IRNazanin"/>
          <w:color w:val="111111"/>
          <w:sz w:val="28"/>
          <w:sz w:val="28"/>
          <w:szCs w:val="28"/>
          <w:rtl w:val="true"/>
          <w:lang w:bidi="fa-IR"/>
        </w:rPr>
        <w:t>و هی احدی النصوص التی تقرأ فی زیارة سیّد الشهداء علیه السلام و تصفه بوارث آدم،و نوح،و ابراهیم،و موسی،و عیسی،و محمد،و علی،و فاطمة الزهراء، و خدیجة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وارث هذه منقولة عن الإمام جعفر الصادق علیه السلام، و لها آداب خاصّة،و فضیلة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وارث تعلّم الزائر ان الإسلام یحمل الرسالة التاریخیة للأدیان التوحیدیة و لهذا السبب فهو آخر الادیان،و رسوله خاتم الرسل،و هنا یدرک معنی الامامة،فی هذه الزیارة یجد الزائر ان رسالة جمیع الأنبیاء العظام علی مدی التاریخ ملقاة علی عاتق الإمام الحسین علیه السلام،و یستشف منها و کأن عاشوراء هی ذروة الصراع للتوحید التاریخی کلّه فی مقابل الشرک التاریخی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وارث آدم،الوارث</w:t>
      </w:r>
    </w:p>
    <w:p>
      <w:pPr>
        <w:pStyle w:val="Heading4"/>
        <w:numPr>
          <w:ilvl w:val="3"/>
          <w:numId w:val="1"/>
        </w:numPr>
        <w:rPr/>
      </w:pPr>
      <w:bookmarkStart w:id="697" w:name="__RefHeading___Toc350812_383892988"/>
      <w:bookmarkStart w:id="698" w:name="_Toc271"/>
      <w:bookmarkEnd w:id="697"/>
      <w:r>
        <w:rPr>
          <w:rtl w:val="true"/>
        </w:rPr>
        <w:t>زیارة الوداع</w:t>
      </w:r>
      <w:r>
        <w:rPr>
          <w:rtl w:val="true"/>
        </w:rPr>
        <w:t>:</w:t>
      </w:r>
      <w:bookmarkEnd w:id="698"/>
    </w:p>
    <w:p>
      <w:pPr>
        <w:pStyle w:val="BookText"/>
        <w:rPr/>
      </w:pPr>
      <w:r>
        <w:rPr>
          <w:rFonts w:ascii="IRNazanin" w:hAnsi="IRNazanin" w:eastAsia="IRNazanin"/>
          <w:color w:val="111111"/>
          <w:sz w:val="28"/>
          <w:sz w:val="28"/>
          <w:szCs w:val="28"/>
          <w:rtl w:val="true"/>
          <w:lang w:bidi="fa-IR"/>
        </w:rPr>
        <w:t>یستحب فی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الانتهاء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یقف الزائر فی جهة الرأس الشریف لضریح الحسین علیه السلام و یقرأ زیارة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نصّها و آدابها فی کتب الادعیة و الاحادیث،و لها نصوص متنوعة و متباینة،و من جملة محتویاتها تودیع القبر و الدعاء لتوفیق الزیارة ثانیة،و ان لا تکون آخر زیارة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منّا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لا تجعله آخر العهد من زیارتی ابن رسولک،و ارزقنی زیارته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الزیارة</w:t>
      </w:r>
    </w:p>
    <w:p>
      <w:pPr>
        <w:pStyle w:val="Heading3"/>
        <w:numPr>
          <w:ilvl w:val="2"/>
          <w:numId w:val="1"/>
        </w:numPr>
        <w:rPr/>
      </w:pPr>
      <w:bookmarkStart w:id="699" w:name="__RefHeading___Toc350814_383892988"/>
      <w:bookmarkStart w:id="700" w:name="_Toc272"/>
      <w:bookmarkEnd w:id="699"/>
      <w:r>
        <w:rPr>
          <w:rtl w:val="true"/>
        </w:rPr>
        <w:t>زید بن أرقم</w:t>
      </w:r>
      <w:r>
        <w:rPr>
          <w:rtl w:val="true"/>
        </w:rPr>
        <w:t>:</w:t>
      </w:r>
      <w:bookmarkEnd w:id="7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صحابة رسول اللّه صلّی اللّه علیه و آله،و کان فی عهده صبیا،و شارک مع الرسول فی عدّة غزوات </w:t>
      </w:r>
      <w:r>
        <w:rPr>
          <w:rStyle w:val="FootnoteAnchor"/>
          <w:rtl w:val="true"/>
        </w:rPr>
        <w:footnoteReference w:id="436"/>
      </w:r>
      <w:r>
        <w:rPr>
          <w:rFonts w:ascii="IRNazanin" w:hAnsi="IRNazanin" w:eastAsia="IRNazanin"/>
          <w:color w:val="111111"/>
          <w:sz w:val="28"/>
          <w:sz w:val="28"/>
          <w:szCs w:val="28"/>
          <w:rtl w:val="true"/>
          <w:lang w:bidi="fa-IR"/>
        </w:rPr>
        <w:t>،و کان بعد واقعة کربلاء فی سن الشیخوخة،و لمّا جیء</w:t>
      </w:r>
      <w:bookmarkStart w:id="701" w:name="pg1451_16818"/>
    </w:p>
    <w:p>
      <w:pPr>
        <w:pStyle w:val="BookText"/>
        <w:rPr/>
      </w:pPr>
      <w:bookmarkEnd w:id="701"/>
      <w:r>
        <w:rPr>
          <w:rFonts w:ascii="IRNazanin" w:hAnsi="IRNazanin" w:eastAsia="IRNazanin"/>
          <w:color w:val="111111"/>
          <w:sz w:val="28"/>
          <w:sz w:val="28"/>
          <w:szCs w:val="28"/>
          <w:rtl w:val="true"/>
          <w:lang w:bidi="fa-IR"/>
        </w:rPr>
        <w:t>بسبایا أهل البیت،و ادخلوا إلی قصر ابن زیاد کان هو حاضرا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وضع رأس سیّد الشهداء امام ابن زیاد و بیده قضیب یضرب علی ثنایاه،انکر علیه زید ابن أرقم هذا الفعل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قضیبک عن هاتین الشفتین فو اللّه الذی لا إله إلاّ هو لقد رأیت شفتی رسول اللّه علیهما ما لا احصیه یقبّلهما،ثم انتحب باکیا و نهض من بین یدیه و صار إلی بیته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أیضا انّه حینما کانوا یدورون برأس الحسین فی أزقّة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فی غرفة،و لمّا وصل الرأس امامی سمعته یتلو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،و قد توفّی فی الکوفة 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02" w:name="__RefHeading___Toc350816_383892988"/>
      <w:bookmarkStart w:id="703" w:name="_Toc273"/>
      <w:bookmarkEnd w:id="702"/>
      <w:r>
        <w:rPr>
          <w:rtl w:val="true"/>
        </w:rPr>
        <w:t>زید بن معقل</w:t>
      </w:r>
      <w:r>
        <w:rPr>
          <w:rtl w:val="true"/>
        </w:rPr>
        <w:t>:</w:t>
      </w:r>
      <w:bookmarkEnd w:id="703"/>
    </w:p>
    <w:p>
      <w:pPr>
        <w:pStyle w:val="BookText"/>
        <w:rPr/>
      </w:pPr>
      <w:r>
        <w:rPr>
          <w:rFonts w:ascii="IRNazanin" w:hAnsi="IRNazanin" w:eastAsia="IRNazanin"/>
          <w:color w:val="111111"/>
          <w:sz w:val="28"/>
          <w:sz w:val="28"/>
          <w:szCs w:val="28"/>
          <w:rtl w:val="true"/>
          <w:lang w:bidi="fa-IR"/>
        </w:rPr>
        <w:t xml:space="preserve">من شهداء کربلاء،جاء اسمه فی زیارة الناحیة المقدّسة؛و قیل انّه هو بدر ابن معقل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مقاتل</w:t>
      </w:r>
    </w:p>
    <w:p>
      <w:pPr>
        <w:pStyle w:val="Heading3"/>
        <w:numPr>
          <w:ilvl w:val="2"/>
          <w:numId w:val="1"/>
        </w:numPr>
        <w:rPr/>
      </w:pPr>
      <w:bookmarkStart w:id="704" w:name="__RefHeading___Toc350818_383892988"/>
      <w:bookmarkStart w:id="705" w:name="_Toc274"/>
      <w:bookmarkEnd w:id="704"/>
      <w:r>
        <w:rPr>
          <w:rtl w:val="true"/>
        </w:rPr>
        <w:t>زید بن ورقاء</w:t>
      </w:r>
      <w:r>
        <w:rPr>
          <w:rtl w:val="true"/>
        </w:rPr>
        <w:t>:</w:t>
      </w:r>
      <w:bookmarkEnd w:id="705"/>
    </w:p>
    <w:p>
      <w:pPr>
        <w:pStyle w:val="BookText"/>
        <w:rPr/>
      </w:pPr>
      <w:r>
        <w:rPr>
          <w:rFonts w:ascii="IRNazanin" w:hAnsi="IRNazanin" w:eastAsia="IRNazanin"/>
          <w:color w:val="111111"/>
          <w:sz w:val="28"/>
          <w:sz w:val="28"/>
          <w:szCs w:val="28"/>
          <w:rtl w:val="true"/>
          <w:lang w:bidi="fa-IR"/>
        </w:rPr>
        <w:t>رجل خبیث،کمن یوم عاشوراء،هو و حکیم بن الطفیل،وراء نخلة عند الفرات و ضرب العباس علیه السلام علی یمینه حین مضی یطلب الماء،فأخذ السیف بشماله و حمل و هو یرتجز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قطعتموا یمینی</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350820_383892988"/>
      <w:bookmarkStart w:id="707" w:name="_Toc275"/>
      <w:bookmarkEnd w:id="706"/>
      <w:r>
        <w:rPr>
          <w:rtl w:val="true"/>
        </w:rPr>
        <w:t>زین العابدین</w:t>
      </w:r>
      <w:r>
        <w:rPr>
          <w:rtl w:val="true"/>
        </w:rPr>
        <w:t>(</w:t>
      </w:r>
      <w:r>
        <w:rPr>
          <w:rtl w:val="true"/>
        </w:rPr>
        <w:t>علیه السلام</w:t>
      </w:r>
      <w:r>
        <w:rPr>
          <w:rtl w:val="true"/>
        </w:rPr>
        <w:t>):</w:t>
      </w:r>
      <w:bookmarkEnd w:id="7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الرابع للشیعة،هو السجاد علی بن الحسین،زین العابدین بن سیّد</w:t>
      </w:r>
    </w:p>
    <w:p>
      <w:pPr>
        <w:pStyle w:val="BookText"/>
        <w:rPr/>
      </w:pPr>
      <w:r>
        <w:rPr>
          <w:rFonts w:ascii="IRNazanin" w:hAnsi="IRNazanin" w:eastAsia="IRNazanin"/>
          <w:color w:val="111111"/>
          <w:sz w:val="28"/>
          <w:sz w:val="28"/>
          <w:szCs w:val="28"/>
          <w:rtl w:val="true"/>
          <w:lang w:bidi="fa-IR"/>
        </w:rPr>
        <w:t>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کربلاء مع أبیه لکنه کان مریضا ملقی علی فراشه و قد نهکته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الحسین اخذ مع السبایا بحالة مزریة تثیر الأسی إذ أوثقوا السلاسل فی یدیه و رقبته،و ساروا بهم نحو الکوفة و منها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 فی بلاط یزید خطبة بالغة الأهمیة فضح فیها حقیقة یزید،و کشف فیها لأهل الشام ماهیّة ثورة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الامام السجاد 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بالمدینة،و کان عمره یوم واقعة کربلاء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کان قد تزوّج و ولد له الباقر،و کان عمر الباقر آنذاک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و کان فی کربلاء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تجسّد الدور الرئیسی للامام السجاد علیه السلام فی واقعة کربلاء فی ایصال رسالة دم الشهداء و حفظ منجزات الثورة و الأهداف التی ثار أبوه من أجلها لکی لا یطالها النسیان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أنجز سلام اللّه علیه تلک المهمة بصیغة إیراد الخطب و الکلمات هو و عمّته زینب حتی انّ خطبته فی الشام أشعلت الغضب فی قلب یزید فأمر بقتله،إلاّ ان عمّته زینب فدته بنفسها و حالت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کربلاء جاء لمساعدة طائفة من بنی أسد لدفن أجساد الشهداء،و بعد دفن جسد الحسین علیه السلام کتب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أبی طالب الذی قتلوه عطشانا غریبا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واقعة عاشوراء مرّت علی الامام السجاد علیه السلام فترة عصیبة و کبت شدید من قبل الخلفاء الأمویین الذین عاصروه و منهم الولید بن عبد الملک، و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قصّة معروفة حدثت أثناء زیارته لبیت اللّه الحرام و تقبیله الحجر الاسود،و أشعار الفرزدق فی مدیحه ضمن قصیدة مطلعها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w:t>
      </w:r>
      <w:bookmarkStart w:id="708" w:name="pg1451_16820"/>
    </w:p>
    <w:p>
      <w:pPr>
        <w:pStyle w:val="BookText"/>
        <w:rPr/>
      </w:pPr>
      <w:bookmarkEnd w:id="708"/>
      <w:r>
        <w:rPr>
          <w:rFonts w:ascii="IRNazanin" w:hAnsi="IRNazanin" w:eastAsia="IRNazanin"/>
          <w:color w:val="111111"/>
          <w:sz w:val="28"/>
          <w:sz w:val="28"/>
          <w:szCs w:val="28"/>
          <w:rtl w:val="true"/>
          <w:lang w:bidi="fa-IR"/>
        </w:rPr>
        <w:t>و قد جمعت أدعیته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 الآن بین أیدینا کنزا ثمینا من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السجاد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بمؤامرة دبّرها الولید بن عبد الملک،و مدفنه فی البقیع،و یمکن الرجوع إلی الکتب التی تحدثت عن شخصیته و فضائله للحصول علی مزید من المعلومات عن حیاته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السبی،المنبر،الخطبة،بنی أسد،الفرزدق</w:t>
      </w:r>
    </w:p>
    <w:p>
      <w:pPr>
        <w:pStyle w:val="Heading3"/>
        <w:numPr>
          <w:ilvl w:val="2"/>
          <w:numId w:val="1"/>
        </w:numPr>
        <w:rPr/>
      </w:pPr>
      <w:bookmarkStart w:id="709" w:name="__RefHeading___Toc350822_383892988"/>
      <w:bookmarkStart w:id="710" w:name="_Toc276"/>
      <w:bookmarkEnd w:id="709"/>
      <w:r>
        <w:rPr>
          <w:rtl w:val="true"/>
        </w:rPr>
        <w:t>زینب</w:t>
      </w:r>
      <w:r>
        <w:rPr>
          <w:rtl w:val="true"/>
        </w:rPr>
        <w:t>(</w:t>
      </w:r>
      <w:r>
        <w:rPr>
          <w:rtl w:val="true"/>
        </w:rPr>
        <w:t>علیه السلام</w:t>
      </w:r>
      <w:r>
        <w:rPr>
          <w:rtl w:val="true"/>
        </w:rPr>
        <w:t>):</w:t>
      </w:r>
      <w:bookmarkEnd w:id="710"/>
    </w:p>
    <w:p>
      <w:pPr>
        <w:pStyle w:val="BookText"/>
        <w:rPr/>
      </w:pPr>
      <w:r>
        <w:rPr>
          <w:rFonts w:ascii="IRNazanin" w:hAnsi="IRNazanin" w:eastAsia="IRNazanin"/>
          <w:color w:val="111111"/>
          <w:sz w:val="28"/>
          <w:sz w:val="28"/>
          <w:szCs w:val="28"/>
          <w:rtl w:val="true"/>
          <w:lang w:bidi="fa-IR"/>
        </w:rPr>
        <w:t>هی زینب الکبری سلام اللّه علیها،و هی التی حملت رسالة دم شهداء کربلاء،و رافقت الحسین علیه السلام فی ثورته الدامیة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أمیر المؤمنین،و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فی السنة الخامسة للهجرة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بعد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بنی هاشم،و عقیلة الطالبیین،و الموثّقة،و العارفة،و العالمة،و المحدّثة،و الفاضلة، و الکاملة،و عابدة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زینب مخفف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الحسین یقوم احتراما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 عن جدها رسول اللّه صلّی اللّه علیه و آله و عن ابیها أمیر المؤمنین علیه السلام و عن امّها فاطمة علیها السلام </w:t>
      </w:r>
      <w:r>
        <w:rPr>
          <w:rStyle w:val="FootnoteAnchor"/>
          <w:rtl w:val="true"/>
        </w:rPr>
        <w:footnoteReference w:id="444"/>
      </w:r>
      <w:r>
        <w:rPr>
          <w:rFonts w:ascii="IRNazanin" w:hAnsi="IRNazanin" w:eastAsia="IRNazanin"/>
          <w:color w:val="111111"/>
          <w:sz w:val="28"/>
          <w:sz w:val="28"/>
          <w:szCs w:val="28"/>
          <w:rtl w:val="true"/>
          <w:lang w:bidi="fa-IR"/>
        </w:rPr>
        <w:t xml:space="preserve">کانت معروفة بالشجاعة،و الفصاحة،و رباطة الجأش،و الزهد،و الورع،و العفاف، و الشهامة </w:t>
      </w:r>
      <w:r>
        <w:rPr>
          <w:rStyle w:val="FootnoteAnchor"/>
          <w:rtl w:val="true"/>
        </w:rPr>
        <w:footnoteReference w:id="445"/>
      </w:r>
      <w:r>
        <w:rPr>
          <w:rFonts w:ascii="IRNazanin" w:hAnsi="IRNazanin" w:eastAsia="IRNazanin"/>
          <w:color w:val="111111"/>
          <w:sz w:val="28"/>
          <w:sz w:val="28"/>
          <w:szCs w:val="28"/>
          <w:rtl w:val="true"/>
          <w:lang w:bidi="fa-IR"/>
        </w:rPr>
        <w:t>،زوجها هو ابن عمها،عبد اللّه بن جعفر،و لهما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عون،و قد استشهدا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رفض الإمام الحسین علیه السلام مبایعة یزید و خرج من المدینة إلی مکّة،خرجت معه زینب هی و ابناها هذان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لزینب تضحیات کبری و دور فاعل طوال فترة نهضة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bookmarkStart w:id="711" w:name="pg1451_16821"/>
    </w:p>
    <w:p>
      <w:pPr>
        <w:pStyle w:val="BookText"/>
        <w:rPr/>
      </w:pPr>
      <w:bookmarkEnd w:id="711"/>
      <w:r>
        <w:rPr>
          <w:rFonts w:ascii="IRNazanin" w:hAnsi="IRNazanin" w:eastAsia="IRNazanin"/>
          <w:color w:val="111111"/>
          <w:sz w:val="28"/>
          <w:sz w:val="28"/>
          <w:szCs w:val="28"/>
          <w:rtl w:val="true"/>
          <w:lang w:bidi="fa-IR"/>
        </w:rPr>
        <w:t>التی اشرفت علی قافلة سبایا اهل البیت،و تولّت العنایة بالامام السجّاد علیه السلام،و فضحت جور حکام بنی أمیّة بخطبها البلیغة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زینب بنت شهید و اخت شهید و أم شهید و عمّة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 حینما أخذوا سبایا،فی الکوفة و فی دمشق،خطابات حادّة و ناریة و صارت رمزا لخلود ملحمة کربلاء و توعیة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العودة إلی المدینة أقامت مجالس ذکر لشهداء کربلاء،تحدثت فیها و فضحت أسالیب الحکام الظلمة،حتّی عرفت ببطلة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توفیت عام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روایة اخری،و قبرها فی سوریا،و یعتقد البعض ان مدفنها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المدینة المنورة مرّت علیها سنوات قحط،فنزحت زینب برفقة زوجها عبد اللّه إلی الشام،و کانت لهما أرض فیها و توفیت زینب هناک،و دفنت فی نفس الموضع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أبرز معالم حیاة زینب علیها السلام هو الحفاظ علی معانی و ثقافة عاشوراء،حیث أوصلت بخطبها رسالة دماء الشهداء إلی أذهان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علی درجة کبیرة من الفصاحة و البلاغة؛لمّا رأت رأس أخیها فوق الرماح أنشدت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نظمت الکثیر من الأشعار فی رثاء الحسین علیه السلام هذا مطلع 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الطف السلام و ساکنیه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جعفر،الزینبیة</w:t>
      </w:r>
    </w:p>
    <w:p>
      <w:pPr>
        <w:pStyle w:val="Heading3"/>
        <w:numPr>
          <w:ilvl w:val="2"/>
          <w:numId w:val="1"/>
        </w:numPr>
        <w:rPr/>
      </w:pPr>
      <w:bookmarkStart w:id="712" w:name="__RefHeading___Toc350824_383892988"/>
      <w:bookmarkStart w:id="713" w:name="_Toc277"/>
      <w:bookmarkEnd w:id="712"/>
      <w:r>
        <w:rPr>
          <w:rtl w:val="true"/>
        </w:rPr>
        <w:t>الزینبین</w:t>
      </w:r>
      <w:r>
        <w:rPr>
          <w:rtl w:val="true"/>
        </w:rPr>
        <w:t>:</w:t>
      </w:r>
      <w:bookmarkEnd w:id="713"/>
    </w:p>
    <w:p>
      <w:pPr>
        <w:pStyle w:val="BookText"/>
        <w:rPr/>
      </w:pPr>
      <w:r>
        <w:rPr>
          <w:rFonts w:ascii="IRNazanin" w:hAnsi="IRNazanin" w:eastAsia="IRNazanin"/>
          <w:color w:val="111111"/>
          <w:sz w:val="28"/>
          <w:sz w:val="28"/>
          <w:szCs w:val="28"/>
          <w:rtl w:val="true"/>
          <w:lang w:bidi="fa-IR"/>
        </w:rPr>
        <w:t>اسم یطلق اصطلاحا علی زینب و أمّ کلثوم بنتی أمیر المؤمنین علیه السلام اللتین حضرتا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من باب تغلیب اسم علی آخر،کما یقال للحسن و للحسین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زینب،أمّ کلثوم</w:t>
      </w:r>
      <w:bookmarkStart w:id="714" w:name="pg1451_16822"/>
    </w:p>
    <w:p>
      <w:pPr>
        <w:pStyle w:val="Heading3"/>
        <w:numPr>
          <w:ilvl w:val="2"/>
          <w:numId w:val="1"/>
        </w:numPr>
        <w:rPr/>
      </w:pPr>
      <w:bookmarkStart w:id="715" w:name="__RefHeading___Toc350826_383892988"/>
      <w:bookmarkStart w:id="716" w:name="_Toc278"/>
      <w:bookmarkEnd w:id="714"/>
      <w:bookmarkEnd w:id="715"/>
      <w:r>
        <w:rPr>
          <w:rtl w:val="true"/>
        </w:rPr>
        <w:t>الزینبیة</w:t>
      </w:r>
      <w:r>
        <w:rPr>
          <w:rtl w:val="true"/>
        </w:rPr>
        <w:t>:</w:t>
      </w:r>
      <w:bookmarkEnd w:id="716"/>
    </w:p>
    <w:p>
      <w:pPr>
        <w:pStyle w:val="BookText"/>
        <w:rPr/>
      </w:pPr>
      <w:r>
        <w:rPr>
          <w:rFonts w:ascii="IRNazanin" w:hAnsi="IRNazanin" w:eastAsia="IRNazanin"/>
          <w:color w:val="111111"/>
          <w:sz w:val="28"/>
          <w:sz w:val="28"/>
          <w:szCs w:val="28"/>
          <w:rtl w:val="true"/>
          <w:lang w:bidi="fa-IR"/>
        </w:rPr>
        <w:t>اسم موضع ینسب إلی زینب علیها السلام،مثلما یسمی الموضع الذی ینسب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هذا الاسم علی بعض الأماکن و البنایات التی تشیّد فی مدن مختلفة لاحیاء اسم زینب و التی غالبا ما یکون غرضها إقامة مجالس العزاء،أو لأجل المحافل النسائیة،أو تستخدم أحیانا کدار للأیتام،لکونها هی التی تولّت رعایة أیتام الحسین بعد مقتله یوم الطفّ حینما اخذوا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زینب الکبری علیها السلام موجود فی الشام و یحمل نفس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دمشق بمسافة لیست بعیدة،و هو مزار یرتاده محبو أهل بیت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بطبیعة الحال أقوال و آراء اخری بشأن مدفن زینب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الحسینیة،زینب</w:t>
      </w:r>
    </w:p>
    <w:p>
      <w:pPr>
        <w:pStyle w:val="Heading3"/>
        <w:numPr>
          <w:ilvl w:val="2"/>
          <w:numId w:val="1"/>
        </w:numPr>
        <w:rPr/>
      </w:pPr>
      <w:bookmarkStart w:id="717" w:name="__RefHeading___Toc350828_383892988"/>
      <w:bookmarkStart w:id="718" w:name="_Toc279"/>
      <w:bookmarkEnd w:id="717"/>
      <w:r>
        <w:rPr>
          <w:rtl w:val="true"/>
        </w:rPr>
        <w:t>الزینة</w:t>
      </w:r>
      <w:r>
        <w:rPr>
          <w:rtl w:val="true"/>
        </w:rPr>
        <w:t>:</w:t>
      </w:r>
      <w:bookmarkEnd w:id="718"/>
    </w:p>
    <w:p>
      <w:pPr>
        <w:pStyle w:val="BookText"/>
        <w:rPr/>
      </w:pPr>
      <w:r>
        <w:rPr>
          <w:rFonts w:ascii="IRNazanin" w:hAnsi="IRNazanin" w:eastAsia="IRNazanin"/>
          <w:color w:val="111111"/>
          <w:sz w:val="28"/>
          <w:sz w:val="28"/>
          <w:szCs w:val="28"/>
          <w:rtl w:val="true"/>
          <w:lang w:bidi="fa-IR"/>
        </w:rPr>
        <w:t>بمعنی تزیین الدار و المدینة و الشوارع فی الاحتفالات و الأعیاد و الانتصارات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مقتل الإمام الحسین و سبی عیاله و المسیر بهم الکوفة و دمشق شاهدوا مظاهر الزینة و الفرح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نقلت بعض کتب التاریخ انّهم أوقفوا اهل البیت ثلاثة أیّام فی بوابة الشام إلی ان تکتمل الزینة و تظهر المدینة موشّاة بالحلی و الحلل و الدیباج و الذهب و الفضة و أنواع المجوهرات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بعدها خرج الرجال و النساء و الأطفال و الکبار و الوزراء و الامراء و الیهود و المجوس و النصاری للتفرّج و النزهة،و ضربوا الطبول و الدفوف و الابواق و المزامیر و غیرها من أدوات اللعب الاخری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الناس أیضا قد اکتحلوا و تحنّوا و لبسوا أفخر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 مدینة دمشق و کأن أهالیها قد قامت قیامتهم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أدخلوا رأس الإمام إلی دمشق علی هذه الحالة، و هو مرفوع علی الرمح،و یسیر من خلفه سبایا أهل البیت،و کان دخولهم من الباب</w:t>
      </w:r>
    </w:p>
    <w:p>
      <w:pPr>
        <w:pStyle w:val="BookText"/>
        <w:rPr/>
      </w:pPr>
      <w:r>
        <w:rPr>
          <w:rFonts w:ascii="Amiri" w:hAnsi="Amiri" w:eastAsia="Amiri" w:cs="Amiri"/>
          <w:color w:val="111111"/>
          <w:sz w:val="28"/>
          <w:sz w:val="28"/>
          <w:szCs w:val="28"/>
          <w:rtl w:val="true"/>
          <w:lang w:bidi="ar-SA"/>
        </w:rPr>
        <w:t>المسمّاة بباب الساعات</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روّج الأمویون بین الناس انّ الخلیفة قد انتصر علی أعدائه المتمرّدین و سبی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یذکر انّ سهل بن سعد مرّ فی مسیره بدمشق،و لمّا شاهد مظاهر الزینة 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لکم فی الشام عید لا نعرفه؟فقیل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جیء برأس الحسین من العراق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فتأثّر سعد لذلک الموقف،و لبّی طلب سکینة بنت الحسین و دفع لحامل الرمح اربعمائة درهم لیسیر بالرأس إلی الإمام بعیدا عن السبایا حتی ینشغل الناس بالنظر إلیه و لا ینظروا إلی وجوه اهل البیت </w:t>
      </w:r>
      <w:r>
        <w:rPr>
          <w:rStyle w:val="FootnoteAnchor"/>
          <w:rtl w:val="true"/>
        </w:rPr>
        <w:footnoteReference w:id="449"/>
      </w:r>
      <w:r>
        <w:rPr>
          <w:rFonts w:ascii="IRNazanin" w:hAnsi="IRNazanin" w:eastAsia="IRNazanin"/>
          <w:color w:val="111111"/>
          <w:sz w:val="28"/>
          <w:sz w:val="28"/>
          <w:szCs w:val="28"/>
          <w:rtl w:val="true"/>
          <w:lang w:bidi="fa-IR"/>
        </w:rPr>
        <w:t>لکن زینب و الإمام السجاد قد أحالا ذلک الحفل إلی مأتم بخطبهما،و جعلا طعم ذلک النصر مرا فی فم یزید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الساعات،سبایا أهل البیت</w:t>
      </w:r>
      <w:bookmarkStart w:id="719" w:name="pg1451_16825"/>
    </w:p>
    <w:p>
      <w:pPr>
        <w:pStyle w:val="Heading2"/>
        <w:numPr>
          <w:ilvl w:val="1"/>
          <w:numId w:val="1"/>
        </w:numPr>
        <w:rPr/>
      </w:pPr>
      <w:bookmarkStart w:id="720" w:name="__RefHeading___Toc350830_383892988"/>
      <w:bookmarkStart w:id="721" w:name="_Toc280"/>
      <w:bookmarkEnd w:id="719"/>
      <w:bookmarkEnd w:id="720"/>
      <w:r>
        <w:rPr>
          <w:rtl w:val="true"/>
        </w:rPr>
        <w:t>س</w:t>
      </w:r>
      <w:bookmarkEnd w:id="721"/>
    </w:p>
    <w:p>
      <w:pPr>
        <w:pStyle w:val="Heading3"/>
        <w:numPr>
          <w:ilvl w:val="2"/>
          <w:numId w:val="1"/>
        </w:numPr>
        <w:rPr/>
      </w:pPr>
      <w:bookmarkStart w:id="722" w:name="__RefHeading___Toc350832_383892988"/>
      <w:bookmarkStart w:id="723" w:name="_Toc281"/>
      <w:bookmarkEnd w:id="722"/>
      <w:r>
        <w:rPr>
          <w:rtl w:val="true"/>
        </w:rPr>
        <w:t>السادن</w:t>
      </w:r>
      <w:r>
        <w:rPr>
          <w:rtl w:val="true"/>
        </w:rPr>
        <w:t>:</w:t>
      </w:r>
      <w:bookmarkEnd w:id="723"/>
    </w:p>
    <w:p>
      <w:pPr>
        <w:pStyle w:val="BookText"/>
        <w:rPr/>
      </w:pPr>
      <w:r>
        <w:rPr>
          <w:rFonts w:ascii="IRNazanin" w:hAnsi="IRNazanin" w:eastAsia="IRNazanin"/>
          <w:color w:val="111111"/>
          <w:sz w:val="28"/>
          <w:sz w:val="28"/>
          <w:szCs w:val="28"/>
          <w:rtl w:val="true"/>
          <w:lang w:bidi="fa-IR"/>
        </w:rPr>
        <w:t>و هو منصب رئاسة خداّم حرم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المنصب فی العهود القدیمة لاجداد الرسول صلّی اللّه علیه و آله فی سدانة بیت اللّه،حیث کان أجداده و آباؤه یتولّون منصب سدانة الکعبة و سقایة الحجاج و استضافتهم و کان ذلک شرفا و فخرا لا یضاهی،و ینمّ عن نمط من السلطة الدینیة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أیضا بشأن منصب سادن روضة الحسین،و یقترن هذا المنصب علی الدوام بالاحترام،حتّی اشتهرت الکثیر من الاسر بهذا اللقب،و بقیت اجیالهم تتفاخر بخدمة الحرم الحسینی</w:t>
      </w:r>
      <w:r>
        <w:rPr>
          <w:rFonts w:eastAsia="IRNazanin" w:cs="IRNazanin"/>
          <w:color w:val="111111"/>
          <w:sz w:val="28"/>
          <w:szCs w:val="28"/>
          <w:rtl w:val="true"/>
          <w:lang w:bidi="fa-IR"/>
        </w:rPr>
        <w:t>.</w:t>
      </w:r>
    </w:p>
    <w:p>
      <w:pPr>
        <w:pStyle w:val="Heading3"/>
        <w:numPr>
          <w:ilvl w:val="2"/>
          <w:numId w:val="1"/>
        </w:numPr>
        <w:rPr/>
      </w:pPr>
      <w:bookmarkStart w:id="724" w:name="__RefHeading___Toc350834_383892988"/>
      <w:bookmarkStart w:id="725" w:name="_Toc282"/>
      <w:bookmarkEnd w:id="724"/>
      <w:r>
        <w:rPr>
          <w:rtl w:val="true"/>
        </w:rPr>
        <w:t>سالم بن عمرو</w:t>
      </w:r>
      <w:r>
        <w:rPr>
          <w:rtl w:val="true"/>
        </w:rPr>
        <w:t>(</w:t>
      </w:r>
      <w:r>
        <w:rPr>
          <w:rtl w:val="true"/>
        </w:rPr>
        <w:t>مولی بنی المدینة</w:t>
      </w:r>
      <w:r>
        <w:rPr>
          <w:rtl w:val="true"/>
        </w:rPr>
        <w:t>):</w:t>
      </w:r>
      <w:bookmarkEnd w:id="725"/>
    </w:p>
    <w:p>
      <w:pPr>
        <w:pStyle w:val="BookText"/>
        <w:rPr/>
      </w:pPr>
      <w:r>
        <w:rPr>
          <w:rFonts w:ascii="IRNazanin" w:hAnsi="IRNazanin" w:eastAsia="IRNazanin"/>
          <w:color w:val="111111"/>
          <w:sz w:val="28"/>
          <w:sz w:val="28"/>
          <w:szCs w:val="28"/>
          <w:rtl w:val="true"/>
          <w:lang w:bidi="fa-IR"/>
        </w:rPr>
        <w:t xml:space="preserve">من شهداء کربلاء و شیعة أهل البیت،کان مولی لقبیلة بنی المدینة،عاش فی الکوفة و کان مشهورا بالفروسیة،وقف إلی جانب مسلم بن عقیل فی الکوفة،و بعد بقاء مسلم وحیدا قبض علی سالم و جماعة من الشیعة إلاّ انه هرب من بین أیدیهم و ظل متخفیا حتّی سمع بقدوم الحسین علیه السلام إلی کربلاء،فالتحق به،و قتل یوم عاشوراء فی الحملة الاولی،جاء اسمه فی زیارة الناحیة المقدسة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350836_383892988"/>
      <w:bookmarkStart w:id="727" w:name="_Toc283"/>
      <w:bookmarkEnd w:id="726"/>
      <w:r>
        <w:rPr>
          <w:rtl w:val="true"/>
        </w:rPr>
        <w:t>سالم</w:t>
      </w:r>
      <w:r>
        <w:rPr>
          <w:rtl w:val="true"/>
        </w:rPr>
        <w:t>(</w:t>
      </w:r>
      <w:r>
        <w:rPr>
          <w:rtl w:val="true"/>
        </w:rPr>
        <w:t>مولی عامر بن مسلم</w:t>
      </w:r>
      <w:r>
        <w:rPr>
          <w:rtl w:val="true"/>
        </w:rPr>
        <w:t>):</w:t>
      </w:r>
      <w:bookmarkEnd w:id="7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غلاما لعامر بن مسلم العبدی،و هو من شیعة البصرة،</w:t>
      </w:r>
      <w:bookmarkStart w:id="728" w:name="pg1451_16826"/>
    </w:p>
    <w:p>
      <w:pPr>
        <w:pStyle w:val="BookText"/>
        <w:rPr/>
      </w:pPr>
      <w:bookmarkEnd w:id="728"/>
      <w:r>
        <w:rPr>
          <w:rFonts w:ascii="IRNazanin" w:hAnsi="IRNazanin" w:eastAsia="IRNazanin"/>
          <w:color w:val="111111"/>
          <w:sz w:val="28"/>
          <w:sz w:val="28"/>
          <w:szCs w:val="28"/>
          <w:rtl w:val="true"/>
          <w:lang w:bidi="fa-IR"/>
        </w:rPr>
        <w:t xml:space="preserve">و من التابعین الثقات،اسمه سالم بن أبی الجعد،و ورد اسمه فی زیارة الناحیة المقدسة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العبدی</w:t>
      </w:r>
    </w:p>
    <w:p>
      <w:pPr>
        <w:pStyle w:val="Heading3"/>
        <w:numPr>
          <w:ilvl w:val="2"/>
          <w:numId w:val="1"/>
        </w:numPr>
        <w:rPr/>
      </w:pPr>
      <w:bookmarkStart w:id="729" w:name="__RefHeading___Toc350838_383892988"/>
      <w:bookmarkStart w:id="730" w:name="_Toc284"/>
      <w:bookmarkEnd w:id="729"/>
      <w:r>
        <w:rPr>
          <w:rtl w:val="true"/>
        </w:rPr>
        <w:t>سبایا أهل البیت</w:t>
      </w:r>
      <w:r>
        <w:rPr>
          <w:rtl w:val="true"/>
        </w:rPr>
        <w:t>:</w:t>
      </w:r>
      <w:bookmarkEnd w:id="730"/>
    </w:p>
    <w:p>
      <w:pPr>
        <w:pStyle w:val="BookText"/>
        <w:rPr/>
      </w:pPr>
      <w:r>
        <w:rPr>
          <w:rFonts w:ascii="IRNazanin" w:hAnsi="IRNazanin" w:eastAsia="IRNazanin"/>
          <w:color w:val="111111"/>
          <w:sz w:val="28"/>
          <w:sz w:val="28"/>
          <w:szCs w:val="28"/>
          <w:rtl w:val="true"/>
          <w:lang w:bidi="fa-IR"/>
        </w:rPr>
        <w:t xml:space="preserve">من بعد واقعة الطف اقتید المتبقّون من قافلة الشهادة سبایا إلی الکوفة و منها إلی الشام،و کان السبایا من آل النبی صلّی اللّه علیه و آله و البعض الآخر منهم من أزواج و أولاد الشهداء الآخرین،أخذت نساء بنی هاشم إلی الشام و من هناک اعدن إلی المدینة،أما النساء من غیر بنی هاشم فقد اطلق سراحهن بوساطة اقاربهن اثناء مرورهن بالکوفة و التحقن بقبائلهن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تحدّثت المصادر التاریخیة عن السبایا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من البدیهی انّ سبی بعض أهل البیت مناف لقوانین الحرب عند المسلمین،و هو أیضا بمثابة التجری علی رسول اللّه إلاّ إنّ بنی امیّة ارتکبوا ذلک العمل انطلاقا ممّا یکنّونه من حقد علی عترة النبی،و هذه الجرأة انما برزت ارهاصاتها منذ واقعة السقیفة و تجاهل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بین الوجوه البارزة بین السبایا السیدة زینب و الإمام السجاد علیهما السلام اللذین کشفا فی احادیثهما و خطبهما حقیقة بنی امیّة،و بیّنا ماهیّة شهداء کربلاء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أسماء سبایا کربلاء من أهل البیت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وفقا لما جاء فی منتخب التواریخ </w:t>
      </w:r>
      <w:r>
        <w:rPr>
          <w:rStyle w:val="FootnoteAnchor"/>
          <w:rtl w:val="true"/>
        </w:rPr>
        <w:footnoteReference w:id="453"/>
      </w:r>
      <w:r>
        <w:rPr>
          <w:rFonts w:ascii="IRNazanin" w:hAnsi="IRNazanin" w:eastAsia="IRNazanin"/>
          <w:color w:val="111111"/>
          <w:sz w:val="28"/>
          <w:sz w:val="28"/>
          <w:szCs w:val="28"/>
          <w:rtl w:val="true"/>
          <w:lang w:bidi="fa-IR"/>
        </w:rPr>
        <w:t>،فهی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زین العابدین علیه السلام،الإمام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علی،عمر بن الحسین،الحسن بن الحسین، زید بن الحسن المجتبی،عمر بن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جریحا واخذ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31" w:name="pg1451_16827"/>
    </w:p>
    <w:p>
      <w:pPr>
        <w:pStyle w:val="BookText"/>
        <w:rPr/>
      </w:pPr>
      <w:bookmarkEnd w:id="731"/>
      <w:r>
        <w:rPr>
          <w:rFonts w:ascii="IRNazanin" w:hAnsi="IRNazanin" w:eastAsia="IRNazanin"/>
          <w:color w:val="111111"/>
          <w:sz w:val="28"/>
          <w:sz w:val="28"/>
          <w:szCs w:val="28"/>
          <w:rtl w:val="true"/>
          <w:lang w:bidi="fa-IR"/>
        </w:rPr>
        <w:t>و محمد بن عمر بن الحسن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النساء زینب الکبری علیها السلام،أمّ کلثوم،فاطمة،رقیّة،صفیّة،أمّ 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الستّة من بنات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بنت الإمام الحسین، سکینة بنت الإمام الحسین التی روی انها ماتت فی خربة الشام،رباب زوجة الإمام الحسین،شاه زنان زوجة الإمام السجّاد،أمّ محسن بن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الطفل اسقط فی طریق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مسلم بن عقیل،فضّة جاریة فاطمة علیها السلام،احدی جواری الحسین،أمّ وهب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آراء اخری بشأن هؤلاء الخمسة و العشرین شخصا،و هی غیر متّفقة باجمعها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السبی،احصاء عن ثورة کربلاء</w:t>
      </w:r>
    </w:p>
    <w:p>
      <w:pPr>
        <w:pStyle w:val="Heading3"/>
        <w:numPr>
          <w:ilvl w:val="2"/>
          <w:numId w:val="1"/>
        </w:numPr>
        <w:rPr/>
      </w:pPr>
      <w:bookmarkStart w:id="732" w:name="__RefHeading___Toc350840_383892988"/>
      <w:bookmarkStart w:id="733" w:name="_Toc285"/>
      <w:bookmarkEnd w:id="732"/>
      <w:r>
        <w:rPr>
          <w:rtl w:val="true"/>
        </w:rPr>
        <w:t>سبط النبی</w:t>
      </w:r>
      <w:r>
        <w:rPr>
          <w:rtl w:val="true"/>
        </w:rPr>
        <w:t>:</w:t>
      </w:r>
      <w:bookmarkEnd w:id="733"/>
    </w:p>
    <w:p>
      <w:pPr>
        <w:pStyle w:val="BookText"/>
        <w:rPr/>
      </w:pPr>
      <w:r>
        <w:rPr>
          <w:rFonts w:ascii="IRNazanin" w:hAnsi="IRNazanin" w:eastAsia="IRNazanin"/>
          <w:color w:val="111111"/>
          <w:sz w:val="28"/>
          <w:sz w:val="28"/>
          <w:szCs w:val="28"/>
          <w:rtl w:val="true"/>
          <w:lang w:bidi="fa-IR"/>
        </w:rPr>
        <w:t>السبط بمعنی الحفید،و هذا من ألقاب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محمد النبی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،الامام الحسین علیه السلام هو السبط الأصغر للنبی صلّی اللّه علیه و آله، و سبطه الأکبر هو الامام الحسن علیه السلام؛و یقال له أیضا السبط المنتخب،کما یسمی هذان الحفیدان العزیزان علی رسول اللّه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جاء فی الزیارات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سبطی نبی الرحمة و سیّدی شباب اهل الجنّة</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350842_383892988"/>
      <w:bookmarkStart w:id="735" w:name="_Toc286"/>
      <w:bookmarkEnd w:id="734"/>
      <w:r>
        <w:rPr>
          <w:rtl w:val="true"/>
        </w:rPr>
        <w:t>سجایا سید الشهداء</w:t>
      </w:r>
      <w:r>
        <w:rPr>
          <w:rtl w:val="true"/>
        </w:rPr>
        <w:t>(</w:t>
      </w:r>
      <w:r>
        <w:rPr>
          <w:rtl w:val="true"/>
        </w:rPr>
        <w:t>علیه السلام</w:t>
      </w:r>
      <w:r>
        <w:rPr>
          <w:rtl w:val="true"/>
        </w:rPr>
        <w:t>):</w:t>
      </w:r>
      <w:bookmarkEnd w:id="735"/>
    </w:p>
    <w:p>
      <w:pPr>
        <w:pStyle w:val="BookText"/>
        <w:rPr/>
      </w:pPr>
      <w:r>
        <w:rPr>
          <w:rFonts w:ascii="IRNazanin" w:hAnsi="IRNazanin" w:eastAsia="IRNazanin"/>
          <w:color w:val="111111"/>
          <w:sz w:val="28"/>
          <w:sz w:val="28"/>
          <w:szCs w:val="28"/>
          <w:rtl w:val="true"/>
          <w:lang w:bidi="fa-IR"/>
        </w:rPr>
        <w:t>تتضمّن الأوصاف و الألقاب التی نعت بها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کتب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آفاقا و أبعادا شتّی،و تعکس بأجمعها مقامه الرفیع،و منزلته العالیة عند اللّه و رسوله و الأئمّة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إلیک فیما یلی جملة من هذه الصفات التی یمکن استخلاصها من خلال نظرة</w:t>
      </w:r>
      <w:bookmarkStart w:id="736" w:name="pg1451_16828"/>
    </w:p>
    <w:p>
      <w:pPr>
        <w:pStyle w:val="BookText"/>
        <w:rPr/>
      </w:pPr>
      <w:bookmarkEnd w:id="736"/>
      <w:r>
        <w:rPr>
          <w:rFonts w:ascii="IRNazanin" w:hAnsi="IRNazanin" w:eastAsia="IRNazanin"/>
          <w:color w:val="111111"/>
          <w:sz w:val="28"/>
          <w:sz w:val="28"/>
          <w:szCs w:val="28"/>
          <w:rtl w:val="true"/>
          <w:lang w:bidi="fa-IR"/>
        </w:rPr>
        <w:t>اجمالیة إلی ما ورد فی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الإمام،الشهید،الرشید،المظلوم،المقتول،المخذول،المهتضم،المجاهد، العابد،قتیل العبرات،اسیر الکربات،صریع العبرة الساکبة،قتیل الکفرة،طریح الفجرة،قتیل اللّه،ثار اللّه،حجّة اللّه،باب اللّه،خالصة اللّه،ولی اللّه،صفی اللّه، حبیب اللّه،سفیر اللّه،أمین اللّه،عبد اللّه،وتر اللّه،الدلیل علی اللّه،الداعی إلی اللّه، عبیة علم اللّه،موضع سر اللّه،النور،الثائر،الطیب،الصدّیق،الطهر،الطاهر، المطهّر،عمود الدین،دلیل العالم،شریک القرآن،الوصی المبلّغ،السبط المنتخب، سفینة النجاة،خامس أصحاب الکساء،سبط الرسول،سیّد شباب أهل الجنّة،قتیل الظمأ،غریب الغرباء،باب المقام،باب حکمة ربّ العالمین،الشاهد،الوارث، الوتر الموتور،خازن الکتاب المسطور،وارث التوراة و الانجیل و الزبور،سیّد الشهداء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من الألقاب و الصفات الاخری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تتضمّن کلماته امثلة لبعض أوصافه و خصائصه،من جملة ذلک کلمته فی یوم الطف التی خاطب بها جیش الکوفة و ذکر بها بعض ما یتّصف به من خصائص، هذا مقتطف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بعد،فانسبونی فانظروا من أنا؟ثمّ ارجعوا انفسکم و عاتبوها،فانظروا هل یحلّ لکم قتلی و انتهاک حرمتی؟أ لست ابن بنت نبیّکم و ابن وصیّه و ابن عمّه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37" w:name="__RefHeading___Toc350844_383892988"/>
      <w:bookmarkStart w:id="738" w:name="_Toc287"/>
      <w:bookmarkEnd w:id="737"/>
      <w:r>
        <w:rPr>
          <w:rtl w:val="true"/>
        </w:rPr>
        <w:t>السدرة</w:t>
      </w:r>
      <w:r>
        <w:rPr>
          <w:rtl w:val="true"/>
        </w:rPr>
        <w:t>:</w:t>
      </w:r>
      <w:bookmarkEnd w:id="73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عهد هارون الرشید شیّدت العدید من الدور و الأبنیة إلی جوار مرقد الإمام الحسین علیه السلام،و کانت هناک شجرة سدر بمثابة الدلیل للزوّار و المسافرین،</w:t>
      </w:r>
      <w:bookmarkStart w:id="739" w:name="pg1451_16829"/>
    </w:p>
    <w:p>
      <w:pPr>
        <w:pStyle w:val="BookText"/>
        <w:rPr/>
      </w:pPr>
      <w:bookmarkEnd w:id="739"/>
      <w:r>
        <w:rPr>
          <w:rFonts w:ascii="IRNazanin" w:hAnsi="IRNazanin" w:eastAsia="IRNazanin"/>
          <w:color w:val="111111"/>
          <w:sz w:val="28"/>
          <w:sz w:val="28"/>
          <w:szCs w:val="28"/>
          <w:rtl w:val="true"/>
          <w:lang w:bidi="fa-IR"/>
        </w:rPr>
        <w:t xml:space="preserve">و ظلاّ یستظلّون به،إلاّ ان هارون الرشید أمر بقطعها،و کانت هذه الحادثة قبل الهدم الذی وقع فی عهد المتوکّل عدّة مرّات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أیضا ان موسی بن عبد الملک هو الذی أمر بقطعها،و هنالک حدیث منقول عن النبی صلّی اللّه علیه و آله قال فیه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الناس یعلمون معنی هذا الحدیث إلی عهد هارون الرشید،و ما هی الجریمة التی یشیر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جریر بن عبد الحمید رجلا أتاه من أهل العراق عن خبر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الرشید و قد کرب قبر الحسین علیه السلام و أمر أن تقطع السدرة فیه 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جریر یدیه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جاء فیه حدیث رسول اللّه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ثلاثا،فلم نقف علی معناه حتی الآن لأن القصد بقطعه تغییر مصرع الحسین علیه السلام حتی لا یقف الناس علی قبره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350846_383892988"/>
      <w:bookmarkStart w:id="741" w:name="_Toc288"/>
      <w:bookmarkEnd w:id="740"/>
      <w:r>
        <w:rPr>
          <w:rtl w:val="true"/>
        </w:rPr>
        <w:t>السرج الملوی</w:t>
      </w:r>
      <w:r>
        <w:rPr>
          <w:rtl w:val="true"/>
        </w:rPr>
        <w:t>:</w:t>
      </w:r>
      <w:bookmarkEnd w:id="741"/>
    </w:p>
    <w:p>
      <w:pPr>
        <w:pStyle w:val="BookText"/>
        <w:rPr/>
      </w:pPr>
      <w:r>
        <w:rPr>
          <w:rFonts w:ascii="IRNazanin" w:hAnsi="IRNazanin" w:eastAsia="IRNazanin"/>
          <w:color w:val="111111"/>
          <w:sz w:val="28"/>
          <w:sz w:val="28"/>
          <w:szCs w:val="28"/>
          <w:rtl w:val="true"/>
          <w:lang w:bidi="fa-IR"/>
        </w:rPr>
        <w:t>هذا التعبیر أکثر ما یطلق علی ذی الجناح،و هو فرس الامام الحسین علیه السلام الذی جاء إلی الخیام بعد مقتله و سرجه ملویّا و عرفه ملطّخا بالدماء و هو مذعور،و هذا المعنی مأخوذ من جملة وردت فی زیارة الناحیة المقدّسة و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النساء إلی الجواد مخزیا و السرج علیه ملویّا</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p>
    <w:p>
      <w:pPr>
        <w:pStyle w:val="Heading3"/>
        <w:numPr>
          <w:ilvl w:val="2"/>
          <w:numId w:val="1"/>
        </w:numPr>
        <w:rPr/>
      </w:pPr>
      <w:bookmarkStart w:id="742" w:name="__RefHeading___Toc350848_383892988"/>
      <w:bookmarkStart w:id="743" w:name="_Toc289"/>
      <w:bookmarkEnd w:id="742"/>
      <w:r>
        <w:rPr>
          <w:rtl w:val="true"/>
        </w:rPr>
        <w:t>سرجون</w:t>
      </w:r>
      <w:r>
        <w:rPr>
          <w:rtl w:val="true"/>
        </w:rPr>
        <w:t>:</w:t>
      </w:r>
      <w:bookmarkEnd w:id="7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سرجون بن منصور کان من نصاری أهل الشام و قد اتّخذه معاویة مستشارا له فی أمر الحکومة و کان له مثل هذا الدور فی عهد یزید أیضا،و کان له انیسا و ندیما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أشار علی یزید بتعیین عبید اللّه بن زیاد والیا علی الکوفة</w:t>
      </w:r>
      <w:bookmarkStart w:id="744" w:name="pg1451_16830"/>
    </w:p>
    <w:p>
      <w:pPr>
        <w:pStyle w:val="BookText"/>
        <w:rPr/>
      </w:pPr>
      <w:bookmarkEnd w:id="744"/>
      <w:r>
        <w:rPr>
          <w:rFonts w:ascii="IRNazanin" w:hAnsi="IRNazanin" w:eastAsia="IRNazanin"/>
          <w:color w:val="111111"/>
          <w:sz w:val="28"/>
          <w:sz w:val="28"/>
          <w:szCs w:val="28"/>
          <w:rtl w:val="true"/>
          <w:lang w:bidi="fa-IR"/>
        </w:rPr>
        <w:t>للقضاء علی نهضة مسلم بن عقیل بعد أن بایعه شیعة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سرجون الرومی فی البلاط الأموی بمنصب الکاتب فی عهد مروان بن الحکم،و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رأوا منه بعض التقصیر و التهاون عزلوه باسلوب مخادع لطیف من قبیل تعریب الدیوان بعد ان کان یکتب باللغة الرومیة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350850_383892988"/>
      <w:bookmarkStart w:id="746" w:name="_Toc290"/>
      <w:bookmarkEnd w:id="745"/>
      <w:r>
        <w:rPr>
          <w:rtl w:val="true"/>
        </w:rPr>
        <w:t>سر خلود عاشوراء</w:t>
      </w:r>
      <w:r>
        <w:rPr>
          <w:rtl w:val="true"/>
        </w:rPr>
        <w:t>:</w:t>
      </w:r>
      <w:bookmarkEnd w:id="746"/>
    </w:p>
    <w:p>
      <w:pPr>
        <w:pStyle w:val="BookText"/>
        <w:rPr/>
      </w:pPr>
      <w:r>
        <w:rPr>
          <w:rFonts w:ascii="IRNazanin" w:hAnsi="IRNazanin" w:eastAsia="IRNazanin"/>
          <w:color w:val="111111"/>
          <w:sz w:val="28"/>
          <w:sz w:val="28"/>
          <w:szCs w:val="28"/>
          <w:rtl w:val="true"/>
          <w:lang w:bidi="fa-IR"/>
        </w:rPr>
        <w:t>واقعة کربلاء لا تضاهیها أیّة واقعة اخری فی خلودها و بقائها حیّة فی الأذهان،و فی مدی شمولها و اتساعها الزمانی و المکانی،و لم یبق تیار متلاطم علی مدی التاریخ مثل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ذلک یکمن فی جملة من القضایا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الذی أقدم علیه الامام الحسین علیه السلام و أدّی إلی استشهاده کانت دوافعه و النوایا الکامنة وراءه للّه 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للّه یکتب له الخلود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فنور اللّه لا ینطفیء،و الجهاد فی سبیل الحقّ یبقی ممتدا علی الدوام،و القیام فی سبیل اللّه لا تنسی وقائعه و لا ینطفیء نوره لأن صبغته إلهیة و نوره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سبایا أهل البیت فی کشف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ثورة تستلزم ساعدا و لسانا، دما و رسالة،عملا و إعلاما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زینب و السجاد علیهما السلام و البقیة الباقیة من واقعة کربلاء أثناء سبیهم کان لها دور مهم فی فضح حقیقة العدو و افشال اعلامه الکاذب،و توعیة الناس علی حقیقة الثورة و ماهیة شخصیة أبی عبد اللّه علیه السلام و شهداء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جعل الأمویین عاجزین عن إسدال الستار علی جرائمهم أو محوها من الأذهان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و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وصایا أهل البیت تأکیدات کثیرة بالبکاء علی الحسین و شهداء کربلاء،و أن یکثروا من النیاح و قراءة الاشعار و المراثی</w:t>
      </w:r>
      <w:bookmarkStart w:id="747" w:name="pg1451_16831"/>
    </w:p>
    <w:p>
      <w:pPr>
        <w:pStyle w:val="BookText"/>
        <w:rPr/>
      </w:pPr>
      <w:bookmarkEnd w:id="747"/>
      <w:r>
        <w:rPr>
          <w:rFonts w:ascii="IRNazanin" w:hAnsi="IRNazanin" w:eastAsia="IRNazanin"/>
          <w:color w:val="111111"/>
          <w:sz w:val="28"/>
          <w:sz w:val="28"/>
          <w:szCs w:val="28"/>
          <w:rtl w:val="true"/>
          <w:lang w:bidi="fa-IR"/>
        </w:rPr>
        <w:t>و العزاء،و أن یذهبوا لزیارة مرقد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 علی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أدّی إلی بقاء مدرسة الطف و واقعة کربلاء و مظلومیة الحسین حیّة فی الاذهان و باقیة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فالذکر و البکاء و الشعر و العزاء و المراثی لها دور مهم فی تخلید ملحمة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واقعة عاشوراء بذاتها و ما حصل فیها من التضحیات و الفداء بأقصی و أمثل ما یمکن،و ذروة العنف و القسوة التی مارسها جیش الکوفة ضد سید الشهداء علیه السلام،و غایة الغربة و المظلومیة و العطش الذی تحمّله،کل هذا قد جعل تلک الواقعة الفریدة خالدة علی مرّ العصور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البکاء،العزاء،زینب،زیارة کربلاء،المرثیة،المواساة</w:t>
      </w:r>
    </w:p>
    <w:p>
      <w:pPr>
        <w:pStyle w:val="Heading3"/>
        <w:numPr>
          <w:ilvl w:val="2"/>
          <w:numId w:val="1"/>
        </w:numPr>
        <w:rPr/>
      </w:pPr>
      <w:bookmarkStart w:id="748" w:name="__RefHeading___Toc350852_383892988"/>
      <w:bookmarkStart w:id="749" w:name="_Toc291"/>
      <w:bookmarkEnd w:id="748"/>
      <w:r>
        <w:rPr>
          <w:rtl w:val="true"/>
        </w:rPr>
        <w:t>سعد بن حنظلة التمیمی</w:t>
      </w:r>
      <w:r>
        <w:rPr>
          <w:rtl w:val="true"/>
        </w:rPr>
        <w:t>:</w:t>
      </w:r>
      <w:bookmarkEnd w:id="749"/>
    </w:p>
    <w:p>
      <w:pPr>
        <w:pStyle w:val="BookText"/>
        <w:rPr/>
      </w:pPr>
      <w:r>
        <w:rPr>
          <w:rFonts w:ascii="IRNazanin" w:hAnsi="IRNazanin" w:eastAsia="IRNazanin"/>
          <w:color w:val="111111"/>
          <w:sz w:val="28"/>
          <w:sz w:val="28"/>
          <w:szCs w:val="28"/>
          <w:rtl w:val="true"/>
          <w:lang w:bidi="fa-IR"/>
        </w:rPr>
        <w:t xml:space="preserve">أحد شهداء کربلاء،و هو من قبیلة تمیم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انّه حنظلة بن أسعد الشبامی نفسه،و هو 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أسعد الشبامی</w:t>
      </w:r>
    </w:p>
    <w:p>
      <w:pPr>
        <w:pStyle w:val="Heading3"/>
        <w:numPr>
          <w:ilvl w:val="2"/>
          <w:numId w:val="1"/>
        </w:numPr>
        <w:rPr/>
      </w:pPr>
      <w:bookmarkStart w:id="750" w:name="__RefHeading___Toc350854_383892988"/>
      <w:bookmarkStart w:id="751" w:name="_Toc292"/>
      <w:bookmarkEnd w:id="750"/>
      <w:r>
        <w:rPr>
          <w:rtl w:val="true"/>
        </w:rPr>
        <w:t>سعید بن عبد اللّه الحنفی</w:t>
      </w:r>
      <w:r>
        <w:rPr>
          <w:rtl w:val="true"/>
        </w:rPr>
        <w:t>:</w:t>
      </w:r>
      <w:bookmarkEnd w:id="751"/>
    </w:p>
    <w:p>
      <w:pPr>
        <w:pStyle w:val="BookText"/>
        <w:rPr/>
      </w:pPr>
      <w:r>
        <w:rPr>
          <w:rFonts w:ascii="IRNazanin" w:hAnsi="IRNazanin" w:eastAsia="IRNazanin"/>
          <w:color w:val="111111"/>
          <w:sz w:val="28"/>
          <w:sz w:val="28"/>
          <w:szCs w:val="28"/>
          <w:rtl w:val="true"/>
          <w:lang w:bidi="fa-IR"/>
        </w:rPr>
        <w:t>و هو من شهداء کربلاء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ایمان راسخ و شجاعة فائقة،و یعد فی جملة الموالین المخلصین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أذن الحسین علیه السلام لأصحابه بالانصراف لیلة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کلّ واحد منهم و تکلم؛و قام سعید بن عبد اللّه و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نخلّیک حتّی یعلم اللّه انّا قد حفظنا غیبة رسول اللّه صلّی اللّه علیه و آله و ذرّیته فیک،و اللّه لو قتلت ثم ابعث حیّا،ثم احرق،و یفعل بی ذلک سبعین مرّة ما ترکتک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أفعل ذلک و إنمّا هی موتة و قتلة واحدة ثم بعدها الکرامة التی</w:t>
      </w:r>
      <w:bookmarkStart w:id="752" w:name="pg1451_16832"/>
    </w:p>
    <w:p>
      <w:pPr>
        <w:pStyle w:val="BookText"/>
        <w:rPr/>
      </w:pPr>
      <w:bookmarkEnd w:id="752"/>
      <w:r>
        <w:rPr>
          <w:rFonts w:ascii="IRNazanin" w:hAnsi="IRNazanin" w:eastAsia="IRNazanin"/>
          <w:color w:val="111111"/>
          <w:sz w:val="28"/>
          <w:sz w:val="28"/>
          <w:szCs w:val="28"/>
          <w:rtl w:val="true"/>
          <w:lang w:bidi="fa-IR"/>
        </w:rPr>
        <w:t>لا انقضاء لها ابدا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هذا ما یدلّ علی رسوخ ایمان و شجاعة و وفاء هذا الانسان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سعید بن عبد اللّه،و هانئ بن هانئ هم آخر الرسل الذین قدموا إلی الحسین بکتب أهل الکوفة،فکتب علیه السلام کتابا واحدا دفعه إلی سعید و هانئ لموافاة أهل الکوفة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آخر ذلک الکتاب القول المعروف عن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العامل بالکتاب</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سعید من الوجوه المعروفة فی الکوفة بالحماس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 دورا فاعلا فی حرکة مسلم بن عقیل فی الکوفة،و هو الذی سار بکتاب مسلم إلی الحسین علیه السلام بمکّة،و سار برفقته إلی الکوفة،إلی أن حلّ یوم الطفّ فجعل جسده درعا یقی به سیّده الحسین؛ففی ظهیرة عاشوراء لمّا وقف الحسین للصلاة،تقدم أمامه سعید بن عبد اللّه الحنفی،و کلّما أخذ الحسین یمینا و شمالا قام بین یدیه،فما زال یرمی به حتّی سقط إلی الارض،فوجد به ثلاثة عشر سهما سوی ما به من ضرب السیوف و طعن الرماح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اسمه فی زیارة الناحیة المقدّسة مع الجمل التی قالها بین یدی الحسین لیلة عاشوراء مع الدعاء له و الثناء علیه من إمام الزمان علیه السلام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 الصائدی</w:t>
      </w:r>
    </w:p>
    <w:p>
      <w:pPr>
        <w:pStyle w:val="Heading3"/>
        <w:numPr>
          <w:ilvl w:val="2"/>
          <w:numId w:val="1"/>
        </w:numPr>
        <w:rPr/>
      </w:pPr>
      <w:bookmarkStart w:id="753" w:name="__RefHeading___Toc350856_383892988"/>
      <w:bookmarkStart w:id="754" w:name="_Toc293"/>
      <w:bookmarkEnd w:id="753"/>
      <w:r>
        <w:rPr>
          <w:rtl w:val="true"/>
        </w:rPr>
        <w:t>السقّاء</w:t>
      </w:r>
      <w:r>
        <w:rPr>
          <w:rtl w:val="true"/>
        </w:rPr>
        <w:t>:</w:t>
      </w:r>
      <w:bookmarkEnd w:id="754"/>
    </w:p>
    <w:p>
      <w:pPr>
        <w:pStyle w:val="BookText"/>
        <w:rPr/>
      </w:pPr>
      <w:r>
        <w:rPr>
          <w:rFonts w:ascii="IRNazanin" w:hAnsi="IRNazanin" w:eastAsia="IRNazanin"/>
          <w:color w:val="111111"/>
          <w:sz w:val="28"/>
          <w:sz w:val="28"/>
          <w:szCs w:val="28"/>
          <w:rtl w:val="true"/>
          <w:lang w:bidi="fa-IR"/>
        </w:rPr>
        <w:t>احدی المهام التی اضطلع بها العباس علیه السلام فی یوم عاشوراء،و سقی العطاشا من التعالیم المؤکّدة فی الشریعة،قال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الصدقة ابراد کبد حرّاء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سقی الماء فی موضع یوجد فیه الماء کان کمن أعتق رقبة،</w:t>
      </w:r>
      <w:bookmarkStart w:id="755" w:name="pg1451_16833"/>
    </w:p>
    <w:p>
      <w:pPr>
        <w:pStyle w:val="BookText"/>
        <w:rPr/>
      </w:pPr>
      <w:bookmarkEnd w:id="755"/>
      <w:r>
        <w:rPr>
          <w:rFonts w:ascii="IRNazanin" w:hAnsi="IRNazanin" w:eastAsia="IRNazanin"/>
          <w:color w:val="111111"/>
          <w:sz w:val="28"/>
          <w:sz w:val="28"/>
          <w:szCs w:val="28"/>
          <w:rtl w:val="true"/>
          <w:lang w:bidi="fa-IR"/>
        </w:rPr>
        <w:t>و من سقی الماء فی موضع لا یوجد فیه الماء کان کمن أحیی نفسا،و من أحیی نفسا فکأنّما أحیا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 عن الامام الباقر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ابراد الکبد الحرّاء</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واقعة کربلاء کان إیصال الماء إلی الخیم و إلی حرم سید الشهداء علیه السلام علی عاتق أبی الفضل العباس علیه السلام،و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عطاشی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تسمیته بقمر بنی هاشم أو حامل لواء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السقاء،قمر بنی هاشم،صاحب لواء الحسین علیه السلام</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أیّام محرّم یقوم بعض الاشخاص بتوزیع الماء علی الناس و علی مواکب العزاء تخلیدا لتلک الملحمة و ابرازا لدور أبی الفضل العباس،سواء کان ذلک بواسطة القربة أم بوضع خزانات الماء علی أرصفة الشوارع،أم بتوفیر الماء البارد، و یعتبرون ذلک اقتفاء لشهامة حامل لواء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تطلق کلمة السقّاء أیضا علی من یبیع الماء أو علی من یوزعه علی البیوت کحرفة من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ساقی کربلاء علی درجة من المروءة و الشهامة بحیث دخل ماء الفرات، و لکنه لم یطعمه و بلغ بالایثار ذروته،و فی آخر المطاف قضی نحبه و هو یسیر لجلب الماء لذریة الرسول التی کانت تتلوی من العطش،إذ قطعت یداه،و کسرت القربة و سقط علی الأرض و لم یوصل الماء لعیال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القربة،الیدان المقطوعتان،العباس بن علی</w:t>
      </w:r>
    </w:p>
    <w:p>
      <w:pPr>
        <w:pStyle w:val="Heading3"/>
        <w:numPr>
          <w:ilvl w:val="2"/>
          <w:numId w:val="1"/>
        </w:numPr>
        <w:rPr/>
      </w:pPr>
      <w:bookmarkStart w:id="756" w:name="__RefHeading___Toc350858_383892988"/>
      <w:bookmarkStart w:id="757" w:name="_Toc294"/>
      <w:bookmarkEnd w:id="756"/>
      <w:r>
        <w:rPr>
          <w:rtl w:val="true"/>
        </w:rPr>
        <w:t>سکینة</w:t>
      </w:r>
      <w:r>
        <w:rPr>
          <w:rtl w:val="true"/>
        </w:rPr>
        <w:t>:</w:t>
      </w:r>
      <w:bookmarkEnd w:id="7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سکینة بنت الحسین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مشهورة بالعلم،و الادب،</w:t>
      </w:r>
    </w:p>
    <w:p>
      <w:pPr>
        <w:pStyle w:val="BookText"/>
        <w:rPr/>
      </w:pPr>
      <w:r>
        <w:rPr>
          <w:rFonts w:ascii="IRNazanin" w:hAnsi="IRNazanin" w:eastAsia="IRNazanin"/>
          <w:color w:val="111111"/>
          <w:sz w:val="28"/>
          <w:sz w:val="28"/>
          <w:szCs w:val="28"/>
          <w:rtl w:val="true"/>
          <w:lang w:bidi="fa-IR"/>
        </w:rPr>
        <w:t>و المعرفة،و المیل الروحی العمیق نحو الباری،و کان أبوها یولیها رعایة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ان اسمها الأصلی آمنة او أمینة أو امامة،و 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لقّبتها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کربلاء و هی فی سن العاشرة أو 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 الإمام الحسین علیه السلام لقّبها یوم الطف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یتناسب و 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یتعلّق بما جری علیها فی یوم العاشر من محرّم فقد جاء شرحه فی کتب المقاتل،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کتاب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کان الامام الحسین یودّع عیاله و أطفاله یوم عاشوراء رآها قد اعتزلت النساء جانبا و هی تبکی،فقال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سیطول بعدی یا سکینة فاعلمی منک البکاء اذا الحمام دهانی</w:t>
      </w:r>
    </w:p>
    <w:p>
      <w:pPr>
        <w:pStyle w:val="BookText"/>
        <w:rPr/>
      </w:pPr>
      <w:r>
        <w:rPr>
          <w:rFonts w:ascii="IRNazanin" w:hAnsi="IRNazanin" w:eastAsia="IRNazanin"/>
          <w:color w:val="111111"/>
          <w:sz w:val="28"/>
          <w:sz w:val="28"/>
          <w:szCs w:val="28"/>
          <w:rtl w:val="true"/>
          <w:lang w:bidi="fa-IR"/>
        </w:rPr>
        <w:t>لا تحرقی قلبی بدمعک حسرة ما دام منّی الروح فی جسمانی</w:t>
      </w:r>
    </w:p>
    <w:p>
      <w:pPr>
        <w:pStyle w:val="BookText"/>
        <w:rPr/>
      </w:pPr>
      <w:r>
        <w:rPr>
          <w:rFonts w:ascii="IRNazanin" w:hAnsi="IRNazanin" w:eastAsia="IRNazanin"/>
          <w:color w:val="111111"/>
          <w:sz w:val="28"/>
          <w:sz w:val="28"/>
          <w:szCs w:val="28"/>
          <w:rtl w:val="true"/>
          <w:lang w:bidi="fa-IR"/>
        </w:rPr>
        <w:t xml:space="preserve">فاذا قتلت فانت أولی بالذی تأتینه یا خیرة النسوان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هذه الطفلة الفاضلة یصفها الشیخ عباس القمی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امرأة تتمیز بحصافة العقل،و اصابة الرأی،و کانت أفصح الناس و أعلمهم باللغة،و الشعر،و الفضل، و الادب</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العودة من سفر الکوفة و الشام إلی المدینة صارت تحت رعایة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عاصرت ثلاثة من الأئمة و هم الامام الحسین،و الامام السجاد،و الامام الباقر علیهم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انّ دارها کانت موئلا للادباء و المطارحات الادبیة،و کانت تکرم شعراء کبار من امثال جریر و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سکینة من مصعب بن الزبیر،و بعد مقتله تزوجها عبد اللّه بن عثمان،و تزوجها من بعد موته زید بن عمرو و لکنه طلقها بوصیة من سلیمان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عاشت سکینة فی المدینة إلی ان توفیت فی عهد هشام</w:t>
      </w:r>
      <w:bookmarkStart w:id="758" w:name="pg1451_16835"/>
    </w:p>
    <w:p>
      <w:pPr>
        <w:pStyle w:val="BookText"/>
        <w:rPr/>
      </w:pPr>
      <w:bookmarkEnd w:id="758"/>
      <w:r>
        <w:rPr>
          <w:rFonts w:ascii="IRNazanin" w:hAnsi="IRNazanin" w:eastAsia="IRNazanin"/>
          <w:color w:val="111111"/>
          <w:sz w:val="28"/>
          <w:sz w:val="28"/>
          <w:szCs w:val="28"/>
          <w:rtl w:val="true"/>
          <w:lang w:bidi="fa-IR"/>
        </w:rPr>
        <w:t xml:space="preserve">بن عبد الملک عن سبعین سنة </w:t>
      </w:r>
      <w:r>
        <w:rPr>
          <w:rStyle w:val="FootnoteAnchor"/>
          <w:rtl w:val="true"/>
        </w:rPr>
        <w:footnoteReference w:id="471"/>
      </w:r>
      <w:r>
        <w:rPr>
          <w:rFonts w:ascii="IRNazanin" w:hAnsi="IRNazanin" w:eastAsia="IRNazanin"/>
          <w:color w:val="111111"/>
          <w:sz w:val="28"/>
          <w:sz w:val="28"/>
          <w:szCs w:val="28"/>
          <w:rtl w:val="true"/>
          <w:lang w:bidi="fa-IR"/>
        </w:rPr>
        <w:t>،و قبرها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فی ثورة عاشوراء</w:t>
      </w:r>
    </w:p>
    <w:p>
      <w:pPr>
        <w:pStyle w:val="Heading3"/>
        <w:numPr>
          <w:ilvl w:val="2"/>
          <w:numId w:val="1"/>
        </w:numPr>
        <w:rPr/>
      </w:pPr>
      <w:bookmarkStart w:id="759" w:name="__RefHeading___Toc350860_383892988"/>
      <w:bookmarkStart w:id="760" w:name="_Toc295"/>
      <w:bookmarkEnd w:id="759"/>
      <w:r>
        <w:rPr>
          <w:rtl w:val="true"/>
        </w:rPr>
        <w:t>السلام علی الحسین</w:t>
      </w:r>
      <w:r>
        <w:rPr>
          <w:rtl w:val="true"/>
        </w:rPr>
        <w:t>:</w:t>
      </w:r>
      <w:bookmarkEnd w:id="760"/>
    </w:p>
    <w:p>
      <w:pPr>
        <w:pStyle w:val="Heading4"/>
        <w:numPr>
          <w:ilvl w:val="3"/>
          <w:numId w:val="1"/>
        </w:numPr>
        <w:rPr/>
      </w:pPr>
      <w:bookmarkStart w:id="761" w:name="__RefHeading___Toc350862_383892988"/>
      <w:bookmarkStart w:id="762" w:name="_Toc296"/>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هذا السلام یجری علی الألسن عند شرب الماء البارد؛فیقال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الحسین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الامام السجاد و الامام الصادق علیهما السلام یذکران الحسین عند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عن الحسین،أو بلسان حاله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ما إن شربتم عذب ماء فاذکرونی أو سمعتم بغریب أو شهید فاندبونی</w:t>
      </w:r>
    </w:p>
    <w:p>
      <w:pPr>
        <w:pStyle w:val="BookText"/>
        <w:rPr/>
      </w:pPr>
      <w:r>
        <w:rPr>
          <w:rFonts w:ascii="IRNazanin" w:hAnsi="IRNazanin" w:eastAsia="IRNazanin"/>
          <w:color w:val="111111"/>
          <w:sz w:val="28"/>
          <w:sz w:val="28"/>
          <w:szCs w:val="28"/>
          <w:rtl w:val="true"/>
          <w:lang w:bidi="fa-IR"/>
        </w:rPr>
        <w:t>و قد صار الماء و العطش من أسباب تداعی ذکری عاشوراء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 یقرأ المراثی،یتحدث عن الفرات و الماء و العطش لیتخلّص إلی ذکر صحراء کربلاء،و الحسین العطشان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الماء،ذکر الحسین عند شرب الماء،اللعنة علی یزید،السقّاء</w:t>
      </w:r>
      <w:r>
        <w:rPr>
          <w:rFonts w:eastAsia="IRNazanin" w:cs="IRNazanin"/>
          <w:color w:val="111111"/>
          <w:sz w:val="28"/>
          <w:szCs w:val="28"/>
          <w:rtl w:val="true"/>
          <w:lang w:bidi="fa-IR"/>
        </w:rPr>
        <w:t>.</w:t>
      </w:r>
    </w:p>
    <w:p>
      <w:pPr>
        <w:pStyle w:val="Heading4"/>
        <w:numPr>
          <w:ilvl w:val="3"/>
          <w:numId w:val="1"/>
        </w:numPr>
        <w:rPr/>
      </w:pPr>
      <w:bookmarkStart w:id="763" w:name="__RefHeading___Toc350864_383892988"/>
      <w:bookmarkStart w:id="764" w:name="_Toc297"/>
      <w:bookmarkEnd w:id="763"/>
      <w:r>
        <w:rPr>
          <w:rtl w:val="true"/>
        </w:rPr>
        <w:t>سلام الوداع</w:t>
      </w:r>
      <w:r>
        <w:rPr>
          <w:rtl w:val="true"/>
        </w:rPr>
        <w:t>:</w:t>
      </w:r>
      <w:bookmarkEnd w:id="764"/>
    </w:p>
    <w:p>
      <w:pPr>
        <w:pStyle w:val="BookText"/>
        <w:rPr/>
      </w:pPr>
      <w:r>
        <w:rPr>
          <w:rFonts w:ascii="IRNazanin" w:hAnsi="IRNazanin" w:eastAsia="IRNazanin"/>
          <w:color w:val="111111"/>
          <w:sz w:val="28"/>
          <w:sz w:val="28"/>
          <w:szCs w:val="28"/>
          <w:rtl w:val="true"/>
          <w:lang w:bidi="fa-IR"/>
        </w:rPr>
        <w:t>کان کل واحد من أصحاب الامام الحسین عند البروز إلی القتال،یأتی إلیه و یستأذنه و یسلّم علیه السلام الوداع،و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اللّه،و یجیبه الامام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نحن خلفک</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ان قتل جمیع أصحابه جاء إلی الخیمة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سکینة،و یا زینب،و یا أمّ کلثوم،و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أوجد هذا الوداع فیهنّ لوعة، حتی ان کل واحدة منهن تحدثت بحدیث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الوداع،زیارة الوداع،اذن القتال</w:t>
      </w:r>
      <w:bookmarkStart w:id="765" w:name="pg1451_16836"/>
    </w:p>
    <w:p>
      <w:pPr>
        <w:pStyle w:val="Heading3"/>
        <w:numPr>
          <w:ilvl w:val="2"/>
          <w:numId w:val="1"/>
        </w:numPr>
        <w:rPr/>
      </w:pPr>
      <w:bookmarkStart w:id="766" w:name="__RefHeading___Toc350866_383892988"/>
      <w:bookmarkStart w:id="767" w:name="_Toc298"/>
      <w:bookmarkEnd w:id="765"/>
      <w:bookmarkEnd w:id="766"/>
      <w:r>
        <w:rPr>
          <w:rtl w:val="true"/>
        </w:rPr>
        <w:t>السلب</w:t>
      </w:r>
      <w:r>
        <w:rPr>
          <w:rtl w:val="true"/>
        </w:rPr>
        <w:t>:</w:t>
      </w:r>
      <w:bookmarkEnd w:id="767"/>
    </w:p>
    <w:p>
      <w:pPr>
        <w:pStyle w:val="BookText"/>
        <w:rPr/>
      </w:pPr>
      <w:r>
        <w:rPr>
          <w:rFonts w:ascii="IRNazanin" w:hAnsi="IRNazanin" w:eastAsia="IRNazanin"/>
          <w:color w:val="111111"/>
          <w:sz w:val="28"/>
          <w:sz w:val="28"/>
          <w:szCs w:val="28"/>
          <w:rtl w:val="true"/>
          <w:lang w:bidi="fa-IR"/>
        </w:rPr>
        <w:t>بعد استشهاد الحسین علیه السلام هجموا علی الخیام و نهبوا کل ما فیها و سلبوا کل شیء حتی معاجز النساء و ثیاب الحسین علیه السلام و قرط الفتیات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اضافة الی قتل سبط الرسول و رافع لواء الحق و العدالة،و لم یکن هذا السلوک خرقا لقواعد الحرب،بل کان خرقا لاحکام الاسلام و القرآن أیضا،و ما شوهد من أنصار یزید فی تلک الواقعة کان تعدیا للمبادئ الاسلامیة و الانسانیة، و قد استخدموا هذه الاسالیب التی لم یسبق لها مثیل لارهاب الآخرین،فانتهجوا اسلوب القمع الشدید،و قطعوا رءوس خصومهم،و أوطئوا صدورهم الخیل،رموا عبد اللّه بن یقطر من فوق قصر الامارة و کان به رمق فاحتزّوا رأسه،و رموا قیس بن مسهّر الصیداوی من فوق قصر الامارة و مات،و مسلم بن عقیل اخذوه أیضا فوق القصر،و ضربوا عنقه و القوا جسده الی الارض،و ضربوا عنق هانئ بن عروة فی السوق و هو مکتوف الیدین،ثم ربطوا رجلیه و جروه فی السوق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انهم حشدوا جیشا کبیرا لقتل عدد محدود،و استخدموا اسلوب منع الماء عن مخیم الحسین و ابقوه هو و اصحابه و عیاله عطاشی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قطعوا رءوس الشخصیات البارزة و داروا بها فی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کلّها أسالیب قبیحة ارتکبوها فی کربلاء فخرقوا بذلک کل اصول الحرب و جمیع القیم الاخلاقیة و الانسانیة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الشهداء</w:t>
      </w:r>
    </w:p>
    <w:p>
      <w:pPr>
        <w:pStyle w:val="BookText"/>
        <w:rPr/>
      </w:pP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p>
    <w:p>
      <w:pPr>
        <w:pStyle w:val="Heading3"/>
        <w:numPr>
          <w:ilvl w:val="2"/>
          <w:numId w:val="1"/>
        </w:numPr>
        <w:rPr/>
      </w:pPr>
      <w:bookmarkStart w:id="768" w:name="__RefHeading___Toc350868_383892988"/>
      <w:bookmarkStart w:id="769" w:name="_Toc299"/>
      <w:bookmarkEnd w:id="768"/>
      <w:r>
        <w:rPr>
          <w:rtl w:val="true"/>
        </w:rPr>
        <w:t>سلمان بن مضارب البجلی</w:t>
      </w:r>
      <w:r>
        <w:rPr>
          <w:rtl w:val="true"/>
        </w:rPr>
        <w:t>:</w:t>
      </w:r>
      <w:bookmarkEnd w:id="76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کربلاء،قیل هو ابن عم زهیر بن القین و کان برفقته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 بجیش</w:t>
      </w:r>
      <w:bookmarkStart w:id="770" w:name="pg1451_16837"/>
    </w:p>
    <w:p>
      <w:pPr>
        <w:pStyle w:val="BookText"/>
        <w:rPr/>
      </w:pPr>
      <w:bookmarkEnd w:id="770"/>
      <w:r>
        <w:rPr>
          <w:rFonts w:ascii="IRNazanin" w:hAnsi="IRNazanin" w:eastAsia="IRNazanin"/>
          <w:color w:val="111111"/>
          <w:sz w:val="28"/>
          <w:sz w:val="28"/>
          <w:szCs w:val="28"/>
          <w:rtl w:val="true"/>
          <w:lang w:bidi="fa-IR"/>
        </w:rPr>
        <w:t xml:space="preserve">الحسین قبل وصوله کربلاء،و استشهد عصر عاشوراء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350870_383892988"/>
      <w:bookmarkStart w:id="772" w:name="_Toc300"/>
      <w:bookmarkEnd w:id="771"/>
      <w:r>
        <w:rPr>
          <w:rtl w:val="true"/>
        </w:rPr>
        <w:t>السلیلیة</w:t>
      </w:r>
      <w:r>
        <w:rPr>
          <w:rtl w:val="true"/>
        </w:rPr>
        <w:t>:</w:t>
      </w:r>
      <w:bookmarkEnd w:id="772"/>
    </w:p>
    <w:p>
      <w:pPr>
        <w:pStyle w:val="BookText"/>
        <w:rPr/>
      </w:pPr>
      <w:r>
        <w:rPr>
          <w:rFonts w:ascii="IRNazanin" w:hAnsi="IRNazanin" w:eastAsia="IRNazanin"/>
          <w:color w:val="111111"/>
          <w:sz w:val="28"/>
          <w:sz w:val="28"/>
          <w:szCs w:val="28"/>
          <w:rtl w:val="true"/>
          <w:lang w:bidi="fa-IR"/>
        </w:rPr>
        <w:t>اسم موضع علی طریق مکّة نحو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الوادی أرضا لغطفان و فیه ماء و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الموضع باسم سلیل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الحسین بن علی علیهما السلام بهذا المنزل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350872_383892988"/>
      <w:bookmarkStart w:id="774" w:name="_Toc301"/>
      <w:bookmarkEnd w:id="773"/>
      <w:r>
        <w:rPr>
          <w:rtl w:val="true"/>
        </w:rPr>
        <w:t>سلیمان بن سلیمان الأزدی</w:t>
      </w:r>
      <w:r>
        <w:rPr>
          <w:rtl w:val="true"/>
        </w:rPr>
        <w:t>:</w:t>
      </w:r>
      <w:bookmarkEnd w:id="77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اسمه فی الزیارة الرجبیة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350874_383892988"/>
      <w:bookmarkStart w:id="776" w:name="_Toc302"/>
      <w:bookmarkEnd w:id="775"/>
      <w:r>
        <w:rPr>
          <w:rtl w:val="true"/>
        </w:rPr>
        <w:t>سلیمان بن صرد الخزاعی</w:t>
      </w:r>
      <w:r>
        <w:rPr>
          <w:rtl w:val="true"/>
        </w:rPr>
        <w:t>:</w:t>
      </w:r>
      <w:bookmarkEnd w:id="776"/>
    </w:p>
    <w:p>
      <w:pPr>
        <w:pStyle w:val="BookText"/>
        <w:rPr/>
      </w:pPr>
      <w:r>
        <w:rPr>
          <w:rFonts w:ascii="IRNazanin" w:hAnsi="IRNazanin" w:eastAsia="IRNazanin"/>
          <w:color w:val="111111"/>
          <w:sz w:val="28"/>
          <w:sz w:val="28"/>
          <w:szCs w:val="28"/>
          <w:rtl w:val="true"/>
          <w:lang w:bidi="fa-IR"/>
        </w:rPr>
        <w:t>قائد ثورة التوابین التی انطلقت من الکوفة للمطالبة بدم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سلیمان من وجهاء الشیعة فی الکوفة،و له مکانة جلیلة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اسمه فی الجاهلیة یسار و سمّاه رسول اللّه صلّی اللّه علیه و آله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 ابو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صحابة النبی،و قاتل فی صفّین و غیرها إلی جانب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أوائل من سکن الکوفة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موت معاویة کان من جملة من کتب إلی الحسین یدعوه للقدوم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إلی جانب مسلم بن عقیل عند وثوبه فیها،لکن ابن زیاد القاه فی السجن؛و لهذا لم یحظ بالمشارکة فی معرکة الطف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واقعة کربلاء،حین استشعر أهل الکوفة الندم لنکولهم عن نصرة الحسین،اضطلع هو بقیادة ثورة التوابین الذین أعلنوا ثورتهم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کان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سمّی هو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اشتبکوا</w:t>
      </w:r>
      <w:bookmarkStart w:id="777" w:name="pg1451_16838"/>
    </w:p>
    <w:p>
      <w:pPr>
        <w:pStyle w:val="BookText"/>
        <w:rPr/>
      </w:pPr>
      <w:bookmarkEnd w:id="777"/>
      <w:r>
        <w:rPr>
          <w:rFonts w:ascii="IRNazanin" w:hAnsi="IRNazanin" w:eastAsia="IRNazanin"/>
          <w:color w:val="111111"/>
          <w:sz w:val="28"/>
          <w:sz w:val="28"/>
          <w:szCs w:val="28"/>
          <w:rtl w:val="true"/>
          <w:lang w:bidi="fa-IR"/>
        </w:rPr>
        <w:t>مع جیش ابن زیاد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فی هذه المعرکة هو و عدّة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انه استشهد اثناء الاشتباک مع القوات التی کانت موفدة من الشام إلی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سلیمان بن صرد عند استشهاده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استشهاده ارسلوا رأسه إلی مروان بن الحکم فی الشام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التوابون،یا لثارات الحسین،عین الوردة</w:t>
      </w:r>
    </w:p>
    <w:p>
      <w:pPr>
        <w:pStyle w:val="Heading3"/>
        <w:numPr>
          <w:ilvl w:val="2"/>
          <w:numId w:val="1"/>
        </w:numPr>
        <w:rPr/>
      </w:pPr>
      <w:bookmarkStart w:id="778" w:name="__RefHeading___Toc350876_383892988"/>
      <w:bookmarkStart w:id="779" w:name="_Toc303"/>
      <w:bookmarkEnd w:id="778"/>
      <w:r>
        <w:rPr>
          <w:rtl w:val="true"/>
        </w:rPr>
        <w:t>سلیمان بن عون الحضرمی</w:t>
      </w:r>
      <w:r>
        <w:rPr>
          <w:rtl w:val="true"/>
        </w:rPr>
        <w:t>:</w:t>
      </w:r>
      <w:bookmarkEnd w:id="779"/>
    </w:p>
    <w:p>
      <w:pPr>
        <w:pStyle w:val="BookText"/>
        <w:rPr/>
      </w:pPr>
      <w:r>
        <w:rPr>
          <w:rFonts w:ascii="IRNazanin" w:hAnsi="IRNazanin" w:eastAsia="IRNazanin"/>
          <w:color w:val="111111"/>
          <w:sz w:val="28"/>
          <w:sz w:val="28"/>
          <w:szCs w:val="28"/>
          <w:rtl w:val="true"/>
          <w:lang w:bidi="fa-IR"/>
        </w:rPr>
        <w:t xml:space="preserve">ذکروا اسمه فی عداد شهداء کربلاء،و جاء فی الزیارة الرجبیة أیضا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350878_383892988"/>
      <w:bookmarkStart w:id="781" w:name="_Toc304"/>
      <w:bookmarkEnd w:id="780"/>
      <w:r>
        <w:rPr>
          <w:rtl w:val="true"/>
        </w:rPr>
        <w:t>سلیمان بن کثیر</w:t>
      </w:r>
      <w:r>
        <w:rPr>
          <w:rtl w:val="true"/>
        </w:rPr>
        <w:t>:</w:t>
      </w:r>
      <w:bookmarkEnd w:id="781"/>
    </w:p>
    <w:p>
      <w:pPr>
        <w:pStyle w:val="BookText"/>
        <w:rPr/>
      </w:pPr>
      <w:r>
        <w:rPr>
          <w:rFonts w:ascii="IRNazanin" w:hAnsi="IRNazanin" w:eastAsia="IRNazanin"/>
          <w:color w:val="111111"/>
          <w:sz w:val="28"/>
          <w:sz w:val="28"/>
          <w:szCs w:val="28"/>
          <w:rtl w:val="true"/>
          <w:lang w:bidi="fa-IR"/>
        </w:rPr>
        <w:t xml:space="preserve">جاء اسمه مع اسماء شهداء کربلاء و فی الزیارة الرجبیة أیضا،و قالوا لعلّه هو مسلم بن کثیر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350880_383892988"/>
      <w:bookmarkStart w:id="783" w:name="_Toc305"/>
      <w:bookmarkEnd w:id="782"/>
      <w:r>
        <w:rPr>
          <w:rtl w:val="true"/>
        </w:rPr>
        <w:t>سنان بن أنس</w:t>
      </w:r>
      <w:r>
        <w:rPr>
          <w:rtl w:val="true"/>
        </w:rPr>
        <w:t>:</w:t>
      </w:r>
      <w:bookmarkEnd w:id="783"/>
    </w:p>
    <w:p>
      <w:pPr>
        <w:pStyle w:val="BookText"/>
        <w:rPr/>
      </w:pPr>
      <w:r>
        <w:rPr>
          <w:rFonts w:ascii="IRNazanin" w:hAnsi="IRNazanin" w:eastAsia="IRNazanin"/>
          <w:color w:val="111111"/>
          <w:sz w:val="28"/>
          <w:sz w:val="28"/>
          <w:szCs w:val="28"/>
          <w:rtl w:val="true"/>
          <w:lang w:bidi="fa-IR"/>
        </w:rPr>
        <w:t>من المجرمین فی واقعة کربلاء،إذ کان فی جیش عمر بن سعد،و هو الذی ضرب الحسین علیه السلام بالرمح،فسقط من جواده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أغلب المؤرّخین انه هو الذی احتزّ رأس الحسین و رفعه علی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ان شمر أو خولی هو الذی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الجائزة فیما بعد من ابن زیاد</w:t>
      </w:r>
      <w:r>
        <w:rPr>
          <w:rFonts w:eastAsia="IRNazanin" w:cs="IRNazanin"/>
          <w:color w:val="111111"/>
          <w:sz w:val="28"/>
          <w:szCs w:val="28"/>
          <w:rtl w:val="true"/>
          <w:lang w:bidi="fa-IR"/>
        </w:rPr>
        <w:t>.</w:t>
      </w:r>
    </w:p>
    <w:p>
      <w:pPr>
        <w:pStyle w:val="Heading3"/>
        <w:numPr>
          <w:ilvl w:val="2"/>
          <w:numId w:val="1"/>
        </w:numPr>
        <w:rPr/>
      </w:pPr>
      <w:bookmarkStart w:id="784" w:name="__RefHeading___Toc350882_383892988"/>
      <w:bookmarkStart w:id="785" w:name="_Toc306"/>
      <w:bookmarkEnd w:id="784"/>
      <w:r>
        <w:rPr>
          <w:rtl w:val="true"/>
        </w:rPr>
        <w:t>سوار بن منعم بن حابس الهمدانی</w:t>
      </w:r>
      <w:r>
        <w:rPr>
          <w:rtl w:val="true"/>
        </w:rPr>
        <w:t>:</w:t>
      </w:r>
      <w:bookmarkEnd w:id="785"/>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من الکوفة و التحق بالحسین بعد وصوله إلی کربلاء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یعتبره البعض من شهداء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انّه جرح و أسر و اخذ إلی عمر بن سعد،ثم انه توفی بعد ستّة اشهر متأثّرا بجراحه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ذکره فی الزیارة</w:t>
      </w:r>
      <w:bookmarkStart w:id="786" w:name="pg1451_16839"/>
    </w:p>
    <w:p>
      <w:pPr>
        <w:pStyle w:val="BookText"/>
        <w:rPr/>
      </w:pPr>
      <w:bookmarkEnd w:id="786"/>
      <w:r>
        <w:rPr>
          <w:rFonts w:ascii="IRNazanin" w:hAnsi="IRNazanin" w:eastAsia="IRNazanin"/>
          <w:color w:val="111111"/>
          <w:sz w:val="28"/>
          <w:sz w:val="28"/>
          <w:szCs w:val="28"/>
          <w:rtl w:val="true"/>
          <w:lang w:bidi="fa-IR"/>
        </w:rPr>
        <w:t>الرجبیة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أبی عمیر النهمی</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350884_383892988"/>
      <w:bookmarkStart w:id="788" w:name="_Toc307"/>
      <w:bookmarkEnd w:id="787"/>
      <w:r>
        <w:rPr>
          <w:rtl w:val="true"/>
        </w:rPr>
        <w:t>سورة الفجر</w:t>
      </w:r>
      <w:r>
        <w:rPr>
          <w:rtl w:val="true"/>
        </w:rPr>
        <w:t>:</w:t>
      </w:r>
      <w:bookmarkEnd w:id="788"/>
    </w:p>
    <w:p>
      <w:pPr>
        <w:pStyle w:val="BookText"/>
        <w:rPr/>
      </w:pPr>
      <w:r>
        <w:rPr>
          <w:rFonts w:ascii="IRNazanin" w:hAnsi="IRNazanin" w:eastAsia="IRNazanin"/>
          <w:color w:val="111111"/>
          <w:sz w:val="28"/>
          <w:sz w:val="28"/>
          <w:szCs w:val="28"/>
          <w:rtl w:val="true"/>
          <w:lang w:bidi="fa-IR"/>
        </w:rPr>
        <w:t>تعرف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یروی عن الامام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سورة الحسین،و جاءت تأکیدات بقراءتها فی الصلوات الواجبة و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سورة الفجر فی فرائضکم و نوافلکم فانّها سورة الحسین علیه السلام و ارغبوا فیها</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التسمیة فی غایة الروعة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ثورة الحسین فی کربلاء کانت انبلاجا لفجر النور و الجهاد و الایمان فی ظلمة اللیل و الشرک و الجور الذی اشاعه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مثلما تبدأ حرکة الناس و حیاتهم من بعد بزوغ الفجر،فکذا الاسلام انتعش و استعاد حیاته بدم الحسین علیه السلام و أنصاره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نهایة الروایة المنقولة عن الامام جعفر الصادق علیه السلام فی سبب تسمیة هذه السورة، بانّ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ذو النفس المطمئنة الراضیة المرضیة و أصحابه من آل محمد هم الراضون عن اللّه یوم القیامة و هو راض عنهم</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350886_383892988"/>
      <w:bookmarkStart w:id="790" w:name="_Toc308"/>
      <w:bookmarkEnd w:id="789"/>
      <w:r>
        <w:rPr>
          <w:rtl w:val="true"/>
        </w:rPr>
        <w:t>سوق الشام</w:t>
      </w:r>
      <w:r>
        <w:rPr>
          <w:rtl w:val="true"/>
        </w:rPr>
        <w:t>:</w:t>
      </w:r>
      <w:bookmarkEnd w:id="7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کان فی مدینة دمشق قرب المسجد الجامع فیها،و بقایاه تسمی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المشهور انّ ابن زیاد ساق عیال سیّد الشهداء من بعد واقعة کربلاء کسبایا و سیّرهم من الکوفة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یزید باضاءة و تزیین بلاد الشام،و ان یطاف بعائلة الإمام الحسین فی الأزقة و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الأماکن التی سیّر فیها السبایا هو سوق الشام الذی احتشدت علی جانبیه جموع غفیرة من</w:t>
      </w:r>
      <w:bookmarkStart w:id="791" w:name="pg1451_16840"/>
    </w:p>
    <w:p>
      <w:pPr>
        <w:pStyle w:val="BookText"/>
        <w:rPr/>
      </w:pPr>
      <w:bookmarkEnd w:id="791"/>
      <w:r>
        <w:rPr>
          <w:rFonts w:ascii="IRNazanin" w:hAnsi="IRNazanin" w:eastAsia="IRNazanin"/>
          <w:color w:val="111111"/>
          <w:sz w:val="28"/>
          <w:sz w:val="28"/>
          <w:szCs w:val="28"/>
          <w:rtl w:val="true"/>
          <w:lang w:bidi="fa-IR"/>
        </w:rPr>
        <w:t>الناس للتفرّج علی سبایا آل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 طول هذا السوق الیوم إلی خمسمائة متر و عرضه عشرة أمتار،و یتألّف من طابقین،و یعود تأریخ بنائه إلی العهد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یبتدئ سوق الشام من شارع عریض یقع إلی الغرب منه و ینتهی بساحة تقع مقابل المسجد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المسافة الفاصلة بین آخر عمود إلی الساحة المقابلة للباب الغربی للمسجد الاموی تقارب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مترا،و یبدو ان سبایا بیت العصمة و النبوّة قد دخلوا المسجد من هذا الباب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350888_383892988"/>
      <w:bookmarkStart w:id="793" w:name="_Toc309"/>
      <w:bookmarkEnd w:id="792"/>
      <w:r>
        <w:rPr>
          <w:rtl w:val="true"/>
        </w:rPr>
        <w:t>سوید بن عمر الخثعمی</w:t>
      </w:r>
      <w:r>
        <w:rPr>
          <w:rtl w:val="true"/>
        </w:rPr>
        <w:t>:</w:t>
      </w:r>
      <w:bookmarkEnd w:id="793"/>
    </w:p>
    <w:p>
      <w:pPr>
        <w:pStyle w:val="BookText"/>
        <w:rPr/>
      </w:pPr>
      <w:r>
        <w:rPr>
          <w:rFonts w:ascii="IRNazanin" w:hAnsi="IRNazanin" w:eastAsia="IRNazanin"/>
          <w:color w:val="111111"/>
          <w:sz w:val="28"/>
          <w:sz w:val="28"/>
          <w:szCs w:val="28"/>
          <w:rtl w:val="true"/>
          <w:lang w:bidi="fa-IR"/>
        </w:rPr>
        <w:t>و هو آخر من قتل فی ساحة کربلاء،قتل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رجلین کانا برفقة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إلی الارض جریحا و کان به رمق،و لما سمع جیش الکوفة ینادی مستبشرا بقتل الحسین استفاق و بدأ یقاتل بمدیته و سیفه حتی استشهد،و یعرف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مطاع</w:t>
      </w:r>
      <w:r>
        <w:rPr>
          <w:rFonts w:eastAsia="IRNazanin" w:cs="IRNazanin"/>
          <w:color w:val="111111"/>
          <w:sz w:val="28"/>
          <w:szCs w:val="28"/>
          <w:rtl w:val="true"/>
          <w:lang w:bidi="fa-IR"/>
        </w:rPr>
        <w:t>».</w:t>
      </w:r>
    </w:p>
    <w:p>
      <w:pPr>
        <w:pStyle w:val="Heading3"/>
        <w:numPr>
          <w:ilvl w:val="2"/>
          <w:numId w:val="1"/>
        </w:numPr>
        <w:rPr/>
      </w:pPr>
      <w:bookmarkStart w:id="794" w:name="__RefHeading___Toc350890_383892988"/>
      <w:bookmarkStart w:id="795" w:name="_Toc310"/>
      <w:bookmarkEnd w:id="794"/>
      <w:r>
        <w:rPr>
          <w:rtl w:val="true"/>
        </w:rPr>
        <w:t>سهل بن سعد</w:t>
      </w:r>
      <w:r>
        <w:rPr>
          <w:rtl w:val="true"/>
        </w:rPr>
        <w:t>:</w:t>
      </w:r>
      <w:bookmarkEnd w:id="795"/>
    </w:p>
    <w:p>
      <w:pPr>
        <w:pStyle w:val="BookText"/>
        <w:rPr/>
      </w:pPr>
      <w:r>
        <w:rPr>
          <w:rFonts w:ascii="IRNazanin" w:hAnsi="IRNazanin" w:eastAsia="IRNazanin"/>
          <w:color w:val="111111"/>
          <w:sz w:val="28"/>
          <w:sz w:val="28"/>
          <w:szCs w:val="28"/>
          <w:rtl w:val="true"/>
          <w:lang w:bidi="fa-IR"/>
        </w:rPr>
        <w:t>و هو من شیعة أهل البیت فی الشام،لقی قافلة سبایا کربلاء خارج باب دمشق،و تعجّب مما کان علیه الناس من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مع سکینة و عرّفها بنفسه و سألها ان کانت لها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لحامل الرأس ان یسیر به أمام القافلة حتّی ینشغل الناس بالنظر إلیه و لا ینظروا إلی وجوه بنات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سهل مبلغ اربعمائة دینار لحامل الرأس لیسیر أمام السبایا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سهل بن سعد الساعدی من صحابة الرسول،و من شیعة علی،عاش حتّی عام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ه،کان عمره حین وفاته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سنة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796" w:name="pg1451_16841"/>
    </w:p>
    <w:p>
      <w:pPr>
        <w:pStyle w:val="Heading3"/>
        <w:numPr>
          <w:ilvl w:val="2"/>
          <w:numId w:val="1"/>
        </w:numPr>
        <w:rPr/>
      </w:pPr>
      <w:bookmarkStart w:id="797" w:name="__RefHeading___Toc350892_383892988"/>
      <w:bookmarkStart w:id="798" w:name="_Toc311"/>
      <w:bookmarkEnd w:id="796"/>
      <w:bookmarkEnd w:id="797"/>
      <w:r>
        <w:rPr>
          <w:rtl w:val="true"/>
        </w:rPr>
        <w:t>السهم المثلث</w:t>
      </w:r>
      <w:r>
        <w:rPr>
          <w:rtl w:val="true"/>
        </w:rPr>
        <w:t>:</w:t>
      </w:r>
      <w:bookmarkEnd w:id="798"/>
    </w:p>
    <w:p>
      <w:pPr>
        <w:pStyle w:val="BookText"/>
        <w:rPr/>
      </w:pPr>
      <w:r>
        <w:rPr>
          <w:rFonts w:ascii="IRNazanin" w:hAnsi="IRNazanin" w:eastAsia="IRNazanin"/>
          <w:color w:val="111111"/>
          <w:sz w:val="28"/>
          <w:sz w:val="28"/>
          <w:szCs w:val="28"/>
          <w:rtl w:val="true"/>
          <w:lang w:bidi="fa-IR"/>
        </w:rPr>
        <w:t>السهم المسموم الذی أصاب قلب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وقف یستریح ساعة و قد ضعف عن القتال،فبینما هو واقف اذ أتاه یحجر جبهته،فأخذ الثوب لیمسح الدم عن وجهه،فأتاه سهم محدّد مسموم له ثلاث شعب فوقع السهم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السهم فأخرجه من قفاه فانبعث الدم کالمیزاب،فوضع یده علی الجرح فلمّا امتلأت رمی بدمه إلی السماء و لطّخ بها رأسه و لحیته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أکون حتّی ألقی اللّه و جدّی رسول اللّه و أنا مخضّب بدمی</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350894_383892988"/>
      <w:bookmarkStart w:id="800" w:name="_Toc312"/>
      <w:bookmarkEnd w:id="799"/>
      <w:r>
        <w:rPr>
          <w:rtl w:val="true"/>
        </w:rPr>
        <w:t>السید الحمیری</w:t>
      </w:r>
      <w:r>
        <w:rPr>
          <w:rtl w:val="true"/>
        </w:rPr>
        <w:t>:</w:t>
      </w:r>
      <w:bookmarkEnd w:id="800"/>
    </w:p>
    <w:p>
      <w:pPr>
        <w:pStyle w:val="BookText"/>
        <w:rPr/>
      </w:pPr>
      <w:r>
        <w:rPr>
          <w:rFonts w:ascii="IRNazanin" w:hAnsi="IRNazanin" w:eastAsia="IRNazanin"/>
          <w:color w:val="111111"/>
          <w:sz w:val="28"/>
          <w:sz w:val="28"/>
          <w:szCs w:val="28"/>
          <w:rtl w:val="true"/>
          <w:lang w:bidi="fa-IR"/>
        </w:rPr>
        <w:t xml:space="preserve">من أبرز شعراء الشیعة،کان یعیش فی العراق و یحظی برعایة خاصة من الأئمة و خاصة الامام الصادق علیه السلام،نظّم أجود الأشعار فی مدح أهل البیت و رثاء سید الشهداء و صحبه،کان اسمه أبا هاشم إسماعیل بن محمد الحمیری،ولد عام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اسرة غیر موالیة لأهل البیت إلاّ انه کان موالیا لآل علی،و وقف لهم شعره و لسانه،قال له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سمّتک امک سیّدا وفّقت فی ذلک و أنت سید الشعراء</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بالاضافة إلی براعته فی الشعر و الأدب،کان السید الحمیری شخصیة بارزة فی علوم القرآن،و التفسیر،و الحدیث،و الکلام،و یذکر اسمه إلی جانب أسماء العلماء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شعره فی مدح آل النبیّ و هجاء أعدائهم فکان نافذا و لاذعا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شعره فی کتاب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أجلسه الامام الصادق علیه السلام فی داره،و عیال الامام جالسون من وراء ستار،و طلب منه الامام ان یرثی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القصیدة التی مطلعها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امرر علی جدث الحسین فقل لا عظمه لاّظمه الزکیّة</w:t>
      </w:r>
      <w:bookmarkStart w:id="801" w:name="pg1451_16842"/>
    </w:p>
    <w:p>
      <w:pPr>
        <w:pStyle w:val="BookText"/>
        <w:rPr/>
      </w:pPr>
      <w:bookmarkEnd w:id="801"/>
      <w:r>
        <w:rPr>
          <w:rFonts w:ascii="IRNazanin" w:hAnsi="IRNazanin" w:eastAsia="IRNazanin"/>
          <w:color w:val="111111"/>
          <w:sz w:val="28"/>
          <w:sz w:val="28"/>
          <w:szCs w:val="28"/>
          <w:rtl w:val="true"/>
          <w:lang w:bidi="fa-IR"/>
        </w:rPr>
        <w:t xml:space="preserve">فبکی الصادق علیه السلام و ارتفع صوت البکاء من الدار حتی أمره بالامساک فأمسک </w:t>
      </w:r>
      <w:r>
        <w:rPr>
          <w:rStyle w:val="FootnoteAnchor"/>
          <w:rtl w:val="true"/>
        </w:rPr>
        <w:footnoteReference w:id="491"/>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الرمیلة ببغداد</w:t>
      </w:r>
      <w:r>
        <w:rPr>
          <w:rFonts w:eastAsia="IRNazanin" w:cs="IRNazanin"/>
          <w:color w:val="111111"/>
          <w:sz w:val="28"/>
          <w:szCs w:val="28"/>
          <w:rtl w:val="true"/>
          <w:lang w:bidi="fa-IR"/>
        </w:rPr>
        <w:t>.</w:t>
      </w:r>
    </w:p>
    <w:p>
      <w:pPr>
        <w:pStyle w:val="Heading3"/>
        <w:numPr>
          <w:ilvl w:val="2"/>
          <w:numId w:val="1"/>
        </w:numPr>
        <w:rPr/>
      </w:pPr>
      <w:bookmarkStart w:id="802" w:name="__RefHeading___Toc350896_383892988"/>
      <w:bookmarkStart w:id="803" w:name="_Toc313"/>
      <w:bookmarkEnd w:id="802"/>
      <w:r>
        <w:rPr>
          <w:rtl w:val="true"/>
        </w:rPr>
        <w:t>سید الشهداء</w:t>
      </w:r>
      <w:r>
        <w:rPr>
          <w:rtl w:val="true"/>
        </w:rPr>
        <w:t>:</w:t>
      </w:r>
      <w:bookmarkEnd w:id="803"/>
    </w:p>
    <w:p>
      <w:pPr>
        <w:pStyle w:val="BookText"/>
        <w:rPr/>
      </w:pPr>
      <w:r>
        <w:rPr>
          <w:rFonts w:ascii="IRNazanin" w:hAnsi="IRNazanin" w:eastAsia="IRNazanin"/>
          <w:color w:val="111111"/>
          <w:sz w:val="28"/>
          <w:sz w:val="28"/>
          <w:szCs w:val="28"/>
          <w:rtl w:val="true"/>
          <w:lang w:bidi="fa-IR"/>
        </w:rPr>
        <w:t>من أشهر ألقاب الحسین بن علی علیه السلام التی جاءت فی الروایات و فی الزیارات نقلا عن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 السلام لام سعید الأحمسیة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اخبرک بسید الشهداء؟قالت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لسیّد الشهداء؟قال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اللقب للحمزة عمّ النبی الذی استشهد فی معرکة احد،إلاّ ان بطولة الحسین و ایثاره و تضحیته جعلته یفوق سائر الشهداء،و جعلت لشهداء کربلاء أفضلیة علی الشهداء الآخرین،و سیکون هذا الفضل مشهودا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أخبر رسول اللّه صلّی اللّه علیه و آله بشهادة ولده نقلا عن جبرائیل،و قال داعیا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فبارک له فی قتله و اجعله من سادات الشهداء</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میثم التمّار فی حدیث له مع جبلّة المکیة حول شخصیة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 سید الشهداء یوم القیامة</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p>
    <w:p>
      <w:pPr>
        <w:pStyle w:val="Heading3"/>
        <w:numPr>
          <w:ilvl w:val="2"/>
          <w:numId w:val="1"/>
        </w:numPr>
        <w:rPr/>
      </w:pPr>
      <w:bookmarkStart w:id="804" w:name="__RefHeading___Toc350898_383892988"/>
      <w:bookmarkStart w:id="805" w:name="_Toc314"/>
      <w:bookmarkEnd w:id="804"/>
      <w:r>
        <w:rPr>
          <w:rtl w:val="true"/>
        </w:rPr>
        <w:t>سیرة الامام الحسین</w:t>
      </w:r>
      <w:r>
        <w:rPr>
          <w:rtl w:val="true"/>
        </w:rPr>
        <w:t>(</w:t>
      </w:r>
      <w:r>
        <w:rPr>
          <w:rtl w:val="true"/>
        </w:rPr>
        <w:t>علیه السلام</w:t>
      </w:r>
      <w:r>
        <w:rPr>
          <w:rtl w:val="true"/>
        </w:rPr>
        <w:t>):</w:t>
      </w:r>
      <w:bookmarkEnd w:id="8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ascii="IRNazanin" w:hAnsi="IRNazanin" w:eastAsia="IRNazanin"/>
          <w:color w:val="111111"/>
          <w:sz w:val="28"/>
          <w:sz w:val="28"/>
          <w:szCs w:val="28"/>
          <w:rtl w:val="true"/>
          <w:lang w:bidi="fa-IR"/>
        </w:rPr>
        <w:t>سلوک سید الشهداء علیه السلام و سیرته الأخلاقیة تعکس سمو نفسه</w:t>
      </w:r>
    </w:p>
    <w:p>
      <w:pPr>
        <w:pStyle w:val="BookText"/>
        <w:rPr/>
      </w:pPr>
      <w:r>
        <w:rPr>
          <w:rFonts w:ascii="IRNazanin" w:hAnsi="IRNazanin" w:eastAsia="IRNazanin"/>
          <w:color w:val="111111"/>
          <w:sz w:val="28"/>
          <w:sz w:val="28"/>
          <w:szCs w:val="28"/>
          <w:rtl w:val="true"/>
          <w:lang w:bidi="fa-IR"/>
        </w:rPr>
        <w:t>و تربیته فی حجر محمد صلّی اللّه علیه و آله و علی علیه السلام،و تجسیده للقرآن الکریم فی عمله و اخلاقه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جوادا کریما،یصل ارحامه،و یعطی السائل،و یکرم الفقیر،و یکسو العریان،و یشبع الجائع،و یؤدّی دین المدین،و یشفق علی الیتامی، و یعین الضعفاء،کانت کان کثیر الصدقات و یقسم المال الذی یأتیه یقسمه علی الفقراء،کان یکثر من العبادة و الصوم،حجّ خمسا و عشرین مرّة،کان معروفا بالشجاعة مقداما،صلب الارادة،عالی الهمة،یأبی الضیم،و یفضّل الموت علی الحیاة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غیورا،صادق اللهجة،ثابت الجنان فی بیان الحق،حلیما،دمث الاخلاق،فاضلا،یعتق رقاب عبیده و جواریه لأدنی الاسباب،یوزع الطعام لیلا علی دور الفقراء،و متواضعا یجالس الفقراء و المساکین و یأکل معهم الطعام،یرغب فی الامر بالمعروف و النهی عن المنکر،و ینکر علی الظالمین و المجرمین جورهم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ذو نجدة و سماحة،شدید البأس،لم یوغر صدره حقدا علی احد،کریم النفس،جعل الکل یهوی حسن طباعه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داره ملاذا و غایة للمساکین،یحیی اللیل بالعبادة،مصلّیا بین الیوم و اللیلة الف رکعة،و یختم القرآن فی شهر رمضان، یقبض الأموال و الهبات التی یرسلها معاویة و یقسّمها علی المستحقین،یتصدق کل عام بنصف ما یملک من الثروة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یکتنز ثروة،و کان یخضب محاسنه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تجسّدت خصاله الکریمة و سجایاه السامیة فی مختلف المیادین و المواقف فی ثورة الطف،یمکن الاشارة علی سبیل المثال إلی رفضه القاطع مبایعة یزید فخرج من المدینة و امتنع عن مبایعته حتّی فی أقسی الظروف التی مرت به فی کربلاء من حصار و عطش و ضیق،بل استقبل الموت بعزّة و شموخ،و سقی الحرّ و جیشه طوال الطریق،و قبل یوم عاشوراء توبة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البیعة عن أنصاره لینصرف من یشاء منهم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یعطف علی أطفال مسلم بعد شهادة أبیهم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استمهل القوم لیلة عاشوراء لینصرف للعبادة و 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راضیا بقضاء اللّه حتّی آخر لحظة و حتّی و هو فی موضع المنحر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 کل المصائب و الشدائد</w:t>
      </w:r>
      <w:bookmarkStart w:id="806" w:name="pg1451_16844"/>
    </w:p>
    <w:p>
      <w:pPr>
        <w:pStyle w:val="BookText"/>
        <w:rPr/>
      </w:pPr>
      <w:bookmarkEnd w:id="806"/>
      <w:r>
        <w:rPr>
          <w:rFonts w:ascii="IRNazanin" w:hAnsi="IRNazanin" w:eastAsia="IRNazanin"/>
          <w:color w:val="111111"/>
          <w:sz w:val="28"/>
          <w:sz w:val="28"/>
          <w:szCs w:val="28"/>
          <w:rtl w:val="true"/>
          <w:lang w:bidi="fa-IR"/>
        </w:rPr>
        <w:t>التی واجهته فی ذلک الیوم و حتّی علی مقتل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کل تلک المواقف العصیبة و الغربة و الوحدة و العطش،قاتل أعداءه کاللیث و لم ترهبه 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انّ ثورته قائمة علی مبدأ الأمر بالمعروف و النهی عن المنکر،و أشار عدّة مرّات اثناء مسیره إلی کربلاء إلی هوان الدنیا و تصرّمها،و بیّن زهده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فی یوم الطفّ کل ما رآه من عدوّه من سوء الخلق و لؤم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استشهاده وجدوا علی أکتافه آثار أکیاس الطعام التی کان یحملها إلی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سجایا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07" w:name="__RefHeading___Toc350900_383892988"/>
      <w:bookmarkStart w:id="808" w:name="_Toc315"/>
      <w:bookmarkEnd w:id="807"/>
      <w:r>
        <w:rPr>
          <w:rtl w:val="true"/>
        </w:rPr>
        <w:t>سیف بن الحارث بن سریع الجابری</w:t>
      </w:r>
      <w:r>
        <w:rPr>
          <w:rtl w:val="true"/>
        </w:rPr>
        <w:t>:</w:t>
      </w:r>
      <w:bookmarkEnd w:id="808"/>
    </w:p>
    <w:p>
      <w:pPr>
        <w:pStyle w:val="BookText"/>
        <w:rPr/>
      </w:pPr>
      <w:r>
        <w:rPr>
          <w:rFonts w:ascii="IRNazanin" w:hAnsi="IRNazanin" w:eastAsia="IRNazanin"/>
          <w:color w:val="111111"/>
          <w:sz w:val="28"/>
          <w:sz w:val="28"/>
          <w:szCs w:val="28"/>
          <w:rtl w:val="true"/>
          <w:lang w:bidi="fa-IR"/>
        </w:rPr>
        <w:t>من شهداء کربلاء،و کان فی سن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اسمه فی زیارة الناحیة المقدّسة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هو و ابن عمه مالک بن عبد اللّه من الکوفة و التحقا برکب الحسین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استشهاد حنظلة بن قیس،و حین هجم العدو علی الخیام،جاء إلی الحسین و هما یبکیان و استأذناه فی البراز،و قاتلا معا حتی قتلا،و کانا اخوة من أمّ واحدة و أبناء عم </w:t>
      </w:r>
      <w:r>
        <w:rPr>
          <w:rStyle w:val="FootnoteAnchor"/>
          <w:rtl w:val="true"/>
        </w:rPr>
        <w:footnoteReference w:id="496"/>
      </w:r>
      <w:r>
        <w:rPr>
          <w:rFonts w:ascii="IRNazanin" w:hAnsi="IRNazanin" w:eastAsia="IRNazanin"/>
          <w:color w:val="111111"/>
          <w:sz w:val="28"/>
          <w:sz w:val="28"/>
          <w:szCs w:val="28"/>
          <w:rtl w:val="true"/>
          <w:lang w:bidi="fa-IR"/>
        </w:rPr>
        <w:t>،و جاء فی الکتب اسم سیف بن الحرث،و لعل المراد هو سیف ابن الحارث نفسه</w:t>
      </w:r>
      <w:r>
        <w:rPr>
          <w:rFonts w:eastAsia="IRNazanin" w:cs="IRNazanin"/>
          <w:color w:val="111111"/>
          <w:sz w:val="28"/>
          <w:szCs w:val="28"/>
          <w:rtl w:val="true"/>
          <w:lang w:bidi="fa-IR"/>
        </w:rPr>
        <w:t>.</w:t>
      </w:r>
    </w:p>
    <w:p>
      <w:pPr>
        <w:pStyle w:val="Heading3"/>
        <w:numPr>
          <w:ilvl w:val="2"/>
          <w:numId w:val="1"/>
        </w:numPr>
        <w:rPr/>
      </w:pPr>
      <w:bookmarkStart w:id="809" w:name="__RefHeading___Toc350902_383892988"/>
      <w:bookmarkStart w:id="810" w:name="_Toc316"/>
      <w:bookmarkEnd w:id="809"/>
      <w:r>
        <w:rPr>
          <w:rtl w:val="true"/>
        </w:rPr>
        <w:t>سیف بن مالک العبدی</w:t>
      </w:r>
      <w:r>
        <w:rPr>
          <w:rtl w:val="true"/>
        </w:rPr>
        <w:t>:</w:t>
      </w:r>
      <w:bookmarkEnd w:id="81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یفیض بالحماس و کان یجتمع مع الشیعة فی البصرة فی دار امرأة جلیلة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بنت منقذ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کانت دارها مرکزا للشیعة </w:t>
      </w:r>
      <w:r>
        <w:rPr>
          <w:rStyle w:val="FootnoteAnchor"/>
          <w:rtl w:val="true"/>
        </w:rPr>
        <w:footnoteReference w:id="497"/>
      </w:r>
      <w:r>
        <w:rPr>
          <w:rFonts w:ascii="IRNazanin" w:hAnsi="IRNazanin" w:eastAsia="IRNazanin"/>
          <w:color w:val="111111"/>
          <w:sz w:val="28"/>
          <w:sz w:val="28"/>
          <w:szCs w:val="28"/>
          <w:rtl w:val="true"/>
          <w:lang w:bidi="fa-IR"/>
        </w:rPr>
        <w:t>جاء من البصرة إلی الکوفة و انضم هناک إلی جیش الحسین،و صحبه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کربلاء عصر یوم عاشوراء خلال النزال الفردی</w:t>
      </w:r>
      <w:r>
        <w:rPr>
          <w:rFonts w:eastAsia="IRNazanin" w:cs="IRNazanin"/>
          <w:color w:val="111111"/>
          <w:sz w:val="28"/>
          <w:szCs w:val="28"/>
          <w:rtl w:val="true"/>
          <w:lang w:bidi="fa-IR"/>
        </w:rPr>
        <w:t>.</w:t>
      </w:r>
      <w:bookmarkStart w:id="811" w:name="pg1451_16845"/>
    </w:p>
    <w:p>
      <w:pPr>
        <w:pStyle w:val="Heading2"/>
        <w:numPr>
          <w:ilvl w:val="1"/>
          <w:numId w:val="1"/>
        </w:numPr>
        <w:rPr/>
      </w:pPr>
      <w:bookmarkStart w:id="812" w:name="__RefHeading___Toc350904_383892988"/>
      <w:bookmarkStart w:id="813" w:name="_Toc317"/>
      <w:bookmarkEnd w:id="811"/>
      <w:bookmarkEnd w:id="812"/>
      <w:r>
        <w:rPr>
          <w:rtl w:val="true"/>
        </w:rPr>
        <w:t>ش</w:t>
      </w:r>
      <w:bookmarkEnd w:id="813"/>
    </w:p>
    <w:p>
      <w:pPr>
        <w:pStyle w:val="Heading3"/>
        <w:numPr>
          <w:ilvl w:val="2"/>
          <w:numId w:val="1"/>
        </w:numPr>
        <w:rPr/>
      </w:pPr>
      <w:bookmarkStart w:id="814" w:name="__RefHeading___Toc350906_383892988"/>
      <w:bookmarkStart w:id="815" w:name="_Toc318"/>
      <w:bookmarkEnd w:id="814"/>
      <w:r>
        <w:rPr>
          <w:rtl w:val="true"/>
        </w:rPr>
        <w:t>الشام</w:t>
      </w:r>
      <w:r>
        <w:rPr>
          <w:rtl w:val="true"/>
        </w:rPr>
        <w:t>:</w:t>
      </w:r>
      <w:bookmarkEnd w:id="815"/>
    </w:p>
    <w:p>
      <w:pPr>
        <w:pStyle w:val="BookText"/>
        <w:rPr/>
      </w:pPr>
      <w:r>
        <w:rPr>
          <w:rFonts w:ascii="IRNazanin" w:hAnsi="IRNazanin" w:eastAsia="IRNazanin"/>
          <w:color w:val="111111"/>
          <w:sz w:val="28"/>
          <w:sz w:val="28"/>
          <w:szCs w:val="28"/>
          <w:rtl w:val="true"/>
          <w:lang w:bidi="fa-IR"/>
        </w:rPr>
        <w:t>تطلق هذه الکلمة علی أرض فلسطین،و سوریا،و لبنان،و الاردن و ما جاورها،و تسمی کذلک بالشامات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هذه البلاد فی صدر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عهد عثمان کان معاویة هو الوالی علیها،و فی عهد خلافة علی علیه السلام تمرّد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دمشق عاصمة للأمویین و فیها کان یحکم یزید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الروایات ذمّ لأرض الشام،و ذکرها الأئمة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الشام یضمرون لعلی العداء و خاصّة فی عهد معاویة،و یعزی سبب ذلک إلی الدعایات الواسعة التی کان یشنّها معاویة و الأمویون ضد علی علیه السلام 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انّهم کانت لهم الهیمنة علی تلک البلاد فقد اوغروا صدور أهالیها ضد آل البیت، و زرعوا فی قلوبهم العداء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تسبّب فی استشراء العداء بین الشامیین و العراقیین و أدی إلی عدم انصیاع ولایات و أهالی العراق لحکومة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مسلم بن عقیل و هانی بن عروة أخذ رأسیهما إلی الشام حیث مقر حکومة یزید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واقعة کربلاء حین سبی أهل البیت،ساروا بهم أولا إلی الکوفة و منها إلی الشام،و أدخلوهم علی یزید هناک و ابقوهم فی دمشق عدّة أیّام،و فیها تحدّث</w:t>
      </w:r>
      <w:bookmarkStart w:id="816" w:name="pg1451_16846"/>
    </w:p>
    <w:p>
      <w:pPr>
        <w:pStyle w:val="BookText"/>
        <w:rPr/>
      </w:pPr>
      <w:bookmarkEnd w:id="816"/>
      <w:r>
        <w:rPr>
          <w:rFonts w:ascii="IRNazanin" w:hAnsi="IRNazanin" w:eastAsia="IRNazanin"/>
          <w:color w:val="111111"/>
          <w:sz w:val="28"/>
          <w:sz w:val="28"/>
          <w:szCs w:val="28"/>
          <w:rtl w:val="true"/>
          <w:lang w:bidi="fa-IR"/>
        </w:rPr>
        <w:t xml:space="preserve">الامام السجاد و زینب علیهما السلام فی مجلس یزید و کشفا حقیقة أفعاله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لکلّ من زینب و رقیة ضریح فی الشام یزوره الشیعة؛ضریح رقیة قرب الجامع الأموی فی دمشق،و ضریح زینب فی حی الزینبیّة خارج دمشق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سفر أهل البیت إلی بلاد الشام مرارة فی قلوبهم،و لاقوا فیها أشد المصائب و المشاق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سئل الامام السجاد علیه السلام أی المصائب کانت أشدّ علیکم فی واقعة الطف؟قال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الشام،الشام،الشام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دمشق،خربة الشام،رقیّة</w:t>
      </w:r>
    </w:p>
    <w:p>
      <w:pPr>
        <w:pStyle w:val="BookText"/>
        <w:rPr/>
      </w:pP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p>
    <w:p>
      <w:pPr>
        <w:pStyle w:val="Heading3"/>
        <w:numPr>
          <w:ilvl w:val="2"/>
          <w:numId w:val="1"/>
        </w:numPr>
        <w:rPr/>
      </w:pPr>
      <w:bookmarkStart w:id="817" w:name="__RefHeading___Toc350908_383892988"/>
      <w:bookmarkStart w:id="818" w:name="_Toc319"/>
      <w:bookmarkEnd w:id="817"/>
      <w:r>
        <w:rPr>
          <w:rtl w:val="true"/>
        </w:rPr>
        <w:t>شبث بن ربعی</w:t>
      </w:r>
      <w:r>
        <w:rPr>
          <w:rtl w:val="true"/>
        </w:rPr>
        <w:t>:</w:t>
      </w:r>
      <w:bookmarkEnd w:id="818"/>
    </w:p>
    <w:p>
      <w:pPr>
        <w:pStyle w:val="BookText"/>
        <w:rPr/>
      </w:pPr>
      <w:r>
        <w:rPr>
          <w:rFonts w:ascii="IRNazanin" w:hAnsi="IRNazanin" w:eastAsia="IRNazanin"/>
          <w:color w:val="111111"/>
          <w:sz w:val="28"/>
          <w:sz w:val="28"/>
          <w:szCs w:val="28"/>
          <w:rtl w:val="true"/>
          <w:lang w:bidi="fa-IR"/>
        </w:rPr>
        <w:t>قائد الرجّالة فی جیش عمر بن سعد فی کربلاء،و هو من قبیلة بنی تمیم، و ممّن کان قد کتب إلی الحسین یدعوه للقدوم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وجهاء الکوفة، و موالیا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أرسله هو وعدی بن حاتم إلی معاویة،و قاتل بین یدی أمیر المؤمنین فی صفین،إلاّ انه تمرّد علیه اثناء المسیر إلی النهروان و انضم إلی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 علی علیه السلام عمّا سیؤول إلیه امره،و قال له و لعمرو ابن الحریث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انکما ستقاتلان ولدی الحسین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الطفّ حین تکلّم الحسین علیه السلام مع الجیش القادم من الکوفة لمحاربته ذکره بالاسم،إلاّ انهم کانوا یقطعون علیه حدیثه و لا یصغون إلیه،و من جملة ما قاله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تکتبوا إلیّ ان قد أینعت الثمار و اخضر الجناب و انما تقدم علی جند لک مجنّدة؟</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819" w:name="pg1451_16847"/>
    </w:p>
    <w:p>
      <w:pPr>
        <w:pStyle w:val="BookText"/>
        <w:rPr/>
      </w:pPr>
      <w:bookmarkEnd w:id="819"/>
      <w:r>
        <w:rPr>
          <w:rFonts w:ascii="IRNazanin" w:hAnsi="IRNazanin" w:eastAsia="IRNazanin"/>
          <w:color w:val="111111"/>
          <w:sz w:val="28"/>
          <w:sz w:val="28"/>
          <w:szCs w:val="28"/>
          <w:rtl w:val="true"/>
          <w:lang w:bidi="fa-IR"/>
        </w:rPr>
        <w:t>شبث بن ربعی من الوجوه المتلوّنة فی التاریخ؛فقد اشترک فی قتل الحسین علیه السلام،و بعد ذلک أعاد بناء مسجد فی الکوفة شکرا للّه و سرورا بمقتل الحسین،ثم خرج بعد ذلک مع المختار مطالبا بدم الحسین و صار رئیسا لشرطة المختار،ثم شارک فی قتل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فی ما مضی صلة بسجاح التی ادّعت النبوّة،ثم أسلم،و ثار ضد عثمان و تاب،و بعدها انضم إلی الخوارج،و بدل ان یبایع علیا علیه السلام بایع ضبّا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متساویان </w:t>
      </w:r>
      <w:r>
        <w:rPr>
          <w:rStyle w:val="FootnoteAnchor"/>
          <w:rtl w:val="true"/>
        </w:rPr>
        <w:footnoteReference w:id="502"/>
      </w:r>
      <w:r>
        <w:rPr>
          <w:rFonts w:ascii="IRNazanin" w:hAnsi="IRNazanin" w:eastAsia="IRNazanin"/>
          <w:color w:val="111111"/>
          <w:sz w:val="28"/>
          <w:sz w:val="28"/>
          <w:szCs w:val="28"/>
          <w:rtl w:val="true"/>
          <w:lang w:bidi="fa-IR"/>
        </w:rPr>
        <w:t>،مات فی الکوفة عن ثمانین سنة</w:t>
      </w:r>
      <w:r>
        <w:rPr>
          <w:rFonts w:eastAsia="IRNazanin" w:cs="IRNazanin"/>
          <w:color w:val="111111"/>
          <w:sz w:val="28"/>
          <w:szCs w:val="28"/>
          <w:rtl w:val="true"/>
          <w:lang w:bidi="fa-IR"/>
        </w:rPr>
        <w:t>.</w:t>
      </w:r>
    </w:p>
    <w:p>
      <w:pPr>
        <w:pStyle w:val="Heading3"/>
        <w:numPr>
          <w:ilvl w:val="2"/>
          <w:numId w:val="1"/>
        </w:numPr>
        <w:rPr/>
      </w:pPr>
      <w:bookmarkStart w:id="820" w:name="__RefHeading___Toc350910_383892988"/>
      <w:bookmarkStart w:id="821" w:name="_Toc320"/>
      <w:bookmarkEnd w:id="820"/>
      <w:r>
        <w:rPr>
          <w:rtl w:val="true"/>
        </w:rPr>
        <w:t>شبیب بن عبد اللّه</w:t>
      </w:r>
      <w:r>
        <w:rPr>
          <w:rtl w:val="true"/>
        </w:rPr>
        <w:t>(</w:t>
      </w:r>
      <w:r>
        <w:rPr>
          <w:rtl w:val="true"/>
        </w:rPr>
        <w:t>مولی الحرث</w:t>
      </w:r>
      <w:r>
        <w:rPr>
          <w:rtl w:val="true"/>
        </w:rPr>
        <w:t>):</w:t>
      </w:r>
      <w:bookmarkEnd w:id="821"/>
    </w:p>
    <w:p>
      <w:pPr>
        <w:pStyle w:val="BookText"/>
        <w:rPr/>
      </w:pPr>
      <w:r>
        <w:rPr>
          <w:rFonts w:ascii="IRNazanin" w:hAnsi="IRNazanin" w:eastAsia="IRNazanin"/>
          <w:color w:val="111111"/>
          <w:sz w:val="28"/>
          <w:sz w:val="28"/>
          <w:szCs w:val="28"/>
          <w:rtl w:val="true"/>
          <w:lang w:bidi="fa-IR"/>
        </w:rPr>
        <w:t>من شهداء کربلاء،و کان من شجعان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 بالحسین هو و سیف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شهداء الحملة الاولی یوم الطف،استشهد قبل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صحابة النبی،و شهد مع علی علیه السلام معارکه الثلاث</w:t>
      </w:r>
      <w:r>
        <w:rPr>
          <w:rFonts w:eastAsia="IRNazanin" w:cs="IRNazanin"/>
          <w:color w:val="111111"/>
          <w:sz w:val="28"/>
          <w:szCs w:val="28"/>
          <w:rtl w:val="true"/>
          <w:lang w:bidi="fa-IR"/>
        </w:rPr>
        <w:t>.</w:t>
      </w:r>
    </w:p>
    <w:p>
      <w:pPr>
        <w:pStyle w:val="Heading3"/>
        <w:numPr>
          <w:ilvl w:val="2"/>
          <w:numId w:val="1"/>
        </w:numPr>
        <w:rPr/>
      </w:pPr>
      <w:bookmarkStart w:id="822" w:name="__RefHeading___Toc350912_383892988"/>
      <w:bookmarkStart w:id="823" w:name="_Toc321"/>
      <w:bookmarkEnd w:id="822"/>
      <w:r>
        <w:rPr>
          <w:rtl w:val="true"/>
        </w:rPr>
        <w:t>شبیه النبی</w:t>
      </w:r>
      <w:r>
        <w:rPr>
          <w:rtl w:val="true"/>
        </w:rPr>
        <w:t>(</w:t>
      </w:r>
      <w:r>
        <w:rPr>
          <w:rtl w:val="true"/>
        </w:rPr>
        <w:t>صلی الله علیه و آله</w:t>
      </w:r>
      <w:r>
        <w:rPr>
          <w:rtl w:val="true"/>
        </w:rPr>
        <w:t>):</w:t>
      </w:r>
      <w:bookmarkEnd w:id="823"/>
    </w:p>
    <w:p>
      <w:pPr>
        <w:pStyle w:val="BookText"/>
        <w:rPr/>
      </w:pPr>
      <w:r>
        <w:rPr>
          <w:rFonts w:ascii="IRNazanin" w:hAnsi="IRNazanin" w:eastAsia="IRNazanin"/>
          <w:color w:val="111111"/>
          <w:sz w:val="28"/>
          <w:sz w:val="28"/>
          <w:szCs w:val="28"/>
          <w:rtl w:val="true"/>
          <w:lang w:bidi="fa-IR"/>
        </w:rPr>
        <w:t>و هو لقب علی الأکبر الابن الشهید للحسین علیه السلام،الذی قتل بین یدی أبیه فی یوم عاشوراء و کان شبیها برسول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عند بروز ولده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إلیهم غلام أشبه الناس خلقا و خلقا و منطقا برسولک،و کنا اذا اشتقنا إلی وجه رسولک نظرنا إلی وجهه</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p>
    <w:p>
      <w:pPr>
        <w:pStyle w:val="Heading3"/>
        <w:numPr>
          <w:ilvl w:val="2"/>
          <w:numId w:val="1"/>
        </w:numPr>
        <w:rPr/>
      </w:pPr>
      <w:bookmarkStart w:id="824" w:name="__RefHeading___Toc350914_383892988"/>
      <w:bookmarkStart w:id="825" w:name="_Toc322"/>
      <w:bookmarkEnd w:id="824"/>
      <w:r>
        <w:rPr>
          <w:rtl w:val="true"/>
        </w:rPr>
        <w:t>الشجاعة</w:t>
      </w:r>
      <w:r>
        <w:rPr>
          <w:rtl w:val="true"/>
        </w:rPr>
        <w:t>:</w:t>
      </w:r>
      <w:bookmarkEnd w:id="8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الاقدام عند منازلة الخصوم و عدم تهیّب المخاطر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اقتحام الخطوب، و تعتبر الشجاعة من الصفات المهمّة التی تمیّزت بها شخصیة الامام الحسین علیه</w:t>
      </w:r>
    </w:p>
    <w:p>
      <w:pPr>
        <w:pStyle w:val="BookText"/>
        <w:rPr/>
      </w:pPr>
      <w:r>
        <w:rPr>
          <w:rFonts w:ascii="IRNazanin" w:hAnsi="IRNazanin" w:eastAsia="IRNazanin"/>
          <w:color w:val="111111"/>
          <w:sz w:val="28"/>
          <w:sz w:val="28"/>
          <w:szCs w:val="28"/>
          <w:rtl w:val="true"/>
          <w:lang w:bidi="fa-IR"/>
        </w:rPr>
        <w:t>السلام و اصحابه،فالحماس المنقطع النظیر فی سوح الوغی،و سبی العیال و غیرها من الامور کلّها تدلّ علی الشجاعة التی توارثها شهداء کربلاء من الاسلاف،کانت ملحمة کربلاء منذ انطلاقتها و حتی مراحلها الأخیرة مشاهد تتجسد فیها معالم الشجاعة بشتّی صورها،و الأمثلة علی ذلک کثیرة،فالقاطعیة التی أبداها الامام الحسین علیه السلام فی معارضة یزید و عدم البیعة له،و العزم الراسخ علی المسیر نحو الکوفة و التصدّی لانصار یزید،و عدم انهیار معنویاته لسماع الاخبار و الاوضاع التی کانت تجری فی الکوفة،و اعلان الاستعداد لبذل دمه و التضحیة بنفسه فی سبیل إحیاء الدین،و عدم الخوف من کثرة الجیش المعادی و اکتمال عدته و عدده و محاصرته له فی کربلاء،و وثوب مسلم بن عقیل بالکوفة،و فضح الأمویین علی ید قیس بن مسهّر بین یدی و الی الکوفة و علی اسماع عامة الناس،و القتال العنیف الذی خاضه الحسین و جنوده و اهل بیته،و صور البطولة الفردیة التی أبداها العباس،و علی الاکبر،و القاسم،و عامة ابناء علی و أبناء عقیل،و الخطب التی ألقاها الامام السجاد و زینب علیهما السلام فی الکوفة و الشام و غیرها من المواقف و المشاهد البطولیة تعکس بأجمعها عنصر الشجاعة الذی یعدّ من أوّلیات ثقافة عاشوراء،کان آل الرسول امثلة بارزة فی الشجاعة و الاقدام و ثبات الجنان،و کانت قلوبهم خالیة من الخوف من العدو،و کانت ساحات القتال فی زمن الرسول و حروب الجمل و صفین و النهروان شاهدا یعکس شجاعة آل علی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الامام السجاد علیه السلام الشجاعة من جملة الخصال البارزة التی منّ اللّه بها علی هذه الأسرة الکریمة،و قال فی خطبته فی قصر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 العلم و الحلم و السماحة و الفصاحة و الشجاعة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کانت هذه الشجاعة فی مجال القول و اللسان،و کذلک فی مجال المنازلة و مقاتلة العدو،و الاغارة الفردیة علی صفوف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تحمّل المصائب و الشدائد،و عدم الانهیار و القبول بالدنیّة</w:t>
      </w:r>
      <w:r>
        <w:rPr>
          <w:rFonts w:eastAsia="IRNazanin" w:cs="IRNazanin"/>
          <w:color w:val="111111"/>
          <w:sz w:val="28"/>
          <w:szCs w:val="28"/>
          <w:rtl w:val="true"/>
          <w:lang w:bidi="fa-IR"/>
        </w:rPr>
        <w:t>.</w:t>
      </w:r>
      <w:bookmarkStart w:id="826" w:name="pg1451_16849"/>
    </w:p>
    <w:p>
      <w:pPr>
        <w:pStyle w:val="BookText"/>
        <w:rPr/>
      </w:pPr>
      <w:bookmarkEnd w:id="826"/>
      <w:r>
        <w:rPr>
          <w:rFonts w:ascii="IRNazanin" w:hAnsi="IRNazanin" w:eastAsia="IRNazanin"/>
          <w:color w:val="111111"/>
          <w:sz w:val="28"/>
          <w:sz w:val="28"/>
          <w:szCs w:val="28"/>
          <w:rtl w:val="true"/>
          <w:lang w:bidi="fa-IR"/>
        </w:rPr>
        <w:t>لقد أثنی العدو و الصدیق علی شجاعة الحسین و صحبه،و ما أمر عمر بن سعد بالهجوم الشامل علی أفراد جیش الامام و رمیهم بالحجارة إلاّ دلیلا علی هذه الشجاعة و تخاذل جیش الکوفة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حمید بن مسلم راوی مشاهد 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رأیت مکثورا قط قد قتل ولده و أهل بیته و أصحابه أربط جأشا و لا أمضی جنانا منه علیه السلام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مع انّ الارقام التی تذکرها الکتب و المصادر عن عدد قتلی العدو نتیجة لهجوم اصحاب الامام علیهم مبالغ فیها و تستعصی علی التصدیق و لا یمکن القبول بها،إلاّ ان الأمر الثابت الذی لا یمکن انکاره هو الشجاعة المثیرة لهذه الفئة التی بذلت نفسها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عاشوراء،أصحاب الامام الحسین</w:t>
      </w:r>
    </w:p>
    <w:p>
      <w:pPr>
        <w:pStyle w:val="Heading3"/>
        <w:numPr>
          <w:ilvl w:val="2"/>
          <w:numId w:val="1"/>
        </w:numPr>
        <w:rPr/>
      </w:pPr>
      <w:bookmarkStart w:id="827" w:name="__RefHeading___Toc350916_383892988"/>
      <w:bookmarkStart w:id="828" w:name="_Toc323"/>
      <w:bookmarkEnd w:id="827"/>
      <w:r>
        <w:rPr>
          <w:rtl w:val="true"/>
        </w:rPr>
        <w:t>شراف</w:t>
      </w:r>
      <w:r>
        <w:rPr>
          <w:rtl w:val="true"/>
        </w:rPr>
        <w:t>:</w:t>
      </w:r>
      <w:bookmarkEnd w:id="828"/>
    </w:p>
    <w:p>
      <w:pPr>
        <w:pStyle w:val="BookText"/>
        <w:rPr/>
      </w:pPr>
      <w:r>
        <w:rPr>
          <w:rFonts w:ascii="IRNazanin" w:hAnsi="IRNazanin" w:eastAsia="IRNazanin"/>
          <w:color w:val="111111"/>
          <w:sz w:val="28"/>
          <w:sz w:val="28"/>
          <w:szCs w:val="28"/>
          <w:rtl w:val="true"/>
          <w:lang w:bidi="fa-IR"/>
        </w:rPr>
        <w:t>و معناه الموضع المرتفع،و هو احد المنازل التی نزلها الامام الحسین علیه السلام عند مسیره من مکة إلی الکوفة،و هی منطقة یکثر فیها الماء و الاشجار، و تبعد عن واقصة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المنزل الذی یلیه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الموضع أغلق الحر الطریق علی الحسین،فبات فیه هو و أصحابه،و عند الفجر أمر شبّان القافلة بحمل ما یستطیعون من الماء؛فملئوا القرب و الأوانی و ساروا،و فی الطریق لقیهم جیش الحرّ و قد أنهکه العطش فأمر علیه السلام أن یسقوهم هم و دوابهم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شراف اسم رجل کان قد أحدث الآبار و العیون فی ذلک الموضع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350918_383892988"/>
      <w:bookmarkStart w:id="830" w:name="_Toc324"/>
      <w:bookmarkEnd w:id="829"/>
      <w:r>
        <w:rPr>
          <w:rtl w:val="true"/>
        </w:rPr>
        <w:t>شریح القاضی</w:t>
      </w:r>
      <w:r>
        <w:rPr>
          <w:rtl w:val="true"/>
        </w:rPr>
        <w:t>:</w:t>
      </w:r>
      <w:bookmarkEnd w:id="8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الکوفة المعروف التابع للأمویین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نسب شریح بن الحارث إلی الیمن،و ولی فی عهد عمر قضاء الکوفة،و بقی فی هذا المنصب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سنة،باستثناء</w:t>
      </w:r>
      <w:bookmarkStart w:id="831" w:name="pg1451_16850"/>
    </w:p>
    <w:p>
      <w:pPr>
        <w:pStyle w:val="BookText"/>
        <w:rPr/>
      </w:pPr>
      <w:bookmarkEnd w:id="831"/>
      <w:r>
        <w:rPr>
          <w:rFonts w:ascii="IRNazanin" w:hAnsi="IRNazanin" w:eastAsia="IRNazanin"/>
          <w:color w:val="111111"/>
          <w:sz w:val="28"/>
          <w:sz w:val="28"/>
          <w:szCs w:val="28"/>
          <w:rtl w:val="true"/>
          <w:lang w:bidi="fa-IR"/>
        </w:rPr>
        <w:t xml:space="preserve">ثلاث سنوات ترک فیها العمل علی عهد عبد اللّه بن الزبیر،و فی أیّام الحجّاج کفّ یده عن هذا العمل و ظل جلیس داره إلی ان مات فی عام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کان قد عمّر اکثر من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عهد خلافة علی علیه السلام أبقاه فی هذا المنصب بعد ان شرط علیه ان لا یجری حکما إلاّ بعد ان یعرضه علیه </w:t>
      </w:r>
      <w:r>
        <w:rPr>
          <w:rStyle w:val="FootnoteAnchor"/>
          <w:rtl w:val="true"/>
        </w:rPr>
        <w:footnoteReference w:id="508"/>
      </w:r>
      <w:r>
        <w:rPr>
          <w:rFonts w:ascii="IRNazanin" w:hAnsi="IRNazanin" w:eastAsia="IRNazanin"/>
          <w:color w:val="111111"/>
          <w:sz w:val="28"/>
          <w:sz w:val="28"/>
          <w:szCs w:val="28"/>
          <w:rtl w:val="true"/>
          <w:lang w:bidi="fa-IR"/>
        </w:rPr>
        <w:t>،و فی أحد المرات غضب علیه و أخرجه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شریح شاعرا مجیدا و خفیف الروح مزّاحا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قبض عبید اللّه بن زیاد علی هانئ بن عروة فی الکوفة،و أساء إلیه فی قصر الامارة،اجتمع أنصار هانئ عند القصر و هم یظنّون انّه قد قتل،و أثاروا ضجّة هناک إلاّ انّ شریح خرج إلیهم بأمر ابن زیاد و شهد لهم انّ هانئ حی لکی یتفرّق انصاره </w:t>
      </w:r>
      <w:r>
        <w:rPr>
          <w:rStyle w:val="FootnoteAnchor"/>
          <w:rtl w:val="true"/>
        </w:rPr>
        <w:footnoteReference w:id="510"/>
      </w:r>
      <w:r>
        <w:rPr>
          <w:rFonts w:ascii="IRNazanin" w:hAnsi="IRNazanin" w:eastAsia="IRNazanin"/>
          <w:color w:val="111111"/>
          <w:sz w:val="28"/>
          <w:sz w:val="28"/>
          <w:szCs w:val="28"/>
          <w:rtl w:val="true"/>
          <w:lang w:bidi="fa-IR"/>
        </w:rPr>
        <w:t>،و من المعروف انّه قد أفتی بأمر ابن زیاد ان الحسین خارج علی خلیفة زمانه و علی المسلمین أن یقاتلوه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اشتهرت شخصیة شریح بصفته قاضیا تابعا للسلطان الجائر و فی خدمة الزیف و الطغیان،و طوع اشارة أعداء الحق الذین یستغلون مثل هذه الشخصیات الدینیة الطیّعة التی یثق الناس بکلامها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استغلت الحکومة الجائرة شریحا بصفته قاضیا</w:t>
      </w:r>
      <w:r>
        <w:rPr>
          <w:rFonts w:eastAsia="IRNazanin" w:cs="IRNazanin"/>
          <w:color w:val="111111"/>
          <w:sz w:val="28"/>
          <w:szCs w:val="28"/>
          <w:rtl w:val="true"/>
          <w:lang w:bidi="fa-IR"/>
        </w:rPr>
        <w:t>.</w:t>
      </w:r>
    </w:p>
    <w:p>
      <w:pPr>
        <w:pStyle w:val="Heading3"/>
        <w:numPr>
          <w:ilvl w:val="2"/>
          <w:numId w:val="1"/>
        </w:numPr>
        <w:rPr/>
      </w:pPr>
      <w:bookmarkStart w:id="832" w:name="__RefHeading___Toc350920_383892988"/>
      <w:bookmarkStart w:id="833" w:name="_Toc325"/>
      <w:bookmarkEnd w:id="832"/>
      <w:r>
        <w:rPr>
          <w:rtl w:val="true"/>
        </w:rPr>
        <w:t>الشریعة</w:t>
      </w:r>
      <w:r>
        <w:rPr>
          <w:rtl w:val="true"/>
        </w:rPr>
        <w:t>:</w:t>
      </w:r>
      <w:bookmarkEnd w:id="833"/>
    </w:p>
    <w:p>
      <w:pPr>
        <w:pStyle w:val="BookText"/>
        <w:rPr/>
      </w:pPr>
      <w:r>
        <w:rPr>
          <w:rFonts w:ascii="IRNazanin" w:hAnsi="IRNazanin" w:eastAsia="IRNazanin"/>
          <w:color w:val="111111"/>
          <w:sz w:val="28"/>
          <w:sz w:val="28"/>
          <w:szCs w:val="28"/>
          <w:rtl w:val="true"/>
          <w:lang w:bidi="fa-IR"/>
        </w:rPr>
        <w:t>و تعنی فی اللغة مکان انتهاء الطریق إلی النهر،و من مرادفاتها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المشرع،و المشرعة،و الشرعة،و المشرب،و المنهل،و الورد،و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یوم عاشوراء قصد العبّاس بن علی شریعة الفرات لیأتیهم بالماء،و قد کمن له أحد الأعداء وراء نخلة و قطع یمینه،ثم استشهد لاحقا و دفن هناک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الفرات،الماء</w:t>
      </w:r>
      <w:bookmarkStart w:id="834" w:name="pg1451_16851"/>
    </w:p>
    <w:p>
      <w:pPr>
        <w:pStyle w:val="BookText"/>
        <w:rPr/>
      </w:pPr>
      <w:bookmarkEnd w:id="834"/>
      <w:r>
        <w:rPr>
          <w:rFonts w:ascii="IRNazanin" w:hAnsi="IRNazanin" w:eastAsia="IRNazanin"/>
          <w:color w:val="111111"/>
          <w:sz w:val="28"/>
          <w:sz w:val="28"/>
          <w:szCs w:val="28"/>
          <w:rtl w:val="true"/>
          <w:lang w:bidi="fa-IR"/>
        </w:rPr>
        <w:t>الشط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p>
    <w:p>
      <w:pPr>
        <w:pStyle w:val="Heading3"/>
        <w:numPr>
          <w:ilvl w:val="2"/>
          <w:numId w:val="1"/>
        </w:numPr>
        <w:rPr/>
      </w:pPr>
      <w:bookmarkStart w:id="835" w:name="__RefHeading___Toc350922_383892988"/>
      <w:bookmarkStart w:id="836" w:name="_Toc326"/>
      <w:bookmarkEnd w:id="835"/>
      <w:r>
        <w:rPr>
          <w:rtl w:val="true"/>
        </w:rPr>
        <w:t>شعارات عاشوراء</w:t>
      </w:r>
      <w:r>
        <w:rPr>
          <w:rtl w:val="true"/>
        </w:rPr>
        <w:t>:</w:t>
      </w:r>
      <w:bookmarkEnd w:id="836"/>
    </w:p>
    <w:p>
      <w:pPr>
        <w:pStyle w:val="Heading4"/>
        <w:numPr>
          <w:ilvl w:val="3"/>
          <w:numId w:val="1"/>
        </w:numPr>
        <w:rPr/>
      </w:pPr>
      <w:bookmarkStart w:id="837" w:name="__RefHeading___Toc350924_383892988"/>
      <w:bookmarkStart w:id="838" w:name="_Toc327"/>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اتّخذت بعض کلمات الامام الحسین سواء التی نطق بها أثناء مسیره من المدینة إلی کربلاء أم تلک التی قالها فی یوم عاشوراء،طابع النداء المؤثر الذی یدعو إلی الجهاد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هذه المعانی فی سیاق الخطب و الأرجاز و الأشعار،و اتّخذت صیغة النداء أو 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التعرّف من خلالها علی الأهداف و الأفکار و المعنویات التی یتّصف بها رجال عاشوراء و اعتبار تلک المعالم المضیئة شعارات لثورة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الشعارات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السلام،اذ بلیت الامة براع مثل یزید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هذا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طلب مروان فی المدینة عند ما أراد منه مبایعة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لم یکن ملجأ و لا مأوی لما بایعت یزید بن معاویة</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هذه فی ردّه علی أخیه 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هذا مخاطبا أنصاره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فاذا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هذا فی منزل ذی حسم اثناء مسیره الی کربلا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الی الحقّ لا یعمل به و الی الباطل لا یتناهی عنه؟فلیرغب</w:t>
      </w:r>
    </w:p>
    <w:p>
      <w:pPr>
        <w:pStyle w:val="BookText"/>
        <w:rPr/>
      </w:pPr>
      <w:r>
        <w:rPr>
          <w:rFonts w:ascii="IRNazanin" w:hAnsi="IRNazanin" w:eastAsia="IRNazanin"/>
          <w:color w:val="111111"/>
          <w:sz w:val="28"/>
          <w:sz w:val="28"/>
          <w:szCs w:val="28"/>
          <w:rtl w:val="true"/>
          <w:lang w:bidi="fa-IR"/>
        </w:rPr>
        <w:t xml:space="preserve">المؤمن فی لقاء ربّه محقا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فی کربلاء مخاطبا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فی مکة قبل الخروج إلی الکوفة أمام جمع من أنصاره و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اللّه،ناکثا عهده مخالفا لسنّة رسول اللّه،یعمل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بالاثم و العدوان فلم یغیّر علیه بفعل و لا قول کان حقّا علی اللّه ان یدخله مدخله</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مخاطبا جیش الحرّ فی منزل البیضة علی طریق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الامام إلاّ العامل بالکتاب و الآخذ بالقسط و الدائن بالحق و الحابس نفسه علی ذات اللّه</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سطّر الحسین هذه الصفات الحقّة للامام فی الکتاب الذی بعثه مع مسلم بن عقیل إلی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سأمضی و ما بالموت عار علی الفتی اذا ما نوی حقّا و جاهد مسلما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هذا الشعر لشخص آخر تمثّل به الحسین ردّا علی تهدیدات الحرّ علی طریق الکوفة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البیت،نصبر علی بلائه و یوفّینا أجر الصابرین</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فی خطاب لأصحابه عند خروجه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مهجته،و موطنا علی لقاء اللّه نفسه،فلیرحل معنا</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عند ما عزم علی الخروج من مکّة إلی الکوفة،مبیّنا طریق الشهادة الدامی الذی سیسلکه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الاصلاح فی أمّة جدّی</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مقتطف من الوصیة التی کتبها سید الشهداء لأخیه محمد بن الحنفیة قبل خروجه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أعطیکم بیدی إعطاء الذلیل و لا أقرّ لکم إقرار 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افر فرار العبید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هذا القول فی کلامه صبیحة یوم عاشوراء مخاطبا جیش الکوفة الذی أراد منه الاستسلام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 یأبی اللّه لنا ذلک و رسوله و المؤمنون</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هذا الکلام مخاطبا جیش الکوفة حین وجد نفسه مخیّرا بین طریقی الذلّة و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إلاّ الموت؟فمرحبا به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هذا فی ردّه علی کتاب عمر بن سعد الذی طلب فیه من الامام ان یستسلم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الکرام،فما الموت إلاّ قنطرة تعبر بکم عن البؤس و الضراء</w:t>
      </w:r>
    </w:p>
    <w:p>
      <w:pPr>
        <w:pStyle w:val="BookText"/>
        <w:rPr/>
      </w:pPr>
      <w:r>
        <w:rPr>
          <w:rFonts w:ascii="IRNazanin" w:hAnsi="IRNazanin" w:eastAsia="IRNazanin"/>
          <w:color w:val="111111"/>
          <w:sz w:val="28"/>
          <w:sz w:val="28"/>
          <w:szCs w:val="28"/>
          <w:rtl w:val="true"/>
          <w:lang w:bidi="fa-IR"/>
        </w:rPr>
        <w:t>إلی الجنان الواسعة و النعیم الدائم</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خاطب بهذا الکلام أصحابه المستعدّین للبذل،فی صبیحة یوم عاشوراء بعد ان استشهد عدد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أولی من رکوب العار و العار أولی من دخول النار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کان الحسین یرتجز بهذا الشعر یوم عاشوراء عند منازلة الأعداء،و یعلن فیها استعداده للشهادة و عدم تحمّل عار الخنوع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 و کنتم لا تخافون المعاد فکونوا أحرارا فی دنیاکم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خاطب اتباع آل أبی سفیان بهذا الخطاب قبل استشهاده بلحظات حین تناهی إلی سمعه انهم عازمون علی الاغارة علی خیم حریمه و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 ینصرنی؟</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یذبّ عن حرم رسول اللّه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 الحسین بهذا النداء بعد استشهاد جمیع أنصاره و أهل بیته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المجموعة من الجمل المعبّرة التی تعتبر بمثابة شعارات للحسین علیه السلام فی نهضته،تدلّ علی ترکیزه علی المفاهیم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عرضة للضیاع فی ظل سلطة یزید،و حرمة مبایعة شخص کیزید،و أفضلیة الموت الأحمر علی حیاة المذلّة،و ندرة الناس الصادقین فی ساحة البلاء،و وجوب السیر نحو الشهادة</w:t>
      </w:r>
      <w:bookmarkStart w:id="839" w:name="pg1451_16855"/>
    </w:p>
    <w:p>
      <w:pPr>
        <w:pStyle w:val="BookText"/>
        <w:rPr/>
      </w:pPr>
      <w:bookmarkEnd w:id="839"/>
      <w:r>
        <w:rPr>
          <w:rFonts w:ascii="IRNazanin" w:hAnsi="IRNazanin" w:eastAsia="IRNazanin"/>
          <w:color w:val="111111"/>
          <w:sz w:val="28"/>
          <w:sz w:val="28"/>
          <w:szCs w:val="28"/>
          <w:rtl w:val="true"/>
          <w:lang w:bidi="fa-IR"/>
        </w:rPr>
        <w:t>فی عصر تسلّط الباطل،و زینة الشهادة بالنسبة للانسان،و فریضة محاربة حکم الجور و التسلّط،و التسلیم لإرادة اللّه و الرضا بقضائه،و مرافقة السائرین نحو الشهادة فی کفاحهم العادل،و حرمة الذلّة علی الأحرار و المؤمنین،و انّ الموت جسر للجواز نحو جنان الخلد،و الشهادة و المروءة،و الاستعانة بالجمیع و علی الدوام فی سبیل إحقاق الحقّ،و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یکمن سر بقاء عاشوراء فی ظلّ هذه التعلیمات و الأهداف المستفاد من کلام الحسین،و قد استلهمت الثورات المناهضة للظلم و الاستبداد مبادئها من هذه النداءات و التوجیهات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الرجز،الخطبة،شعر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40" w:name="__RefHeading___Toc350926_383892988"/>
      <w:bookmarkStart w:id="841" w:name="_Toc328"/>
      <w:bookmarkEnd w:id="840"/>
      <w:r>
        <w:rPr>
          <w:rtl w:val="true"/>
        </w:rPr>
        <w:t>شعار الإمام الحسین</w:t>
      </w:r>
      <w:r>
        <w:rPr>
          <w:rtl w:val="true"/>
        </w:rPr>
        <w:t>(</w:t>
      </w:r>
      <w:r>
        <w:rPr>
          <w:rtl w:val="true"/>
        </w:rPr>
        <w:t>علیه السلام</w:t>
      </w:r>
      <w:r>
        <w:rPr>
          <w:rtl w:val="true"/>
        </w:rPr>
        <w:t>):</w:t>
      </w:r>
      <w:bookmarkEnd w:id="841"/>
    </w:p>
    <w:p>
      <w:pPr>
        <w:pStyle w:val="BookText"/>
        <w:rPr/>
      </w:pPr>
      <w:r>
        <w:rPr>
          <w:rFonts w:ascii="IRNazanin" w:hAnsi="IRNazanin" w:eastAsia="IRNazanin"/>
          <w:color w:val="111111"/>
          <w:sz w:val="28"/>
          <w:sz w:val="28"/>
          <w:szCs w:val="28"/>
          <w:rtl w:val="true"/>
          <w:lang w:bidi="fa-IR"/>
        </w:rPr>
        <w:t>کان للمسلمین فی حروب صدر الاسلام شعاراتهم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لرسول اللّه صلّی اللّه علیه و آله و للائمّة شعارهم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ینقش هذا الشعار علی فصّ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شعارنا یا محمد یا محمد،و کان شعار الحسین یا محمد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أنصار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Heading3"/>
        <w:numPr>
          <w:ilvl w:val="2"/>
          <w:numId w:val="1"/>
        </w:numPr>
        <w:rPr/>
      </w:pPr>
      <w:bookmarkStart w:id="842" w:name="__RefHeading___Toc350928_383892988"/>
      <w:bookmarkStart w:id="843" w:name="_Toc329"/>
      <w:bookmarkEnd w:id="842"/>
      <w:r>
        <w:rPr>
          <w:rtl w:val="true"/>
        </w:rPr>
        <w:t>شعر الامام الحسین</w:t>
      </w:r>
      <w:r>
        <w:rPr>
          <w:rtl w:val="true"/>
        </w:rPr>
        <w:t>:</w:t>
      </w:r>
      <w:bookmarkEnd w:id="843"/>
    </w:p>
    <w:p>
      <w:pPr>
        <w:pStyle w:val="BookText"/>
        <w:rPr/>
      </w:pPr>
      <w:r>
        <w:rPr>
          <w:rFonts w:ascii="IRNazanin" w:hAnsi="IRNazanin" w:eastAsia="IRNazanin"/>
          <w:color w:val="111111"/>
          <w:sz w:val="28"/>
          <w:sz w:val="28"/>
          <w:szCs w:val="28"/>
          <w:rtl w:val="true"/>
          <w:lang w:bidi="fa-IR"/>
        </w:rPr>
        <w:t>کان ائمّة الشیعة ینظمون الشعر أحیانا حسب مقتضیات الزمان و المکان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یتمثّلون احیانا بشعر من سبقهم من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عن الحسین بن علی علیه السلام أشعار کثیرة یتعلّق بعضها بوقائع کربلاء و جاءت علی صور الموعظة</w:t>
      </w:r>
    </w:p>
    <w:p>
      <w:pPr>
        <w:pStyle w:val="BookText"/>
        <w:rPr/>
      </w:pPr>
      <w:r>
        <w:rPr>
          <w:rFonts w:ascii="IRNazanin" w:hAnsi="IRNazanin" w:eastAsia="IRNazanin"/>
          <w:color w:val="111111"/>
          <w:sz w:val="28"/>
          <w:sz w:val="28"/>
          <w:szCs w:val="28"/>
          <w:rtl w:val="true"/>
          <w:lang w:bidi="fa-IR"/>
        </w:rPr>
        <w:t>و الرجز 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بعضها الآخر بمناسبات و مواقف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دیوان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الحسین بن علی</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هو یضمّ أشعاره التی تتناول أغلبها أغراض المواعظ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 وقائع الطف نظم الحسین علیه السلام أشعارا من عنده،و تمثّل کذلک بأشعار الشعراء العرب الآخرین،من قبیل القصیدة التی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نهزم فهزّامون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القصیدة الاخری التی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 ظلامتنا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بعض اشعاره التی نظّمها بنفسه فهی ما قاله فی منزل صفاح حین التقی بالفرزدق و سمع بتخاذل أهل الکوفة،و نکول من بایعه،فأنشأ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الدنیا تعد نفیسة فدار ثواب اللّه أعلی و أنبل</w:t>
      </w:r>
    </w:p>
    <w:p>
      <w:pPr>
        <w:pStyle w:val="BookText"/>
        <w:rPr/>
      </w:pPr>
      <w:r>
        <w:rPr>
          <w:rFonts w:ascii="IRNazanin" w:hAnsi="IRNazanin" w:eastAsia="IRNazanin"/>
          <w:color w:val="111111"/>
          <w:sz w:val="28"/>
          <w:sz w:val="28"/>
          <w:szCs w:val="28"/>
          <w:rtl w:val="true"/>
          <w:lang w:bidi="fa-IR"/>
        </w:rPr>
        <w:t>و ان کانت الأبدان للموت انشئت فقتل امرئ بالسیف فی اللّه أفضل</w:t>
      </w:r>
    </w:p>
    <w:p>
      <w:pPr>
        <w:pStyle w:val="BookText"/>
        <w:rPr/>
      </w:pPr>
      <w:r>
        <w:rPr>
          <w:rFonts w:ascii="IRNazanin" w:hAnsi="IRNazanin" w:eastAsia="IRNazanin"/>
          <w:color w:val="111111"/>
          <w:sz w:val="28"/>
          <w:sz w:val="28"/>
          <w:szCs w:val="28"/>
          <w:rtl w:val="true"/>
          <w:lang w:bidi="fa-IR"/>
        </w:rPr>
        <w:t>و ان کانت الأرزاق شیئا مقدرا فقلّة سعی المرء فی الرزق اجمل</w:t>
      </w:r>
    </w:p>
    <w:p>
      <w:pPr>
        <w:pStyle w:val="BookText"/>
        <w:rPr/>
      </w:pPr>
      <w:r>
        <w:rPr>
          <w:rFonts w:ascii="IRNazanin" w:hAnsi="IRNazanin" w:eastAsia="IRNazanin"/>
          <w:color w:val="111111"/>
          <w:sz w:val="28"/>
          <w:sz w:val="28"/>
          <w:szCs w:val="28"/>
          <w:rtl w:val="true"/>
          <w:lang w:bidi="fa-IR"/>
        </w:rPr>
        <w:t>و ان کانت الأموال للترک جمعها فما بال متروک به المرء یبخل</w:t>
      </w:r>
    </w:p>
    <w:p>
      <w:pPr>
        <w:pStyle w:val="BookText"/>
        <w:rPr/>
      </w:pPr>
      <w:r>
        <w:rPr>
          <w:rFonts w:ascii="IRNazanin" w:hAnsi="IRNazanin" w:eastAsia="IRNazanin"/>
          <w:color w:val="111111"/>
          <w:sz w:val="28"/>
          <w:sz w:val="28"/>
          <w:szCs w:val="28"/>
          <w:rtl w:val="true"/>
          <w:lang w:bidi="fa-IR"/>
        </w:rPr>
        <w:t>و فی لیلة العاشر من محرم بعد ما تحدّث لأنصاره و سمع منهم الوفاء و الاستعداد للبذل و العطاء عاد إلی خیمته و اخذ ینشد و هو یهیئ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بالاشراق و الأصیل</w:t>
      </w:r>
    </w:p>
    <w:p>
      <w:pPr>
        <w:pStyle w:val="BookText"/>
        <w:rPr/>
      </w:pPr>
      <w:r>
        <w:rPr>
          <w:rFonts w:ascii="IRNazanin" w:hAnsi="IRNazanin" w:eastAsia="IRNazanin"/>
          <w:color w:val="111111"/>
          <w:sz w:val="28"/>
          <w:sz w:val="28"/>
          <w:szCs w:val="28"/>
          <w:rtl w:val="true"/>
          <w:lang w:bidi="fa-IR"/>
        </w:rPr>
        <w:t>من صاحب و طالب قتیل و الدهر لا یقنع بالبدیل</w:t>
      </w:r>
    </w:p>
    <w:p>
      <w:pPr>
        <w:pStyle w:val="BookText"/>
        <w:rPr/>
      </w:pPr>
      <w:r>
        <w:rPr>
          <w:rFonts w:ascii="IRNazanin" w:hAnsi="IRNazanin" w:eastAsia="IRNazanin"/>
          <w:color w:val="111111"/>
          <w:sz w:val="28"/>
          <w:sz w:val="28"/>
          <w:szCs w:val="28"/>
          <w:rtl w:val="true"/>
          <w:lang w:bidi="fa-IR"/>
        </w:rPr>
        <w:t>و إنمّا الأمر إلی الجلیل و کلّ حی سالک السبیل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ascii="IRNazanin" w:hAnsi="IRNazanin" w:eastAsia="IRNazanin"/>
          <w:color w:val="111111"/>
          <w:sz w:val="28"/>
          <w:sz w:val="28"/>
          <w:szCs w:val="28"/>
          <w:rtl w:val="true"/>
          <w:lang w:bidi="fa-IR"/>
        </w:rPr>
        <w:t>و ارتجز فی احدی حملاته یوم عاشوراء قائلا</w:t>
      </w:r>
      <w:r>
        <w:rPr>
          <w:rFonts w:eastAsia="IRNazanin" w:cs="IRNazanin"/>
          <w:color w:val="111111"/>
          <w:sz w:val="28"/>
          <w:szCs w:val="28"/>
          <w:rtl w:val="true"/>
          <w:lang w:bidi="fa-IR"/>
        </w:rPr>
        <w:t>:</w:t>
      </w:r>
      <w:bookmarkStart w:id="844" w:name="pg1451_16857"/>
    </w:p>
    <w:p>
      <w:pPr>
        <w:pStyle w:val="BookText"/>
        <w:rPr/>
      </w:pPr>
      <w:bookmarkEnd w:id="844"/>
      <w:r>
        <w:rPr>
          <w:rFonts w:ascii="IRNazanin" w:hAnsi="IRNazanin" w:eastAsia="IRNazanin"/>
          <w:color w:val="111111"/>
          <w:sz w:val="28"/>
          <w:sz w:val="28"/>
          <w:szCs w:val="28"/>
          <w:rtl w:val="true"/>
          <w:lang w:bidi="fa-IR"/>
        </w:rPr>
        <w:t>الموت أولی من رکوب العار و العار أولی من دخول النار</w:t>
      </w:r>
    </w:p>
    <w:p>
      <w:pPr>
        <w:pStyle w:val="BookText"/>
        <w:rPr/>
      </w:pPr>
      <w:r>
        <w:rPr>
          <w:rFonts w:ascii="IRNazanin" w:hAnsi="IRNazanin" w:eastAsia="IRNazanin"/>
          <w:color w:val="111111"/>
          <w:sz w:val="28"/>
          <w:sz w:val="28"/>
          <w:szCs w:val="28"/>
          <w:rtl w:val="true"/>
          <w:lang w:bidi="fa-IR"/>
        </w:rPr>
        <w:t>و ارتجز عند هجومه علی الجناح الایسر لجیش عمر بن سعد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 آلیت أن لا أنثنی</w:t>
      </w:r>
    </w:p>
    <w:p>
      <w:pPr>
        <w:pStyle w:val="BookText"/>
        <w:rPr/>
      </w:pPr>
      <w:r>
        <w:rPr>
          <w:rFonts w:ascii="IRNazanin" w:hAnsi="IRNazanin" w:eastAsia="IRNazanin"/>
          <w:color w:val="111111"/>
          <w:sz w:val="28"/>
          <w:sz w:val="28"/>
          <w:szCs w:val="28"/>
          <w:rtl w:val="true"/>
          <w:lang w:bidi="fa-IR"/>
        </w:rPr>
        <w:t>أحمی عیالات أبی أمضی علی دین النبی</w:t>
      </w:r>
    </w:p>
    <w:p>
      <w:pPr>
        <w:pStyle w:val="BookText"/>
        <w:rPr/>
      </w:pPr>
      <w:r>
        <w:rPr>
          <w:rFonts w:ascii="IRNazanin" w:hAnsi="IRNazanin" w:eastAsia="IRNazanin"/>
          <w:color w:val="111111"/>
          <w:sz w:val="28"/>
          <w:sz w:val="28"/>
          <w:szCs w:val="28"/>
          <w:rtl w:val="true"/>
          <w:lang w:bidi="fa-IR"/>
        </w:rPr>
        <w:t>و کان یرتجز أیضا طوال فترة القتال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علی الخیر من آل هاشم کفانی بهذا مفخرا حین أفخر</w:t>
      </w:r>
    </w:p>
    <w:p>
      <w:pPr>
        <w:pStyle w:val="BookText"/>
        <w:rPr/>
      </w:pPr>
      <w:r>
        <w:rPr>
          <w:rFonts w:ascii="IRNazanin" w:hAnsi="IRNazanin" w:eastAsia="IRNazanin"/>
          <w:color w:val="111111"/>
          <w:sz w:val="28"/>
          <w:sz w:val="28"/>
          <w:szCs w:val="28"/>
          <w:rtl w:val="true"/>
          <w:lang w:bidi="fa-IR"/>
        </w:rPr>
        <w:t>و جدّی رسول اللّه أکرم من مشی و نحن سراج اللّه فی الناس یزهر</w:t>
      </w:r>
    </w:p>
    <w:p>
      <w:pPr>
        <w:pStyle w:val="BookText"/>
        <w:rPr/>
      </w:pPr>
      <w:r>
        <w:rPr>
          <w:rFonts w:ascii="IRNazanin" w:hAnsi="IRNazanin" w:eastAsia="IRNazanin"/>
          <w:color w:val="111111"/>
          <w:sz w:val="28"/>
          <w:sz w:val="28"/>
          <w:szCs w:val="28"/>
          <w:rtl w:val="true"/>
          <w:lang w:bidi="fa-IR"/>
        </w:rPr>
        <w:t>و فاطمة أمی سلالة أحمد و عمّی یدعی ذو الجناحین جعفر</w:t>
      </w:r>
    </w:p>
    <w:p>
      <w:pPr>
        <w:pStyle w:val="BookText"/>
        <w:rPr/>
      </w:pPr>
      <w:r>
        <w:rPr>
          <w:rFonts w:ascii="IRNazanin" w:hAnsi="IRNazanin" w:eastAsia="IRNazanin"/>
          <w:color w:val="111111"/>
          <w:sz w:val="28"/>
          <w:sz w:val="28"/>
          <w:szCs w:val="28"/>
          <w:rtl w:val="true"/>
          <w:lang w:bidi="fa-IR"/>
        </w:rPr>
        <w:t>و فینا کتاب اللّه انزل صادقا و فینا الهدی و الوحی و الخیر یذکر</w:t>
      </w:r>
    </w:p>
    <w:p>
      <w:pPr>
        <w:pStyle w:val="BookText"/>
        <w:rPr/>
      </w:pPr>
      <w:r>
        <w:rPr>
          <w:rFonts w:ascii="IRNazanin" w:hAnsi="IRNazanin" w:eastAsia="IRNazanin"/>
          <w:color w:val="111111"/>
          <w:sz w:val="28"/>
          <w:sz w:val="28"/>
          <w:szCs w:val="28"/>
          <w:rtl w:val="true"/>
          <w:lang w:bidi="fa-IR"/>
        </w:rPr>
        <w:t xml:space="preserve">و له شعر آخر کان ینشده عند الهجوم علی الأعداء هذا مطلعه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غدر القوم و قدما رغبوا عن ثواب اللّه رب الثقلین</w:t>
      </w:r>
    </w:p>
    <w:p>
      <w:pPr>
        <w:pStyle w:val="BookText"/>
        <w:rPr/>
      </w:pPr>
      <w:r>
        <w:rPr>
          <w:rFonts w:ascii="IRNazanin" w:hAnsi="IRNazanin" w:eastAsia="IRNazanin"/>
          <w:color w:val="111111"/>
          <w:sz w:val="28"/>
          <w:sz w:val="28"/>
          <w:szCs w:val="28"/>
          <w:rtl w:val="true"/>
          <w:lang w:bidi="fa-IR"/>
        </w:rPr>
        <w:t>و بعض الأشعار نظمت بعد الامام الحسین بقرون متمادیة،و نسبت إلیه و شاعت علی الالسن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لا یستقم إلاّ بقتلی فیا سیوف خذینی</w:t>
      </w:r>
    </w:p>
    <w:p>
      <w:pPr>
        <w:pStyle w:val="BookText"/>
        <w:rPr/>
      </w:pPr>
      <w:r>
        <w:rPr>
          <w:rStyle w:val="FootnoteAnchor"/>
          <w:rtl w:val="true"/>
        </w:rPr>
        <w:footnoteReference w:id="536"/>
      </w:r>
    </w:p>
    <w:p>
      <w:pPr>
        <w:pStyle w:val="Heading3"/>
        <w:numPr>
          <w:ilvl w:val="2"/>
          <w:numId w:val="1"/>
        </w:numPr>
        <w:rPr/>
      </w:pPr>
      <w:bookmarkStart w:id="845" w:name="__RefHeading___Toc350930_383892988"/>
      <w:bookmarkStart w:id="846" w:name="_Toc330"/>
      <w:bookmarkEnd w:id="845"/>
      <w:r>
        <w:rPr>
          <w:rtl w:val="true"/>
        </w:rPr>
        <w:t>شعر الطف</w:t>
      </w:r>
      <w:r>
        <w:rPr>
          <w:rtl w:val="true"/>
        </w:rPr>
        <w:t>:</w:t>
      </w:r>
      <w:bookmarkEnd w:id="846"/>
    </w:p>
    <w:p>
      <w:pPr>
        <w:pStyle w:val="BookText"/>
        <w:rPr/>
      </w:pPr>
      <w:r>
        <w:rPr>
          <w:rFonts w:ascii="IRNazanin" w:hAnsi="IRNazanin" w:eastAsia="IRNazanin"/>
          <w:color w:val="111111"/>
          <w:sz w:val="28"/>
          <w:sz w:val="28"/>
          <w:szCs w:val="28"/>
          <w:rtl w:val="true"/>
          <w:lang w:bidi="fa-IR"/>
        </w:rPr>
        <w:t>کان اسلوب استخدام القالب النافذ للشعر متعارفا منذ القدم لتخلید ملحمة عاشوراء و تمجید ذکر الامام الحسین،و کان اهل البیت یحثّون علی هذا الاسلوب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المراثی و لا تزال من المحاور الاساسیة لقصائد الشعراء الشیعة و محبّی أهل البیت؛فالحسین هو قتیل العبرات،و محیی 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الامام الصادق علیه</w:t>
      </w:r>
    </w:p>
    <w:p>
      <w:pPr>
        <w:pStyle w:val="BookText"/>
        <w:rPr/>
      </w:pPr>
      <w:r>
        <w:rPr>
          <w:rFonts w:ascii="IRNazanin" w:hAnsi="IRNazanin" w:eastAsia="IRNazanin"/>
          <w:color w:val="111111"/>
          <w:sz w:val="28"/>
          <w:sz w:val="28"/>
          <w:szCs w:val="28"/>
          <w:rtl w:val="true"/>
          <w:lang w:bidi="fa-IR"/>
        </w:rPr>
        <w:t>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قال فی الحسین علیه السلام شعرا فبکی و ابکی به إلاّ أوجب اللّه له الجنّة و غفر له</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الاساس فان الکثیر من أشعار عاشوراء موجودة فی ثقافتنا الدینیة فی قالب القصیدة،و الرباعیات،و ما شابه ذلک، و تستخدم فی شعائر التأبین و العزاء فی شتی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یصوغ شعراء الطف مشاعرهم تجاه هذه الملحمة الکبری فی قالب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النمط تبلورت الآداب الغنیة للشیعة بلغات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اللغة العربیة شقّت هذه الواقعة طریقها إلی الشعر فی اعقاب واقعة کربلاء مباشرة،و نظم أهل البیت الاشعار فی رثاء فصولها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دأب الشعراء فی السنوات و القرون اللاحقة علی استخدام اسلوب الشعر لصیاغة معالم تلک الثورة و المصائب التی جرت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سلسلة شعراء الرثاء سلسلة طویلة،و لکن بالمستطاع ذکر عدد منهم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الکمیت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النمری</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دعبل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الزاهی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فراس الحمدانی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علاء الدین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أسالیب الشعراء فی نظم الاشعار حول واقعة الطف؛فبعضها جاء علی شکل رثاء حار شجی یثیر المشاعر و یلهب الاحاسیس،و یرکز علی الجوانب العاطفیة و الروحیة من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یتّسم بعضها الآخر بالطابع الروائی علی غرار 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البعض الآخر و لا سیما الشعراء المتأخرین سواء العرب منهم أم الفرس، فیمیلون إلی انتقاد حالة البکاء او العزاء المجرّد،بل ینظرون إلی عاشوراء من زاویة بعدها الحماسی و الثوری،لتکون مثالا یحتذی به فی مقارعة الظلم و الجور و عوامل الفقر،و الدفاع عن الحقّ و العدل و الانسانیة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استنکروا علی الشیعة و المسلمین اکتفاءهم بالبکاء و اقامة المأتم علی حادثة عاشوراء،و عدم استلهام</w:t>
      </w:r>
      <w:bookmarkStart w:id="847" w:name="pg1451_16859"/>
    </w:p>
    <w:p>
      <w:pPr>
        <w:pStyle w:val="BookText"/>
        <w:rPr/>
      </w:pPr>
      <w:bookmarkEnd w:id="847"/>
      <w:r>
        <w:rPr>
          <w:rFonts w:ascii="IRNazanin" w:hAnsi="IRNazanin" w:eastAsia="IRNazanin"/>
          <w:color w:val="111111"/>
          <w:sz w:val="28"/>
          <w:sz w:val="28"/>
          <w:szCs w:val="28"/>
          <w:rtl w:val="true"/>
          <w:lang w:bidi="fa-IR"/>
        </w:rPr>
        <w:t>دروس الالتزام و الجهد و التحرک السیاسی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 فانّ الجانب المهم فی شعر عاشوراء ان یکون موثوقا و صحیحا و یستند إلی المصادر المعتبرة فی التاریخ و الحدیث،هذا من جهة،و من جهة اخری ان یکون خالیا من الصور السلبیة و المنحرفة التی تطبع شخصیات و احداث واقعة عاشوراء بالذلة و الاستخفاف،أو التی تقدّم صورا تتّسم بالمبالغة،و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و المراثی،ادب الطف،عاشوراء و الشعر الفارسی</w:t>
      </w:r>
    </w:p>
    <w:p>
      <w:pPr>
        <w:pStyle w:val="Heading3"/>
        <w:numPr>
          <w:ilvl w:val="2"/>
          <w:numId w:val="1"/>
        </w:numPr>
        <w:rPr/>
      </w:pPr>
      <w:bookmarkStart w:id="848" w:name="__RefHeading___Toc350932_383892988"/>
      <w:bookmarkStart w:id="849" w:name="_Toc331"/>
      <w:bookmarkEnd w:id="848"/>
      <w:r>
        <w:rPr>
          <w:rtl w:val="true"/>
        </w:rPr>
        <w:t>الشفاعة</w:t>
      </w:r>
      <w:r>
        <w:rPr>
          <w:rtl w:val="true"/>
        </w:rPr>
        <w:t>:</w:t>
      </w:r>
      <w:bookmarkEnd w:id="849"/>
    </w:p>
    <w:p>
      <w:pPr>
        <w:pStyle w:val="BookText"/>
        <w:rPr/>
      </w:pPr>
      <w:r>
        <w:rPr>
          <w:rFonts w:ascii="IRNazanin" w:hAnsi="IRNazanin" w:eastAsia="IRNazanin"/>
          <w:color w:val="111111"/>
          <w:sz w:val="28"/>
          <w:sz w:val="28"/>
          <w:szCs w:val="28"/>
          <w:rtl w:val="true"/>
          <w:lang w:bidi="fa-IR"/>
        </w:rPr>
        <w:t>و تعنی التشفّع لدی اللّه لغفران الذنوب،و هی مکانة کریمة منّ بها الباری جلّ شأنه علی النبیّ و الائمة و العلماء 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المفسرون 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القرآن یعنی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الشفعاء هو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شفاعة الحسین تؤدی إلی نجاة المذنبین من عذاب جهنّم فی الآخرة، و تؤدّی فی الدنیا إلی فوز و فلاح محبیه و من یحزنون علی مصابه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إلاّ عین بکت علی مصاب الحسین فانّها ضاحکة مستبشرة بنعیم الجنّة</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الاحادیث ان رسول اللّه صلّی اللّه علیه و آله تلقّی البشری من اللّه بانّ جزاء شهادة الحسین من ربّه الشفاعة لمذنبی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الحسین بن علی هو شفیع الشیعة،فقد جاء فی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شفعت شفّعت</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لی شفیعا</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الأنبیاء،ثم العلماء،</w:t>
      </w:r>
      <w:bookmarkStart w:id="850" w:name="pg1451_16860"/>
    </w:p>
    <w:p>
      <w:pPr>
        <w:pStyle w:val="BookText"/>
        <w:rPr/>
      </w:pPr>
      <w:bookmarkEnd w:id="850"/>
      <w:r>
        <w:rPr>
          <w:rFonts w:ascii="IRNazanin" w:hAnsi="IRNazanin" w:eastAsia="IRNazanin"/>
          <w:color w:val="111111"/>
          <w:sz w:val="28"/>
          <w:sz w:val="28"/>
          <w:szCs w:val="28"/>
          <w:rtl w:val="true"/>
          <w:lang w:bidi="fa-IR"/>
        </w:rPr>
        <w:t>ثم الشهداء</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الحسین فقط،بل کل شهید له حق الشفاعة،و قد نال هذا المقام فی ظل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محبّو الحسین بشفاعته و یرون ان اللّه لن یعذبهم لما سبق منهم من بکاء و حزن علی الحسین و جزاء لمحبتهم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الحسین علیه السلام و ان کان شفیع المحشر،و البکاء علیه امان من عذاب النار إلاّ ان استحقاق الشفاعة یجب ان یکون من خلال صلاحنا و تقوانا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یقود الاعتقاد بشفاعة الحسین إلی التجری و ارتکاب المعاصی من قبل محبّیه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غارقون فی المعاصی و الحسین هو الشفیع،لا ینبغی ان یکون مجوّزا لارتکاب الذنوب،مثلما یعتقد المسیحیون بانّ عیسی قد صلب لیغفر لاتباعه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یتوهّم بعض الشیعة ان فلسفة شهادة الحسین انما هی لأجل غفران ذنوب امة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هذا الوهم الخاطئ یشجع المرء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شفاعة أبی عبد اللّه علیه السلام صحیحة،إلاّ ان ارتکاب الذنوب و عدم المبالاة بأحکام الدین علی أمل شفاعته انحراف عن المفهوم الصحیح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فشفاعته انما ینالها من لا یستخفّ بالصلاة و سائر التعالیم الدینیة و لا یضیع حق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التوسل،العزاء،فطرس</w:t>
      </w:r>
    </w:p>
    <w:p>
      <w:pPr>
        <w:pStyle w:val="Heading3"/>
        <w:numPr>
          <w:ilvl w:val="2"/>
          <w:numId w:val="1"/>
        </w:numPr>
        <w:rPr/>
      </w:pPr>
      <w:bookmarkStart w:id="851" w:name="__RefHeading___Toc350934_383892988"/>
      <w:bookmarkStart w:id="852" w:name="_Toc332"/>
      <w:bookmarkEnd w:id="851"/>
      <w:r>
        <w:rPr>
          <w:rtl w:val="true"/>
        </w:rPr>
        <w:t>الشفق الأحمر</w:t>
      </w:r>
      <w:r>
        <w:rPr>
          <w:rtl w:val="true"/>
        </w:rPr>
        <w:t>:</w:t>
      </w:r>
      <w:bookmarkEnd w:id="852"/>
    </w:p>
    <w:p>
      <w:pPr>
        <w:pStyle w:val="BookText"/>
        <w:rPr/>
      </w:pPr>
      <w:r>
        <w:rPr>
          <w:rFonts w:ascii="IRNazanin" w:hAnsi="IRNazanin" w:eastAsia="IRNazanin"/>
          <w:color w:val="111111"/>
          <w:sz w:val="28"/>
          <w:sz w:val="28"/>
          <w:szCs w:val="28"/>
          <w:rtl w:val="true"/>
          <w:lang w:bidi="fa-IR"/>
        </w:rPr>
        <w:t>روی عن ابن عباس انّ حمرة الشفق شوهدت و ظهرت منذ ان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قتل الحسین علیه السلام مطرت السماء دما،و ان هذه الحمرة التی فی السماء ظهرت یوم قتله و لم تر قبله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الامام الرضا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 علیه</w:t>
      </w:r>
      <w:bookmarkStart w:id="853" w:name="pg1451_16861"/>
    </w:p>
    <w:p>
      <w:pPr>
        <w:pStyle w:val="BookText"/>
        <w:rPr/>
      </w:pPr>
      <w:bookmarkEnd w:id="853"/>
      <w:r>
        <w:rPr>
          <w:rFonts w:ascii="IRNazanin" w:hAnsi="IRNazanin" w:eastAsia="IRNazanin"/>
          <w:color w:val="111111"/>
          <w:sz w:val="28"/>
          <w:sz w:val="28"/>
          <w:szCs w:val="28"/>
          <w:rtl w:val="true"/>
          <w:lang w:bidi="fa-IR"/>
        </w:rPr>
        <w:t>السلام امطرت السماء دما و ترابا احمر</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الحمرة التی ظهرت فی السماء هی من جملة الدلائل العجیبة الاخری التی جاء فی الروایات انها شوهدت بعد واقعة کربلاء و مقتل الامام الحسین علیه السلام </w:t>
      </w:r>
      <w:r>
        <w:rPr>
          <w:rStyle w:val="FootnoteAnchor"/>
          <w:rtl w:val="true"/>
        </w:rPr>
        <w:footnoteReference w:id="544"/>
      </w:r>
      <w:r>
        <w:rPr>
          <w:rFonts w:ascii="IRNazanin" w:hAnsi="IRNazanin" w:eastAsia="IRNazanin"/>
          <w:color w:val="111111"/>
          <w:sz w:val="28"/>
          <w:sz w:val="28"/>
          <w:szCs w:val="28"/>
          <w:rtl w:val="true"/>
          <w:lang w:bidi="fa-IR"/>
        </w:rPr>
        <w:t>و استنادا إلی الاخبار الواردة فی المصادر المختلفة فان حمرة السماء تعود إلی مقتل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سیرین ان هذه الحمرة شوهدت بعد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السماء احمرّت عند مقتل یحیی و الامام الحسین علیه السلام</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 ابو العلاء المعری إلی هذه الحمرة التی ظهرت علی أثر مقتل أهل البیت علی و الحسن و الحسین علیهم السلام،و قال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الافق من دماء الشهید ین علی و نجله شاهدان</w:t>
      </w:r>
    </w:p>
    <w:p>
      <w:pPr>
        <w:pStyle w:val="BookText"/>
        <w:rPr/>
      </w:pPr>
      <w:r>
        <w:rPr>
          <w:rFonts w:ascii="IRNazanin" w:hAnsi="IRNazanin" w:eastAsia="IRNazanin"/>
          <w:color w:val="111111"/>
          <w:sz w:val="28"/>
          <w:sz w:val="28"/>
          <w:szCs w:val="28"/>
          <w:rtl w:val="true"/>
          <w:lang w:bidi="fa-IR"/>
        </w:rPr>
        <w:t>فهما فی أواخر اللیل فجر ان و فی اولیاته شفقان</w:t>
      </w:r>
    </w:p>
    <w:p>
      <w:pPr>
        <w:pStyle w:val="BookText"/>
        <w:rPr/>
      </w:pPr>
      <w:r>
        <w:rPr>
          <w:rFonts w:ascii="IRNazanin" w:hAnsi="IRNazanin" w:eastAsia="IRNazanin"/>
          <w:color w:val="111111"/>
          <w:sz w:val="28"/>
          <w:sz w:val="28"/>
          <w:szCs w:val="28"/>
          <w:rtl w:val="true"/>
          <w:lang w:bidi="fa-IR"/>
        </w:rPr>
        <w:t>ثبتا فی قمیصه لیجیء الحش ر مستعدیا إلی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العبیط</w:t>
      </w:r>
    </w:p>
    <w:p>
      <w:pPr>
        <w:pStyle w:val="Heading3"/>
        <w:numPr>
          <w:ilvl w:val="2"/>
          <w:numId w:val="1"/>
        </w:numPr>
        <w:rPr/>
      </w:pPr>
      <w:bookmarkStart w:id="854" w:name="__RefHeading___Toc350936_383892988"/>
      <w:bookmarkStart w:id="855" w:name="_Toc333"/>
      <w:bookmarkEnd w:id="854"/>
      <w:r>
        <w:rPr>
          <w:rtl w:val="true"/>
        </w:rPr>
        <w:t>الشقوق</w:t>
      </w:r>
      <w:r>
        <w:rPr>
          <w:rtl w:val="true"/>
        </w:rPr>
        <w:t>:</w:t>
      </w:r>
      <w:bookmarkEnd w:id="8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النواحی و الارجاء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لاحد المنازل بین مکّة و الکوفة،یقع قرب الکوفة و کان لبنی اسد،و فیه بئر و برکة؛و کانت تنزل فیه القوافل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لقی سید الشهداء علیه السلام رجلا قادما من الکوفة و سأله عن الاوضاع فیها،و لما اخبره ان أهالیها قد اجتمعوا ضده أنشد قصیدة تبدأ بالبیت التالی</w:t>
      </w:r>
      <w:r>
        <w:rPr>
          <w:rFonts w:eastAsia="IRNazanin" w:cs="IRNazanin"/>
          <w:color w:val="111111"/>
          <w:sz w:val="28"/>
          <w:szCs w:val="28"/>
          <w:rtl w:val="true"/>
          <w:lang w:bidi="fa-IR"/>
        </w:rPr>
        <w:t>:</w:t>
      </w:r>
      <w:bookmarkStart w:id="856" w:name="pg1451_16862"/>
    </w:p>
    <w:p>
      <w:pPr>
        <w:pStyle w:val="BookText"/>
        <w:rPr/>
      </w:pPr>
      <w:bookmarkEnd w:id="856"/>
      <w:r>
        <w:rPr>
          <w:rFonts w:ascii="IRNazanin" w:hAnsi="IRNazanin" w:eastAsia="IRNazanin"/>
          <w:color w:val="111111"/>
          <w:sz w:val="28"/>
          <w:sz w:val="28"/>
          <w:szCs w:val="28"/>
          <w:rtl w:val="true"/>
          <w:lang w:bidi="fa-IR"/>
        </w:rPr>
        <w:t xml:space="preserve">فان تکن الدنیا تعد نفیسة فدار ثواب اللّه أعلی و أنبل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الامام الحسین،المنزل،شعارات عاشوراء</w:t>
      </w:r>
    </w:p>
    <w:p>
      <w:pPr>
        <w:pStyle w:val="Heading3"/>
        <w:numPr>
          <w:ilvl w:val="2"/>
          <w:numId w:val="1"/>
        </w:numPr>
        <w:rPr/>
      </w:pPr>
      <w:bookmarkStart w:id="857" w:name="__RefHeading___Toc350938_383892988"/>
      <w:bookmarkStart w:id="858" w:name="_Toc334"/>
      <w:bookmarkEnd w:id="857"/>
      <w:r>
        <w:rPr>
          <w:rtl w:val="true"/>
        </w:rPr>
        <w:t>الشمائل</w:t>
      </w:r>
      <w:r>
        <w:rPr>
          <w:rtl w:val="true"/>
        </w:rPr>
        <w:t>:</w:t>
      </w:r>
      <w:bookmarkEnd w:id="858"/>
    </w:p>
    <w:p>
      <w:pPr>
        <w:pStyle w:val="BookText"/>
        <w:rPr/>
      </w:pPr>
      <w:r>
        <w:rPr>
          <w:rFonts w:ascii="IRNazanin" w:hAnsi="IRNazanin" w:eastAsia="IRNazanin"/>
          <w:color w:val="111111"/>
          <w:sz w:val="28"/>
          <w:sz w:val="28"/>
          <w:szCs w:val="28"/>
          <w:rtl w:val="true"/>
          <w:lang w:bidi="fa-IR"/>
        </w:rPr>
        <w:t>و تعنی فی الأساس خصال الانسان و صفاته،و تطلق أیضا علی معالم الوجه و ملامحه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تستعمل هذه الکلمة فی مجال رسم صور و وجوه الشخصیات الدینیة، و الاحداث و الوقائع ذات الطابع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التقالید الدینیة السائدة فی التکایا هی انهم کانوا یضعون طشتا ملیئا بالماء فی احدی زوایا التکیة تخلیدا لذکر الفرات،و یرفعون علما علی عمود تذکیرا بحامل اللواء أبی الفضل العباس،و یرسمون علی جدران و ستائر التکیة صورا لاستشهاد الشهداء الاثنین و السبعین لتکون منسجمة مع مضمون المأتم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هناک رسامون یکرسون کل ذوقهم و فنّهم فی سبیل أبی عبد اللّه، و لاجل المواضیع الدینیة المتعلّقة بالأئمة،او القصص القرآنیة و حروب النبی صلّی اللّه علیه و آله،و علی علیه السلام،و وقائع ملحمة عاشوراء،و خروج المختار و ما شابه ذلک،و یوجد اشخاص یقرءون المراثی عند هذه اللوحات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المأتم،التشابیه</w:t>
      </w:r>
    </w:p>
    <w:p>
      <w:pPr>
        <w:pStyle w:val="Heading3"/>
        <w:numPr>
          <w:ilvl w:val="2"/>
          <w:numId w:val="1"/>
        </w:numPr>
        <w:rPr/>
      </w:pPr>
      <w:bookmarkStart w:id="859" w:name="__RefHeading___Toc350940_383892988"/>
      <w:bookmarkStart w:id="860" w:name="_Toc335"/>
      <w:bookmarkEnd w:id="859"/>
      <w:r>
        <w:rPr>
          <w:rtl w:val="true"/>
        </w:rPr>
        <w:t>الشمر بن ذی الجوشن</w:t>
      </w:r>
      <w:r>
        <w:rPr>
          <w:rtl w:val="true"/>
        </w:rPr>
        <w:t>:</w:t>
      </w:r>
      <w:bookmarkEnd w:id="860"/>
    </w:p>
    <w:p>
      <w:pPr>
        <w:pStyle w:val="BookText"/>
        <w:rPr/>
      </w:pPr>
      <w:r>
        <w:rPr>
          <w:rFonts w:ascii="IRNazanin" w:hAnsi="IRNazanin" w:eastAsia="IRNazanin"/>
          <w:color w:val="111111"/>
          <w:sz w:val="28"/>
          <w:sz w:val="28"/>
          <w:szCs w:val="28"/>
          <w:rtl w:val="true"/>
          <w:lang w:bidi="fa-IR"/>
        </w:rPr>
        <w:t>احد القادة المجرمین القساة فی جیش الکوفة الذی حارب الحسین و کان من جملة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قبیلة بنی کلاب و من رؤساء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شجاعا شارک فی معرکة صفین إلی جانب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سکن الکوفة و داب علی روایة الحدیث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شرحبیل و 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رأوا تهاون عمر بن سعد فی مواجهة الحسین،توجه شمر إلی کربلاء حاملا کتابا من ابن زیاد إلی ابن سعد</w:t>
      </w:r>
      <w:bookmarkStart w:id="861" w:name="pg1451_16863"/>
    </w:p>
    <w:p>
      <w:pPr>
        <w:pStyle w:val="BookText"/>
        <w:rPr/>
      </w:pPr>
      <w:bookmarkEnd w:id="861"/>
      <w:r>
        <w:rPr>
          <w:rFonts w:ascii="IRNazanin" w:hAnsi="IRNazanin" w:eastAsia="IRNazanin"/>
          <w:color w:val="111111"/>
          <w:sz w:val="28"/>
          <w:sz w:val="28"/>
          <w:szCs w:val="28"/>
          <w:rtl w:val="true"/>
          <w:lang w:bidi="fa-IR"/>
        </w:rPr>
        <w:t>یخیّره فیه بین حسم الأمر أو ترک قیادة الجیش إلی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شمر فی یوم الواقعة قیادة میسرة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انتهاء الواقعة بعث معه عبید اللّه رأس الامام الحسین إلی یزید فی الشام،ثم عاد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خروج المختار هرب شمر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المختار غلامه مع جماعة فی طلبه؛فقتل شمر غلام المختار و فرّ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جماعة من جیش المختارة 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لقتاله،و قتل الشمر فی المعرکة التی دارت بینهما، و رموا بجثّته إلی الکلاب،و جاء فی مصادر اخری انه قبض علیه بعد خروج المختار و قتل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جرائمه الاخری جلوسه علی صدر الحسین لاحتزاز رأسه، و هجومه علی الخیام،و الاتیان بکتاب الأمان لأبی الفضل العباس لکی یفارق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مجدورا قبیح المنظر،و سیئ السیرة و هو ابن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اسمه فی زیارة عاشوراء ملعونا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شمرا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هجوم شمر علی خیام أهل البیت، و قال الحسین علیه السلام قولته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 فکونوا احرارا فی دنیاکم</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و فی اللحظات الاخیرة من حیاة الامام الحسین،حرّض جماعة علی مهاجمته حین کان ملقیا علی الارض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جیش الکوفة</w:t>
      </w:r>
    </w:p>
    <w:p>
      <w:pPr>
        <w:pStyle w:val="Heading3"/>
        <w:numPr>
          <w:ilvl w:val="2"/>
          <w:numId w:val="1"/>
        </w:numPr>
        <w:rPr/>
      </w:pPr>
      <w:bookmarkStart w:id="862" w:name="__RefHeading___Toc350942_383892988"/>
      <w:bookmarkStart w:id="863" w:name="_Toc336"/>
      <w:bookmarkEnd w:id="862"/>
      <w:r>
        <w:rPr>
          <w:rtl w:val="true"/>
        </w:rPr>
        <w:t>شوذب</w:t>
      </w:r>
      <w:r>
        <w:rPr>
          <w:rtl w:val="true"/>
        </w:rPr>
        <w:t>(</w:t>
      </w:r>
      <w:r>
        <w:rPr>
          <w:rtl w:val="true"/>
        </w:rPr>
        <w:t>مولی شاکر</w:t>
      </w:r>
      <w:r>
        <w:rPr>
          <w:rtl w:val="true"/>
        </w:rPr>
        <w:t>):</w:t>
      </w:r>
      <w:bookmarkEnd w:id="863"/>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مولی لشاکر بن عبد اللّه الهمدانی،و من وجهاء الشیعة،و کبار الشخصیات المخلصة و المتحمسة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فی کربلاء و هو کهل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رواة الحدیث و اخذ الأحادیث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w:t>
      </w:r>
      <w:bookmarkStart w:id="864" w:name="pg1451_16864"/>
    </w:p>
    <w:p>
      <w:pPr>
        <w:pStyle w:val="BookText"/>
        <w:rPr/>
      </w:pPr>
      <w:bookmarkEnd w:id="864"/>
      <w:r>
        <w:rPr>
          <w:rFonts w:ascii="IRNazanin" w:hAnsi="IRNazanin" w:eastAsia="IRNazanin"/>
          <w:color w:val="111111"/>
          <w:sz w:val="28"/>
          <w:sz w:val="28"/>
          <w:szCs w:val="28"/>
          <w:rtl w:val="true"/>
          <w:lang w:bidi="fa-IR"/>
        </w:rPr>
        <w:t>حلقة یحضرها الشیعة لسماع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هو و عابس کتاب مسلم بن عقیل من الکوفة إلی الحسین فی مکّة،و سار معه من مکة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عاشوراء بعد مقتل حنظلة بن اسعد الشبامی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أبی شبیب،اصحاب الامام الحسین</w:t>
      </w:r>
    </w:p>
    <w:p>
      <w:pPr>
        <w:pStyle w:val="Heading3"/>
        <w:numPr>
          <w:ilvl w:val="2"/>
          <w:numId w:val="1"/>
        </w:numPr>
        <w:rPr/>
      </w:pPr>
      <w:bookmarkStart w:id="865" w:name="__RefHeading___Toc350944_383892988"/>
      <w:bookmarkStart w:id="866" w:name="_Toc337"/>
      <w:bookmarkEnd w:id="865"/>
      <w:r>
        <w:rPr>
          <w:rtl w:val="true"/>
        </w:rPr>
        <w:t>شوک أمّ غیلان</w:t>
      </w:r>
      <w:r>
        <w:rPr>
          <w:rtl w:val="true"/>
        </w:rPr>
        <w:t>:</w:t>
      </w:r>
      <w:bookmarkEnd w:id="866"/>
    </w:p>
    <w:p>
      <w:pPr>
        <w:pStyle w:val="BookText"/>
        <w:rPr/>
      </w:pPr>
      <w:r>
        <w:rPr>
          <w:rFonts w:ascii="IRNazanin" w:hAnsi="IRNazanin" w:eastAsia="IRNazanin"/>
          <w:color w:val="111111"/>
          <w:sz w:val="28"/>
          <w:sz w:val="28"/>
          <w:szCs w:val="28"/>
          <w:rtl w:val="true"/>
          <w:lang w:bidi="fa-IR"/>
        </w:rPr>
        <w:t>شجرة 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تنمو فی البادیة و قد یبلغ حجمها حجم شجرة التفاح أو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فی المراثی انّه بعد مقتل الحسین و هجوم الأعادی علی الخیام و احراقها،فرّ الأطفال علی وجوههم فی البر،و تاهوا فی الصحراء،و التجئوا لیلا إلی شوک أمّ غیلان </w:t>
      </w:r>
      <w:r>
        <w:rPr>
          <w:rStyle w:val="FootnoteAnchor"/>
          <w:rtl w:val="true"/>
        </w:rPr>
        <w:footnoteReference w:id="553"/>
      </w:r>
      <w:r>
        <w:rPr>
          <w:rFonts w:ascii="IRNazanin" w:hAnsi="IRNazanin" w:eastAsia="IRNazanin"/>
          <w:color w:val="111111"/>
          <w:sz w:val="28"/>
          <w:sz w:val="28"/>
          <w:szCs w:val="28"/>
          <w:rtl w:val="true"/>
          <w:lang w:bidi="fa-IR"/>
        </w:rPr>
        <w:t>،و لم یرد مثل هذا فی المصادر التاریخیة المعتبرة</w:t>
      </w:r>
      <w:r>
        <w:rPr>
          <w:rFonts w:eastAsia="IRNazanin" w:cs="IRNazanin"/>
          <w:color w:val="111111"/>
          <w:sz w:val="28"/>
          <w:szCs w:val="28"/>
          <w:rtl w:val="true"/>
          <w:lang w:bidi="fa-IR"/>
        </w:rPr>
        <w:t>.</w:t>
      </w:r>
    </w:p>
    <w:p>
      <w:pPr>
        <w:pStyle w:val="Heading3"/>
        <w:numPr>
          <w:ilvl w:val="2"/>
          <w:numId w:val="1"/>
        </w:numPr>
        <w:rPr/>
      </w:pPr>
      <w:bookmarkStart w:id="867" w:name="__RefHeading___Toc350946_383892988"/>
      <w:bookmarkStart w:id="868" w:name="_Toc338"/>
      <w:bookmarkEnd w:id="867"/>
      <w:r>
        <w:rPr>
          <w:rtl w:val="true"/>
        </w:rPr>
        <w:t>الشهادة</w:t>
      </w:r>
      <w:r>
        <w:rPr>
          <w:rtl w:val="true"/>
        </w:rPr>
        <w:t>:</w:t>
      </w:r>
      <w:bookmarkEnd w:id="868"/>
    </w:p>
    <w:p>
      <w:pPr>
        <w:pStyle w:val="BookText"/>
        <w:rPr/>
      </w:pPr>
      <w:r>
        <w:rPr>
          <w:rFonts w:ascii="Amiri" w:hAnsi="Amiri" w:eastAsia="Amiri" w:cs="Amiri"/>
          <w:color w:val="111111"/>
          <w:sz w:val="28"/>
          <w:sz w:val="28"/>
          <w:szCs w:val="28"/>
          <w:rtl w:val="true"/>
          <w:lang w:bidi="ar-SA"/>
        </w:rPr>
        <w:t>و تعنی الحضور،و الشهود،و القتل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کلمة الشهادة فی المصطلح القرآنی بمعنی القتل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Style w:val="FootnoteAnchor"/>
          <w:rtl w:val="true"/>
        </w:rPr>
        <w:footnoteReference w:id="554"/>
      </w:r>
      <w:r>
        <w:rPr>
          <w:rFonts w:ascii="Amiri" w:hAnsi="Amiri" w:eastAsia="Amiri" w:cs="Amiri"/>
          <w:color w:val="111111"/>
          <w:sz w:val="28"/>
          <w:sz w:val="28"/>
          <w:szCs w:val="28"/>
          <w:rtl w:val="true"/>
          <w:lang w:bidi="ar-SA"/>
        </w:rPr>
        <w:t>،و جاء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الفداء و التضحیة بالنفس فی سبیل اللّه و الدین،غایة فلاح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یضحی بنفسه فی سبیل الدین ینال الفوز و الخلود فی الآخرة،و تکون شهادته مثالا و اسوة یحتذی بها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سمیة أمّ عمّار أول شهیدة فی الاسلام قتلت برمح أبی جهل تحت طائلة التعذیب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من بعدها مسلمون آخرون منهم من قتل تحت التعذیب و منهم من قتل اثناء المعارک ضد المشرکین،و منهم من قتل</w:t>
      </w:r>
    </w:p>
    <w:p>
      <w:pPr>
        <w:pStyle w:val="BookText"/>
        <w:rPr/>
      </w:pPr>
      <w:r>
        <w:rPr>
          <w:rFonts w:ascii="IRNazanin" w:hAnsi="IRNazanin" w:eastAsia="IRNazanin"/>
          <w:color w:val="111111"/>
          <w:sz w:val="28"/>
          <w:sz w:val="28"/>
          <w:szCs w:val="28"/>
          <w:rtl w:val="true"/>
          <w:lang w:bidi="fa-IR"/>
        </w:rPr>
        <w:t>دفاعا عن الحق عند مواجهة حکام الجور،و کانوا بأجمعهم اسوة یقتدی بهم الاحرار علی مدی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تسمیة مثل هذه المیتة بالشهادة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ملائکة الرحمة تشهده فهو شهید بمعنی مشهود؛و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و ملائکته شهود له فی الجنّة؛و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ممن یشهد یوم القیامة مع النبیّ صلّی اللّه علیه و آله علی الأمم الخالیة؛و قیل لانه لم یمت کأنه شاهد ای حاضر </w:t>
      </w:r>
      <w:r>
        <w:rPr>
          <w:rStyle w:val="FootnoteAnchor"/>
          <w:rtl w:val="true"/>
        </w:rPr>
        <w:footnoteReference w:id="556"/>
      </w:r>
      <w:r>
        <w:rPr>
          <w:rFonts w:ascii="Amiri" w:hAnsi="Amiri" w:eastAsia="Amiri" w:cs="Amiri"/>
          <w:color w:val="111111"/>
          <w:sz w:val="28"/>
          <w:sz w:val="28"/>
          <w:szCs w:val="28"/>
          <w:rtl w:val="true"/>
          <w:lang w:bidi="ar-SA"/>
        </w:rPr>
        <w:t>،استنادا إلی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عِنْدَ رَبِّهِمْ یُرْزَقُونَ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لفیض الشهادة قیمة کبیرة حتّی انّ أولیاء الدین طالما یسألون ربّهم ان یجعلها من 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کثیرا ما نسأل اللّه فی ادعیتنا ان یکتب لنا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روایات کثیرة فی فضل الشهادة و مکانة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ذی کلّ برّ بر حتّی یقتل الرجل فی سبیل اللّه،فاذا قتل فی سبیل اللّه فلیس فوقه برّ</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الأحادیث ان الشهادة أفضل الموت،و قطرة دم الشهید من افضل القطرات،و الشهادة تمحو الذنوب،و الشهید فی امان من سؤال القبر،و ضغطة القبر، و هو فی الجنّة مع الحور العین،و للشهید حق الشفاعة،و الشهداء اول من یدخلون الجنّة،و الجمیع یغبط الشهید علی مکانته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الشیخ المفید الشهادة مقاما رفیعا،و من یصبر و یقاوم فی سبیل اللّه حتی یراق دمه یصبح یوم القیامة من امناء اللّه ذوی المرتبة السامیة </w:t>
      </w:r>
      <w:r>
        <w:rPr>
          <w:rStyle w:val="FootnoteAnchor"/>
          <w:rtl w:val="true"/>
        </w:rPr>
        <w:footnoteReference w:id="559"/>
      </w:r>
      <w:r>
        <w:rPr>
          <w:rFonts w:ascii="IRNazanin" w:hAnsi="IRNazanin" w:eastAsia="IRNazanin"/>
          <w:color w:val="111111"/>
          <w:sz w:val="28"/>
          <w:sz w:val="28"/>
          <w:szCs w:val="28"/>
          <w:rtl w:val="true"/>
          <w:lang w:bidi="fa-IR"/>
        </w:rPr>
        <w:t>و من جملة خصائص الشهید النظر إلی وجه اللّه؛و هذا ما ینفی البعد القذر من وجوده و یرتفع به</w:t>
      </w:r>
    </w:p>
    <w:p>
      <w:pPr>
        <w:pStyle w:val="BookText"/>
        <w:rPr/>
      </w:pPr>
      <w:r>
        <w:rPr>
          <w:rFonts w:ascii="IRNazanin" w:hAnsi="IRNazanin" w:eastAsia="IRNazanin"/>
          <w:color w:val="111111"/>
          <w:sz w:val="28"/>
          <w:sz w:val="28"/>
          <w:szCs w:val="28"/>
          <w:rtl w:val="true"/>
          <w:lang w:bidi="fa-IR"/>
        </w:rPr>
        <w:t>إلی مرحلة الخلود و القداسة فی ظل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فی مدرسة الوحی مطلوبة و محبوبة،و قضی جمیع الأئمة بین قتیل أو مسموم،و کان موتهم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 نفوس الائمة و اولیاء اللّه و عبادة المخلصین عزیزة،لکن دین اللّه أعز و أغلی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یجب التضحیة بالنفس فی سبیل اللّه، لیسود الحق 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توافرت ظروف فی عهد سید الشهداء جعلت من غیر الممکن ایقاظ الامّة إلاّ بالتضحیة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من الیسیر ان تنمو شجرة الدین إلاّ بدماء اعزّ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جعل الامام و أصحابه الشهداء یواجهون السیوف و الرماح بوعی و اندفاع لکی یبقی الاسلام بموتهم الدامی طریا یانعا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ظلت هذه السنّة قائمة علی مدی التاریخ،و اصبحت الشهادة درسا کبیرا و خالدا لکل الاجیال و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یتمکن بلوغ هذه المرتبة بحیث یقطع جمیع العلائق الدنیویة،تدفعه محبّة الحیاة الخالدة إلی اختیار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ان اجتیاز هذه الموانع و الوصول إلی مرحلة التحرر من جمیع القیود الدنیویة یتطلب درجة عالیة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فانّ الشهادة هی اقرب الطرق و اوسطها للوصول إلی اللّه و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جاءت الروایات و الاحادیث اشخاصا آخرین یعتبرون فی عداد الشهداء،فمن قتل فی ساحة الحرب،و من تحمل العذاب و حمل المشاق،و ضحّی بنفسه فی هذا السبیل،لهذا و من قتل دفاعا عن ماله و عن نفسه و عن شرفه و لنیل حقّه،او من یموت و هو مهاجر فی سبیل اللّه،أو من یموت علی الایمان و علی محبّة اهل البیت و هو ینتظر الفرج لکی یحکم العدل،و من یموت فی سبیل طلب العلم او فی دار الغربة،و المرأة اذا ماتت فی حالة الولادة،أو من یقتل و هو یؤدی واجبة فی الأمر بالمعروف و النهی،فهو فی جمیع هذه الحالات شهید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الشهادة،ثقافة عاشوراء</w:t>
      </w:r>
      <w:bookmarkStart w:id="869" w:name="pg1451_16867"/>
    </w:p>
    <w:p>
      <w:pPr>
        <w:pStyle w:val="Heading3"/>
        <w:numPr>
          <w:ilvl w:val="2"/>
          <w:numId w:val="1"/>
        </w:numPr>
        <w:rPr/>
      </w:pPr>
      <w:bookmarkStart w:id="870" w:name="__RefHeading___Toc350948_383892988"/>
      <w:bookmarkStart w:id="871" w:name="_Toc339"/>
      <w:bookmarkEnd w:id="869"/>
      <w:bookmarkEnd w:id="870"/>
      <w:r>
        <w:rPr>
          <w:rtl w:val="true"/>
        </w:rPr>
        <w:t>الشهامة</w:t>
      </w:r>
      <w:r>
        <w:rPr>
          <w:rtl w:val="true"/>
        </w:rPr>
        <w:t>:</w:t>
      </w:r>
      <w:bookmarkEnd w:id="871"/>
    </w:p>
    <w:p>
      <w:pPr>
        <w:pStyle w:val="BookText"/>
        <w:rPr/>
      </w:pPr>
      <w:r>
        <w:rPr>
          <w:rFonts w:ascii="IRNazanin" w:hAnsi="IRNazanin" w:eastAsia="IRNazanin"/>
          <w:color w:val="111111"/>
          <w:sz w:val="28"/>
          <w:sz w:val="28"/>
          <w:szCs w:val="28"/>
          <w:rtl w:val="true"/>
          <w:lang w:bidi="fa-IR"/>
        </w:rPr>
        <w:t>و هی المروءة و التمسّک بالحقوق و القیم الانسانیة،و تعتبر من المعالم الاخلاقیة و النفسیة البارزة لدی الحسین علیه السلام و أنصاره و التی تجسدت فی ملحمة عاشوراء،و هذه النفسیة التی تجعل الانسان یشمئز من الطغاة،و یرفض الانصیاع لسلطان الظلم،و یحب الحریة و الفضیلة،و یتجنّب الغدر و نقض العهد و ظلم الضعفاء،و یدافع عن الضعفاء،و لا یتعرض للابریاء،و یقبل العذر،و یقیل العثرة،و یعترف بالحق الانسانی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ان لم یکونوا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یتحلّی بالشهامة،و یأبی تحمّل هجوم الأجانب علی شرف ابناء الامّة،هذه الأمور کلها تعتبر من معالم الشهامة و المروءة التی تجسدت علی ارض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رفض سید الشهداء عار البیعة لیزید،و لما واجه جیش الکوفة فی طریق کربلاء،رفض اقتراح زهیر بن القین الذی أشار علیه بمحاربة هذه الفئة من قبل ان یجتمع إلیهم سائر الجیش 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لأبدأهم بالقتال</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 هذا نموذج من شهامة الحسین،و لما لقی جیش الحر و قد أضرّ بهم العطش أمر بسقیهم الماء هم و خیلهم، علی الرغم من انهم جاءوا لمجابهته و اغلاق الطریق علیه،و کان من بینهم علی بن الطعان المحاربی الذی ما کان قادرا علی شرب الماء من فرط عطشه،فقام علیه السلام و اخنث له فم القربة و سقاه هو و فرسه </w:t>
      </w:r>
      <w:r>
        <w:rPr>
          <w:rStyle w:val="FootnoteAnchor"/>
          <w:rtl w:val="true"/>
        </w:rPr>
        <w:footnoteReference w:id="561"/>
      </w:r>
      <w:r>
        <w:rPr>
          <w:rFonts w:ascii="IRNazanin" w:hAnsi="IRNazanin" w:eastAsia="IRNazanin"/>
          <w:color w:val="111111"/>
          <w:sz w:val="28"/>
          <w:sz w:val="28"/>
          <w:szCs w:val="28"/>
          <w:rtl w:val="true"/>
          <w:lang w:bidi="fa-IR"/>
        </w:rPr>
        <w:t>،و هذا مثال آخر علی مروءته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عزم الحر بن یزید علی مفارقة جیش عمر بن سعد و الانضمام إلی معسکر الحسین علیه السلام وقف بین یدی الحسین منکسرا معلنا توبته و استعداده للتضحیة بنفسه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لی من توبة؟قال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یتوب اللّه علیک،فانزل</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،و هذا نموذج آخر علی مروءة الحسین علیه السلام</w:t>
      </w:r>
      <w:r>
        <w:rPr>
          <w:rFonts w:eastAsia="IRNazanin" w:cs="IRNazanin"/>
          <w:color w:val="111111"/>
          <w:sz w:val="28"/>
          <w:szCs w:val="28"/>
          <w:rtl w:val="true"/>
          <w:lang w:bidi="fa-IR"/>
        </w:rPr>
        <w:t>.</w:t>
      </w:r>
      <w:bookmarkStart w:id="872" w:name="pg1451_16868"/>
    </w:p>
    <w:p>
      <w:pPr>
        <w:pStyle w:val="BookText"/>
        <w:rPr/>
      </w:pPr>
      <w:bookmarkEnd w:id="872"/>
      <w:r>
        <w:rPr>
          <w:rFonts w:ascii="IRNazanin" w:hAnsi="IRNazanin" w:eastAsia="IRNazanin"/>
          <w:color w:val="111111"/>
          <w:sz w:val="28"/>
          <w:sz w:val="28"/>
          <w:szCs w:val="28"/>
          <w:rtl w:val="true"/>
          <w:lang w:bidi="fa-IR"/>
        </w:rPr>
        <w:t>کان شعار الحسین عند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فی قیظ یوم عاشوراء و اشتداد حر الرمضاء،لما رأی الحسین علیه السلام هجوم الجیش علی خیام عیاله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یا شیعة 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 یکن لکم دین و کنتم لا تخافون المعاد فکونوا احرارا فی دنیاکم و ارجعوا إلی احسابکم اذ کنتم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انا الذی اقاتلکم و تقاتلونی، و النساء لیس علیهن جناح فامنعوا عتاتکم من التعرّض لحرمی ما دمت حیا</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شاهد آخر علی مروءته و نبله،فهو ما دام حیّا لم یکن قادرا علی رؤیة العدو یهجم علی عیاله،و قد شوهدت هذه الغیرة و هذه الحمیة من الامام الحسین علیه السلام و أنصاره فی ساحة القتال یوم العاشر من محرّم،و هذه السجیة قد استقاها من أبیه أمیر المؤمنین علیه السلام الذی قال بعد ان غلب العدو و انتزع منه شریعة الفرات،لا تفعلوا فعل العدو و لا تمنعوا عنهم الماء لاجل ارغامهم علی الاستسلام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بینهم و بین الماء</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 لکن لؤم معاویة دعاه إلی منع الماء عن جیش علی علیه السلام فی صفین </w:t>
      </w:r>
      <w:r>
        <w:rPr>
          <w:rStyle w:val="FootnoteAnchor"/>
          <w:rtl w:val="true"/>
        </w:rPr>
        <w:footnoteReference w:id="566"/>
      </w:r>
      <w:r>
        <w:rPr>
          <w:rFonts w:ascii="IRNazanin" w:hAnsi="IRNazanin" w:eastAsia="IRNazanin"/>
          <w:color w:val="111111"/>
          <w:sz w:val="28"/>
          <w:sz w:val="28"/>
          <w:szCs w:val="28"/>
          <w:rtl w:val="true"/>
          <w:lang w:bidi="fa-IR"/>
        </w:rPr>
        <w:t>،و من خسّة یزید انه منع الماء عن جیش الحسین بن علی علیه السلام،فالحسین قد ورث الشهامة عن علی،و یزید ورث الخسّة عن معاویة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التحرر،ثقافة عاشوراء،شعارات عاشوراء،دروس من عاشوراء</w:t>
      </w:r>
    </w:p>
    <w:p>
      <w:pPr>
        <w:pStyle w:val="BookText"/>
        <w:rPr/>
      </w:pPr>
      <w:r>
        <w:rPr>
          <w:rFonts w:ascii="IRNazanin" w:hAnsi="IRNazanin" w:eastAsia="IRNazanin"/>
          <w:color w:val="111111"/>
          <w:sz w:val="28"/>
          <w:sz w:val="28"/>
          <w:szCs w:val="28"/>
          <w:rtl w:val="true"/>
          <w:lang w:bidi="fa-IR"/>
        </w:rPr>
        <w:t>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الامام الحسین</w:t>
      </w:r>
      <w:r>
        <w:rPr>
          <w:rFonts w:eastAsia="IRNazanin" w:cs="IRNazanin"/>
          <w:color w:val="111111"/>
          <w:sz w:val="28"/>
          <w:szCs w:val="28"/>
          <w:rtl w:val="true"/>
          <w:lang w:bidi="fa-IR"/>
        </w:rPr>
        <w:t>:</w:t>
      </w:r>
    </w:p>
    <w:p>
      <w:pPr>
        <w:pStyle w:val="Heading3"/>
        <w:numPr>
          <w:ilvl w:val="2"/>
          <w:numId w:val="1"/>
        </w:numPr>
        <w:rPr/>
      </w:pPr>
      <w:bookmarkStart w:id="873" w:name="__RefHeading___Toc350950_383892988"/>
      <w:bookmarkStart w:id="874" w:name="_Toc340"/>
      <w:bookmarkEnd w:id="873"/>
      <w:r>
        <w:rPr>
          <w:rtl w:val="true"/>
        </w:rPr>
        <w:t>شهربانو</w:t>
      </w:r>
      <w:r>
        <w:rPr>
          <w:rtl w:val="true"/>
        </w:rPr>
        <w:t>:</w:t>
      </w:r>
      <w:bookmarkEnd w:id="8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بنت یزدجر آخر ملوک الفرس،اسرها المسلمون فی عهد عمر بن الخطّاب</w:t>
      </w:r>
      <w:bookmarkStart w:id="875" w:name="pg1451_16869"/>
    </w:p>
    <w:p>
      <w:pPr>
        <w:pStyle w:val="BookText"/>
        <w:rPr/>
      </w:pPr>
      <w:bookmarkEnd w:id="875"/>
      <w:r>
        <w:rPr>
          <w:rFonts w:ascii="IRNazanin" w:hAnsi="IRNazanin" w:eastAsia="IRNazanin"/>
          <w:color w:val="111111"/>
          <w:sz w:val="28"/>
          <w:sz w:val="28"/>
          <w:szCs w:val="28"/>
          <w:rtl w:val="true"/>
          <w:lang w:bidi="fa-IR"/>
        </w:rPr>
        <w:t>و بعثوا بها إلی المدینة المنورة مع سائر من سبی من بلاد فارس،و اطلقوا سراحها، خطبها جماعة من العرب فاختارت من بینهم الحسین بن علی علیه السلام،و هی أمّ السجّاد علیه السلام؛و لهذا السبب یعتقد الایرانیون انّ لهم صلة قربی مع أهل بیت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p>
    <w:p>
      <w:pPr>
        <w:pStyle w:val="Heading3"/>
        <w:numPr>
          <w:ilvl w:val="2"/>
          <w:numId w:val="1"/>
        </w:numPr>
        <w:rPr/>
      </w:pPr>
      <w:bookmarkStart w:id="876" w:name="__RefHeading___Toc350952_383892988"/>
      <w:bookmarkStart w:id="877" w:name="_Toc341"/>
      <w:bookmarkEnd w:id="876"/>
      <w:r>
        <w:rPr>
          <w:rtl w:val="true"/>
        </w:rPr>
        <w:t>شهید الصلاة</w:t>
      </w:r>
      <w:r>
        <w:rPr>
          <w:rtl w:val="true"/>
        </w:rPr>
        <w:t>:</w:t>
      </w:r>
      <w:bookmarkEnd w:id="877"/>
    </w:p>
    <w:p>
      <w:pPr>
        <w:pStyle w:val="BookText"/>
        <w:rPr/>
      </w:pPr>
      <w:r>
        <w:rPr>
          <w:rFonts w:ascii="IRNazanin" w:hAnsi="IRNazanin" w:eastAsia="IRNazanin"/>
          <w:color w:val="111111"/>
          <w:sz w:val="28"/>
          <w:sz w:val="28"/>
          <w:szCs w:val="28"/>
          <w:rtl w:val="true"/>
          <w:lang w:bidi="fa-IR"/>
        </w:rPr>
        <w:t>فی یوم عاشوراء وقف سعید بن عبد اللّه و هو من أصحاب الحسین علیه السلام و جعل بدنه درعا دون الحسین من سهام العدو الی ان أتمّ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سقط قتیلا وجدوا علی جسده ثلاثة عشر سهما غیر ضربات السیوف و طعنات الرماح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اعتبار أبا عبد اللّه علیه السلام نفسه علی رأس سلسلة شهداء الصلاة؛ لانه إنمّا قام لاجل احیاء الدین و الصلاة و الامر بالمعروف و النهی عن المنکر،و قتل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قیامه لاجل اقامة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أقمت الصلاة</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لیلة العاشر استمهل القوم تلک اللیلة للصلاة و تلاوة القرآن،و عند ظهر الیوم العاشر صلّی فی میدان الدم و الشهادة أول الوقت،و اطلق اسم شهید الصلاة علی أبی ثمامة الصائدی الذی ذکّر الحسین بحلول وقت الصلاة و صلّی معه آخر صلاة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الحنفی،أبو ثمامة الصائدی</w:t>
      </w:r>
    </w:p>
    <w:p>
      <w:pPr>
        <w:pStyle w:val="Heading3"/>
        <w:numPr>
          <w:ilvl w:val="2"/>
          <w:numId w:val="1"/>
        </w:numPr>
        <w:rPr/>
      </w:pPr>
      <w:bookmarkStart w:id="878" w:name="__RefHeading___Toc350954_383892988"/>
      <w:bookmarkStart w:id="879" w:name="_Toc342"/>
      <w:bookmarkEnd w:id="878"/>
      <w:r>
        <w:rPr>
          <w:rtl w:val="true"/>
        </w:rPr>
        <w:t>شیعة الامام الحسین</w:t>
      </w:r>
      <w:r>
        <w:rPr>
          <w:rtl w:val="true"/>
        </w:rPr>
        <w:t>(</w:t>
      </w:r>
      <w:r>
        <w:rPr>
          <w:rtl w:val="true"/>
        </w:rPr>
        <w:t>علیه السلام</w:t>
      </w:r>
      <w:r>
        <w:rPr>
          <w:rtl w:val="true"/>
        </w:rPr>
        <w:t>):</w:t>
      </w:r>
      <w:bookmarkEnd w:id="8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تعنی الاتباع؛و شایعه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 فی الفکر،و الاخلاق،و السلوک، و المواقف السیاسیة و العقائد الدینیة،و مع ان شیعة الحسین هم شیعة علی و الأئمة</w:t>
      </w:r>
    </w:p>
    <w:p>
      <w:pPr>
        <w:pStyle w:val="BookText"/>
        <w:rPr/>
      </w:pPr>
      <w:r>
        <w:rPr>
          <w:rFonts w:ascii="IRNazanin" w:hAnsi="IRNazanin" w:eastAsia="IRNazanin"/>
          <w:color w:val="111111"/>
          <w:sz w:val="28"/>
          <w:sz w:val="28"/>
          <w:szCs w:val="28"/>
          <w:rtl w:val="true"/>
          <w:lang w:bidi="fa-IR"/>
        </w:rPr>
        <w:t>الآخرین علیهم السلام،و التشیّع یعنی السیر علی خطّ أهل البیت علیهم السلام،إلاّ أن الحسین بما أبداه من تفان فی سبیل العقیدة جعل منه اسوة و قدوة،فقد قام علیه السلام من أجل احیاء الدین و ضحی بنفسه فی سبیل اللّه،و هکذا ینبغی ان تکون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شیعة أبی عبد اللّه لا بدّ و ان یتحلّون بخصال و أعمال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الذات، و خشیة اللّه،و الابتعاد عن المعاصی،و التقوی،و امتثال امر اللّه،و الامر بالمعروف و النهی عن المنکر،و اقامة الصلاة،و السعی لنیل رضا اللّه،و الجود و الکرم،و عزّة النفس،و اجتناب الذلّة و التساوم مع الطواغیت و الحکومات الجائرة،و محاربة الباطل،و الجهاد و الشهادة،و الایثار،و الصلابة و الثبات علی العقیدة،و ما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سبیل الحسین و سبیل آبائه و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التشیّع یعنی الدیانة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روایات کثیرة فی وصف خصال الشیعة و إحصاء صفاتهم،نقتصر هنا علی الاشارة الی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جعفر الصادق علیه السلام للمفضّل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شیعة علیّ من عفّ بطنه و فرجه،و اشتد جهاده،و عمل لخالقه،و رجا ثوابه و خاف عقابه،فاذا رأیت اولئک،فأولئک شیعة جعفر</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المحبّة التی فی قلوب الشیعة لشهید کربلاء تفرض علیهم التأسّی به و السیر علی خطاه و الاحتذاء به فکریا و اخلاقیا و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یکونوا شیعة له قولا و فعلا لا بمجرد الادّعاء و 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مسیره من مکّة الی کربلاء دعا الحسین علیه السلام الی أن یرحل معه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الشهادة،ثقافة عاشوراء</w:t>
      </w:r>
      <w:bookmarkStart w:id="880" w:name="pg1451_16871"/>
    </w:p>
    <w:p>
      <w:pPr>
        <w:pStyle w:val="Heading2"/>
        <w:numPr>
          <w:ilvl w:val="1"/>
          <w:numId w:val="1"/>
        </w:numPr>
        <w:rPr/>
      </w:pPr>
      <w:bookmarkStart w:id="881" w:name="__RefHeading___Toc350956_383892988"/>
      <w:bookmarkStart w:id="882" w:name="_Toc343"/>
      <w:bookmarkEnd w:id="880"/>
      <w:bookmarkEnd w:id="881"/>
      <w:r>
        <w:rPr>
          <w:rtl w:val="true"/>
        </w:rPr>
        <w:t>ص</w:t>
      </w:r>
      <w:bookmarkEnd w:id="882"/>
    </w:p>
    <w:p>
      <w:pPr>
        <w:pStyle w:val="Heading3"/>
        <w:numPr>
          <w:ilvl w:val="2"/>
          <w:numId w:val="1"/>
        </w:numPr>
        <w:rPr/>
      </w:pPr>
      <w:bookmarkStart w:id="883" w:name="__RefHeading___Toc350958_383892988"/>
      <w:bookmarkStart w:id="884" w:name="_Toc344"/>
      <w:bookmarkEnd w:id="883"/>
      <w:r>
        <w:rPr>
          <w:rtl w:val="true"/>
        </w:rPr>
        <w:t>صاحب العلم</w:t>
      </w:r>
      <w:r>
        <w:rPr>
          <w:rtl w:val="true"/>
        </w:rPr>
        <w:t>:</w:t>
      </w:r>
      <w:bookmarkEnd w:id="884"/>
    </w:p>
    <w:p>
      <w:pPr>
        <w:pStyle w:val="BookText"/>
        <w:rPr/>
      </w:pPr>
      <w:r>
        <w:rPr>
          <w:rFonts w:ascii="IRNazanin" w:hAnsi="IRNazanin" w:eastAsia="IRNazanin"/>
          <w:color w:val="111111"/>
          <w:sz w:val="28"/>
          <w:sz w:val="28"/>
          <w:szCs w:val="28"/>
          <w:rtl w:val="true"/>
          <w:lang w:bidi="fa-IR"/>
        </w:rPr>
        <w:t>هو الذی یحمل العلم الذی فیه الشعار الخاص للهیئة عند مسیر مجامیع العزاء،و یسمی أیضا بحامل الشعار</w:t>
      </w:r>
      <w:r>
        <w:rPr>
          <w:rFonts w:eastAsia="IRNazanin" w:cs="IRNazanin"/>
          <w:color w:val="111111"/>
          <w:sz w:val="28"/>
          <w:szCs w:val="28"/>
          <w:rtl w:val="true"/>
          <w:lang w:bidi="fa-IR"/>
        </w:rPr>
        <w:t>.</w:t>
      </w:r>
    </w:p>
    <w:p>
      <w:pPr>
        <w:pStyle w:val="Heading3"/>
        <w:numPr>
          <w:ilvl w:val="2"/>
          <w:numId w:val="1"/>
        </w:numPr>
        <w:rPr/>
      </w:pPr>
      <w:bookmarkStart w:id="885" w:name="__RefHeading___Toc350960_383892988"/>
      <w:bookmarkStart w:id="886" w:name="_Toc345"/>
      <w:bookmarkEnd w:id="885"/>
      <w:r>
        <w:rPr>
          <w:rtl w:val="true"/>
        </w:rPr>
        <w:t>الصبر</w:t>
      </w:r>
      <w:r>
        <w:rPr>
          <w:rtl w:val="true"/>
        </w:rPr>
        <w:t>:</w:t>
      </w:r>
      <w:bookmarkEnd w:id="886"/>
    </w:p>
    <w:p>
      <w:pPr>
        <w:pStyle w:val="BookText"/>
        <w:rPr/>
      </w:pPr>
      <w:r>
        <w:rPr>
          <w:rFonts w:ascii="IRNazanin" w:hAnsi="IRNazanin" w:eastAsia="IRNazanin"/>
          <w:color w:val="111111"/>
          <w:sz w:val="28"/>
          <w:sz w:val="28"/>
          <w:szCs w:val="28"/>
          <w:rtl w:val="true"/>
          <w:lang w:bidi="fa-IR"/>
        </w:rPr>
        <w:t>و یعنی الثبات و الصمود و المقاومة،و مجابهة العوامل التی تعیق الانسان عن بذل مساعیه فی سبیل هدفه،إضافة الی تحمّل المصاعب و الشدائد فی سبیل أداء الواجب و إحراز النصر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رسمت واقعة کربلاء أجمل صور الصمود و الثبات فی سبیل العقیدة و تحمّل الصعاب،حتی أضحت سببا لمجد و خلود تلک الملحمة،و الانتصار الخالد لتلک الفئة القلیلة علی الفئة الکثیرة،کما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Style w:val="FootnoteAnchor"/>
          <w:rtl w:val="true"/>
        </w:rPr>
        <w:footnoteReference w:id="571"/>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یهوّن الفجیعة</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،من جهة اخری کلما ازداد عامل الغلبة علی المصاعب،و قوی میزان التحمل تتضاءل شدّة المصیبة،و ینزل اللّه الصبر علی المؤمنین،و کما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ینزل الصبر علی قدر المصیبة</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ملحمة کربلاء کان الصبر مشهودا فی القول و العمل لدی سید الشهداء و أهل بیته و انصاره الصابرین الأوفیاء؛فلما أراد الخروج من مکة الی العراق القی خطبة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البیت،نصبر علی بلائه و یوفینا أجر الصابرین</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خاطب أصحابه فی احد المنازل علی طریق العراق لیلفت انظارهم الی خطورة الموقف و صعوبة ما هم مقبلین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کان منکم یصبر علی حد السیف و طعن الأسنّة فلیقم معنا،و إلاّ فلینصرف عنّا</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لکن أصحابه لم یبدر منهم إلاّ ما أحبّ هو من الصبر عند لقاء الاقران،و تحمّل شدّة العطش،و هجوم العدو،و الثبات حتی الشهادة مع قلّة الناصر،بل کانوا فی غایة الفرح و السرور،حتی ان بعضهم کان یمزح فی تلک الساعة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مستبشر بما نحن لاقون و اللّه ما بیننا و بین حور العین إلاّ انّ یمیل علینا هؤلاء بأسیافهم،و لوددت انّهم مالوا علینا الساعة،هکذا علّمهم الحسین انّ الصبر جسر للعبور الی الجنّة،فهو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الکرام،فما الموت إلاّ قنطرة تعبر بکم عن البؤس و الضراء الی الجنان الواسعة و النعیم الدائم</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علّم درس الصبر حتّی لاهل بیته و عیاله،و دعاهم الی الصبر و التحمل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إذا أنا قتلت فلا تشقّن علیّ جیبا و لا تخمشن وجها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تحمّلت اخته زینب ثقل هذه الملحمة الدامیة، و کانت کل لحظة من وقائع الحادثة تعبیرا عن المقاومة و الثبات،و حتّی الکلمات الأخیرة التی تلفظ بها سید الشهداء حین سقط علی الارض إنمّا تعکس هذه الروح من الصبر و الصمود،إذ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صبرا،ثقافة عاشوراء،حب الشهادة</w:t>
      </w:r>
      <w:bookmarkStart w:id="887" w:name="pg1451_16873"/>
    </w:p>
    <w:p>
      <w:pPr>
        <w:pStyle w:val="Heading3"/>
        <w:numPr>
          <w:ilvl w:val="2"/>
          <w:numId w:val="1"/>
        </w:numPr>
        <w:rPr/>
      </w:pPr>
      <w:bookmarkStart w:id="888" w:name="__RefHeading___Toc350962_383892988"/>
      <w:bookmarkStart w:id="889" w:name="_Toc346"/>
      <w:bookmarkEnd w:id="887"/>
      <w:bookmarkEnd w:id="888"/>
      <w:r>
        <w:rPr>
          <w:rtl w:val="true"/>
        </w:rPr>
        <w:t>الصفاح</w:t>
      </w:r>
      <w:r>
        <w:rPr>
          <w:rtl w:val="true"/>
        </w:rPr>
        <w:t>:</w:t>
      </w:r>
      <w:bookmarkEnd w:id="889"/>
    </w:p>
    <w:p>
      <w:pPr>
        <w:pStyle w:val="BookText"/>
        <w:rPr/>
      </w:pPr>
      <w:r>
        <w:rPr>
          <w:rFonts w:ascii="IRNazanin" w:hAnsi="IRNazanin" w:eastAsia="IRNazanin"/>
          <w:color w:val="111111"/>
          <w:sz w:val="28"/>
          <w:sz w:val="28"/>
          <w:szCs w:val="28"/>
          <w:rtl w:val="true"/>
          <w:lang w:bidi="fa-IR"/>
        </w:rPr>
        <w:t>اسم منزل فی شمال الطریق بین مکة و کربلاء،بین حنین و انصاب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الصفاح الأرض المجاورة لسفح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لقی الحسین الفرزدق قادما من العراق فسأله عن خبر الناس،فقال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سیوفهم مع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الفرزدق عن نذور و مناسک و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البعض انّ هذا اللقاء وقع فی ذات عرق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350964_383892988"/>
      <w:bookmarkStart w:id="891" w:name="_Toc347"/>
      <w:bookmarkEnd w:id="890"/>
      <w:r>
        <w:rPr>
          <w:rtl w:val="true"/>
        </w:rPr>
        <w:t>الصلاة</w:t>
      </w:r>
      <w:r>
        <w:rPr>
          <w:rtl w:val="true"/>
        </w:rPr>
        <w:t>:</w:t>
      </w:r>
      <w:bookmarkEnd w:id="891"/>
    </w:p>
    <w:p>
      <w:pPr>
        <w:pStyle w:val="BookText"/>
        <w:rPr/>
      </w:pP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جهاد النبی،و حروب علی،و ثورة الحسین إلاّ لإقامة الصلاة،و توثیق و شائج الصلة بین العبد 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للصلاة مکانة خاصة فی ثورة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التقت قافلة الحسین علیه السلام بجیش الحرّ و حل وقت الصلاة و اذّن لاقامتها،اقیمت الصلاة جماعة و ائتم جیش الحر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العاشر بدأ جیش ابن سعد یشنّ الهجمات علی مخیم الحسین،فأرسل لهم أخاه العباس لیمهلوه تلک اللیلة للصلاة و العبادة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فان استطعت أن تؤخّرهم الی غداة لعلّنا نصلّی لربنا هذه اللیلة و ندعوه و نستغفره،فهو یعلم انّی احبّ الصلاة و تلاوة کتابه و کثرة الدعاء و الاستغفار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فی الوقت نفسه کان حبیب بن مظاهر یخاطب جیش العدو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تقاتلون قوما یحیون اللیل و یقومون بالأسحار و لربّهم یعبدون؟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أبرز الخصال التی اتّصف بها أنصار الحسین هی الروح المعنویة العالیة و کثرة العبادة و المناجاة و الصلاة،و فی تلک اللیلة اتّجهوا الی اللّه بقلوبهم و مشاعرهم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دوی کدوی النحل،و هم ما بین راکع و ساجد</w:t>
      </w:r>
      <w:bookmarkStart w:id="892" w:name="pg1451_16874"/>
    </w:p>
    <w:p>
      <w:pPr>
        <w:pStyle w:val="BookText"/>
        <w:rPr/>
      </w:pPr>
      <w:bookmarkEnd w:id="892"/>
      <w:r>
        <w:rPr>
          <w:rFonts w:ascii="IRNazanin" w:hAnsi="IRNazanin" w:eastAsia="IRNazanin"/>
          <w:color w:val="111111"/>
          <w:sz w:val="28"/>
          <w:sz w:val="28"/>
          <w:szCs w:val="28"/>
          <w:rtl w:val="true"/>
          <w:lang w:bidi="fa-IR"/>
        </w:rPr>
        <w:t xml:space="preserve">و قاریء للقرآن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الاثیر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أمسوا قاموا اللیل کلّه یصلّون و یستغفرون و یتضرّعون و یدعون،و فی الغد عبّا الحسین أصحابه بعد صلاة الصبح</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الظهر ذکّره أبو ثمامة الصائدی بوقت الصلاة،فقال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من المصلّین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هو و آخرون صلاة الخوف</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 وقف سعید بن عبد اللّه و هو من أصحابه،امامة لیقیه من سهام العدو،و لمّا أتمّوا الصلاة سقط علی الارض شهیدا فی سبیل الصلاة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الحسین و أصحابه عن آخرهم فی سبیل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نخاطبه فی زیارة وارث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انک أقمت الصلاة و آتیت الزکاة، و أمرت بالمعروف و نهیت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أهم ما یمنح الجهاد قیمة ثمینة هو امتزاجه بالصلاة؛إذ کان عاشوراء بمثابة اقتران العرفان بالحماسة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نهضة کربلاء من أجل احیاء السنن الدینیة و الفرائض الالهیة و منها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للشیعی أن یکون مصلّیا خاشعا و أن لا یکتفی من الدین بشعائر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المعتقدون بشفاعة الحسین یجب ان یکونوا من المصلّین،لأن الشفاعة لا تشمل تارک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حسرة علی من یشمّرون عن الأیدی و السواعد فی أیام العزاء و اللطم،و لا یعیرون أهمیة للصلاة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 الصائدی،سعید بن عبد اللّه،دروس من عاشوراء</w:t>
      </w:r>
    </w:p>
    <w:p>
      <w:pPr>
        <w:pStyle w:val="Heading3"/>
        <w:numPr>
          <w:ilvl w:val="2"/>
          <w:numId w:val="1"/>
        </w:numPr>
        <w:rPr/>
      </w:pPr>
      <w:bookmarkStart w:id="893" w:name="__RefHeading___Toc350966_383892988"/>
      <w:bookmarkStart w:id="894" w:name="_Toc348"/>
      <w:bookmarkEnd w:id="893"/>
      <w:r>
        <w:rPr>
          <w:rtl w:val="true"/>
        </w:rPr>
        <w:t>الصنج</w:t>
      </w:r>
      <w:r>
        <w:rPr>
          <w:rtl w:val="true"/>
        </w:rPr>
        <w:t>:</w:t>
      </w:r>
      <w:bookmarkEnd w:id="894"/>
    </w:p>
    <w:p>
      <w:pPr>
        <w:pStyle w:val="BookText"/>
        <w:rPr/>
      </w:pPr>
      <w:r>
        <w:rPr>
          <w:rFonts w:ascii="IRNazanin" w:hAnsi="IRNazanin" w:eastAsia="IRNazanin"/>
          <w:color w:val="111111"/>
          <w:sz w:val="28"/>
          <w:sz w:val="28"/>
          <w:szCs w:val="28"/>
          <w:rtl w:val="true"/>
          <w:lang w:bidi="fa-IR"/>
        </w:rPr>
        <w:t>اسم لأداة دائریة من النحاس أو البرونز لها مقبض فی الجزء الخارجی منها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یستخدم زوج منها؛کل فرد فی ید،و ذلک فی مواکب العزاء و ضرب السلاسل و حیث یتم اللطم علی انغامها المثیرة للحماس</w:t>
      </w:r>
      <w:r>
        <w:rPr>
          <w:rFonts w:eastAsia="IRNazanin" w:cs="IRNazanin"/>
          <w:color w:val="111111"/>
          <w:sz w:val="28"/>
          <w:szCs w:val="28"/>
          <w:rtl w:val="true"/>
          <w:lang w:bidi="fa-IR"/>
        </w:rPr>
        <w:t>.</w:t>
      </w:r>
      <w:bookmarkStart w:id="895" w:name="pg1451_16875"/>
    </w:p>
    <w:p>
      <w:pPr>
        <w:pStyle w:val="Heading2"/>
        <w:numPr>
          <w:ilvl w:val="1"/>
          <w:numId w:val="1"/>
        </w:numPr>
        <w:rPr/>
      </w:pPr>
      <w:bookmarkStart w:id="896" w:name="__RefHeading___Toc350968_383892988"/>
      <w:bookmarkStart w:id="897" w:name="_Toc349"/>
      <w:bookmarkEnd w:id="895"/>
      <w:bookmarkEnd w:id="896"/>
      <w:r>
        <w:rPr>
          <w:rtl w:val="true"/>
        </w:rPr>
        <w:t>ض</w:t>
      </w:r>
      <w:bookmarkEnd w:id="897"/>
    </w:p>
    <w:p>
      <w:pPr>
        <w:pStyle w:val="Heading3"/>
        <w:numPr>
          <w:ilvl w:val="2"/>
          <w:numId w:val="1"/>
        </w:numPr>
        <w:rPr/>
      </w:pPr>
      <w:bookmarkStart w:id="898" w:name="__RefHeading___Toc350970_383892988"/>
      <w:bookmarkStart w:id="899" w:name="_Toc350"/>
      <w:bookmarkEnd w:id="898"/>
      <w:r>
        <w:rPr>
          <w:rtl w:val="true"/>
        </w:rPr>
        <w:t>الضحّاک بن عبد اللّه المشرقی</w:t>
      </w:r>
      <w:r>
        <w:rPr>
          <w:rtl w:val="true"/>
        </w:rPr>
        <w:t>:</w:t>
      </w:r>
      <w:bookmarkEnd w:id="899"/>
    </w:p>
    <w:p>
      <w:pPr>
        <w:pStyle w:val="BookText"/>
        <w:rPr/>
      </w:pPr>
      <w:r>
        <w:rPr>
          <w:rFonts w:ascii="IRNazanin" w:hAnsi="IRNazanin" w:eastAsia="IRNazanin"/>
          <w:color w:val="111111"/>
          <w:sz w:val="28"/>
          <w:sz w:val="28"/>
          <w:szCs w:val="28"/>
          <w:rtl w:val="true"/>
          <w:lang w:bidi="fa-IR"/>
        </w:rPr>
        <w:t>من أصحاب الامام الحسین علیه السلام،کان معه فی کربلاء،الاّ انه لما رأی کثرة الشهداء من أصحاب الحسین حدثته نفسه بالفرار من المعرکة،فجاء الی الحسین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اللّه،لقد کنت رافقتک علی أن اقتل معک بشرط وجود من یدافع عنک و لکن الآن و بعد ان قتل المدافعین،فأذن لی فی الانصراف، فانّی لا أقدر علی الدفاع عنک و لا عن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 له الامام بالانصراف فولّی منهزما،و تعرّض له قوم من جیش ابن سعد و تعقبوه إلاّ انهم ترکوه فمضی هاربا و لم یرزق الشهادة بین یدی ریحانة رسول اللّه صلّی اللّه علیه و آله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باسم الضحاک بن عبید اللّه و اعتبر فی عداد اصحاب الامام السجاد علیه السلام</w:t>
      </w:r>
      <w:r>
        <w:rPr>
          <w:rFonts w:eastAsia="IRNazanin" w:cs="IRNazanin"/>
          <w:color w:val="111111"/>
          <w:sz w:val="28"/>
          <w:szCs w:val="28"/>
          <w:rtl w:val="true"/>
          <w:lang w:bidi="fa-IR"/>
        </w:rPr>
        <w:t>.</w:t>
      </w:r>
    </w:p>
    <w:p>
      <w:pPr>
        <w:pStyle w:val="Heading3"/>
        <w:numPr>
          <w:ilvl w:val="2"/>
          <w:numId w:val="1"/>
        </w:numPr>
        <w:rPr/>
      </w:pPr>
      <w:bookmarkStart w:id="900" w:name="__RefHeading___Toc350972_383892988"/>
      <w:bookmarkStart w:id="901" w:name="_Toc351"/>
      <w:bookmarkEnd w:id="900"/>
      <w:r>
        <w:rPr>
          <w:rtl w:val="true"/>
        </w:rPr>
        <w:t>ضرب السلاسل</w:t>
      </w:r>
      <w:r>
        <w:rPr>
          <w:rtl w:val="true"/>
        </w:rPr>
        <w:t>:</w:t>
      </w:r>
      <w:bookmarkEnd w:id="9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تقالید العزاء التی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سائدة فی ایران و باکستان و الهند منذ عهد بعید،و السلسلة عبارة عن حلقات حدیدیة موصولة مع بعضها و مربوطة بمقبض من الخشب أو المعدن،و یضرب بها فی مواکب العزاء علی الظهر، و غالبا ما یزرق الموضع الذی یناله الضرب أو یسودّ او یجرح،و یکون هذا الضرب مصحوبا عادة بایقاع الصنج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الشعائر فی ما مضی تؤدی الی خروج الدم</w:t>
      </w:r>
      <w:bookmarkStart w:id="902" w:name="pg1451_16876"/>
    </w:p>
    <w:p>
      <w:pPr>
        <w:pStyle w:val="BookText"/>
        <w:rPr/>
      </w:pPr>
      <w:bookmarkEnd w:id="902"/>
      <w:r>
        <w:rPr>
          <w:rFonts w:ascii="IRNazanin" w:hAnsi="IRNazanin" w:eastAsia="IRNazanin"/>
          <w:color w:val="111111"/>
          <w:sz w:val="28"/>
          <w:sz w:val="28"/>
          <w:szCs w:val="28"/>
          <w:rtl w:val="true"/>
          <w:lang w:bidi="fa-IR"/>
        </w:rPr>
        <w:t xml:space="preserve">من ظهر الشخص الذی یضرب بالسلسلة خاصة عند ما یقوم البعض بربط السکاکین بالسلسلة،و بما انها کانت تترک تأثیرا سلبیا علی غیر المسلمین،فقد افتی بعض العلماء بحرمة ضرب السلاسل و التطبیر،و فی الوقت نفسه أفتی آخرون بجوازها جوابا لاستفتاء الناس منهم،مما ادی الی ان تکون هذه القضیة موضع جدال فی ما مضی،و قد حرّمها السید أبو الحسن الاصفهانی،و شنّ السید محسن الأمین حملة علیها و اعتبرها من المنکرات </w:t>
      </w:r>
      <w:r>
        <w:rPr>
          <w:rStyle w:val="FootnoteAnchor"/>
          <w:rtl w:val="true"/>
        </w:rPr>
        <w:footnoteReference w:id="586"/>
      </w:r>
      <w:r>
        <w:rPr>
          <w:rFonts w:ascii="IRNazanin" w:hAnsi="IRNazanin" w:eastAsia="IRNazanin"/>
          <w:color w:val="111111"/>
          <w:sz w:val="28"/>
          <w:sz w:val="28"/>
          <w:szCs w:val="28"/>
          <w:rtl w:val="true"/>
          <w:lang w:bidi="fa-IR"/>
        </w:rPr>
        <w:t>،و من ذلک التاریخ و لحد الآن انتشرت الکتب الفقهیة التی تناقش هذه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 التقلیدی،التطبیر</w:t>
      </w:r>
    </w:p>
    <w:p>
      <w:pPr>
        <w:pStyle w:val="Heading3"/>
        <w:numPr>
          <w:ilvl w:val="2"/>
          <w:numId w:val="1"/>
        </w:numPr>
        <w:rPr/>
      </w:pPr>
      <w:bookmarkStart w:id="903" w:name="__RefHeading___Toc350974_383892988"/>
      <w:bookmarkStart w:id="904" w:name="_Toc352"/>
      <w:bookmarkEnd w:id="903"/>
      <w:r>
        <w:rPr>
          <w:rtl w:val="true"/>
        </w:rPr>
        <w:t>ضرغامة بن مالک</w:t>
      </w:r>
      <w:r>
        <w:rPr>
          <w:rtl w:val="true"/>
        </w:rPr>
        <w:t>:</w:t>
      </w:r>
      <w:bookmarkEnd w:id="904"/>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یعیش فی الکوفة،و هو من شیعة الامام و ممّن بایع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مسلم سار مع جیش الکوفة الی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 هناک بأنصار سید الشهداء،و استشهد عصر یوم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آخرون انّه استشهد فی الحملة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اسمه فی زیارة الناحیة المقدسة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350976_383892988"/>
      <w:bookmarkStart w:id="906" w:name="_Toc353"/>
      <w:bookmarkEnd w:id="905"/>
      <w:r>
        <w:rPr>
          <w:rtl w:val="true"/>
        </w:rPr>
        <w:t>الضریح</w:t>
      </w:r>
      <w:r>
        <w:rPr>
          <w:rtl w:val="true"/>
        </w:rPr>
        <w:t>:</w:t>
      </w:r>
      <w:bookmarkEnd w:id="906"/>
    </w:p>
    <w:p>
      <w:pPr>
        <w:pStyle w:val="BookText"/>
        <w:rPr/>
      </w:pPr>
      <w:r>
        <w:rPr>
          <w:rFonts w:ascii="IRNazanin" w:hAnsi="IRNazanin" w:eastAsia="IRNazanin"/>
          <w:color w:val="111111"/>
          <w:sz w:val="28"/>
          <w:sz w:val="28"/>
          <w:szCs w:val="28"/>
          <w:rtl w:val="true"/>
          <w:lang w:bidi="fa-IR"/>
        </w:rPr>
        <w:t>هو ما یوضع علی القبر الشریف لسید الشهداء علیه السلام و الأئمة الآخرین و سائر المزارات،و یعنی أیضا القبر من غیر لحد،و یأتی کذلک بمعنی القبة الخشبیة أو المشبّکة من النحاس أو الفضة التی توضع علی قبر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الروایات ان الضراح موضع فی السماء الرابعة،مقابل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ضریح قبور اولیاء اللّه له قدسیة،یقبّله الزائر و یقف بازائه للزیارة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للفنانین المسلمین مهارة خاصّة یجودون بها عند صناعة و تزیین الأضرحة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ذی الستة اضلاع،الحرم الحسینی</w:t>
      </w:r>
      <w:bookmarkStart w:id="907" w:name="pg1451_16877"/>
    </w:p>
    <w:p>
      <w:pPr>
        <w:pStyle w:val="Heading2"/>
        <w:numPr>
          <w:ilvl w:val="1"/>
          <w:numId w:val="1"/>
        </w:numPr>
        <w:rPr/>
      </w:pPr>
      <w:bookmarkStart w:id="908" w:name="__RefHeading___Toc350978_383892988"/>
      <w:bookmarkStart w:id="909" w:name="_Toc354"/>
      <w:bookmarkEnd w:id="907"/>
      <w:bookmarkEnd w:id="908"/>
      <w:r>
        <w:rPr>
          <w:rtl w:val="true"/>
        </w:rPr>
        <w:t>ط</w:t>
      </w:r>
      <w:bookmarkEnd w:id="909"/>
    </w:p>
    <w:p>
      <w:pPr>
        <w:pStyle w:val="Heading3"/>
        <w:numPr>
          <w:ilvl w:val="2"/>
          <w:numId w:val="1"/>
        </w:numPr>
        <w:rPr/>
      </w:pPr>
      <w:bookmarkStart w:id="910" w:name="__RefHeading___Toc350980_383892988"/>
      <w:bookmarkStart w:id="911" w:name="_Toc355"/>
      <w:bookmarkEnd w:id="910"/>
      <w:r>
        <w:rPr>
          <w:rtl w:val="true"/>
        </w:rPr>
        <w:t>الطرماح</w:t>
      </w:r>
      <w:r>
        <w:rPr>
          <w:rtl w:val="true"/>
        </w:rPr>
        <w:t>:</w:t>
      </w:r>
      <w:bookmarkEnd w:id="911"/>
    </w:p>
    <w:p>
      <w:pPr>
        <w:pStyle w:val="BookText"/>
        <w:rPr/>
      </w:pPr>
      <w:r>
        <w:rPr>
          <w:rFonts w:ascii="IRNazanin" w:hAnsi="IRNazanin" w:eastAsia="IRNazanin"/>
          <w:color w:val="111111"/>
          <w:sz w:val="28"/>
          <w:sz w:val="28"/>
          <w:szCs w:val="28"/>
          <w:rtl w:val="true"/>
          <w:lang w:bidi="fa-IR"/>
        </w:rPr>
        <w:t>التحق الطرماح بالامام فی اثناء الطریق،و صحبه بعض الوقت،و لما سأل الحسین أصحابه ان کان أحد فیهم یخبر الطریق علی غیر الجادة،انبری له الطرماح بن عدی،فقال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اخبر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بین أیدیهم الی کربلاء،و أخذ یحدو الابل بقصیدة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زجری و امضی بنا قبل طلوع الفجر</w:t>
      </w:r>
    </w:p>
    <w:p>
      <w:pPr>
        <w:pStyle w:val="BookText"/>
        <w:rPr/>
      </w:pPr>
      <w:r>
        <w:rPr>
          <w:rFonts w:ascii="IRNazanin" w:hAnsi="IRNazanin" w:eastAsia="IRNazanin"/>
          <w:color w:val="111111"/>
          <w:sz w:val="28"/>
          <w:sz w:val="28"/>
          <w:szCs w:val="28"/>
          <w:rtl w:val="true"/>
          <w:lang w:bidi="fa-IR"/>
        </w:rPr>
        <w:t xml:space="preserve">و استأذن الطرماح من الامام أن یمضی لاهله لیوصل إلیهم المیرة و یعود الی نصرته،فاذن له،فانصرف،و عند ما رجع و وصل الی عذیب الهجانات بلغه مقتل الامام،فأخذ یبکی علی ما فاته من شرف الشهادة مع الحسین </w:t>
      </w:r>
      <w:r>
        <w:rPr>
          <w:rStyle w:val="FootnoteAnchor"/>
          <w:rtl w:val="true"/>
        </w:rPr>
        <w:footnoteReference w:id="588"/>
      </w:r>
      <w:r>
        <w:rPr>
          <w:rFonts w:ascii="IRNazanin" w:hAnsi="IRNazanin" w:eastAsia="IRNazanin"/>
          <w:color w:val="111111"/>
          <w:sz w:val="28"/>
          <w:sz w:val="28"/>
          <w:szCs w:val="28"/>
          <w:rtl w:val="true"/>
          <w:lang w:bidi="fa-IR"/>
        </w:rPr>
        <w:t>،و کان جدیرا بهذا الحرمان لترکه الامام و ذهابه إلی الأهل و العشیرة</w:t>
      </w:r>
      <w:r>
        <w:rPr>
          <w:rFonts w:eastAsia="IRNazanin" w:cs="IRNazanin"/>
          <w:color w:val="111111"/>
          <w:sz w:val="28"/>
          <w:szCs w:val="28"/>
          <w:rtl w:val="true"/>
          <w:lang w:bidi="fa-IR"/>
        </w:rPr>
        <w:t>.</w:t>
      </w:r>
    </w:p>
    <w:p>
      <w:pPr>
        <w:pStyle w:val="Heading3"/>
        <w:numPr>
          <w:ilvl w:val="2"/>
          <w:numId w:val="1"/>
        </w:numPr>
        <w:rPr/>
      </w:pPr>
      <w:bookmarkStart w:id="912" w:name="__RefHeading___Toc350982_383892988"/>
      <w:bookmarkStart w:id="913" w:name="_Toc356"/>
      <w:bookmarkEnd w:id="912"/>
      <w:r>
        <w:rPr>
          <w:rtl w:val="true"/>
        </w:rPr>
        <w:t>الطف</w:t>
      </w:r>
      <w:r>
        <w:rPr>
          <w:rtl w:val="true"/>
        </w:rPr>
        <w:t>:</w:t>
      </w:r>
      <w:bookmarkEnd w:id="9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نواحی الکوفة علی طریق البریة فیها کان مقتل الحسین بن علی علیهما السلام،و هی قریبة من الریف فیها عدّة عیون ماء جاریة منها الصید،و القطقطانیّة، و الرهیمة،و عین جمل،و غیرها،و سمّی بهذا لانّه یشرف علی العراق،و من أطفّ علی الشیء بمعنی أطلّ،و کانت أرض الطفّ للموکلین بالمسالح التی وضعها سابور</w:t>
      </w:r>
      <w:bookmarkStart w:id="914" w:name="pg1451_16878"/>
    </w:p>
    <w:p>
      <w:pPr>
        <w:pStyle w:val="BookText"/>
        <w:rPr/>
      </w:pPr>
      <w:bookmarkEnd w:id="914"/>
      <w:r>
        <w:rPr>
          <w:rFonts w:ascii="IRNazanin" w:hAnsi="IRNazanin" w:eastAsia="IRNazanin"/>
          <w:color w:val="111111"/>
          <w:sz w:val="28"/>
          <w:sz w:val="28"/>
          <w:szCs w:val="28"/>
          <w:rtl w:val="true"/>
          <w:lang w:bidi="fa-IR"/>
        </w:rPr>
        <w:t>وراء الخندق حفره بینه و بین العرب،و قد ورد فی مراثی سید الشهداء علیه السلام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کثیرة جدا و هو تعبیر عن کربلاء،و جاء فی حدیث عن رسول اللّه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الحسین یقتل بطف کربلاء غریبا وحیدا عطشانا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نینوی،کربلاء،یوم الطف</w:t>
      </w:r>
    </w:p>
    <w:p>
      <w:pPr>
        <w:pStyle w:val="Heading3"/>
        <w:numPr>
          <w:ilvl w:val="2"/>
          <w:numId w:val="1"/>
        </w:numPr>
        <w:rPr/>
      </w:pPr>
      <w:bookmarkStart w:id="915" w:name="__RefHeading___Toc350984_383892988"/>
      <w:bookmarkStart w:id="916" w:name="_Toc357"/>
      <w:bookmarkEnd w:id="915"/>
      <w:r>
        <w:rPr>
          <w:rtl w:val="true"/>
        </w:rPr>
        <w:t>طفلا مسلم</w:t>
      </w:r>
      <w:r>
        <w:rPr>
          <w:rtl w:val="true"/>
        </w:rPr>
        <w:t>:</w:t>
      </w:r>
      <w:bookmarkEnd w:id="916"/>
    </w:p>
    <w:p>
      <w:pPr>
        <w:pStyle w:val="BookText"/>
        <w:rPr/>
      </w:pPr>
      <w:r>
        <w:rPr>
          <w:rFonts w:ascii="IRNazanin" w:hAnsi="IRNazanin" w:eastAsia="IRNazanin"/>
          <w:color w:val="111111"/>
          <w:sz w:val="28"/>
          <w:sz w:val="28"/>
          <w:szCs w:val="28"/>
          <w:rtl w:val="true"/>
          <w:lang w:bidi="fa-IR"/>
        </w:rPr>
        <w:t>و هما محمد و إبراهیم ابنا مسلم بن عقیل،اسرا بعد مقتل الحسین فی کربلاء، و امر ابن زیاد بسجنهما،فبقیا فی السجن سنة کاملة،ثم أعانهما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السجان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موالی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الهروب من السجن،فهربا لیلا،و أویا الی دار عجوز کان زوجها فی معسکر ابن زیاد،و لما علم بهما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اقتادهما الی جانب الفرات و ضرب رقبتیهما و القی جسدیهما فی الفرات،و أخذ الرأسین الی ابن زیاد لنیل جائزته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مدینة تبعد اربعة فراسخ عن کربلاء اسمها المسیّب،تقع الی جوارها مقبرة عامرة یقال ان فیها قبری ولدی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الحارث،مشکور،آل عقیل،مسلم بن عقیل</w:t>
      </w:r>
    </w:p>
    <w:p>
      <w:pPr>
        <w:pStyle w:val="BookText"/>
        <w:rPr/>
      </w:pPr>
      <w:r>
        <w:rPr>
          <w:rFonts w:ascii="IRNazanin" w:hAnsi="IRNazanin" w:eastAsia="IRNazanin"/>
          <w:color w:val="111111"/>
          <w:sz w:val="28"/>
          <w:sz w:val="28"/>
          <w:szCs w:val="28"/>
          <w:rtl w:val="true"/>
          <w:lang w:bidi="fa-IR"/>
        </w:rPr>
        <w:t>الطفلة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w:t>
      </w:r>
    </w:p>
    <w:p>
      <w:pPr>
        <w:pStyle w:val="Heading3"/>
        <w:numPr>
          <w:ilvl w:val="2"/>
          <w:numId w:val="1"/>
        </w:numPr>
        <w:rPr/>
      </w:pPr>
      <w:bookmarkStart w:id="917" w:name="__RefHeading___Toc350986_383892988"/>
      <w:bookmarkStart w:id="918" w:name="_Toc358"/>
      <w:bookmarkEnd w:id="917"/>
      <w:r>
        <w:rPr>
          <w:rtl w:val="true"/>
        </w:rPr>
        <w:t>طوعة</w:t>
      </w:r>
      <w:r>
        <w:rPr>
          <w:rtl w:val="true"/>
        </w:rPr>
        <w:t>:</w:t>
      </w:r>
      <w:bookmarkEnd w:id="918"/>
    </w:p>
    <w:p>
      <w:pPr>
        <w:pStyle w:val="BookText"/>
        <w:rPr/>
      </w:pPr>
      <w:r>
        <w:rPr>
          <w:rFonts w:ascii="IRNazanin" w:hAnsi="IRNazanin" w:eastAsia="IRNazanin"/>
          <w:color w:val="111111"/>
          <w:sz w:val="28"/>
          <w:sz w:val="28"/>
          <w:szCs w:val="28"/>
          <w:rtl w:val="true"/>
          <w:lang w:bidi="fa-IR"/>
        </w:rPr>
        <w:t xml:space="preserve">امرأة مؤمنة موالیة لأهل البیت،قدمت لمسلم بن عقیل الماء حین کان یلتفت حائرا فی أزقّة الکوفة و آوته الی دارها،و حینما علم بوجود مسلم فی الدار، ذهب صباحا و أعلم ابن زیاد،کانت طوعة فی أول أمرها جاریة للاشعث بن قیس، و اعتقها فتزوّجها اسید الحضرمی،و کان بلال ثمرة هذا الزواج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عقیل،اسید الحضرمی</w:t>
      </w:r>
      <w:bookmarkStart w:id="919" w:name="pg1451_16879"/>
    </w:p>
    <w:p>
      <w:pPr>
        <w:pStyle w:val="Heading2"/>
        <w:numPr>
          <w:ilvl w:val="1"/>
          <w:numId w:val="1"/>
        </w:numPr>
        <w:rPr/>
      </w:pPr>
      <w:bookmarkStart w:id="920" w:name="__RefHeading___Toc350988_383892988"/>
      <w:bookmarkStart w:id="921" w:name="_Toc359"/>
      <w:bookmarkEnd w:id="919"/>
      <w:bookmarkEnd w:id="920"/>
      <w:r>
        <w:rPr>
          <w:rtl w:val="true"/>
        </w:rPr>
        <w:t>ظ</w:t>
      </w:r>
      <w:bookmarkEnd w:id="921"/>
    </w:p>
    <w:p>
      <w:pPr>
        <w:pStyle w:val="Heading3"/>
        <w:numPr>
          <w:ilvl w:val="2"/>
          <w:numId w:val="1"/>
        </w:numPr>
        <w:rPr/>
      </w:pPr>
      <w:bookmarkStart w:id="922" w:name="__RefHeading___Toc350990_383892988"/>
      <w:bookmarkStart w:id="923" w:name="_Toc360"/>
      <w:bookmarkEnd w:id="922"/>
      <w:r>
        <w:rPr>
          <w:rtl w:val="true"/>
        </w:rPr>
        <w:t>الظلیمة،الظلیمة</w:t>
      </w:r>
      <w:r>
        <w:rPr>
          <w:rtl w:val="true"/>
        </w:rPr>
        <w:t>:</w:t>
      </w:r>
      <w:bookmarkEnd w:id="923"/>
    </w:p>
    <w:p>
      <w:pPr>
        <w:pStyle w:val="BookText"/>
        <w:rPr/>
      </w:pPr>
      <w:r>
        <w:rPr>
          <w:rFonts w:ascii="IRNazanin" w:hAnsi="IRNazanin" w:eastAsia="IRNazanin"/>
          <w:color w:val="111111"/>
          <w:sz w:val="28"/>
          <w:sz w:val="28"/>
          <w:szCs w:val="28"/>
          <w:rtl w:val="true"/>
          <w:lang w:bidi="fa-IR"/>
        </w:rPr>
        <w:t>کلمة تقال عن الانسان یغصب حقّه،أو ما یکون له عند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تعبّر عن الظلم الذی لحق بالامام الحسین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هذا التعبیر فی زیارة الناحیة المقدّسة،و قیل بأنّ فرس سید الشهداء علیه السلام ذا الجناح جاء من بعد مقتل الامام و دموعه تهطل و هو یولول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لأمّة قتلت ابن بنت نبیّها</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bookmarkStart w:id="924" w:name="pg1451_16881"/>
    </w:p>
    <w:p>
      <w:pPr>
        <w:pStyle w:val="Heading2"/>
        <w:numPr>
          <w:ilvl w:val="1"/>
          <w:numId w:val="1"/>
        </w:numPr>
        <w:rPr/>
      </w:pPr>
      <w:bookmarkStart w:id="925" w:name="__RefHeading___Toc350992_383892988"/>
      <w:bookmarkStart w:id="926" w:name="_Toc361"/>
      <w:bookmarkEnd w:id="924"/>
      <w:bookmarkEnd w:id="925"/>
      <w:r>
        <w:rPr>
          <w:rtl w:val="true"/>
        </w:rPr>
        <w:t>ع</w:t>
      </w:r>
      <w:bookmarkEnd w:id="926"/>
    </w:p>
    <w:p>
      <w:pPr>
        <w:pStyle w:val="Heading3"/>
        <w:numPr>
          <w:ilvl w:val="2"/>
          <w:numId w:val="1"/>
        </w:numPr>
        <w:rPr/>
      </w:pPr>
      <w:bookmarkStart w:id="927" w:name="__RefHeading___Toc350994_383892988"/>
      <w:bookmarkStart w:id="928" w:name="_Toc362"/>
      <w:bookmarkEnd w:id="927"/>
      <w:r>
        <w:rPr>
          <w:rtl w:val="true"/>
        </w:rPr>
        <w:t xml:space="preserve">عابس بن أبی شبیب الشاکری </w:t>
      </w:r>
      <w:r>
        <w:rPr>
          <w:rtl w:val="true"/>
        </w:rPr>
        <w:t>:</w:t>
      </w:r>
      <w:bookmarkEnd w:id="928"/>
    </w:p>
    <w:p>
      <w:pPr>
        <w:pStyle w:val="BookText"/>
        <w:rPr/>
      </w:pP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رجال الشیعة الشجعان،و کان خطیبا،و ناسکا متهجّدا،و یعتبر من أعظم الثوار اخلاصا و حماسا،و کان یعتبر من فتیان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مسلم بن عقیل الی الکوفة و قرأ علی الناس کتاب الحسین قام و اعلن عزمه علی الثورة و استعداده للتضحیة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مبایعة اهل الکوفة لمسلم بن عقیل، ارسله مسلم الی الحسین بالرسالة التی اخبره فیها ببیعة اهل الکوفة </w:t>
      </w:r>
      <w:r>
        <w:rPr>
          <w:rStyle w:val="FootnoteAnchor"/>
          <w:rtl w:val="true"/>
        </w:rPr>
        <w:footnoteReference w:id="593"/>
      </w:r>
      <w:r>
        <w:rPr>
          <w:rFonts w:ascii="IRNazanin" w:hAnsi="IRNazanin" w:eastAsia="IRNazanin"/>
          <w:color w:val="111111"/>
          <w:sz w:val="28"/>
          <w:sz w:val="28"/>
          <w:szCs w:val="28"/>
          <w:rtl w:val="true"/>
          <w:lang w:bidi="fa-IR"/>
        </w:rPr>
        <w:t>،کان عابس أشجع الناس و لما خرج یوم عاشوراء الی القتال لم یتقدّم إلیه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الی المیدان هو و حلیفه شوذب و قاتلا حتّی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ینادی فی ساحة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رجل، فنادی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ارضخوه بالحجارة،فرضخوه بالحجارة من کل جانب، فلما رأی ذلک القی ورعه و مغفرة و أخذ یقاتلهم لوحده،ثم انهم تعطفوا علیه من کل جانب فقتل </w:t>
      </w:r>
      <w:r>
        <w:rPr>
          <w:rStyle w:val="FootnoteAnchor"/>
          <w:rtl w:val="true"/>
        </w:rPr>
        <w:footnoteReference w:id="594"/>
      </w:r>
      <w:r>
        <w:rPr>
          <w:rFonts w:ascii="IRNazanin" w:hAnsi="IRNazanin" w:eastAsia="IRNazanin"/>
          <w:color w:val="111111"/>
          <w:sz w:val="28"/>
          <w:sz w:val="28"/>
          <w:szCs w:val="28"/>
          <w:rtl w:val="true"/>
          <w:lang w:bidi="fa-IR"/>
        </w:rPr>
        <w:t xml:space="preserve">،و احتزوا رأسه و صار یدّعی کل منهم انه قاتله لینال الجائزة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مولی شاکر</w:t>
      </w:r>
    </w:p>
    <w:p>
      <w:pPr>
        <w:pStyle w:val="Heading3"/>
        <w:numPr>
          <w:ilvl w:val="2"/>
          <w:numId w:val="1"/>
        </w:numPr>
        <w:rPr/>
      </w:pPr>
      <w:bookmarkStart w:id="929" w:name="__RefHeading___Toc350996_383892988"/>
      <w:bookmarkStart w:id="930" w:name="_Toc363"/>
      <w:bookmarkEnd w:id="929"/>
      <w:r>
        <w:rPr>
          <w:rtl w:val="true"/>
        </w:rPr>
        <w:t>العادات و التقالید</w:t>
      </w:r>
      <w:r>
        <w:rPr>
          <w:rtl w:val="true"/>
        </w:rPr>
        <w:t>:</w:t>
      </w:r>
      <w:bookmarkEnd w:id="9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عادات و تقالید شائعة بین الناس حول حادثة عاشوراء و فی شعائر</w:t>
      </w:r>
    </w:p>
    <w:p>
      <w:pPr>
        <w:pStyle w:val="BookText"/>
        <w:rPr/>
      </w:pPr>
      <w:r>
        <w:rPr>
          <w:rFonts w:ascii="IRNazanin" w:hAnsi="IRNazanin" w:eastAsia="IRNazanin"/>
          <w:color w:val="111111"/>
          <w:sz w:val="28"/>
          <w:sz w:val="28"/>
          <w:szCs w:val="28"/>
          <w:rtl w:val="true"/>
          <w:lang w:bidi="fa-IR"/>
        </w:rPr>
        <w:t>العزاء علی أبی عبد اللّه الحسین علیه السلام،یمارسها البعض طول ایام السنة، و اغلبها فی أیام محرّم و صفر و خاصة فی العشرة الأولی من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هذه العادات و التقالید بین مختلف ارجاء العالم؛و حتّی انها تتنوع و تتفاوت بین مدن ایران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العادات و التقالید متداولة مثلا فی الهند و الباکستان،و بعضها الآخر شائع فی ایران،و البعض منها سائد فی العراق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الامر ان بعض هذه التقالید له اساس دینی و یستند الی الروایات و الاحادیث و الفقه،أما بعضها الآخر فمن اختراع الناس و لا اساس له فی الدین 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فی هذا الکتاب احصاء جمیع العادات و التقالید المتعلقة بعاشوراء و العزاء،و لکننا نشیر فی ما یلی الی بعض منها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العزاء و البکاء علی الحسین علیه السلام،قراءة المراثی،المواساة و اقامة التشابیه،اللطم علی الصدور،التطبیر،الضرب بالسلاسل،اقامة المجالس فی التکایا و الحسینیات و الدور و المساجد،تشکیل هیئات العزاء فی ایام محرم،النذر و الاحسان و الصدقة و اطعام الناس علی محبة أبی عبد اللّه،السقایة و توزیع الماء و الشربت و الشای علی الناس،بناء الحسینیات و التکایا،الکف عن فعل بعض الاعمال فی أیام عاشوراء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حفلات العرس،و الزواج،و تنظیف الدور و کنسها،و العمل و الکسب و الخیاطة و تزیین الدور و ما الی ذلک،و ذکر الحسین عند شرب الماء،و لبس السواد،و نشر الاقمشة السوداء و اللون الاسود علی المساجد و الشوارع و الحسینیات،و لطخ الطین علی الجبین و الرأس،و نثر التبن علی الرأس، تسییر مواکب العزاء فی الشوارع،و اقامة شعائر لیلة الوحشة،و قراءة المقتل و زیارة عاشوراء،و نذر الإتیان بالاطفال الصغار الی مواکب العزاء تخلیدا لذکری علی الاصغر،و سکب الماء فی الطشوت،و رفع الاعلام و الرایات،طبخ الحساء و اعداد الموائد،و الذهاب الی الزیارة،و اقامة شعائر اربعین الحسین علیه السلام،و مشارکة الناس فی شعائر العزاء و هم حاسری الرءوس و حفاة الاقدام و خاصة فی یومی</w:t>
      </w:r>
      <w:bookmarkStart w:id="931" w:name="pg1451_16883"/>
    </w:p>
    <w:p>
      <w:pPr>
        <w:pStyle w:val="BookText"/>
        <w:rPr/>
      </w:pPr>
      <w:bookmarkEnd w:id="931"/>
      <w:r>
        <w:rPr>
          <w:rFonts w:ascii="IRNazanin" w:hAnsi="IRNazanin" w:eastAsia="IRNazanin"/>
          <w:color w:val="111111"/>
          <w:sz w:val="28"/>
          <w:sz w:val="28"/>
          <w:szCs w:val="28"/>
          <w:rtl w:val="true"/>
          <w:lang w:bidi="fa-IR"/>
        </w:rPr>
        <w:t>العاشر و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الوحشة،البکاء،العزاء التقلیدی،المواساة</w:t>
      </w:r>
    </w:p>
    <w:p>
      <w:pPr>
        <w:pStyle w:val="Heading3"/>
        <w:numPr>
          <w:ilvl w:val="2"/>
          <w:numId w:val="1"/>
        </w:numPr>
        <w:rPr/>
      </w:pPr>
      <w:bookmarkStart w:id="932" w:name="__RefHeading___Toc350998_383892988"/>
      <w:bookmarkStart w:id="933" w:name="_Toc364"/>
      <w:bookmarkEnd w:id="932"/>
      <w:r>
        <w:rPr>
          <w:rtl w:val="true"/>
        </w:rPr>
        <w:t>عاشوراء</w:t>
      </w:r>
      <w:r>
        <w:rPr>
          <w:rtl w:val="true"/>
        </w:rPr>
        <w:t>:</w:t>
      </w:r>
      <w:bookmarkEnd w:id="933"/>
    </w:p>
    <w:p>
      <w:pPr>
        <w:pStyle w:val="Heading4"/>
        <w:numPr>
          <w:ilvl w:val="3"/>
          <w:numId w:val="1"/>
        </w:numPr>
        <w:rPr/>
      </w:pPr>
      <w:bookmarkStart w:id="934" w:name="__RefHeading___Toc351000_383892988"/>
      <w:bookmarkStart w:id="935" w:name="_Toc365"/>
      <w:bookmarkEnd w:id="934"/>
      <w:r>
        <w:rPr>
          <w:rtl w:val="true"/>
        </w:rPr>
        <w:t>اشارة</w:t>
      </w:r>
      <w:bookmarkEnd w:id="935"/>
    </w:p>
    <w:p>
      <w:pPr>
        <w:pStyle w:val="BookText"/>
        <w:rPr/>
      </w:pPr>
      <w:r>
        <w:rPr>
          <w:rFonts w:ascii="IRNazanin" w:hAnsi="IRNazanin" w:eastAsia="IRNazanin"/>
          <w:color w:val="111111"/>
          <w:sz w:val="28"/>
          <w:sz w:val="28"/>
          <w:szCs w:val="28"/>
          <w:rtl w:val="true"/>
          <w:lang w:bidi="fa-IR"/>
        </w:rPr>
        <w:t>و هو یوم العاشر من محرم یوم استشهاد الحسین و ابنائه و اصحابه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یوم العاشر من المحرم فی الجاهلیة عند العرب من الاعیاد الکبیرة و کانوا یصومونه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عید تفاخر و فرح و احتفال،یرتدون فیه افخر ثیابهم و یتخضّبون و ینشرون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شرع الاسلام صوم شهر رمضان نسخ صوم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ان سبب تسمیته بعاشوراء یعود الی ان اللّه کرّم فی هذا الیوم عشرة أنبیاء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هذا الیوم لدی الشیعة یوم حزن و عزاء علی استشهاد الحسین علیه السلام الذی یعد اکبر مصیبة وقعت علی آل الرسول،و فرح فیه اعداء الاسلام و أهل البیت،و صار یوم مأتم و مواساة لشیعة آل الرسول یبکون فیه قتلی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یوم عاشوراء فیوم اصیب فیه الحسین علیه السلام صریعا بین أصحابه و أصحابه حوله صرعی عراة</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عاشوراء یوم مصیبته و بکائه جعل اللّه عز و جل یوم القیامة یوم فرحه و سروره</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یوم تبرّکت به بنو أمیّة و ابن آکلة الاکباد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دأب ائمّة الشیعة علی احیاء ذکری هذا الیوم،حیث یقیمون فیه المآتم و یبکون علی مصرع أبی عبد اللّه علیه السلام،و یزورونه فیه و یحثّون شیعتهم علی زیارته،و کان یوم حزن لهم،و من جملة الآداب المتعارفة فی مثل هذا الیوم اجتناب اللذّات،و الکفّ عن العمل،و الحزن و البکاء،و عدم الأکل و الشرب حتی الظهر،</w:t>
      </w:r>
    </w:p>
    <w:p>
      <w:pPr>
        <w:pStyle w:val="BookText"/>
        <w:rPr/>
      </w:pPr>
      <w:r>
        <w:rPr>
          <w:rFonts w:ascii="IRNazanin" w:hAnsi="IRNazanin" w:eastAsia="IRNazanin"/>
          <w:color w:val="111111"/>
          <w:sz w:val="28"/>
          <w:sz w:val="28"/>
          <w:szCs w:val="28"/>
          <w:rtl w:val="true"/>
          <w:lang w:bidi="fa-IR"/>
        </w:rPr>
        <w:t xml:space="preserve">و عدم ادخار شیء للدار،و اظهار الحزن و الأسی و ما الی ذلک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تکن الظروف فی العهدین الاموی و العبّاسی تسمح باقامة شعائر العزاء بشکل علنی و واسع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حینما توفرت الظروف المناسبة کان الشیعة یقیمون شعائر العزاء بأبهی صورة ممکنة،و ذکرت کتب التاریخ أن معزّ الدولة الدیلمی ألزم أهل بغداد النوح و اقامة المأتم علی الحسین علیه السلام و أمر بغلق الأبواب و علّقت علیها المسوح و منع الطباخین من الاطعمة و ان تخرج النساء بثیاب سوداء و یند بن الحسین،و استمر هذا لعدّة سنوات و لم یستطع السنّة منعه لأن الحکومة کانت بید الشیعة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اعتبرت واقعة عاشوراء منذ عدّة قرون مضت رمزا لیوم صراع الحق و الباطل،و رمزا لیوم الفداء و التضحیة فی سبیل الدین؛ففی هذا الیوم واجه الحسین بن علی علیهما السلام بفئة قلیلة و لکن مؤمنة و صابرة و تتحلی بالعزّة و الصلابة و العظمة جیش حکومة یزید علی کثرة عدده و کمال عدته،و لکنه کان مجردا من الدین و الرأفة،و جعل من کربلاء ساحة للبطولة و الحریة،و مع ان یوم عاشوراء کان یوم واحدا من الصراع إلاّ انّ نطاق تأثیره امتد إلی الأبد،و دخل فی اعماق الضمائر و القلوب حتّی صارت العشرة الاولی من محرم و خاصة الیوم العاشر منه فرصة تبرز فیها ذروة المحبة و الولاء لعلم الحریة،و اسوة الجهاد و الشهادة الحسین بن علی علیهما السلام،حتی ان غیر الشیعة یبجّلون سمو ارواح اولئک الرجال العظام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عاشوراء یعکس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 دین رسول اللّه سقته و أحیته دماء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عبّر احد العلماء عن هذه الحقیقة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 عاشوراء یوم ثورة عدد قلیل من دعاة العدالة المؤمنین ضد الجائرین من</w:t>
      </w:r>
    </w:p>
    <w:p>
      <w:pPr>
        <w:pStyle w:val="BookText"/>
        <w:rPr/>
      </w:pPr>
      <w:r>
        <w:rPr>
          <w:rFonts w:ascii="IRNazanin" w:hAnsi="IRNazanin" w:eastAsia="IRNazanin"/>
          <w:color w:val="111111"/>
          <w:sz w:val="28"/>
          <w:sz w:val="28"/>
          <w:szCs w:val="28"/>
          <w:rtl w:val="true"/>
          <w:lang w:bidi="fa-IR"/>
        </w:rPr>
        <w:t>أصحاب القصور و المتسلّطین</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عاشوراء لساد منطق جاهلیة أبی سفیان و من هو علی شاکلته ممّن کانوا یستهدفون القضاء علی أی وجود للوحی و القرآن،و کان یزید تذکار عصر عبادة الاصنام المقیت یظن ان قتل ابناء الوحی قد یعینه علی هدم صرح الاسلام،و طی صفحة الحکومة الاسلامیة بصراحة و باعلانه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عاشوراء لکان من غیر الواضح ما الذی سیحل بالقرآن الکریم و الاسلام العزیز</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الامام الحسین من مکّة إلی الکوفة بدعوة من أهالیها لکی ینضم الی الشیعة الثوریین فیها و یتسلّم زمام قیادتهم بیده،و قبل بلوغ الکوفة حاصره جیش ابن زیاد فی کربلاء و لکنه ابی ان یبایع حکومة یزید الظالمة الغاصبة،فقاتله جیش الکوفة،فقاتل هو و اصحابه فی یوم عاشوراء ببسالة منقطعة النظیر حتّی قتلوا و هم عطاشی،و اقتید الباقون من قافلة النور اسری بید قوی الظلم و اخذوا إلی الکوفة، و سطّر اصحابه الاثنان و السبعون افخر ملحمة فی تاریخ البشریة و خلدوا ذکراهم فی قلب التاریخ و الضمیر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وصف احد الکتاب المعاصرین عاشوراء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مائدة روح الانسان الفسیحة علی مدی العصور،و تجسید لسمو الضمیر فی محکمة التاریخ،و انعکاس لصلابة و شجاعة الانسان فی موضع تجلّی الایمان،و طواف الدم فی احرام الصیحة،و تجلی الکعبة فی میقات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عاشوراء اعادة لقراءة التوراة و الانجیل و الزبور فی معبد الاقدام،و ترتیل آیات القرآن فی الواح الأبدیة،و هو دم اللّه الجاری فی اوردة التنزیل،و الحنجرة الدامیة 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ذروة الابلاغ،و صراع جدید بین محمد صلّی اللّه علیه و آله و جاهلیة بنی امیّة و شرک قریش،و تجدید لمطلع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انفجار الصلاة فی الشهادة و انفجار الشهادة فی الصلاة،و تبلور ابّهة خلود الحقّ فی خندق حتف</w:t>
      </w:r>
      <w:bookmarkStart w:id="936" w:name="pg1451_16886"/>
    </w:p>
    <w:p>
      <w:pPr>
        <w:pStyle w:val="BookText"/>
        <w:rPr/>
      </w:pPr>
      <w:bookmarkEnd w:id="936"/>
      <w:r>
        <w:rPr>
          <w:rFonts w:ascii="IRNazanin" w:hAnsi="IRNazanin" w:eastAsia="IRNazanin"/>
          <w:color w:val="111111"/>
          <w:sz w:val="28"/>
          <w:sz w:val="28"/>
          <w:szCs w:val="28"/>
          <w:rtl w:val="true"/>
          <w:lang w:bidi="fa-IR"/>
        </w:rPr>
        <w:t>الباطل،و ناشر صیحة المظلومین عبر التاریخ،و ید الانسانیة التی تمسح علی رءوس الجیاع،و رواق الحماسة القانی فی ظلماء اللیل و الجور،و القلب النابض لعشاق العدالة فی محکمة الانسانیة،و دوی الانتصار فی اذن الامصار،و هو العطش الذی یصب البحار فی محیط الحیاة،و رسالة کبری علی عاتق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الحافل بالحریّة،عاشوراء کرامة المصلین و عزة المسلمین،و اخیرا فعاشوراء رکن الکعبة و عمود القبلة،و عماد الامة و حیاة القرآن،و روح الصلاة،و بقاء الحج،و صفاء الصفا و المروة و روح المشعر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هدیة الاسلام للبشریة و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البکاء،الشهادة،العزاء،یوم اللّه،ثقافة عاشوراء</w:t>
      </w:r>
    </w:p>
    <w:p>
      <w:pPr>
        <w:pStyle w:val="Heading4"/>
        <w:numPr>
          <w:ilvl w:val="3"/>
          <w:numId w:val="1"/>
        </w:numPr>
        <w:rPr/>
      </w:pPr>
      <w:bookmarkStart w:id="937" w:name="__RefHeading___Toc351002_383892988"/>
      <w:bookmarkStart w:id="938" w:name="_Toc366"/>
      <w:bookmarkEnd w:id="937"/>
      <w:r>
        <w:rPr>
          <w:rtl w:val="true"/>
        </w:rPr>
        <w:t>عاشوراء فی نظر الآخرین</w:t>
      </w:r>
      <w:r>
        <w:rPr>
          <w:rtl w:val="true"/>
        </w:rPr>
        <w:t>:</w:t>
      </w:r>
      <w:bookmarkEnd w:id="938"/>
    </w:p>
    <w:p>
      <w:pPr>
        <w:pStyle w:val="BookText"/>
        <w:rPr/>
      </w:pPr>
      <w:r>
        <w:rPr>
          <w:rFonts w:ascii="IRNazanin" w:hAnsi="IRNazanin" w:eastAsia="IRNazanin"/>
          <w:color w:val="111111"/>
          <w:sz w:val="28"/>
          <w:sz w:val="28"/>
          <w:szCs w:val="28"/>
          <w:rtl w:val="true"/>
          <w:lang w:bidi="fa-IR"/>
        </w:rPr>
        <w:t>ترکت واقعة کربلاء تأثیرا بلیغا علی افکار بنی الانسان حتی غیر المسلمین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فعظمة الثورة و ذروة التضحیة،و الصفات الاخری التی یتحلی بها الحسین و أنصاره أدّت إلی عرض الکثیر من الآراء حول هذه الثورة الملحمیة،و یستلزم نقل جمیع اقوالهم تألیف مؤلف ضخم عنهم،لا سیما و ان بعض الکتاب غیر المسلمین دوّنوا کتبا عن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نورد فی ما یلی آراء عدد من الشخصیات المسلمة و غیر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غاندی،زعیم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طالعت بدقة حیاة الامام الحسین،شهید الاسلام الکبیر،و دققت النظر فی صفحات کربلاء و اتضح لی ان الهند إذا أرادت احراز النصر،فلا بد لها من اقتفاء سیرة الامام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جناح،مؤسس دولة باکستان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فی العالم مثالا للشجاعة کتضحیة الامام الحسین بنفسه و اعتقد ان علی جمیع المسلمین ان یحذو حذو هذا الرجل القدوة الذی ضحّی بنفسه فی ارض العراق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جارلس دیکنز،الکاتب الانجلیزی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الامام الحسین قد حارب من اجل اهداف دنیویة،فاننی لا ادرک لما ذا اصطحب معه النساء و الصبیة</w:t>
      </w:r>
    </w:p>
    <w:p>
      <w:pPr>
        <w:pStyle w:val="BookText"/>
        <w:rPr/>
      </w:pPr>
      <w:r>
        <w:rPr>
          <w:rFonts w:ascii="IRNazanin" w:hAnsi="IRNazanin" w:eastAsia="IRNazanin"/>
          <w:color w:val="111111"/>
          <w:sz w:val="28"/>
          <w:sz w:val="28"/>
          <w:szCs w:val="28"/>
          <w:rtl w:val="true"/>
          <w:lang w:bidi="fa-IR"/>
        </w:rPr>
        <w:t>و الاطفال؟اذن فالعقل یحکم انه ضحی فقط لاجل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کارلیل،الفیلسوف و المؤرخ الانجلیزی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درس نتعلمه من مأساة کربلاء هو ان الحسین و أنصاره کان لهم ایمان راسخ باللّه،و قد اثبتوا بعملهم ذاک ان التفوق العددی لا اهیمة له حین المواجهة بین الحقّ و الباطل و الذی اثار دهشتی هو انتصار الحسین رغم قلّة الفئة التی کانت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براون،المستشرق الانجلیزی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ثمة قلب لا یغشاه الحزن و الألم حین یسمع حدیثا عن کربلاء؟و حتّی غیر المسلمین لا یسعهم انکار طهارة الروح التی وقعت هذه المعرکة فی ظلّها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جیمس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الامام الحسین و ای بطل شهید آخر هو ان فی هذا العالم مبادئ ثابتة فی العدالة و الرحمة و المودّة لا تغییر لها،و یؤکد لنا انه کلّما ظهر شخص للدفاع عن هذه الصفات و دعا الناس إلی التمسّک بها،کتب لهذه القیم و المبادئ الثبات و الدیمومة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طبیعة الانسان انه یحب الجرأة و الشجاعة و الاقدام و علو الروح و الهمّة و الشهامة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یدفع الحریة و العدالة لعدم الاستسلام امام قوی الظلم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تکمن مروءة و عظمة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لمن دواعی سروری ان اکون ممّن یثنی من کل أعماقه علی هذه التضحیة الکبری،علی الرغم من مرور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علی وقوعها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واشنطن ایروینغ،المؤرخ الامریکی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بمیسور الامام الحسین النجاة بنفسه عبر الاستسلام لارادة یزید،إلاّ انّ رسالة القائد الذی کان سببا لانبثاق الثورات فی الاسلام لم تکن تسمح له الاعتراف بیزید کخلیفة،بل وطّن نفسه لتحمّل کل الضغوط و المآسی لاجل انقاذ الاسلام من مخالب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بقیت روح الحسین خالدة،بینما سقط جسمه علی رمضاء الحجاز الاهبة </w:t>
      </w:r>
      <w:r>
        <w:rPr>
          <w:rStyle w:val="FootnoteAnchor"/>
          <w:rtl w:val="true"/>
        </w:rPr>
        <w:footnoteReference w:id="603"/>
      </w:r>
      <w:r>
        <w:rPr>
          <w:rFonts w:ascii="IRNazanin" w:hAnsi="IRNazanin" w:eastAsia="IRNazanin"/>
          <w:color w:val="111111"/>
          <w:sz w:val="28"/>
          <w:sz w:val="28"/>
          <w:szCs w:val="28"/>
          <w:rtl w:val="true"/>
          <w:lang w:bidi="fa-IR"/>
        </w:rPr>
        <w:t>،أیها البطل،و یا</w:t>
      </w:r>
    </w:p>
    <w:p>
      <w:pPr>
        <w:pStyle w:val="BookText"/>
        <w:rPr/>
      </w:pPr>
      <w:r>
        <w:rPr>
          <w:rFonts w:ascii="IRNazanin" w:hAnsi="IRNazanin" w:eastAsia="IRNazanin"/>
          <w:color w:val="111111"/>
          <w:sz w:val="28"/>
          <w:sz w:val="28"/>
          <w:szCs w:val="28"/>
          <w:rtl w:val="true"/>
          <w:lang w:bidi="fa-IR"/>
        </w:rPr>
        <w:t>اسوة الشجاعة،و یا أیها الفارس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ماساریک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ان القساوسة لدینا یؤثرون علی مشاعر الناس عبر ذکر مصائب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انّک لا تجد لدی اتباع المسیح ذلک الحماس و الانفعال الذی تجده لدی اتباع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ان سبب ذلک یعود إلی ان مصائب المسیح ازاء مصائب الحسین علیه السلام لا تمثل إلاّ قشّة امام طود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دوکابری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مجالس العزاء ان الحسین ضحی بنفسه لصیانة شرف و اعراض الناس،و لحفظ حرمة الاسلام،و لم یرضح لتسلط و نزوات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تعالوا نتخذه لنا قدوة،لنتخلص من نیر الاستعمار،و ان نفضل الموت الکریم علی الحیاة الذلیلة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المستشرق الالمانی ماربین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الحسین للعالم درسا فی التضحیة و الفداء من خلال التضحیة بأعز الناس لدیه و من خلال اثبات مظلومیته و احقّیته،و أدخل الاسلام و المسلمین إلی سجل التاریخ و رفع صیتهما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اثبت هذا الجندی الباسل فی العالم الاسلامی لجمیع البشر ان الظلم و الجور لا دوام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صرح الظلم مهما بدا راسخا و هائلا فی الظاهر إلاّ انّه لا یعدو ان یکون امام الحقّ و الحقیقة إلاّ کریشة فی مهب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افسدت زینب اخت الحسین علیه السلام علی ابن زیاد و الامویین نشوة النصر و افرغت قطرات من السم فی کأس انتصارهم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لزینب بطلة کربلاء دور المحفّز فی جمیع الاحداث السیاسیة التی اعقبت عاشوراء مثل قیام المختار،و عبد اللّه بن الزبیر و سقوط الدولة الامویة و تأسیس الدولة العباسیة و انتشار المذهب الشیعی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لیاقة علی خان،اول رئیس وزراء باکستانی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الیوم من محرم مغزی عمیقا لدی المسلمین فی جمیع ارجاء العالم؛ففی مثل هذا الیوم وقعت واحدة اکثر</w:t>
      </w:r>
    </w:p>
    <w:p>
      <w:pPr>
        <w:pStyle w:val="BookText"/>
        <w:rPr/>
      </w:pPr>
      <w:r>
        <w:rPr>
          <w:rFonts w:ascii="IRNazanin" w:hAnsi="IRNazanin" w:eastAsia="IRNazanin"/>
          <w:color w:val="111111"/>
          <w:sz w:val="28"/>
          <w:sz w:val="28"/>
          <w:szCs w:val="28"/>
          <w:rtl w:val="true"/>
          <w:lang w:bidi="fa-IR"/>
        </w:rPr>
        <w:t>الحوادث اسی و حزنا فی 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شهادة الامام الحسین علیه السلام مع ما فیها من الحزن مؤشر ظفر نهائی للروح الاسلامیة الحقیقیة،لأنها کانت بمثابة التسلیم الکامل للارادة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نتعلم منها وجوب عدم الخوف و الانحراف عن طریق الحقّ و العدالة مهما کان حجم المشاکل و الاخطار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جرداق،العالم و الادیب المسیحی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جنّد یزید الناس لقتل الحسین و اراقة الدماء،کانوا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تدفع لنا من المال؟اما أنصار الحسین فکانوا یقولون لو اننا نقتل سبعین مرّة،فاننا علی استعداد لأن نقاتل بین یدیک و نقتل مرة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العقاد،الکاتب و الادیب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الحسین،واحدة من الثورات الفریدة فی التاریخ لم یظهر نظیر لها حتّی الآن فی مجال الدعوات الدینیة أو الثورات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تدم الدولة الامویة بعدها حتّی بقدر عمر الانسان الطبیعی،و لم یمض من تاریخ ثورة الحسین حتّی سقوطها اکثر من ستین سنة و 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محمود 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الحسین بن علی علیه السلام قد هزم علی الصعید السیاسی أو العسکری،إلاّ انّ التاریخ لم یشهد قط هزیمة انتهت لصالح المهزومین مثل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 الحسین تبعته ثورة ابن الزبیر،و خروج المختار، و غیر ذلک من الثورات الاخری إلی ان سقطت الدولة الامویة،و تحول صوت المطالبة بدم الحسین إلی نداء هزّ تلک العروش و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انطوان بارا،مسیحی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الحسین منا لنشرنا له فی کل ارض رایة، و لأقمنا له فی کل ارض منبر،و لدعونا الناس إلی المسیحیة باسم الحسین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کیبون،المؤرخ الانجلیزی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مرور مدّة مدیدة علی واقعة کربلاء،و مع اننا لا یجمعنا مع صاحب الواقعة وطن واحد،و مع ذلک فان المشاق و المآسی التی وقعت علی الحسین علیه السلام تثیر مشاعر القارئ و ان کان من</w:t>
      </w:r>
    </w:p>
    <w:p>
      <w:pPr>
        <w:pStyle w:val="BookText"/>
        <w:rPr/>
      </w:pPr>
      <w:r>
        <w:rPr>
          <w:rFonts w:ascii="IRNazanin" w:hAnsi="IRNazanin" w:eastAsia="IRNazanin"/>
          <w:color w:val="111111"/>
          <w:sz w:val="28"/>
          <w:sz w:val="28"/>
          <w:szCs w:val="28"/>
          <w:rtl w:val="true"/>
          <w:lang w:bidi="fa-IR"/>
        </w:rPr>
        <w:t>اقسی الناس قلبا،و یستشعر فی ذاته نوعا من التعاطف و الانجذاب الی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نیکلسون،المستشرق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امیّة طغاة مستبدین،تجاهلوا احکام الاسلام و استهانوا بالمسلمین،و لو درسنا التاریخ لوجدنا ان الدین قام ضد الطغیان و التسلّط،و ان الدولة الدینیة قد واجهت النظم الامبراطوریة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فالتاریخ یقضی بالانصاف فی ان دم الحسین علیه السلام فی رقبة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 برسی سایکوس،المستشرق الانجلیزی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ان الشجاعة و البطولة التی ابدتها هذه الفئة القلیلة،کانت علی درجة بحیث دفعت کل من سمعها إلی اطرائها و الثناء علیها لا إرادیا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الفئة الشجاعة الشریفة جعلت لنفسها صیتا عالیا و خالدا لا زوال له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تاملاس توندون،الهندوسی،و الرئیس السابق للمؤتمر الوطنی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التضحیات الکبری من قبیل شهادة الامام الحسین علیه السلام رفعت من مستوی الفکر البشری،و خلیق بهذه الذکری ان تبقی إلی الابد،و تذکر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زغلول باشا،قال فی تکیة الایرانیین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أدی الحسین بعمله هذا،واجبه الدینی و السیاسی،و امثال مجالس العزاء هذه تربّی لدی الناس روح المروءة،و تبعث فی انفسهم قوّة الارادة فی سبیل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الشرقاوی،الکاتب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شهید طریق الدین و الحریّة،و لا یجب ان یفتخر الشیعة وحدهم باسم الحسین علیه السلام،بل یجب ان یفتخر جمیع احرار العالم بهذا الاسم الشریف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حسین،العالم و الادیب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علیه السلام یتحرق شوقا لاغتنام الفرصة و استئناف الجهاد و الانطلاق من الموضع الذی کان ابوه یسیر علیه؛ فقد اطلق الحریة بشأن معاویة و ولاته،إلی حد جعل معاویة یتهدده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الحسین الزم أنصاره بالتمسک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جودة السحّار،الکاتب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بوسع الحسین ان یبایع لیزید و یرضخ لحکمه؛لان مثل هذا العمل یعنی تسویغ الفسق و الفجور و تعزیز ارکان الظلم و الطغیان و اعانة الحکومة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الحسین راضیا علی هذه الاعمال حتی و ان سبی اهله و عیاله و قتل هو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الطنطاوی،العالم و الفیلسوف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 تبعث فی الاحرار شوقا للتضحیة فی سبیل اللّه،و تجعل استقبال الموت افضل الامانی،حتی تجعلهم یتسابقون إلی منحر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العبیدی،مفتی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کربلاء فی تاریخ البشریة نادرة کما ان صانعوها ندرة،فقد رأی الحسین بن علی علیه السلام من واجبه التمسک بسنّة الدفاع عن حق المظلوم و مصالح العامة استنادا إلی حکم اللّه فی القرآن،و ما جاء علی لسان الرسول الکریم،و لم یتوان عن الاقدام علیه؛فضحی بنفسه فی ذلک المسلخ العظیم،و صار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فی تاریخ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 للمصلحین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 ما کان یتطلّع إلیه،بل و حتی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نستخلص من مجموع الأقوال المنقولة اعلاه،النقاط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الحسین علیه السلام ثار للاسباب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بقاء و عظمة الاسلام و حکومة القرآن،و ما علیه من مسئولیة الامامة،و للحفاظ علی أعراض الناس و شرفهم،و للاصلاح فی الامة،و فی سبیل الامر بالمعروف و النهی عن المنکر،و لغرض الدفاع عن المظلومین و المصلحة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ثورة الامام الحسین علیه السلام بانها قامت علی اساس الاخلاق و المروءة،و غایتها المصلحة العامة،و کانت جهادا للقضاء علی الرذیلة و نشر الفضیلة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الثورة إلی ایقاظ الناس،و حولت التدین القشری</w:t>
      </w:r>
      <w:bookmarkStart w:id="939" w:name="pg1451_16892"/>
    </w:p>
    <w:p>
      <w:pPr>
        <w:pStyle w:val="BookText"/>
        <w:rPr/>
      </w:pPr>
      <w:bookmarkEnd w:id="939"/>
      <w:r>
        <w:rPr>
          <w:rFonts w:ascii="IRNazanin" w:hAnsi="IRNazanin" w:eastAsia="IRNazanin"/>
          <w:color w:val="111111"/>
          <w:sz w:val="28"/>
          <w:sz w:val="28"/>
          <w:szCs w:val="28"/>
          <w:rtl w:val="true"/>
          <w:lang w:bidi="fa-IR"/>
        </w:rPr>
        <w:t>و الظاهری إلی ایمان حقیقی و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تعلّم الناس من هذه المدرسة؟ان الدرس الذی تقدمه هذه المدرسة جذری و أبدی؛و ینمّ عن توجهاتها فی الحریة و العدالة و المحبّة،و انتهاج الاسلوب الشریف عند مواجهة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الناس کیفیة الاباء عن الرضوخ للظلم و مجابهة المستعمر،و تحثّهم علی التحلّی بالغیرة و الشجاعة و التضحیة،و الصبر عند الشدائد و الثبات علی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تثیر فی النفوس الحمیة ضد الباطل و تعلّمهم حرمة الصمت ازاءه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اثبتت ان الحقّ و الفضیلة و العدل و الایمان قادر علی دحر الظلم و الکفر و المکر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أصحاب الامام المخلصین علّموا الناس افضل دروس الایمان باللّه،و مهدوا الطریق امام انتصار الشعوب،و اثبتوا ان النصر للمؤمنین رغم قلّة العدد و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عاشوراء،معطیات ثورة عاشوراء،اهداف ثورة عاشوراء</w:t>
      </w:r>
    </w:p>
    <w:p>
      <w:pPr>
        <w:pStyle w:val="Heading4"/>
        <w:numPr>
          <w:ilvl w:val="3"/>
          <w:numId w:val="1"/>
        </w:numPr>
        <w:rPr/>
      </w:pPr>
      <w:bookmarkStart w:id="940" w:name="__RefHeading___Toc351004_383892988"/>
      <w:bookmarkStart w:id="941" w:name="_Toc367"/>
      <w:bookmarkEnd w:id="940"/>
      <w:r>
        <w:rPr>
          <w:rtl w:val="true"/>
        </w:rPr>
        <w:t>عاشوراء و الأمر بالمعروف</w:t>
      </w:r>
      <w:r>
        <w:rPr>
          <w:rtl w:val="true"/>
        </w:rPr>
        <w:t>:</w:t>
      </w:r>
      <w:bookmarkEnd w:id="941"/>
    </w:p>
    <w:p>
      <w:pPr>
        <w:pStyle w:val="BookText"/>
        <w:rPr/>
      </w:pPr>
      <w:r>
        <w:rPr>
          <w:rFonts w:ascii="IRNazanin" w:hAnsi="IRNazanin" w:eastAsia="IRNazanin"/>
          <w:color w:val="111111"/>
          <w:sz w:val="28"/>
          <w:sz w:val="28"/>
          <w:szCs w:val="28"/>
          <w:rtl w:val="true"/>
          <w:lang w:bidi="fa-IR"/>
        </w:rPr>
        <w:t>تری ثقافة عاشوراء ان تسلّط جور یزید یعد من اکبر المنکرات الاجتماعیة، و ان محاربته من اجل احقاق الحقّ و انهاء التسلّط الغاشم یعتبر معروفا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مبدأ الامر بالمعروف و النهی عن المنکر من اهم الاسباب الکامنة وراء انطلاق ملحمة کربلاء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الوصیة التی کتبها الامام الحسین علیه السلام لأخیه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خرجت أشرا و لا بطرا و لا مفسدا و لا ظالما،انما خرجت لطلب الاصلاح فی امة جدّی،ارید أن آمر بالمعروف و أنهی عن المنکر و أسیر بسیرة جدّی و أبی علی بن أبی طالب</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یبیّن بوضوح دور الأمر بالمعروف و النهی عن المنکر فی انبثاق هذه الحرکة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طرح هذا الموضوع فی زیارة حضرته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الصلاة،و آتیت الزکاة و أمرت بالمعروف،و نهیت عن المنکر،و جاهدت فی</w:t>
      </w:r>
      <w:bookmarkStart w:id="942" w:name="pg1451_16893"/>
    </w:p>
    <w:p>
      <w:pPr>
        <w:pStyle w:val="BookText"/>
        <w:rPr/>
      </w:pPr>
      <w:bookmarkEnd w:id="942"/>
      <w:r>
        <w:rPr>
          <w:rFonts w:ascii="IRNazanin" w:hAnsi="IRNazanin" w:eastAsia="IRNazanin"/>
          <w:color w:val="111111"/>
          <w:sz w:val="28"/>
          <w:sz w:val="28"/>
          <w:szCs w:val="28"/>
          <w:rtl w:val="true"/>
          <w:lang w:bidi="fa-IR"/>
        </w:rPr>
        <w:t>سبیل اللّه حتّی أتاک الیقین</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تعکس هذه التعابیر مدی عمق هذه الفریضة الدینیة التی تبرز حتی فی وسط الجهاد الدامی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تمنح مفهوم الأمر بالمعروف و النهی عن المنکر بعدا یجعله یمتد من الواجبات و المحرمات الجزئیة و الفرعیة و الفردیة حتی یشمل القیام من اجل اقامة القسط و اسقاط حکومة الجور و تغییر النظام الاجتماعی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امتنع الحسین علیه السلام عن البیعة لیزید،و وقف ذلک الموقف الشجاع ضد الولید و مروان ذهب إلی قبر النبی،و قضی لیلته فی المناجاة عنده،و جاء فی تلک 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أحبّ المعروف و انکر المنکر،و انا أسألک یا ذا الجلال و الاکرام بحق القبر و من فیه إلاّ اخترت لی ما هو لک رضی و لرسولک رضی</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ثورة عاشوراء،ثقافة عاشوراء،شعارات عاشوراء</w:t>
      </w:r>
    </w:p>
    <w:p>
      <w:pPr>
        <w:pStyle w:val="Heading4"/>
        <w:numPr>
          <w:ilvl w:val="3"/>
          <w:numId w:val="1"/>
        </w:numPr>
        <w:rPr/>
      </w:pPr>
      <w:bookmarkStart w:id="943" w:name="__RefHeading___Toc351006_383892988"/>
      <w:bookmarkStart w:id="944" w:name="_Toc368"/>
      <w:bookmarkEnd w:id="943"/>
      <w:r>
        <w:rPr>
          <w:rtl w:val="true"/>
        </w:rPr>
        <w:t>عاشوراء و الشعر الفارسی</w:t>
      </w:r>
      <w:r>
        <w:rPr>
          <w:rtl w:val="true"/>
        </w:rPr>
        <w:t>:</w:t>
      </w:r>
      <w:bookmarkEnd w:id="944"/>
    </w:p>
    <w:p>
      <w:pPr>
        <w:pStyle w:val="BookText"/>
        <w:rPr/>
      </w:pPr>
      <w:r>
        <w:rPr>
          <w:rFonts w:ascii="IRNazanin" w:hAnsi="IRNazanin" w:eastAsia="IRNazanin"/>
          <w:color w:val="111111"/>
          <w:sz w:val="28"/>
          <w:sz w:val="28"/>
          <w:szCs w:val="28"/>
          <w:rtl w:val="true"/>
          <w:lang w:bidi="fa-IR"/>
        </w:rPr>
        <w:t>اسم لکتاب یضم القصائد المشهورة لاکبر الشعراء حول الامام الحسین و واقعة عاشوراء،اعدّه و 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یقع 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 فیه قصائد باللغة العربیة و الفارسیة و الترکیة حول سید الشهداء و واقعة عاشوراء،و ما نسجه الشعراء علی مدی التاریخ بلغة شعریة جمیلة،من صور لهذه الملحمة، و مدی الظلم الذی وقع علی أهل البیت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ابرز الشعراء الذین تضمّنهم الکتاب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الکاشانی،صباحی بیدگلی،وصال الشیرازی،قاآنی الشیرازی،و سروش الاصفهانی،نیّر التبریزی، عمّان السامانی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السر الکامن وراء کلّ هذه القصائد و المجامیع الشعریة و المدائح و المراثی حول مصائب و فضائل العترة الطاهرة،و هو التشجیع الذی کان یظهره الائمة لنظم القصائد حول واقعة کربلاء و مظلومیة آل بیت النبی</w:t>
      </w:r>
      <w:bookmarkStart w:id="945" w:name="pg1451_16894"/>
    </w:p>
    <w:p>
      <w:pPr>
        <w:pStyle w:val="BookText"/>
        <w:rPr/>
      </w:pPr>
      <w:bookmarkEnd w:id="945"/>
      <w:r>
        <w:rPr>
          <w:rFonts w:ascii="IRNazanin" w:hAnsi="IRNazanin" w:eastAsia="IRNazanin"/>
          <w:color w:val="111111"/>
          <w:sz w:val="28"/>
          <w:sz w:val="28"/>
          <w:szCs w:val="28"/>
          <w:rtl w:val="true"/>
          <w:lang w:bidi="fa-IR"/>
        </w:rPr>
        <w:t>و نشر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دخول ملحمة کربلاء إلی ساحة الشعر و الأدب من جملة اسباب بقائها و دیمومتها،و ذلک لأن قالب الشعر النافذ یوصل بین القلوب و بین حادثة عاشوراء، و یجعل القلوب و المشاعر اکثر التصاقا بتلک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الخاصیة موجودة أیضا فی الأشعار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 عاشوراء و کربلاء و الطف هو من أغنی الکنوز الفکریة و العاطفیة لدی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من جهة اخری ان ما ترکته ملحمة کربلاء من تأثیر علی الشعراء،آتی ثماره علی شکل آداب 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صلة متبادلة بین الشعر و عاشوراء و کل منهما مدین للآخر بالبروز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بعض الشعراء ان تخلید اسمائهم یعزی إلی ما نظموه من اشعار بحق أهل البیت،و عن مظلومیة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بعضهم اشتهر تخلّد اسمه ببیت واحد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لمحتشم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عاشوراء،ادب الطف،آداب عاشوراء،المدائح و المراثی</w:t>
      </w:r>
    </w:p>
    <w:p>
      <w:pPr>
        <w:pStyle w:val="Heading3"/>
        <w:numPr>
          <w:ilvl w:val="2"/>
          <w:numId w:val="1"/>
        </w:numPr>
        <w:rPr/>
      </w:pPr>
      <w:bookmarkStart w:id="946" w:name="__RefHeading___Toc351008_383892988"/>
      <w:bookmarkStart w:id="947" w:name="_Toc369"/>
      <w:bookmarkEnd w:id="946"/>
      <w:r>
        <w:rPr>
          <w:rtl w:val="true"/>
        </w:rPr>
        <w:t>عامر بن جلیدة</w:t>
      </w:r>
      <w:r>
        <w:rPr>
          <w:rtl w:val="true"/>
        </w:rPr>
        <w:t>(</w:t>
      </w:r>
      <w:r>
        <w:rPr>
          <w:rtl w:val="true"/>
        </w:rPr>
        <w:t>خلیدة</w:t>
      </w:r>
      <w:r>
        <w:rPr>
          <w:rtl w:val="true"/>
        </w:rPr>
        <w:t>):</w:t>
      </w:r>
      <w:bookmarkEnd w:id="947"/>
    </w:p>
    <w:p>
      <w:pPr>
        <w:pStyle w:val="BookText"/>
        <w:rPr/>
      </w:pPr>
      <w:r>
        <w:rPr>
          <w:rFonts w:ascii="IRNazanin" w:hAnsi="IRNazanin" w:eastAsia="IRNazanin"/>
          <w:color w:val="111111"/>
          <w:sz w:val="28"/>
          <w:sz w:val="28"/>
          <w:szCs w:val="28"/>
          <w:rtl w:val="true"/>
          <w:lang w:bidi="fa-IR"/>
        </w:rPr>
        <w:t xml:space="preserve">من شهداء کربلاء،ورد اسمه فی الزیارة الرجبیة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351010_383892988"/>
      <w:bookmarkStart w:id="949" w:name="_Toc370"/>
      <w:bookmarkEnd w:id="948"/>
      <w:r>
        <w:rPr>
          <w:rtl w:val="true"/>
        </w:rPr>
        <w:t>عامر بن حسّان بن شریح الطائی</w:t>
      </w:r>
      <w:r>
        <w:rPr>
          <w:rtl w:val="true"/>
        </w:rPr>
        <w:t>:</w:t>
      </w:r>
      <w:bookmarkEnd w:id="949"/>
    </w:p>
    <w:p>
      <w:pPr>
        <w:pStyle w:val="BookText"/>
        <w:rPr/>
      </w:pPr>
      <w:r>
        <w:rPr>
          <w:rFonts w:ascii="IRNazanin" w:hAnsi="IRNazanin" w:eastAsia="IRNazanin"/>
          <w:color w:val="111111"/>
          <w:sz w:val="28"/>
          <w:sz w:val="28"/>
          <w:szCs w:val="28"/>
          <w:rtl w:val="true"/>
          <w:lang w:bidi="fa-IR"/>
        </w:rPr>
        <w:t xml:space="preserve">و هو من أصحاب الامام الحسین علیه السلام جاء برفقته من مکّة،و استشهد فی کربلاء فی الحملة الاولی </w:t>
      </w:r>
      <w:r>
        <w:rPr>
          <w:rStyle w:val="FootnoteAnchor"/>
          <w:rtl w:val="true"/>
        </w:rPr>
        <w:footnoteReference w:id="608"/>
      </w:r>
      <w:r>
        <w:rPr>
          <w:rFonts w:ascii="IRNazanin" w:hAnsi="IRNazanin" w:eastAsia="IRNazanin"/>
          <w:color w:val="111111"/>
          <w:sz w:val="28"/>
          <w:sz w:val="28"/>
          <w:szCs w:val="28"/>
          <w:rtl w:val="true"/>
          <w:lang w:bidi="fa-IR"/>
        </w:rPr>
        <w:t>،کان من خلّص الشیعة و من الابطال المعروفین، کان أبوه فی جیش علی علیه السلام و قاتل معه فی الجمل و صفّین</w:t>
      </w:r>
      <w:r>
        <w:rPr>
          <w:rFonts w:eastAsia="IRNazanin" w:cs="IRNazanin"/>
          <w:color w:val="111111"/>
          <w:sz w:val="28"/>
          <w:szCs w:val="28"/>
          <w:rtl w:val="true"/>
          <w:lang w:bidi="fa-IR"/>
        </w:rPr>
        <w:t>.</w:t>
      </w:r>
    </w:p>
    <w:p>
      <w:pPr>
        <w:pStyle w:val="Heading3"/>
        <w:numPr>
          <w:ilvl w:val="2"/>
          <w:numId w:val="1"/>
        </w:numPr>
        <w:rPr/>
      </w:pPr>
      <w:bookmarkStart w:id="950" w:name="__RefHeading___Toc351012_383892988"/>
      <w:bookmarkStart w:id="951" w:name="_Toc371"/>
      <w:bookmarkEnd w:id="950"/>
      <w:r>
        <w:rPr>
          <w:rtl w:val="true"/>
        </w:rPr>
        <w:t>عامر بن مالک</w:t>
      </w:r>
      <w:r>
        <w:rPr>
          <w:rtl w:val="true"/>
        </w:rPr>
        <w:t>:</w:t>
      </w:r>
      <w:bookmarkEnd w:id="95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شهداء کربلاء،و قد جاء اسمه فی الزیارة الرجبیة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952" w:name="pg1451_16895"/>
    </w:p>
    <w:p>
      <w:pPr>
        <w:pStyle w:val="Heading3"/>
        <w:numPr>
          <w:ilvl w:val="2"/>
          <w:numId w:val="1"/>
        </w:numPr>
        <w:rPr/>
      </w:pPr>
      <w:bookmarkStart w:id="953" w:name="__RefHeading___Toc351014_383892988"/>
      <w:bookmarkStart w:id="954" w:name="_Toc372"/>
      <w:bookmarkEnd w:id="952"/>
      <w:bookmarkEnd w:id="953"/>
      <w:r>
        <w:rPr>
          <w:rtl w:val="true"/>
        </w:rPr>
        <w:t>عامر بن مسلم العبدی</w:t>
      </w:r>
      <w:r>
        <w:rPr>
          <w:rtl w:val="true"/>
        </w:rPr>
        <w:t>:</w:t>
      </w:r>
      <w:bookmarkEnd w:id="954"/>
    </w:p>
    <w:p>
      <w:pPr>
        <w:pStyle w:val="BookText"/>
        <w:rPr/>
      </w:pPr>
      <w:r>
        <w:rPr>
          <w:rFonts w:ascii="IRNazanin" w:hAnsi="IRNazanin" w:eastAsia="IRNazanin"/>
          <w:color w:val="111111"/>
          <w:sz w:val="28"/>
          <w:sz w:val="28"/>
          <w:szCs w:val="28"/>
          <w:rtl w:val="true"/>
          <w:lang w:bidi="fa-IR"/>
        </w:rPr>
        <w:t>من شهداء کربلاء،و کان من أهل البصرة،سار هو و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البصرة إلی مکة و التحق هناک بالامام الحسین علیه السلام،و سار معه کربلاء،و استشهد یوم العاشر فی الحملة الاولی </w:t>
      </w:r>
      <w:r>
        <w:rPr>
          <w:rStyle w:val="FootnoteAnchor"/>
          <w:rtl w:val="true"/>
        </w:rPr>
        <w:footnoteReference w:id="610"/>
      </w:r>
      <w:r>
        <w:rPr>
          <w:rFonts w:ascii="IRNazanin" w:hAnsi="IRNazanin" w:eastAsia="IRNazanin"/>
          <w:color w:val="111111"/>
          <w:sz w:val="28"/>
          <w:sz w:val="28"/>
          <w:szCs w:val="28"/>
          <w:rtl w:val="true"/>
          <w:lang w:bidi="fa-IR"/>
        </w:rPr>
        <w:t xml:space="preserve">،و من کرامته انه ورد اسمه فی زیارة الناحیة المقدّسة، و خصّ بالسلام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351016_383892988"/>
      <w:bookmarkStart w:id="956" w:name="_Toc373"/>
      <w:bookmarkEnd w:id="955"/>
      <w:r>
        <w:rPr>
          <w:rtl w:val="true"/>
        </w:rPr>
        <w:t>العباس بن علی</w:t>
      </w:r>
      <w:r>
        <w:rPr>
          <w:rtl w:val="true"/>
        </w:rPr>
        <w:t>(</w:t>
      </w:r>
      <w:r>
        <w:rPr>
          <w:rtl w:val="true"/>
        </w:rPr>
        <w:t>علیه السلام</w:t>
      </w:r>
      <w:r>
        <w:rPr>
          <w:rtl w:val="true"/>
        </w:rPr>
        <w:t>):</w:t>
      </w:r>
      <w:bookmarkEnd w:id="956"/>
    </w:p>
    <w:p>
      <w:pPr>
        <w:pStyle w:val="BookText"/>
        <w:rPr/>
      </w:pPr>
      <w:r>
        <w:rPr>
          <w:rFonts w:ascii="IRNazanin" w:hAnsi="IRNazanin" w:eastAsia="IRNazanin"/>
          <w:color w:val="111111"/>
          <w:sz w:val="28"/>
          <w:sz w:val="28"/>
          <w:szCs w:val="28"/>
          <w:rtl w:val="true"/>
          <w:lang w:bidi="fa-IR"/>
        </w:rPr>
        <w:t>هو ابن أمیر المؤمنین علیه السلام،و أخو سید الشهداء علیه السلام و حامل لوائه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فی اللغة بمعنی اسد الغابة الذی تفر منه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فاطمة الکلابیة التی اشتهرت فی ما بعد بکنیة أمّ البنین،و قد تزوّجها علی علیه السلام بعد استشهاد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انّه ولد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بالمدینة،و هو أکبر أبناء أمّ البنین الأربعة الذین استشهدوا فی کربلاء بین یدی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استشهاد أمیر المؤمنین علیه السلام کان العباس فی الرابعة عشر من عمره،و فی کربلاء کان له من العمر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کنیته أبو الفضل و أبو فاضل و من أشهر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 و ساقی العطاشی،و حامل لواء الحسین،و حامل الرایة،و أبو القربة،و العبد الصالح، و باب الحوائج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العبّاس من لبابة بنت 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منها ولدان اسمهما عبید اللّه،و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البعض ان له ابنین آخرین اسماهما محمد، و القاسم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العباس طویل القامة جمیل الصورة،و لا نظیر له فی الشجاعة،و قد سمی بقمر بنی هاشم لحسنه و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حامل لواء الحسین یوم العاشر،و ساقی</w:t>
      </w:r>
    </w:p>
    <w:p>
      <w:pPr>
        <w:pStyle w:val="BookText"/>
        <w:rPr/>
      </w:pPr>
      <w:r>
        <w:rPr>
          <w:rFonts w:ascii="IRNazanin" w:hAnsi="IRNazanin" w:eastAsia="IRNazanin"/>
          <w:color w:val="111111"/>
          <w:sz w:val="28"/>
          <w:sz w:val="28"/>
          <w:szCs w:val="28"/>
          <w:rtl w:val="true"/>
          <w:lang w:bidi="fa-IR"/>
        </w:rPr>
        <w:t>خیام الاطفال و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یتولّی فی مخیم أخیه إضافة إلی جلب الماء،حراسة الخیم و الاهتمام بأمن عیال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 الاستقرار یسود الخیام ما دام هو علی قید الحیاة،و هو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نامت اعین بک لم تنم و تسهّدت اخری فعزّ منامها</w:t>
      </w:r>
    </w:p>
    <w:p>
      <w:pPr>
        <w:pStyle w:val="BookText"/>
        <w:rPr/>
      </w:pPr>
      <w:r>
        <w:rPr>
          <w:rFonts w:ascii="IRNazanin" w:hAnsi="IRNazanin" w:eastAsia="IRNazanin"/>
          <w:color w:val="111111"/>
          <w:sz w:val="28"/>
          <w:sz w:val="28"/>
          <w:szCs w:val="28"/>
          <w:rtl w:val="true"/>
          <w:lang w:bidi="fa-IR"/>
        </w:rPr>
        <w:t>فی یوم عاشوراء استشهد اخوة العباس الثلاثة قبله،و لما جاء هو اخیه الحسین طالبا الاذن للبروز إلی المیدان،أمره أخوه بجلب الماء للاطفال العطاشی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أبو الفضل نحو الفرات و ملأ القربة،و عند العودة الخیام اشتبک مع جیش العدو الذی کان یحاصر الماء،و قطعت یداه،و استشهد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هذا کان قد برز للقتال عدّة مرات إلی جانب سید الشهداء و قاتل جیش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العباس علیه السلام مظهرا و رمزا للایثار و الوفاء و التفانی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الفرات کان فی غایة العطش لکنه لم یشرب الماء بسبب عطش أخیه الحسین،بل و خاطب نفسه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 بعده لا کنت أن تکونی</w:t>
      </w:r>
    </w:p>
    <w:p>
      <w:pPr>
        <w:pStyle w:val="BookText"/>
        <w:rPr/>
      </w:pPr>
      <w:r>
        <w:rPr>
          <w:rFonts w:ascii="IRNazanin" w:hAnsi="IRNazanin" w:eastAsia="IRNazanin"/>
          <w:color w:val="111111"/>
          <w:sz w:val="28"/>
          <w:sz w:val="28"/>
          <w:szCs w:val="28"/>
          <w:rtl w:val="true"/>
          <w:lang w:bidi="fa-IR"/>
        </w:rPr>
        <w:t>هذا الحسین وارد المنون و تشربین بارد المعین</w:t>
      </w:r>
    </w:p>
    <w:p>
      <w:pPr>
        <w:pStyle w:val="BookText"/>
        <w:rPr/>
      </w:pPr>
      <w:r>
        <w:rPr>
          <w:rFonts w:ascii="IRNazanin" w:hAnsi="IRNazanin" w:eastAsia="IRNazanin"/>
          <w:color w:val="111111"/>
          <w:sz w:val="28"/>
          <w:sz w:val="28"/>
          <w:szCs w:val="28"/>
          <w:rtl w:val="true"/>
          <w:lang w:bidi="fa-IR"/>
        </w:rPr>
        <w:t>تالله ما هذا فعال دینی</w:t>
      </w:r>
    </w:p>
    <w:p>
      <w:pPr>
        <w:pStyle w:val="BookText"/>
        <w:rPr/>
      </w:pPr>
      <w:r>
        <w:rPr>
          <w:rFonts w:ascii="IRNazanin" w:hAnsi="IRNazanin" w:eastAsia="IRNazanin"/>
          <w:color w:val="111111"/>
          <w:sz w:val="28"/>
          <w:sz w:val="28"/>
          <w:szCs w:val="28"/>
          <w:rtl w:val="true"/>
          <w:lang w:bidi="fa-IR"/>
        </w:rPr>
        <w:t xml:space="preserve">و أقسم ان لا یذوق الماء </w:t>
      </w:r>
      <w:r>
        <w:rPr>
          <w:rStyle w:val="FootnoteAnchor"/>
          <w:rtl w:val="true"/>
        </w:rPr>
        <w:footnoteReference w:id="612"/>
      </w:r>
      <w:r>
        <w:rPr>
          <w:rFonts w:ascii="IRNazanin" w:hAnsi="IRNazanin" w:eastAsia="IRNazanin"/>
          <w:color w:val="111111"/>
          <w:sz w:val="28"/>
          <w:sz w:val="28"/>
          <w:szCs w:val="28"/>
          <w:rtl w:val="true"/>
          <w:lang w:bidi="fa-IR"/>
        </w:rPr>
        <w:t>،و لما قطعت یمینه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قطعتموا یمینی انی احامی أبدا عن دینی</w:t>
      </w:r>
    </w:p>
    <w:p>
      <w:pPr>
        <w:pStyle w:val="BookText"/>
        <w:rPr/>
      </w:pPr>
      <w:r>
        <w:rPr>
          <w:rFonts w:ascii="IRNazanin" w:hAnsi="IRNazanin" w:eastAsia="IRNazanin"/>
          <w:color w:val="111111"/>
          <w:sz w:val="28"/>
          <w:sz w:val="28"/>
          <w:szCs w:val="28"/>
          <w:rtl w:val="true"/>
          <w:lang w:bidi="fa-IR"/>
        </w:rPr>
        <w:t>و عن امام صادق الیقین نجل النبی الطاهر الأمین</w:t>
      </w:r>
    </w:p>
    <w:p>
      <w:pPr>
        <w:pStyle w:val="BookText"/>
        <w:rPr/>
      </w:pPr>
      <w:r>
        <w:rPr>
          <w:rFonts w:ascii="IRNazanin" w:hAnsi="IRNazanin" w:eastAsia="IRNazanin"/>
          <w:color w:val="111111"/>
          <w:sz w:val="28"/>
          <w:sz w:val="28"/>
          <w:szCs w:val="28"/>
          <w:rtl w:val="true"/>
          <w:lang w:bidi="fa-IR"/>
        </w:rPr>
        <w:t>یا نفس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فأصلهم یا ربّ حرّ النار</w:t>
      </w:r>
    </w:p>
    <w:p>
      <w:pPr>
        <w:pStyle w:val="BookText"/>
        <w:rPr/>
      </w:pPr>
      <w:r>
        <w:rPr>
          <w:rFonts w:ascii="IRNazanin" w:hAnsi="IRNazanin" w:eastAsia="IRNazanin"/>
          <w:color w:val="111111"/>
          <w:sz w:val="28"/>
          <w:sz w:val="28"/>
          <w:szCs w:val="28"/>
          <w:rtl w:val="true"/>
          <w:lang w:bidi="fa-IR"/>
        </w:rPr>
        <w:t>ترک استشهاد العباس مرارة و ألما فی قلب الحسین،و لما سار مصرعه و وقف عند رأسه قال قولته الطافحة بالالم و الأسی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 قلّت حیلتی و شمت بی عدوّی</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 بقی جسده الی جانب نهر العلقمی فیما رجع الحسین الی الخیام و اخبر اهل البیت بمصرعه،و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دفنت أجساد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نلاحظ الیوم وجود هذه المسافة الفاصلة بین مرقد العباس و مرقد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للعبّاس علیه السلام مکانة جلیلة،و التعابیر الرفیعة الواردة فی زیارته تعکس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تنصّ زیارته المنقولة عن الامام الصادق علیه السلام علی عبارات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العبد الصالح المطیع للّه و لرسوله و لأمیر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مضیت علی ما مضی علیه البدریون و المجاهدون فی سبیل اللّه،المناصحون فی جهاد اعدائه،المبالغون فی نصرة أولیائه،الذّابّون عن أحبّائه</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هی تؤکد علی ما کان یتصف به من العبودیة للّه و الصلاح و الطاعة،و انه استمرار لخط مجاهدی بدر،و اولیاء اللّه و المدافعین عن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الامام السجاد علیه السلام المعالم البارزة لشخصیة العباس بن علی بالشکل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العباس فلقد آثر و ابلی وفدا أخاه بنفسه حتی قطعت یداه فابدله اللّه عزّ و جل بهما جناحین یطیر بهما مع الملائکة فی الجنّة کما جعل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للعباس عند اللّه تبارک و تعالی منزلة یغبطه بها جمیع الشهداء یوم القیامة</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اسمه فی زیارة الناحیة المقدسة علی لسان الامام المهدی علیه السلام، و سلّم علیه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أبی الفضل العباس بن أمیر المؤمنین،المواسی</w:t>
      </w:r>
      <w:bookmarkStart w:id="957" w:name="pg1451_16898"/>
    </w:p>
    <w:p>
      <w:pPr>
        <w:pStyle w:val="BookText"/>
        <w:rPr/>
      </w:pPr>
      <w:bookmarkEnd w:id="957"/>
      <w:r>
        <w:rPr>
          <w:rFonts w:ascii="IRNazanin" w:hAnsi="IRNazanin" w:eastAsia="IRNazanin"/>
          <w:color w:val="111111"/>
          <w:sz w:val="28"/>
          <w:sz w:val="28"/>
          <w:szCs w:val="28"/>
          <w:rtl w:val="true"/>
          <w:lang w:bidi="fa-IR"/>
        </w:rPr>
        <w:t>أخاه بنفسه،الآخذ لغده من امسه،الفادی له الواقی،الساعی إلیه بمائه،المقطوعة یداه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الفرات،القربة،الوفاء،السقایة،نهر العلقمی</w:t>
      </w:r>
    </w:p>
    <w:p>
      <w:pPr>
        <w:pStyle w:val="Heading3"/>
        <w:numPr>
          <w:ilvl w:val="2"/>
          <w:numId w:val="1"/>
        </w:numPr>
        <w:rPr/>
      </w:pPr>
      <w:bookmarkStart w:id="958" w:name="__RefHeading___Toc351018_383892988"/>
      <w:bookmarkStart w:id="959" w:name="_Toc374"/>
      <w:bookmarkEnd w:id="958"/>
      <w:r>
        <w:rPr>
          <w:rtl w:val="true"/>
        </w:rPr>
        <w:t>عبد الأعلی بن یزید الکلبی</w:t>
      </w:r>
      <w:r>
        <w:rPr>
          <w:rtl w:val="true"/>
        </w:rPr>
        <w:t>:</w:t>
      </w:r>
      <w:bookmarkEnd w:id="959"/>
    </w:p>
    <w:p>
      <w:pPr>
        <w:pStyle w:val="BookText"/>
        <w:rPr/>
      </w:pPr>
      <w:r>
        <w:rPr>
          <w:rFonts w:ascii="IRNazanin" w:hAnsi="IRNazanin" w:eastAsia="IRNazanin"/>
          <w:color w:val="111111"/>
          <w:sz w:val="28"/>
          <w:sz w:val="28"/>
          <w:szCs w:val="28"/>
          <w:rtl w:val="true"/>
          <w:lang w:bidi="fa-IR"/>
        </w:rPr>
        <w:t>شاب کوفی ممّن بایعوا مسلم بن عقیل لبس سلاحه حین اعلن مسلم تحرکه بعد القاء القبض علی هانئ بن عروة و خرج من منزله لیلحق بمسلم فی محلة بنی فتیان فقبض علیه فی الطریق و اخذوه إلی ابن زیاد و أمر به 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عبید اللّه بن زیاد لمّا قتل مسلم بن عقیل و هانئ بن عروة،دعا بعبد الاعلی الکلبی فاتی به و ضرب عنقه </w:t>
      </w:r>
      <w:r>
        <w:rPr>
          <w:rStyle w:val="FootnoteAnchor"/>
          <w:rtl w:val="true"/>
        </w:rPr>
        <w:footnoteReference w:id="617"/>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Heading3"/>
        <w:numPr>
          <w:ilvl w:val="2"/>
          <w:numId w:val="1"/>
        </w:numPr>
        <w:rPr/>
      </w:pPr>
      <w:bookmarkStart w:id="960" w:name="__RefHeading___Toc351020_383892988"/>
      <w:bookmarkStart w:id="961" w:name="_Toc375"/>
      <w:bookmarkEnd w:id="960"/>
      <w:r>
        <w:rPr>
          <w:rtl w:val="true"/>
        </w:rPr>
        <w:t>عبد الرحمن بن أبی سبرة الجعفی</w:t>
      </w:r>
      <w:r>
        <w:rPr>
          <w:rtl w:val="true"/>
        </w:rPr>
        <w:t>:</w:t>
      </w:r>
      <w:bookmarkEnd w:id="961"/>
    </w:p>
    <w:p>
      <w:pPr>
        <w:pStyle w:val="BookText"/>
        <w:rPr/>
      </w:pPr>
      <w:r>
        <w:rPr>
          <w:rFonts w:ascii="IRNazanin" w:hAnsi="IRNazanin" w:eastAsia="IRNazanin"/>
          <w:color w:val="111111"/>
          <w:sz w:val="28"/>
          <w:sz w:val="28"/>
          <w:szCs w:val="28"/>
          <w:rtl w:val="true"/>
          <w:lang w:bidi="fa-IR"/>
        </w:rPr>
        <w:t>احد قادة جیش عمر بن سعد،و کان تحت قیادته ربع جیش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جیش الکوفة</w:t>
      </w:r>
    </w:p>
    <w:p>
      <w:pPr>
        <w:pStyle w:val="Heading3"/>
        <w:numPr>
          <w:ilvl w:val="2"/>
          <w:numId w:val="1"/>
        </w:numPr>
        <w:rPr/>
      </w:pPr>
      <w:bookmarkStart w:id="962" w:name="__RefHeading___Toc351022_383892988"/>
      <w:bookmarkStart w:id="963" w:name="_Toc376"/>
      <w:bookmarkEnd w:id="962"/>
      <w:r>
        <w:rPr>
          <w:rtl w:val="true"/>
        </w:rPr>
        <w:t>عبد الرحمن بن عبد اللّه الأرحبی</w:t>
      </w:r>
      <w:r>
        <w:rPr>
          <w:rtl w:val="true"/>
        </w:rPr>
        <w:t>:</w:t>
      </w:r>
      <w:bookmarkEnd w:id="963"/>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ممّن حمل کتب أهل الکوفة إلی الامام الحسین علیه السلام،و فی الکوفة وقف إلی جانب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تابعیا و یوصف بالشجاعة و صواب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 بالحسین فی مکّة و سار معه إلی کربلاء،قیل انّه استشهد فی الحملة الاولی </w:t>
      </w:r>
      <w:r>
        <w:rPr>
          <w:rStyle w:val="FootnoteAnchor"/>
          <w:rtl w:val="true"/>
        </w:rPr>
        <w:footnoteReference w:id="618"/>
      </w:r>
      <w:r>
        <w:rPr>
          <w:rFonts w:ascii="IRNazanin" w:hAnsi="IRNazanin" w:eastAsia="IRNazanin"/>
          <w:color w:val="111111"/>
          <w:sz w:val="28"/>
          <w:sz w:val="28"/>
          <w:szCs w:val="28"/>
          <w:rtl w:val="true"/>
          <w:lang w:bidi="fa-IR"/>
        </w:rPr>
        <w:t>،جاء اسمه فی الزیارة الرجبیة و زیارة الناحیة المقدّسة</w:t>
      </w:r>
      <w:r>
        <w:rPr>
          <w:rFonts w:eastAsia="IRNazanin" w:cs="IRNazanin"/>
          <w:color w:val="111111"/>
          <w:sz w:val="28"/>
          <w:szCs w:val="28"/>
          <w:rtl w:val="true"/>
          <w:lang w:bidi="fa-IR"/>
        </w:rPr>
        <w:t>.</w:t>
      </w:r>
    </w:p>
    <w:p>
      <w:pPr>
        <w:pStyle w:val="Heading3"/>
        <w:numPr>
          <w:ilvl w:val="2"/>
          <w:numId w:val="1"/>
        </w:numPr>
        <w:rPr/>
      </w:pPr>
      <w:bookmarkStart w:id="964" w:name="__RefHeading___Toc351024_383892988"/>
      <w:bookmarkStart w:id="965" w:name="_Toc377"/>
      <w:bookmarkEnd w:id="964"/>
      <w:r>
        <w:rPr>
          <w:rtl w:val="true"/>
        </w:rPr>
        <w:t>عبد الرحمن بن عبد اللّه الأزدی</w:t>
      </w:r>
      <w:r>
        <w:rPr>
          <w:rtl w:val="true"/>
        </w:rPr>
        <w:t>:</w:t>
      </w:r>
      <w:bookmarkEnd w:id="9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مبعوثی الامام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هو و قیس بن مسهّر</w:t>
      </w:r>
      <w:bookmarkStart w:id="966" w:name="pg1451_16899"/>
    </w:p>
    <w:p>
      <w:pPr>
        <w:pStyle w:val="BookText"/>
        <w:rPr/>
      </w:pPr>
      <w:bookmarkEnd w:id="966"/>
      <w:r>
        <w:rPr>
          <w:rFonts w:ascii="IRNazanin" w:hAnsi="IRNazanin" w:eastAsia="IRNazanin"/>
          <w:color w:val="111111"/>
          <w:sz w:val="28"/>
          <w:sz w:val="28"/>
          <w:szCs w:val="28"/>
          <w:rtl w:val="true"/>
          <w:lang w:bidi="fa-IR"/>
        </w:rPr>
        <w:t>الصیداوی لا یصال کتابه إلی أهل الکوفة</w:t>
      </w:r>
      <w:r>
        <w:rPr>
          <w:rFonts w:eastAsia="IRNazanin" w:cs="IRNazanin"/>
          <w:color w:val="111111"/>
          <w:sz w:val="28"/>
          <w:szCs w:val="28"/>
          <w:rtl w:val="true"/>
          <w:lang w:bidi="fa-IR"/>
        </w:rPr>
        <w:t>.</w:t>
      </w:r>
    </w:p>
    <w:p>
      <w:pPr>
        <w:pStyle w:val="Heading3"/>
        <w:numPr>
          <w:ilvl w:val="2"/>
          <w:numId w:val="1"/>
        </w:numPr>
        <w:rPr/>
      </w:pPr>
      <w:bookmarkStart w:id="967" w:name="__RefHeading___Toc351026_383892988"/>
      <w:bookmarkStart w:id="968" w:name="_Toc378"/>
      <w:bookmarkEnd w:id="967"/>
      <w:r>
        <w:rPr>
          <w:rtl w:val="true"/>
        </w:rPr>
        <w:t>عبد الرحمن بن عبد ربّه الأنصاری الخزرجی</w:t>
      </w:r>
      <w:r>
        <w:rPr>
          <w:rtl w:val="true"/>
        </w:rPr>
        <w:t>:</w:t>
      </w:r>
      <w:bookmarkEnd w:id="968"/>
    </w:p>
    <w:p>
      <w:pPr>
        <w:pStyle w:val="BookText"/>
        <w:rPr/>
      </w:pPr>
      <w:r>
        <w:rPr>
          <w:rFonts w:ascii="IRNazanin" w:hAnsi="IRNazanin" w:eastAsia="IRNazanin"/>
          <w:color w:val="111111"/>
          <w:sz w:val="28"/>
          <w:sz w:val="28"/>
          <w:szCs w:val="28"/>
          <w:rtl w:val="true"/>
          <w:lang w:bidi="fa-IR"/>
        </w:rPr>
        <w:t>من شهداء کربلاء،و من صحابة رسول اللّه صلّی اللّه علیه و آله،و من خلّص أصحاب أمیر المؤمنین علیه السلام،تعلّم منه القرآن،و شهد علی تنصیب الامام للامامة فی غدیر خم،کان فی الیوم التاسع یمزح مع بریر،و حین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حین مزاح،قال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أکون مسرورا و لیس بیننا و بین الجنّة سوی انّ نشتبک مع هؤلاء الکفار کان یعدّ من الشخصیات الشیعیة البارزة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وثوب مسلم بن عقیل فی الکوفة،کان یأخذ البیعة من الناس للحسین علیه السلام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351028_383892988"/>
      <w:bookmarkStart w:id="970" w:name="_Toc379"/>
      <w:bookmarkEnd w:id="969"/>
      <w:r>
        <w:rPr>
          <w:rtl w:val="true"/>
        </w:rPr>
        <w:t>عبد الرحمن بن عرزة بن حراق الغفاری</w:t>
      </w:r>
      <w:r>
        <w:rPr>
          <w:rtl w:val="true"/>
        </w:rPr>
        <w:t>:</w:t>
      </w:r>
      <w:bookmarkEnd w:id="970"/>
    </w:p>
    <w:p>
      <w:pPr>
        <w:pStyle w:val="BookText"/>
        <w:rPr/>
      </w:pPr>
      <w:r>
        <w:rPr>
          <w:rFonts w:ascii="IRNazanin" w:hAnsi="IRNazanin" w:eastAsia="IRNazanin"/>
          <w:color w:val="111111"/>
          <w:sz w:val="28"/>
          <w:sz w:val="28"/>
          <w:szCs w:val="28"/>
          <w:rtl w:val="true"/>
          <w:lang w:bidi="fa-IR"/>
        </w:rPr>
        <w:t>من شهداء کربلاء،کان جدّه من شیعة علی علیه السلام و شهد معه الجمل و صفین و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من شبّان الکوفة المعروفین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 بالحسین و استشهد معه یوم عاشوراء </w:t>
      </w:r>
      <w:r>
        <w:rPr>
          <w:rStyle w:val="FootnoteAnchor"/>
          <w:rtl w:val="true"/>
        </w:rPr>
        <w:footnoteReference w:id="620"/>
      </w:r>
      <w:r>
        <w:rPr>
          <w:rFonts w:ascii="IRNazanin" w:hAnsi="IRNazanin" w:eastAsia="IRNazanin"/>
          <w:color w:val="111111"/>
          <w:sz w:val="28"/>
          <w:sz w:val="28"/>
          <w:szCs w:val="28"/>
          <w:rtl w:val="true"/>
          <w:lang w:bidi="fa-IR"/>
        </w:rPr>
        <w:t>،جاء اسمه فی الزیارة الرجبیة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یستبعد ان یکون هو عبد الرحمن بن عروة الغفاری و انّ خطأ قد حصل فی الاستنساخ بسبب التشابه بین اسمی عرزة و عروة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351030_383892988"/>
      <w:bookmarkStart w:id="972" w:name="_Toc380"/>
      <w:bookmarkEnd w:id="971"/>
      <w:r>
        <w:rPr>
          <w:rtl w:val="true"/>
        </w:rPr>
        <w:t>عبد الرحمن بن عروة الغفاری</w:t>
      </w:r>
      <w:r>
        <w:rPr>
          <w:rtl w:val="true"/>
        </w:rPr>
        <w:t>:</w:t>
      </w:r>
      <w:bookmarkEnd w:id="9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استشهد هو و أخوه عبد اللّه فی کربلاء،و کانا من وجهاء و شجعان الکوفة و من الموالین لاهل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جدّهما حراق من خلّص أصحاب أمیر المؤمنین علیه السلام شهد معه حروبه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سار هذان الأخوین من الکوفة إلی کربلاء،و فی یوم العاشر استأذنا الحسین و برزا إلی القتال سویة،و کانا</w:t>
      </w:r>
      <w:bookmarkStart w:id="973" w:name="pg1451_16900"/>
    </w:p>
    <w:p>
      <w:pPr>
        <w:pStyle w:val="BookText"/>
        <w:rPr/>
      </w:pPr>
      <w:bookmarkEnd w:id="973"/>
      <w:r>
        <w:rPr>
          <w:rFonts w:ascii="IRNazanin" w:hAnsi="IRNazanin" w:eastAsia="IRNazanin"/>
          <w:color w:val="111111"/>
          <w:sz w:val="28"/>
          <w:sz w:val="28"/>
          <w:szCs w:val="28"/>
          <w:rtl w:val="true"/>
          <w:lang w:bidi="fa-IR"/>
        </w:rPr>
        <w:t>یتسابقان علی میدان المبارزة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القتال کان أحدهما یقرأ الصدر من بیت الشعر، فیکمل الآخر 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قاتلا و قتلا سویة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عروة</w:t>
      </w:r>
    </w:p>
    <w:p>
      <w:pPr>
        <w:pStyle w:val="Heading3"/>
        <w:numPr>
          <w:ilvl w:val="2"/>
          <w:numId w:val="1"/>
        </w:numPr>
        <w:rPr/>
      </w:pPr>
      <w:bookmarkStart w:id="974" w:name="__RefHeading___Toc351032_383892988"/>
      <w:bookmarkStart w:id="975" w:name="_Toc381"/>
      <w:bookmarkEnd w:id="974"/>
      <w:r>
        <w:rPr>
          <w:rtl w:val="true"/>
        </w:rPr>
        <w:t>عبد الرحمن بن عقیل بن أبی طالب</w:t>
      </w:r>
      <w:r>
        <w:rPr>
          <w:rtl w:val="true"/>
        </w:rPr>
        <w:t>:</w:t>
      </w:r>
      <w:bookmarkEnd w:id="975"/>
    </w:p>
    <w:p>
      <w:pPr>
        <w:pStyle w:val="BookText"/>
        <w:rPr/>
      </w:pPr>
      <w:r>
        <w:rPr>
          <w:rFonts w:ascii="IRNazanin" w:hAnsi="IRNazanin" w:eastAsia="IRNazanin"/>
          <w:color w:val="111111"/>
          <w:sz w:val="28"/>
          <w:sz w:val="28"/>
          <w:szCs w:val="28"/>
          <w:rtl w:val="true"/>
          <w:lang w:bidi="fa-IR"/>
        </w:rPr>
        <w:t>من شهداء کربلاء و هو من ابناء عقیل،کانت امّه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اسمه فی زیارتی الرجبیة و الناحیة المقدسة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976" w:name="__RefHeading___Toc351034_383892988"/>
      <w:bookmarkStart w:id="977" w:name="_Toc382"/>
      <w:bookmarkEnd w:id="976"/>
      <w:r>
        <w:rPr>
          <w:rtl w:val="true"/>
        </w:rPr>
        <w:t>عبد الرحمن بن یزید</w:t>
      </w:r>
      <w:r>
        <w:rPr>
          <w:rtl w:val="true"/>
        </w:rPr>
        <w:t>:</w:t>
      </w:r>
      <w:bookmarkEnd w:id="977"/>
    </w:p>
    <w:p>
      <w:pPr>
        <w:pStyle w:val="BookText"/>
        <w:rPr/>
      </w:pPr>
      <w:r>
        <w:rPr>
          <w:rFonts w:ascii="IRNazanin" w:hAnsi="IRNazanin" w:eastAsia="IRNazanin"/>
          <w:color w:val="111111"/>
          <w:sz w:val="28"/>
          <w:sz w:val="28"/>
          <w:szCs w:val="28"/>
          <w:rtl w:val="true"/>
          <w:lang w:bidi="fa-IR"/>
        </w:rPr>
        <w:t xml:space="preserve">من شهداء کربلاء،جاء اسمه فی الزیارة الرجبیة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351036_383892988"/>
      <w:bookmarkStart w:id="979" w:name="_Toc383"/>
      <w:bookmarkEnd w:id="978"/>
      <w:r>
        <w:rPr>
          <w:rtl w:val="true"/>
        </w:rPr>
        <w:t>العبد الصالح</w:t>
      </w:r>
      <w:r>
        <w:rPr>
          <w:rtl w:val="true"/>
        </w:rPr>
        <w:t>:</w:t>
      </w:r>
      <w:bookmarkEnd w:id="979"/>
    </w:p>
    <w:p>
      <w:pPr>
        <w:pStyle w:val="BookText"/>
        <w:rPr/>
      </w:pPr>
      <w:r>
        <w:rPr>
          <w:rFonts w:ascii="IRNazanin" w:hAnsi="IRNazanin" w:eastAsia="IRNazanin"/>
          <w:color w:val="111111"/>
          <w:sz w:val="28"/>
          <w:sz w:val="28"/>
          <w:szCs w:val="28"/>
          <w:rtl w:val="true"/>
          <w:lang w:bidi="fa-IR"/>
        </w:rPr>
        <w:t>لقب و صفة لأبی الفضل العباس علیه السلام جاء ذکرهما فی زیارته علی لسان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العبد الصالح المطیع للّه و لرسوله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80" w:name="__RefHeading___Toc351038_383892988"/>
      <w:bookmarkStart w:id="981" w:name="_Toc384"/>
      <w:bookmarkEnd w:id="980"/>
      <w:r>
        <w:rPr>
          <w:rtl w:val="true"/>
        </w:rPr>
        <w:t>عبد اللّه بن أبی بکر</w:t>
      </w:r>
      <w:r>
        <w:rPr>
          <w:rtl w:val="true"/>
        </w:rPr>
        <w:t>:</w:t>
      </w:r>
      <w:bookmarkEnd w:id="981"/>
    </w:p>
    <w:p>
      <w:pPr>
        <w:pStyle w:val="BookText"/>
        <w:rPr/>
      </w:pPr>
      <w:r>
        <w:rPr>
          <w:rFonts w:ascii="IRNazanin" w:hAnsi="IRNazanin" w:eastAsia="IRNazanin"/>
          <w:color w:val="111111"/>
          <w:sz w:val="28"/>
          <w:sz w:val="28"/>
          <w:szCs w:val="28"/>
          <w:rtl w:val="true"/>
          <w:lang w:bidi="fa-IR"/>
        </w:rPr>
        <w:t xml:space="preserve">ذکر انه من شهداء کربلاء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351040_383892988"/>
      <w:bookmarkStart w:id="983" w:name="_Toc385"/>
      <w:bookmarkEnd w:id="982"/>
      <w:r>
        <w:rPr>
          <w:rtl w:val="true"/>
        </w:rPr>
        <w:t>عبد اللّه بن بقطر</w:t>
      </w:r>
      <w:r>
        <w:rPr>
          <w:rtl w:val="true"/>
        </w:rPr>
        <w:t>(</w:t>
      </w:r>
      <w:r>
        <w:rPr>
          <w:rtl w:val="true"/>
        </w:rPr>
        <w:t>یقطر</w:t>
      </w:r>
      <w:r>
        <w:rPr>
          <w:rtl w:val="true"/>
        </w:rPr>
        <w:t>):</w:t>
      </w:r>
      <w:bookmarkEnd w:id="9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ثورة الحسین علیه السلام،قتل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امّه حاضنة للحسین و کان قد ولد قبل الحسین بثلاثة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ابوه بقطر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 للرسول</w:t>
      </w:r>
      <w:bookmarkStart w:id="984" w:name="pg1451_16901"/>
    </w:p>
    <w:p>
      <w:pPr>
        <w:pStyle w:val="BookText"/>
        <w:rPr/>
      </w:pPr>
      <w:bookmarkEnd w:id="984"/>
      <w:r>
        <w:rPr>
          <w:rFonts w:ascii="IRNazanin" w:hAnsi="IRNazanin" w:eastAsia="IRNazanin"/>
          <w:color w:val="111111"/>
          <w:sz w:val="28"/>
          <w:sz w:val="28"/>
          <w:szCs w:val="28"/>
          <w:rtl w:val="true"/>
          <w:lang w:bidi="fa-IR"/>
        </w:rPr>
        <w:t xml:space="preserve">صلّی اللّه علیه و آله،و أمه میمونة ارضعته سویة هو و الحسین فی دار علی علیه السلام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جملة صحابة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علیه و هو یحمل رسالة من الحسین بعد خروجه من مکّة إلی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به عبید اللّه بن زیاد فالقی من فوق القصر فتکسّرت عظامه و بقی فیه رمق فاجهز علیه عبد الملک بن عمیر اللخمی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351042_383892988"/>
      <w:bookmarkStart w:id="986" w:name="_Toc386"/>
      <w:bookmarkEnd w:id="985"/>
      <w:r>
        <w:rPr>
          <w:rtl w:val="true"/>
        </w:rPr>
        <w:t>عبد اللّه بن جعفر</w:t>
      </w:r>
      <w:r>
        <w:rPr>
          <w:rtl w:val="true"/>
        </w:rPr>
        <w:t>:</w:t>
      </w:r>
      <w:bookmarkEnd w:id="986"/>
    </w:p>
    <w:p>
      <w:pPr>
        <w:pStyle w:val="BookText"/>
        <w:rPr/>
      </w:pPr>
      <w:r>
        <w:rPr>
          <w:rFonts w:ascii="IRNazanin" w:hAnsi="IRNazanin" w:eastAsia="IRNazanin"/>
          <w:color w:val="111111"/>
          <w:sz w:val="28"/>
          <w:sz w:val="28"/>
          <w:szCs w:val="28"/>
          <w:rtl w:val="true"/>
          <w:lang w:bidi="fa-IR"/>
        </w:rPr>
        <w:t>زوج زینب الکبری و صهر علی علیه السلام،و ابن جعفر الطیار،کان أول ولید مسلم فی الحبشة،حیث کان قد ولد هناک حین هجرة ابیه جعفر بن أبی طالب إلی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اسماء بنت عمیس التی تزوّجها أبو بکر بعد استشهاد جعفر،و من بعده تزوّجها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یولی عبد اللّه الکثیر من الرعایة،لمکانة ابیه الذی کان من قوّاد الجیش الاسلامی و استشهد فی موقعة 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یحظی باهتمام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یوالی الامامین الحسن و الحسین علیهما السلام،و عرف عنه انّه کان مشهورا بالجود و الکرم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عبد اللّه بن جعفر من جملة من کتب إلی الحسین یثنیه عن السفر الی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عدم سیره إلی کربلاء إلاّ انّه أرسل ابنیه عون و محمد إلی کربلاء برفقة امّهما زینب،و استشهدا کلاهما یوم الطفّ بین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قد ندم لعدم مشارکته فی واقعة کربلاء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فی المدینة مأتما بعد مقتل الحسین،و کان الناس یأتون لتعزیته،توفّی عن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المدینة المنورة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دفن فی البقیع،و یذهب البعض</w:t>
      </w:r>
      <w:bookmarkStart w:id="987" w:name="pg1451_16902"/>
    </w:p>
    <w:p>
      <w:pPr>
        <w:pStyle w:val="BookText"/>
        <w:rPr/>
      </w:pPr>
      <w:bookmarkEnd w:id="987"/>
      <w:r>
        <w:rPr>
          <w:rFonts w:ascii="IRNazanin" w:hAnsi="IRNazanin" w:eastAsia="IRNazanin"/>
          <w:color w:val="111111"/>
          <w:sz w:val="28"/>
          <w:sz w:val="28"/>
          <w:szCs w:val="28"/>
          <w:rtl w:val="true"/>
          <w:lang w:bidi="fa-IR"/>
        </w:rPr>
        <w:t xml:space="preserve">إلی انه توفی فی الشام و قبره فی الباب الصغیر إلی جانب قبر بلال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p>
    <w:p>
      <w:pPr>
        <w:pStyle w:val="Heading3"/>
        <w:numPr>
          <w:ilvl w:val="2"/>
          <w:numId w:val="1"/>
        </w:numPr>
        <w:rPr/>
      </w:pPr>
      <w:bookmarkStart w:id="988" w:name="__RefHeading___Toc351044_383892988"/>
      <w:bookmarkStart w:id="989" w:name="_Toc387"/>
      <w:bookmarkEnd w:id="988"/>
      <w:r>
        <w:rPr>
          <w:rtl w:val="true"/>
        </w:rPr>
        <w:t>عبد اللّه بن الحسن بن علی</w:t>
      </w:r>
      <w:r>
        <w:rPr>
          <w:rtl w:val="true"/>
        </w:rPr>
        <w:t>(</w:t>
      </w:r>
      <w:r>
        <w:rPr>
          <w:rtl w:val="true"/>
        </w:rPr>
        <w:t>علیه السلام</w:t>
      </w:r>
      <w:r>
        <w:rPr>
          <w:rtl w:val="true"/>
        </w:rPr>
        <w:t>):</w:t>
      </w:r>
      <w:bookmarkEnd w:id="989"/>
    </w:p>
    <w:p>
      <w:pPr>
        <w:pStyle w:val="BookText"/>
        <w:rPr/>
      </w:pPr>
      <w:r>
        <w:rPr>
          <w:rFonts w:ascii="IRNazanin" w:hAnsi="IRNazanin" w:eastAsia="IRNazanin"/>
          <w:color w:val="111111"/>
          <w:sz w:val="28"/>
          <w:sz w:val="28"/>
          <w:szCs w:val="28"/>
          <w:rtl w:val="true"/>
          <w:lang w:bidi="fa-IR"/>
        </w:rPr>
        <w:t xml:space="preserve">غلام له من العمر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هو ابن الامام الحسن المجتبی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سقط الحسین یوم عاشوراء خرج إلی المیدان لکی یدافع عن عمّه و قد قتل جماعة، و قتله بحر بن کعب،و قال آخرون ان حرملة ضربه بالسیف فقطع یده و هو فی حجر عمّه الحسین،و قد قتل هناک </w:t>
      </w:r>
      <w:r>
        <w:rPr>
          <w:rStyle w:val="FootnoteAnchor"/>
          <w:rtl w:val="true"/>
        </w:rPr>
        <w:footnoteReference w:id="631"/>
      </w:r>
      <w:r>
        <w:rPr>
          <w:rFonts w:ascii="IRNazanin" w:hAnsi="IRNazanin" w:eastAsia="IRNazanin"/>
          <w:color w:val="111111"/>
          <w:sz w:val="28"/>
          <w:sz w:val="28"/>
          <w:szCs w:val="28"/>
          <w:rtl w:val="true"/>
          <w:lang w:bidi="fa-IR"/>
        </w:rPr>
        <w:t>،کان یرتجز حین نزل إلی المیدان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حیدرة ضرغام آجام و لیث قسورة</w:t>
      </w:r>
    </w:p>
    <w:p>
      <w:pPr>
        <w:pStyle w:val="BookText"/>
        <w:rPr/>
      </w:pPr>
      <w:r>
        <w:rPr>
          <w:rFonts w:ascii="IRNazanin" w:hAnsi="IRNazanin" w:eastAsia="IRNazanin"/>
          <w:color w:val="111111"/>
          <w:sz w:val="28"/>
          <w:sz w:val="28"/>
          <w:szCs w:val="28"/>
          <w:rtl w:val="true"/>
          <w:lang w:bidi="fa-IR"/>
        </w:rPr>
        <w:t xml:space="preserve">علی الأعادی مثل ریح صرصرة </w:t>
      </w:r>
      <w:r>
        <w:rPr>
          <w:rStyle w:val="FootnoteAnchor"/>
          <w:rtl w:val="true"/>
        </w:rPr>
        <w:footnoteReference w:id="632"/>
      </w:r>
    </w:p>
    <w:p>
      <w:pPr>
        <w:pStyle w:val="Heading3"/>
        <w:numPr>
          <w:ilvl w:val="2"/>
          <w:numId w:val="1"/>
        </w:numPr>
        <w:rPr/>
      </w:pPr>
      <w:bookmarkStart w:id="990" w:name="__RefHeading___Toc351046_383892988"/>
      <w:bookmarkStart w:id="991" w:name="_Toc388"/>
      <w:bookmarkEnd w:id="990"/>
      <w:r>
        <w:rPr>
          <w:rtl w:val="true"/>
        </w:rPr>
        <w:t>عبد اللّه بن الحسین بن علی</w:t>
      </w:r>
      <w:r>
        <w:rPr>
          <w:rtl w:val="true"/>
        </w:rPr>
        <w:t>(</w:t>
      </w:r>
      <w:r>
        <w:rPr>
          <w:rtl w:val="true"/>
        </w:rPr>
        <w:t>علیه السلام</w:t>
      </w:r>
      <w:r>
        <w:rPr>
          <w:rtl w:val="true"/>
        </w:rPr>
        <w:t>):</w:t>
      </w:r>
      <w:bookmarkEnd w:id="991"/>
    </w:p>
    <w:p>
      <w:pPr>
        <w:pStyle w:val="BookText"/>
        <w:rPr/>
      </w:pPr>
      <w:r>
        <w:rPr>
          <w:rFonts w:ascii="IRNazanin" w:hAnsi="IRNazanin" w:eastAsia="IRNazanin"/>
          <w:color w:val="111111"/>
          <w:sz w:val="28"/>
          <w:sz w:val="28"/>
          <w:szCs w:val="28"/>
          <w:rtl w:val="true"/>
          <w:lang w:bidi="fa-IR"/>
        </w:rPr>
        <w:t>و هو طفل رضیع للحسین علیه السلام،کان فی حجر أبیه یوم عاشوراء إذ رماه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عقبة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بسهم فقتله،امّه رباب بنت امرئ القیس،لما جاء الإمام إلی الخیام لتودیع العیال،جاءته به زینب،فأخذه فی حجره فأتاه سهم فی نحره فقتله،أخذ الامام دمه بکفه و رمی به إلی السماء،ثم حفر له حفرة إلی جانب الخیام و دفنه فیها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ان اسمه عبد اللّه الرضیع،أو علی الاصغر،جاء اسمه أیضا فی زیارة الناحیة المقدّسة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حرملة،علی الاصغر</w:t>
      </w:r>
    </w:p>
    <w:p>
      <w:pPr>
        <w:pStyle w:val="Heading3"/>
        <w:numPr>
          <w:ilvl w:val="2"/>
          <w:numId w:val="1"/>
        </w:numPr>
        <w:rPr/>
      </w:pPr>
      <w:bookmarkStart w:id="992" w:name="__RefHeading___Toc351048_383892988"/>
      <w:bookmarkStart w:id="993" w:name="_Toc389"/>
      <w:bookmarkEnd w:id="992"/>
      <w:r>
        <w:rPr>
          <w:rtl w:val="true"/>
        </w:rPr>
        <w:t>عبد اللّه بن الزبیر</w:t>
      </w:r>
      <w:r>
        <w:rPr>
          <w:rtl w:val="true"/>
        </w:rPr>
        <w:t>:</w:t>
      </w:r>
      <w:bookmarkEnd w:id="9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المعارضین لبیعة یزید،فخرج من المدینة و استجار بالکعبة،کان من</w:t>
      </w:r>
      <w:bookmarkStart w:id="994" w:name="pg1451_16903"/>
    </w:p>
    <w:p>
      <w:pPr>
        <w:pStyle w:val="BookText"/>
        <w:rPr/>
      </w:pPr>
      <w:bookmarkEnd w:id="994"/>
      <w:r>
        <w:rPr>
          <w:rFonts w:ascii="IRNazanin" w:hAnsi="IRNazanin" w:eastAsia="IRNazanin"/>
          <w:color w:val="111111"/>
          <w:sz w:val="28"/>
          <w:sz w:val="28"/>
          <w:szCs w:val="28"/>
          <w:rtl w:val="true"/>
          <w:lang w:bidi="fa-IR"/>
        </w:rPr>
        <w:t xml:space="preserve">جملة الراغبین بخروج الحسین من مکّة،لانّ وجود الحسین هناک و اجتماع الناس حوله،یسلب ابن الزبیر ایة فرصة فی النجاح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النقطة تشاهد فی حدیث سید الشهداء فی جوابه لما عرضه علیه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عرض علی الامام، و خلافا لرغبته القلبیة،عدم الذهاب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فی ختام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شیء من الدنیا أحبّ إلیه من أن أخرج من الحجاز و قد علم ان الناس لا یعدلونه بی فودّانی خرجت حتّی یخلو له</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 عبد اللّه بن الزبیر لنفسه الخلافة بعد موت یزید،و بایعه جماعة من الناس،حتّی قتل 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ید الجیش الذی سیّره الحجاج بن یوسف لمحاربته فی مکّة فی خلافة عبد الملک بن مروان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351050_383892988"/>
      <w:bookmarkStart w:id="996" w:name="_Toc390"/>
      <w:bookmarkEnd w:id="995"/>
      <w:r>
        <w:rPr>
          <w:rtl w:val="true"/>
        </w:rPr>
        <w:t>عبد اللّه بن زهیر الأزدی</w:t>
      </w:r>
      <w:r>
        <w:rPr>
          <w:rtl w:val="true"/>
        </w:rPr>
        <w:t>:</w:t>
      </w:r>
      <w:bookmarkEnd w:id="996"/>
    </w:p>
    <w:p>
      <w:pPr>
        <w:pStyle w:val="BookText"/>
        <w:rPr/>
      </w:pPr>
      <w:r>
        <w:rPr>
          <w:rFonts w:ascii="IRNazanin" w:hAnsi="IRNazanin" w:eastAsia="IRNazanin"/>
          <w:color w:val="111111"/>
          <w:sz w:val="28"/>
          <w:sz w:val="28"/>
          <w:szCs w:val="28"/>
          <w:rtl w:val="true"/>
          <w:lang w:bidi="fa-IR"/>
        </w:rPr>
        <w:t>من قادة جیش عمر بن سعد،و کان قائدا علی ربع جیش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جیش الکوفة</w:t>
      </w:r>
    </w:p>
    <w:p>
      <w:pPr>
        <w:pStyle w:val="Heading3"/>
        <w:numPr>
          <w:ilvl w:val="2"/>
          <w:numId w:val="1"/>
        </w:numPr>
        <w:rPr/>
      </w:pPr>
      <w:bookmarkStart w:id="997" w:name="__RefHeading___Toc351052_383892988"/>
      <w:bookmarkStart w:id="998" w:name="_Toc391"/>
      <w:bookmarkEnd w:id="997"/>
      <w:r>
        <w:rPr>
          <w:rtl w:val="true"/>
        </w:rPr>
        <w:t>عبد اللّه بن عبّاس</w:t>
      </w:r>
      <w:r>
        <w:rPr>
          <w:rtl w:val="true"/>
        </w:rPr>
        <w:t>:</w:t>
      </w:r>
      <w:bookmarkEnd w:id="998"/>
    </w:p>
    <w:p>
      <w:pPr>
        <w:pStyle w:val="BookText"/>
        <w:rPr/>
      </w:pPr>
      <w:r>
        <w:rPr>
          <w:rFonts w:ascii="IRNazanin" w:hAnsi="IRNazanin" w:eastAsia="IRNazanin"/>
          <w:color w:val="111111"/>
          <w:sz w:val="28"/>
          <w:sz w:val="28"/>
          <w:szCs w:val="28"/>
          <w:rtl w:val="true"/>
          <w:lang w:bidi="fa-IR"/>
        </w:rPr>
        <w:t xml:space="preserve">من الذین حاولوا ثنی الحسین عن عزمه فی المسیر نحو الکوفة،و قد حزن کثیرا حین وجد ان کلامه لا یجدی معه نفعا </w:t>
      </w:r>
      <w:r>
        <w:rPr>
          <w:rStyle w:val="FootnoteAnchor"/>
          <w:rtl w:val="true"/>
        </w:rPr>
        <w:footnoteReference w:id="638"/>
      </w:r>
      <w:r>
        <w:rPr>
          <w:rFonts w:ascii="IRNazanin" w:hAnsi="IRNazanin" w:eastAsia="IRNazanin"/>
          <w:color w:val="111111"/>
          <w:sz w:val="28"/>
          <w:sz w:val="28"/>
          <w:szCs w:val="28"/>
          <w:rtl w:val="true"/>
          <w:lang w:bidi="fa-IR"/>
        </w:rPr>
        <w:t xml:space="preserve">،و کان ممّن یعلم مسبقا بخبر استشهاده،و فی یوم عاشوراء رأی فی منامه رؤیا،و تحول المسک الذی کان لدیه إلی دم،فعلم حینها بمقتل الحسین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هو ابن عمّ الرسول صلّی اللّه علیه و آله و أمیر المؤمنین علیه</w:t>
      </w:r>
      <w:bookmarkStart w:id="999" w:name="pg1451_16904"/>
    </w:p>
    <w:p>
      <w:pPr>
        <w:pStyle w:val="BookText"/>
        <w:rPr/>
      </w:pPr>
      <w:bookmarkEnd w:id="999"/>
      <w:r>
        <w:rPr>
          <w:rFonts w:ascii="IRNazanin" w:hAnsi="IRNazanin" w:eastAsia="IRNazanin"/>
          <w:color w:val="111111"/>
          <w:sz w:val="28"/>
          <w:sz w:val="28"/>
          <w:szCs w:val="28"/>
          <w:rtl w:val="true"/>
          <w:lang w:bidi="fa-IR"/>
        </w:rPr>
        <w:t xml:space="preserve">السلام و هو من کبار المفسرین،و کان قد اخذ التفسیر عن أمیر المؤمنین،کانت مجالس ابن عباس ذات صبغة قرآنیة،و هو من کبار الشخصیات الاسلامیة إلاّ انّ هناک آراء متناقضة حول موافقه السیاسیة من عثمان و الامویین و قضایا الحکومة و الخلافة،کان یسمی من حیث المکانة العلمیة بحبر الامّة،شهد حروب علی علیه السلام و لکن یلاحظ علی عمله بعض الاضطراب و التناقض،فقد بصره فی آخر حیاته،توفّی فی الطائف 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فتنة ابن الزبیر،و کان له من العمر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صلّی علیه محمد بن الحنفیة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351054_383892988"/>
      <w:bookmarkStart w:id="1001" w:name="_Toc392"/>
      <w:bookmarkEnd w:id="1000"/>
      <w:r>
        <w:rPr>
          <w:rtl w:val="true"/>
        </w:rPr>
        <w:t>عبد اللّه بن عروة الغفاری</w:t>
      </w:r>
      <w:r>
        <w:rPr>
          <w:rtl w:val="true"/>
        </w:rPr>
        <w:t>:</w:t>
      </w:r>
      <w:bookmarkEnd w:id="1001"/>
    </w:p>
    <w:p>
      <w:pPr>
        <w:pStyle w:val="BookText"/>
        <w:rPr/>
      </w:pPr>
      <w:r>
        <w:rPr>
          <w:rFonts w:ascii="IRNazanin" w:hAnsi="IRNazanin" w:eastAsia="IRNazanin"/>
          <w:color w:val="111111"/>
          <w:sz w:val="28"/>
          <w:sz w:val="28"/>
          <w:szCs w:val="28"/>
          <w:rtl w:val="true"/>
          <w:lang w:bidi="fa-IR"/>
        </w:rPr>
        <w:t>ورد اسمه فی عداد شهداء الحملة الاولی یوم عاشوراء،کان هو و أخوه عبد الرحمن من وجهاء الکوفة و شجعانها و من الموالین لاهل البیت،التحقا بالحسین فی کربلاء،برزا إلی المیدان معا و قاتلا حتی قتلا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عروة،عبد الرحمن بن عرزة</w:t>
      </w:r>
    </w:p>
    <w:p>
      <w:pPr>
        <w:pStyle w:val="Heading3"/>
        <w:numPr>
          <w:ilvl w:val="2"/>
          <w:numId w:val="1"/>
        </w:numPr>
        <w:rPr/>
      </w:pPr>
      <w:bookmarkStart w:id="1002" w:name="__RefHeading___Toc351056_383892988"/>
      <w:bookmarkStart w:id="1003" w:name="_Toc393"/>
      <w:bookmarkEnd w:id="1002"/>
      <w:r>
        <w:rPr>
          <w:rtl w:val="true"/>
        </w:rPr>
        <w:t>عبد اللّه بن عفیف الأزدی</w:t>
      </w:r>
      <w:r>
        <w:rPr>
          <w:rtl w:val="true"/>
        </w:rPr>
        <w:t>:</w:t>
      </w:r>
      <w:bookmarkEnd w:id="1003"/>
    </w:p>
    <w:p>
      <w:pPr>
        <w:pStyle w:val="BookText"/>
        <w:rPr/>
      </w:pPr>
      <w:r>
        <w:rPr>
          <w:rFonts w:ascii="IRNazanin" w:hAnsi="IRNazanin" w:eastAsia="IRNazanin"/>
          <w:color w:val="111111"/>
          <w:sz w:val="28"/>
          <w:sz w:val="28"/>
          <w:szCs w:val="28"/>
          <w:rtl w:val="true"/>
          <w:lang w:bidi="fa-IR"/>
        </w:rPr>
        <w:t>کان من کبار شخصیات الشیعة البارزین فی الکوفة،و کان ضریرا ذا وعی و بصیرة و شجاعة،فقد احدی عینیه فی معرکة الجمل و الاخری فی معرکة صفین، بعد استشهاد الحسین ارتقی ابن زیاد المنبر فی الکوفة خطیبا و أخذ یسیء القول لآل الرسول و لسید الشهداء،فقام إلیه عبد اللّه بن عفیف بکل شجاعة و أنکر علیه قوله ورد علیه بجرأة،فأمر ابن زیاد بالقبض علیه لکن قومه اخرجوه من المجلس، فحاصر جلاوزة ابن زیاد داره لاعتقاله و تصدّی لهم بسیفه،رغم انه کان ضریرا، و اخذ یقاتلهم بارشاد من ابنته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اعتراضه علی ابن زیاد فی مجلسه بمثابة مواجهة علنیة لوالی الکوفة</w:t>
      </w:r>
      <w:bookmarkStart w:id="1004" w:name="pg1451_16905"/>
    </w:p>
    <w:p>
      <w:pPr>
        <w:pStyle w:val="BookText"/>
        <w:rPr/>
      </w:pPr>
      <w:bookmarkEnd w:id="1004"/>
      <w:r>
        <w:rPr>
          <w:rFonts w:ascii="IRNazanin" w:hAnsi="IRNazanin" w:eastAsia="IRNazanin"/>
          <w:color w:val="111111"/>
          <w:sz w:val="28"/>
          <w:sz w:val="28"/>
          <w:szCs w:val="28"/>
          <w:rtl w:val="true"/>
          <w:lang w:bidi="fa-IR"/>
        </w:rPr>
        <w:t>و حکومة یزید،و غدت شجاعته و اقدامه فی الدفاع عن الحرمات و المقدسات نموذجا یقتدی به فی مواجهة الجبابرة،و الرجز الذی کان ینشده عند الهجوم علی داره یظهر مدی عزّته و مروءته،من جملة ذلک انه کان یهز سیفه،و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فرّج لی عن بصری ضاق علیکم موردی و مصدری</w:t>
      </w:r>
    </w:p>
    <w:p>
      <w:pPr>
        <w:pStyle w:val="BookText"/>
        <w:rPr/>
      </w:pPr>
      <w:r>
        <w:rPr>
          <w:rFonts w:ascii="IRNazanin" w:hAnsi="IRNazanin" w:eastAsia="IRNazanin"/>
          <w:color w:val="111111"/>
          <w:sz w:val="28"/>
          <w:sz w:val="28"/>
          <w:szCs w:val="28"/>
          <w:rtl w:val="true"/>
          <w:lang w:bidi="fa-IR"/>
        </w:rPr>
        <w:t xml:space="preserve">و لما قبضوا علیه ضربوا عنقه،و صلبوه فی کناسة الکوفة </w:t>
      </w:r>
      <w:r>
        <w:rPr>
          <w:rStyle w:val="FootnoteAnchor"/>
          <w:rtl w:val="true"/>
        </w:rPr>
        <w:footnoteReference w:id="641"/>
      </w:r>
      <w:r>
        <w:rPr>
          <w:rFonts w:ascii="IRNazanin" w:hAnsi="IRNazanin" w:eastAsia="IRNazanin"/>
          <w:color w:val="111111"/>
          <w:sz w:val="28"/>
          <w:sz w:val="28"/>
          <w:szCs w:val="28"/>
          <w:rtl w:val="true"/>
          <w:lang w:bidi="fa-IR"/>
        </w:rPr>
        <w:t>،اعتبرت وثبة ابن عفیف أول شرارة للثورة ضد السلطة الأمویة بعد واقعة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مبرور،معطیات ثورة عاشوراء</w:t>
      </w:r>
    </w:p>
    <w:p>
      <w:pPr>
        <w:pStyle w:val="Heading3"/>
        <w:numPr>
          <w:ilvl w:val="2"/>
          <w:numId w:val="1"/>
        </w:numPr>
        <w:rPr/>
      </w:pPr>
      <w:bookmarkStart w:id="1005" w:name="__RefHeading___Toc351058_383892988"/>
      <w:bookmarkStart w:id="1006" w:name="_Toc394"/>
      <w:bookmarkEnd w:id="1005"/>
      <w:r>
        <w:rPr>
          <w:rtl w:val="true"/>
        </w:rPr>
        <w:t>عبد اللّه بن عقیل بن أبی طالب</w:t>
      </w:r>
      <w:r>
        <w:rPr>
          <w:rtl w:val="true"/>
        </w:rPr>
        <w:t>:</w:t>
      </w:r>
      <w:bookmarkEnd w:id="1006"/>
    </w:p>
    <w:p>
      <w:pPr>
        <w:pStyle w:val="BookText"/>
        <w:rPr/>
      </w:pPr>
      <w:r>
        <w:rPr>
          <w:rFonts w:ascii="IRNazanin" w:hAnsi="IRNazanin" w:eastAsia="IRNazanin"/>
          <w:color w:val="111111"/>
          <w:sz w:val="28"/>
          <w:sz w:val="28"/>
          <w:szCs w:val="28"/>
          <w:rtl w:val="true"/>
          <w:lang w:bidi="fa-IR"/>
        </w:rPr>
        <w:t xml:space="preserve">من شهداء بنی هاشم فی یوم عاشوراء،کان لعقیل ولدان باسم عبد اللّه؛ أحدهما یسمی بالأکبر،و الآخر بالأصغر،قتلا کلاهما مع الحسین فی کربلاء،جاء اسمه فی زیارة الناحیة المقدسة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1007" w:name="__RefHeading___Toc351060_383892988"/>
      <w:bookmarkStart w:id="1008" w:name="_Toc395"/>
      <w:bookmarkEnd w:id="1007"/>
      <w:r>
        <w:rPr>
          <w:rtl w:val="true"/>
        </w:rPr>
        <w:t>عبد اللّه بن علی بن أبی طالب</w:t>
      </w:r>
      <w:r>
        <w:rPr>
          <w:rtl w:val="true"/>
        </w:rPr>
        <w:t>:</w:t>
      </w:r>
      <w:bookmarkEnd w:id="1008"/>
    </w:p>
    <w:p>
      <w:pPr>
        <w:pStyle w:val="BookText"/>
        <w:rPr/>
      </w:pPr>
      <w:r>
        <w:rPr>
          <w:rFonts w:ascii="IRNazanin" w:hAnsi="IRNazanin" w:eastAsia="IRNazanin"/>
          <w:color w:val="111111"/>
          <w:sz w:val="28"/>
          <w:sz w:val="28"/>
          <w:szCs w:val="28"/>
          <w:rtl w:val="true"/>
          <w:lang w:bidi="fa-IR"/>
        </w:rPr>
        <w:t xml:space="preserve">من شهداء کربلاء،و هو من أبناء أمیر المؤمنین،و أخو العباس،و امّه أمّ البنین،کان عمره حین استشهاده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قتل علی ید هانئ بن ثبیت الحضرمی،ورد اسمه فی زیارة الناحیة المقدسة،و فی الزیارة الرجبیة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351062_383892988"/>
      <w:bookmarkStart w:id="1010" w:name="_Toc396"/>
      <w:bookmarkEnd w:id="1009"/>
      <w:r>
        <w:rPr>
          <w:rtl w:val="true"/>
        </w:rPr>
        <w:t>عبد اللّه بن عمیر الکلبی</w:t>
      </w:r>
      <w:r>
        <w:rPr>
          <w:rtl w:val="true"/>
        </w:rPr>
        <w:t>:</w:t>
      </w:r>
      <w:bookmarkEnd w:id="101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أوائل الشهداء الذین برزوا إلی القتال یوم عاشوراء،کان شابا مقاتلا شدید المراس من الکوفة،من اعظم الثوار حماسا،نزل الکوفة و اتّخذ عند بئر الجعد دارا فنزلها هو و زوجته،فرأی القوم یعرضون لیسرحوا إلی الحسین</w:t>
      </w:r>
      <w:bookmarkStart w:id="1011" w:name="pg1451_16906"/>
    </w:p>
    <w:p>
      <w:pPr>
        <w:pStyle w:val="BookText"/>
        <w:rPr/>
      </w:pPr>
      <w:bookmarkEnd w:id="1011"/>
      <w:r>
        <w:rPr>
          <w:rFonts w:ascii="IRNazanin" w:hAnsi="IRNazanin" w:eastAsia="IRNazanin"/>
          <w:color w:val="111111"/>
          <w:sz w:val="28"/>
          <w:sz w:val="28"/>
          <w:szCs w:val="28"/>
          <w:rtl w:val="true"/>
          <w:lang w:bidi="fa-IR"/>
        </w:rPr>
        <w:t>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کنت علی جهاد أهل الشرک حریصا و انی لارجو ان لا یکون جهاد هؤلاء الذین یغزون ابن بنت نبیّهم أیسر ثوابا عند اللّه من ثوابه إیای فی جهاد المشرکین،فدخل إلی امرأته فاخبرها و اعلمها بما یری،و أخرجها لیلا حتّی اتی الحسین لیلة الثامن من المحرّم </w:t>
      </w:r>
      <w:r>
        <w:rPr>
          <w:rStyle w:val="FootnoteAnchor"/>
          <w:rtl w:val="true"/>
        </w:rPr>
        <w:footnoteReference w:id="644"/>
      </w:r>
      <w:r>
        <w:rPr>
          <w:rFonts w:ascii="IRNazanin" w:hAnsi="IRNazanin" w:eastAsia="IRNazanin"/>
          <w:color w:val="111111"/>
          <w:sz w:val="28"/>
          <w:sz w:val="28"/>
          <w:szCs w:val="28"/>
          <w:rtl w:val="true"/>
          <w:lang w:bidi="fa-IR"/>
        </w:rPr>
        <w:t>،جاء اسمه فی زیارة الناحیة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وهب</w:t>
      </w:r>
    </w:p>
    <w:p>
      <w:pPr>
        <w:pStyle w:val="Heading3"/>
        <w:numPr>
          <w:ilvl w:val="2"/>
          <w:numId w:val="1"/>
        </w:numPr>
        <w:rPr/>
      </w:pPr>
      <w:bookmarkStart w:id="1012" w:name="__RefHeading___Toc351064_383892988"/>
      <w:bookmarkStart w:id="1013" w:name="_Toc397"/>
      <w:bookmarkEnd w:id="1012"/>
      <w:r>
        <w:rPr>
          <w:rtl w:val="true"/>
        </w:rPr>
        <w:t>عبد اللّه بن مسلم بن عقیل</w:t>
      </w:r>
      <w:r>
        <w:rPr>
          <w:rtl w:val="true"/>
        </w:rPr>
        <w:t>:</w:t>
      </w:r>
      <w:bookmarkEnd w:id="1013"/>
    </w:p>
    <w:p>
      <w:pPr>
        <w:pStyle w:val="BookText"/>
        <w:rPr/>
      </w:pPr>
      <w:r>
        <w:rPr>
          <w:rFonts w:ascii="IRNazanin" w:hAnsi="IRNazanin" w:eastAsia="IRNazanin"/>
          <w:color w:val="111111"/>
          <w:sz w:val="28"/>
          <w:sz w:val="28"/>
          <w:szCs w:val="28"/>
          <w:rtl w:val="true"/>
          <w:lang w:bidi="fa-IR"/>
        </w:rPr>
        <w:t>من شهداء بنی هاشم فی کربلاء،امّه رقیّة بنت علی علیه السلام،أصابه السهم و هو واضع یده علی جبینه فأثبته فی راحته و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البعض انّه حین استشهد کان له من العمر أربع عشرة سنة </w:t>
      </w:r>
      <w:r>
        <w:rPr>
          <w:rStyle w:val="FootnoteAnchor"/>
          <w:rtl w:val="true"/>
        </w:rPr>
        <w:footnoteReference w:id="645"/>
      </w:r>
      <w:r>
        <w:rPr>
          <w:rFonts w:ascii="IRNazanin" w:hAnsi="IRNazanin" w:eastAsia="IRNazanin"/>
          <w:color w:val="111111"/>
          <w:sz w:val="28"/>
          <w:sz w:val="28"/>
          <w:szCs w:val="28"/>
          <w:rtl w:val="true"/>
          <w:lang w:bidi="fa-IR"/>
        </w:rPr>
        <w:t>،جاء اسمه فی الزیارة الرجبیة و زیارة الناحیة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عقیل</w:t>
      </w:r>
    </w:p>
    <w:p>
      <w:pPr>
        <w:pStyle w:val="Heading3"/>
        <w:numPr>
          <w:ilvl w:val="2"/>
          <w:numId w:val="1"/>
        </w:numPr>
        <w:rPr/>
      </w:pPr>
      <w:bookmarkStart w:id="1014" w:name="__RefHeading___Toc351066_383892988"/>
      <w:bookmarkStart w:id="1015" w:name="_Toc398"/>
      <w:bookmarkEnd w:id="1014"/>
      <w:r>
        <w:rPr>
          <w:rtl w:val="true"/>
        </w:rPr>
        <w:t>عبد اللّه بن مسمع الهمدانی</w:t>
      </w:r>
      <w:r>
        <w:rPr>
          <w:rtl w:val="true"/>
        </w:rPr>
        <w:t>:</w:t>
      </w:r>
      <w:bookmarkEnd w:id="1015"/>
    </w:p>
    <w:p>
      <w:pPr>
        <w:pStyle w:val="BookText"/>
        <w:rPr/>
      </w:pPr>
      <w:r>
        <w:rPr>
          <w:rFonts w:ascii="IRNazanin" w:hAnsi="IRNazanin" w:eastAsia="IRNazanin"/>
          <w:color w:val="111111"/>
          <w:sz w:val="28"/>
          <w:sz w:val="28"/>
          <w:szCs w:val="28"/>
          <w:rtl w:val="true"/>
          <w:lang w:bidi="fa-IR"/>
        </w:rPr>
        <w:t xml:space="preserve">من جملة الأشخاص الّذین بذلوا جهدا کبیرا فی سبیل ثورة کربلاء،و هو المبعوث الذی أوصل کتاب سلیمان بن صرد الخزاعی و جماعة من کبار أهل الکوفة إلی الحسین علیه السلام و هو فی مکّة،یدعونه فیه للقدوم إلی الکوفة؛ فاوصله إلیه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016" w:name="__RefHeading___Toc351068_383892988"/>
      <w:bookmarkStart w:id="1017" w:name="_Toc399"/>
      <w:bookmarkEnd w:id="1016"/>
      <w:r>
        <w:rPr>
          <w:rtl w:val="true"/>
        </w:rPr>
        <w:t>عبد اللّه بن یزید بن نبیط</w:t>
      </w:r>
      <w:r>
        <w:rPr>
          <w:rtl w:val="true"/>
        </w:rPr>
        <w:t>(</w:t>
      </w:r>
      <w:r>
        <w:rPr>
          <w:rtl w:val="true"/>
        </w:rPr>
        <w:t>ثبیط</w:t>
      </w:r>
      <w:r>
        <w:rPr>
          <w:rtl w:val="true"/>
        </w:rPr>
        <w:t>)</w:t>
      </w:r>
      <w:r>
        <w:rPr>
          <w:rtl w:val="true"/>
        </w:rPr>
        <w:t>العبدی</w:t>
      </w:r>
      <w:r>
        <w:rPr>
          <w:rtl w:val="true"/>
        </w:rPr>
        <w:t>:</w:t>
      </w:r>
      <w:bookmarkEnd w:id="10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هو و أخوه عبید اللّه مع أبیهما یزید بن ثبیط بعد ان تلقّی البصریون کتابا یدعوهم إلی نصرته،فخرجوا من البصرة لاداء مهمة مناصرة الإمام،ذکروا انّهم</w:t>
      </w:r>
      <w:bookmarkStart w:id="1018" w:name="pg1451_16907"/>
    </w:p>
    <w:p>
      <w:pPr>
        <w:pStyle w:val="BookText"/>
        <w:rPr/>
      </w:pPr>
      <w:bookmarkEnd w:id="1018"/>
      <w:r>
        <w:rPr>
          <w:rFonts w:ascii="IRNazanin" w:hAnsi="IRNazanin" w:eastAsia="IRNazanin"/>
          <w:color w:val="111111"/>
          <w:sz w:val="28"/>
          <w:sz w:val="28"/>
          <w:szCs w:val="28"/>
          <w:rtl w:val="true"/>
          <w:lang w:bidi="fa-IR"/>
        </w:rPr>
        <w:t xml:space="preserve">قتلوا فی الحملة الاولی یوم عاشوراء </w:t>
      </w:r>
      <w:r>
        <w:rPr>
          <w:rStyle w:val="FootnoteAnchor"/>
          <w:rtl w:val="true"/>
        </w:rPr>
        <w:footnoteReference w:id="646"/>
      </w:r>
      <w:r>
        <w:rPr>
          <w:rFonts w:ascii="IRNazanin" w:hAnsi="IRNazanin" w:eastAsia="IRNazanin"/>
          <w:color w:val="111111"/>
          <w:sz w:val="28"/>
          <w:sz w:val="28"/>
          <w:szCs w:val="28"/>
          <w:rtl w:val="true"/>
          <w:lang w:bidi="fa-IR"/>
        </w:rPr>
        <w:t>،جاء اسمه و اسم أخیه فی زیارة الناحیة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ثبیط،عبید اللّه بن یزید</w:t>
      </w:r>
    </w:p>
    <w:p>
      <w:pPr>
        <w:pStyle w:val="BookText"/>
        <w:rPr/>
      </w:pPr>
      <w:r>
        <w:rPr>
          <w:rFonts w:ascii="IRNazanin" w:hAnsi="IRNazanin" w:eastAsia="IRNazanin"/>
          <w:color w:val="111111"/>
          <w:sz w:val="28"/>
          <w:sz w:val="28"/>
          <w:szCs w:val="28"/>
          <w:rtl w:val="true"/>
          <w:lang w:bidi="fa-IR"/>
        </w:rPr>
        <w:t>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w:t>
      </w:r>
      <w:r>
        <w:rPr>
          <w:rFonts w:eastAsia="IRNazanin" w:cs="IRNazanin"/>
          <w:color w:val="111111"/>
          <w:sz w:val="28"/>
          <w:szCs w:val="28"/>
          <w:rtl w:val="true"/>
          <w:lang w:bidi="fa-IR"/>
        </w:rPr>
        <w:t>:</w:t>
      </w:r>
    </w:p>
    <w:p>
      <w:pPr>
        <w:pStyle w:val="Heading3"/>
        <w:numPr>
          <w:ilvl w:val="2"/>
          <w:numId w:val="1"/>
        </w:numPr>
        <w:rPr/>
      </w:pPr>
      <w:bookmarkStart w:id="1019" w:name="__RefHeading___Toc351070_383892988"/>
      <w:bookmarkStart w:id="1020" w:name="_Toc400"/>
      <w:bookmarkEnd w:id="1019"/>
      <w:r>
        <w:rPr>
          <w:rtl w:val="true"/>
        </w:rPr>
        <w:t>عبید اللّه بن الحرّ الجعفی</w:t>
      </w:r>
      <w:r>
        <w:rPr>
          <w:rtl w:val="true"/>
        </w:rPr>
        <w:t>:</w:t>
      </w:r>
      <w:bookmarkEnd w:id="1020"/>
    </w:p>
    <w:p>
      <w:pPr>
        <w:pStyle w:val="BookText"/>
        <w:rPr/>
      </w:pPr>
      <w:r>
        <w:rPr>
          <w:rFonts w:ascii="IRNazanin" w:hAnsi="IRNazanin" w:eastAsia="IRNazanin"/>
          <w:color w:val="111111"/>
          <w:sz w:val="28"/>
          <w:sz w:val="28"/>
          <w:szCs w:val="28"/>
          <w:rtl w:val="true"/>
          <w:lang w:bidi="fa-IR"/>
        </w:rPr>
        <w:t>رجل دعاه الحسین علیه السلام لنصرته،لکن الخطّ لم یحالفه فی مرافقة قافلة الحسین،و اعتذر عن نصره الإمام،رأی الإمام خیمته فی منزل قصر مقاتل، فبعث إلیه الحجّاج بن مسروق یدعوه للالتحاق بمعسکره علیه السلام و مناصرته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فاعتذر انه خرج من الکوفة لکی لا یکون مع الحسین؛لانه لا نصیر له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نقلوا قوله إلی الحسین فسار إلیه هو و جماعة و تحدّثوا معه عن أوضاع الکوفة،و طلب منه الإمام ان یغسل ذنوبه بماء التوبة و یسارع إلی نصرة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فابی ذلک و لکنّه عرض أن یعطی الإمام فرسا مسرجا و سیفا بتّارا،فقال له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الحر،ما جئناک لفرسک و سیفک،و إنمّا أتیناک لنسألک النصرة،فان کنت بخلت علینا بنفسک فلا حاجة لنا فی شیء من مالک،و لم اکن بالذی اتّخذ المضلین عضدا؛لأنّی قد سمعت رسول اللّه صلّی اللّه علیه و آله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داعیة أهل بیتی و لم ینصرهم علی حقّهم إلاّ اکبّه اللّه علی وجهه فی النار</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،ثم خرج الحسین و عاد إلی خیمته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واقعة کربلاء ندم اشد الندم علی تفریطه فی نصرة الإمام،و لام نفسه فی ابیات مطلعها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لک حسرة ما دمت حیّا</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،قال البعض ان اسمه عبد اللّه بن</w:t>
      </w:r>
      <w:bookmarkStart w:id="1021" w:name="pg1451_16908"/>
    </w:p>
    <w:p>
      <w:pPr>
        <w:pStyle w:val="BookText"/>
        <w:rPr/>
      </w:pPr>
      <w:bookmarkEnd w:id="1021"/>
      <w:r>
        <w:rPr>
          <w:rFonts w:ascii="IRNazanin" w:hAnsi="IRNazanin" w:eastAsia="IRNazanin"/>
          <w:color w:val="111111"/>
          <w:sz w:val="28"/>
          <w:sz w:val="28"/>
          <w:szCs w:val="28"/>
          <w:rtl w:val="true"/>
          <w:lang w:bidi="fa-IR"/>
        </w:rPr>
        <w:t>و کان عمرو بن قیس ممن دعاهم الإمام علیه السلام فی هذا المنزل إلی نصرته أیضا،فتقاعس و لم یستجب لنداء النصرة،ان نداء الإمام لمناصرته یوجب التکلیف علی الناس،و کل من یسمع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ناصر؟و لا یستجیب،فهو من اهل النار،و نداء النصرة هذا قائم علی مر التاریخ؛فکلّ یوم عاشوراء و کلّ أرض کربلاء،و السعادة هی التضحیة بالنفس و المال فی سبیل الدین،و فی ظل قائد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اشقی ممن یسمع نداء الإمام المعصوم فلا یستجیب له،و یبخل بالتضحیة فی سبیل اللّه بنفسه التی هی أمانة اللّه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مقاتل،هل من ناصر،کل یوم عاشوراء،الحجاج بن مسروق</w:t>
      </w:r>
    </w:p>
    <w:p>
      <w:pPr>
        <w:pStyle w:val="Heading3"/>
        <w:numPr>
          <w:ilvl w:val="2"/>
          <w:numId w:val="1"/>
        </w:numPr>
        <w:rPr/>
      </w:pPr>
      <w:bookmarkStart w:id="1022" w:name="__RefHeading___Toc351072_383892988"/>
      <w:bookmarkStart w:id="1023" w:name="_Toc401"/>
      <w:bookmarkEnd w:id="1022"/>
      <w:r>
        <w:rPr>
          <w:rtl w:val="true"/>
        </w:rPr>
        <w:t>عبید اللّه بن زیاد</w:t>
      </w:r>
      <w:r>
        <w:rPr>
          <w:rtl w:val="true"/>
        </w:rPr>
        <w:t>:</w:t>
      </w:r>
      <w:bookmarkEnd w:id="1023"/>
    </w:p>
    <w:p>
      <w:pPr>
        <w:pStyle w:val="BookText"/>
        <w:rPr/>
      </w:pPr>
      <w:r>
        <w:rPr>
          <w:rFonts w:ascii="IRNazanin" w:hAnsi="IRNazanin" w:eastAsia="IRNazanin"/>
          <w:color w:val="111111"/>
          <w:sz w:val="28"/>
          <w:sz w:val="28"/>
          <w:szCs w:val="28"/>
          <w:rtl w:val="true"/>
          <w:lang w:bidi="fa-IR"/>
        </w:rPr>
        <w:t>و الی الکوفة فی زمن واقعة عاشوراء،و بأمره قتل الحسین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ابن زیاد باسم ابن مرجانة أیضا نسبة إلی امّه مرجانة و کانت جاریة بغی من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ادخلوا علیه سبایا أهل البیت فی دار الامارة بالکوفة بعد مقتل الحسین،خاطبته زینب علیها السلام بکلمة یا ابن مرجانة اشارة إلی نسبه الوضیع، و فضحا لهذا الحاکم المغرور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مشاهیر ولاة الامویین؛عینه معاویة عام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والیا علی خراسان،و فی عام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عزله من ولایة خراسان و عینه والیا علی البصرة،و بعد موت معاویة و مبایعة یزید للخلافة،و قیام مسلم بن عقیل فی الکوفة عیّن والیا علی الکوفة اضافة إلی احتفاظه بولایة البصرة و تمکّن من السیطرة علی الاوضاع المضطربة فیها،و أمر بقتل مسلم بن عقیل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مسیر الإمام الحسین علیه السلام من مکّة إلی العراق،سیّر إلیه عبید اللّه ابن زیاد جیشا بقیادة عمر بن سعد لمقاتلته أو ارغامه علی مبایعة یزید،و هو الذی اصدر الأوامر بقتل سیّد الشهداء و سبی أهل بیته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1024" w:name="pg1451_16909"/>
    </w:p>
    <w:p>
      <w:pPr>
        <w:pStyle w:val="BookText"/>
        <w:rPr/>
      </w:pPr>
      <w:bookmarkEnd w:id="1024"/>
      <w:r>
        <w:rPr>
          <w:rFonts w:ascii="IRNazanin" w:hAnsi="IRNazanin" w:eastAsia="IRNazanin"/>
          <w:color w:val="111111"/>
          <w:sz w:val="28"/>
          <w:sz w:val="28"/>
          <w:szCs w:val="28"/>
          <w:rtl w:val="true"/>
          <w:lang w:bidi="fa-IR"/>
        </w:rPr>
        <w:t>بعد موت یزید ادعی ابن زیاد الخلافة لنفسه،و دعا اهالی البصرة و الکوفة لمبایعته،إلاّ ان أهل الکوفة طردوا دعاته من مدینتهم فهرب ابن زیاد خوف الانتقام،و بقی مدّة من الزمن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اتّساع ثورة التوابین انتدب للقضاء علیهم،سار فی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رأس جیش لمحاربة التوابین بقیادة سلیمان بن صرد الخزاعی و اشتبک معهم فی عین الوردة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المعارک مع جیش المختار و تشتّت جیشه،و أخذوا رأسه إلی المختار،فارسله إلی محمد بن الحنفیة و الإمام السجاد؛و قیل أیضا انه أرسل الرأس إلی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 نصّت زیارة عاشوراء علی 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 عبید اللّه بن زیاد و ابن مرجانة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p>
    <w:p>
      <w:pPr>
        <w:pStyle w:val="Heading3"/>
        <w:numPr>
          <w:ilvl w:val="2"/>
          <w:numId w:val="1"/>
        </w:numPr>
        <w:rPr/>
      </w:pPr>
      <w:bookmarkStart w:id="1025" w:name="__RefHeading___Toc351074_383892988"/>
      <w:bookmarkStart w:id="1026" w:name="_Toc402"/>
      <w:bookmarkEnd w:id="1025"/>
      <w:r>
        <w:rPr>
          <w:rtl w:val="true"/>
        </w:rPr>
        <w:t>عبید اللّه بن یزید بن نبیط</w:t>
      </w:r>
      <w:r>
        <w:rPr>
          <w:rtl w:val="true"/>
        </w:rPr>
        <w:t>(</w:t>
      </w:r>
      <w:r>
        <w:rPr>
          <w:rtl w:val="true"/>
        </w:rPr>
        <w:t>ثبیط</w:t>
      </w:r>
      <w:r>
        <w:rPr>
          <w:rtl w:val="true"/>
        </w:rPr>
        <w:t>)</w:t>
      </w:r>
      <w:r>
        <w:rPr>
          <w:rtl w:val="true"/>
        </w:rPr>
        <w:t>العبدی</w:t>
      </w:r>
      <w:r>
        <w:rPr>
          <w:rtl w:val="true"/>
        </w:rPr>
        <w:t>:</w:t>
      </w:r>
      <w:bookmarkEnd w:id="1026"/>
    </w:p>
    <w:p>
      <w:pPr>
        <w:pStyle w:val="BookText"/>
        <w:rPr/>
      </w:pPr>
      <w:r>
        <w:rPr>
          <w:rFonts w:ascii="IRNazanin" w:hAnsi="IRNazanin" w:eastAsia="IRNazanin"/>
          <w:color w:val="111111"/>
          <w:sz w:val="28"/>
          <w:sz w:val="28"/>
          <w:szCs w:val="28"/>
          <w:rtl w:val="true"/>
          <w:lang w:bidi="fa-IR"/>
        </w:rPr>
        <w:t>هو و أخوه عبد اللّه و أبوه 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ساروا من البصرة و التحقوا بقافلة الحسین علیه السلام و ساروا معه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استشهدوا فی الحملة الاولی </w:t>
      </w:r>
      <w:r>
        <w:rPr>
          <w:rStyle w:val="FootnoteAnchor"/>
          <w:rtl w:val="true"/>
        </w:rPr>
        <w:footnoteReference w:id="650"/>
      </w:r>
      <w:r>
        <w:rPr>
          <w:rFonts w:ascii="IRNazanin" w:hAnsi="IRNazanin" w:eastAsia="IRNazanin"/>
          <w:color w:val="111111"/>
          <w:sz w:val="28"/>
          <w:sz w:val="28"/>
          <w:szCs w:val="28"/>
          <w:rtl w:val="true"/>
          <w:lang w:bidi="fa-IR"/>
        </w:rPr>
        <w:t>جاءت أسماء هؤلاء الشهداء الثلاثة فی زیارة الناحیة المقدسة مقرونة بالسلام علیهم،کما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و عبید اللّه ابنی یزید بن ثبیت القیسی</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یزید،یزید بن ثبیط</w:t>
      </w:r>
    </w:p>
    <w:p>
      <w:pPr>
        <w:pStyle w:val="Heading3"/>
        <w:numPr>
          <w:ilvl w:val="2"/>
          <w:numId w:val="1"/>
        </w:numPr>
        <w:rPr/>
      </w:pPr>
      <w:bookmarkStart w:id="1027" w:name="__RefHeading___Toc351076_383892988"/>
      <w:bookmarkStart w:id="1028" w:name="_Toc403"/>
      <w:bookmarkEnd w:id="1027"/>
      <w:r>
        <w:rPr>
          <w:rtl w:val="true"/>
        </w:rPr>
        <w:t>العتبات المقدّسة</w:t>
      </w:r>
      <w:r>
        <w:rPr>
          <w:rtl w:val="true"/>
        </w:rPr>
        <w:t>:</w:t>
      </w:r>
      <w:bookmarkEnd w:id="1028"/>
    </w:p>
    <w:p>
      <w:pPr>
        <w:pStyle w:val="BookText"/>
        <w:rPr/>
      </w:pPr>
      <w:r>
        <w:rPr>
          <w:rFonts w:ascii="IRNazanin" w:hAnsi="IRNazanin" w:eastAsia="IRNazanin"/>
          <w:color w:val="111111"/>
          <w:sz w:val="28"/>
          <w:sz w:val="28"/>
          <w:szCs w:val="28"/>
          <w:rtl w:val="true"/>
          <w:lang w:bidi="fa-IR"/>
        </w:rPr>
        <w:t>و هی الاماکن المقدّسة من قبیل المشاهد و الأضرحة و المراقد،و مزارات الأئمة،کمرقد الإمام علی علیه السلام و مرقد الحسین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العتبات بمعناها العام تشمل جمیع مشاهد و مراقد الائمة المعصومین و غیرها من المزارات المقدسة التی تحظی عتباتها بالتکریم و الزیارة من قبل المحبین</w:t>
      </w:r>
      <w:bookmarkStart w:id="1029" w:name="pg1451_16910"/>
    </w:p>
    <w:p>
      <w:pPr>
        <w:pStyle w:val="BookText"/>
        <w:rPr/>
      </w:pPr>
      <w:bookmarkEnd w:id="1029"/>
      <w:r>
        <w:rPr>
          <w:rFonts w:ascii="IRNazanin" w:hAnsi="IRNazanin" w:eastAsia="IRNazanin"/>
          <w:color w:val="111111"/>
          <w:sz w:val="28"/>
          <w:sz w:val="28"/>
          <w:szCs w:val="28"/>
          <w:rtl w:val="true"/>
          <w:lang w:bidi="fa-IR"/>
        </w:rPr>
        <w:t>و الموالین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الزیارة التی غالبا ما تطرح مع الحج فالمراد منها زیارة النجف و کربلاء و الکاظمین و سامراء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الزیارة،کربلاء</w:t>
      </w:r>
    </w:p>
    <w:p>
      <w:pPr>
        <w:pStyle w:val="Heading3"/>
        <w:numPr>
          <w:ilvl w:val="2"/>
          <w:numId w:val="1"/>
        </w:numPr>
        <w:rPr/>
      </w:pPr>
      <w:bookmarkStart w:id="1030" w:name="__RefHeading___Toc351078_383892988"/>
      <w:bookmarkStart w:id="1031" w:name="_Toc404"/>
      <w:bookmarkEnd w:id="1030"/>
      <w:r>
        <w:rPr>
          <w:rtl w:val="true"/>
        </w:rPr>
        <w:t>العترة</w:t>
      </w:r>
      <w:r>
        <w:rPr>
          <w:rtl w:val="true"/>
        </w:rPr>
        <w:t>:</w:t>
      </w:r>
      <w:bookmarkEnd w:id="1031"/>
    </w:p>
    <w:p>
      <w:pPr>
        <w:pStyle w:val="BookText"/>
        <w:rPr/>
      </w:pPr>
      <w:r>
        <w:rPr>
          <w:rFonts w:ascii="IRNazanin" w:hAnsi="IRNazanin" w:eastAsia="IRNazanin"/>
          <w:color w:val="111111"/>
          <w:sz w:val="28"/>
          <w:sz w:val="28"/>
          <w:szCs w:val="28"/>
          <w:rtl w:val="true"/>
          <w:lang w:bidi="fa-IR"/>
        </w:rPr>
        <w:t>هم آل رسول اللّه،و أهل بیت العصمة و الطهارة،أئمة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هم ابناء الانسان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العترة؟قال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الحسن و الحسین علیهما السلام،و الائمة التسعة من ولد الحسین،تاسعهم مهدیهم و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یفارقون کتاب اللّه و لا یفارقهم حتّی یردوا علی رسول اللّه صلّی اللّه علیه و آله حوضه</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عترة رسول اللّه موازیة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میراثه و ترکته للامّة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العترة فی اللغة قطعة کبیرة من المسک فی سرة الغزال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بمعنی الماء الغلیظ ذو المذاق العذب و العترة کذلک بمعنی نسل الانسان و ذریته و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یقال لذریة الرسول من نسل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الآخر لهذه الکلمة هی الشجرة التی قطعت جذورها و نمت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استجمع المرحوم المحدّث القمّی کل هذه المعانی و قال فی معنی العترة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علیهم السلام من بین جمیع بنی هاشم و من بین ولد أبی طالب کقطاع المسک الکبار فی النافجة،و علومهم العذبة عند أهل الحکمة و العقل و هم</w:t>
      </w:r>
      <w:bookmarkStart w:id="1032" w:name="pg1451_16911"/>
    </w:p>
    <w:p>
      <w:pPr>
        <w:pStyle w:val="BookText"/>
        <w:rPr/>
      </w:pPr>
      <w:bookmarkEnd w:id="1032"/>
      <w:r>
        <w:rPr>
          <w:rFonts w:ascii="IRNazanin" w:hAnsi="IRNazanin" w:eastAsia="IRNazanin"/>
          <w:color w:val="111111"/>
          <w:sz w:val="28"/>
          <w:sz w:val="28"/>
          <w:szCs w:val="28"/>
          <w:rtl w:val="true"/>
          <w:lang w:bidi="fa-IR"/>
        </w:rPr>
        <w:t xml:space="preserve">الشجرة التی أصلها رسول اللّه صلّی اللّه علیه و آله و فرعها أمیر المؤمنین علیه السلام و الأئمّة من ولده أغصانها،و شیعتهم ورقها،و علمهم ثمرها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الاعرابی تعابیر حسنة بشأن العترة منها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العترة تأتی بمعنی البلدة و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علیهم السلام بلدة الاسلام و بیضته و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صخرة عظیمة یتّخذ الضب عندها حجره یهتدی بها لئلاّ یضلّ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العترة أیضا اصل الشجرة المقطوعة،و هم أصل الشجرة المقطوعة،لأنهم وتروا و قطعوا و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قطع المسک الکبار فی النافجة،و هم علیهم السلام من بین بنی هاشم و بنی أبی طالب کقطع المسک الکبار فی النافجة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العین الرائقة العذبة و علومهم لا شیء اعذب منها عند أهل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الریح،و هم جند اللّه و حزبه کما ان الریح جند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نبت متفرق مثل المرزنجوش،و هم علیهم السلام أهل المشاهد المتفرقة و برکاتهم منبثّة فی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الرهط،و هم رهط رسول اللّه صلّی اللّه علیه و آله،و رهط الرجل قومه و قبیلته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البیت،آل اللّه،بنو هاشم</w:t>
      </w:r>
    </w:p>
    <w:p>
      <w:pPr>
        <w:pStyle w:val="Heading3"/>
        <w:numPr>
          <w:ilvl w:val="2"/>
          <w:numId w:val="1"/>
        </w:numPr>
        <w:rPr/>
      </w:pPr>
      <w:bookmarkStart w:id="1033" w:name="__RefHeading___Toc351080_383892988"/>
      <w:bookmarkStart w:id="1034" w:name="_Toc405"/>
      <w:bookmarkEnd w:id="1033"/>
      <w:r>
        <w:rPr>
          <w:rtl w:val="true"/>
        </w:rPr>
        <w:t>عثمان بن علی بن أبی طالب</w:t>
      </w:r>
      <w:r>
        <w:rPr>
          <w:rtl w:val="true"/>
        </w:rPr>
        <w:t>(</w:t>
      </w:r>
      <w:r>
        <w:rPr>
          <w:rtl w:val="true"/>
        </w:rPr>
        <w:t>علیه السلام</w:t>
      </w:r>
      <w:r>
        <w:rPr>
          <w:rtl w:val="true"/>
        </w:rPr>
        <w:t>):</w:t>
      </w:r>
      <w:bookmarkEnd w:id="1034"/>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اخو العباس،امّه أمّ البنین و أبوه أمیر المؤمنین علیه السلام،نقل عن أمیر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سمیته باسم أخی عثمان ابن مظعون</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اصیب یوم الطف بسهم رماه خولی بن یزید،و سقط علی الأرض،و أجهز</w:t>
      </w:r>
      <w:bookmarkStart w:id="1035" w:name="pg1451_16912"/>
    </w:p>
    <w:p>
      <w:pPr>
        <w:pStyle w:val="BookText"/>
        <w:rPr/>
      </w:pPr>
      <w:bookmarkEnd w:id="1035"/>
      <w:r>
        <w:rPr>
          <w:rFonts w:ascii="IRNazanin" w:hAnsi="IRNazanin" w:eastAsia="IRNazanin"/>
          <w:color w:val="111111"/>
          <w:sz w:val="28"/>
          <w:sz w:val="28"/>
          <w:szCs w:val="28"/>
          <w:rtl w:val="true"/>
          <w:lang w:bidi="fa-IR"/>
        </w:rPr>
        <w:t>علیه رجل آخر من جیش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من العمر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عند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036" w:name="__RefHeading___Toc351082_383892988"/>
      <w:bookmarkStart w:id="1037" w:name="_Toc406"/>
      <w:bookmarkEnd w:id="1036"/>
      <w:r>
        <w:rPr>
          <w:rtl w:val="true"/>
        </w:rPr>
        <w:t>عثمان بن فروة</w:t>
      </w:r>
      <w:r>
        <w:rPr>
          <w:rtl w:val="true"/>
        </w:rPr>
        <w:t>(</w:t>
      </w:r>
      <w:r>
        <w:rPr>
          <w:rtl w:val="true"/>
        </w:rPr>
        <w:t>عروة</w:t>
      </w:r>
      <w:r>
        <w:rPr>
          <w:rtl w:val="true"/>
        </w:rPr>
        <w:t>)</w:t>
      </w:r>
      <w:r>
        <w:rPr>
          <w:rtl w:val="true"/>
        </w:rPr>
        <w:t>الغفاری</w:t>
      </w:r>
      <w:r>
        <w:rPr>
          <w:rtl w:val="true"/>
        </w:rPr>
        <w:t>:</w:t>
      </w:r>
      <w:bookmarkEnd w:id="1037"/>
    </w:p>
    <w:p>
      <w:pPr>
        <w:pStyle w:val="BookText"/>
        <w:rPr/>
      </w:pPr>
      <w:r>
        <w:rPr>
          <w:rFonts w:ascii="IRNazanin" w:hAnsi="IRNazanin" w:eastAsia="IRNazanin"/>
          <w:color w:val="111111"/>
          <w:sz w:val="28"/>
          <w:sz w:val="28"/>
          <w:szCs w:val="28"/>
          <w:rtl w:val="true"/>
          <w:lang w:bidi="fa-IR"/>
        </w:rPr>
        <w:t>و هو ممّن استشهدوا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اسمه فی الزیارة الرجبیة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یستبعدوا ان یکون هو قرّة بن أبی قرّة الغفاری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أبی قرّة الغفاری</w:t>
      </w:r>
    </w:p>
    <w:p>
      <w:pPr>
        <w:pStyle w:val="Heading3"/>
        <w:numPr>
          <w:ilvl w:val="2"/>
          <w:numId w:val="1"/>
        </w:numPr>
        <w:rPr/>
      </w:pPr>
      <w:bookmarkStart w:id="1038" w:name="__RefHeading___Toc351084_383892988"/>
      <w:bookmarkStart w:id="1039" w:name="_Toc407"/>
      <w:bookmarkEnd w:id="1038"/>
      <w:r>
        <w:rPr>
          <w:rtl w:val="true"/>
        </w:rPr>
        <w:t>عذیب الهجانات</w:t>
      </w:r>
      <w:r>
        <w:rPr>
          <w:rtl w:val="true"/>
        </w:rPr>
        <w:t>:</w:t>
      </w:r>
      <w:bookmarkEnd w:id="1039"/>
    </w:p>
    <w:p>
      <w:pPr>
        <w:pStyle w:val="BookText"/>
        <w:rPr/>
      </w:pPr>
      <w:r>
        <w:rPr>
          <w:rFonts w:ascii="IRNazanin" w:hAnsi="IRNazanin" w:eastAsia="IRNazanin"/>
          <w:color w:val="111111"/>
          <w:sz w:val="28"/>
          <w:sz w:val="28"/>
          <w:szCs w:val="28"/>
          <w:rtl w:val="true"/>
          <w:lang w:bidi="fa-IR"/>
        </w:rPr>
        <w:t xml:space="preserve">اسم لأحد المنازل قرب الکوفة مرّ به سیّد الشهداء،و سمّی بالعذیب لما کان فیه من الماء العذب،و هو لبنی تمیم و یقع بین القادسیة و المغیثة،و کان فیه ماء و بئر و برکة و دور و قصر و مسجد،و کانت فیه مسلحة للفرس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المنزل لقی أبو عبد اللّه علیه السلام اربعة رجال قادمین من الکوفة و فیهم نافع بن هلال و بعد ان کلّمهم الإمام انضمّوا إلیه و قاتلوا معه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حرکة قافلة الإمام تحرک الحرّ بجیشه معه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الاثناء أتی کتاب ابن زیاد إلی الحرّ یدعوه فیه للتضییق علی الحسین فعمل الحر علی منع القافلة من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p>
    <w:p>
      <w:pPr>
        <w:pStyle w:val="Heading3"/>
        <w:numPr>
          <w:ilvl w:val="2"/>
          <w:numId w:val="1"/>
        </w:numPr>
        <w:rPr/>
      </w:pPr>
      <w:bookmarkStart w:id="1040" w:name="__RefHeading___Toc351086_383892988"/>
      <w:bookmarkStart w:id="1041" w:name="_Toc408"/>
      <w:bookmarkEnd w:id="1040"/>
      <w:r>
        <w:rPr>
          <w:rtl w:val="true"/>
        </w:rPr>
        <w:t>العراق</w:t>
      </w:r>
      <w:r>
        <w:rPr>
          <w:rtl w:val="true"/>
        </w:rPr>
        <w:t>:</w:t>
      </w:r>
      <w:bookmarkEnd w:id="10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الأرض التی سار إلیها سیّد الشهداء من الحجاز تلبیة لدعوة أهل الکوفة ایّاه لمحاربة یزید،و قبل ان یبلغ الکوفة حاصر جیش ابن زیاد کربلاء و قتل الحسین علیه السلام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العراق،و لا سیما المنطقة المحصورة بین نهری دجلة و الفرات أرض خصبة و کثیرة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فتحت أرض العراق صار اهلها علی معرفة بآل علی،نتیجة لوجود اشخاص مثل ابن مسعود و عمار بن یاسر کولاة أو قادة عساکر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اعقاب معرکة الجمل حین اتّخذ امیر المؤمنین علیه السلام الکوفة عاصمة له،صار أهل هذه البلاد أکثر معرفة به و بآله،و هذا ما دفع معاویة و آل مروان للقضاء علی التشیّع و محبة آل الرسول فی هذه الدیار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هناک علی الدوام خصومات بین أهل الشام و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امیر المؤمنین و تصالح الإمام الحسن،خضعت هذه البلاد للامویّین الذین بالغوا فی قمع شیعة امیر المؤمنین و التنکیل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بلاد العراق محکومة علی الدوام بالثورات و الاضطرابات،و تتداولها الحکومات المختلفة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أهل العراق بمثابة القلب بالنسبة للدولة الاسلامیة،و مرکزا للطاقات البشریة و جمع الجیوش و مصدرا للمال و الثروة و قاعدة لانطلاق العساکر و الجیوش </w:t>
      </w:r>
      <w:r>
        <w:rPr>
          <w:rStyle w:val="FootnoteAnchor"/>
          <w:rtl w:val="true"/>
        </w:rPr>
        <w:footnoteReference w:id="662"/>
      </w:r>
      <w:r>
        <w:rPr>
          <w:rFonts w:ascii="IRNazanin" w:hAnsi="IRNazanin" w:eastAsia="IRNazanin"/>
          <w:color w:val="111111"/>
          <w:sz w:val="28"/>
          <w:sz w:val="28"/>
          <w:szCs w:val="28"/>
          <w:rtl w:val="true"/>
          <w:lang w:bidi="fa-IR"/>
        </w:rPr>
        <w:t>،و لا سیما ولایة الکوفة التی کان لها بین مدن العراق مکانة خاصّة، و کانت بؤرة للصراعات السیاسیة و الثورات،و کان لها دور کبیر حتّی فی الاحداث السیاسیة التی اعقب واقعة کربلاء من قبیل خروج المختار،و انطلاق الثورات ضد الحکومة الأمویة،و لعل هذه الاسباب هی التی حدت بالامام الحسین للمسیر إلی العراق من بعد المکوث لبضعة اشهر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تلبیة للدعوات المتواصلة التی وصلته من أرض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انّ شیعته و شیعة أبیه کثیرون فی الکوفة و قد وصلته الکثیر من کتبهم التی یدعونه فیها للقدوم إلیهم،کما وردت روایات تتحدّث عن استشهاده فی أرض العراق،منها ان رسول اللّه صلّی اللّه علیه و آله قد قال</w:t>
      </w:r>
      <w:bookmarkStart w:id="1042" w:name="pg1451_16914"/>
    </w:p>
    <w:p>
      <w:pPr>
        <w:pStyle w:val="BookText"/>
        <w:rPr/>
      </w:pPr>
      <w:bookmarkEnd w:id="1042"/>
      <w:r>
        <w:rPr>
          <w:rFonts w:ascii="IRNazanin" w:hAnsi="IRNazanin" w:eastAsia="IRNazanin"/>
          <w:color w:val="111111"/>
          <w:sz w:val="28"/>
          <w:sz w:val="28"/>
          <w:szCs w:val="28"/>
          <w:rtl w:val="true"/>
          <w:lang w:bidi="fa-IR"/>
        </w:rPr>
        <w:t>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ستساق إلی العراق و هی أرض قد التقی بها النبیون و اوصیاء النبیین،و هی أرض تدعی عمورا،و انک تستشهد بها و یستشهد جماعة من اصحابک</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للامام علی علیه السلام فی بعض خطبه کلمات یصف فیها أهل العراق بالنکول عن مناصرة الحقّ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العراق حالیا من البلدان الاسلامیة فی الشرق الاوسط و فیه مراقد ستة من ائمة الشیعة تقع فی اربع مدن،و هی النجف و فیها مرقد امیر المؤمنین علیه السلام، و کربلاء و فیها مرقد الحسین علیه السلام،و الکاظمیة و فیها مرقدی الإمام الکاظم و الإمام الجواد علیهما السلام،و سامراء و فیها مرقدی الامام علی الهادی و الحسن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العراق أیضا حوزة النجف العلمیة و هی حوزة عریقة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النهرین،الکوفة،عمورا</w:t>
      </w:r>
    </w:p>
    <w:p>
      <w:pPr>
        <w:pStyle w:val="Heading3"/>
        <w:numPr>
          <w:ilvl w:val="2"/>
          <w:numId w:val="1"/>
        </w:numPr>
        <w:rPr/>
      </w:pPr>
      <w:bookmarkStart w:id="1043" w:name="__RefHeading___Toc351088_383892988"/>
      <w:bookmarkStart w:id="1044" w:name="_Toc409"/>
      <w:bookmarkEnd w:id="1043"/>
      <w:r>
        <w:rPr>
          <w:rtl w:val="true"/>
        </w:rPr>
        <w:t>العراقین</w:t>
      </w:r>
      <w:r>
        <w:rPr>
          <w:rtl w:val="true"/>
        </w:rPr>
        <w:t>:</w:t>
      </w:r>
      <w:bookmarkEnd w:id="1044"/>
    </w:p>
    <w:p>
      <w:pPr>
        <w:pStyle w:val="BookText"/>
        <w:rPr/>
      </w:pPr>
      <w:r>
        <w:rPr>
          <w:rFonts w:ascii="IRNazanin" w:hAnsi="IRNazanin" w:eastAsia="IRNazanin"/>
          <w:color w:val="111111"/>
          <w:sz w:val="28"/>
          <w:sz w:val="28"/>
          <w:szCs w:val="28"/>
          <w:rtl w:val="true"/>
          <w:lang w:bidi="fa-IR"/>
        </w:rPr>
        <w:t>تثنیة لکلمة العراق،و هذا المصطلح کان یطلق احیانا علی عراق العرب و عراق العجم،و کان یقال احیانا للکوفة و البصرة أیضا العراقین،و صار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والیا علی البصرة و رأی یزید ضرورة تعیینه،اضافة إلی منصبه ذاک،والیا علی الکوفة لاخماد نهضة مسلم بن عقیل فیها،و للقضاء علی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 للعراقین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p>
    <w:p>
      <w:pPr>
        <w:pStyle w:val="Heading3"/>
        <w:numPr>
          <w:ilvl w:val="2"/>
          <w:numId w:val="1"/>
        </w:numPr>
        <w:rPr/>
      </w:pPr>
      <w:bookmarkStart w:id="1045" w:name="__RefHeading___Toc351090_383892988"/>
      <w:bookmarkStart w:id="1046" w:name="_Toc410"/>
      <w:bookmarkEnd w:id="1045"/>
      <w:r>
        <w:rPr>
          <w:rtl w:val="true"/>
        </w:rPr>
        <w:t>عروة بن بطان الثعلبی</w:t>
      </w:r>
      <w:r>
        <w:rPr>
          <w:rtl w:val="true"/>
        </w:rPr>
        <w:t>:</w:t>
      </w:r>
      <w:bookmarkEnd w:id="10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الجناة فی واقعة کربلاء،قتل هو و شخص آخر اسمه زید بن رقاد</w:t>
      </w:r>
      <w:bookmarkStart w:id="1047" w:name="pg1451_16915"/>
    </w:p>
    <w:p>
      <w:pPr>
        <w:pStyle w:val="BookText"/>
        <w:rPr/>
      </w:pPr>
      <w:bookmarkEnd w:id="1047"/>
      <w:r>
        <w:rPr>
          <w:rFonts w:ascii="IRNazanin" w:hAnsi="IRNazanin" w:eastAsia="IRNazanin"/>
          <w:color w:val="111111"/>
          <w:sz w:val="28"/>
          <w:sz w:val="28"/>
          <w:szCs w:val="28"/>
          <w:rtl w:val="true"/>
          <w:lang w:bidi="fa-IR"/>
        </w:rPr>
        <w:t>التغلبی فی یوم عاشوراء احد أنصار الحسین و اسمه سوید بن 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بن مطاع</w:t>
      </w:r>
    </w:p>
    <w:p>
      <w:pPr>
        <w:pStyle w:val="Heading3"/>
        <w:numPr>
          <w:ilvl w:val="2"/>
          <w:numId w:val="1"/>
        </w:numPr>
        <w:rPr/>
      </w:pPr>
      <w:bookmarkStart w:id="1048" w:name="__RefHeading___Toc351092_383892988"/>
      <w:bookmarkStart w:id="1049" w:name="_Toc411"/>
      <w:bookmarkEnd w:id="1048"/>
      <w:r>
        <w:rPr>
          <w:rtl w:val="true"/>
        </w:rPr>
        <w:t>عروة بن قیس الأحمس</w:t>
      </w:r>
      <w:r>
        <w:rPr>
          <w:rtl w:val="true"/>
        </w:rPr>
        <w:t>:</w:t>
      </w:r>
      <w:bookmarkEnd w:id="1049"/>
    </w:p>
    <w:p>
      <w:pPr>
        <w:pStyle w:val="BookText"/>
        <w:rPr/>
      </w:pPr>
      <w:r>
        <w:rPr>
          <w:rFonts w:ascii="IRNazanin" w:hAnsi="IRNazanin" w:eastAsia="IRNazanin"/>
          <w:color w:val="111111"/>
          <w:sz w:val="28"/>
          <w:sz w:val="28"/>
          <w:szCs w:val="28"/>
          <w:rtl w:val="true"/>
          <w:lang w:bidi="fa-IR"/>
        </w:rPr>
        <w:t>کان هذا اللعین قائدا للفرسان فی جیش عمر بن سعد فی واقعة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جیش الکوفة</w:t>
      </w:r>
    </w:p>
    <w:p>
      <w:pPr>
        <w:pStyle w:val="Heading3"/>
        <w:numPr>
          <w:ilvl w:val="2"/>
          <w:numId w:val="1"/>
        </w:numPr>
        <w:rPr/>
      </w:pPr>
      <w:bookmarkStart w:id="1050" w:name="__RefHeading___Toc351094_383892988"/>
      <w:bookmarkStart w:id="1051" w:name="_Toc412"/>
      <w:bookmarkEnd w:id="1050"/>
      <w:r>
        <w:rPr>
          <w:rtl w:val="true"/>
        </w:rPr>
        <w:t>العریف</w:t>
      </w:r>
      <w:r>
        <w:rPr>
          <w:rtl w:val="true"/>
        </w:rPr>
        <w:t>:</w:t>
      </w:r>
      <w:bookmarkEnd w:id="1051"/>
    </w:p>
    <w:p>
      <w:pPr>
        <w:pStyle w:val="BookText"/>
        <w:rPr/>
      </w:pPr>
      <w:r>
        <w:rPr>
          <w:rFonts w:ascii="IRNazanin" w:hAnsi="IRNazanin" w:eastAsia="IRNazanin"/>
          <w:color w:val="111111"/>
          <w:sz w:val="28"/>
          <w:sz w:val="28"/>
          <w:szCs w:val="28"/>
          <w:rtl w:val="true"/>
          <w:lang w:bidi="fa-IR"/>
        </w:rPr>
        <w:t>هو القائم بأمر القبیلة و الجماعة من الناس یلی امورهم و یتعرّف الامیر منه احوالهم،و قد استغل نفوذ العرفاء لاخماد نهضة مسلم بن عقیل فی الکوفة کانت الطبقات الاجتماعیة فی الکوفة تقسم إلی مجامیع أصغر،کانت هذه المجموعة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الشخص المسئول عنها یسمی عریفا،و مهمته توزیع العطاء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 ابن زیاد العریف مسئولا عن ای تمرد یحصل عرافته،و هدد انه سیصلب ای عریف یخفی عنه امرا،و سیحرم جمع العرفاء من استلام العطاء،و قد ادّی البیان الذی نشره ابن زیاد إلی ایجاد حالة من الرعب و کان یتضمن البنود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یحصی العرفاء کل معارض لبنی امیّة و منهم الحروریة و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یقدّم العرفاء قائمة باسماء الأشخاص و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 التامة لمن لهم میول لمسلم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عریف یوجد فی عرافته شخص لا یوالی حکومة یزید یعدم امام داره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عریف لم یکتب عن احد،یجب ان یقدّم تعهدا یعلن فیه ان أیا من أفراد عرافته لا یعارض الحکومة و لا یأتی بأی عمل یؤدی إلی قلق الدولة و قد التزم العرفاء بتطبیق بنود ذلک الاعلان بمنتهی الدقّة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1052" w:name="pg1451_16916"/>
    </w:p>
    <w:p>
      <w:pPr>
        <w:pStyle w:val="Heading3"/>
        <w:numPr>
          <w:ilvl w:val="2"/>
          <w:numId w:val="1"/>
        </w:numPr>
        <w:rPr/>
      </w:pPr>
      <w:bookmarkStart w:id="1053" w:name="__RefHeading___Toc351096_383892988"/>
      <w:bookmarkStart w:id="1054" w:name="_Toc413"/>
      <w:bookmarkEnd w:id="1052"/>
      <w:bookmarkEnd w:id="1053"/>
      <w:r>
        <w:rPr>
          <w:rtl w:val="true"/>
        </w:rPr>
        <w:t>العزاء</w:t>
      </w:r>
      <w:r>
        <w:rPr>
          <w:rtl w:val="true"/>
        </w:rPr>
        <w:t>:</w:t>
      </w:r>
      <w:bookmarkEnd w:id="1054"/>
    </w:p>
    <w:p>
      <w:pPr>
        <w:pStyle w:val="BookText"/>
        <w:rPr/>
      </w:pPr>
      <w:r>
        <w:rPr>
          <w:rFonts w:ascii="IRNazanin" w:hAnsi="IRNazanin" w:eastAsia="IRNazanin"/>
          <w:color w:val="111111"/>
          <w:sz w:val="28"/>
          <w:sz w:val="28"/>
          <w:szCs w:val="28"/>
          <w:rtl w:val="true"/>
          <w:lang w:bidi="fa-IR"/>
        </w:rPr>
        <w:t>هو إقامة المآتم علی سیّد الشهداء و خاصّة فی العشرة الاولی من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الائمة المعصومون علیهم السلام و علماء الدین یشجّعون و یحثّون الناس علی إقامة هذه الشعائر لمّا تنطوی علیه من ذکر للحسین و تخلیدا لتلک الملحمة و احیاء لثقافة عاشوراء،و کانوا هم یقیمون مثل هذه المجالس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العزاء بما فیه من البکاء و الابکاء و اقامة مجالس الذکر و قراءة القصائد و المراثی و الابکاء،یمثل فی الحقیقة احیاء لخط الائمة و تبیانا لمظلومیتهم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الباقر علیه السلام بشأن اقامة مجالس العزاء فی الدور علی الإمام الحسین علیه السلام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لیندب الحسین و یبکیه و یأمر من فی داره بالبکاء علیه و یقیم علیه و یقیم فی داره مصیبته باظهار الجزع علیه و یتلاقون بالبکاء بعضهم بعضا فی البیوت و لیعزّ بعضهم بعضا بمصاب الحسین</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تحولت سنّة العزاء بما تنطوی علیه من محبّة و ولاء للامام الحسین علیه السلام،إلی ممارسة شعبیة واسعة و مقدسة لا زوال لها و لا وهن یعتریها،و بفضلها تتعرف فئات واسعة علی سیّد الشهداء علیه السلام و علی الدین و علی ثقافة عاشوراء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علی قضیة المأتم و العزاء ظروف متباینة،و کلما أصبح الشیعة علی قدر من القوّة أو صار امر الحکم بیدهم عملوا علی اشاعة هذه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زمن سلطة البویهیّین،صار الشیعة یقیمون المآتم علی مصیبة سیّد الشهداء،و ألزم معز الدولة أهل بغداد یوم عاشوراء النوح و اقامة المأتم علی الحسین بن علی علیه السلام و امر بغلق الابواب و علّقت علیها المسوح و منع الطباخین من طبخ الاطعمة و استمرت هذه الشعائر جاریة حتّی بدایة سلطة الدولة السلجوقیة،و بقیت هذه</w:t>
      </w:r>
    </w:p>
    <w:p>
      <w:pPr>
        <w:pStyle w:val="BookText"/>
        <w:rPr/>
      </w:pPr>
      <w:r>
        <w:rPr>
          <w:rFonts w:ascii="IRNazanin" w:hAnsi="IRNazanin" w:eastAsia="IRNazanin"/>
          <w:color w:val="111111"/>
          <w:sz w:val="28"/>
          <w:sz w:val="28"/>
          <w:szCs w:val="28"/>
          <w:rtl w:val="true"/>
          <w:lang w:bidi="fa-IR"/>
        </w:rPr>
        <w:t>السنّة قائمة فی جمیع البلدان التی خضعت لسلطانهم إلی ان سقطت دولتهم</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شعائر العزاء علی مصیبة الحسین علیه السلام تمثل نوعا من الاعتراض علی الظالمین و نصرة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علی الحسین یقوی فی النفوس الدعوة إلی العدالة و الانتقام من الظلمة و التمهید لتکاتف القوی السائرة علی نهج الحسین للدفاع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المأتم علی الشهید تعنی نقل ثقافة الشهادة للاجیال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الشهید المطهری عن هذا المعنی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حکم یزید الجائر کانت المشارکة فی مظاهر البکاء علی الشهداء نوعا من اعلان الانتماء إلی فئة أهل الحقّ،و اعلان للحرب علی فریق الباطل،و یعکس فی الحقیقة نوعا من التفانی و الایثار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تتبلور مآتم الحسین علی شکل حرکة،و تیار،و مجابهة اجتماعیة</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المآتم ان تتّخذ العاطفة و الحماسة شکل المعرفة و الشعور،و یبقی الایمان حیا فی قلوب الموالین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تحافظ مدرسة عاشوراء علی دورها فی کونها فکرا بناء و حادثة تستلهم منها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المآتم احیاء لمنهج الدم و الشهادة، و ایصال صوت مظلومیة آل علی إلی اسماع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المشارکون فی المآتم کأنهم فراشات متعطشة إلی النور و قد عثرت علی الشمع الذی تزیّن به محافلها،و ارتدت ثوب المحبّة من اشعة نور الشموع و غدت علی استعداد للفداء و التضحیة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للمآتم دور مهم فی الحفاظ علی ثقافة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تنقل اقوی الصلات عن طریق مزج العقل و المحبّة و البرهان و العاطفة الذی تجسد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البکاء علی مظلومیة الإمام و من خلالها أیضا یفهم هدف الإمام من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فالمآتم التی تقام فی البیوت،و مواکب العزاء،و هیئات الضرب بالسلاسل،و ارتداء السواد، و رفع الرایات و توزیع الماء و الشربت،و العمل علی اقامة مجالس الرثاء و البکاء</w:t>
      </w:r>
      <w:bookmarkStart w:id="1055" w:name="pg1451_16918"/>
    </w:p>
    <w:p>
      <w:pPr>
        <w:pStyle w:val="BookText"/>
        <w:rPr/>
      </w:pPr>
      <w:bookmarkEnd w:id="1055"/>
      <w:r>
        <w:rPr>
          <w:rFonts w:ascii="IRNazanin" w:hAnsi="IRNazanin" w:eastAsia="IRNazanin"/>
          <w:color w:val="111111"/>
          <w:sz w:val="28"/>
          <w:sz w:val="28"/>
          <w:szCs w:val="28"/>
          <w:rtl w:val="true"/>
          <w:lang w:bidi="fa-IR"/>
        </w:rPr>
        <w:t>تمثل فی حقیقتها نوعا من تجنید طاقات الامة فی خندق الجبهة الحسینیة،یغنی و یعمّق هذه الصلة القلبیة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 التقلیدی،مواکب العزاء،المواساة</w:t>
      </w:r>
    </w:p>
    <w:p>
      <w:pPr>
        <w:pStyle w:val="Heading3"/>
        <w:numPr>
          <w:ilvl w:val="2"/>
          <w:numId w:val="1"/>
        </w:numPr>
        <w:rPr/>
      </w:pPr>
      <w:bookmarkStart w:id="1056" w:name="__RefHeading___Toc351098_383892988"/>
      <w:bookmarkStart w:id="1057" w:name="_Toc414"/>
      <w:bookmarkEnd w:id="1056"/>
      <w:r>
        <w:rPr>
          <w:rtl w:val="true"/>
        </w:rPr>
        <w:t>العزاء التقلیدی</w:t>
      </w:r>
      <w:r>
        <w:rPr>
          <w:rtl w:val="true"/>
        </w:rPr>
        <w:t>:</w:t>
      </w:r>
      <w:bookmarkEnd w:id="1057"/>
    </w:p>
    <w:p>
      <w:pPr>
        <w:pStyle w:val="BookText"/>
        <w:rPr/>
      </w:pPr>
      <w:r>
        <w:rPr>
          <w:rFonts w:ascii="IRNazanin" w:hAnsi="IRNazanin" w:eastAsia="IRNazanin"/>
          <w:color w:val="111111"/>
          <w:sz w:val="28"/>
          <w:sz w:val="28"/>
          <w:szCs w:val="28"/>
          <w:rtl w:val="true"/>
          <w:lang w:bidi="fa-IR"/>
        </w:rPr>
        <w:t>هو الاسلوب المتّبع منذ ازمنة قدیمة فی احیاء ذکری واقعة عاشوراء و الملحمة الحسینیة،و قد اتّخذ طابعا شعبیا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یتضمن هذا النمط من العزاء قراءة المراثی،و النیاح،و البکاء و الابکاء،و ایجاد هیئات و مواکب العزاء و المأتم و اللطم علی الصدور و ذکر المصیبة،و مجالس 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الانماط اکثر انسجاما مع العاطفة الشیعیة فقد اتخذت علی مر الزمن طابعا اکثر شعبیة و اصبحت عاملا فاعلا فی استقطاب محبّی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أبی هارون المکفوف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الصادق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انشدنی،فانشدته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لا،کما تنشدون و کما ترثیه عند قبره </w:t>
      </w:r>
      <w:r>
        <w:rPr>
          <w:rStyle w:val="FootnoteAnchor"/>
          <w:rtl w:val="true"/>
        </w:rPr>
        <w:footnoteReference w:id="669"/>
      </w:r>
      <w:r>
        <w:rPr>
          <w:rFonts w:ascii="IRNazanin" w:hAnsi="IRNazanin" w:eastAsia="IRNazanin"/>
          <w:color w:val="111111"/>
          <w:sz w:val="28"/>
          <w:sz w:val="28"/>
          <w:szCs w:val="28"/>
          <w:rtl w:val="true"/>
          <w:lang w:bidi="fa-IR"/>
        </w:rPr>
        <w:t>، و هذا یعنی وجود اسلوب متعارف لدی الناس و کان الائمة علیهم السلام یهتمون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ان الحفاظ علی هذه السنّة یضمن دوامها قال أحد العلماء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علینا الحفاظ علی هذه السنن الاسلامیة،و الحفاظ علی هذه المواکب الاسلامیة المبارکة التی تنطلق فی محرّم و صفر و فی الحالات الضروریة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التأکید علی ضرورة اقتفاء اثرها و الحفاظ علی عاشوراء من قبل العلماء و الخطباء و بنفس الصورة التی کان علیها فی ما مضی،و من قبل جماهیر الشعب و بنفس النسق المتعارف المنظم و المرتب التی کانت تسیر علیه مواکب العزاء 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انکم اذا اردتم الحفاظ علی نهضتکم فلا بد لکم من المحافظة علی هذه السنن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ان حفظ مآتم و عزاء عاشوراء رهین إلی حد بعید بحفظ هذه السنن</w:t>
      </w:r>
      <w:r>
        <w:rPr>
          <w:rFonts w:eastAsia="IRNazanin" w:cs="IRNazanin"/>
          <w:color w:val="111111"/>
          <w:sz w:val="28"/>
          <w:szCs w:val="28"/>
          <w:rtl w:val="true"/>
          <w:lang w:bidi="fa-IR"/>
        </w:rPr>
        <w:t>.</w:t>
      </w:r>
      <w:bookmarkStart w:id="1058" w:name="pg1451_16919"/>
    </w:p>
    <w:p>
      <w:pPr>
        <w:pStyle w:val="BookText"/>
        <w:rPr/>
      </w:pPr>
      <w:bookmarkEnd w:id="1058"/>
      <w:r>
        <w:rPr>
          <w:rFonts w:ascii="IRNazanin" w:hAnsi="IRNazanin" w:eastAsia="IRNazanin"/>
          <w:color w:val="111111"/>
          <w:sz w:val="28"/>
          <w:sz w:val="28"/>
          <w:szCs w:val="28"/>
          <w:rtl w:val="true"/>
          <w:lang w:bidi="fa-IR"/>
        </w:rPr>
        <w:t>و اذا حصل ای تغییر فی تلک الصیغ بدون احلال البدیل الافضل،فمن المتوقع ان یؤدی ذلک إلی عزل اتباع تلک السنن عن اصل 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العزاء،مواکب العزاء،الهیئة،العادات و التقالید</w:t>
      </w:r>
    </w:p>
    <w:p>
      <w:pPr>
        <w:pStyle w:val="Heading3"/>
        <w:numPr>
          <w:ilvl w:val="2"/>
          <w:numId w:val="1"/>
        </w:numPr>
        <w:rPr/>
      </w:pPr>
      <w:bookmarkStart w:id="1059" w:name="__RefHeading___Toc351100_383892988"/>
      <w:bookmarkStart w:id="1060" w:name="_Toc415"/>
      <w:bookmarkEnd w:id="1059"/>
      <w:r>
        <w:rPr>
          <w:rtl w:val="true"/>
        </w:rPr>
        <w:t>عشرة المحرّم</w:t>
      </w:r>
      <w:r>
        <w:rPr>
          <w:rtl w:val="true"/>
        </w:rPr>
        <w:t>:</w:t>
      </w:r>
      <w:bookmarkEnd w:id="1060"/>
    </w:p>
    <w:p>
      <w:pPr>
        <w:pStyle w:val="BookText"/>
        <w:rPr/>
      </w:pPr>
      <w:r>
        <w:rPr>
          <w:rFonts w:ascii="IRNazanin" w:hAnsi="IRNazanin" w:eastAsia="IRNazanin"/>
          <w:color w:val="111111"/>
          <w:sz w:val="28"/>
          <w:sz w:val="28"/>
          <w:szCs w:val="28"/>
          <w:rtl w:val="true"/>
          <w:lang w:bidi="fa-IR"/>
        </w:rPr>
        <w:t>الأیّام العشرة الاولی من شهر محرّم الحرام یطلق علیها اسم عشرة المحرّم، و فی هذه الأیّام یهتم الناس کثیرا بإقامة مجالس العزاء و المآتم،و مجالس الوعظ و قراءة المراثی،و تتّخذ المساجد و التکایا و الحسینیات رونقا اکثر،و تجری الاستعدادات لاقامة مجالس تخلید ملحمة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عاشوراء،محرّم،العزاء</w:t>
      </w:r>
    </w:p>
    <w:p>
      <w:pPr>
        <w:pStyle w:val="Heading3"/>
        <w:numPr>
          <w:ilvl w:val="2"/>
          <w:numId w:val="1"/>
        </w:numPr>
        <w:rPr/>
      </w:pPr>
      <w:bookmarkStart w:id="1061" w:name="__RefHeading___Toc351102_383892988"/>
      <w:bookmarkStart w:id="1062" w:name="_Toc416"/>
      <w:bookmarkEnd w:id="1061"/>
      <w:r>
        <w:rPr>
          <w:rtl w:val="true"/>
        </w:rPr>
        <w:t>العطش</w:t>
      </w:r>
      <w:r>
        <w:rPr>
          <w:rtl w:val="true"/>
        </w:rPr>
        <w:t>:</w:t>
      </w:r>
      <w:bookmarkEnd w:id="1062"/>
    </w:p>
    <w:p>
      <w:pPr>
        <w:pStyle w:val="BookText"/>
        <w:rPr/>
      </w:pPr>
      <w:r>
        <w:rPr>
          <w:rFonts w:ascii="IRNazanin" w:hAnsi="IRNazanin" w:eastAsia="IRNazanin"/>
          <w:color w:val="111111"/>
          <w:sz w:val="28"/>
          <w:sz w:val="28"/>
          <w:szCs w:val="28"/>
          <w:rtl w:val="true"/>
          <w:lang w:bidi="fa-IR"/>
        </w:rPr>
        <w:t>العطش من أبرز ملامح الغم و الألم فی مأساة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فسید الشهداء، و العباس،و علی الاکبر،و علی الاصغر و غیرهم قضوا کلّهم عطاشی یوم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فحرمان عیال الحسین من ماء الفرات و فرض حالة العطش علیه و علی أصحابه من أوضح الأدلّة علی دناءة و حقارة جیش الکوفة و ابن زیاد و عدائهم لآل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الطبیعی انّ الکبار أکثر تحمّلا للعطش من الصغار،و الصغار سریعا ما یظهر علیهم الجزع حین الشعور بالعطش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کربلاء کانت معالم العطش بارزة فی کل شیء، فی القرب الخالیة،و فی الشفاه الذابلة،و الأکباد الحریّ،و الجو الحار،و طریق الفرات المسدود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عاشوراء جاء العباس إلی جانب الخیام و سمع صراخ الاطفال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جواده و أخذ القربة و توجّه إلی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فحاصره اربعة آلاف و هم الرماة الموکلون بشریعة الفرات،فاشتبک معهم و قطعت یداه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خروجه من الفرات اراد ان یشرب الماء لکنه ذکر عطش الحسین،و لم یشرب</w:t>
      </w:r>
      <w:bookmarkStart w:id="1063" w:name="pg1451_16920"/>
    </w:p>
    <w:p>
      <w:pPr>
        <w:pStyle w:val="BookText"/>
        <w:rPr/>
      </w:pPr>
      <w:bookmarkEnd w:id="1063"/>
      <w:r>
        <w:rPr>
          <w:rFonts w:ascii="IRNazanin" w:hAnsi="IRNazanin" w:eastAsia="IRNazanin"/>
          <w:color w:val="111111"/>
          <w:sz w:val="28"/>
          <w:sz w:val="28"/>
          <w:szCs w:val="28"/>
          <w:rtl w:val="true"/>
          <w:lang w:bidi="fa-IR"/>
        </w:rPr>
        <w:t xml:space="preserve">و خرج من الشریعة عطشانا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برز علی الاکبر علیه السلام فی یوم الطف إلی القتال عدّة مرات،لکنه عاد للوداع للمرة الاخیرة و هو ظمآن،و قال لابیه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العطش قد قتلنی و ثقل الحدید أجهدنی</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و قد طلب الحسین علیه السلام أیضا الماء لطفله الرضیع من جیش العدو حسب ما جاء فی بعض الاخبار،لکنّ سهم حرملة ذبحه و قطع نحره من الورید إلی الورید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حاول أبو عبد اللّه علیه السلام التوجّه إلی الفرات منعه الشمر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تذوقه أو تموت عطشا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ترک عطش الحسین و أنصاره یوم عاشوراء لوعة فی قلوب محبّیه جعلتهم یذکرونه فی کل مرة یشربون فیها الماء،و یوزعون الماء و الشربت فی سبیل الإمام الحسین،و تتداعی إلی أذهانهم کربلاء و عاشوراء مع أی عطش یتعرضون له، و کأن هناک صلة بین الماء و العطش و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الماء،القربة،الفرات،علی الاصغر،رائحة التفاح</w:t>
      </w:r>
    </w:p>
    <w:p>
      <w:pPr>
        <w:pStyle w:val="Heading3"/>
        <w:numPr>
          <w:ilvl w:val="2"/>
          <w:numId w:val="1"/>
        </w:numPr>
        <w:rPr/>
      </w:pPr>
      <w:bookmarkStart w:id="1064" w:name="__RefHeading___Toc351104_383892988"/>
      <w:bookmarkStart w:id="1065" w:name="_Toc417"/>
      <w:bookmarkEnd w:id="1064"/>
      <w:r>
        <w:rPr>
          <w:rtl w:val="true"/>
        </w:rPr>
        <w:t>العطشان</w:t>
      </w:r>
      <w:r>
        <w:rPr>
          <w:rtl w:val="true"/>
        </w:rPr>
        <w:t>:</w:t>
      </w:r>
      <w:bookmarkEnd w:id="106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ألقاب سیّد الشهداء الذی قتل فی کربلاء عطشانا،و قد ورد هذا فی وصف الإمام فی کتب التاریخ و الزیارات،من جملة ذلک ما جاء فی حدیث الباقر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مظلوما مکروبا عطشانا</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مساعدة الإمام السجاد علیه السلام لبنی أسد فی دفن جسد الحسین و الشهداء کتب علی قبر الحسین بعد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أبی طالب الذی قتلوه</w:t>
      </w:r>
      <w:bookmarkStart w:id="1066" w:name="pg1451_16921"/>
    </w:p>
    <w:p>
      <w:pPr>
        <w:pStyle w:val="BookText"/>
        <w:rPr/>
      </w:pPr>
      <w:bookmarkEnd w:id="1066"/>
      <w:r>
        <w:rPr>
          <w:rFonts w:ascii="IRNazanin" w:hAnsi="IRNazanin" w:eastAsia="IRNazanin"/>
          <w:color w:val="111111"/>
          <w:sz w:val="28"/>
          <w:sz w:val="28"/>
          <w:szCs w:val="28"/>
          <w:rtl w:val="true"/>
          <w:lang w:bidi="fa-IR"/>
        </w:rPr>
        <w:t>عطشانا غریبا</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،و کان لهذا العطش و استشهاده عطشانا مع أنصاره و ابنائه اکبر تأثیر فی تفاعل و تعاطف القلوب و الضمائر الحیّة مع صناع ملحمة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العطش،الماء،سجایا سیّد الشهداء</w:t>
      </w:r>
    </w:p>
    <w:p>
      <w:pPr>
        <w:pStyle w:val="Heading3"/>
        <w:numPr>
          <w:ilvl w:val="2"/>
          <w:numId w:val="1"/>
        </w:numPr>
        <w:rPr/>
      </w:pPr>
      <w:bookmarkStart w:id="1067" w:name="__RefHeading___Toc351106_383892988"/>
      <w:bookmarkStart w:id="1068" w:name="_Toc418"/>
      <w:bookmarkEnd w:id="1067"/>
      <w:r>
        <w:rPr>
          <w:rtl w:val="true"/>
        </w:rPr>
        <w:t>عطیة</w:t>
      </w:r>
      <w:r>
        <w:rPr>
          <w:rtl w:val="true"/>
        </w:rPr>
        <w:t>:</w:t>
      </w:r>
      <w:bookmarkEnd w:id="1068"/>
    </w:p>
    <w:p>
      <w:pPr>
        <w:pStyle w:val="BookText"/>
        <w:rPr/>
      </w:pPr>
      <w:r>
        <w:rPr>
          <w:rFonts w:ascii="IRNazanin" w:hAnsi="IRNazanin" w:eastAsia="IRNazanin"/>
          <w:color w:val="111111"/>
          <w:sz w:val="28"/>
          <w:sz w:val="28"/>
          <w:szCs w:val="28"/>
          <w:rtl w:val="true"/>
          <w:lang w:bidi="fa-IR"/>
        </w:rPr>
        <w:t>یطرح اسم عطیة علی الدوام إلی جانب اسم جابر بن عبد اللّه الانصاری، اللذین زارا قبر الحسین علیه السلام فی الاربعین الاولی من 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جابر کان قد فقد بصره،کان عطیة یقوده فی هذه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 الاخبار ان أهل البیت عند عودتهم من الشام لقوا جابر و عطیة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عطیة بن سعد بن جنادة من رجال الشیعة فی العلم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زمن خلافة أمیر المؤمنین علیه السلام فی الکوفة،و هو الذی سمّاه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رواة الشیعة الثقات،و موثوق حتّی فی کتب الرجال عند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مطاردا من قبل السلطة فی عهد الحجّاج بسبب ولائه و تشیّعه لعلی علیه السلام،هرب إلی فارس، و قبض علیه هناک بامر الحجّاج و طلبوا منه لعن علی علیه السلام،فلم یرضخ لطلبهم و أبی ان یلعنه فضربوه اربعمائة سوط و نتفوا رأسه و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بعدها إلی خراسان و عاد بعد مدّة إلی الکوفة حتّی توفی فیها عام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الاربعین،جابر،الاربعین</w:t>
      </w:r>
    </w:p>
    <w:p>
      <w:pPr>
        <w:pStyle w:val="Heading3"/>
        <w:numPr>
          <w:ilvl w:val="2"/>
          <w:numId w:val="1"/>
        </w:numPr>
        <w:rPr/>
      </w:pPr>
      <w:bookmarkStart w:id="1069" w:name="__RefHeading___Toc351108_383892988"/>
      <w:bookmarkStart w:id="1070" w:name="_Toc419"/>
      <w:bookmarkEnd w:id="1069"/>
      <w:r>
        <w:rPr>
          <w:rtl w:val="true"/>
        </w:rPr>
        <w:t>العقاب</w:t>
      </w:r>
      <w:r>
        <w:rPr>
          <w:rtl w:val="true"/>
        </w:rPr>
        <w:t>:</w:t>
      </w:r>
      <w:bookmarkEnd w:id="107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الطائر المعروف بقوّة طیرانه و حدّة مخالبه و سرعة انقضاضه،و تطلق هذه الکلمة مجازا فی وصف الفرس السریع الذی یبلغ هدفه سریعا فی السباق و الصید، و فی المراثی یقال للفرس الذی کان یرکبه علی الاکبر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قبل ذلک للحسین علیه السلام و لما اتّخذ ذا الجناح،اعطی العقاب لعلی الأکبر و فی یوم عاشوراء ارکبه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علی مفرقه مغفرا فولاذیا و قلّده</w:t>
      </w:r>
      <w:bookmarkStart w:id="1071" w:name="pg1451_16922"/>
    </w:p>
    <w:p>
      <w:pPr>
        <w:pStyle w:val="BookText"/>
        <w:rPr/>
      </w:pPr>
      <w:bookmarkEnd w:id="1071"/>
      <w:r>
        <w:rPr>
          <w:rFonts w:ascii="IRNazanin" w:hAnsi="IRNazanin" w:eastAsia="IRNazanin"/>
          <w:color w:val="111111"/>
          <w:sz w:val="28"/>
          <w:sz w:val="28"/>
          <w:szCs w:val="28"/>
          <w:rtl w:val="true"/>
          <w:lang w:bidi="fa-IR"/>
        </w:rPr>
        <w:t>سیفا مصریا و ارکبه العقاب براقا ثانویا</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،و جاء فی بعض الأخبار انّ علی الأکبر رکبه لیلة عاشوراء و جلب الماء إلی الخیم من الفرات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العقاب هو الفرس الذی اهداه سیف بن ذی یزن لرسول اللّه صلّی اللّه علیه و آله،و قد عمّر طویلا،فأی فرس یرکبه الرسول یعود صغیر السن،و قد رکب هذا الفرس علی و الحسن و الحسین علیهم السلام کذلک،و فی ظهر یوم عاشوراء رکبه أیضا شبیه الرسول علی الأکبر علیه السلام و برز إلی القتال،و بعد ان جرح حاول الجواد الاتیان به المخیم إلاّ انّ کثرة العسکر جعلته یسیر به إلی جیش العدو حیث قطعوه بالسیوف و الرماح</w:t>
      </w:r>
      <w:r>
        <w:rPr>
          <w:rFonts w:eastAsia="IRNazanin" w:cs="IRNazanin"/>
          <w:color w:val="111111"/>
          <w:sz w:val="28"/>
          <w:szCs w:val="28"/>
          <w:rtl w:val="true"/>
          <w:lang w:bidi="fa-IR"/>
        </w:rPr>
        <w:t>.</w:t>
      </w:r>
    </w:p>
    <w:p>
      <w:pPr>
        <w:pStyle w:val="Heading3"/>
        <w:numPr>
          <w:ilvl w:val="2"/>
          <w:numId w:val="1"/>
        </w:numPr>
        <w:rPr/>
      </w:pPr>
      <w:bookmarkStart w:id="1072" w:name="__RefHeading___Toc351110_383892988"/>
      <w:bookmarkStart w:id="1073" w:name="_Toc420"/>
      <w:bookmarkEnd w:id="1072"/>
      <w:r>
        <w:rPr>
          <w:rtl w:val="true"/>
        </w:rPr>
        <w:t>العقبة</w:t>
      </w:r>
      <w:r>
        <w:rPr>
          <w:rtl w:val="true"/>
        </w:rPr>
        <w:t>:</w:t>
      </w:r>
      <w:bookmarkEnd w:id="1073"/>
    </w:p>
    <w:p>
      <w:pPr>
        <w:pStyle w:val="BookText"/>
        <w:rPr/>
      </w:pPr>
      <w:r>
        <w:rPr>
          <w:rFonts w:ascii="IRNazanin" w:hAnsi="IRNazanin" w:eastAsia="IRNazanin"/>
          <w:color w:val="111111"/>
          <w:sz w:val="28"/>
          <w:sz w:val="28"/>
          <w:szCs w:val="28"/>
          <w:rtl w:val="true"/>
          <w:lang w:bidi="fa-IR"/>
        </w:rPr>
        <w:t>بمعنی الجبل الممتد،و هو اسم لاحد المنازل علی طریق الکوفة نزل فیه الإمام الحسین علیه السلام،و التقی فیه بشیخ اسمه عمر بن لوذان و سأله عن اوضاع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حاول الرجل ثنی الإمام عن المسیر صوب الرماح و السیوف لکن الإمام و اصل مسیره إلی کربلاء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351112_383892988"/>
      <w:bookmarkStart w:id="1075" w:name="_Toc421"/>
      <w:bookmarkEnd w:id="1074"/>
      <w:r>
        <w:rPr>
          <w:rtl w:val="true"/>
        </w:rPr>
        <w:t>العقر</w:t>
      </w:r>
      <w:r>
        <w:rPr>
          <w:rtl w:val="true"/>
        </w:rPr>
        <w:t>:</w:t>
      </w:r>
      <w:bookmarkEnd w:id="107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قریة محصّنة فیها قلعة و لها سور تقع قرب کربلاء،لمّا انتهی إلیها الحسین فی مسیره إلی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تلک القریة؟فقیل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العقر،قال فما اسم هذه القریة التی نحن فیها؟فقیل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اسمها کربلاء،و لما اراد الخروج منها احاطت به خیل عبید اللّه بن زیاد حتّی کان ما کان </w:t>
      </w:r>
      <w:r>
        <w:rPr>
          <w:rStyle w:val="FootnoteAnchor"/>
          <w:rtl w:val="true"/>
        </w:rPr>
        <w:footnoteReference w:id="680"/>
      </w:r>
      <w:r>
        <w:rPr>
          <w:rFonts w:ascii="IRNazanin" w:hAnsi="IRNazanin" w:eastAsia="IRNazanin"/>
          <w:color w:val="111111"/>
          <w:sz w:val="28"/>
          <w:sz w:val="28"/>
          <w:szCs w:val="28"/>
          <w:rtl w:val="true"/>
          <w:lang w:bidi="fa-IR"/>
        </w:rPr>
        <w:t>،و هی القریة التی عرض علیه زهیر بن القین الدخول إلیها و اتخاذها موضعا دفاعیا،لکن الحسین لم یوافق علی رأیه</w:t>
      </w:r>
      <w:r>
        <w:rPr>
          <w:rFonts w:eastAsia="IRNazanin" w:cs="IRNazanin"/>
          <w:color w:val="111111"/>
          <w:sz w:val="28"/>
          <w:szCs w:val="28"/>
          <w:rtl w:val="true"/>
          <w:lang w:bidi="fa-IR"/>
        </w:rPr>
        <w:t>.</w:t>
      </w:r>
      <w:bookmarkStart w:id="1076" w:name="pg1451_16923"/>
    </w:p>
    <w:p>
      <w:pPr>
        <w:pStyle w:val="Heading3"/>
        <w:numPr>
          <w:ilvl w:val="2"/>
          <w:numId w:val="1"/>
        </w:numPr>
        <w:rPr/>
      </w:pPr>
      <w:bookmarkStart w:id="1077" w:name="__RefHeading___Toc351114_383892988"/>
      <w:bookmarkStart w:id="1078" w:name="_Toc422"/>
      <w:bookmarkEnd w:id="1076"/>
      <w:bookmarkEnd w:id="1077"/>
      <w:r>
        <w:rPr>
          <w:rtl w:val="true"/>
        </w:rPr>
        <w:t>العلقمی</w:t>
      </w:r>
      <w:r>
        <w:rPr>
          <w:rtl w:val="true"/>
        </w:rPr>
        <w:t>:</w:t>
      </w:r>
      <w:bookmarkEnd w:id="1078"/>
    </w:p>
    <w:p>
      <w:pPr>
        <w:pStyle w:val="BookText"/>
        <w:rPr/>
      </w:pPr>
      <w:r>
        <w:rPr>
          <w:rFonts w:ascii="IRNazanin" w:hAnsi="IRNazanin" w:eastAsia="IRNazanin"/>
          <w:color w:val="111111"/>
          <w:sz w:val="28"/>
          <w:sz w:val="28"/>
          <w:szCs w:val="28"/>
          <w:rtl w:val="true"/>
          <w:lang w:bidi="fa-IR"/>
        </w:rPr>
        <w:t>نهر یتفرّع من الفرات استشهد إلی جانبه العباس بن علی علیه السلام یوم عاشوراء،و العلقم بمعنی المر،و یقال لکل شجرة مرّة أو ماء فیه مرارة علقما،حنظلا،و غالبا ما تطرح هذه الکلمة فی الشعر و الادب مقرونة بذکر العطش و العباس و الیدین المقطوعتین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العلقمی</w:t>
      </w:r>
    </w:p>
    <w:p>
      <w:pPr>
        <w:pStyle w:val="Heading3"/>
        <w:numPr>
          <w:ilvl w:val="2"/>
          <w:numId w:val="1"/>
        </w:numPr>
        <w:rPr/>
      </w:pPr>
      <w:bookmarkStart w:id="1079" w:name="__RefHeading___Toc351116_383892988"/>
      <w:bookmarkStart w:id="1080" w:name="_Toc423"/>
      <w:bookmarkEnd w:id="1079"/>
      <w:r>
        <w:rPr>
          <w:rtl w:val="true"/>
        </w:rPr>
        <w:t>العلم</w:t>
      </w:r>
      <w:r>
        <w:rPr>
          <w:rtl w:val="true"/>
        </w:rPr>
        <w:t>:</w:t>
      </w:r>
      <w:bookmarkEnd w:id="1080"/>
    </w:p>
    <w:p>
      <w:pPr>
        <w:pStyle w:val="BookText"/>
        <w:rPr/>
      </w:pPr>
      <w:r>
        <w:rPr>
          <w:rFonts w:ascii="IRNazanin" w:hAnsi="IRNazanin" w:eastAsia="IRNazanin"/>
          <w:color w:val="111111"/>
          <w:sz w:val="28"/>
          <w:sz w:val="28"/>
          <w:szCs w:val="28"/>
          <w:rtl w:val="true"/>
          <w:lang w:bidi="fa-IR"/>
        </w:rPr>
        <w:t>بمعنی الرایة و البیرق،و علامة الجیش،و ما یرفع علی الرمح،و هو اصطلاح العزاء و اصحاب المأتم الحسینی،و العلم أو العلامة الخاصة بکل هیئة و ما یمیّزها عن سائر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میدان کربلاء کان حامل اللواء أبو الفضل العباس علیه السلام،و من جملة الشعارات التی یرددها العراقیون فی العزاء و المآتم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رایة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p>
    <w:p>
      <w:pPr>
        <w:pStyle w:val="Heading3"/>
        <w:numPr>
          <w:ilvl w:val="2"/>
          <w:numId w:val="1"/>
        </w:numPr>
        <w:rPr/>
      </w:pPr>
      <w:bookmarkStart w:id="1081" w:name="__RefHeading___Toc351118_383892988"/>
      <w:bookmarkStart w:id="1082" w:name="_Toc424"/>
      <w:bookmarkEnd w:id="1081"/>
      <w:r>
        <w:rPr>
          <w:rtl w:val="true"/>
        </w:rPr>
        <w:t>علی الاسلام السلام</w:t>
      </w:r>
      <w:r>
        <w:rPr>
          <w:rtl w:val="true"/>
        </w:rPr>
        <w:t>:</w:t>
      </w:r>
      <w:bookmarkEnd w:id="1082"/>
    </w:p>
    <w:p>
      <w:pPr>
        <w:pStyle w:val="BookText"/>
        <w:rPr/>
      </w:pPr>
      <w:r>
        <w:rPr>
          <w:rFonts w:ascii="IRNazanin" w:hAnsi="IRNazanin" w:eastAsia="IRNazanin"/>
          <w:color w:val="111111"/>
          <w:sz w:val="28"/>
          <w:sz w:val="28"/>
          <w:szCs w:val="28"/>
          <w:rtl w:val="true"/>
          <w:lang w:bidi="fa-IR"/>
        </w:rPr>
        <w:t>کلمة قالها الإمام الحسین بعد رفضه البیعة لیزید،و خروجه من عند والی المدینة،و فی الیوم التالی لقی مروان الحسین علیه السلام و عرض علیه البیعة لیزید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خیر دینک و دنیاک،فقال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إلیه راجعون و علی الاسلام السلام اذ قد بلیت الامّة براع مثل یزید و لقد سمعت جدّی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بما ان تقالید العرب تقضی بالسلام عند التودیع،یتّضح عند هذا مغزی کلام الإمام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الوداع</w:t>
      </w:r>
      <w:bookmarkStart w:id="1083" w:name="pg1451_16924"/>
    </w:p>
    <w:p>
      <w:pPr>
        <w:pStyle w:val="Heading3"/>
        <w:numPr>
          <w:ilvl w:val="2"/>
          <w:numId w:val="1"/>
        </w:numPr>
        <w:rPr/>
      </w:pPr>
      <w:bookmarkStart w:id="1084" w:name="__RefHeading___Toc351120_383892988"/>
      <w:bookmarkStart w:id="1085" w:name="_Toc425"/>
      <w:bookmarkEnd w:id="1083"/>
      <w:bookmarkEnd w:id="1084"/>
      <w:r>
        <w:rPr>
          <w:rtl w:val="true"/>
        </w:rPr>
        <w:t>علی الأصغر</w:t>
      </w:r>
      <w:r>
        <w:rPr>
          <w:rtl w:val="true"/>
        </w:rPr>
        <w:t>:</w:t>
      </w:r>
      <w:bookmarkEnd w:id="1085"/>
    </w:p>
    <w:p>
      <w:pPr>
        <w:pStyle w:val="BookText"/>
        <w:rPr/>
      </w:pPr>
      <w:r>
        <w:rPr>
          <w:rFonts w:ascii="IRNazanin" w:hAnsi="IRNazanin" w:eastAsia="IRNazanin"/>
          <w:color w:val="111111"/>
          <w:sz w:val="28"/>
          <w:sz w:val="28"/>
          <w:szCs w:val="28"/>
          <w:rtl w:val="true"/>
          <w:lang w:bidi="fa-IR"/>
        </w:rPr>
        <w:t>احد ابناء الإمام الحسین و کان رضیعا یتلوی من العطش،أخذه أبوه و توجّه نحو القوم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قتلتم أخی و اولادی و أنصاری و ما بقی غیر هذا الطفل و هو یتلظی عطشا،فان لم ترحمونی فارحموا هذا الطفل،فبینما هو یخاطبهم إذ أتاه سهم من قوس حرملة بن کاهل الاسدی فذبح الطفل من الورید إلی الورید،فجعل الحسین یتلقّی الدم حتّی امتلأ کفه و رمی به إلی السماء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تحدثت کتب المقاتل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 الطفل الرضیع،و ثمّة اختلاف فی هل انهما طفل واحد أم طفلان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زیارة الناحیة المقدسة عن هذا الطفل الرضیع،ما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بن الحسین،الطفل الرضیع المرمیّ الصریع،المشحّط دما،المصعّد دمه فی السماء،المذبوح بالسهم فی حجر ابیه،لعن اللّه رامیه حرملة بن کاهل الاسدی</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و جاء فی احدی زیارات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ولدک علی الاصغر الذی فجعت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تعابیر مختلفة فی وصف هذا الطفل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الرضیع،الطفل ذو الستة أشهر، و ما إلی ذلک،و ما یذکر من کلمات المهد و القماط و ما إلی ذلک فتعود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الأصغر هو أبرز الوجوه فی واقعة کربلاء،و أکبر وثیقة تثبت مظلومیة الحسین و من ارسخ ارکان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تشهد عین التاریخ شهادة علی مدی التاریخ بمثل هذا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للحوائج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انه کان طفلا رضیعا إلاّ ان مقامه عند اللّه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حرملة،عبد اللّه بن الحسین بن علی</w:t>
      </w:r>
    </w:p>
    <w:p>
      <w:pPr>
        <w:pStyle w:val="Heading3"/>
        <w:numPr>
          <w:ilvl w:val="2"/>
          <w:numId w:val="1"/>
        </w:numPr>
        <w:rPr/>
      </w:pPr>
      <w:bookmarkStart w:id="1086" w:name="__RefHeading___Toc351122_383892988"/>
      <w:bookmarkStart w:id="1087" w:name="_Toc426"/>
      <w:bookmarkEnd w:id="1086"/>
      <w:r>
        <w:rPr>
          <w:rtl w:val="true"/>
        </w:rPr>
        <w:t>علی الأکبر</w:t>
      </w:r>
      <w:r>
        <w:rPr>
          <w:rtl w:val="true"/>
        </w:rPr>
        <w:t>:</w:t>
      </w:r>
      <w:bookmarkEnd w:id="10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الابن الاکبر لسید الشهداء و شبیه رسول اللّه،بذل مهجته یوم عاشوراء فی</w:t>
      </w:r>
    </w:p>
    <w:p>
      <w:pPr>
        <w:pStyle w:val="BookText"/>
        <w:rPr/>
      </w:pPr>
      <w:r>
        <w:rPr>
          <w:rFonts w:ascii="IRNazanin" w:hAnsi="IRNazanin" w:eastAsia="IRNazanin"/>
          <w:color w:val="111111"/>
          <w:sz w:val="28"/>
          <w:sz w:val="28"/>
          <w:szCs w:val="28"/>
          <w:rtl w:val="true"/>
          <w:lang w:bidi="fa-IR"/>
        </w:rPr>
        <w:t>سبیل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لیلی بنت أبی مرّة،و هو یومئذ ابن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سنة،کما قیل ان عمره کان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هو أول شهید من بنی هاشم یوم الطف </w:t>
      </w:r>
      <w:r>
        <w:rPr>
          <w:rStyle w:val="FootnoteAnchor"/>
          <w:rtl w:val="true"/>
        </w:rPr>
        <w:footnoteReference w:id="684"/>
      </w:r>
      <w:r>
        <w:rPr>
          <w:rFonts w:ascii="IRNazanin" w:hAnsi="IRNazanin" w:eastAsia="IRNazanin"/>
          <w:color w:val="111111"/>
          <w:sz w:val="28"/>
          <w:sz w:val="28"/>
          <w:szCs w:val="28"/>
          <w:rtl w:val="true"/>
          <w:lang w:bidi="fa-IR"/>
        </w:rPr>
        <w:t>،کان کثیر الشبه برسول اللّه خلقا و خلقا و منطقا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استأذن أباه یوم عاشوراء و نزل إلی المیدان،رفع الحسین طرفه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إلیهم غلام اشبه الناس برسولک محمد خلقا و خلقا و منطقا،و کنا اذا اشتقنا إلی رؤیة نبیّک نظرنا إلیه</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تجلّت شجاعة علی الاکبر و بصیرته فی دینه یوم عاشوراء،و من ابرز معالم ذلک الوعی کلماته و ما کان ینشده من 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قصر بنی مقاتل خفق الحسین برأسه خفقة ثم انتبه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کررها ثلاثا،فقال له 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مما استرجعت؟فقال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انی خفقت برأسی خفقة فعنّ لی فارس علی فرس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یسیرون و المنایا تسیر إلیهم،فقال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لسنا علی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اذن لا نبالی ان نموت محقّین</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یوم عاشوراء کان هو اول من تقدّم من الهاشمین للحرب،و لما برز إلی القتال دعا الحسین علی القوم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دعونا لینصرونا ثم عدوا علینا یقاتلونا و یقتلونا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علی بن الحسین علی القوم عدّة مرّات و قاتل قتال الابطال،و کان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 نحن و رب البیت أولی بالنبی</w:t>
      </w:r>
    </w:p>
    <w:p>
      <w:pPr>
        <w:pStyle w:val="BookText"/>
        <w:rPr/>
      </w:pPr>
      <w:r>
        <w:rPr>
          <w:rFonts w:ascii="IRNazanin" w:hAnsi="IRNazanin" w:eastAsia="IRNazanin"/>
          <w:color w:val="111111"/>
          <w:sz w:val="28"/>
          <w:sz w:val="28"/>
          <w:szCs w:val="28"/>
          <w:rtl w:val="true"/>
          <w:lang w:bidi="fa-IR"/>
        </w:rPr>
        <w:t>تالله لا یحکم فینا ابن الدعی اضرب بالسیف احامی عن أبی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غلام هاشمی عربی </w:t>
      </w:r>
      <w:r>
        <w:rPr>
          <w:rFonts w:eastAsia="IRNazanin" w:cs="IRNazanin"/>
          <w:color w:val="111111"/>
          <w:sz w:val="28"/>
          <w:szCs w:val="28"/>
          <w:lang w:bidi="fa-IR"/>
        </w:rPr>
        <w:t>4</w:t>
      </w:r>
      <w:bookmarkStart w:id="1088" w:name="pg1451_16926"/>
    </w:p>
    <w:p>
      <w:pPr>
        <w:pStyle w:val="BookText"/>
        <w:rPr/>
      </w:pPr>
      <w:bookmarkEnd w:id="1088"/>
      <w:r>
        <w:rPr>
          <w:rFonts w:ascii="IRNazanin" w:hAnsi="IRNazanin" w:eastAsia="IRNazanin"/>
          <w:color w:val="111111"/>
          <w:sz w:val="28"/>
          <w:sz w:val="28"/>
          <w:szCs w:val="28"/>
          <w:rtl w:val="true"/>
          <w:lang w:bidi="fa-IR"/>
        </w:rPr>
        <w:t>و عاد إلی المخیم و هو ظمآن مثخّن بالجراح و قد أجهده ثقل الحدید،و کر ثانیة علی القوم و قاتل حتّی قتل،قاتله مرّة بن منقذ العبدی،و سار إلیه الإمام و وجده قد قطعت أوصاله و جاد بنفسه،فقال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یردد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من بنی هاشم ان یحملوه إلی الخیمة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الأکبر أقرب شهید مدفون عند الحسین،و مدفنه عند قدمی الحسین، و لهذا صار لقبر الحسین علیه السلام ستة اضلاع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النبی،القبر ذو الستة اضلاع</w:t>
      </w:r>
    </w:p>
    <w:p>
      <w:pPr>
        <w:pStyle w:val="BookText"/>
        <w:rPr/>
      </w:pPr>
      <w:r>
        <w:rPr>
          <w:rFonts w:ascii="IRNazanin" w:hAnsi="IRNazanin" w:eastAsia="IRNazanin"/>
          <w:color w:val="111111"/>
          <w:sz w:val="28"/>
          <w:sz w:val="28"/>
          <w:szCs w:val="28"/>
          <w:rtl w:val="true"/>
          <w:lang w:bidi="fa-IR"/>
        </w:rPr>
        <w:t>علی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89" w:name="__RefHeading___Toc351124_383892988"/>
      <w:bookmarkStart w:id="1090" w:name="_Toc427"/>
      <w:bookmarkEnd w:id="1089"/>
      <w:r>
        <w:rPr>
          <w:rtl w:val="true"/>
        </w:rPr>
        <w:t>عمّار بن أبی سلامة الدلانی</w:t>
      </w:r>
      <w:r>
        <w:rPr>
          <w:rtl w:val="true"/>
        </w:rPr>
        <w:t>:</w:t>
      </w:r>
      <w:bookmarkEnd w:id="1090"/>
    </w:p>
    <w:p>
      <w:pPr>
        <w:pStyle w:val="BookText"/>
        <w:rPr/>
      </w:pPr>
      <w:r>
        <w:rPr>
          <w:rFonts w:ascii="IRNazanin" w:hAnsi="IRNazanin" w:eastAsia="IRNazanin"/>
          <w:color w:val="111111"/>
          <w:sz w:val="28"/>
          <w:sz w:val="28"/>
          <w:szCs w:val="28"/>
          <w:rtl w:val="true"/>
          <w:lang w:bidi="fa-IR"/>
        </w:rPr>
        <w:t>من شهداء کربلاء،کوفی،أدرک رسول اللّه صلّی اللّه علیه و آله،و کان من أصحاب الإمام علی علیه السلام،شهد معه حروبه الثلاث؛الجمل،و صفّین، و النهروان،استشهد فی الحملة الاولی و جاء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091" w:name="__RefHeading___Toc351126_383892988"/>
      <w:bookmarkStart w:id="1092" w:name="_Toc428"/>
      <w:bookmarkEnd w:id="1091"/>
      <w:r>
        <w:rPr>
          <w:rtl w:val="true"/>
        </w:rPr>
        <w:t>عمّار بن حسّان الطائی</w:t>
      </w:r>
      <w:r>
        <w:rPr>
          <w:rtl w:val="true"/>
        </w:rPr>
        <w:t>:</w:t>
      </w:r>
      <w:bookmarkEnd w:id="1092"/>
    </w:p>
    <w:p>
      <w:pPr>
        <w:pStyle w:val="BookText"/>
        <w:rPr/>
      </w:pPr>
      <w:r>
        <w:rPr>
          <w:rFonts w:ascii="IRNazanin" w:hAnsi="IRNazanin" w:eastAsia="IRNazanin"/>
          <w:color w:val="111111"/>
          <w:sz w:val="28"/>
          <w:sz w:val="28"/>
          <w:szCs w:val="28"/>
          <w:rtl w:val="true"/>
          <w:lang w:bidi="fa-IR"/>
        </w:rPr>
        <w:t xml:space="preserve">من شهداء کربلاء،جاء اسمه فی زیارة الناحیة المقدسة،و هو من الشیعة المخلصین فی الولاء و من الشجعان المعروفین،صحب الحسین من مکّة إلی کربلاء و قتل بین یدیه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351128_383892988"/>
      <w:bookmarkStart w:id="1094" w:name="_Toc429"/>
      <w:bookmarkEnd w:id="1093"/>
      <w:r>
        <w:rPr>
          <w:rtl w:val="true"/>
        </w:rPr>
        <w:t>عمارة بن صلخب الأزدی</w:t>
      </w:r>
      <w:r>
        <w:rPr>
          <w:rtl w:val="true"/>
        </w:rPr>
        <w:t>:</w:t>
      </w:r>
      <w:bookmarkEnd w:id="10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 کوفی خرج لنصرة مسلم بن عقیل حین بدأ تحرکه،فقبض علیه</w:t>
      </w:r>
      <w:bookmarkStart w:id="1095" w:name="pg1451_16927"/>
    </w:p>
    <w:p>
      <w:pPr>
        <w:pStyle w:val="BookText"/>
        <w:rPr/>
      </w:pPr>
      <w:bookmarkEnd w:id="1095"/>
      <w:r>
        <w:rPr>
          <w:rFonts w:ascii="IRNazanin" w:hAnsi="IRNazanin" w:eastAsia="IRNazanin"/>
          <w:color w:val="111111"/>
          <w:sz w:val="28"/>
          <w:sz w:val="28"/>
          <w:szCs w:val="28"/>
          <w:rtl w:val="true"/>
          <w:lang w:bidi="fa-IR"/>
        </w:rPr>
        <w:t>و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به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مقتل مسلم و 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الأزد،فأمر به فضربت عنقه بین قومه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351130_383892988"/>
      <w:bookmarkStart w:id="1097" w:name="_Toc430"/>
      <w:bookmarkEnd w:id="1096"/>
      <w:r>
        <w:rPr>
          <w:rtl w:val="true"/>
        </w:rPr>
        <w:t>عمارة بن عبد اللّه السلولی</w:t>
      </w:r>
      <w:r>
        <w:rPr>
          <w:rtl w:val="true"/>
        </w:rPr>
        <w:t>:</w:t>
      </w:r>
      <w:bookmarkEnd w:id="1097"/>
    </w:p>
    <w:p>
      <w:pPr>
        <w:pStyle w:val="BookText"/>
        <w:rPr/>
      </w:pPr>
      <w:r>
        <w:rPr>
          <w:rFonts w:ascii="IRNazanin" w:hAnsi="IRNazanin" w:eastAsia="IRNazanin"/>
          <w:color w:val="111111"/>
          <w:sz w:val="28"/>
          <w:sz w:val="28"/>
          <w:szCs w:val="28"/>
          <w:rtl w:val="true"/>
          <w:lang w:bidi="fa-IR"/>
        </w:rPr>
        <w:t>من الذین رافقوا قیس بن مسهّر الصیداوی فی حمل کتب و رسائل الحسین علیه السلام إلی أهل الکوفة</w:t>
      </w:r>
      <w:r>
        <w:rPr>
          <w:rFonts w:eastAsia="IRNazanin" w:cs="IRNazanin"/>
          <w:color w:val="111111"/>
          <w:sz w:val="28"/>
          <w:szCs w:val="28"/>
          <w:rtl w:val="true"/>
          <w:lang w:bidi="fa-IR"/>
        </w:rPr>
        <w:t>.</w:t>
      </w:r>
    </w:p>
    <w:p>
      <w:pPr>
        <w:pStyle w:val="Heading3"/>
        <w:numPr>
          <w:ilvl w:val="2"/>
          <w:numId w:val="1"/>
        </w:numPr>
        <w:rPr/>
      </w:pPr>
      <w:bookmarkStart w:id="1098" w:name="__RefHeading___Toc351132_383892988"/>
      <w:bookmarkStart w:id="1099" w:name="_Toc431"/>
      <w:bookmarkEnd w:id="1098"/>
      <w:r>
        <w:rPr>
          <w:rtl w:val="true"/>
        </w:rPr>
        <w:t>عمران بن کعب بن حارث الأشجعی</w:t>
      </w:r>
      <w:r>
        <w:rPr>
          <w:rtl w:val="true"/>
        </w:rPr>
        <w:t>:</w:t>
      </w:r>
      <w:bookmarkEnd w:id="1099"/>
    </w:p>
    <w:p>
      <w:pPr>
        <w:pStyle w:val="BookText"/>
        <w:rPr/>
      </w:pPr>
      <w:r>
        <w:rPr>
          <w:rFonts w:ascii="IRNazanin" w:hAnsi="IRNazanin" w:eastAsia="IRNazanin"/>
          <w:color w:val="111111"/>
          <w:sz w:val="28"/>
          <w:sz w:val="28"/>
          <w:szCs w:val="28"/>
          <w:rtl w:val="true"/>
          <w:lang w:bidi="fa-IR"/>
        </w:rPr>
        <w:t>من شهداء الحملة الاولی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اعتبره الشیخ الطوسی فی عداد اصحاب الحسین علیه السلام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351134_383892988"/>
      <w:bookmarkStart w:id="1101" w:name="_Toc432"/>
      <w:bookmarkEnd w:id="1100"/>
      <w:r>
        <w:rPr>
          <w:rtl w:val="true"/>
        </w:rPr>
        <w:t>عمرو بن جنادة الأنصاری</w:t>
      </w:r>
      <w:r>
        <w:rPr>
          <w:rtl w:val="true"/>
        </w:rPr>
        <w:t>:</w:t>
      </w:r>
      <w:bookmarkEnd w:id="1101"/>
    </w:p>
    <w:p>
      <w:pPr>
        <w:pStyle w:val="BookText"/>
        <w:rPr/>
      </w:pPr>
      <w:r>
        <w:rPr>
          <w:rFonts w:ascii="IRNazanin" w:hAnsi="IRNazanin" w:eastAsia="IRNazanin"/>
          <w:color w:val="111111"/>
          <w:sz w:val="28"/>
          <w:sz w:val="28"/>
          <w:szCs w:val="28"/>
          <w:rtl w:val="true"/>
          <w:lang w:bidi="fa-IR"/>
        </w:rPr>
        <w:t>من الشبّان الذین استشهدوا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قد استشهد قبله فی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یطلب الاذن من الحسین،قال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شاب قتل ابوه و لعل امّه تکره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 امرتنی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عمره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أو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سنة،فنزل إلی المیدان و ارتجز و قاتل حتّی قتل، و جز رأسه و رمی به إلی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امّه رأسه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یا بنی یا سرور قلبی و یا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رمت برأس ابنها رجلا فقتلته،و أخذت عمود خیمة و حملت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الحسین بصرفها إلی خیام النساء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اسم عمرو بن جنادة فی زیارة الناحیة المقدسة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 المصادر باسم عمر بن جنادة</w:t>
      </w:r>
      <w:r>
        <w:rPr>
          <w:rFonts w:eastAsia="IRNazanin" w:cs="IRNazanin"/>
          <w:color w:val="111111"/>
          <w:sz w:val="28"/>
          <w:szCs w:val="28"/>
          <w:rtl w:val="true"/>
          <w:lang w:bidi="fa-IR"/>
        </w:rPr>
        <w:t>.</w:t>
      </w:r>
      <w:bookmarkStart w:id="1102" w:name="pg1451_16928"/>
    </w:p>
    <w:p>
      <w:pPr>
        <w:pStyle w:val="Heading3"/>
        <w:numPr>
          <w:ilvl w:val="2"/>
          <w:numId w:val="1"/>
        </w:numPr>
        <w:rPr/>
      </w:pPr>
      <w:bookmarkStart w:id="1103" w:name="__RefHeading___Toc351136_383892988"/>
      <w:bookmarkStart w:id="1104" w:name="_Toc433"/>
      <w:bookmarkEnd w:id="1102"/>
      <w:bookmarkEnd w:id="1103"/>
      <w:r>
        <w:rPr>
          <w:rtl w:val="true"/>
        </w:rPr>
        <w:t>عمر بن جندب الحضرمی</w:t>
      </w:r>
      <w:r>
        <w:rPr>
          <w:rtl w:val="true"/>
        </w:rPr>
        <w:t>:</w:t>
      </w:r>
      <w:bookmarkEnd w:id="1104"/>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بنی الحضرمی احدی قبائل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اسمه فی زیارة الناحیة المقدسة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351138_383892988"/>
      <w:bookmarkStart w:id="1106" w:name="_Toc434"/>
      <w:bookmarkEnd w:id="1105"/>
      <w:r>
        <w:rPr>
          <w:rtl w:val="true"/>
        </w:rPr>
        <w:t>عمر بن خالد الصیداوی</w:t>
      </w:r>
      <w:r>
        <w:rPr>
          <w:rtl w:val="true"/>
        </w:rPr>
        <w:t>:</w:t>
      </w:r>
      <w:bookmarkEnd w:id="1106"/>
    </w:p>
    <w:p>
      <w:pPr>
        <w:pStyle w:val="BookText"/>
        <w:rPr/>
      </w:pPr>
      <w:r>
        <w:rPr>
          <w:rFonts w:ascii="IRNazanin" w:hAnsi="IRNazanin" w:eastAsia="IRNazanin"/>
          <w:color w:val="111111"/>
          <w:sz w:val="28"/>
          <w:sz w:val="28"/>
          <w:szCs w:val="28"/>
          <w:rtl w:val="true"/>
          <w:lang w:bidi="fa-IR"/>
        </w:rPr>
        <w:t>ممّن استشهدوا مع الحسین فی کربلاء،و هو من قبیلة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من الحسین علیه السلام بعد مقتل عدد من الانصار و سار إلی المیدان و قاتل حتّی قتل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351140_383892988"/>
      <w:bookmarkStart w:id="1108" w:name="_Toc435"/>
      <w:bookmarkEnd w:id="1107"/>
      <w:r>
        <w:rPr>
          <w:rtl w:val="true"/>
        </w:rPr>
        <w:t>عمر بن سعد</w:t>
      </w:r>
      <w:r>
        <w:rPr>
          <w:rtl w:val="true"/>
        </w:rPr>
        <w:t>:</w:t>
      </w:r>
      <w:bookmarkEnd w:id="1108"/>
    </w:p>
    <w:p>
      <w:pPr>
        <w:pStyle w:val="BookText"/>
        <w:rPr/>
      </w:pPr>
      <w:r>
        <w:rPr>
          <w:rFonts w:ascii="IRNazanin" w:hAnsi="IRNazanin" w:eastAsia="IRNazanin"/>
          <w:color w:val="111111"/>
          <w:sz w:val="28"/>
          <w:sz w:val="28"/>
          <w:szCs w:val="28"/>
          <w:rtl w:val="true"/>
          <w:lang w:bidi="fa-IR"/>
        </w:rPr>
        <w:t>هو قائد جیش ابن زیاد فی کربلاء و الذی حارب الإمام الحسین،و بعد استشهاده امر ان تطأ الخیل صدره و ظهره،و سبی أهل بیته و عیاله و ساقهم الی الکوفة،و عمر هذا هو ابن سعد بن أبی وقاص کان ابوه من قادة الجیش فی صدر الاسلام،ولد فی زمن النبیّ صلّی اللّه علیه و آله،أو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عمر حسبما تذکر روایات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مع أبیه فتح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شهد علی حجر بن عدی و اصحابه باثارة الفتنة،فکان سببا فی استشهاده فی مرج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قبیل واقعة الطف علی و شک السیر إلی ولایة الری بعد تسلمه کتاب تنصیبه والیا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ان ابن زیاد والی الکوفة أرسله علی رأس جیش لمنع دخول الحسین إلی الکوفة و ارغامه علی البیعة لیزید أو محاربته و قتله اذا اقتضی الامر ذلک و سار ابن سعد لمجابهة الحسین بن علی علیه السلام فی کربلاء</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ایام قیام المختار هرب سعد من الکوفة،و لکن حینما انتفض أهل الکوفة ضد المختار،عاد هو إلیها و تزعّم حرکة التمرد فیها،إلاّ انه هرب ثانیة نحو</w:t>
      </w:r>
      <w:bookmarkStart w:id="1109" w:name="pg1451_16929"/>
    </w:p>
    <w:p>
      <w:pPr>
        <w:pStyle w:val="BookText"/>
        <w:rPr/>
      </w:pPr>
      <w:bookmarkEnd w:id="1109"/>
      <w:r>
        <w:rPr>
          <w:rFonts w:ascii="IRNazanin" w:hAnsi="IRNazanin" w:eastAsia="IRNazanin"/>
          <w:color w:val="111111"/>
          <w:sz w:val="28"/>
          <w:sz w:val="28"/>
          <w:szCs w:val="28"/>
          <w:rtl w:val="true"/>
          <w:lang w:bidi="fa-IR"/>
        </w:rPr>
        <w:t xml:space="preserve">البصرة ثم قبض علیه و جیء به إلی المختار الذی امر بقتله و ارسل رأسه الی محمد ابن الحنفیة فی المدینة عام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کربلاء سعی الإمام الحسین علیه السلام و تحدّث معه مرارا لاقناعه بعدم قتاله و تلطیخ یدیه بدمه،و لکن لم یصل معه إلی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صبیحة یوم عاشوراء کان هو أول من رمی سهما علی مخیم الحسین،و امر بالهجوم الشامل علیه،ورد اسمه فی زیارة عاشوراء ضمن من خصّوا باللعنة،و هو الذی ضیّق علی الحسین منذ الیوم الاول لدخوله أرض کربلاء أی فی الرابع من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فرسانه بمنع الماء عن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الری،حنطة العراق</w:t>
      </w:r>
    </w:p>
    <w:p>
      <w:pPr>
        <w:pStyle w:val="BookText"/>
        <w:rPr/>
      </w:pP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 الصائدی</w:t>
      </w:r>
      <w:r>
        <w:rPr>
          <w:rFonts w:eastAsia="IRNazanin" w:cs="IRNazanin"/>
          <w:color w:val="111111"/>
          <w:sz w:val="28"/>
          <w:szCs w:val="28"/>
          <w:rtl w:val="true"/>
          <w:lang w:bidi="fa-IR"/>
        </w:rPr>
        <w:t>:</w:t>
      </w:r>
    </w:p>
    <w:p>
      <w:pPr>
        <w:pStyle w:val="Heading3"/>
        <w:numPr>
          <w:ilvl w:val="2"/>
          <w:numId w:val="1"/>
        </w:numPr>
        <w:rPr/>
      </w:pPr>
      <w:bookmarkStart w:id="1110" w:name="__RefHeading___Toc351142_383892988"/>
      <w:bookmarkStart w:id="1111" w:name="_Toc436"/>
      <w:bookmarkEnd w:id="1110"/>
      <w:r>
        <w:rPr>
          <w:rtl w:val="true"/>
        </w:rPr>
        <w:t>عمرو بن الحجّاج الزبیدی</w:t>
      </w:r>
      <w:r>
        <w:rPr>
          <w:rtl w:val="true"/>
        </w:rPr>
        <w:t>:</w:t>
      </w:r>
      <w:bookmarkEnd w:id="1111"/>
    </w:p>
    <w:p>
      <w:pPr>
        <w:pStyle w:val="BookText"/>
        <w:rPr/>
      </w:pPr>
      <w:r>
        <w:rPr>
          <w:rFonts w:ascii="IRNazanin" w:hAnsi="IRNazanin" w:eastAsia="IRNazanin"/>
          <w:color w:val="111111"/>
          <w:sz w:val="28"/>
          <w:sz w:val="28"/>
          <w:szCs w:val="28"/>
          <w:rtl w:val="true"/>
          <w:lang w:bidi="fa-IR"/>
        </w:rPr>
        <w:t>من قادة جیش الکوفة،و کان یوم عاشوراء علی میمنة الجیش،لمّا اراد عمر ابن سعد عدم امهال الإمام لیلة عاشوراء،اعترض علیه ابن الحجاج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من الدیلم و استمهلوک لکان خلیقا بک ان تمهلهم،و هو الذی قتل مسلم بن عوسجة یوم عاشوراء غیلة</w:t>
      </w:r>
      <w:r>
        <w:rPr>
          <w:rFonts w:eastAsia="IRNazanin" w:cs="IRNazanin"/>
          <w:color w:val="111111"/>
          <w:sz w:val="28"/>
          <w:szCs w:val="28"/>
          <w:rtl w:val="true"/>
          <w:lang w:bidi="fa-IR"/>
        </w:rPr>
        <w:t>.</w:t>
      </w:r>
    </w:p>
    <w:p>
      <w:pPr>
        <w:pStyle w:val="Heading3"/>
        <w:numPr>
          <w:ilvl w:val="2"/>
          <w:numId w:val="1"/>
        </w:numPr>
        <w:rPr/>
      </w:pPr>
      <w:bookmarkStart w:id="1112" w:name="__RefHeading___Toc351144_383892988"/>
      <w:bookmarkStart w:id="1113" w:name="_Toc437"/>
      <w:bookmarkEnd w:id="1112"/>
      <w:r>
        <w:rPr>
          <w:rtl w:val="true"/>
        </w:rPr>
        <w:t>عمرو بن خالد بن حکیم الأزدی</w:t>
      </w:r>
      <w:r>
        <w:rPr>
          <w:rtl w:val="true"/>
        </w:rPr>
        <w:t>:</w:t>
      </w:r>
      <w:bookmarkEnd w:id="11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کربلاء،و یعود نسبه إلی قبیلة بنی اسد،و هو من المخلصین فی الولاء لأهل البیت،کانت له مکانة مرموقة فی الکوفة،و کان من الذین صحبوا مسلم فی وثبته فی الکوفة،و بعد مقتل مسلم،أخذ یتخفّی،و لما قتل قیس بن مسهّر خرج من الکوفة لاستقبال قافلة الحسین،و التقی بالقافلة فی منزل حاجز و برفقته غلام له اسمه سعد</w:t>
      </w:r>
      <w:r>
        <w:rPr>
          <w:rFonts w:eastAsia="IRNazanin" w:cs="IRNazanin"/>
          <w:color w:val="111111"/>
          <w:sz w:val="28"/>
          <w:szCs w:val="28"/>
          <w:rtl w:val="true"/>
          <w:lang w:bidi="fa-IR"/>
        </w:rPr>
        <w:t>.</w:t>
      </w:r>
      <w:bookmarkStart w:id="1114" w:name="pg1451_16930"/>
    </w:p>
    <w:p>
      <w:pPr>
        <w:pStyle w:val="BookText"/>
        <w:rPr/>
      </w:pPr>
      <w:bookmarkEnd w:id="1114"/>
      <w:r>
        <w:rPr>
          <w:rFonts w:ascii="IRNazanin" w:hAnsi="IRNazanin" w:eastAsia="IRNazanin"/>
          <w:color w:val="111111"/>
          <w:sz w:val="28"/>
          <w:sz w:val="28"/>
          <w:szCs w:val="28"/>
          <w:rtl w:val="true"/>
          <w:lang w:bidi="fa-IR"/>
        </w:rPr>
        <w:t>حاول جیش الحر منعهما من الالتحاق بقافلة الحسین لکنهما التحقا بها بمساعدة من الحسین،و استشهدا یوم عاشوراء فی الحملة الاولی و جاء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115" w:name="__RefHeading___Toc351146_383892988"/>
      <w:bookmarkStart w:id="1116" w:name="_Toc438"/>
      <w:bookmarkEnd w:id="1115"/>
      <w:r>
        <w:rPr>
          <w:rtl w:val="true"/>
        </w:rPr>
        <w:t>عمرو بن سعید بن العاص</w:t>
      </w:r>
      <w:r>
        <w:rPr>
          <w:rtl w:val="true"/>
        </w:rPr>
        <w:t>:</w:t>
      </w:r>
      <w:bookmarkEnd w:id="1116"/>
    </w:p>
    <w:p>
      <w:pPr>
        <w:pStyle w:val="BookText"/>
        <w:rPr/>
      </w:pPr>
      <w:r>
        <w:rPr>
          <w:rFonts w:ascii="IRNazanin" w:hAnsi="IRNazanin" w:eastAsia="IRNazanin"/>
          <w:color w:val="111111"/>
          <w:sz w:val="28"/>
          <w:sz w:val="28"/>
          <w:szCs w:val="28"/>
          <w:rtl w:val="true"/>
          <w:lang w:bidi="fa-IR"/>
        </w:rPr>
        <w:t xml:space="preserve">فی الوقت الذی کان فیه سیّد الشهداء فی مکة انفذ یزید عمرو بن سعید بن العاص،الذی کان فی حینها والیا علی المدینة،فی عسکر عظیم و ولاه امر الموسم و أمره علی الحاج کلهم،و کان قد اوصاه بالقبض علی الحسین سرا،و انّ لم یتمکن منه یقتله غیلة،فلما علم الحسین بذلک حلّ من احرام الحج و جعلها عمرة مفردة صیانة لحرمة الکعبة لکی لا یراق فیها دمه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ابن سعید یضمر حقدا دفینا علی أهل بیت الرسول،و لما سمع أصوات نساء بنی هاشم و هن یندبن الحسین،ضحک ثم قال شامتا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واعیة کواعیة عثمان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غیر التام،یحیی بن سعید</w:t>
      </w:r>
    </w:p>
    <w:p>
      <w:pPr>
        <w:pStyle w:val="Heading3"/>
        <w:numPr>
          <w:ilvl w:val="2"/>
          <w:numId w:val="1"/>
        </w:numPr>
        <w:rPr/>
      </w:pPr>
      <w:bookmarkStart w:id="1117" w:name="__RefHeading___Toc351148_383892988"/>
      <w:bookmarkStart w:id="1118" w:name="_Toc439"/>
      <w:bookmarkEnd w:id="1117"/>
      <w:r>
        <w:rPr>
          <w:rtl w:val="true"/>
        </w:rPr>
        <w:t>عمرو بن ضبیعة التمیمی</w:t>
      </w:r>
      <w:r>
        <w:rPr>
          <w:rtl w:val="true"/>
        </w:rPr>
        <w:t>:</w:t>
      </w:r>
      <w:bookmarkEnd w:id="1118"/>
    </w:p>
    <w:p>
      <w:pPr>
        <w:pStyle w:val="BookText"/>
        <w:rPr/>
      </w:pPr>
      <w:r>
        <w:rPr>
          <w:rFonts w:ascii="IRNazanin" w:hAnsi="IRNazanin" w:eastAsia="IRNazanin"/>
          <w:color w:val="111111"/>
          <w:sz w:val="28"/>
          <w:sz w:val="28"/>
          <w:szCs w:val="28"/>
          <w:rtl w:val="true"/>
          <w:lang w:bidi="fa-IR"/>
        </w:rPr>
        <w:t>کان فارسا شجاعا له ادراک،و هو من أهل الکوفة و کان ممّن خرج مع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رای رد الشروط علی الحسین و عدم تمکینهم ایّاه من الرجوع من حیث اتی،انتقل إلی الحسین علیه السلام </w:t>
      </w:r>
      <w:r>
        <w:rPr>
          <w:rStyle w:val="FootnoteAnchor"/>
          <w:rtl w:val="true"/>
        </w:rPr>
        <w:footnoteReference w:id="699"/>
      </w:r>
      <w:r>
        <w:rPr>
          <w:rFonts w:ascii="IRNazanin" w:hAnsi="IRNazanin" w:eastAsia="IRNazanin"/>
          <w:color w:val="111111"/>
          <w:sz w:val="28"/>
          <w:sz w:val="28"/>
          <w:szCs w:val="28"/>
          <w:rtl w:val="true"/>
          <w:lang w:bidi="fa-IR"/>
        </w:rPr>
        <w:t>،و ورد اسمه فی زیارة الناحیة المقدسة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 اللّه الجندعی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ثمامة الصائدی</w:t>
      </w:r>
      <w:r>
        <w:rPr>
          <w:rFonts w:eastAsia="IRNazanin" w:cs="IRNazanin"/>
          <w:color w:val="111111"/>
          <w:sz w:val="28"/>
          <w:szCs w:val="28"/>
          <w:rtl w:val="true"/>
          <w:lang w:bidi="fa-IR"/>
        </w:rPr>
        <w:t>:</w:t>
      </w:r>
      <w:bookmarkStart w:id="1119" w:name="pg1451_16931"/>
    </w:p>
    <w:p>
      <w:pPr>
        <w:pStyle w:val="Heading3"/>
        <w:numPr>
          <w:ilvl w:val="2"/>
          <w:numId w:val="1"/>
        </w:numPr>
        <w:rPr/>
      </w:pPr>
      <w:bookmarkStart w:id="1120" w:name="__RefHeading___Toc351150_383892988"/>
      <w:bookmarkStart w:id="1121" w:name="_Toc440"/>
      <w:bookmarkEnd w:id="1119"/>
      <w:bookmarkEnd w:id="1120"/>
      <w:r>
        <w:rPr>
          <w:rtl w:val="true"/>
        </w:rPr>
        <w:t>عمرو بن قرظة الانصاری</w:t>
      </w:r>
      <w:r>
        <w:rPr>
          <w:rtl w:val="true"/>
        </w:rPr>
        <w:t>:</w:t>
      </w:r>
      <w:bookmarkEnd w:id="1121"/>
    </w:p>
    <w:p>
      <w:pPr>
        <w:pStyle w:val="BookText"/>
        <w:rPr/>
      </w:pPr>
      <w:r>
        <w:rPr>
          <w:rFonts w:ascii="IRNazanin" w:hAnsi="IRNazanin" w:eastAsia="IRNazanin"/>
          <w:color w:val="111111"/>
          <w:sz w:val="28"/>
          <w:sz w:val="28"/>
          <w:szCs w:val="28"/>
          <w:rtl w:val="true"/>
          <w:lang w:bidi="fa-IR"/>
        </w:rPr>
        <w:t>من شهداء کربلاء،کان أبوه من أصحاب أمیر المؤمنین علیه السلام و هو من الخزرج الذین استوطنوا الکوفة و قاتل معه،جاء عمرو من الکوفة و التحق بالحسین یوم السادس من محرّم،و کان هو الوسیط فی المفاوضات التی دارت بین الحسین و عمر بن سعد حتّی جاء شمر من الکوفة و قطعت تلک المفاوضات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عمرو بن قرظة یوم الطف یقی الحسین علیه السلام من العدو و یتلقّی السهام بصدره و جبهته،فلم یصل إلی الحسین سوء،و لما کثرت فیه الجراح التفت إلی أبی عبد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أوفیت یا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أنت امامی فی الجنّة فأقرئ رسول اللّه منی السلام و اعلمه انّی فی الأثر،و خرّ میتا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اسمه فی زیارة الناحیة،یری البعض انه قتل فی ساحة المعرکة،و انه کان یرتجز ساعة القتال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الانصار انی سأحمی حوزة الذمار</w:t>
      </w:r>
    </w:p>
    <w:p>
      <w:pPr>
        <w:pStyle w:val="BookText"/>
        <w:rPr/>
      </w:pPr>
      <w:r>
        <w:rPr>
          <w:rFonts w:ascii="IRNazanin" w:hAnsi="IRNazanin" w:eastAsia="IRNazanin"/>
          <w:color w:val="111111"/>
          <w:sz w:val="28"/>
          <w:sz w:val="28"/>
          <w:szCs w:val="28"/>
          <w:rtl w:val="true"/>
          <w:lang w:bidi="fa-IR"/>
        </w:rPr>
        <w:t xml:space="preserve">ضرب غلام غیر نکس شاری دون حسین مهجتی و داری </w:t>
      </w:r>
      <w:r>
        <w:rPr>
          <w:rStyle w:val="FootnoteAnchor"/>
          <w:rtl w:val="true"/>
        </w:rPr>
        <w:footnoteReference w:id="701"/>
      </w:r>
    </w:p>
    <w:p>
      <w:pPr>
        <w:pStyle w:val="Heading3"/>
        <w:numPr>
          <w:ilvl w:val="2"/>
          <w:numId w:val="1"/>
        </w:numPr>
        <w:rPr/>
      </w:pPr>
      <w:bookmarkStart w:id="1122" w:name="__RefHeading___Toc351152_383892988"/>
      <w:bookmarkStart w:id="1123" w:name="_Toc441"/>
      <w:bookmarkEnd w:id="1122"/>
      <w:r>
        <w:rPr>
          <w:rtl w:val="true"/>
        </w:rPr>
        <w:t>عمرو بن قیس</w:t>
      </w:r>
      <w:r>
        <w:rPr>
          <w:rtl w:val="true"/>
        </w:rPr>
        <w:t>:</w:t>
      </w:r>
      <w:bookmarkEnd w:id="1123"/>
    </w:p>
    <w:p>
      <w:pPr>
        <w:pStyle w:val="BookText"/>
        <w:rPr/>
      </w:pPr>
      <w:r>
        <w:rPr>
          <w:rFonts w:ascii="IRNazanin" w:hAnsi="IRNazanin" w:eastAsia="IRNazanin"/>
          <w:color w:val="111111"/>
          <w:sz w:val="28"/>
          <w:sz w:val="28"/>
          <w:szCs w:val="28"/>
          <w:rtl w:val="true"/>
          <w:lang w:bidi="fa-IR"/>
        </w:rPr>
        <w:t>و فی منزل بنی مقاتل اجتمع بالحسین عمرو بن قیس المشرقی و ابن عمّه، فقال لهما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جئتما لنصرتی؟فقالا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کثیرو العیال و فی ایدینا بضائع للناس،و لم ندر ما ذا یکون،و نکره ان نضیّع الامانة،فقال لهما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انطلقا فلا تسمعا لی واعیة،و لا تریا لی سوادا،فانّ من سمع واعیتنا أو رأی سوادنا فلم یجبنا و یغثنا کان حقّا علی اللّه أن یکبّه علی منخریه فی النار </w:t>
      </w:r>
      <w:r>
        <w:rPr>
          <w:rStyle w:val="FootnoteAnchor"/>
          <w:rtl w:val="true"/>
        </w:rPr>
        <w:footnoteReference w:id="702"/>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مقاتل،الحجاج بن مسروق،عبید اللّه بن الحر الجعفی</w:t>
      </w:r>
      <w:bookmarkStart w:id="1124" w:name="pg1451_16932"/>
    </w:p>
    <w:p>
      <w:pPr>
        <w:pStyle w:val="Heading3"/>
        <w:numPr>
          <w:ilvl w:val="2"/>
          <w:numId w:val="1"/>
        </w:numPr>
        <w:rPr/>
      </w:pPr>
      <w:bookmarkStart w:id="1125" w:name="__RefHeading___Toc351154_383892988"/>
      <w:bookmarkStart w:id="1126" w:name="_Toc442"/>
      <w:bookmarkEnd w:id="1124"/>
      <w:bookmarkEnd w:id="1125"/>
      <w:r>
        <w:rPr>
          <w:rtl w:val="true"/>
        </w:rPr>
        <w:t>عمرو بن مطاع الجعفی</w:t>
      </w:r>
      <w:r>
        <w:rPr>
          <w:rtl w:val="true"/>
        </w:rPr>
        <w:t>:</w:t>
      </w:r>
      <w:bookmarkEnd w:id="1126"/>
    </w:p>
    <w:p>
      <w:pPr>
        <w:pStyle w:val="BookText"/>
        <w:rPr/>
      </w:pPr>
      <w:r>
        <w:rPr>
          <w:rFonts w:ascii="IRNazanin" w:hAnsi="IRNazanin" w:eastAsia="IRNazanin"/>
          <w:color w:val="111111"/>
          <w:sz w:val="28"/>
          <w:sz w:val="28"/>
          <w:szCs w:val="28"/>
          <w:rtl w:val="true"/>
          <w:lang w:bidi="fa-IR"/>
        </w:rPr>
        <w:t xml:space="preserve">جاء اسمه فی عداد شهداء کربلاء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351156_383892988"/>
      <w:bookmarkStart w:id="1128" w:name="_Toc443"/>
      <w:bookmarkEnd w:id="1127"/>
      <w:r>
        <w:rPr>
          <w:rtl w:val="true"/>
        </w:rPr>
        <w:t>العمق</w:t>
      </w:r>
      <w:r>
        <w:rPr>
          <w:rtl w:val="true"/>
        </w:rPr>
        <w:t>:</w:t>
      </w:r>
      <w:bookmarkEnd w:id="1128"/>
    </w:p>
    <w:p>
      <w:pPr>
        <w:pStyle w:val="BookText"/>
        <w:rPr/>
      </w:pPr>
      <w:r>
        <w:rPr>
          <w:rFonts w:ascii="IRNazanin" w:hAnsi="IRNazanin" w:eastAsia="IRNazanin"/>
          <w:color w:val="111111"/>
          <w:sz w:val="28"/>
          <w:sz w:val="28"/>
          <w:szCs w:val="28"/>
          <w:rtl w:val="true"/>
          <w:lang w:bidi="fa-IR"/>
        </w:rPr>
        <w:t>اسم لموضع کان یقطنه بنو غطفان علی الطریق بین مکّة و العراق،و کانت فیه آبار و عیون،قد مرّ به الحسین عند مسیره إلی الکوفة</w:t>
      </w:r>
      <w:r>
        <w:rPr>
          <w:rFonts w:eastAsia="IRNazanin" w:cs="IRNazanin"/>
          <w:color w:val="111111"/>
          <w:sz w:val="28"/>
          <w:szCs w:val="28"/>
          <w:rtl w:val="true"/>
          <w:lang w:bidi="fa-IR"/>
        </w:rPr>
        <w:t>.</w:t>
      </w:r>
    </w:p>
    <w:p>
      <w:pPr>
        <w:pStyle w:val="Heading3"/>
        <w:numPr>
          <w:ilvl w:val="2"/>
          <w:numId w:val="1"/>
        </w:numPr>
        <w:rPr/>
      </w:pPr>
      <w:bookmarkStart w:id="1129" w:name="__RefHeading___Toc351158_383892988"/>
      <w:bookmarkStart w:id="1130" w:name="_Toc444"/>
      <w:bookmarkEnd w:id="1129"/>
      <w:r>
        <w:rPr>
          <w:rtl w:val="true"/>
        </w:rPr>
        <w:t>العمود</w:t>
      </w:r>
      <w:r>
        <w:rPr>
          <w:rtl w:val="true"/>
        </w:rPr>
        <w:t>:</w:t>
      </w:r>
      <w:bookmarkEnd w:id="1130"/>
    </w:p>
    <w:p>
      <w:pPr>
        <w:pStyle w:val="BookText"/>
        <w:rPr/>
      </w:pPr>
      <w:r>
        <w:rPr>
          <w:rFonts w:ascii="IRNazanin" w:hAnsi="IRNazanin" w:eastAsia="IRNazanin"/>
          <w:color w:val="111111"/>
          <w:sz w:val="28"/>
          <w:sz w:val="28"/>
          <w:szCs w:val="28"/>
          <w:rtl w:val="true"/>
          <w:lang w:bidi="fa-IR"/>
        </w:rPr>
        <w:t>بمعنی القائم الذی یرفع وسط الخیمة،و أیضا بمعنی العصا الضخمة التی کانت تستعمل فی ما مضی کأداة قتال کما هو الحال بالنسبة للسهم و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کیفیة استشهاد أبی الفضل العباس علیه السلام انّه بعد ما کمن له حکیم بن طفیل وراء نخلة و قطع یده الیسری،جاءه شخص آخر و ضربه بعمود من حدید فقتله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یذکر فی المراثی و المآتم انّ الإمام الحسین علیه السلام طرح عمود خیمة العباس بعد مقتله للتعبیر عن ان صاحب هذه الخیمة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انّ البعض تناول عمودا بدل السیف و الرمح یوم الطف و حمل علی العدو و منهم أم الشهید عمرو بن جنادة</w:t>
      </w:r>
      <w:r>
        <w:rPr>
          <w:rFonts w:eastAsia="IRNazanin" w:cs="IRNazanin"/>
          <w:color w:val="111111"/>
          <w:sz w:val="28"/>
          <w:szCs w:val="28"/>
          <w:rtl w:val="true"/>
          <w:lang w:bidi="fa-IR"/>
        </w:rPr>
        <w:t>.</w:t>
      </w:r>
    </w:p>
    <w:p>
      <w:pPr>
        <w:pStyle w:val="Heading3"/>
        <w:numPr>
          <w:ilvl w:val="2"/>
          <w:numId w:val="1"/>
        </w:numPr>
        <w:rPr/>
      </w:pPr>
      <w:bookmarkStart w:id="1131" w:name="__RefHeading___Toc351160_383892988"/>
      <w:bookmarkStart w:id="1132" w:name="_Toc445"/>
      <w:bookmarkEnd w:id="1131"/>
      <w:r>
        <w:rPr>
          <w:rtl w:val="true"/>
        </w:rPr>
        <w:t>عمورا</w:t>
      </w:r>
      <w:r>
        <w:rPr>
          <w:rtl w:val="true"/>
        </w:rPr>
        <w:t>:</w:t>
      </w:r>
      <w:bookmarkEnd w:id="113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آخر لارض کربلاء،و جاءت هذه الکلمة فی خطاب الحسین علیه السلام لانصاره لیلة العاشر،حیث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جدّی رسول اللّه صلّی اللّه علیه و آله بأنّی ساساق إلی العراق فأنزل أرضا یقال لها عمورا و کربلاء و فیها</w:t>
      </w:r>
      <w:bookmarkStart w:id="1133" w:name="pg1451_16933"/>
    </w:p>
    <w:p>
      <w:pPr>
        <w:pStyle w:val="BookText"/>
        <w:rPr/>
      </w:pPr>
      <w:bookmarkEnd w:id="1133"/>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العراق،الطف</w:t>
      </w:r>
    </w:p>
    <w:p>
      <w:pPr>
        <w:pStyle w:val="Heading3"/>
        <w:numPr>
          <w:ilvl w:val="2"/>
          <w:numId w:val="1"/>
        </w:numPr>
        <w:rPr/>
      </w:pPr>
      <w:bookmarkStart w:id="1134" w:name="__RefHeading___Toc351162_383892988"/>
      <w:bookmarkStart w:id="1135" w:name="_Toc446"/>
      <w:bookmarkEnd w:id="1134"/>
      <w:r>
        <w:rPr>
          <w:rtl w:val="true"/>
        </w:rPr>
        <w:t>عمیر بن عبد اللّه المذحجی</w:t>
      </w:r>
      <w:r>
        <w:rPr>
          <w:rtl w:val="true"/>
        </w:rPr>
        <w:t>:</w:t>
      </w:r>
      <w:bookmarkEnd w:id="1135"/>
    </w:p>
    <w:p>
      <w:pPr>
        <w:pStyle w:val="BookText"/>
        <w:rPr/>
      </w:pPr>
      <w:r>
        <w:rPr>
          <w:rFonts w:ascii="IRNazanin" w:hAnsi="IRNazanin" w:eastAsia="IRNazanin"/>
          <w:color w:val="111111"/>
          <w:sz w:val="28"/>
          <w:sz w:val="28"/>
          <w:szCs w:val="28"/>
          <w:rtl w:val="true"/>
          <w:lang w:bidi="fa-IR"/>
        </w:rPr>
        <w:t>من شهداء کربلاء،خرج إلی القتال بعد استشهاد سعد بن حنظلة التمیمی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سعد و حیّ مذحج انّی لدی الهیجاء لیث محرج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قاتل حتّی قتل</w:t>
      </w:r>
      <w:r>
        <w:rPr>
          <w:rFonts w:eastAsia="IRNazanin" w:cs="IRNazanin"/>
          <w:color w:val="111111"/>
          <w:sz w:val="28"/>
          <w:szCs w:val="28"/>
          <w:rtl w:val="true"/>
          <w:lang w:bidi="fa-IR"/>
        </w:rPr>
        <w:t>.</w:t>
      </w:r>
    </w:p>
    <w:p>
      <w:pPr>
        <w:pStyle w:val="Heading3"/>
        <w:numPr>
          <w:ilvl w:val="2"/>
          <w:numId w:val="1"/>
        </w:numPr>
        <w:rPr/>
      </w:pPr>
      <w:bookmarkStart w:id="1136" w:name="__RefHeading___Toc351164_383892988"/>
      <w:bookmarkStart w:id="1137" w:name="_Toc447"/>
      <w:bookmarkEnd w:id="1136"/>
      <w:r>
        <w:rPr>
          <w:rtl w:val="true"/>
        </w:rPr>
        <w:t>عون بن جعفر</w:t>
      </w:r>
      <w:r>
        <w:rPr>
          <w:rtl w:val="true"/>
        </w:rPr>
        <w:t>:</w:t>
      </w:r>
      <w:bookmarkEnd w:id="1137"/>
    </w:p>
    <w:p>
      <w:pPr>
        <w:pStyle w:val="BookText"/>
        <w:rPr/>
      </w:pPr>
      <w:r>
        <w:rPr>
          <w:rFonts w:ascii="IRNazanin" w:hAnsi="IRNazanin" w:eastAsia="IRNazanin"/>
          <w:color w:val="111111"/>
          <w:sz w:val="28"/>
          <w:sz w:val="28"/>
          <w:szCs w:val="28"/>
          <w:rtl w:val="true"/>
          <w:lang w:bidi="fa-IR"/>
        </w:rPr>
        <w:t>هو ابن جعفر بن أبی طالب المعروف بجعفر الطیار،امّه أسماء بنت عمیس، ولدته بارض الحبشة و قدم به أبوه فی غزوة خیبر،لمّا قتل جعفر بمؤتة أمر رسول اللّه باحضار أولاده عبد اللّه و عون و محمد،و أمر باحضار حلاق لکی یحلق رءوسهم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محمد فشبیه عمّنا أبی طالب،و أما عون فشبیه خلقی و خلقی،انضم عون إلی عمّه أمیر المؤمنین علیه السلام فلما بلغ مبلغ الرجال زوّجه امیر المؤمنین بنته أمّ کلثوم،و انضم بعده إلی الحسن ثم الحسین،و لم یفارقه حتّی ورد کربلاء، و فیها استأذن و برز و قتل جمعا من القوم ثم قتل،و کان له من العمر یوم قتله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351166_383892988"/>
      <w:bookmarkStart w:id="1139" w:name="_Toc448"/>
      <w:bookmarkEnd w:id="1138"/>
      <w:r>
        <w:rPr>
          <w:rtl w:val="true"/>
        </w:rPr>
        <w:t>عون بن عبد اللّه بن جعفر</w:t>
      </w:r>
      <w:r>
        <w:rPr>
          <w:rtl w:val="true"/>
        </w:rPr>
        <w:t>:</w:t>
      </w:r>
      <w:bookmarkEnd w:id="1139"/>
    </w:p>
    <w:p>
      <w:pPr>
        <w:pStyle w:val="BookText"/>
        <w:rPr/>
      </w:pPr>
      <w:r>
        <w:rPr>
          <w:rFonts w:ascii="IRNazanin" w:hAnsi="IRNazanin" w:eastAsia="IRNazanin"/>
          <w:color w:val="111111"/>
          <w:sz w:val="28"/>
          <w:sz w:val="28"/>
          <w:szCs w:val="28"/>
          <w:rtl w:val="true"/>
          <w:lang w:bidi="fa-IR"/>
        </w:rPr>
        <w:t>ابن السیدة زینب علیه السلام قتل هو و اخوه یوم الطف فی النزال الفردی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مسیر الحسین من المدینة انطلقا علی اثره و لحقا به فی منزل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bookmarkStart w:id="1140" w:name="pg1451_16934"/>
    </w:p>
    <w:p>
      <w:pPr>
        <w:pStyle w:val="BookText"/>
        <w:rPr/>
      </w:pPr>
      <w:bookmarkEnd w:id="1140"/>
      <w:r>
        <w:rPr>
          <w:rFonts w:ascii="IRNazanin" w:hAnsi="IRNazanin" w:eastAsia="IRNazanin"/>
          <w:color w:val="111111"/>
          <w:sz w:val="28"/>
          <w:sz w:val="28"/>
          <w:szCs w:val="28"/>
          <w:rtl w:val="true"/>
          <w:lang w:bidi="fa-IR"/>
        </w:rPr>
        <w:t xml:space="preserve">اسمه فی زیارة الناحیة المقدّسة </w:t>
      </w:r>
      <w:r>
        <w:rPr>
          <w:rStyle w:val="FootnoteAnchor"/>
          <w:rtl w:val="true"/>
        </w:rPr>
        <w:footnoteReference w:id="708"/>
      </w:r>
      <w:r>
        <w:rPr>
          <w:rFonts w:ascii="IRNazanin" w:hAnsi="IRNazanin" w:eastAsia="IRNazanin"/>
          <w:color w:val="111111"/>
          <w:sz w:val="28"/>
          <w:sz w:val="28"/>
          <w:szCs w:val="28"/>
          <w:rtl w:val="true"/>
          <w:lang w:bidi="fa-IR"/>
        </w:rPr>
        <w:t>،کان یرتجز اثناء القتال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جعفر شهید صدق فی الجنان ازهر</w:t>
      </w:r>
    </w:p>
    <w:p>
      <w:pPr>
        <w:pStyle w:val="BookText"/>
        <w:rPr/>
      </w:pPr>
      <w:r>
        <w:rPr>
          <w:rFonts w:ascii="IRNazanin" w:hAnsi="IRNazanin" w:eastAsia="IRNazanin"/>
          <w:color w:val="111111"/>
          <w:sz w:val="28"/>
          <w:sz w:val="28"/>
          <w:szCs w:val="28"/>
          <w:rtl w:val="true"/>
          <w:lang w:bidi="fa-IR"/>
        </w:rPr>
        <w:t xml:space="preserve">یطیر فیها بجناح اخضر کفی بهذا شرفا فی المحشر </w:t>
      </w:r>
      <w:r>
        <w:rPr>
          <w:rStyle w:val="FootnoteAnchor"/>
          <w:rtl w:val="true"/>
        </w:rPr>
        <w:footnoteReference w:id="709"/>
      </w:r>
    </w:p>
    <w:p>
      <w:pPr>
        <w:pStyle w:val="Heading3"/>
        <w:numPr>
          <w:ilvl w:val="2"/>
          <w:numId w:val="1"/>
        </w:numPr>
        <w:rPr/>
      </w:pPr>
      <w:bookmarkStart w:id="1141" w:name="__RefHeading___Toc351168_383892988"/>
      <w:bookmarkStart w:id="1142" w:name="_Toc449"/>
      <w:bookmarkEnd w:id="1141"/>
      <w:r>
        <w:rPr>
          <w:rtl w:val="true"/>
        </w:rPr>
        <w:t>عون بن علی بن أبی طالب</w:t>
      </w:r>
      <w:r>
        <w:rPr>
          <w:rtl w:val="true"/>
        </w:rPr>
        <w:t>:</w:t>
      </w:r>
      <w:bookmarkEnd w:id="1142"/>
    </w:p>
    <w:p>
      <w:pPr>
        <w:pStyle w:val="BookText"/>
        <w:rPr/>
      </w:pPr>
      <w:r>
        <w:rPr>
          <w:rFonts w:ascii="IRNazanin" w:hAnsi="IRNazanin" w:eastAsia="IRNazanin"/>
          <w:color w:val="111111"/>
          <w:sz w:val="28"/>
          <w:sz w:val="28"/>
          <w:szCs w:val="28"/>
          <w:rtl w:val="true"/>
          <w:lang w:bidi="fa-IR"/>
        </w:rPr>
        <w:t>هو أول من خرج من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کثرة القتلی بین أصحاب أخیه و أهل بیته تقدّم إلی امامه و استأذنه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الحسین 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استسلمت للموت؟فقال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أستسلم و أنا أراک وحیدا فریدا لا ناصر لک و لا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من أخ خیرا،تقدم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إلیهم و لم یزل یقاتل حتّی اثخن بالجراح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فعطفوا علیه من کل جانب حتّی قتلوه فی حومة الحرب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351170_383892988"/>
      <w:bookmarkStart w:id="1144" w:name="_Toc450"/>
      <w:bookmarkEnd w:id="1143"/>
      <w:r>
        <w:rPr>
          <w:rtl w:val="true"/>
        </w:rPr>
        <w:t>العونة</w:t>
      </w:r>
      <w:r>
        <w:rPr>
          <w:rtl w:val="true"/>
        </w:rPr>
        <w:t>:</w:t>
      </w:r>
      <w:bookmarkEnd w:id="1144"/>
    </w:p>
    <w:p>
      <w:pPr>
        <w:pStyle w:val="BookText"/>
        <w:rPr/>
      </w:pPr>
      <w:r>
        <w:rPr>
          <w:rFonts w:ascii="IRNazanin" w:hAnsi="IRNazanin" w:eastAsia="IRNazanin"/>
          <w:color w:val="111111"/>
          <w:sz w:val="28"/>
          <w:sz w:val="28"/>
          <w:szCs w:val="28"/>
          <w:rtl w:val="true"/>
          <w:lang w:bidi="fa-IR"/>
        </w:rPr>
        <w:t>من التقالید السائدة فی مراکز العزاء،هی ان یذهب احیانا اشخاص من هیئة أو جماعة لمساعدة بعضهم الآخر من اجل ابراز شعائر العزاء بابهی صورة ممکنة، و یؤدون الشعائر سویة،و فی المرّة القادمة تأتی الجماعة الثانیة لمساعدة الاولی، و تذهب فرق المساعدة عادة بعد اتفاق و اعلام مسبق بین رؤساء الهیئات،و تقرأ عند استقبال و تودیع الفرق القادمة للمساعدة،اشعار و مراثی خاصة تعکس امتنان المقابل و دعاءه لهم بقبول الاعمال عند الباری تعالی،و هذه السنة تزرع روح العون و المساعدة عند اقامة شعائر العزاء،و تعلّم السائرین علی طریقه درسا فی السعی لاضفاء طابع من الهیبة علی مواکب العزاء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مجامیع العزاء،لیلة الوحشة،العادات و التقالید</w:t>
      </w:r>
      <w:bookmarkStart w:id="1145" w:name="pg1451_16935"/>
    </w:p>
    <w:p>
      <w:pPr>
        <w:pStyle w:val="Heading3"/>
        <w:numPr>
          <w:ilvl w:val="2"/>
          <w:numId w:val="1"/>
        </w:numPr>
        <w:rPr/>
      </w:pPr>
      <w:bookmarkStart w:id="1146" w:name="__RefHeading___Toc351172_383892988"/>
      <w:bookmarkStart w:id="1147" w:name="_Toc451"/>
      <w:bookmarkEnd w:id="1145"/>
      <w:bookmarkEnd w:id="1146"/>
      <w:r>
        <w:rPr>
          <w:rtl w:val="true"/>
        </w:rPr>
        <w:t>عین التمر</w:t>
      </w:r>
      <w:r>
        <w:rPr>
          <w:rtl w:val="true"/>
        </w:rPr>
        <w:t>:</w:t>
      </w:r>
      <w:bookmarkEnd w:id="1147"/>
    </w:p>
    <w:p>
      <w:pPr>
        <w:pStyle w:val="BookText"/>
        <w:rPr/>
      </w:pPr>
      <w:r>
        <w:rPr>
          <w:rFonts w:ascii="IRNazanin" w:hAnsi="IRNazanin" w:eastAsia="IRNazanin"/>
          <w:color w:val="111111"/>
          <w:sz w:val="28"/>
          <w:sz w:val="28"/>
          <w:szCs w:val="28"/>
          <w:rtl w:val="true"/>
          <w:lang w:bidi="fa-IR"/>
        </w:rPr>
        <w:t xml:space="preserve">کانت عین التمر أکبر مدینة فی کربلاء،و تشرف علی صحراء السماوة،و هی بلدة قریبة من الانبار غربی الکوفة تشتهر بکثرة التمور و منها یصدر إلی سائر البلاد، افتتحها المسلمون فی أیّام أبی بکر 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کانت فیها مسلحة للاعاجم عظیمة </w:t>
      </w:r>
      <w:r>
        <w:rPr>
          <w:rStyle w:val="FootnoteAnchor"/>
          <w:rtl w:val="true"/>
        </w:rPr>
        <w:footnoteReference w:id="711"/>
      </w:r>
      <w:r>
        <w:rPr>
          <w:rFonts w:ascii="IRNazanin" w:hAnsi="IRNazanin" w:eastAsia="IRNazanin"/>
          <w:color w:val="111111"/>
          <w:sz w:val="28"/>
          <w:sz w:val="28"/>
          <w:szCs w:val="28"/>
          <w:rtl w:val="true"/>
          <w:lang w:bidi="fa-IR"/>
        </w:rPr>
        <w:t>و قد مر بها الحسین عند مسیره إلی کربلاء</w:t>
      </w:r>
      <w:r>
        <w:rPr>
          <w:rFonts w:eastAsia="IRNazanin" w:cs="IRNazanin"/>
          <w:color w:val="111111"/>
          <w:sz w:val="28"/>
          <w:szCs w:val="28"/>
          <w:rtl w:val="true"/>
          <w:lang w:bidi="fa-IR"/>
        </w:rPr>
        <w:t>.</w:t>
      </w:r>
    </w:p>
    <w:p>
      <w:pPr>
        <w:pStyle w:val="Heading3"/>
        <w:numPr>
          <w:ilvl w:val="2"/>
          <w:numId w:val="1"/>
        </w:numPr>
        <w:rPr/>
      </w:pPr>
      <w:bookmarkStart w:id="1148" w:name="__RefHeading___Toc351174_383892988"/>
      <w:bookmarkStart w:id="1149" w:name="_Toc452"/>
      <w:bookmarkEnd w:id="1148"/>
      <w:r>
        <w:rPr>
          <w:rtl w:val="true"/>
        </w:rPr>
        <w:t>عین الوردة</w:t>
      </w:r>
      <w:r>
        <w:rPr>
          <w:rtl w:val="true"/>
        </w:rPr>
        <w:t>:</w:t>
      </w:r>
      <w:bookmarkEnd w:id="1149"/>
    </w:p>
    <w:p>
      <w:pPr>
        <w:pStyle w:val="BookText"/>
        <w:rPr/>
      </w:pPr>
      <w:r>
        <w:rPr>
          <w:rFonts w:ascii="IRNazanin" w:hAnsi="IRNazanin" w:eastAsia="IRNazanin"/>
          <w:color w:val="111111"/>
          <w:sz w:val="28"/>
          <w:sz w:val="28"/>
          <w:szCs w:val="28"/>
          <w:rtl w:val="true"/>
          <w:lang w:bidi="fa-IR"/>
        </w:rPr>
        <w:t>هو الموضع الذی وقعت فیه معرکة شدیدة بین التوابین بقیادة سلیمان بن صرد الخزاعی،و جیش ابن زیاد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التوابون قد ثاروا بقیادة بن صرد طلبا للثار لدم الحسین،و تکفیرا عن تخاذلهم عن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فی هذه المعرکة سلیمان بن صرد و جمع کبیر من أنصاره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تقع عین الوردة غربی الکوفة و إلی الشمال الشرقی من دمشق فی أرض الشام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التوابون،سلیمان بن صرد</w:t>
      </w:r>
      <w:bookmarkStart w:id="1150" w:name="pg1451_16937"/>
    </w:p>
    <w:p>
      <w:pPr>
        <w:pStyle w:val="Heading2"/>
        <w:numPr>
          <w:ilvl w:val="1"/>
          <w:numId w:val="1"/>
        </w:numPr>
        <w:rPr/>
      </w:pPr>
      <w:bookmarkStart w:id="1151" w:name="__RefHeading___Toc351176_383892988"/>
      <w:bookmarkStart w:id="1152" w:name="_Toc453"/>
      <w:bookmarkEnd w:id="1150"/>
      <w:bookmarkEnd w:id="1151"/>
      <w:r>
        <w:rPr>
          <w:rtl w:val="true"/>
        </w:rPr>
        <w:t>غ</w:t>
      </w:r>
      <w:bookmarkEnd w:id="1152"/>
    </w:p>
    <w:p>
      <w:pPr>
        <w:pStyle w:val="Heading3"/>
        <w:numPr>
          <w:ilvl w:val="2"/>
          <w:numId w:val="1"/>
        </w:numPr>
        <w:rPr/>
      </w:pPr>
      <w:bookmarkStart w:id="1153" w:name="__RefHeading___Toc351178_383892988"/>
      <w:bookmarkStart w:id="1154" w:name="_Toc454"/>
      <w:bookmarkEnd w:id="1153"/>
      <w:r>
        <w:rPr>
          <w:rtl w:val="true"/>
        </w:rPr>
        <w:t>الغاضریة</w:t>
      </w:r>
      <w:bookmarkEnd w:id="1154"/>
    </w:p>
    <w:p>
      <w:pPr>
        <w:pStyle w:val="BookText"/>
        <w:rPr/>
      </w:pPr>
      <w:r>
        <w:rPr>
          <w:rFonts w:ascii="IRNazanin" w:hAnsi="IRNazanin" w:eastAsia="IRNazanin"/>
          <w:color w:val="111111"/>
          <w:sz w:val="28"/>
          <w:sz w:val="28"/>
          <w:szCs w:val="28"/>
          <w:rtl w:val="true"/>
          <w:lang w:bidi="fa-IR"/>
        </w:rPr>
        <w:t xml:space="preserve">منسوبة إلی غاضرة من بنی أسد،و هی قریة من نواحی الکوفة قریبة من کربلاء انشئت بعد انتقال قبیلة بنی اسد إلی العراق فی صدر الاسلام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الغاضریة هی البقعة التی کلم اللّه فیها موسی بن عمران، و ناجی نوحا فیها،و هی أکرم أرض علی اللّه و لو لا ذلک ما استودع اللّه فیها أولیاءه و أبناء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فزوروا قبورنا بالغاضریة</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انّ الإمام الحسین علیه السلام اشتری البقعة التی فیها قبره من اهالی نینوی و الغاضریة بستّین الف درهم،و وهبها لهم علی شرط ان یدلّوا الناس علی قبره و یطعمونهم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الحسین أرض کربلاء سأل عن اسم تلک البقعة،فقیل له من جملة تلک الاسماء ان اسمها الغاضریة،فحط رحاله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نینوی،کربلاء،الحرم الحسینی</w:t>
      </w:r>
    </w:p>
    <w:p>
      <w:pPr>
        <w:pStyle w:val="BookText"/>
        <w:rPr/>
      </w:pPr>
      <w:r>
        <w:rPr>
          <w:rFonts w:ascii="IRNazanin" w:hAnsi="IRNazanin" w:eastAsia="IRNazanin"/>
          <w:color w:val="111111"/>
          <w:sz w:val="28"/>
          <w:sz w:val="28"/>
          <w:szCs w:val="28"/>
          <w:rtl w:val="true"/>
          <w:lang w:bidi="fa-IR"/>
        </w:rPr>
        <w:t>غریب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p>
    <w:p>
      <w:pPr>
        <w:pStyle w:val="Heading3"/>
        <w:numPr>
          <w:ilvl w:val="2"/>
          <w:numId w:val="1"/>
        </w:numPr>
        <w:rPr/>
      </w:pPr>
      <w:bookmarkStart w:id="1155" w:name="__RefHeading___Toc351180_383892988"/>
      <w:bookmarkStart w:id="1156" w:name="_Toc455"/>
      <w:bookmarkEnd w:id="1155"/>
      <w:r>
        <w:rPr>
          <w:rtl w:val="true"/>
        </w:rPr>
        <w:t>الغدر</w:t>
      </w:r>
      <w:r>
        <w:rPr>
          <w:rtl w:val="true"/>
        </w:rPr>
        <w:t>:</w:t>
      </w:r>
      <w:bookmarkEnd w:id="11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صفات أهل الکوفة الذین غدروا بعلی بن ابی طالب علیه السلام،و من بعده بالحسن المجتبی علیه السلام،و بمسلم بن عقیل،و بسید</w:t>
      </w:r>
      <w:bookmarkStart w:id="1157" w:name="pg1451_16938"/>
    </w:p>
    <w:p>
      <w:pPr>
        <w:pStyle w:val="BookText"/>
        <w:rPr/>
      </w:pPr>
      <w:bookmarkEnd w:id="1157"/>
      <w:r>
        <w:rPr>
          <w:rFonts w:ascii="IRNazanin" w:hAnsi="IRNazanin" w:eastAsia="IRNazanin"/>
          <w:color w:val="111111"/>
          <w:sz w:val="28"/>
          <w:sz w:val="28"/>
          <w:szCs w:val="28"/>
          <w:rtl w:val="true"/>
          <w:lang w:bidi="fa-IR"/>
        </w:rPr>
        <w:t>الشهداء الذی بایعوه ثم خذلوه فهم کانوا قد کتبوا له الکتب إلاّ انهم سلّوا علیه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الصفة عند اهل الکوفة ظلت ماثلة فی اذهان الکثیرین،بحیث ان الحسین بن علی لمّا عزم علی المسیر إلیها حذره اشخاص کثیرون منها و ذکّروه بغدر اهلها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الطف اشار هو الی غدرهم و نقضهم العهد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یا أهل الکوفة و ترحا،و بؤسا لکم و تعسا،استصرختمونا و الهین</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اقترن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الغدر فی اذهان الناس،و هذا ما جعل زینب تخاطبهم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الکوفة،یا اهل الختل و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ظل نمط التفکیر هذا سائدا حتّی وقتنا الحاضر،و من جملة الشعارات التی رفعها الشعب الایرانی من بعد انتصار الثورة الاسلامیة،و فی ایام الحرب المفروضة للتعبیر عن وقوفهم الی جانب القائد،هو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لسنا أهل الکوفة لنترک الإمام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لسنا أهل الکوفة لنترک علیا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الکوفة،أهل الکوفة</w:t>
      </w:r>
    </w:p>
    <w:p>
      <w:pPr>
        <w:pStyle w:val="Heading3"/>
        <w:numPr>
          <w:ilvl w:val="2"/>
          <w:numId w:val="1"/>
        </w:numPr>
        <w:rPr/>
      </w:pPr>
      <w:bookmarkStart w:id="1158" w:name="__RefHeading___Toc351182_383892988"/>
      <w:bookmarkStart w:id="1159" w:name="_Toc456"/>
      <w:bookmarkEnd w:id="1158"/>
      <w:r>
        <w:rPr>
          <w:rtl w:val="true"/>
        </w:rPr>
        <w:t>غسل الزیارة</w:t>
      </w:r>
      <w:r>
        <w:rPr>
          <w:rtl w:val="true"/>
        </w:rPr>
        <w:t>:</w:t>
      </w:r>
      <w:bookmarkEnd w:id="1159"/>
    </w:p>
    <w:p>
      <w:pPr>
        <w:pStyle w:val="BookText"/>
        <w:rPr/>
      </w:pPr>
      <w:r>
        <w:rPr>
          <w:rFonts w:ascii="IRNazanin" w:hAnsi="IRNazanin" w:eastAsia="IRNazanin"/>
          <w:color w:val="111111"/>
          <w:sz w:val="28"/>
          <w:sz w:val="28"/>
          <w:szCs w:val="28"/>
          <w:rtl w:val="true"/>
          <w:lang w:bidi="fa-IR"/>
        </w:rPr>
        <w:t>من جملة ما یستحب فی زیارة سیّد الشهداء علیه السلام غسل الزیارة و خاصّة بماء الفرات الذی یؤدی إلی 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بماء الفرات و زار قبر الحسین علیه السلام کان کیوم ولدته امّه صفرا من الذنوب</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زیارة الحسین،الفرات</w:t>
      </w:r>
      <w:bookmarkStart w:id="1160" w:name="pg1451_16939"/>
    </w:p>
    <w:p>
      <w:pPr>
        <w:pStyle w:val="BookText"/>
        <w:rPr/>
      </w:pPr>
      <w:bookmarkEnd w:id="1160"/>
      <w:r>
        <w:rPr>
          <w:rFonts w:ascii="IRNazanin" w:hAnsi="IRNazanin" w:eastAsia="IRNazanin"/>
          <w:color w:val="111111"/>
          <w:sz w:val="28"/>
          <w:sz w:val="28"/>
          <w:szCs w:val="28"/>
          <w:rtl w:val="true"/>
          <w:lang w:bidi="fa-IR"/>
        </w:rPr>
        <w:t>الغلام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 الترکی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الترکی</w:t>
      </w:r>
      <w:r>
        <w:rPr>
          <w:rFonts w:eastAsia="IRNazanin" w:cs="IRNazanin"/>
          <w:color w:val="111111"/>
          <w:sz w:val="28"/>
          <w:szCs w:val="28"/>
          <w:rtl w:val="true"/>
          <w:lang w:bidi="fa-IR"/>
        </w:rPr>
        <w:t>:</w:t>
      </w:r>
    </w:p>
    <w:p>
      <w:pPr>
        <w:pStyle w:val="Heading3"/>
        <w:numPr>
          <w:ilvl w:val="2"/>
          <w:numId w:val="1"/>
        </w:numPr>
        <w:rPr/>
      </w:pPr>
      <w:bookmarkStart w:id="1161" w:name="__RefHeading___Toc351184_383892988"/>
      <w:bookmarkStart w:id="1162" w:name="_Toc457"/>
      <w:bookmarkEnd w:id="1161"/>
      <w:r>
        <w:rPr>
          <w:rtl w:val="true"/>
        </w:rPr>
        <w:t>الغمرة</w:t>
      </w:r>
      <w:r>
        <w:rPr>
          <w:rtl w:val="true"/>
        </w:rPr>
        <w:t>:</w:t>
      </w:r>
      <w:bookmarkEnd w:id="1162"/>
    </w:p>
    <w:p>
      <w:pPr>
        <w:pStyle w:val="BookText"/>
        <w:rPr/>
      </w:pPr>
      <w:r>
        <w:rPr>
          <w:rFonts w:ascii="IRNazanin" w:hAnsi="IRNazanin" w:eastAsia="IRNazanin"/>
          <w:color w:val="111111"/>
          <w:sz w:val="28"/>
          <w:sz w:val="28"/>
          <w:szCs w:val="28"/>
          <w:rtl w:val="true"/>
          <w:lang w:bidi="fa-IR"/>
        </w:rPr>
        <w:t>اسم لأحد المنازل فی طریق مکّة إلی العراق مرّ به الحسین عند مسیره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ارضه منخفضة یغمرها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الأصلی محل اجتماع الناس و تراکم الاشیاء،و بمعنی الصلابة و الشدّة،و الکثرة،و الماء الوفیر</w:t>
      </w:r>
      <w:r>
        <w:rPr>
          <w:rFonts w:eastAsia="IRNazanin" w:cs="IRNazanin"/>
          <w:color w:val="111111"/>
          <w:sz w:val="28"/>
          <w:szCs w:val="28"/>
          <w:rtl w:val="true"/>
          <w:lang w:bidi="fa-IR"/>
        </w:rPr>
        <w:t>.</w:t>
      </w:r>
    </w:p>
    <w:p>
      <w:pPr>
        <w:pStyle w:val="Heading3"/>
        <w:numPr>
          <w:ilvl w:val="2"/>
          <w:numId w:val="1"/>
        </w:numPr>
        <w:rPr/>
      </w:pPr>
      <w:bookmarkStart w:id="1163" w:name="__RefHeading___Toc351186_383892988"/>
      <w:bookmarkStart w:id="1164" w:name="_Toc458"/>
      <w:bookmarkEnd w:id="1163"/>
      <w:r>
        <w:rPr>
          <w:rtl w:val="true"/>
        </w:rPr>
        <w:t>غیلان بن عبد الرحمن</w:t>
      </w:r>
      <w:r>
        <w:rPr>
          <w:rtl w:val="true"/>
        </w:rPr>
        <w:t>:</w:t>
      </w:r>
      <w:bookmarkEnd w:id="116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اسمه فی الزیارة الرجبیة فی عداد شهداء کربلاء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bookmarkStart w:id="1165" w:name="pg1451_16941"/>
    </w:p>
    <w:p>
      <w:pPr>
        <w:pStyle w:val="Heading2"/>
        <w:numPr>
          <w:ilvl w:val="1"/>
          <w:numId w:val="1"/>
        </w:numPr>
        <w:rPr/>
      </w:pPr>
      <w:bookmarkStart w:id="1166" w:name="__RefHeading___Toc351188_383892988"/>
      <w:bookmarkStart w:id="1167" w:name="_Toc459"/>
      <w:bookmarkEnd w:id="1165"/>
      <w:bookmarkEnd w:id="1166"/>
      <w:r>
        <w:rPr>
          <w:rtl w:val="true"/>
        </w:rPr>
        <w:t>ف</w:t>
      </w:r>
      <w:bookmarkEnd w:id="1167"/>
    </w:p>
    <w:p>
      <w:pPr>
        <w:pStyle w:val="Heading3"/>
        <w:numPr>
          <w:ilvl w:val="2"/>
          <w:numId w:val="1"/>
        </w:numPr>
        <w:rPr/>
      </w:pPr>
      <w:bookmarkStart w:id="1168" w:name="__RefHeading___Toc351190_383892988"/>
      <w:bookmarkStart w:id="1169" w:name="_Toc460"/>
      <w:bookmarkEnd w:id="1168"/>
      <w:r>
        <w:rPr>
          <w:rtl w:val="true"/>
        </w:rPr>
        <w:t>فاطمة بنت الإمام الحسین</w:t>
      </w:r>
      <w:r>
        <w:rPr>
          <w:rtl w:val="true"/>
        </w:rPr>
        <w:t>(</w:t>
      </w:r>
      <w:r>
        <w:rPr>
          <w:rtl w:val="true"/>
        </w:rPr>
        <w:t>علیه السلام</w:t>
      </w:r>
      <w:r>
        <w:rPr>
          <w:rtl w:val="true"/>
        </w:rPr>
        <w:t>):</w:t>
      </w:r>
      <w:bookmarkEnd w:id="1169"/>
    </w:p>
    <w:p>
      <w:pPr>
        <w:pStyle w:val="BookText"/>
        <w:rPr/>
      </w:pPr>
      <w:r>
        <w:rPr>
          <w:rFonts w:ascii="IRNazanin" w:hAnsi="IRNazanin" w:eastAsia="IRNazanin"/>
          <w:color w:val="111111"/>
          <w:sz w:val="28"/>
          <w:sz w:val="28"/>
          <w:szCs w:val="28"/>
          <w:rtl w:val="true"/>
          <w:lang w:bidi="fa-IR"/>
        </w:rPr>
        <w:t>کانت فاطمة بنت الحسین علیه السلام جلیلة القدر،و کان لها المکانة العالیة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تقوم اللیل کله و تصوم النهار و لها جمال ظاهری و باطنی،و کانت ممّن یروی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بعد واقعة کربلاء مع السبایا و تحدثت فی الکوفة بکلام فصیح عمّا اقترفه ابن زیاد أبکت به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الشام وقعت علیها عین رجل شامی من اتباع یزید فطلب من یزید ان یهبها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فانکرت علیهم زینب ذلک و قالت من یفعل هذا بنا فهو خارج عن ملّتنا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زوجها هو ابن عمها الحسن بن الحسن علیه السلام و لما توفّی نصبت خیمة و أقامت علیه المأتم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أدرکت عهد الصادق علیه السلام،و توفیت عام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سبعین عاما فی المدینة و دفنت فی البقیع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الخلخال</w:t>
      </w:r>
    </w:p>
    <w:p>
      <w:pPr>
        <w:pStyle w:val="BookText"/>
        <w:rPr/>
      </w:pPr>
      <w:r>
        <w:rPr>
          <w:rFonts w:ascii="IRNazanin" w:hAnsi="IRNazanin" w:eastAsia="IRNazanin"/>
          <w:color w:val="111111"/>
          <w:sz w:val="28"/>
          <w:sz w:val="28"/>
          <w:szCs w:val="28"/>
          <w:rtl w:val="true"/>
          <w:lang w:bidi="fa-IR"/>
        </w:rPr>
        <w:t>فاطمة الکلابیة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p>
    <w:p>
      <w:pPr>
        <w:pStyle w:val="Heading3"/>
        <w:numPr>
          <w:ilvl w:val="2"/>
          <w:numId w:val="1"/>
        </w:numPr>
        <w:rPr/>
      </w:pPr>
      <w:bookmarkStart w:id="1170" w:name="__RefHeading___Toc351192_383892988"/>
      <w:bookmarkStart w:id="1171" w:name="_Toc461"/>
      <w:bookmarkEnd w:id="1170"/>
      <w:r>
        <w:rPr>
          <w:rtl w:val="true"/>
        </w:rPr>
        <w:t>الفتح</w:t>
      </w:r>
      <w:r>
        <w:rPr>
          <w:rtl w:val="true"/>
        </w:rPr>
        <w:t>:</w:t>
      </w:r>
      <w:bookmarkEnd w:id="11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النصر و الغلبة،و فی قاموس عاشوراء لا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النصر العسکری و کفی،بل یتعداه إلی إیقاظ الامّة و احیاء القیم و تمجید الاسم و الذکر،</w:t>
      </w:r>
    </w:p>
    <w:p>
      <w:pPr>
        <w:pStyle w:val="BookText"/>
        <w:rPr/>
      </w:pPr>
      <w:r>
        <w:rPr>
          <w:rFonts w:ascii="IRNazanin" w:hAnsi="IRNazanin" w:eastAsia="IRNazanin"/>
          <w:color w:val="111111"/>
          <w:sz w:val="28"/>
          <w:sz w:val="28"/>
          <w:szCs w:val="28"/>
          <w:rtl w:val="true"/>
          <w:lang w:bidi="fa-IR"/>
        </w:rPr>
        <w:t>و الأهم من کل هذا هو العمل بالتکلیف،و هذه کلّها من أوجه النصر و ان لقیت فی الظاهر الاحباط و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 الشهداء یستهدف انقاذ الدین من الضیاع،و فضح الظلم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له هذا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فهو قد انتصر حتّی و ان کان الثمن استشهاده هو و أنصاره و سبی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عاشوراء ظلّت الأهداف الحسینیة حیّة و وجدت أتباعا و أنصارا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الواقعة تأثیرها فی الأجیال و القرون اللاحقة،و صارت سببا لنشأة الکثیر من الحرکات و النهضات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یعدّ بذاته نصرا ساحقا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المعنی فی جواب الإمام السجّاد علیه السلام علی السؤال الذی عرضه علی حضرته ابراهیم بن طلحة حیث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غلب؟فقال له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وقت الصلاة فأذّن و أقم تعرف من الغالب</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اشارة إلی بقاء دین رسول اللّه فی ظل النهضة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عبد اللّه نفسه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 ان یکون خیرا ما أراد اللّه بنا قتلنا أم ظفرنا</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المنظار فان الانسان الذی یتّبع الحقّ و یضحی فی سبیل اللّه و دینه فهو منتصر علی الدوام و ینال 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یتنکب عن مناصرة الحقّ فهو لیس بمنتصر و لا غانم حتّی و ان خرج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سیّد الشهداء بهذا فی کتابه إلی بنی هاشم و الّذی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بنا استشهد و من تخلّف عنّا لم یبلغ الفتح</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النصر العسکری یزول عادة بنصر عسکری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الانتصار المبدئی و لا سیما اذا اقترن بالتضحیة العظمی و المظلومیة،یبقی حیا فی الضمیر الانسانی،و یجد علی الدوام أنصارا و مؤیدین له علی مر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الفهم،و هذه الرؤیة بالنسبة</w:t>
      </w:r>
      <w:bookmarkStart w:id="1172" w:name="pg1451_16943"/>
    </w:p>
    <w:p>
      <w:pPr>
        <w:pStyle w:val="BookText"/>
        <w:rPr/>
      </w:pPr>
      <w:bookmarkEnd w:id="1172"/>
      <w:r>
        <w:rPr>
          <w:rFonts w:ascii="IRNazanin" w:hAnsi="IRNazanin" w:eastAsia="IRNazanin"/>
          <w:color w:val="111111"/>
          <w:sz w:val="28"/>
          <w:sz w:val="28"/>
          <w:szCs w:val="28"/>
          <w:rtl w:val="true"/>
          <w:lang w:bidi="fa-IR"/>
        </w:rPr>
        <w:t>للفتح تجعل الانسان المجاهد و المکافح اکثر أملا و اندفاعا و نشاطا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احد العلماء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الذی سعادته فی الشهادة شعب منتصر،و نحن منتصرون سواء قتلنا أم قتلنا</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معطیات ثورة عاشوراء،حب الشهادة،حسین منی و أنا من حسین</w:t>
      </w:r>
    </w:p>
    <w:p>
      <w:pPr>
        <w:pStyle w:val="Heading3"/>
        <w:numPr>
          <w:ilvl w:val="2"/>
          <w:numId w:val="1"/>
        </w:numPr>
        <w:rPr/>
      </w:pPr>
      <w:bookmarkStart w:id="1173" w:name="__RefHeading___Toc351194_383892988"/>
      <w:bookmarkStart w:id="1174" w:name="_Toc462"/>
      <w:bookmarkEnd w:id="1173"/>
      <w:r>
        <w:rPr>
          <w:rtl w:val="true"/>
        </w:rPr>
        <w:t>الفرات</w:t>
      </w:r>
      <w:r>
        <w:rPr>
          <w:rtl w:val="true"/>
        </w:rPr>
        <w:t>:</w:t>
      </w:r>
      <w:bookmarkEnd w:id="1174"/>
    </w:p>
    <w:p>
      <w:pPr>
        <w:pStyle w:val="BookText"/>
        <w:rPr/>
      </w:pPr>
      <w:r>
        <w:rPr>
          <w:rFonts w:ascii="IRNazanin" w:hAnsi="IRNazanin" w:eastAsia="IRNazanin"/>
          <w:color w:val="111111"/>
          <w:sz w:val="28"/>
          <w:sz w:val="28"/>
          <w:szCs w:val="28"/>
          <w:rtl w:val="true"/>
          <w:lang w:bidi="fa-IR"/>
        </w:rPr>
        <w:t>نهر فی کربلاء وقعت عنده معرکة الطف،و استشهد إلی جانبه الإمام الحسین علیه السلام و أنصاره و هم عطاشی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لنهر الفرات قدسیة و فضیلة،و تشیر الروایات إلی ان میزابان یصبّان فیه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نهر مبارک یشب الطفل الذی یحنّک بمائه علی محبّة أهل البیت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الحدیث انّ الفرات مهر الزهراء،و یستحب الاغتسال بماء الفرات لزیارة الحسین ففیه غفران الذنوب و شرب ماء الفرات مستحبّ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لسلیمان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أحدا یحنّک بماء الفرات إلاّ أحبّنا أهل البیت</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من ماء الفرات و حنّک به فانّه یحبّنا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ذکر الفرات فی الاحادیث بصفة النهر المؤمن،أو نهر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نهران مؤمنان،و نهران کافران؛فالمؤمنان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و نیل مصر</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الفرات ذکری لاعظم ملحمة دمویة و اکثر مشاهد الصبر و الوفاء خلودا و مجدا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حاصر جیش ابن زیاد ابطال عاشوراء بارض الطفوف فی شهر محرّم الحرام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منعوا الماء عن مخیم الحسین و عیاله و اطفاله،و کان جیش العدو یرمی من خلال حرمان الحسین من الماء ارغامه علی الاستسلام،لکنه علیه السلام فضّل الموت الشریف و هو عطشان علی ذلّ الخنوع و الاستسلام</w:t>
      </w:r>
      <w:r>
        <w:rPr>
          <w:rFonts w:eastAsia="IRNazanin" w:cs="IRNazanin"/>
          <w:color w:val="111111"/>
          <w:sz w:val="28"/>
          <w:szCs w:val="28"/>
          <w:rtl w:val="true"/>
          <w:lang w:bidi="fa-IR"/>
        </w:rPr>
        <w:t>.</w:t>
      </w:r>
      <w:bookmarkStart w:id="1175" w:name="pg1451_16944"/>
    </w:p>
    <w:p>
      <w:pPr>
        <w:pStyle w:val="BookText"/>
        <w:rPr/>
      </w:pPr>
      <w:bookmarkEnd w:id="1175"/>
      <w:r>
        <w:rPr>
          <w:rFonts w:ascii="IRNazanin" w:hAnsi="IRNazanin" w:eastAsia="IRNazanin"/>
          <w:color w:val="111111"/>
          <w:sz w:val="28"/>
          <w:sz w:val="28"/>
          <w:szCs w:val="28"/>
          <w:rtl w:val="true"/>
          <w:lang w:bidi="fa-IR"/>
        </w:rPr>
        <w:t>توجه العباس نحو الفرات لجلب الماء للاطفال العطاشی،و قطعت یداه إلی جانب نهر العلقمی و استشهد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الفرات مثل تربة کربلاء کلاهما یلهمان المرء الشجاعة و حب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تحنیک الطفل بماء الفرات أو تربة الحسین علیه السلام بمثابة اذاقته لطعم الشجاعة،و انتقال ثقافة الشهادة إلی قلوب و نفوس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الوصف الجغرافی لنهر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نهر یجری غرب العراق،و یتکون اساسا من اتّصال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ینبعان من منطقة قریبة من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ارمینیا الترکیة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موضع اتّصال هذین الفرعین یقترب الفرات من نهر دجلة،إلاّ ان نهر دجلة یبدأ حینها فی الاتجاه نحو الجنوب الشرقی،و یسیر نهر الفرات نحو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یتصل بنهر دجلة قرب الخلیج العربی و یتکوّن من اتّصالهما شط العرب الذی یصب فی الخلیج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الواقعة بین نهری دجلة و الفرات تسمی بالجزیرة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یبلغ طول نهر الفرات حوالی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تتسرب میاهه إلی السهل الرسوبی فی ما بین النهرین حیث یتّسع مجری النهر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الوحید خصوبة أرض العراق و کثرة النفوس فی السهول الحارة و الجافة الواقعة بین النهرین هو وجود نهری دجلة و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بنیت بابل عاصمة البابلیین فی القدیم علی ساحل نهر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الشریعة،نهر العلقمی،الماء،السقاء،العباس،العطش،مهر الزهراء</w:t>
      </w:r>
    </w:p>
    <w:p>
      <w:pPr>
        <w:pStyle w:val="Heading3"/>
        <w:numPr>
          <w:ilvl w:val="2"/>
          <w:numId w:val="1"/>
        </w:numPr>
        <w:rPr/>
      </w:pPr>
      <w:bookmarkStart w:id="1176" w:name="__RefHeading___Toc351196_383892988"/>
      <w:bookmarkStart w:id="1177" w:name="_Toc463"/>
      <w:bookmarkEnd w:id="1176"/>
      <w:r>
        <w:rPr>
          <w:rtl w:val="true"/>
        </w:rPr>
        <w:t>الفرزدق</w:t>
      </w:r>
      <w:r>
        <w:rPr>
          <w:rtl w:val="true"/>
        </w:rPr>
        <w:t>:</w:t>
      </w:r>
      <w:bookmarkEnd w:id="1177"/>
    </w:p>
    <w:p>
      <w:pPr>
        <w:pStyle w:val="BookText"/>
        <w:rPr/>
      </w:pPr>
      <w:r>
        <w:rPr>
          <w:rFonts w:ascii="IRNazanin" w:hAnsi="IRNazanin" w:eastAsia="IRNazanin"/>
          <w:color w:val="111111"/>
          <w:sz w:val="28"/>
          <w:sz w:val="28"/>
          <w:szCs w:val="28"/>
          <w:rtl w:val="true"/>
          <w:lang w:bidi="fa-IR"/>
        </w:rPr>
        <w:t>هو همام بن غالب بن صعصعة الدارمی التمیمی الشاعر الکبیر المعروف بولائه لأهل البیت و الذی مدح الإمام السجاد علیه السلام بمکّة بمیمیّته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 أودع علی أثرها السجن و ارسل له الإمام السجاد علیه السلام صلة</w:t>
      </w:r>
      <w:r>
        <w:rPr>
          <w:rFonts w:eastAsia="IRNazanin" w:cs="IRNazanin"/>
          <w:color w:val="111111"/>
          <w:sz w:val="28"/>
          <w:szCs w:val="28"/>
          <w:rtl w:val="true"/>
          <w:lang w:bidi="fa-IR"/>
        </w:rPr>
        <w:t>.</w:t>
      </w:r>
      <w:bookmarkStart w:id="1178" w:name="pg1451_16945"/>
    </w:p>
    <w:p>
      <w:pPr>
        <w:pStyle w:val="BookText"/>
        <w:rPr/>
      </w:pPr>
      <w:bookmarkEnd w:id="1178"/>
      <w:r>
        <w:rPr>
          <w:rFonts w:ascii="IRNazanin" w:hAnsi="IRNazanin" w:eastAsia="IRNazanin"/>
          <w:color w:val="111111"/>
          <w:sz w:val="28"/>
          <w:sz w:val="28"/>
          <w:szCs w:val="28"/>
          <w:rtl w:val="true"/>
          <w:lang w:bidi="fa-IR"/>
        </w:rPr>
        <w:t>فی أثناء مسیر الإمام الحسین علیه السلام نحو الکوفة لقیه بمنزل 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منزل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قادما من الکوفة فسال عن خبر الناس خلفه،فقال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حینها أنشد الإمام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الدنیا تعدّ نفیسة فدار ثواب اللّه اعلی و انبل</w:t>
      </w:r>
    </w:p>
    <w:p>
      <w:pPr>
        <w:pStyle w:val="BookText"/>
        <w:rPr/>
      </w:pPr>
      <w:r>
        <w:rPr>
          <w:rFonts w:ascii="IRNazanin" w:hAnsi="IRNazanin" w:eastAsia="IRNazanin"/>
          <w:color w:val="111111"/>
          <w:sz w:val="28"/>
          <w:sz w:val="28"/>
          <w:szCs w:val="28"/>
          <w:rtl w:val="true"/>
          <w:lang w:bidi="fa-IR"/>
        </w:rPr>
        <w:t xml:space="preserve">و ان کانت الأبدان للموت انشئت فقتل امرئ بالسیف فی اللّه افضل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کان الفرزدق من بعد واقعة الطف یتردّد علی دار سکینة بنت الإمام الحسین علیه السلام و ینال منها الصلات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بادیة البصرة عام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العمر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r>
        <w:rPr>
          <w:rFonts w:eastAsia="IRNazanin" w:cs="IRNazanin"/>
          <w:color w:val="111111"/>
          <w:sz w:val="28"/>
          <w:szCs w:val="28"/>
          <w:rtl w:val="true"/>
          <w:lang w:bidi="fa-IR"/>
        </w:rPr>
        <w:t>:</w:t>
      </w:r>
    </w:p>
    <w:p>
      <w:pPr>
        <w:pStyle w:val="Heading3"/>
        <w:numPr>
          <w:ilvl w:val="2"/>
          <w:numId w:val="1"/>
        </w:numPr>
        <w:rPr/>
      </w:pPr>
      <w:bookmarkStart w:id="1179" w:name="__RefHeading___Toc351198_383892988"/>
      <w:bookmarkStart w:id="1180" w:name="_Toc464"/>
      <w:bookmarkEnd w:id="1179"/>
      <w:r>
        <w:rPr>
          <w:rtl w:val="true"/>
        </w:rPr>
        <w:t>فساد بنی امیّة</w:t>
      </w:r>
      <w:r>
        <w:rPr>
          <w:rtl w:val="true"/>
        </w:rPr>
        <w:t>:</w:t>
      </w:r>
      <w:bookmarkEnd w:id="1180"/>
    </w:p>
    <w:p>
      <w:pPr>
        <w:pStyle w:val="BookText"/>
        <w:rPr/>
      </w:pPr>
      <w:r>
        <w:rPr>
          <w:rFonts w:ascii="IRNazanin" w:hAnsi="IRNazanin" w:eastAsia="IRNazanin"/>
          <w:color w:val="111111"/>
          <w:sz w:val="28"/>
          <w:sz w:val="28"/>
          <w:szCs w:val="28"/>
          <w:rtl w:val="true"/>
          <w:lang w:bidi="fa-IR"/>
        </w:rPr>
        <w:t>احد الاسباب التی فجرت ثورة الإمام الحسین علیه السلام هو فساد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تسلطوا علی الحکم و أظهروا حقدهم الدفین علی الاسلام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تلخیص فساد بنی امیّة الذی کان من العوامل الرئیسیة لثورة الحسین و امتناعه عن مبایعة یزید،بما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مبادئ الاسلام و ایجاد البدع بغیة القضاء علی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اشاعة ثقافة الجبر و الخنوع و الاستسلام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بیت المال و انفاقه فی الاهواء و المصالح الذاتیة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الاخلاق و اشاعة الشراب و المجون و القمار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العصبیة القومیة،و القیم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العناصر الفاسدة و غیر المؤهّلة لمجرّد انتمائهم للأمویین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التجایل و التزییف و الاعلام الکاذب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 العداء لآل علی علیه السلام</w:t>
      </w:r>
      <w:r>
        <w:rPr>
          <w:rFonts w:eastAsia="IRNazanin" w:cs="IRNazanin"/>
          <w:color w:val="111111"/>
          <w:sz w:val="28"/>
          <w:szCs w:val="28"/>
          <w:rtl w:val="true"/>
          <w:lang w:bidi="fa-IR"/>
        </w:rPr>
        <w:t>.</w:t>
      </w:r>
      <w:bookmarkStart w:id="1181" w:name="pg1451_16946"/>
    </w:p>
    <w:p>
      <w:pPr>
        <w:pStyle w:val="BookText"/>
        <w:rPr/>
      </w:pPr>
      <w:bookmarkEnd w:id="1181"/>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الشیعة و الائمة من المناصب السیاسیة و الحقوق الاجتماعیة و الاقتصادیة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الجماعی للمسلمین،و قمعهم فی مختلف المدن و الأمصار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اعتقال و سجن و قتل الشخصیات الاسلامیة البارزة و الثوریة التی تناصر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البیعة بالاکراه لیزید من الناس و من رؤساء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شرعت معالم الفساد المدرجة اعلاه ابتداء من تسلّط معاویة علی مقالید الامور،و أخذت تتسع یوما بعد آخر حتّی بلغت ذروتها بهلاک معاویة و وصول یزید إلی سدّة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شرحت الکتب التی تناولت دراسة اسباب الثورة الحسینیة مظاهر الفساد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الإمام الحسین علیه السلام فی مواضع عدیدة بفساد بنی امیّة،من جملتها الکلام الذی قاله بعد نزوله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هؤلاء قد لزموا طاعة الشیطان و ترکوا طاعة الرحمن،و اظهروا الفساد،و عطّلوا الحدود،و استأثروا بالفیء،و أحلّوا حرام اللّه،و حرّموا حلاله</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بعد حلوله أرض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انّ الحقّ لا یعمل به،و انّ الباطل لا یتناهی عنه</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امیّة،لعبت هاشم بالملک،علی الاسلام السلام،یزید</w:t>
      </w:r>
    </w:p>
    <w:p>
      <w:pPr>
        <w:pStyle w:val="Heading3"/>
        <w:numPr>
          <w:ilvl w:val="2"/>
          <w:numId w:val="1"/>
        </w:numPr>
        <w:rPr/>
      </w:pPr>
      <w:bookmarkStart w:id="1182" w:name="__RefHeading___Toc351200_383892988"/>
      <w:bookmarkStart w:id="1183" w:name="_Toc465"/>
      <w:bookmarkEnd w:id="1182"/>
      <w:r>
        <w:rPr>
          <w:rtl w:val="true"/>
        </w:rPr>
        <w:t>فطرس</w:t>
      </w:r>
      <w:r>
        <w:rPr>
          <w:rtl w:val="true"/>
        </w:rPr>
        <w:t>:</w:t>
      </w:r>
      <w:bookmarkEnd w:id="11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کان جناحه کسر و وقع فی 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الحسین علیه السلام جاء برفقة جبرائیل إلی رسول اللّه صلّی اللّه علیه و آله و مسح نفسه بمهد الحسین فأنبت</w:t>
      </w:r>
      <w:bookmarkStart w:id="1184" w:name="pg1451_16947"/>
    </w:p>
    <w:p>
      <w:pPr>
        <w:pStyle w:val="BookText"/>
        <w:rPr/>
      </w:pPr>
      <w:bookmarkEnd w:id="1184"/>
      <w:r>
        <w:rPr>
          <w:rFonts w:ascii="IRNazanin" w:hAnsi="IRNazanin" w:eastAsia="IRNazanin"/>
          <w:color w:val="111111"/>
          <w:sz w:val="28"/>
          <w:sz w:val="28"/>
          <w:szCs w:val="28"/>
          <w:rtl w:val="true"/>
          <w:lang w:bidi="fa-IR"/>
        </w:rPr>
        <w:t xml:space="preserve">له اللّه جناحا جدیدا و ذهب إلی السماء </w:t>
      </w:r>
      <w:r>
        <w:rPr>
          <w:rStyle w:val="FootnoteAnchor"/>
          <w:rtl w:val="true"/>
        </w:rPr>
        <w:footnoteReference w:id="729"/>
      </w:r>
      <w:r>
        <w:rPr>
          <w:rFonts w:ascii="Amiri" w:hAnsi="Amiri" w:eastAsia="Amiri" w:cs="Amiri"/>
          <w:color w:val="111111"/>
          <w:sz w:val="28"/>
          <w:sz w:val="28"/>
          <w:szCs w:val="28"/>
          <w:rtl w:val="true"/>
          <w:lang w:bidi="ar-SA"/>
        </w:rPr>
        <w:t>و تعهّد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علیّ مکافأة لا یزوره زائر إلاّ ابلغته سلامه و لا یصلی علیه مصلّ إلاّ ابلغته صلاته</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عباس ان هذا الملک یعرف فی الجنّة بغلام الحسین بن علی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p>
    <w:p>
      <w:pPr>
        <w:pStyle w:val="Heading3"/>
        <w:numPr>
          <w:ilvl w:val="2"/>
          <w:numId w:val="1"/>
        </w:numPr>
        <w:rPr/>
      </w:pPr>
      <w:bookmarkStart w:id="1185" w:name="__RefHeading___Toc351202_383892988"/>
      <w:bookmarkStart w:id="1186" w:name="_Toc466"/>
      <w:bookmarkEnd w:id="1185"/>
      <w:r>
        <w:rPr>
          <w:rtl w:val="true"/>
        </w:rPr>
        <w:t>الفوز</w:t>
      </w:r>
      <w:r>
        <w:rPr>
          <w:rtl w:val="true"/>
        </w:rPr>
        <w:t>:</w:t>
      </w:r>
      <w:bookmarkEnd w:id="1186"/>
    </w:p>
    <w:p>
      <w:pPr>
        <w:pStyle w:val="BookText"/>
        <w:rPr/>
      </w:pPr>
      <w:r>
        <w:rPr>
          <w:rFonts w:ascii="IRNazanin" w:hAnsi="IRNazanin" w:eastAsia="IRNazanin"/>
          <w:color w:val="111111"/>
          <w:sz w:val="28"/>
          <w:sz w:val="28"/>
          <w:szCs w:val="28"/>
          <w:rtl w:val="true"/>
          <w:lang w:bidi="fa-IR"/>
        </w:rPr>
        <w:t>بمعنی النجاة و الفلاح،و بلوغ الامانی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الثقافة الدینیة تطلق کلمة الفوز،و الفوز العظیم علی نیل الجنة و ان یکون المرء مطیعا للّه و لرسوله و متمسکا باهل البیت و ولایتهم،و مجتنبا للسیئات،و یکون من أهل الاخلاص و المعرفة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الفوز الاکبر لأولیاء اللّه الّذین یحظون برضاه و السعادة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فوز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یتحقق فی ظل الجهاد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أمیر المؤمنین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شهادته اوصلته إلی القرب من اللّه،و کانت نهایة رائعة لحیاة طافحة بالایمان و الجهاد و الدعوة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فی الزیارات تعابیر کثیرة فی مخاطبة سیّد الشهداء و أنصاره،بالقول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ما ورد فی زیارة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فوزا عظیما فیا لیتنی کنت معکم فافوز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الخطاب الموجّه إلی الشهداء فی زیارة الاول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 اللّه فوزا عظیما یا لیتنی کنت معکم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انکم الشهداء و السعداء و انکم الفائزون فی درجات العلی</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انطلاقا من هذا فشهداء کربلاء قد فازوا و أفلحوا لأنهم باعوا انفسهم</w:t>
      </w:r>
    </w:p>
    <w:p>
      <w:pPr>
        <w:pStyle w:val="BookText"/>
        <w:rPr/>
      </w:pPr>
      <w:r>
        <w:rPr>
          <w:rFonts w:ascii="IRNazanin" w:hAnsi="IRNazanin" w:eastAsia="IRNazanin"/>
          <w:color w:val="111111"/>
          <w:sz w:val="28"/>
          <w:sz w:val="28"/>
          <w:szCs w:val="28"/>
          <w:rtl w:val="true"/>
          <w:lang w:bidi="fa-IR"/>
        </w:rPr>
        <w:t>للّه و نالوا جنّته،کانوا مطیعین لأمر مولاهم،و کان جهادهم خالصا للّه و فی سبیل الولایة،و هم و ان کانوا قد بذلوا أنفسهم إلاّ انّهم بلغوا السعادة الأبدیة، و هل هناک فوز أکبر من هذا؟فلا غرو اذن إن کان عاشوراء مدرسة للفوز و الفلاح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الفتح،حب الشهادة،یا لیتنا کنا معک</w:t>
      </w:r>
      <w:bookmarkStart w:id="1187" w:name="pg1451_16949"/>
    </w:p>
    <w:p>
      <w:pPr>
        <w:pStyle w:val="Heading2"/>
        <w:numPr>
          <w:ilvl w:val="1"/>
          <w:numId w:val="1"/>
        </w:numPr>
        <w:rPr/>
      </w:pPr>
      <w:bookmarkStart w:id="1188" w:name="__RefHeading___Toc351204_383892988"/>
      <w:bookmarkStart w:id="1189" w:name="_Toc467"/>
      <w:bookmarkEnd w:id="1187"/>
      <w:bookmarkEnd w:id="1188"/>
      <w:r>
        <w:rPr>
          <w:rtl w:val="true"/>
        </w:rPr>
        <w:t>ق</w:t>
      </w:r>
      <w:bookmarkEnd w:id="1189"/>
    </w:p>
    <w:p>
      <w:pPr>
        <w:pStyle w:val="Heading3"/>
        <w:numPr>
          <w:ilvl w:val="2"/>
          <w:numId w:val="1"/>
        </w:numPr>
        <w:rPr/>
      </w:pPr>
      <w:bookmarkStart w:id="1190" w:name="__RefHeading___Toc351206_383892988"/>
      <w:bookmarkStart w:id="1191" w:name="_Toc468"/>
      <w:bookmarkEnd w:id="1190"/>
      <w:r>
        <w:rPr>
          <w:rtl w:val="true"/>
        </w:rPr>
        <w:t>القادسیة</w:t>
      </w:r>
      <w:r>
        <w:rPr>
          <w:rtl w:val="true"/>
        </w:rPr>
        <w:t>:</w:t>
      </w:r>
      <w:bookmarkEnd w:id="1191"/>
    </w:p>
    <w:p>
      <w:pPr>
        <w:pStyle w:val="BookText"/>
        <w:rPr/>
      </w:pPr>
      <w:r>
        <w:rPr>
          <w:rFonts w:ascii="IRNazanin" w:hAnsi="IRNazanin" w:eastAsia="IRNazanin"/>
          <w:color w:val="111111"/>
          <w:sz w:val="28"/>
          <w:sz w:val="28"/>
          <w:szCs w:val="28"/>
          <w:rtl w:val="true"/>
          <w:lang w:bidi="fa-IR"/>
        </w:rPr>
        <w:t>اسم موضع قبل الکوفة و یبعد عنها خمسة عشر فرسخا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بغداد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المکان وقعت المعرکة المعروفة باسم القادسیة بین الجیش الاسلامی و الفرس فی زمن الخلیفة الثانی،و انتصر فیها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المکان قبض الحصین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شرطة ابن زیاد فی تلک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مبعوث الحسین،قیس بن مسهر الصیداوی و أرسله إلی ابن زیاد و کان قیس یحمل کتابا من الحسین إلی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قبض علیه مزق الکتاب باسنانه لکی لا تقع أسماء المخاطبین بید العدو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p>
    <w:p>
      <w:pPr>
        <w:pStyle w:val="Heading3"/>
        <w:numPr>
          <w:ilvl w:val="2"/>
          <w:numId w:val="1"/>
        </w:numPr>
        <w:rPr/>
      </w:pPr>
      <w:bookmarkStart w:id="1192" w:name="__RefHeading___Toc351208_383892988"/>
      <w:bookmarkStart w:id="1193" w:name="_Toc469"/>
      <w:bookmarkEnd w:id="1192"/>
      <w:r>
        <w:rPr>
          <w:rtl w:val="true"/>
        </w:rPr>
        <w:t>قادة جیش الکوفة</w:t>
      </w:r>
      <w:r>
        <w:rPr>
          <w:rtl w:val="true"/>
        </w:rPr>
        <w:t>:</w:t>
      </w:r>
      <w:bookmarkEnd w:id="11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قادة الجیش الجرار الذی بعثه ابن زیاد لمحاربة الحسین بن علی علیه السلام،و هم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الریاحی،و کعب بن طلحة،و عمر بن سعد، و شمر بن ذی الجوشن،و یزید بن رکاب الکلبی،و الحصین بن نمیر التمیمی، و مضائر بن رهینة المازنی،و نصر بن حرشة،و شبث بن ربعی،و حجار ابن ابجر، و کان کل واحد منهم علی رأس جیش عداده آلاف الأشخاص،کما و وردت أسماء</w:t>
      </w:r>
      <w:bookmarkStart w:id="1194" w:name="pg1451_16950"/>
    </w:p>
    <w:p>
      <w:pPr>
        <w:pStyle w:val="BookText"/>
        <w:rPr/>
      </w:pPr>
      <w:bookmarkEnd w:id="1194"/>
      <w:r>
        <w:rPr>
          <w:rFonts w:ascii="IRNazanin" w:hAnsi="IRNazanin" w:eastAsia="IRNazanin"/>
          <w:color w:val="111111"/>
          <w:sz w:val="28"/>
          <w:sz w:val="28"/>
          <w:szCs w:val="28"/>
          <w:rtl w:val="true"/>
          <w:lang w:bidi="fa-IR"/>
        </w:rPr>
        <w:t>اخری مثل سنان و عروة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الأشخاص المار ذکرهم التحق الحر بمعسکر الحسین یوم عاشوراء و قاتل بین یدیه حتّی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عن ثورة کربلاء</w:t>
      </w:r>
    </w:p>
    <w:p>
      <w:pPr>
        <w:pStyle w:val="Heading3"/>
        <w:numPr>
          <w:ilvl w:val="2"/>
          <w:numId w:val="1"/>
        </w:numPr>
        <w:rPr/>
      </w:pPr>
      <w:bookmarkStart w:id="1195" w:name="__RefHeading___Toc351210_383892988"/>
      <w:bookmarkStart w:id="1196" w:name="_Toc470"/>
      <w:bookmarkEnd w:id="1195"/>
      <w:r>
        <w:rPr>
          <w:rtl w:val="true"/>
        </w:rPr>
        <w:t>قارب</w:t>
      </w:r>
      <w:r>
        <w:rPr>
          <w:rtl w:val="true"/>
        </w:rPr>
        <w:t>(</w:t>
      </w:r>
      <w:r>
        <w:rPr>
          <w:rtl w:val="true"/>
        </w:rPr>
        <w:t>مولی الحسین</w:t>
      </w:r>
      <w:r>
        <w:rPr>
          <w:rtl w:val="true"/>
        </w:rPr>
        <w:t>):</w:t>
      </w:r>
      <w:bookmarkEnd w:id="1196"/>
    </w:p>
    <w:p>
      <w:pPr>
        <w:pStyle w:val="BookText"/>
        <w:rPr/>
      </w:pPr>
      <w:r>
        <w:rPr>
          <w:rFonts w:ascii="IRNazanin" w:hAnsi="IRNazanin" w:eastAsia="IRNazanin"/>
          <w:color w:val="111111"/>
          <w:sz w:val="28"/>
          <w:sz w:val="28"/>
          <w:szCs w:val="28"/>
          <w:rtl w:val="true"/>
          <w:lang w:bidi="fa-IR"/>
        </w:rPr>
        <w:t>من شهداء کربلاء،کان مولی لأبی عبد اللّه علیه السلام و امّه فکیهة کانت جاریة للحسین تخدم فی دار الرباب زوجة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قارب برفقة الحسین علیه السلام من المدینة و استشهد یوم الطف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197" w:name="__RefHeading___Toc351212_383892988"/>
      <w:bookmarkStart w:id="1198" w:name="_Toc471"/>
      <w:bookmarkEnd w:id="1197"/>
      <w:r>
        <w:rPr>
          <w:rtl w:val="true"/>
        </w:rPr>
        <w:t>قاریء المقدمة</w:t>
      </w:r>
      <w:r>
        <w:rPr>
          <w:rtl w:val="true"/>
        </w:rPr>
        <w:t>:</w:t>
      </w:r>
      <w:bookmarkEnd w:id="1198"/>
    </w:p>
    <w:p>
      <w:pPr>
        <w:pStyle w:val="BookText"/>
        <w:rPr/>
      </w:pPr>
      <w:r>
        <w:rPr>
          <w:rFonts w:ascii="IRNazanin" w:hAnsi="IRNazanin" w:eastAsia="IRNazanin"/>
          <w:color w:val="111111"/>
          <w:sz w:val="28"/>
          <w:sz w:val="28"/>
          <w:szCs w:val="28"/>
          <w:rtl w:val="true"/>
          <w:lang w:bidi="fa-IR"/>
        </w:rPr>
        <w:t>و هو مصطلح من مصطلحات المراثی و العزاء،و یعنی التلمیذ الذی یقرأ عند المنبر قبل الخطیب المتمرّس ابیاتا فی رثاء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الّذی یقف عند المنبر و یقرأ بعض الأشعار فی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الشخص الذی یقرأ عند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 أو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المراثی و الأشعار أثناء فرصة نزول الخطیب من المنبر،و صعود خطیب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أیضا للشاب الذی یرتدی قلنسوة و یجلس عند المنبر و یخلط أحیانا صوته بصوت الواعظ أو یردد کلامه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هؤلاء الأشخاص هم عادة أبناء أو أقارب الواعظ یأتی بهم الی المجلس للتمرّس فی فن الخطابة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العزاء،المنبر،المراثی</w:t>
      </w:r>
    </w:p>
    <w:p>
      <w:pPr>
        <w:pStyle w:val="Heading3"/>
        <w:numPr>
          <w:ilvl w:val="2"/>
          <w:numId w:val="1"/>
        </w:numPr>
        <w:rPr/>
      </w:pPr>
      <w:bookmarkStart w:id="1199" w:name="__RefHeading___Toc351214_383892988"/>
      <w:bookmarkStart w:id="1200" w:name="_Toc472"/>
      <w:bookmarkEnd w:id="1199"/>
      <w:r>
        <w:rPr>
          <w:rtl w:val="true"/>
        </w:rPr>
        <w:t>قاسط بن زهیر التغلبی</w:t>
      </w:r>
      <w:r>
        <w:rPr>
          <w:rtl w:val="true"/>
        </w:rPr>
        <w:t>:</w:t>
      </w:r>
      <w:bookmarkEnd w:id="120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استشهد فی الحملة الاولی یوم العاشر و هو شیخ من قبیلة بنی تغلب ابن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و أخواه من أصحاب أمیر المؤمنین علیه السلام شهدوا معه حروبه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استشهاده مکثوا فی الکوفة،و لما سمعوا بخبر مقدم الحسین إلی الکوفة التحقوا بمعسکر الإمام خفیة فی لیلة عاشوراء،و استشهدوا معه یوم العاشر</w:t>
      </w:r>
      <w:r>
        <w:rPr>
          <w:rFonts w:eastAsia="IRNazanin" w:cs="IRNazanin"/>
          <w:color w:val="111111"/>
          <w:sz w:val="28"/>
          <w:szCs w:val="28"/>
          <w:rtl w:val="true"/>
          <w:lang w:bidi="fa-IR"/>
        </w:rPr>
        <w:t>.</w:t>
      </w:r>
      <w:bookmarkStart w:id="1201" w:name="pg1451_16951"/>
    </w:p>
    <w:p>
      <w:pPr>
        <w:pStyle w:val="Heading3"/>
        <w:numPr>
          <w:ilvl w:val="2"/>
          <w:numId w:val="1"/>
        </w:numPr>
        <w:rPr/>
      </w:pPr>
      <w:bookmarkStart w:id="1202" w:name="__RefHeading___Toc351216_383892988"/>
      <w:bookmarkStart w:id="1203" w:name="_Toc473"/>
      <w:bookmarkEnd w:id="1201"/>
      <w:bookmarkEnd w:id="1202"/>
      <w:r>
        <w:rPr>
          <w:rtl w:val="true"/>
        </w:rPr>
        <w:t>القاسم بن الحارث</w:t>
      </w:r>
      <w:r>
        <w:rPr>
          <w:rtl w:val="true"/>
        </w:rPr>
        <w:t>:</w:t>
      </w:r>
      <w:bookmarkEnd w:id="1203"/>
    </w:p>
    <w:p>
      <w:pPr>
        <w:pStyle w:val="BookText"/>
        <w:rPr/>
      </w:pPr>
      <w:r>
        <w:rPr>
          <w:rFonts w:ascii="IRNazanin" w:hAnsi="IRNazanin" w:eastAsia="IRNazanin"/>
          <w:color w:val="111111"/>
          <w:sz w:val="28"/>
          <w:sz w:val="28"/>
          <w:szCs w:val="28"/>
          <w:rtl w:val="true"/>
          <w:lang w:bidi="fa-IR"/>
        </w:rPr>
        <w:t>ورد اسمه فی عداد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یذهب البعض إلی انّه هو القاسم بن حبیب الأزدی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351218_383892988"/>
      <w:bookmarkStart w:id="1205" w:name="_Toc474"/>
      <w:bookmarkEnd w:id="1204"/>
      <w:r>
        <w:rPr>
          <w:rtl w:val="true"/>
        </w:rPr>
        <w:t>القاسم بن حبیب الأزدی</w:t>
      </w:r>
      <w:r>
        <w:rPr>
          <w:rtl w:val="true"/>
        </w:rPr>
        <w:t>:</w:t>
      </w:r>
      <w:bookmarkEnd w:id="1205"/>
    </w:p>
    <w:p>
      <w:pPr>
        <w:pStyle w:val="BookText"/>
        <w:rPr/>
      </w:pPr>
      <w:r>
        <w:rPr>
          <w:rFonts w:ascii="IRNazanin" w:hAnsi="IRNazanin" w:eastAsia="IRNazanin"/>
          <w:color w:val="111111"/>
          <w:sz w:val="28"/>
          <w:sz w:val="28"/>
          <w:szCs w:val="28"/>
          <w:rtl w:val="true"/>
          <w:lang w:bidi="fa-IR"/>
        </w:rPr>
        <w:t>من شهداء کربلاء،کان من شجعان الشیعة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أول الامر مع جیش عمر بن سعد،و لما بلغ کربلاء انفصل عنهم و انضم إلی جیش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اسمه ضمن شهداء الحملة الاولی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351220_383892988"/>
      <w:bookmarkStart w:id="1207" w:name="_Toc475"/>
      <w:bookmarkEnd w:id="1206"/>
      <w:r>
        <w:rPr>
          <w:rtl w:val="true"/>
        </w:rPr>
        <w:t>القاسم بن الحسن</w:t>
      </w:r>
      <w:r>
        <w:rPr>
          <w:rtl w:val="true"/>
        </w:rPr>
        <w:t>:</w:t>
      </w:r>
      <w:bookmarkEnd w:id="1207"/>
    </w:p>
    <w:p>
      <w:pPr>
        <w:pStyle w:val="BookText"/>
        <w:rPr/>
      </w:pPr>
      <w:r>
        <w:rPr>
          <w:rFonts w:ascii="IRNazanin" w:hAnsi="IRNazanin" w:eastAsia="IRNazanin"/>
          <w:color w:val="111111"/>
          <w:sz w:val="28"/>
          <w:sz w:val="28"/>
          <w:szCs w:val="28"/>
          <w:rtl w:val="true"/>
          <w:lang w:bidi="fa-IR"/>
        </w:rPr>
        <w:t>شبل الإمام الحسن المجتبی علیه السلام کان غلاما لم یبلغ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القائل لیلة عاشوراء حین سئل کیف تری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استأذن من الحسین للخروج إلی المیدان فلما نظر إلیه علیه السلام اعتنقه و بکی ثم اذن له فبرز،کأن وجهه شقّة القمر </w:t>
      </w:r>
      <w:r>
        <w:rPr>
          <w:rStyle w:val="FootnoteAnchor"/>
          <w:rtl w:val="true"/>
        </w:rPr>
        <w:footnoteReference w:id="736"/>
      </w:r>
      <w:r>
        <w:rPr>
          <w:rFonts w:ascii="IRNazanin" w:hAnsi="IRNazanin" w:eastAsia="IRNazanin"/>
          <w:color w:val="111111"/>
          <w:sz w:val="28"/>
          <w:sz w:val="28"/>
          <w:szCs w:val="28"/>
          <w:rtl w:val="true"/>
          <w:lang w:bidi="fa-IR"/>
        </w:rPr>
        <w:t>،رکب جواده و نزل إلی المیدان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فأنا ابن الحسن سبط النبیّ المصطفی و المؤتمن</w:t>
      </w:r>
    </w:p>
    <w:p>
      <w:pPr>
        <w:pStyle w:val="BookText"/>
        <w:rPr/>
      </w:pPr>
      <w:r>
        <w:rPr>
          <w:rFonts w:ascii="IRNazanin" w:hAnsi="IRNazanin" w:eastAsia="IRNazanin"/>
          <w:color w:val="111111"/>
          <w:sz w:val="28"/>
          <w:sz w:val="28"/>
          <w:szCs w:val="28"/>
          <w:rtl w:val="true"/>
          <w:lang w:bidi="fa-IR"/>
        </w:rPr>
        <w:t>هذا حسین کالأسیر المرتهن بین اناس لا سقوا صوب المزن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قاتل قتال الابطال حتّی سقط جریحا فمشی إلیه عمه أبو عبد اللّه علیه السلام فوجده یجود بنفسه فحملوا جسده و القوه مع القتلی من أهل البیت </w:t>
      </w:r>
      <w:r>
        <w:rPr>
          <w:rStyle w:val="FootnoteAnchor"/>
          <w:rtl w:val="true"/>
        </w:rPr>
        <w:footnoteReference w:id="737"/>
      </w:r>
      <w:r>
        <w:rPr>
          <w:rFonts w:ascii="IRNazanin" w:hAnsi="IRNazanin" w:eastAsia="IRNazanin"/>
          <w:color w:val="111111"/>
          <w:sz w:val="28"/>
          <w:sz w:val="28"/>
          <w:szCs w:val="28"/>
          <w:rtl w:val="true"/>
          <w:lang w:bidi="fa-IR"/>
        </w:rPr>
        <w:t>،جاء اسمه فی زیارة الناحیة المقدسة مقرونا بالتسلیم علیه،و لعن قاتلیه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القاسم بن الحسن بن علی المضروب هامته المسلوب لامته،حین نادی الحسین عمّه فجلّی علیه عمّه کالصقر و هو یفحص برجلیه التراب و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w:t>
      </w:r>
      <w:bookmarkStart w:id="1208" w:name="pg1451_16952"/>
    </w:p>
    <w:p>
      <w:pPr>
        <w:pStyle w:val="BookText"/>
        <w:rPr/>
      </w:pPr>
      <w:bookmarkEnd w:id="1208"/>
      <w:r>
        <w:rPr>
          <w:rFonts w:ascii="IRNazanin" w:hAnsi="IRNazanin" w:eastAsia="IRNazanin"/>
          <w:color w:val="111111"/>
          <w:sz w:val="28"/>
          <w:sz w:val="28"/>
          <w:szCs w:val="28"/>
          <w:rtl w:val="true"/>
          <w:lang w:bidi="fa-IR"/>
        </w:rPr>
        <w:t>قتلوک و من خصمهم یوم القیامة جدّک و أبوک،ثم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اللّه علی عمک ان تدعوه فلا یجیبک أو ان یجیبک و أنت قتیل جدیل فلا ینفعک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یوم کثر واتره و قلّ ناصره</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استشهد معه اخوه من امّه و أبیه و اسمه أبو بکر بن الحسن</w:t>
      </w:r>
      <w:r>
        <w:rPr>
          <w:rFonts w:eastAsia="IRNazanin" w:cs="IRNazanin"/>
          <w:color w:val="111111"/>
          <w:sz w:val="28"/>
          <w:szCs w:val="28"/>
          <w:rtl w:val="true"/>
          <w:lang w:bidi="fa-IR"/>
        </w:rPr>
        <w:t>.</w:t>
      </w:r>
    </w:p>
    <w:p>
      <w:pPr>
        <w:pStyle w:val="Heading3"/>
        <w:numPr>
          <w:ilvl w:val="2"/>
          <w:numId w:val="1"/>
        </w:numPr>
        <w:rPr/>
      </w:pPr>
      <w:bookmarkStart w:id="1209" w:name="__RefHeading___Toc351222_383892988"/>
      <w:bookmarkStart w:id="1210" w:name="_Toc476"/>
      <w:bookmarkEnd w:id="1209"/>
      <w:r>
        <w:rPr>
          <w:rtl w:val="true"/>
        </w:rPr>
        <w:t>القاع</w:t>
      </w:r>
      <w:r>
        <w:rPr>
          <w:rtl w:val="true"/>
        </w:rPr>
        <w:t>:</w:t>
      </w:r>
      <w:bookmarkEnd w:id="1210"/>
    </w:p>
    <w:p>
      <w:pPr>
        <w:pStyle w:val="BookText"/>
        <w:rPr/>
      </w:pPr>
      <w:r>
        <w:rPr>
          <w:rFonts w:ascii="IRNazanin" w:hAnsi="IRNazanin" w:eastAsia="IRNazanin"/>
          <w:color w:val="111111"/>
          <w:sz w:val="28"/>
          <w:sz w:val="28"/>
          <w:szCs w:val="28"/>
          <w:rtl w:val="true"/>
          <w:lang w:bidi="fa-IR"/>
        </w:rPr>
        <w:t>اسم لأحد المنازل علی طریق الکوفة نزله الحسین بن علی علیه السلام، و یقع بین منزلی زبالة و العقبة،و کانت ارضها سهلة أی 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المنزل ماء و دور و مسجد و موضع تنزله القوافل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351224_383892988"/>
      <w:bookmarkStart w:id="1212" w:name="_Toc477"/>
      <w:bookmarkEnd w:id="1211"/>
      <w:r>
        <w:rPr>
          <w:rtl w:val="true"/>
        </w:rPr>
        <w:t>قافلة الحسین</w:t>
      </w:r>
      <w:r>
        <w:rPr>
          <w:rtl w:val="true"/>
        </w:rPr>
        <w:t>:</w:t>
      </w:r>
      <w:bookmarkEnd w:id="1212"/>
    </w:p>
    <w:p>
      <w:pPr>
        <w:pStyle w:val="BookText"/>
        <w:rPr/>
      </w:pPr>
      <w:r>
        <w:rPr>
          <w:rFonts w:ascii="IRNazanin" w:hAnsi="IRNazanin" w:eastAsia="IRNazanin"/>
          <w:color w:val="111111"/>
          <w:sz w:val="28"/>
          <w:sz w:val="28"/>
          <w:szCs w:val="28"/>
          <w:rtl w:val="true"/>
          <w:lang w:bidi="fa-IR"/>
        </w:rPr>
        <w:t>و هی قافلة انطلقت من مبدأ العزّة و الکرامة و سارت نحو مقصد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قافلة الحسین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من المدینة و وصلت إلی مکة فی الثالث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خروجه علیه السلام من مکّة فی الثامن من ذی الحجة و معه أهل بیته و موالیه و شیعته من أهل الحجاز و الکوفة و البصرة الذین انضموا إلیه أیّام اقامته بمکّة،و اعطی کلّ واحد منهم عشرة دنانیر و جملا یحمل علیه زاده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هذه القافلة بکربلاء فی الثانی من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تحوّلت بعد یوم العاشر إلی مجموعة یخیّم علیها الحزن و الاسی بعد فقد الأحبّة و الأهل و أصبحت علی هیئة قافلة من السبایا أخذت نحو الکوفة،و فیها الإمام السجّاد علیه السلام و کان مریضا و القافلة علی عاتق زینب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الکوفة اخذت القبائل ما لها من نساء من بین السبایا</w:t>
      </w:r>
      <w:r>
        <w:rPr>
          <w:rFonts w:eastAsia="IRNazanin" w:cs="IRNazanin"/>
          <w:color w:val="111111"/>
          <w:sz w:val="28"/>
          <w:szCs w:val="28"/>
          <w:rtl w:val="true"/>
          <w:lang w:bidi="fa-IR"/>
        </w:rPr>
        <w:t>.</w:t>
      </w:r>
      <w:bookmarkStart w:id="1213" w:name="pg1451_16953"/>
    </w:p>
    <w:p>
      <w:pPr>
        <w:pStyle w:val="BookText"/>
        <w:rPr/>
      </w:pPr>
      <w:bookmarkEnd w:id="1213"/>
      <w:r>
        <w:rPr>
          <w:rFonts w:ascii="IRNazanin" w:hAnsi="IRNazanin" w:eastAsia="IRNazanin"/>
          <w:color w:val="111111"/>
          <w:sz w:val="28"/>
          <w:sz w:val="28"/>
          <w:szCs w:val="28"/>
          <w:rtl w:val="true"/>
          <w:lang w:bidi="fa-IR"/>
        </w:rPr>
        <w:t>و بعد ان طوت هذه القافلة طریقا طویلا و شاقّا من الکوفة إلی الشام و من الشام إلی المدینة و هی محمّلة بالحزن و الألم و الأسی تقدمها بشیر بن حذلم إلی المدینة و أخبر بعودة قافلة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p>
    <w:p>
      <w:pPr>
        <w:pStyle w:val="Heading3"/>
        <w:numPr>
          <w:ilvl w:val="2"/>
          <w:numId w:val="1"/>
        </w:numPr>
        <w:rPr/>
      </w:pPr>
      <w:bookmarkStart w:id="1214" w:name="__RefHeading___Toc351226_383892988"/>
      <w:bookmarkStart w:id="1215" w:name="_Toc478"/>
      <w:bookmarkEnd w:id="1214"/>
      <w:r>
        <w:rPr>
          <w:rtl w:val="true"/>
        </w:rPr>
        <w:t>قبر الإمام الحسین</w:t>
      </w:r>
      <w:r>
        <w:rPr>
          <w:rtl w:val="true"/>
        </w:rPr>
        <w:t>(</w:t>
      </w:r>
      <w:r>
        <w:rPr>
          <w:rtl w:val="true"/>
        </w:rPr>
        <w:t>علیه السلام</w:t>
      </w:r>
      <w:r>
        <w:rPr>
          <w:rtl w:val="true"/>
        </w:rPr>
        <w:t>):</w:t>
      </w:r>
      <w:bookmarkEnd w:id="1215"/>
    </w:p>
    <w:p>
      <w:pPr>
        <w:pStyle w:val="Heading4"/>
        <w:numPr>
          <w:ilvl w:val="3"/>
          <w:numId w:val="1"/>
        </w:numPr>
        <w:rPr/>
      </w:pPr>
      <w:bookmarkStart w:id="1216" w:name="__RefHeading___Toc351228_383892988"/>
      <w:bookmarkStart w:id="1217" w:name="_Toc479"/>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بعد ان دفن بنو أسد أجساد الشهداء،أقاموا رسما لقبر سیّد الشهداء بتلک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خبر مجیء التوابین إلی القبر الشریف فی ذلک الوقت عام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له ظاهرا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الشیعة یزورونه جهارا أو خفیة بناء علی التأکیدات الصادرة عن الائمة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زمن بنی امیّة کانت علی القبر سقیفة و استمر ذلک إلی زمن الرشید من بنی العباس فهدمها و کرب موضع القبر و کان عنده سدرة فقطعها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اعید علی زمن المأمون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المتوکّل العبّاسی بهدم قبر الحسین بن علی و هدم ما حوله من المنازل و الدور و ان یحرث و یبذر و یسقی موضع قبره،و أن یمنع الناس من اتیانه،ثم أعاد الکرة عام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،ثم فعل مثل ذلک سنة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 الحالی الموجود علی القبر یعود إلی القرن الثامن الهجری،و قد اعید تجدیده و عمارته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الوهابیون جیشا من نجد و نهبوا المرقد الشریف و هدموه و ربطوا خیلهم فی الصحن الشریف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کربلاء،الحائر،هدم القبر،السدرة،الضریح،الزیارة</w:t>
      </w:r>
    </w:p>
    <w:p>
      <w:pPr>
        <w:pStyle w:val="Heading4"/>
        <w:numPr>
          <w:ilvl w:val="3"/>
          <w:numId w:val="1"/>
        </w:numPr>
        <w:rPr/>
      </w:pPr>
      <w:bookmarkStart w:id="1218" w:name="__RefHeading___Toc351230_383892988"/>
      <w:bookmarkStart w:id="1219" w:name="_Toc480"/>
      <w:bookmarkEnd w:id="1218"/>
      <w:r>
        <w:rPr>
          <w:rtl w:val="true"/>
        </w:rPr>
        <w:t>القبر ذو الستّة أضلاع</w:t>
      </w:r>
      <w:r>
        <w:rPr>
          <w:rtl w:val="true"/>
        </w:rPr>
        <w:t>:</w:t>
      </w:r>
      <w:bookmarkEnd w:id="1219"/>
    </w:p>
    <w:p>
      <w:pPr>
        <w:pStyle w:val="BookText"/>
        <w:rPr/>
      </w:pPr>
      <w:r>
        <w:rPr>
          <w:rFonts w:ascii="IRNazanin" w:hAnsi="IRNazanin" w:eastAsia="IRNazanin"/>
          <w:color w:val="111111"/>
          <w:sz w:val="28"/>
          <w:sz w:val="28"/>
          <w:szCs w:val="28"/>
          <w:rtl w:val="true"/>
          <w:lang w:bidi="fa-IR"/>
        </w:rPr>
        <w:t>بما انّ علی الأکبر علیه السلام قد دفن عند قدمی الحسین علیه السلام،لذلک اضیف ضلعان إلی ضریح الحسین فی ذلک الموضع فصارت له ستّة 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شیعة الحسین فی شوق دائم لزیارة ذلک الضریح ذی الاضلاع الستّة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الضریح،الحائر،الحرم الحسینی،کربلاء</w:t>
      </w:r>
      <w:bookmarkStart w:id="1220" w:name="pg1451_16954"/>
    </w:p>
    <w:p>
      <w:pPr>
        <w:pStyle w:val="Heading3"/>
        <w:numPr>
          <w:ilvl w:val="2"/>
          <w:numId w:val="1"/>
        </w:numPr>
        <w:rPr/>
      </w:pPr>
      <w:bookmarkStart w:id="1221" w:name="__RefHeading___Toc351232_383892988"/>
      <w:bookmarkStart w:id="1222" w:name="_Toc481"/>
      <w:bookmarkEnd w:id="1220"/>
      <w:bookmarkEnd w:id="1221"/>
      <w:r>
        <w:rPr>
          <w:rtl w:val="true"/>
        </w:rPr>
        <w:t>القتل صبرا</w:t>
      </w:r>
      <w:r>
        <w:rPr>
          <w:rtl w:val="true"/>
        </w:rPr>
        <w:t>:</w:t>
      </w:r>
      <w:bookmarkEnd w:id="1222"/>
    </w:p>
    <w:p>
      <w:pPr>
        <w:pStyle w:val="BookText"/>
        <w:rPr/>
      </w:pPr>
      <w:r>
        <w:rPr>
          <w:rFonts w:ascii="IRNazanin" w:hAnsi="IRNazanin" w:eastAsia="IRNazanin"/>
          <w:color w:val="111111"/>
          <w:sz w:val="28"/>
          <w:sz w:val="28"/>
          <w:szCs w:val="28"/>
          <w:rtl w:val="true"/>
          <w:lang w:bidi="fa-IR"/>
        </w:rPr>
        <w:t>هو أن یربط الانسان أو الحیوان و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الحدیث انّ رسول اللّه صلّی اللّه علیه و آله نهی عن قتل شیء من الدواب صبرا؛و هو أن یمسک شیء من ذوات الأرواح حیّا ثم یرمی بشیء حتّی یموت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یقال للشهداء و أسری الحرب الذین یقتلون صبرا انّهم قتلوا و هم صابرین، و یطلق هذا التعبیر أیضا علی الحیوانات التی تعذب حتّی الموت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قسوة جیش الکوفة انهم ضربوا الحسین بالسیوف و الرماح و هو لا زال به رمق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السجّاد فی خطبته التی خطبها فی الکوفة و فضح بها أعمال بنی امیّة مخاطبا الناس الذین کانوا یغطّون فی سبات سیاسی و معرفا بنفسه و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قتل صبرا و کفی بذلک فخرا</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کتب التاریخ عن مسلم بن عقیل انّ ابن زیاد قتله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الاشقیاء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23" w:name="__RefHeading___Toc351234_383892988"/>
      <w:bookmarkStart w:id="1224" w:name="_Toc482"/>
      <w:bookmarkEnd w:id="1223"/>
      <w:r>
        <w:rPr>
          <w:rtl w:val="true"/>
        </w:rPr>
        <w:t>قتیل العبرات</w:t>
      </w:r>
      <w:r>
        <w:rPr>
          <w:rtl w:val="true"/>
        </w:rPr>
        <w:t>:</w:t>
      </w:r>
      <w:bookmarkEnd w:id="12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القاب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الشهید الذی تدمع لذکره العیون،و البکاء علی مصیبته فیه ثواب و یؤدی إلی تخلید ذکری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 علیه السلام أکّد الأئمة علیهم السلام علی إقامة المآتم علی حضرته و البکاء علی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روایة عن الحسین بانه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قتیل العبرات</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bookmarkStart w:id="1225" w:name="pg1451_16955"/>
    </w:p>
    <w:p>
      <w:pPr>
        <w:pStyle w:val="BookText"/>
        <w:rPr/>
      </w:pPr>
      <w:bookmarkEnd w:id="1225"/>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 لا یذکرنی مؤمن إلاّ استعبر</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هذا الوصف له فی الزیارات،و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الحسین المظلوم الشهید الرشید قتیل العبرات و اسیر الکربات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البکاء،العزاء</w:t>
      </w:r>
    </w:p>
    <w:p>
      <w:pPr>
        <w:pStyle w:val="Heading3"/>
        <w:numPr>
          <w:ilvl w:val="2"/>
          <w:numId w:val="1"/>
        </w:numPr>
        <w:rPr/>
      </w:pPr>
      <w:bookmarkStart w:id="1226" w:name="__RefHeading___Toc351236_383892988"/>
      <w:bookmarkStart w:id="1227" w:name="_Toc483"/>
      <w:bookmarkEnd w:id="1226"/>
      <w:r>
        <w:rPr>
          <w:rtl w:val="true"/>
        </w:rPr>
        <w:t>القربان</w:t>
      </w:r>
      <w:r>
        <w:rPr>
          <w:rtl w:val="true"/>
        </w:rPr>
        <w:t>:</w:t>
      </w:r>
      <w:bookmarkEnd w:id="1227"/>
    </w:p>
    <w:p>
      <w:pPr>
        <w:pStyle w:val="BookText"/>
        <w:rPr/>
      </w:pPr>
      <w:r>
        <w:rPr>
          <w:rFonts w:ascii="Amiri" w:hAnsi="Amiri" w:eastAsia="Amiri" w:cs="Amiri"/>
          <w:color w:val="111111"/>
          <w:sz w:val="28"/>
          <w:sz w:val="28"/>
          <w:szCs w:val="28"/>
          <w:rtl w:val="true"/>
          <w:lang w:bidi="ar-SA"/>
        </w:rPr>
        <w:t>کلّ ما یتقرّب به إلی اللّه من ذبیحة و غیرها،مثلما قدّم ابنا آدم قربانیهما للّه؛اذ قدم أحدهما کبشا و الأخر باقة سنابل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قَرَّبا قُرْباناً </w:t>
      </w:r>
      <w:r>
        <w:rPr>
          <w:rStyle w:val="FootnoteAnchor"/>
          <w:rtl w:val="true"/>
        </w:rPr>
        <w:footnoteReference w:id="747"/>
      </w:r>
      <w:r>
        <w:rPr>
          <w:rFonts w:ascii="Amiri" w:hAnsi="Amiri" w:eastAsia="Amiri" w:cs="Amiri"/>
          <w:color w:val="111111"/>
          <w:sz w:val="28"/>
          <w:sz w:val="28"/>
          <w:szCs w:val="28"/>
          <w:rtl w:val="true"/>
          <w:lang w:bidi="ar-SA"/>
        </w:rPr>
        <w:t>،و أمر إبراهیم من قبل اللّه بذبح ابنه الشاب اسماعیل تقربا للّه،فانزل اللّه عوضا عنه کبشا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منذ ذلک الحین صار اصبحت هذه التضحیة من الابن و الاب سنّة،و صار الحجاج یقدّمون یوم العید قربانا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ساحة کربلاء أیضا موقف التضحیة باثنین و سبعین شهیدا علی عتبة القرب الالهی اذ ضحّی الحسین بنفسه و بانصاره فداء للدین،بل کان الحسین فداء و تضحیة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جاء علی لسان زینب حینما سارت إلی اخیها بعد ان سقط فی ساحة المعرکة و وقفت عند رأسه و قالت و رفعت طرفها إلی السماء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الاحادیث المنقولة عن الائمة،و الزیارات،و کلمات سبایا البیت عن هذا الشهید المظلوم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الذبیح،أی انّه اسماعیل الذی قدّم ضحیة فی منی لضمان و دیمومة الدین،و ألهم بنی الانسان درس الشرف و العزّة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تقدیم التضحیة رمز للانتصار و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الامم التی خطت و تخطو علی</w:t>
      </w:r>
      <w:bookmarkStart w:id="1228" w:name="pg1451_16956"/>
    </w:p>
    <w:p>
      <w:pPr>
        <w:pStyle w:val="BookText"/>
        <w:rPr/>
      </w:pPr>
      <w:bookmarkEnd w:id="1228"/>
      <w:r>
        <w:rPr>
          <w:rFonts w:ascii="IRNazanin" w:hAnsi="IRNazanin" w:eastAsia="IRNazanin"/>
          <w:color w:val="111111"/>
          <w:sz w:val="28"/>
          <w:sz w:val="28"/>
          <w:szCs w:val="28"/>
          <w:rtl w:val="true"/>
          <w:lang w:bidi="fa-IR"/>
        </w:rPr>
        <w:t>طریق الحریة تقدّم الکثیر من الشهداء علی مذبح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تکن هناک فئة مستعدة للتضحیة فلن یتسنّی لها بلوغ هدفها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الحقیقة و الدین و الحیاة الکریمة علی درجة من الرفعة و السمو بحیث تستحق أن تقدّم لها قرابین من أمثال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إدراک عظمة الضحیة یمکن ان تستشف عظمة الشیء الذی یضحّی من أجله شخص کالحسین،و اثنان و سبعون شخصا جلیلا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الشهادة،کربلاء،ثار اللّه،دروس من عاشوراء</w:t>
      </w:r>
    </w:p>
    <w:p>
      <w:pPr>
        <w:pStyle w:val="Heading3"/>
        <w:numPr>
          <w:ilvl w:val="2"/>
          <w:numId w:val="1"/>
        </w:numPr>
        <w:rPr/>
      </w:pPr>
      <w:bookmarkStart w:id="1229" w:name="__RefHeading___Toc351238_383892988"/>
      <w:bookmarkStart w:id="1230" w:name="_Toc484"/>
      <w:bookmarkEnd w:id="1229"/>
      <w:r>
        <w:rPr>
          <w:rtl w:val="true"/>
        </w:rPr>
        <w:t>القربة</w:t>
      </w:r>
      <w:r>
        <w:rPr>
          <w:rtl w:val="true"/>
        </w:rPr>
        <w:t>:</w:t>
      </w:r>
      <w:bookmarkEnd w:id="1230"/>
    </w:p>
    <w:p>
      <w:pPr>
        <w:pStyle w:val="BookText"/>
        <w:rPr/>
      </w:pPr>
      <w:r>
        <w:rPr>
          <w:rFonts w:ascii="IRNazanin" w:hAnsi="IRNazanin" w:eastAsia="IRNazanin"/>
          <w:color w:val="111111"/>
          <w:sz w:val="28"/>
          <w:sz w:val="28"/>
          <w:szCs w:val="28"/>
          <w:rtl w:val="true"/>
          <w:lang w:bidi="fa-IR"/>
        </w:rPr>
        <w:t>القربة أو الوطب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من جلد الضأن و المعز یخاط و یعد و یجعل وعاء للماء و اللبن،و تسمی أیضا راویة أو رکوة،و فی معرکة الطف،کما هو الحال فی المعارک القدیمة،کانت القربة تستعمل کوعاء لحمل الماء فی السفر و فی المخیم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البعد العاطفی من معرکة الطف اضحت القربة مظهرا و رمزا لساقی العطاشی أبی الفضل العباس،فهو الذی کان یأتی بالماء و یسقی العیال و الاطفال،و لهذا سمی بأبی القربة کنایة عن السقی بالقربة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عاشوراء حمل القربة و سار إلی الفرات و ملأها بالماء،و اثناء عودته إلی الخیام هاجموه من کلّ جانب،و قطعوا یدیه و مزّقوا القربة و قتلوه قبل ان یصل إلی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القضیة تذکر بألم و حسرة و هی تعکس وفاء العباس و عطش الاطفال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یوم العاشر کان للقربة دور و ذکر،ففی اثناء مسیر قافلة الحسین صوب العراق و حین بلغت منزل شراف،حمل الشبان ماء کثیرا و فی منتصف نهار الیوم الثانی لقوا الجیش الذی کان یقوده الحرّ بن یزید الریاحی و کان تعداده الف نفر، و کلّهم یشکون العطش،فقدموا لهم الماء حتّی روواهم و خیلهم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1231" w:name="pg1451_16957"/>
    </w:p>
    <w:p>
      <w:pPr>
        <w:pStyle w:val="BookText"/>
        <w:rPr/>
      </w:pPr>
      <w:bookmarkEnd w:id="1231"/>
      <w:r>
        <w:rPr>
          <w:rFonts w:ascii="IRNazanin" w:hAnsi="IRNazanin" w:eastAsia="IRNazanin"/>
          <w:color w:val="111111"/>
          <w:sz w:val="28"/>
          <w:sz w:val="28"/>
          <w:szCs w:val="28"/>
          <w:rtl w:val="true"/>
          <w:lang w:bidi="fa-IR"/>
        </w:rPr>
        <w:t>فی کربلاء سیطر جیش عمر بن سعد علی النهر و منع الماء عن معسکر الحسین قبل العاشر بثلاثة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اشتدّ العطش بالحسین و أنصاره،انتدب اخاه العباس لجلب الماء،و سیّر 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یحملون القرب و برفقتهم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اشتبکوا مع القوم و اقتربوا من الشریعة و حملوا الماء و عادوا إلی الخیام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السقایة،الماء،العطش،العباس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العلقمی</w:t>
      </w:r>
    </w:p>
    <w:p>
      <w:pPr>
        <w:pStyle w:val="Heading3"/>
        <w:numPr>
          <w:ilvl w:val="2"/>
          <w:numId w:val="1"/>
        </w:numPr>
        <w:rPr/>
      </w:pPr>
      <w:bookmarkStart w:id="1232" w:name="__RefHeading___Toc351240_383892988"/>
      <w:bookmarkStart w:id="1233" w:name="_Toc485"/>
      <w:bookmarkEnd w:id="1232"/>
      <w:r>
        <w:rPr>
          <w:rtl w:val="true"/>
        </w:rPr>
        <w:t>القرط</w:t>
      </w:r>
      <w:r>
        <w:rPr>
          <w:rtl w:val="true"/>
        </w:rPr>
        <w:t>:</w:t>
      </w:r>
      <w:bookmarkEnd w:id="1233"/>
    </w:p>
    <w:p>
      <w:pPr>
        <w:pStyle w:val="BookText"/>
        <w:rPr/>
      </w:pPr>
      <w:r>
        <w:rPr>
          <w:rFonts w:ascii="IRNazanin" w:hAnsi="IRNazanin" w:eastAsia="IRNazanin"/>
          <w:color w:val="111111"/>
          <w:sz w:val="28"/>
          <w:sz w:val="28"/>
          <w:szCs w:val="28"/>
          <w:rtl w:val="true"/>
          <w:lang w:bidi="fa-IR"/>
        </w:rPr>
        <w:t xml:space="preserve">بعد استشهاد الحسین علیه السلام هجم جیش الکوفة علی الخیام و أضرم فیها النیران و سلب محتویاتها،و انتزعوا الاقراط و الخلاخیل من أذان و ارجل الاطفال </w:t>
      </w:r>
      <w:r>
        <w:rPr>
          <w:rStyle w:val="FootnoteAnchor"/>
          <w:rtl w:val="true"/>
        </w:rPr>
        <w:footnoteReference w:id="752"/>
      </w:r>
      <w:r>
        <w:rPr>
          <w:rFonts w:ascii="IRNazanin" w:hAnsi="IRNazanin" w:eastAsia="IRNazanin"/>
          <w:color w:val="111111"/>
          <w:sz w:val="28"/>
          <w:sz w:val="28"/>
          <w:szCs w:val="28"/>
          <w:rtl w:val="true"/>
          <w:lang w:bidi="fa-IR"/>
        </w:rPr>
        <w:t xml:space="preserve">،نقل عن فاطمة الصغری بنت الإمام الحسین علیه السلام انّ أحد فرسان جیش عمر بن سعد تبعها و ضربها بکعب الرمح علی ظهرها فسقطت علی وجهها فخرم اذنها و اخذ قرطها و ترک الدماء تسیل علی خدّها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أمّ کلثوم انّهم انتزعوا قرطها و خرموا اذنها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الخلخال،نهب الخیام</w:t>
      </w:r>
    </w:p>
    <w:p>
      <w:pPr>
        <w:pStyle w:val="Heading3"/>
        <w:numPr>
          <w:ilvl w:val="2"/>
          <w:numId w:val="1"/>
        </w:numPr>
        <w:rPr/>
      </w:pPr>
      <w:bookmarkStart w:id="1234" w:name="__RefHeading___Toc351242_383892988"/>
      <w:bookmarkStart w:id="1235" w:name="_Toc486"/>
      <w:bookmarkEnd w:id="1234"/>
      <w:r>
        <w:rPr>
          <w:rtl w:val="true"/>
        </w:rPr>
        <w:t>قرّة بن أبی قرّة الغفاری</w:t>
      </w:r>
      <w:r>
        <w:rPr>
          <w:rtl w:val="true"/>
        </w:rPr>
        <w:t>:</w:t>
      </w:r>
      <w:bookmarkEnd w:id="1235"/>
    </w:p>
    <w:p>
      <w:pPr>
        <w:pStyle w:val="BookText"/>
        <w:rPr/>
      </w:pPr>
      <w:r>
        <w:rPr>
          <w:rFonts w:ascii="IRNazanin" w:hAnsi="IRNazanin" w:eastAsia="IRNazanin"/>
          <w:color w:val="111111"/>
          <w:sz w:val="28"/>
          <w:sz w:val="28"/>
          <w:szCs w:val="28"/>
          <w:rtl w:val="true"/>
          <w:lang w:bidi="fa-IR"/>
        </w:rPr>
        <w:t>من شهداء کربلاء،و هو من قبیلة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الذی کان ینشده فی المیدان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 و خندف بعد بنی نزار</w:t>
      </w:r>
    </w:p>
    <w:p>
      <w:pPr>
        <w:pStyle w:val="BookText"/>
        <w:rPr/>
      </w:pPr>
      <w:r>
        <w:rPr>
          <w:rFonts w:ascii="IRNazanin" w:hAnsi="IRNazanin" w:eastAsia="IRNazanin"/>
          <w:color w:val="111111"/>
          <w:sz w:val="28"/>
          <w:sz w:val="28"/>
          <w:szCs w:val="28"/>
          <w:rtl w:val="true"/>
          <w:lang w:bidi="fa-IR"/>
        </w:rPr>
        <w:t>بأننی اللیث لدی الغبار لأضربنّ معشر الفجّار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 فجیعا عن بنی الأخیار </w:t>
      </w:r>
      <w:r>
        <w:rPr>
          <w:rStyle w:val="FootnoteAnchor"/>
          <w:rtl w:val="true"/>
        </w:rPr>
        <w:footnoteReference w:id="755"/>
      </w:r>
      <w:bookmarkStart w:id="1236" w:name="pg1451_16958"/>
    </w:p>
    <w:p>
      <w:pPr>
        <w:pStyle w:val="Heading3"/>
        <w:numPr>
          <w:ilvl w:val="2"/>
          <w:numId w:val="1"/>
        </w:numPr>
        <w:rPr/>
      </w:pPr>
      <w:bookmarkStart w:id="1237" w:name="__RefHeading___Toc351244_383892988"/>
      <w:bookmarkStart w:id="1238" w:name="_Toc487"/>
      <w:bookmarkEnd w:id="1236"/>
      <w:bookmarkEnd w:id="1237"/>
      <w:r>
        <w:rPr>
          <w:rtl w:val="true"/>
        </w:rPr>
        <w:t>القسم علیهم بالقرآن</w:t>
      </w:r>
      <w:r>
        <w:rPr>
          <w:rtl w:val="true"/>
        </w:rPr>
        <w:t>:</w:t>
      </w:r>
      <w:bookmarkEnd w:id="1238"/>
    </w:p>
    <w:p>
      <w:pPr>
        <w:pStyle w:val="BookText"/>
        <w:rPr/>
      </w:pPr>
      <w:r>
        <w:rPr>
          <w:rFonts w:ascii="IRNazanin" w:hAnsi="IRNazanin" w:eastAsia="IRNazanin"/>
          <w:color w:val="111111"/>
          <w:sz w:val="28"/>
          <w:sz w:val="28"/>
          <w:szCs w:val="28"/>
          <w:rtl w:val="true"/>
          <w:lang w:bidi="fa-IR"/>
        </w:rPr>
        <w:t>لما رأی الحسین إصرار أهل الکوفة علی قتله یوم عاشوراء،أخذ المصحف و نشره و جعله علی رأسه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 کتاب اللّه و جدّی محمد صلّی اللّه علیه و آله رسول اللّه یا قوم بم تستحلون دمی؟الست ابن بنت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فاذا بطفل له یبکی عطشا فاخذه علی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انما اقتدی بهذا بموقف أبیه أمیر المؤمنین علیه السلام الذی نشر القرآن علی رأسه و دعا علی أصحابه المتخاذلین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w:t>
      </w:r>
    </w:p>
    <w:p>
      <w:pPr>
        <w:pStyle w:val="Heading3"/>
        <w:numPr>
          <w:ilvl w:val="2"/>
          <w:numId w:val="1"/>
        </w:numPr>
        <w:rPr/>
      </w:pPr>
      <w:bookmarkStart w:id="1239" w:name="__RefHeading___Toc351246_383892988"/>
      <w:bookmarkStart w:id="1240" w:name="_Toc488"/>
      <w:bookmarkEnd w:id="1239"/>
      <w:r>
        <w:rPr>
          <w:rtl w:val="true"/>
        </w:rPr>
        <w:t>القصبة</w:t>
      </w:r>
      <w:r>
        <w:rPr>
          <w:rtl w:val="true"/>
        </w:rPr>
        <w:t>(</w:t>
      </w:r>
      <w:r>
        <w:rPr>
          <w:rtl w:val="true"/>
        </w:rPr>
        <w:t>الرمح</w:t>
      </w:r>
      <w:r>
        <w:rPr>
          <w:rtl w:val="true"/>
        </w:rPr>
        <w:t>):</w:t>
      </w:r>
      <w:bookmarkEnd w:id="1240"/>
    </w:p>
    <w:p>
      <w:pPr>
        <w:pStyle w:val="BookText"/>
        <w:rPr/>
      </w:pPr>
      <w:r>
        <w:rPr>
          <w:rFonts w:ascii="IRNazanin" w:hAnsi="IRNazanin" w:eastAsia="IRNazanin"/>
          <w:color w:val="111111"/>
          <w:sz w:val="28"/>
          <w:sz w:val="28"/>
          <w:szCs w:val="28"/>
          <w:rtl w:val="true"/>
          <w:lang w:bidi="fa-IR"/>
        </w:rPr>
        <w:t>القصب نبات مائی ساقه انابیب و کعوب،و قدره بغلظ الاصبع أو یزید و غالبا ما یکون لونه اصفر،و یتخذ منه النای و المزمار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یتخذ منه الرمح و هو السلاح المعروف الذی یتکون من خشبة اسطوانیة الشکل کالقصبة و فی رأسها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 الرمح کسلاح فی معرکة الطف،کما و رفعت رءوس الشهداء علی الرماح و حملت إلی البلاد و داروا بها فی الأمصار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الشهداء</w:t>
      </w:r>
    </w:p>
    <w:p>
      <w:pPr>
        <w:pStyle w:val="BookText"/>
        <w:rPr/>
      </w:pPr>
      <w:r>
        <w:rPr>
          <w:rFonts w:ascii="Amiri" w:hAnsi="Amiri" w:eastAsia="Amiri" w:cs="Amiri"/>
          <w:color w:val="111111"/>
          <w:sz w:val="28"/>
          <w:sz w:val="28"/>
          <w:szCs w:val="28"/>
          <w:rtl w:val="true"/>
          <w:lang w:bidi="ar-SA"/>
        </w:rPr>
        <w:t>قصر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الامارة</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351248_383892988"/>
      <w:bookmarkStart w:id="1242" w:name="_Toc489"/>
      <w:bookmarkEnd w:id="1241"/>
      <w:r>
        <w:rPr>
          <w:rtl w:val="true"/>
        </w:rPr>
        <w:t>قصر مقاتل</w:t>
      </w:r>
      <w:r>
        <w:rPr>
          <w:rtl w:val="true"/>
        </w:rPr>
        <w:t>:</w:t>
      </w:r>
      <w:bookmarkEnd w:id="1242"/>
    </w:p>
    <w:p>
      <w:pPr>
        <w:pStyle w:val="BookText"/>
        <w:rPr/>
      </w:pPr>
      <w:r>
        <w:rPr>
          <w:rFonts w:ascii="IRNazanin" w:hAnsi="IRNazanin" w:eastAsia="IRNazanin"/>
          <w:color w:val="111111"/>
          <w:sz w:val="28"/>
          <w:sz w:val="28"/>
          <w:szCs w:val="28"/>
          <w:rtl w:val="true"/>
          <w:lang w:bidi="fa-IR"/>
        </w:rPr>
        <w:t>اسم أحد المنازل التی مرّ بها الإمام الحسین علیه السلام فی مسیره من مکة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هناک فی ما مضی قصر لمقاتل بن حسّان بن ثعلبة،و یقع بین منزلی عین التمر و قطقطانة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اندثر القصر و لم یبق من اثره إلاّ شبه تل،و فی الموضع مسجد و أبنیة قدیمة و عین نابعة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المنزل رأی الحسین علیه السلام فسطاطا مضروبا،فقال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w:t>
      </w:r>
      <w:bookmarkStart w:id="1243" w:name="pg1451_16959"/>
    </w:p>
    <w:p>
      <w:pPr>
        <w:pStyle w:val="BookText"/>
        <w:rPr/>
      </w:pPr>
      <w:bookmarkEnd w:id="1243"/>
      <w:r>
        <w:rPr>
          <w:rFonts w:ascii="IRNazanin" w:hAnsi="IRNazanin" w:eastAsia="IRNazanin"/>
          <w:color w:val="111111"/>
          <w:sz w:val="28"/>
          <w:sz w:val="28"/>
          <w:szCs w:val="28"/>
          <w:rtl w:val="true"/>
          <w:lang w:bidi="fa-IR"/>
        </w:rPr>
        <w:t>فقیل لعبید اللّه بن الحر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الحجّاج بن مسروق الجعفی و زید بن معقل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الحسین الحجاج إلیه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إلیه الحسین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فاعاد مقالته علی الحسین و اعتذر عن نصرته،و ابدی استعداده لتقدیم فرسه،فقال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لنا فیک و لا فی فرسک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حرم هذا الرجل نفسه من کرامة الشهادة مع سیّد الشهداء،و لم یفز بفیض الحیاة الأبدیة فی ظل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الحسین من قصر مقاتل لیلا و اتّخذ مسیره علی یمین الطریق حتّی بلغ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المنزل یسمیه بعض المؤرخین بقصر بنی مقاتل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الحر</w:t>
      </w:r>
    </w:p>
    <w:p>
      <w:pPr>
        <w:pStyle w:val="Heading3"/>
        <w:numPr>
          <w:ilvl w:val="2"/>
          <w:numId w:val="1"/>
        </w:numPr>
        <w:rPr/>
      </w:pPr>
      <w:bookmarkStart w:id="1244" w:name="__RefHeading___Toc351250_383892988"/>
      <w:bookmarkStart w:id="1245" w:name="_Toc490"/>
      <w:bookmarkEnd w:id="1244"/>
      <w:r>
        <w:rPr>
          <w:rtl w:val="true"/>
        </w:rPr>
        <w:t>القضیب</w:t>
      </w:r>
      <w:r>
        <w:rPr>
          <w:rtl w:val="true"/>
        </w:rPr>
        <w:t>:</w:t>
      </w:r>
      <w:bookmarkEnd w:id="1245"/>
    </w:p>
    <w:p>
      <w:pPr>
        <w:pStyle w:val="BookText"/>
        <w:rPr/>
      </w:pPr>
      <w:r>
        <w:rPr>
          <w:rFonts w:ascii="IRNazanin" w:hAnsi="IRNazanin" w:eastAsia="IRNazanin"/>
          <w:color w:val="111111"/>
          <w:sz w:val="28"/>
          <w:sz w:val="28"/>
          <w:szCs w:val="28"/>
          <w:rtl w:val="true"/>
          <w:lang w:bidi="fa-IR"/>
        </w:rPr>
        <w:t>غصن مقتطع من شجرة،و غالبا ما یکون رقیقا یحمله الشخص بیده للاشارة به إلی شیء أو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بید یزید قضیب من الخیزران اخذ ینکث به علی شفاه و ثنایا رأس الحسین علیه السلام عند ما وضع بین یدیه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أنکر علیه بعض الحاضرین هذا العمل</w:t>
      </w:r>
      <w:r>
        <w:rPr>
          <w:rFonts w:eastAsia="IRNazanin" w:cs="IRNazanin"/>
          <w:color w:val="111111"/>
          <w:sz w:val="28"/>
          <w:szCs w:val="28"/>
          <w:rtl w:val="true"/>
          <w:lang w:bidi="fa-IR"/>
        </w:rPr>
        <w:t>.</w:t>
      </w:r>
    </w:p>
    <w:p>
      <w:pPr>
        <w:pStyle w:val="Heading3"/>
        <w:numPr>
          <w:ilvl w:val="2"/>
          <w:numId w:val="1"/>
        </w:numPr>
        <w:rPr/>
      </w:pPr>
      <w:bookmarkStart w:id="1246" w:name="__RefHeading___Toc351252_383892988"/>
      <w:bookmarkStart w:id="1247" w:name="_Toc491"/>
      <w:bookmarkEnd w:id="1246"/>
      <w:r>
        <w:rPr>
          <w:rtl w:val="true"/>
        </w:rPr>
        <w:t>القطا</w:t>
      </w:r>
      <w:r>
        <w:rPr>
          <w:rtl w:val="true"/>
        </w:rPr>
        <w:t>:</w:t>
      </w:r>
      <w:bookmarkEnd w:id="1247"/>
    </w:p>
    <w:p>
      <w:pPr>
        <w:pStyle w:val="BookText"/>
        <w:rPr/>
      </w:pPr>
      <w:r>
        <w:rPr>
          <w:rFonts w:ascii="IRNazanin" w:hAnsi="IRNazanin" w:eastAsia="IRNazanin"/>
          <w:color w:val="111111"/>
          <w:sz w:val="28"/>
          <w:sz w:val="28"/>
          <w:szCs w:val="28"/>
          <w:rtl w:val="true"/>
          <w:lang w:bidi="fa-IR"/>
        </w:rPr>
        <w:t>ضرب من الحمام ذوات اطواق شبه الفاختة و القماری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یمتاز ببصر حاو،لذا فانه یستطیع تحدید موقع الماء من مسیرة عشرة أیّام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صوته تستدل القوافل علی وجود الماء فی موضع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به المثل علی الارشاد و الدلالة علی الطریق؛فیقال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اهدی من القطا،أو هو اصدق من 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العاشر لما جاء أبو عبد اللّه علیه السلام إلی الخیام لیودّع عیاله للمرّة الأخیرة قالت له بنته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ردّنا إلی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لو</w:t>
      </w:r>
      <w:bookmarkStart w:id="1248" w:name="pg1451_16960"/>
    </w:p>
    <w:p>
      <w:pPr>
        <w:pStyle w:val="BookText"/>
        <w:rPr/>
      </w:pPr>
      <w:bookmarkEnd w:id="1248"/>
      <w:r>
        <w:rPr>
          <w:rFonts w:ascii="IRNazanin" w:hAnsi="IRNazanin" w:eastAsia="IRNazanin"/>
          <w:color w:val="111111"/>
          <w:sz w:val="28"/>
          <w:sz w:val="28"/>
          <w:szCs w:val="28"/>
          <w:rtl w:val="true"/>
          <w:lang w:bidi="fa-IR"/>
        </w:rPr>
        <w:t>ترک القطا لنام</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مشبّها نفسه بالقطا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الشیء یدعو للتأمل فی خصائص و صفات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فالامام أیضا علی وعی و بصیرة و معرفة بالطریق،و وجوده و کلامه یدل الناس علی معین الماء،و هم ان تبعوه لا یضلوا و لا یتیهوا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یؤسف له انهم لم یدعوا امام الهدایة فی المرکز الذی یرشد الآراء و العقول،بل جعلوه یخرج من موطنه و مجاورة حرم الرسول صلّی اللّه علیه و آله</w:t>
      </w:r>
      <w:r>
        <w:rPr>
          <w:rFonts w:eastAsia="IRNazanin" w:cs="IRNazanin"/>
          <w:color w:val="111111"/>
          <w:sz w:val="28"/>
          <w:szCs w:val="28"/>
          <w:rtl w:val="true"/>
          <w:lang w:bidi="fa-IR"/>
        </w:rPr>
        <w:t>.</w:t>
      </w:r>
    </w:p>
    <w:p>
      <w:pPr>
        <w:pStyle w:val="Heading3"/>
        <w:numPr>
          <w:ilvl w:val="2"/>
          <w:numId w:val="1"/>
        </w:numPr>
        <w:rPr/>
      </w:pPr>
      <w:bookmarkStart w:id="1249" w:name="__RefHeading___Toc351254_383892988"/>
      <w:bookmarkStart w:id="1250" w:name="_Toc492"/>
      <w:bookmarkEnd w:id="1249"/>
      <w:r>
        <w:rPr>
          <w:rtl w:val="true"/>
        </w:rPr>
        <w:t>القطقطانیّة</w:t>
      </w:r>
      <w:r>
        <w:rPr>
          <w:rtl w:val="true"/>
        </w:rPr>
        <w:t>:</w:t>
      </w:r>
      <w:bookmarkEnd w:id="1250"/>
    </w:p>
    <w:p>
      <w:pPr>
        <w:pStyle w:val="BookText"/>
        <w:rPr/>
      </w:pPr>
      <w:r>
        <w:rPr>
          <w:rFonts w:ascii="IRNazanin" w:hAnsi="IRNazanin" w:eastAsia="IRNazanin"/>
          <w:color w:val="111111"/>
          <w:sz w:val="28"/>
          <w:sz w:val="28"/>
          <w:szCs w:val="28"/>
          <w:rtl w:val="true"/>
          <w:lang w:bidi="fa-IR"/>
        </w:rPr>
        <w:t>موضع قرب الکوفة فی جهة البریة بالطف،و هو أحد المنازل من القادسیة إلی الشام،کان به سجن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کانت المنطقة بین القادسیة و القطقطانیّة قد نظم فیها ابن زیاد قوات الاستطلاع لمنع الناس من الالتحاق بالحسین علیه السلام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351256_383892988"/>
      <w:bookmarkStart w:id="1252" w:name="_Toc493"/>
      <w:bookmarkEnd w:id="1251"/>
      <w:r>
        <w:rPr>
          <w:rtl w:val="true"/>
        </w:rPr>
        <w:t>قعنب بن عمرو النمری</w:t>
      </w:r>
      <w:r>
        <w:rPr>
          <w:rtl w:val="true"/>
        </w:rPr>
        <w:t>:</w:t>
      </w:r>
      <w:bookmarkEnd w:id="1252"/>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شیعة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الحجّاج بن بدر فی کتاب حملوه إلی أبی عبد اللّه علیه السلام،و لازماه حتّی یوم العاشر حیث قتلا فی الحملة الاولی</w:t>
      </w:r>
      <w:r>
        <w:rPr>
          <w:rFonts w:eastAsia="IRNazanin" w:cs="IRNazanin"/>
          <w:color w:val="111111"/>
          <w:sz w:val="28"/>
          <w:szCs w:val="28"/>
          <w:rtl w:val="true"/>
          <w:lang w:bidi="fa-IR"/>
        </w:rPr>
        <w:t>.</w:t>
      </w:r>
    </w:p>
    <w:p>
      <w:pPr>
        <w:pStyle w:val="Heading3"/>
        <w:numPr>
          <w:ilvl w:val="2"/>
          <w:numId w:val="1"/>
        </w:numPr>
        <w:rPr/>
      </w:pPr>
      <w:bookmarkStart w:id="1253" w:name="__RefHeading___Toc351258_383892988"/>
      <w:bookmarkStart w:id="1254" w:name="_Toc494"/>
      <w:bookmarkEnd w:id="1253"/>
      <w:r>
        <w:rPr>
          <w:rtl w:val="true"/>
        </w:rPr>
        <w:t>قمر بنی هاشم</w:t>
      </w:r>
      <w:r>
        <w:rPr>
          <w:rtl w:val="true"/>
        </w:rPr>
        <w:t>:</w:t>
      </w:r>
      <w:bookmarkEnd w:id="125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اللقب کان الحسین علیه السلام یطلقه علی أخیه أبی الفضل العباس علیه السلام خصوصا اثناء الاستعداد للمسیر إلی مکة بعد الامتناع عن بیعة یزید، و حینما رکب الجمیع،نادی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أخی؟أین کبش کتیبتی؟این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لبّیک،لبّیک یا سیّدی</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لقب العباس بهذا اللقب</w:t>
      </w:r>
      <w:bookmarkStart w:id="1255" w:name="pg1451_16961"/>
    </w:p>
    <w:p>
      <w:pPr>
        <w:pStyle w:val="BookText"/>
        <w:rPr/>
      </w:pPr>
      <w:bookmarkEnd w:id="1255"/>
      <w:r>
        <w:rPr>
          <w:rFonts w:ascii="IRNazanin" w:hAnsi="IRNazanin" w:eastAsia="IRNazanin"/>
          <w:color w:val="111111"/>
          <w:sz w:val="28"/>
          <w:sz w:val="28"/>
          <w:szCs w:val="28"/>
          <w:rtl w:val="true"/>
          <w:lang w:bidi="fa-IR"/>
        </w:rPr>
        <w:t>لحسنه و جماله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p>
    <w:p>
      <w:pPr>
        <w:pStyle w:val="BookText"/>
        <w:rPr/>
      </w:pPr>
      <w:r>
        <w:rPr>
          <w:rFonts w:ascii="IRNazanin" w:hAnsi="IRNazanin" w:eastAsia="IRNazanin"/>
          <w:color w:val="111111"/>
          <w:sz w:val="28"/>
          <w:sz w:val="28"/>
          <w:szCs w:val="28"/>
          <w:rtl w:val="true"/>
          <w:lang w:bidi="fa-IR"/>
        </w:rPr>
        <w:t>قیام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p>
    <w:p>
      <w:pPr>
        <w:pStyle w:val="Heading3"/>
        <w:numPr>
          <w:ilvl w:val="2"/>
          <w:numId w:val="1"/>
        </w:numPr>
        <w:rPr/>
      </w:pPr>
      <w:bookmarkStart w:id="1256" w:name="__RefHeading___Toc351260_383892988"/>
      <w:bookmarkStart w:id="1257" w:name="_Toc495"/>
      <w:bookmarkEnd w:id="1256"/>
      <w:r>
        <w:rPr>
          <w:rtl w:val="true"/>
        </w:rPr>
        <w:t>القید</w:t>
      </w:r>
      <w:r>
        <w:rPr>
          <w:rtl w:val="true"/>
        </w:rPr>
        <w:t>:</w:t>
      </w:r>
      <w:bookmarkEnd w:id="1257"/>
    </w:p>
    <w:p>
      <w:pPr>
        <w:pStyle w:val="BookText"/>
        <w:rPr/>
      </w:pPr>
      <w:r>
        <w:rPr>
          <w:rFonts w:ascii="IRNazanin" w:hAnsi="IRNazanin" w:eastAsia="IRNazanin"/>
          <w:color w:val="111111"/>
          <w:sz w:val="28"/>
          <w:sz w:val="28"/>
          <w:szCs w:val="28"/>
          <w:rtl w:val="true"/>
          <w:lang w:bidi="fa-IR"/>
        </w:rPr>
        <w:t>القید و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من حدید أو جلد یجعل فی الید أو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القید الذی یجمع الیدین و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القید کان مستعملا لدی الفرس فی العهد الساسانی،و قد غنمه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سبی أهل البیت قیدوا یدی الإمام السجّاد علیه السلام إلی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من رأوا سبایا أهل البیت علی هذه الحالة فی محلة الکناسة بالکوفة و رأی الإمام السجّاد علیه السلام علی جمل بلا وطاء و قد سال الدم من عنقه بفعل الجامعة،هو مسلم الجصاص الذی کان یعمل فی تلک الایام بتخصیص جدران دار الامارة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p>
    <w:p>
      <w:pPr>
        <w:pStyle w:val="Heading3"/>
        <w:numPr>
          <w:ilvl w:val="2"/>
          <w:numId w:val="1"/>
        </w:numPr>
        <w:rPr/>
      </w:pPr>
      <w:bookmarkStart w:id="1258" w:name="__RefHeading___Toc351262_383892988"/>
      <w:bookmarkStart w:id="1259" w:name="_Toc496"/>
      <w:bookmarkEnd w:id="1258"/>
      <w:r>
        <w:rPr>
          <w:rtl w:val="true"/>
        </w:rPr>
        <w:t>قیس بن الأشعث</w:t>
      </w:r>
      <w:r>
        <w:rPr>
          <w:rtl w:val="true"/>
        </w:rPr>
        <w:t>:</w:t>
      </w:r>
      <w:bookmarkEnd w:id="1259"/>
    </w:p>
    <w:p>
      <w:pPr>
        <w:pStyle w:val="BookText"/>
        <w:rPr/>
      </w:pPr>
      <w:r>
        <w:rPr>
          <w:rFonts w:ascii="IRNazanin" w:hAnsi="IRNazanin" w:eastAsia="IRNazanin"/>
          <w:color w:val="111111"/>
          <w:sz w:val="28"/>
          <w:sz w:val="28"/>
          <w:szCs w:val="28"/>
          <w:rtl w:val="true"/>
          <w:lang w:bidi="fa-IR"/>
        </w:rPr>
        <w:t>من قادة جیش عمر بن سعد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جملة من بعثوا الکتب إلی الإمام الحسین علیه السلام إلاّ انّه قاتله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الإمام سلبه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متخفّیا أیّام خروج المختار،لکن أصحاب المختار عثروا علیه و قتلوه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جیش الکوفة</w:t>
      </w:r>
    </w:p>
    <w:p>
      <w:pPr>
        <w:pStyle w:val="Heading3"/>
        <w:numPr>
          <w:ilvl w:val="2"/>
          <w:numId w:val="1"/>
        </w:numPr>
        <w:rPr/>
      </w:pPr>
      <w:bookmarkStart w:id="1260" w:name="__RefHeading___Toc351264_383892988"/>
      <w:bookmarkStart w:id="1261" w:name="_Toc497"/>
      <w:bookmarkEnd w:id="1260"/>
      <w:r>
        <w:rPr>
          <w:rtl w:val="true"/>
        </w:rPr>
        <w:t>قیس بن عبد اللّه الهمدانی</w:t>
      </w:r>
      <w:r>
        <w:rPr>
          <w:rtl w:val="true"/>
        </w:rPr>
        <w:t>:</w:t>
      </w:r>
      <w:bookmarkEnd w:id="126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شهداء کربلاء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1262" w:name="pg1451_16962"/>
    </w:p>
    <w:p>
      <w:pPr>
        <w:pStyle w:val="Heading3"/>
        <w:numPr>
          <w:ilvl w:val="2"/>
          <w:numId w:val="1"/>
        </w:numPr>
        <w:rPr/>
      </w:pPr>
      <w:bookmarkStart w:id="1263" w:name="__RefHeading___Toc351266_383892988"/>
      <w:bookmarkStart w:id="1264" w:name="_Toc498"/>
      <w:bookmarkEnd w:id="1262"/>
      <w:bookmarkEnd w:id="1263"/>
      <w:r>
        <w:rPr>
          <w:rtl w:val="true"/>
        </w:rPr>
        <w:t xml:space="preserve">قیس بن مسهّر الصیداوی </w:t>
      </w:r>
      <w:r>
        <w:rPr>
          <w:rtl w:val="true"/>
        </w:rPr>
        <w:t>:</w:t>
      </w:r>
      <w:bookmarkEnd w:id="1264"/>
    </w:p>
    <w:p>
      <w:pPr>
        <w:pStyle w:val="BookText"/>
        <w:rPr/>
      </w:pP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شهداء ثورة الإمام الحسین علیه السلام،استشهد بالکوفة قبل یوم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قیس من شجعان الکوفة و من وجهاء قبیلة بنی أسد،و أحد مبعوثی الکوفة إلی الإمام الحسین سار مع مسلم بن عقیل من مکّة إلی الکوفة، و بعد مدّة حمل کتاب مسلم و سار به إلی الحسین بمکة یخبره بمبایعة أهل الکوفة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وافی الإمام الحسین الحاجر من بطن ذی الرمّة،کتب کتابا لشیعته من أهل الکوفة یعلمهم بالقدوم إلیهم،و دفع الکتاب إلی البطل الفذ قیس بن مسهّر الصیداوی،حتّی انتهی إلی القادسیة فاستولت علیه مفرزة من الشرطة اقیمت هناک و علی رأسها الحصین بن نمیر و هو من قادة جیش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أسرع قیس إلی الکتاب فخرقه لئلاّ تطلّع الشرطة علی ما فیه،و أرسل مخفورا الی عبید اللّه بن زیاد، الذی لم ینجح فی الحصول علی الاسماء الواردة الکتاب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منه ابن زیاد اما الکشف عن أسماء الاشخاص أو الصعود علی المنبر و لعن علی و الحسن و الحسین امام الملأ و الا فسیقتله،فقبل الصعود علی المنبر، و لکنه لما بدأ بالکلام حمد اللّه و اثنی علیه و صلّی علی الرسول صلّی اللّه علیه و آله و أکثر من الترحم علی علی و ولده ثم لعن عبید اللّه و أباه و عتاة بنی امیّة عن آخرهم، و رفع صوته للناس باجابة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خبره ابن زیاد أمر به فرمی حیا من فوق القصر و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تناهی خبر استشهاده إلی الحسین استعبر باکیا و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 لشیعتنا منزلا کریما عندک،و اجمع بیننا و ایّاهم فی مستقر رحمتک</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bookmarkStart w:id="1265" w:name="pg1451_16963"/>
    </w:p>
    <w:p>
      <w:pPr>
        <w:pStyle w:val="Heading2"/>
        <w:numPr>
          <w:ilvl w:val="1"/>
          <w:numId w:val="1"/>
        </w:numPr>
        <w:rPr/>
      </w:pPr>
      <w:bookmarkStart w:id="1266" w:name="__RefHeading___Toc351268_383892988"/>
      <w:bookmarkStart w:id="1267" w:name="_Toc499"/>
      <w:bookmarkEnd w:id="1265"/>
      <w:bookmarkEnd w:id="1266"/>
      <w:r>
        <w:rPr>
          <w:rtl w:val="true"/>
        </w:rPr>
        <w:t>ک</w:t>
      </w:r>
      <w:bookmarkEnd w:id="1267"/>
    </w:p>
    <w:p>
      <w:pPr>
        <w:pStyle w:val="Heading3"/>
        <w:numPr>
          <w:ilvl w:val="2"/>
          <w:numId w:val="1"/>
        </w:numPr>
        <w:rPr/>
      </w:pPr>
      <w:bookmarkStart w:id="1268" w:name="__RefHeading___Toc351270_383892988"/>
      <w:bookmarkStart w:id="1269" w:name="_Toc500"/>
      <w:bookmarkEnd w:id="1268"/>
      <w:r>
        <w:rPr>
          <w:rtl w:val="true"/>
        </w:rPr>
        <w:t>کاتب المقتل</w:t>
      </w:r>
      <w:r>
        <w:rPr>
          <w:rtl w:val="true"/>
        </w:rPr>
        <w:t>:</w:t>
      </w:r>
      <w:bookmarkEnd w:id="1269"/>
    </w:p>
    <w:p>
      <w:pPr>
        <w:pStyle w:val="BookText"/>
        <w:rPr/>
      </w:pPr>
      <w:r>
        <w:rPr>
          <w:rFonts w:ascii="IRNazanin" w:hAnsi="IRNazanin" w:eastAsia="IRNazanin"/>
          <w:color w:val="111111"/>
          <w:sz w:val="28"/>
          <w:sz w:val="28"/>
          <w:szCs w:val="28"/>
          <w:rtl w:val="true"/>
          <w:lang w:bidi="fa-IR"/>
        </w:rPr>
        <w:t>هو الشخص الذی یکتب النصوص المتعلّقة بمجالس العزاء و المقتل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p>
    <w:p>
      <w:pPr>
        <w:pStyle w:val="Heading3"/>
        <w:numPr>
          <w:ilvl w:val="2"/>
          <w:numId w:val="1"/>
        </w:numPr>
        <w:rPr/>
      </w:pPr>
      <w:bookmarkStart w:id="1270" w:name="__RefHeading___Toc351272_383892988"/>
      <w:bookmarkStart w:id="1271" w:name="_Toc501"/>
      <w:bookmarkEnd w:id="1270"/>
      <w:r>
        <w:rPr>
          <w:rtl w:val="true"/>
        </w:rPr>
        <w:t>الکاشفی</w:t>
      </w:r>
      <w:r>
        <w:rPr>
          <w:rtl w:val="true"/>
        </w:rPr>
        <w:t>:</w:t>
      </w:r>
      <w:bookmarkEnd w:id="1271"/>
    </w:p>
    <w:p>
      <w:pPr>
        <w:pStyle w:val="BookText"/>
        <w:rPr/>
      </w:pPr>
      <w:r>
        <w:rPr>
          <w:rFonts w:ascii="IRNazanin" w:hAnsi="IRNazanin" w:eastAsia="IRNazanin"/>
          <w:color w:val="111111"/>
          <w:sz w:val="28"/>
          <w:sz w:val="28"/>
          <w:szCs w:val="28"/>
          <w:rtl w:val="true"/>
          <w:lang w:bidi="fa-IR"/>
        </w:rPr>
        <w:t>هو حسین بن علی البیهقی المعروف بالواعظ و الملقب بالکاشفی،و هو من مشاهیر علماء ایران و کان یجید فن الخطابة و ینظم 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معروف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تاریخ آل بیت الرسول صلّی اللّه علیه و آله و رثاء الائمة،و ظل الخطباء لفترة طویلة یأخذون عن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زمن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بایقرا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 بالوعظ و الارشاد فی هرات و نیسابور و یتلو الآیات القرآنیة و الأحادیث الشریفة بصوت جذّاب و نغم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اتّهم فی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من ابناء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بالتشیّع،و اشتهر فی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مرکزا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بالتسنّن،من جملة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اسکندری،و الاختیارات، و اخلاق محسنی،و الاربعون حدیثا،و أسرار قاسمی،و الواح القمر،و جواهر الأسرار،و روضة الشهداء،و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بهرات عام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72" w:name="__RefHeading___Toc351274_383892988"/>
      <w:bookmarkStart w:id="1273" w:name="_Toc502"/>
      <w:bookmarkEnd w:id="1272"/>
      <w:r>
        <w:rPr>
          <w:rtl w:val="true"/>
        </w:rPr>
        <w:t>کتاب الزیارة</w:t>
      </w:r>
      <w:r>
        <w:rPr>
          <w:rtl w:val="true"/>
        </w:rPr>
        <w:t>:</w:t>
      </w:r>
      <w:bookmarkEnd w:id="127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النص الذی یقرأ عند زیارة المرقد الشریف لأبی عبد اللّه الحسین علیه السلام،أو مراقد الائمة المعصومین و ذریة رسول اللّه صلّی اللّه علیه و آله و شهداء</w:t>
      </w:r>
    </w:p>
    <w:p>
      <w:pPr>
        <w:pStyle w:val="BookText"/>
        <w:rPr/>
      </w:pPr>
      <w:r>
        <w:rPr>
          <w:rFonts w:ascii="IRNazanin" w:hAnsi="IRNazanin" w:eastAsia="IRNazanin"/>
          <w:color w:val="111111"/>
          <w:sz w:val="28"/>
          <w:sz w:val="28"/>
          <w:szCs w:val="28"/>
          <w:rtl w:val="true"/>
          <w:lang w:bidi="fa-IR"/>
        </w:rPr>
        <w:t>أهل البیت،و فیه دعاء یقرأ بصفة التشرّف الباطنی للأئمّة و أبناء الأئمة،و یتضمّن سلاما من الزائر علی المدفون فی ذلک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یشترط فی الزائر أن یتحلّی بالأدب و المعرفة،فلا بد اذن أن یتّسم الکلام الذی یأتی به اثناء الزیارة بالسمو و الأدب و الرفعة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بامکان کلّ زائر أن یأتی من عنده بکلام و جمل بقصد الدعاء و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مصادرنا فی التاریخ و الحدیث نقلت لنا نصوصا تسمّی بنصوص أو متون الزیارة،و یتصل سندها بالائمة و تعرف باسم الزیارات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علماء الدین کتبا متعددة علی شکل مجموعة زیارات و هی مزیجة من الزیارات المسندة و المنقولة عن المعصومین و غیرها من الزیارات التی انشأها أکابر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نقلت فی هذا المجال الکثیر من الادعیة و الزیارات عن الائمة علیهم السلام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أمین اللّه،الزیارة الجامعة الکبیرة،زیارة وارث،زیارة عاشوراء، زیارة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الکتب التی تضمّنت الأدعیة و الزیارات هی الاخری بدورها کثیرة و من الامثلة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المتهجّد،مفاتیح الجنان،المزار،بحار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التدبّر فی معانی و مضامین الزیارات ینطوی علی فائدة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المفاهیم العامة التی تطرحها الزیارات کثیرة جدا،و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و المودة و الموالاة و الطاعة و الصلوات و السلام و العهد و الشفاعة و التوسّل و الوفاء و الجهاد و الدعوة و النصرة و التسلیم و التصدیق و الصبر و التولّی و التبرّی و المواساة و الصلاة و الزکاة و الزیارة و التبلیغ و التعاون و المساعدة و الرضا و السعادة و الثأر و السلم و الحرب و الأمر بالمعروف و النهی عن المنکر و التقرّب إلی اللّه و البراءة من الأعداء،و الولایة و الفوز و النصیحة و الفداء و غیرها من عشرات المفاهیم الاخری التی تستشف من مطالعة فقرات الزیارة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الواردة فی نصوص الزیارة بعضها صفات عامة و تنطبق علی جمیع</w:t>
      </w:r>
    </w:p>
    <w:p>
      <w:pPr>
        <w:pStyle w:val="BookText"/>
        <w:rPr/>
      </w:pPr>
      <w:r>
        <w:rPr>
          <w:rFonts w:ascii="IRNazanin" w:hAnsi="IRNazanin" w:eastAsia="IRNazanin"/>
          <w:color w:val="111111"/>
          <w:sz w:val="28"/>
          <w:sz w:val="28"/>
          <w:szCs w:val="28"/>
          <w:rtl w:val="true"/>
          <w:lang w:bidi="fa-IR"/>
        </w:rPr>
        <w:t>الائمة و المعصومین و بعضها الآخر یصدق علی وضعیة حیاة و شهادة امام بعینه أو شهید خاص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تلخیص المحاور العامة للمفاهیم الواردة فی الزیارات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الاعتقادیة کالتوحید و النبوة و صفات الباری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الأئمّة و صفاتهم و فضائلهم و مقاماتهم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سیرة الأئمة و الأولیاء و مظلومیتهم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الولاء بین الزائر و الإمام و السیر علی خطاه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الحکّام الظلمة و جرائمهم ضد اتباع الحقّ و دعاة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 و التبرّی و التوسّل و الدعاء و ما شابه ذلک من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المثل العلیا و الأهداف النبیلة و المطالب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المعارف الدینیة و القیم العقائدیة و الفضائل السلوکیة التی یعلّمها الائمة للشیعة و الزوار فی قالب فقرات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الزیارات هی نوع من اعلان المواقف الاعتقادیة و السلوکیة و الاخلاقیة و السیاسیة التی یصرّح بها الزائر فی أکثر الأماکن 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المحور الاساسی الآخر الذی ترکّز علیه الزیارات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الجانب المتعلّق بشهداء عاشوراء، و تتضمّن أیضا السلام علی الرسول و الإمام و الشهید الذی یزوره الشخص و یلعن أعداءهم و طالمیهم و غاصبی حقّهم،و المشارکین فی الجور علیهم و الراضین بظلمهم و الممهدین لهم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آخر لمبدإ التولّی و التبرّی الذی ورد فی الزیارات بعبارات مختلفة،و طرح ابتداء من ابسط اشکاله المتمثلة فی الحالة القلبیة و حتّی اشد صوره الخارجیة التی یعبّر عنها بالحرب 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العناصر الرئیسیة الاخری فی الزیارات،و العهد و المیثاق الذی یعقده الزائر مع الإمام و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الجهاد بعدا حیا آخر فی سیاق عمل و سلوک أولیاء اللّه،مثل رسول اللّه، و أمیر المؤمنین،و حمزة سیّد الشهداء،و الإمام الحسن،و الإمام الحسین علیه السلام،و شهداء احد،و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کلمة الجهاد فی عبارات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فی سبیل اللّه،و جاهدت فی اللّه حقّ جهاده،جاهدت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تعدّ الشهادة من المظاهر الاخری البالغة الوضوح فی ثقافة عاشوراء مما یمکن ملاحظته فی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ثقافة الشهادة و حب الشهادة الذی یلاحظ فی عدّة مواضع من الزیارات المأثورة،و الرغبة فی القتل فی سبیل اللّه و علی نهج رسوله و دین الحق،و الفوز بالسعادة فی ظل الشهادة،و الطرح الجاد لهذه القضایا یعتبر رفضا و استنکارا للاعلام المعادی الذی حاول أن یصوّر أبا عبد اللّه علیه السلام و شهداء کربلاء باعتبارهم بغاة و خارجین علی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الزیارة المنقولة عن الإمام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و من قتل معک شهداء 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تؤکّد الکثیر من الزیارات و الأدعیة ان من جملة ما یصبو إلیه الزائر و یتمنّاه هو أن یکتب له اللّه نصیب القیام و طلب الثار مع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بمثابة غرس لثقافة الشهادة فی نفوس و أفکار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ثأرکم مع امام هدی ظاهر</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یعلن فیها الزائر استعداده للبذل و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 معدّة لکم، و مودّتی خالصة لکم</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فی زیارة شهداء عاشوراء تعابیر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الأصفیاء،و الأولیاء، و الاودّاء،و الانصار،و هو ما یعکس الاهمیة المعطاة لصفات من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 و الولایة،و المودّة،و النصرة فی قاموس کربلاء،کما و یعکس التوجّهات الخاصّة</w:t>
      </w:r>
      <w:bookmarkStart w:id="1274" w:name="pg1451_16967"/>
    </w:p>
    <w:p>
      <w:pPr>
        <w:pStyle w:val="BookText"/>
        <w:rPr/>
      </w:pPr>
      <w:bookmarkEnd w:id="1274"/>
      <w:r>
        <w:rPr>
          <w:rFonts w:ascii="IRNazanin" w:hAnsi="IRNazanin" w:eastAsia="IRNazanin"/>
          <w:color w:val="111111"/>
          <w:sz w:val="28"/>
          <w:sz w:val="28"/>
          <w:szCs w:val="28"/>
          <w:rtl w:val="true"/>
          <w:lang w:bidi="fa-IR"/>
        </w:rPr>
        <w:t>الاجتماعیة و العقائدیة للزائر فی التقرّب إلی اللّه و رسوله و الائمة الذی یتحقّق بالبراءة من اعداء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p>
    <w:p>
      <w:pPr>
        <w:pStyle w:val="Heading3"/>
        <w:numPr>
          <w:ilvl w:val="2"/>
          <w:numId w:val="1"/>
        </w:numPr>
        <w:rPr/>
      </w:pPr>
      <w:bookmarkStart w:id="1275" w:name="__RefHeading___Toc351276_383892988"/>
      <w:bookmarkStart w:id="1276" w:name="_Toc503"/>
      <w:bookmarkEnd w:id="1275"/>
      <w:r>
        <w:rPr>
          <w:rtl w:val="true"/>
        </w:rPr>
        <w:t>کتب حول عاشوراء</w:t>
      </w:r>
      <w:r>
        <w:rPr>
          <w:rtl w:val="true"/>
        </w:rPr>
        <w:t>:</w:t>
      </w:r>
      <w:bookmarkEnd w:id="1276"/>
    </w:p>
    <w:p>
      <w:pPr>
        <w:pStyle w:val="BookText"/>
        <w:rPr/>
      </w:pPr>
      <w:r>
        <w:rPr>
          <w:rFonts w:ascii="IRNazanin" w:hAnsi="IRNazanin" w:eastAsia="IRNazanin"/>
          <w:color w:val="111111"/>
          <w:sz w:val="28"/>
          <w:sz w:val="28"/>
          <w:szCs w:val="28"/>
          <w:rtl w:val="true"/>
          <w:lang w:bidi="fa-IR"/>
        </w:rPr>
        <w:t>کتبت عن سیرة الإمام الحسین علیه السلام و واقعة عاشوراء و شهادة الحسین و أنصاره الکثیر من المصنّفات شعرا أو نثرا،اضافة إلی دواوین الاشعار و المراثی التی کتبت فی هذا المضمار،سواء ما کان منها نقلا و بیانا للحوادث أم ما جاء منها علی شکل التحلیل و الدراسة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نورد فی ما یلی قائمة تشمل أسماء بعض الکتب العربیة المکتوبة فی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دخیل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العین فی أنصار الحسین محمد بن طاهر السماوی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عباس العقاد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عبد اللّه العلائلی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بن علی الشهید عبد الودود الامین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فی حلة البرفیر سلیمان الکتانی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 محمد علی عابدین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 محمد مهدی شمس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 فاضل الدربندی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محمد مهدی شمس الدین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فی الوجدان الشعبی محمد مهدی شمس الدین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فی طریقه إلی الشهادة علی بن الحسین الهاشمی</w:t>
      </w:r>
      <w:bookmarkStart w:id="1277" w:name="pg1451_16968"/>
    </w:p>
    <w:p>
      <w:pPr>
        <w:pStyle w:val="BookText"/>
        <w:rPr/>
      </w:pPr>
      <w:bookmarkEnd w:id="1277"/>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بطلة کربلاء محمد جواد مغنیة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بن علی باقر شریف القرشی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 الشیخ جعفر الشوشتری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الدوافع النفسیة لانصار الحسین محمد علی عابدین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و الثورة هادی المدرسی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کربلاء محمد حسین فضل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الإمام الحسین عبد اللّه البحرانی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العبری سید ابراهیم المیانجی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 ذبیح اللّه المحلاتی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ثورة الحسین احمد زکی تفّاحة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عاشوراء هادی المدرسی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السید ابن طاوس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الحسین فی نهضته اسد حیدر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أبو الفرج الاصفهانی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الخوارزمی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أبو مخنف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عبد الرزاق المقرم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دراسات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الحسین السید هبة الدین الشهرستانی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الرسمیة لثورة الإمام الحسین عبد الکریم الحسینی القزوینی</w:t>
      </w:r>
      <w:r>
        <w:rPr>
          <w:rFonts w:eastAsia="IRNazanin" w:cs="IRNazanin"/>
          <w:color w:val="111111"/>
          <w:sz w:val="28"/>
          <w:szCs w:val="28"/>
          <w:rtl w:val="true"/>
          <w:lang w:bidi="fa-IR"/>
        </w:rPr>
        <w:t>.</w:t>
      </w:r>
    </w:p>
    <w:p>
      <w:pPr>
        <w:pStyle w:val="Heading3"/>
        <w:numPr>
          <w:ilvl w:val="2"/>
          <w:numId w:val="1"/>
        </w:numPr>
        <w:rPr/>
      </w:pPr>
      <w:bookmarkStart w:id="1278" w:name="__RefHeading___Toc351278_383892988"/>
      <w:bookmarkStart w:id="1279" w:name="_Toc504"/>
      <w:bookmarkEnd w:id="1278"/>
      <w:r>
        <w:rPr>
          <w:rtl w:val="true"/>
        </w:rPr>
        <w:t>کربلاء</w:t>
      </w:r>
      <w:r>
        <w:rPr>
          <w:rtl w:val="true"/>
        </w:rPr>
        <w:t>:</w:t>
      </w:r>
      <w:bookmarkEnd w:id="1279"/>
    </w:p>
    <w:p>
      <w:pPr>
        <w:pStyle w:val="Heading4"/>
        <w:numPr>
          <w:ilvl w:val="3"/>
          <w:numId w:val="1"/>
        </w:numPr>
        <w:rPr/>
      </w:pPr>
      <w:bookmarkStart w:id="1280" w:name="__RefHeading___Toc351280_383892988"/>
      <w:bookmarkStart w:id="1281" w:name="_Toc505"/>
      <w:bookmarkEnd w:id="1280"/>
      <w:r>
        <w:rPr>
          <w:rtl w:val="true"/>
        </w:rPr>
        <w:t>اشارة</w:t>
      </w:r>
      <w:bookmarkEnd w:id="128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مدفن سیّد الشهداء علیه السلام إحدی مدن العراق الواقعة علی شاطئ الفرات،و هی الأرض التی وقعت فیها أعظم ملحمة انسانیة فی شهر محرّم</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غمرت أمواجها جمیع الحقب التاریخیة علی امتداد العالم،تربتها تفوح منها رائحة الدم،و لترابها قدسیة و منه تستلهم العبر و الدروس،و نقلت فی فضلها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معرکة صفّین مرّ أمیر المؤمنین علیه السلام بارض کربلاء و اغرورقت عیناه بالدموع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عشاق شهداء لا یسبقهم من کان قبلهم،و لا یلحقهم من بعدهم</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،و لهذا السبب صارت کربلاء تعرف برمز التضحیة و الایثار و حب الشهادة و الشوق و الحماس،و ظلت علی مدی التاریخ بؤرة لاسمی معانی المحبّة تجتذب إلیها القلوب الوالهة للمعرفة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الروایات ان أبا عبد اللّه علیه السلام اشتری الارض المحیطة بقبره من أهل نینوی و الغاضریة بمبلغ ستّین الف درهم،و دفعها لهم صدقة بشرط ان یدلّوا الناس علی قبره و یضیّفون القادم لزیارة قبره 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ظلّت هذه البقعة أرض جرداء حتّی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للهجرة،لکنها اصبحت منذ ذلک التاریخ فصاعدا موضع اهتمام شیعة آل علی علیه السلام علی اثر استشهاد الحسین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اضحت بعد بناء اضرحة الشهداء فیها مرکزا لتجمّع السکان حتّی صارت الیوم واحدة من أکبر المدن المقدسة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آراء مختلفة فی معنی کلمة کربلاء،و الجذر اللغوی لها،فثمة نصوص تشیر إلی انها مؤلفة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حرم اللّه،الموضع الالهی المقدس،أو المقرّب،أو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البعض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منحوتة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العربیة،بمعنی مجموعة قری بابلیة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کربلاء اسم قدیم فی التاریخ یقع فی بلاد بین 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الماضی</w:t>
      </w:r>
      <w:bookmarkStart w:id="1282" w:name="pg1451_16970"/>
    </w:p>
    <w:p>
      <w:pPr>
        <w:pStyle w:val="BookText"/>
        <w:rPr/>
      </w:pPr>
      <w:bookmarkEnd w:id="1282"/>
      <w:r>
        <w:rPr>
          <w:rFonts w:ascii="IRNazanin" w:hAnsi="IRNazanin" w:eastAsia="IRNazanin"/>
          <w:color w:val="111111"/>
          <w:sz w:val="28"/>
          <w:sz w:val="28"/>
          <w:szCs w:val="28"/>
          <w:rtl w:val="true"/>
          <w:lang w:bidi="fa-IR"/>
        </w:rPr>
        <w:t>السحیق مهدا لأحداث أو حضارات کبری،و لبقاعها المختلفة اسماء متفاوتة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کربلاء،و کور بابل،و نینوی،و الغاضریة،و کربلة،و النواویس،و الحیر،و الطف، و شفیة،و العقر،و نهر العلقمی،و عمورا،و ماریة،و ما شابه ذلک،و بعض هذه الاسماء تعود إلی قری و اراضی شاسعة فی هذه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ضریح الحسین علیه السلام یقام الیوم فی هذه المدینة و له تاریخ تفصیلی، و شهد علی مر العهود و الادوار تغییرات و بناءات کثیرة،سکنت کربلاء اسر عریقة، و فیها حوزة علمیة و عوائل شریفة برز منها علماء فطاحل،و یقع فیها أیضا ضریح العباس بن علی علیه السلام،و شهدت المدینة فی القرون المتأخرة احداثا و ثورات و فتن متعددة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ایة حال ینبغی البحث عن الآفاق الانسانیة و العقائدیة، و النظر إلیها کمدرسة نستلهم منها المثل المقدسة و السامیة أکثر من الاهتمام بمعالمها التاریخیة و الجغرافیة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الطف،نینوی،الحرم الحسینی،الحائر،التربة</w:t>
      </w:r>
    </w:p>
    <w:p>
      <w:pPr>
        <w:pStyle w:val="Heading4"/>
        <w:numPr>
          <w:ilvl w:val="3"/>
          <w:numId w:val="1"/>
        </w:numPr>
        <w:rPr/>
      </w:pPr>
      <w:bookmarkStart w:id="1283" w:name="__RefHeading___Toc351282_383892988"/>
      <w:bookmarkStart w:id="1284" w:name="_Toc506"/>
      <w:bookmarkEnd w:id="1283"/>
      <w:r>
        <w:rPr>
          <w:rtl w:val="true"/>
        </w:rPr>
        <w:t>الکربلائی</w:t>
      </w:r>
      <w:r>
        <w:rPr>
          <w:rtl w:val="true"/>
        </w:rPr>
        <w:t>:</w:t>
      </w:r>
      <w:bookmarkEnd w:id="1284"/>
    </w:p>
    <w:p>
      <w:pPr>
        <w:pStyle w:val="BookText"/>
        <w:rPr/>
      </w:pPr>
      <w:r>
        <w:rPr>
          <w:rFonts w:ascii="IRNazanin" w:hAnsi="IRNazanin" w:eastAsia="IRNazanin"/>
          <w:color w:val="111111"/>
          <w:sz w:val="28"/>
          <w:sz w:val="28"/>
          <w:szCs w:val="28"/>
          <w:rtl w:val="true"/>
          <w:lang w:bidi="fa-IR"/>
        </w:rPr>
        <w:t>المنسوب إلی کربلاء سواء کان من أهل کربلاء،أو الذاهب لزیارة کربلاء، و هو لقب یطلقه أهالی البلدان البعیدة،و قراهم خاصة علی من لا یعرفون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الکربلائی تطلق علی من یزور کربلاء،مثلما تطلق کلمة الحاج علی من یزور بیت اللّه،و کما تطلق کلمة المشهدی علی من یزور مشهد الإمام الرضا فی خراسان تکریما و احتراما لذلک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هذا التعبیر علی سبیل الاستعارة بشأن کلّ شخص یتّسم باحوال و خصائص ثورة عاشوراء و یستلهم منها الدروس،من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الکربلائیة، و الحماس الکربلائی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ان ایجاد مثل هذا اللقب یعد من جملة العوامل التی تساهم فی</w:t>
      </w:r>
      <w:bookmarkStart w:id="1285" w:name="pg1451_16971"/>
    </w:p>
    <w:p>
      <w:pPr>
        <w:pStyle w:val="BookText"/>
        <w:rPr/>
      </w:pPr>
      <w:bookmarkEnd w:id="1285"/>
      <w:r>
        <w:rPr>
          <w:rFonts w:ascii="IRNazanin" w:hAnsi="IRNazanin" w:eastAsia="IRNazanin"/>
          <w:color w:val="111111"/>
          <w:sz w:val="28"/>
          <w:sz w:val="28"/>
          <w:szCs w:val="28"/>
          <w:rtl w:val="true"/>
          <w:lang w:bidi="fa-IR"/>
        </w:rPr>
        <w:t>خلود تلک القیم المعنویة لتلک البقعة و للشخصیات المدفونة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یتعدی التعبیر العرفی المجرّد إلی تعبیر ذی طابع ثقافی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الحسینی،ثقافة عاشوراء</w:t>
      </w:r>
    </w:p>
    <w:p>
      <w:pPr>
        <w:pStyle w:val="Heading3"/>
        <w:numPr>
          <w:ilvl w:val="2"/>
          <w:numId w:val="1"/>
        </w:numPr>
        <w:rPr/>
      </w:pPr>
      <w:bookmarkStart w:id="1286" w:name="__RefHeading___Toc351284_383892988"/>
      <w:bookmarkStart w:id="1287" w:name="_Toc507"/>
      <w:bookmarkEnd w:id="1286"/>
      <w:r>
        <w:rPr>
          <w:rtl w:val="true"/>
        </w:rPr>
        <w:t>کردوس بن زهیر التغلبی</w:t>
      </w:r>
      <w:r>
        <w:rPr>
          <w:rtl w:val="true"/>
        </w:rPr>
        <w:t>:</w:t>
      </w:r>
      <w:bookmarkEnd w:id="1287"/>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هو و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الإمام الحسین یوم عاشوراء </w:t>
      </w:r>
      <w:r>
        <w:rPr>
          <w:rStyle w:val="FootnoteAnchor"/>
          <w:rtl w:val="true"/>
        </w:rPr>
        <w:footnoteReference w:id="772"/>
      </w:r>
      <w:r>
        <w:rPr>
          <w:rFonts w:ascii="IRNazanin" w:hAnsi="IRNazanin" w:eastAsia="IRNazanin"/>
          <w:color w:val="111111"/>
          <w:sz w:val="28"/>
          <w:sz w:val="28"/>
          <w:szCs w:val="28"/>
          <w:rtl w:val="true"/>
          <w:lang w:bidi="fa-IR"/>
        </w:rPr>
        <w:t>،و قد ورد اسمه بصور اخری</w:t>
      </w:r>
      <w:r>
        <w:rPr>
          <w:rFonts w:eastAsia="IRNazanin" w:cs="IRNazanin"/>
          <w:color w:val="111111"/>
          <w:sz w:val="28"/>
          <w:szCs w:val="28"/>
          <w:rtl w:val="true"/>
          <w:lang w:bidi="fa-IR"/>
        </w:rPr>
        <w:t>.</w:t>
      </w:r>
    </w:p>
    <w:p>
      <w:pPr>
        <w:pStyle w:val="Heading3"/>
        <w:numPr>
          <w:ilvl w:val="2"/>
          <w:numId w:val="1"/>
        </w:numPr>
        <w:rPr/>
      </w:pPr>
      <w:bookmarkStart w:id="1288" w:name="__RefHeading___Toc351286_383892988"/>
      <w:bookmarkStart w:id="1289" w:name="_Toc508"/>
      <w:bookmarkEnd w:id="1288"/>
      <w:r>
        <w:rPr>
          <w:rtl w:val="true"/>
        </w:rPr>
        <w:t>کعب بن جابر الأزدی</w:t>
      </w:r>
      <w:r>
        <w:rPr>
          <w:rtl w:val="true"/>
        </w:rPr>
        <w:t>:</w:t>
      </w:r>
      <w:bookmarkEnd w:id="1289"/>
    </w:p>
    <w:p>
      <w:pPr>
        <w:pStyle w:val="BookText"/>
        <w:rPr/>
      </w:pPr>
      <w:r>
        <w:rPr>
          <w:rFonts w:ascii="IRNazanin" w:hAnsi="IRNazanin" w:eastAsia="IRNazanin"/>
          <w:color w:val="111111"/>
          <w:sz w:val="28"/>
          <w:sz w:val="28"/>
          <w:szCs w:val="28"/>
          <w:rtl w:val="true"/>
          <w:lang w:bidi="fa-IR"/>
        </w:rPr>
        <w:t>أحد أفراد جیش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 بریر بن خضیر یوم عاشوراء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التواریخ أیضا ان قاتل بریر شخص آخر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351288_383892988"/>
      <w:bookmarkStart w:id="1291" w:name="_Toc509"/>
      <w:bookmarkEnd w:id="1290"/>
      <w:r>
        <w:rPr>
          <w:rtl w:val="true"/>
        </w:rPr>
        <w:t>کلّ من یهوی کربلاءبسم اللّه</w:t>
      </w:r>
      <w:r>
        <w:rPr>
          <w:rtl w:val="true"/>
        </w:rPr>
        <w:t>:</w:t>
      </w:r>
      <w:bookmarkEnd w:id="1291"/>
    </w:p>
    <w:p>
      <w:pPr>
        <w:pStyle w:val="BookText"/>
        <w:rPr/>
      </w:pPr>
      <w:r>
        <w:rPr>
          <w:rFonts w:ascii="IRNazanin" w:hAnsi="IRNazanin" w:eastAsia="IRNazanin"/>
          <w:color w:val="111111"/>
          <w:sz w:val="28"/>
          <w:sz w:val="28"/>
          <w:szCs w:val="28"/>
          <w:rtl w:val="true"/>
          <w:lang w:bidi="fa-IR"/>
        </w:rPr>
        <w:t>هذا العنوان مترجم عن بیت شعر فی اللغة الفارسیة یقرأ فی القوافل السائرة إلی کربلاء،و هو مشتق من کلام للامام الحسین علیه السلام قاله عند الخروج من مکّة متوجها نحو مذبح الشهادة فی الکوفة و کربلاء،و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 هذه دعوة لخطّ الایثار و الشهادة کامنة فی قلوب و نفوس السائرین علی خطی الحسین و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الزیارة،حب الشهادة،الزیارة</w:t>
      </w:r>
    </w:p>
    <w:p>
      <w:pPr>
        <w:pStyle w:val="Heading3"/>
        <w:numPr>
          <w:ilvl w:val="2"/>
          <w:numId w:val="1"/>
        </w:numPr>
        <w:rPr/>
      </w:pPr>
      <w:bookmarkStart w:id="1292" w:name="__RefHeading___Toc351290_383892988"/>
      <w:bookmarkStart w:id="1293" w:name="_Toc510"/>
      <w:bookmarkEnd w:id="1292"/>
      <w:r>
        <w:rPr>
          <w:rtl w:val="true"/>
        </w:rPr>
        <w:t>کلّ یوم عاشوراء</w:t>
      </w:r>
      <w:r>
        <w:rPr>
          <w:rtl w:val="true"/>
        </w:rPr>
        <w:t>:</w:t>
      </w:r>
      <w:bookmarkEnd w:id="129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 و کلّ أرض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الشعار یعکس دیمومة حالة</w:t>
      </w:r>
    </w:p>
    <w:p>
      <w:pPr>
        <w:pStyle w:val="BookText"/>
        <w:rPr/>
      </w:pPr>
      <w:r>
        <w:rPr>
          <w:rFonts w:ascii="IRNazanin" w:hAnsi="IRNazanin" w:eastAsia="IRNazanin"/>
          <w:color w:val="111111"/>
          <w:sz w:val="28"/>
          <w:sz w:val="28"/>
          <w:szCs w:val="28"/>
          <w:rtl w:val="true"/>
          <w:lang w:bidi="fa-IR"/>
        </w:rPr>
        <w:t>الصراع بین الحق و الباطل علی مدی الزمان و فی کلّ مکان،و یبدو ان کربلاء و عاشوراء هی ابرز حلقات هذه السلسلة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 الباطل فی مواجهة مستمرة مع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علی عاتق جمیع الاحرار مهمة حراسة الحق و مجابهة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ان الوقوف موقف اللامبالاة و التفرّج علی مشاهد الحق و الباطل ینم عن حالة انعدام التدیّن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معرکة الطف و ان کانت أقصر المعارک إذ انها لم تستغرق أکثر من نصف یوم،إلاّ انّها من حیث الامتداد تعتبر أطول صراع ضد الظلم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طالما کان هناک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فستبقی جبهة کربلاء تنبض بالحیاة،و صراع عاشوراء قائم علی الدوام،و مثلما أصبح الحسین وارثا لآدم و ابراهیم و نوح و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یصبح أتباع مدرسة عاشوراء ورثة لخط الجهاد و الشهادة الدامی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تری رایة کربلاء مطروحة علی الارض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جوهر التشیّع فی بعده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أحد الکتاب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یقین بانّ الحسین لو وجد فی زماننا هذا لصنع من القدس و جنوب لبنان و أکثر المناطق الاسلامیة کربلاء ثانیة،و وقف نفس الموقف الذی وقفه من معاویة و یزید،و سوف لا یناصره ممن یدّعون الإسلام و التشیّع و ممن یتباکون علی القدس و الجنوب و یتاجرون بهما فی البیانات و الخطب و علی صفحات الجرائد و بالبنادق التی یحملونها فی الشوارع و النوادی اکثر من العدد الذی ناصره و وقف إلی جانبه فی کربلاء الاولی</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الرأی یدحض الرأی القائل ان کربلاء و ثورة الإمام الحسین علیه السلام کانت تکلیفا خاصا بالامام و لا یمکن اتباع نهجه فحینما اکد الإمام الحسین کما جاء فی خطبته علی ضرورة القیام ضد السلطة الجائرة التی احلت حرام اللّه</w:t>
      </w:r>
      <w:bookmarkStart w:id="1294" w:name="pg1451_16973"/>
    </w:p>
    <w:p>
      <w:pPr>
        <w:pStyle w:val="BookText"/>
        <w:rPr/>
      </w:pPr>
      <w:bookmarkEnd w:id="1294"/>
      <w:r>
        <w:rPr>
          <w:rFonts w:ascii="IRNazanin" w:hAnsi="IRNazanin" w:eastAsia="IRNazanin"/>
          <w:color w:val="111111"/>
          <w:sz w:val="28"/>
          <w:sz w:val="28"/>
          <w:szCs w:val="28"/>
          <w:rtl w:val="true"/>
          <w:lang w:bidi="fa-IR"/>
        </w:rPr>
        <w:t>و حرّمت حلاله،و نقضت عهد اللّه و سارت خلافا لسنّة الرسول و عملت بالاثم و العدوان،و اعتبر هذه الصفات شاخصة فی سلطة یزید،و اضاف فی ختام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،و هذا یدل علی أن الأرض علی سعتها کربلاء،و الزمن علی امتداده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القیام فی کلّ مکان ضد الظلم استلهاما من هذه المدرسة، و تجب التضحیة علی طریق العزّة و الحریة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الوارث،هل من ناصر؟،الشهادة،دروس من عاشوراء</w:t>
      </w:r>
    </w:p>
    <w:p>
      <w:pPr>
        <w:pStyle w:val="Heading3"/>
        <w:numPr>
          <w:ilvl w:val="2"/>
          <w:numId w:val="1"/>
        </w:numPr>
        <w:rPr/>
      </w:pPr>
      <w:bookmarkStart w:id="1295" w:name="__RefHeading___Toc351292_383892988"/>
      <w:bookmarkStart w:id="1296" w:name="_Toc511"/>
      <w:bookmarkEnd w:id="1295"/>
      <w:r>
        <w:rPr>
          <w:rtl w:val="true"/>
        </w:rPr>
        <w:t xml:space="preserve">الکمیت بن زید الأسدی </w:t>
      </w:r>
      <w:r>
        <w:rPr>
          <w:rtl w:val="true"/>
        </w:rPr>
        <w:t>:</w:t>
      </w:r>
      <w:bookmarkEnd w:id="1296"/>
    </w:p>
    <w:p>
      <w:pPr>
        <w:pStyle w:val="BookText"/>
        <w:rPr/>
      </w:pP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المستهل،شاعر مقدام عالم بلغات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بقصائده فی مدح أهل البیت و رثاء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شدید التعاطف مع بنی هاشم و أکثر من مدیحهم فی قصائده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قصائده هی تلک المشهورة باسم الهاشمیات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للکمیت خصال لم تکن فی شاعر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خطیب بنی أسد،و فقیه الشیعة،و حافظا القرآن،و ثبت الجنان،و کاتبا حسن الخط،و فارسا شجاعا،و رامیا لم یکن فی أسد أرمی منه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توفی عام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 هذا الشاعر البلیغ جهده للدفاع عن مبدأ الولایة و بیان فضائل العترة الطاهرة و ما اقترفته بحقهم ایدی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الأئمة یضمرون له الکثیر من المحبّة و یخصّونه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 من أکبر الشعراء الذین قالوا فی مراثی عاشوراء،و من أشهر قصائده فی هذا المجال قصیدته المیمیّة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لقلب متیّم مستهام غیر ما صبوة و لا أحلام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الکمیت فی سنة استشهاد الحسین علیه السلام و بفضل دعاء الإمام</w:t>
      </w:r>
      <w:bookmarkStart w:id="1297" w:name="pg1451_16974"/>
    </w:p>
    <w:p>
      <w:pPr>
        <w:pStyle w:val="BookText"/>
        <w:rPr/>
      </w:pPr>
      <w:bookmarkEnd w:id="1297"/>
      <w:r>
        <w:rPr>
          <w:rFonts w:ascii="IRNazanin" w:hAnsi="IRNazanin" w:eastAsia="IRNazanin"/>
          <w:color w:val="111111"/>
          <w:sz w:val="28"/>
          <w:sz w:val="28"/>
          <w:szCs w:val="28"/>
          <w:rtl w:val="true"/>
          <w:lang w:bidi="fa-IR"/>
        </w:rPr>
        <w:t>السجّاد علیه السلام له ختمت حیاته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متواریا عن انظار الامویین مدّة من الزمن،و قتل فی عهد مروان و دفن بالکوفة فی مقبرة 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له الإمام الباقر علیه السلام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زلت مؤیّدا بروح القدس ما ذببت 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الکمیت فی البائیة من الهاشمیات فی رثاء شهید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بجنب الطف من آل هاشم فیا لک لحما لیس عنه مذبّب</w:t>
      </w:r>
    </w:p>
    <w:p>
      <w:pPr>
        <w:pStyle w:val="BookText"/>
        <w:rPr/>
      </w:pPr>
      <w:r>
        <w:rPr>
          <w:rFonts w:ascii="IRNazanin" w:hAnsi="IRNazanin" w:eastAsia="IRNazanin"/>
          <w:color w:val="111111"/>
          <w:sz w:val="28"/>
          <w:sz w:val="28"/>
          <w:szCs w:val="28"/>
          <w:rtl w:val="true"/>
          <w:lang w:bidi="fa-IR"/>
        </w:rPr>
        <w:t xml:space="preserve">و منعفر الخدّین من آل هاشم الا حبّذا ذاک الجبین المترّب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روی انّه جاء إلی الإمام الباقر علیه السلام فی أیّام التشریق و استأذنه فی انشاد قصیدة فی أهل البیت،فأنشدها،فبکی أبو جعفر علیه السلام و بکی الحاضرون،ثم رفع یدیه بالدعاء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للکمیت ما قدّم و ما أخّر و ما أسرّ و ما أعلن و أعطه حتّی یرضی</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351294_383892988"/>
      <w:bookmarkStart w:id="1299" w:name="_Toc512"/>
      <w:bookmarkEnd w:id="1298"/>
      <w:r>
        <w:rPr>
          <w:rtl w:val="true"/>
        </w:rPr>
        <w:t>الکناسة</w:t>
      </w:r>
      <w:r>
        <w:rPr>
          <w:rtl w:val="true"/>
        </w:rPr>
        <w:t>:</w:t>
      </w:r>
      <w:bookmarkEnd w:id="1299"/>
    </w:p>
    <w:p>
      <w:pPr>
        <w:pStyle w:val="BookText"/>
        <w:rPr/>
      </w:pPr>
      <w:r>
        <w:rPr>
          <w:rFonts w:ascii="IRNazanin" w:hAnsi="IRNazanin" w:eastAsia="IRNazanin"/>
          <w:color w:val="111111"/>
          <w:sz w:val="28"/>
          <w:sz w:val="28"/>
          <w:szCs w:val="28"/>
          <w:rtl w:val="true"/>
          <w:lang w:bidi="fa-IR"/>
        </w:rPr>
        <w:t>اسم لحی فی الکوفة کان فیه سوقها و مرکز تجارتها،و یقع بین مسجد السهلة و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یصلب فیها من یحکم علیهم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الموضع جهّز علی علیه السلام جیشه و سار به إلی معرکة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فیه الإمام الحسن علیه السلام جیشه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الموضع جهزّ ابن زیاد الجیش الذی بعثه لقتال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کذلک صلب جسد مسلم بن عقیل،و جسد الثائر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أربع سنوات</w:t>
      </w:r>
      <w:r>
        <w:rPr>
          <w:rFonts w:eastAsia="IRNazanin" w:cs="IRNazanin"/>
          <w:color w:val="111111"/>
          <w:sz w:val="28"/>
          <w:szCs w:val="28"/>
          <w:rtl w:val="true"/>
          <w:lang w:bidi="fa-IR"/>
        </w:rPr>
        <w:t>.</w:t>
      </w:r>
    </w:p>
    <w:p>
      <w:pPr>
        <w:pStyle w:val="Heading3"/>
        <w:numPr>
          <w:ilvl w:val="2"/>
          <w:numId w:val="1"/>
        </w:numPr>
        <w:rPr/>
      </w:pPr>
      <w:bookmarkStart w:id="1300" w:name="__RefHeading___Toc351296_383892988"/>
      <w:bookmarkStart w:id="1301" w:name="_Toc513"/>
      <w:bookmarkEnd w:id="1300"/>
      <w:r>
        <w:rPr>
          <w:rtl w:val="true"/>
        </w:rPr>
        <w:t>کنانة بن عتیق التغلبی</w:t>
      </w:r>
      <w:r>
        <w:rPr>
          <w:rtl w:val="true"/>
        </w:rPr>
        <w:t>:</w:t>
      </w:r>
      <w:bookmarkEnd w:id="13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 و هو فی عداد ممّن استشهدوا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کهلا</w:t>
      </w:r>
      <w:bookmarkStart w:id="1302" w:name="pg1451_16975"/>
    </w:p>
    <w:p>
      <w:pPr>
        <w:pStyle w:val="BookText"/>
        <w:rPr/>
      </w:pPr>
      <w:bookmarkEnd w:id="1302"/>
      <w:r>
        <w:rPr>
          <w:rFonts w:ascii="IRNazanin" w:hAnsi="IRNazanin" w:eastAsia="IRNazanin"/>
          <w:color w:val="111111"/>
          <w:sz w:val="28"/>
          <w:sz w:val="28"/>
          <w:szCs w:val="28"/>
          <w:rtl w:val="true"/>
          <w:lang w:bidi="fa-IR"/>
        </w:rPr>
        <w:t>و یعدّ من شجعان الکوفة و عابدا و قارئا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انتهی سید الشهداء الی أرض کربلاء،التحق به کنانة و استشهد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303" w:name="__RefHeading___Toc351298_383892988"/>
      <w:bookmarkStart w:id="1304" w:name="_Toc514"/>
      <w:bookmarkEnd w:id="1303"/>
      <w:r>
        <w:rPr>
          <w:rtl w:val="true"/>
        </w:rPr>
        <w:t>کنز الاسرار</w:t>
      </w:r>
      <w:r>
        <w:rPr>
          <w:rtl w:val="true"/>
        </w:rPr>
        <w:t>(</w:t>
      </w:r>
      <w:r>
        <w:rPr>
          <w:rtl w:val="true"/>
        </w:rPr>
        <w:t>گنجینة الاسرار</w:t>
      </w:r>
      <w:r>
        <w:rPr>
          <w:rtl w:val="true"/>
        </w:rPr>
        <w:t>):</w:t>
      </w:r>
      <w:bookmarkEnd w:id="1304"/>
    </w:p>
    <w:p>
      <w:pPr>
        <w:pStyle w:val="BookText"/>
        <w:rPr/>
      </w:pPr>
      <w:r>
        <w:rPr>
          <w:rFonts w:ascii="IRNazanin" w:hAnsi="IRNazanin" w:eastAsia="IRNazanin"/>
          <w:color w:val="111111"/>
          <w:sz w:val="28"/>
          <w:sz w:val="28"/>
          <w:szCs w:val="28"/>
          <w:rtl w:val="true"/>
          <w:lang w:bidi="fa-IR"/>
        </w:rPr>
        <w:t>منظومة طویلة من الشعر العرفانی الحماسی باللغة الفارسیة،نظمها عمان السامانی فی رثاء الحسین علیه السلام و وقائع ثورة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الاشعار المشهورة فی المراثی،و هی من الوجهة العرفانیة تستمد مواضیعها من کربلاء و ابطال احداثها،و قد طبع هذا الکتاب مرات عدیدة و بصور مختلفة</w:t>
      </w:r>
      <w:r>
        <w:rPr>
          <w:rFonts w:eastAsia="IRNazanin" w:cs="IRNazanin"/>
          <w:color w:val="111111"/>
          <w:sz w:val="28"/>
          <w:szCs w:val="28"/>
          <w:rtl w:val="true"/>
          <w:lang w:bidi="fa-IR"/>
        </w:rPr>
        <w:t>.</w:t>
      </w:r>
    </w:p>
    <w:p>
      <w:pPr>
        <w:pStyle w:val="Heading3"/>
        <w:numPr>
          <w:ilvl w:val="2"/>
          <w:numId w:val="1"/>
        </w:numPr>
        <w:rPr/>
      </w:pPr>
      <w:bookmarkStart w:id="1305" w:name="__RefHeading___Toc351300_383892988"/>
      <w:bookmarkStart w:id="1306" w:name="_Toc515"/>
      <w:bookmarkEnd w:id="1305"/>
      <w:r>
        <w:rPr>
          <w:rtl w:val="true"/>
        </w:rPr>
        <w:t>الکوفة</w:t>
      </w:r>
      <w:r>
        <w:rPr>
          <w:rtl w:val="true"/>
        </w:rPr>
        <w:t>:</w:t>
      </w:r>
      <w:bookmarkEnd w:id="1306"/>
    </w:p>
    <w:p>
      <w:pPr>
        <w:pStyle w:val="BookText"/>
        <w:rPr/>
      </w:pPr>
      <w:r>
        <w:rPr>
          <w:rFonts w:ascii="IRNazanin" w:hAnsi="IRNazanin" w:eastAsia="IRNazanin"/>
          <w:color w:val="111111"/>
          <w:sz w:val="28"/>
          <w:sz w:val="28"/>
          <w:szCs w:val="28"/>
          <w:rtl w:val="true"/>
          <w:lang w:bidi="fa-IR"/>
        </w:rPr>
        <w:t>احدی المدن المهمة فی العراق،کانت معقلا لانصار أهل البیت و مغرسا للشیعة،و قد اتّخذها علی علیه السلام عاصمة لحکومته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فی فضلها أحادیث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لما نقل عن الإمام الصادق علیه السلام انّه وصفها بحرم علی بن أبی طالب،و فسرها بانها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ذکره فی القرآن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تقع الکوفة علی جانب الفرات الأوسط غربا،أسّسها سعد بن أبی وقّاص بعد وقعة القادسیة أیّام عمر بن الخطاب،و ازدهرت هی و البصرة فی الحکومة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تسمی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الکوفة لاستدارة بنائها،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 القوم،اذا اجتمعوا و استداروا،و قیل أیضا ان اسم الکوفة یعنی الرملة الحمراء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 المسلمون بعد فتحهم العراق مدینة الکوفة لتکون مرکزهم و قاعدتهم التی ینطلقون منها نحو الشرق،و بمرور الزمن اصبحت للکوفة مکانة مهمّة فی مجال السیاسة و الحرب،و إلی جوار الکوفة غدت کربلاء مکانا لقلّة من الناس امتهنوا الزراعة فی المناطق القریبة من موارد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w:t>
      </w:r>
    </w:p>
    <w:p>
      <w:p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امتناع الإمام الحسین علیه السلام عن البیعة و خروجه إلی مکّة،کتب رؤساء شیعة الکوفة إلیه یدعونه للقدوم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إلیهم مسلم بن عقیل مندوبا عنه،فبایعه الثوریون من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ادّی مجیء ابن زیاد إلی قلب الاوضاع،و لم یسمحوا للحسین بالوصول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النسیح الاجتماعی فی الکوفة یتکوّن یومذاک من خلیط متباین من العناصر المختلفة،فکان فیها شیعة علی و أبنائه،و فیها من ینهجون نهج الخوارج، و لم تکن خالیة من أنصار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کان یتّسم به المجتمع الکوفی فی ذلک الوقت من الانتهازیة و الانهزامیّة و التأثّر بالدعایات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 الاشخاص الأثریاء فیها أمثال الأشعث بن قیس،و عمرو بن حریث،و شبث بن ربعی إلی جانب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هذه العناصر المختلفة و الاقوام المتنوعة و غیر المتجانسة و غیر المنسجمة و التی تتکون الأکثریة منها من المهاجرین إلی هذه المدینة التی کانت قد انشئت حدیثا،سببا فی عدم الاستقرار السیاسی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الروح القبلیة هی العنصر البارز فی حیاة المجتمع الکوفی و قد استغل ابن زیاد هذه الظاهرة و سیطر علی المدینة عبر استمالة رؤساء القبائل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الزوبعة التی اثارها ابن زیاد کانت السبب الذی أبطل کلّ تلک الکتب و الدعوات و أدی إلی تشتت آلاف الأیدی المبایعة للامام الحسین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حادثة کربلاء قریبا من هذه المدینة،و الجیش الذی خرج لقتال الحسین کان یتألف بشکل أساسی من أهالیها و بعد انتهاء الواقعة جیء بسبایا أهل البیت إلیها،و فیها ألقت زینب الکبری علیها السلام خطبة احالت فرحة أهل الکوفة إلی حزن و 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المدینة خرج التوأبون بقیادة سلیمان بن صرد الخزاعی،</w:t>
      </w:r>
    </w:p>
    <w:p>
      <w:pPr>
        <w:pStyle w:val="BookText"/>
        <w:rPr/>
      </w:pPr>
      <w:r>
        <w:rPr>
          <w:rFonts w:ascii="IRNazanin" w:hAnsi="IRNazanin" w:eastAsia="IRNazanin"/>
          <w:color w:val="111111"/>
          <w:sz w:val="28"/>
          <w:sz w:val="28"/>
          <w:szCs w:val="28"/>
          <w:rtl w:val="true"/>
          <w:lang w:bidi="fa-IR"/>
        </w:rPr>
        <w:t>و فیها أیضا کان خروج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مثلما حارب أهل الکوفة إلی جانب علی علیه السلام فی معرکتی الجمل و صفّین،کانت لهم أیضا مشارکة واسعة فی جمیع الثورات و المواقف المناهضة للأمویین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الکوفة احداثا و تطورات سیاسیة و اضطرابات کثیرة و مهمة،ففیها نهض حجر بن عدی و أصحابه و قتل،و قتل فیها أیضا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الکوفة صلب میثم التمّار بامر من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فیها أیضا رشید الهجری و کان من خلّص أصحاب أمیر المؤمنین علیه السلام،و فی هذه المدینة وقعت جرائم و مذابح الحجّاج بن یوسف الثقفی بحق شیعة علی علیه السلام مثل قنبر و کمیل و سعید بن جبیر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 کان خروج و مقتل زید بن علی بن الحسین علیه السلام فی محلة الکناسة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 وقعت ثورات العلویین فی النصف الثانی من القرن الثانی للهجرة کثورة ابن طباطبا العلوی،و خروج أبی السرایا فی زمن المأمون،و ثورة القرامطة،و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فی الکوفة قبور شخصیات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کمیل بن زیاد،و الخباب بن الأرت،و الاحنف بن قیس،و سهل بن حنیف الانصاری،و غیرهم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المدینة یقع مسجد الکوفة و هو من أعظم و أقدس المساجد و بقاع الارض،و موضعه کما تشیر بعض الروایات کان دار ابراهیم و نوح،و مصلّی ابراهیم، و مصلّی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عصا موسی،و شجرة الیقطین،و خاتم سلیمان،و هو الموضع الذی جرت فیه سفینة نوح،و فیه قبور الأنبیاء و المرسلین و الأوصیاء،و فی مسجد الکوفة دکّة القضاء و هی المنصّة التی کان یجلس علیها أمیر المؤمنین للقضاء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عنها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تحبّنا و نحبّها اللّهمّ ارم من</w:t>
      </w:r>
      <w:bookmarkStart w:id="1307" w:name="pg1451_16978"/>
    </w:p>
    <w:p>
      <w:pPr>
        <w:pStyle w:val="BookText"/>
        <w:rPr/>
      </w:pPr>
      <w:bookmarkEnd w:id="1307"/>
      <w:r>
        <w:rPr>
          <w:rFonts w:ascii="IRNazanin" w:hAnsi="IRNazanin" w:eastAsia="IRNazanin"/>
          <w:color w:val="111111"/>
          <w:sz w:val="28"/>
          <w:sz w:val="28"/>
          <w:szCs w:val="28"/>
          <w:rtl w:val="true"/>
          <w:lang w:bidi="fa-IR"/>
        </w:rPr>
        <w:t>رماها و عاد من عاداها</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351302_383892988"/>
      <w:bookmarkStart w:id="1309" w:name="_Toc516"/>
      <w:bookmarkEnd w:id="1308"/>
      <w:r>
        <w:rPr>
          <w:rtl w:val="true"/>
        </w:rPr>
        <w:t>کهیعص</w:t>
      </w:r>
      <w:r>
        <w:rPr>
          <w:rtl w:val="true"/>
        </w:rPr>
        <w:t>:</w:t>
      </w:r>
      <w:bookmarkEnd w:id="1309"/>
    </w:p>
    <w:p>
      <w:pPr>
        <w:pStyle w:val="BookText"/>
        <w:rPr/>
      </w:pPr>
      <w:r>
        <w:rPr>
          <w:rFonts w:ascii="IRNazanin" w:hAnsi="IRNazanin" w:eastAsia="IRNazanin"/>
          <w:color w:val="111111"/>
          <w:sz w:val="28"/>
          <w:sz w:val="28"/>
          <w:szCs w:val="28"/>
          <w:rtl w:val="true"/>
          <w:lang w:bidi="fa-IR"/>
        </w:rPr>
        <w:t>من الحروف القرآنیة المقطّعة فی أول سورة مریم،جاء فی بعض التفاسیر انّ هذه الحروف من أنباء الغیب أطلع علیها عبده زکریا ثم قصّها علی محمد 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زکریا سأل ربّه ان یعلّمه اسماء الخمسة فاهبط علیه جبرائیل فعلّمه ایّاها،فکان زکریا اذا ذکر محمدا و علیا و فاطمة و الحسن علیهم السلام سری عنه همه و انجلی کربه،و اذا ذکر اسم الحسین خنقته العبرة،فسأل اللّه عن سبب ذلک فأخبره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کهیعص؛فالکاف اسم کربلاء،و الهاء هلاک العترة الطاهرة، و الیاء یزید و هو ظالم الحسین،و العین عطشه و الصاد صبره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ذلک زکریا لم یفارق مسجده ثلاثة أیّام و أقبل علی البکاء و النحیب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یدعو ربّه ان یرزقه ولد تقربه عینه علی الکبر،و ان یفتنه بحبّه،ثم یفجعه به کما فجع محمدا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فرزقه اللّه یحیی و فجعه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حمله مثل الحسین ستة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اوجه شبه اخری أیضا بین یحیی بن زکریا و الحسین،اذ ذبح کلاهما ظلما و وضع رأس کلّ منهما علی طشت امام طاغوت زمانه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المظلوم،الذبیح،ذکری یحیی</w:t>
      </w:r>
      <w:bookmarkStart w:id="1310" w:name="pg1451_16979"/>
    </w:p>
    <w:p>
      <w:pPr>
        <w:pStyle w:val="Heading2"/>
        <w:numPr>
          <w:ilvl w:val="1"/>
          <w:numId w:val="1"/>
        </w:numPr>
        <w:rPr/>
      </w:pPr>
      <w:bookmarkStart w:id="1311" w:name="__RefHeading___Toc351304_383892988"/>
      <w:bookmarkStart w:id="1312" w:name="_Toc517"/>
      <w:bookmarkEnd w:id="1310"/>
      <w:bookmarkEnd w:id="1311"/>
      <w:r>
        <w:rPr>
          <w:rtl w:val="true"/>
        </w:rPr>
        <w:t>ل</w:t>
      </w:r>
      <w:bookmarkEnd w:id="1312"/>
    </w:p>
    <w:p>
      <w:pPr>
        <w:pStyle w:val="Heading3"/>
        <w:numPr>
          <w:ilvl w:val="2"/>
          <w:numId w:val="1"/>
        </w:numPr>
        <w:rPr/>
      </w:pPr>
      <w:bookmarkStart w:id="1313" w:name="__RefHeading___Toc351306_383892988"/>
      <w:bookmarkStart w:id="1314" w:name="_Toc518"/>
      <w:bookmarkEnd w:id="1313"/>
      <w:r>
        <w:rPr>
          <w:rtl w:val="true"/>
        </w:rPr>
        <w:t>لا أری الموت إلاّ سعادة</w:t>
      </w:r>
      <w:r>
        <w:rPr>
          <w:rtl w:val="true"/>
        </w:rPr>
        <w:t>:</w:t>
      </w:r>
      <w:bookmarkEnd w:id="1314"/>
    </w:p>
    <w:p>
      <w:pPr>
        <w:pStyle w:val="BookText"/>
        <w:rPr/>
      </w:pPr>
      <w:r>
        <w:rPr>
          <w:rFonts w:ascii="IRNazanin" w:hAnsi="IRNazanin" w:eastAsia="IRNazanin"/>
          <w:color w:val="111111"/>
          <w:sz w:val="28"/>
          <w:sz w:val="28"/>
          <w:szCs w:val="28"/>
          <w:rtl w:val="true"/>
          <w:lang w:bidi="fa-IR"/>
        </w:rPr>
        <w:t>من جملة المثل التی طرحتها ثورة کربلاء تفضیل الموت الأحمر و الشهادة علی الحیاة الذلیلة مع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مقتطف من الخطبة الحماسیة التی ألقاها سیّد الشهداء علیه السلام یوم عاشوراء فی جملة أصحابه،و استهلها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قد تنکرت و تغیّرت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انّ الحقّ لا یعمل به،و إنّ الباطل لا یتناهی عنه،لیرغب المؤمن فی لقاء اللّه،و انی 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بیّن سیّد الشهداء فی الجملة المذکورة معانی النبل و الرفعة،و عرض معنی الحیاة الشریفة العزیزة التی قد یلجأ المرء بدونها إلی ارتکاب أبشع المظالم و الانغماس فی أخس انماط الذلّة من اجل البقاء 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عاشوراء قد صار مدرسة للحریة فهو انما صار بفضل هذه المثل النبیلة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الحیاة،التحرر،حب الشهادة،الخطبة</w:t>
      </w:r>
    </w:p>
    <w:p>
      <w:pPr>
        <w:pStyle w:val="Heading3"/>
        <w:numPr>
          <w:ilvl w:val="2"/>
          <w:numId w:val="1"/>
        </w:numPr>
        <w:rPr/>
      </w:pPr>
      <w:bookmarkStart w:id="1315" w:name="__RefHeading___Toc351308_383892988"/>
      <w:bookmarkStart w:id="1316" w:name="_Toc519"/>
      <w:bookmarkEnd w:id="1315"/>
      <w:r>
        <w:rPr>
          <w:rtl w:val="true"/>
        </w:rPr>
        <w:t>لاحق</w:t>
      </w:r>
      <w:r>
        <w:rPr>
          <w:rtl w:val="true"/>
        </w:rPr>
        <w:t>:</w:t>
      </w:r>
      <w:bookmarkEnd w:id="13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الفرس الذی قدّمه عبید اللّه بن الحر إلی الحسین علیه السلام،و قد قدّمه الإمام الحسین علیه السلام الی ابنه علی علیه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bookmarkStart w:id="1317" w:name="pg1451_16980"/>
    </w:p>
    <w:p>
      <w:pPr>
        <w:pStyle w:val="BookText"/>
        <w:rPr/>
      </w:pPr>
      <w:bookmarkEnd w:id="1317"/>
      <w:r>
        <w:rPr>
          <w:rFonts w:ascii="IRNazanin" w:hAnsi="IRNazanin" w:eastAsia="IRNazanin"/>
          <w:color w:val="111111"/>
          <w:sz w:val="28"/>
          <w:sz w:val="28"/>
          <w:szCs w:val="28"/>
          <w:rtl w:val="true"/>
          <w:lang w:bidi="fa-IR"/>
        </w:rPr>
        <w:t>و معناه انّه یلحق بما یعدو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الخیل السریعة تسمعی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الاسم یطلق علی عدد من خیول بعض الشخصیات المعروفة عند العرب</w:t>
      </w:r>
      <w:r>
        <w:rPr>
          <w:rFonts w:eastAsia="IRNazanin" w:cs="IRNazanin"/>
          <w:color w:val="111111"/>
          <w:sz w:val="28"/>
          <w:szCs w:val="28"/>
          <w:rtl w:val="true"/>
          <w:lang w:bidi="fa-IR"/>
        </w:rPr>
        <w:t>.</w:t>
      </w:r>
    </w:p>
    <w:p>
      <w:pPr>
        <w:pStyle w:val="Heading3"/>
        <w:numPr>
          <w:ilvl w:val="2"/>
          <w:numId w:val="1"/>
        </w:numPr>
        <w:rPr/>
      </w:pPr>
      <w:bookmarkStart w:id="1318" w:name="__RefHeading___Toc351310_383892988"/>
      <w:bookmarkStart w:id="1319" w:name="_Toc520"/>
      <w:bookmarkEnd w:id="1318"/>
      <w:r>
        <w:rPr>
          <w:rtl w:val="true"/>
        </w:rPr>
        <w:t>لا غسل و لا کفن</w:t>
      </w:r>
      <w:r>
        <w:rPr>
          <w:rtl w:val="true"/>
        </w:rPr>
        <w:t>:</w:t>
      </w:r>
      <w:bookmarkEnd w:id="1319"/>
    </w:p>
    <w:p>
      <w:pPr>
        <w:pStyle w:val="BookText"/>
        <w:rPr/>
      </w:pPr>
      <w:r>
        <w:rPr>
          <w:rFonts w:ascii="IRNazanin" w:hAnsi="IRNazanin" w:eastAsia="IRNazanin"/>
          <w:color w:val="111111"/>
          <w:sz w:val="28"/>
          <w:sz w:val="28"/>
          <w:szCs w:val="28"/>
          <w:rtl w:val="true"/>
          <w:lang w:bidi="fa-IR"/>
        </w:rPr>
        <w:t>من جملة صفات ابی عبد اللّه علیه السلام التی تستخدم فی 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ثلاثا بلا غسل و لا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الروایة انّ جسده الشریف المقطوع الرأس بقی ملقی علی الارض بلا غسل و لا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علی الارض جثّة بلا رأس و لا غسل و لا کفن</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351312_383892988"/>
      <w:bookmarkStart w:id="1321" w:name="_Toc521"/>
      <w:bookmarkEnd w:id="1320"/>
      <w:r>
        <w:rPr>
          <w:rtl w:val="true"/>
        </w:rPr>
        <w:t>لا یوم کیومک یا أبا عبد اللّه</w:t>
      </w:r>
      <w:r>
        <w:rPr>
          <w:rtl w:val="true"/>
        </w:rPr>
        <w:t>:</w:t>
      </w:r>
      <w:bookmarkEnd w:id="1321"/>
    </w:p>
    <w:p>
      <w:pPr>
        <w:pStyle w:val="BookText"/>
        <w:rPr/>
      </w:pPr>
      <w:r>
        <w:rPr>
          <w:rFonts w:ascii="IRNazanin" w:hAnsi="IRNazanin" w:eastAsia="IRNazanin"/>
          <w:color w:val="111111"/>
          <w:sz w:val="28"/>
          <w:sz w:val="28"/>
          <w:szCs w:val="28"/>
          <w:rtl w:val="true"/>
          <w:lang w:bidi="fa-IR"/>
        </w:rPr>
        <w:t>وردت هذه الجملة علی لسان الإمام السجّاد علیه السلام حین وقع بصره یوما علی ولد العباس علیه السلام فبکی،و ذکر یوم احد یوم قتل حمزة،و ذکر معرکة مؤتة یوم قتل جعفر بن أبی طالب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 الحسین اذ دلف إلیه ثلاثون الف رجل یزعمون انّهم من هذه الامّة کلّ یتقرب إلی اللّه عزّ و جلّ بدمه و هو باللّه یذکّرهم فلا یتّعظون حتّی قتلوه بغیا و ظلما و عدوانا</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الذی بذل مهجته دون الحسین</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أمیر المؤمنین،و الإمام الحسن علیهما السلام قد خاطبا الحسین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جمیع مصائب آل البیت مؤلمة و مریرة إلاّ انّ ما جری فی کربلاء یعدّ أکثرها ألما و مرارة،اذ لیست ثمة واقعة اکثر لوعة و أسی من واقعة عاشوراء،و لم یتعرّض امام لمثل ما تعرّض له الحسین و ابناؤه</w:t>
      </w:r>
      <w:r>
        <w:rPr>
          <w:rFonts w:eastAsia="IRNazanin" w:cs="IRNazanin"/>
          <w:color w:val="111111"/>
          <w:sz w:val="28"/>
          <w:szCs w:val="28"/>
          <w:rtl w:val="true"/>
          <w:lang w:bidi="fa-IR"/>
        </w:rPr>
        <w:t>.</w:t>
      </w:r>
      <w:bookmarkStart w:id="1322" w:name="pg1451_16981"/>
    </w:p>
    <w:p>
      <w:pPr>
        <w:pStyle w:val="BookText"/>
        <w:rPr/>
      </w:pPr>
      <w:bookmarkEnd w:id="1322"/>
      <w:r>
        <w:rPr>
          <w:rFonts w:ascii="IRNazanin" w:hAnsi="IRNazanin" w:eastAsia="IRNazanin"/>
          <w:color w:val="111111"/>
          <w:sz w:val="28"/>
          <w:sz w:val="28"/>
          <w:szCs w:val="28"/>
          <w:rtl w:val="true"/>
          <w:lang w:bidi="fa-IR"/>
        </w:rPr>
        <w:t>تستخدم الجملة اعلاه لتطییب الخواطر و مواساة المفجوعین،و کثیرا ما حثّ الأئمة علی استذکار عاشوراء عند مواجهة ایة مصیبة لیخف وطؤها و ألمها علی المصاب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الخطباء و قراء المراثی حینما یتحدثون عن حیاة أی امام یذکرون هذه الجملة عادة للانتقال من ذلک الموضوع أو ای موضوع آخر إلی الحدیث عن مصیبة کربلاء التی هی من اشدّ مصائب أهل البیت و تهون إلی جانبها أیة مصیبة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p>
    <w:p>
      <w:pPr>
        <w:pStyle w:val="Heading3"/>
        <w:numPr>
          <w:ilvl w:val="2"/>
          <w:numId w:val="1"/>
        </w:numPr>
        <w:rPr/>
      </w:pPr>
      <w:bookmarkStart w:id="1323" w:name="__RefHeading___Toc351314_383892988"/>
      <w:bookmarkStart w:id="1324" w:name="_Toc522"/>
      <w:bookmarkEnd w:id="1323"/>
      <w:r>
        <w:rPr>
          <w:rtl w:val="true"/>
        </w:rPr>
        <w:t>لبس السواد</w:t>
      </w:r>
      <w:r>
        <w:rPr>
          <w:rtl w:val="true"/>
        </w:rPr>
        <w:t>:</w:t>
      </w:r>
      <w:bookmarkEnd w:id="1324"/>
    </w:p>
    <w:p>
      <w:pPr>
        <w:pStyle w:val="BookText"/>
        <w:rPr/>
      </w:pPr>
      <w:r>
        <w:rPr>
          <w:rFonts w:ascii="IRNazanin" w:hAnsi="IRNazanin" w:eastAsia="IRNazanin"/>
          <w:color w:val="111111"/>
          <w:sz w:val="28"/>
          <w:sz w:val="28"/>
          <w:szCs w:val="28"/>
          <w:rtl w:val="true"/>
          <w:lang w:bidi="fa-IR"/>
        </w:rPr>
        <w:t>من التقالید الشائعة هو لبس السواد حزنا علی وفاة الأشخاص الأعزّاء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 محرّم یرتدی المعزّون الثیاب السوداء حزنا علی الحسین،و یغطّون المساجد و التکایا و أبواب الدور بالسواد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الحسین لمّا قتل ارتدت نساء بنی هاشم السواد و أقمن المآتم یندبنّه،و الإمام السجاد یعدّ لمأتمهن الطعام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المسوّدة،المأتم</w:t>
      </w:r>
    </w:p>
    <w:p>
      <w:pPr>
        <w:pStyle w:val="Heading3"/>
        <w:numPr>
          <w:ilvl w:val="2"/>
          <w:numId w:val="1"/>
        </w:numPr>
        <w:rPr/>
      </w:pPr>
      <w:bookmarkStart w:id="1325" w:name="__RefHeading___Toc351316_383892988"/>
      <w:bookmarkStart w:id="1326" w:name="_Toc523"/>
      <w:bookmarkEnd w:id="1325"/>
      <w:r>
        <w:rPr>
          <w:rtl w:val="true"/>
        </w:rPr>
        <w:t>اللجوء الی مکّة</w:t>
      </w:r>
      <w:r>
        <w:rPr>
          <w:rtl w:val="true"/>
        </w:rPr>
        <w:t>:</w:t>
      </w:r>
      <w:bookmarkEnd w:id="1326"/>
    </w:p>
    <w:p>
      <w:pPr>
        <w:pStyle w:val="BookText"/>
        <w:rPr/>
      </w:pPr>
      <w:r>
        <w:rPr>
          <w:rFonts w:ascii="IRNazanin" w:hAnsi="IRNazanin" w:eastAsia="IRNazanin"/>
          <w:color w:val="111111"/>
          <w:sz w:val="28"/>
          <w:sz w:val="28"/>
          <w:szCs w:val="28"/>
          <w:rtl w:val="true"/>
          <w:lang w:bidi="fa-IR"/>
        </w:rPr>
        <w:t>الحرم الالهی موضع آمن و مقدّس،و کلّ من یلتجئ إلیه و یستجیر به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أسباب مسیر الإمام الحسین الی مکّة هو أن یحظی بأمن حرمه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سأل عمرو بن سعید الأشدق و الی مکة،الإمام الحسین عن سبب قدومه الی مکة،أجابه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عائذا باللّه و بهذا البیت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 لکنّه حینما أدرک أنّ عمرو بن سعید هذا قد دخل مکّة برفقة جماعة لقتله،خرج من مکّة حفاظا علی أمن و قداسة الحرم الالهی،و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اقتل خارجا منها بشبر أحبّ إلیّ</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،و قد</w:t>
      </w:r>
      <w:bookmarkStart w:id="1327" w:name="pg1451_16982"/>
    </w:p>
    <w:p>
      <w:pPr>
        <w:pStyle w:val="BookText"/>
        <w:rPr/>
      </w:pPr>
      <w:bookmarkEnd w:id="1327"/>
      <w:r>
        <w:rPr>
          <w:rFonts w:ascii="IRNazanin" w:hAnsi="IRNazanin" w:eastAsia="IRNazanin"/>
          <w:color w:val="111111"/>
          <w:sz w:val="28"/>
          <w:sz w:val="28"/>
          <w:szCs w:val="28"/>
          <w:rtl w:val="true"/>
          <w:lang w:bidi="fa-IR"/>
        </w:rPr>
        <w:t>أراد بهذا العمل أن یعلن للملإ بأنّ الأمویین لا یعترفون بایّة حرمة لبیت اللّه</w:t>
      </w:r>
      <w:r>
        <w:rPr>
          <w:rFonts w:eastAsia="IRNazanin" w:cs="IRNazanin"/>
          <w:color w:val="111111"/>
          <w:sz w:val="28"/>
          <w:szCs w:val="28"/>
          <w:rtl w:val="true"/>
          <w:lang w:bidi="fa-IR"/>
        </w:rPr>
        <w:t>.</w:t>
      </w:r>
    </w:p>
    <w:p>
      <w:pPr>
        <w:pStyle w:val="Heading3"/>
        <w:numPr>
          <w:ilvl w:val="2"/>
          <w:numId w:val="1"/>
        </w:numPr>
        <w:rPr/>
      </w:pPr>
      <w:bookmarkStart w:id="1328" w:name="__RefHeading___Toc351318_383892988"/>
      <w:bookmarkStart w:id="1329" w:name="_Toc524"/>
      <w:bookmarkEnd w:id="1328"/>
      <w:r>
        <w:rPr>
          <w:rtl w:val="true"/>
        </w:rPr>
        <w:t>لسان الحال</w:t>
      </w:r>
      <w:r>
        <w:rPr>
          <w:rtl w:val="true"/>
        </w:rPr>
        <w:t>:</w:t>
      </w:r>
      <w:bookmarkEnd w:id="1329"/>
    </w:p>
    <w:p>
      <w:pPr>
        <w:pStyle w:val="BookText"/>
        <w:rPr/>
      </w:pPr>
      <w:r>
        <w:rPr>
          <w:rFonts w:ascii="IRNazanin" w:hAnsi="IRNazanin" w:eastAsia="IRNazanin"/>
          <w:color w:val="111111"/>
          <w:sz w:val="28"/>
          <w:sz w:val="28"/>
          <w:szCs w:val="28"/>
          <w:rtl w:val="true"/>
          <w:lang w:bidi="fa-IR"/>
        </w:rPr>
        <w:t>جمل تقال فی المراثی و المآتم تعبیرا عن لسان حال الإمام الحسین علیه السلام أو شهداء کربلاء أو أهل البیت و العیال من غیر ان تکون قد وردت فی مصدر تاریخی أو 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 نوع من التعبیر العاطفی الصرف و کأن حالة و وضع المرء یوحی بهذا التعبیر؛لأن الحال اکثر تعبیرا من اللفظ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 کذریعة لالقاء بعض الکلام غیر اللائق و نسبته إلی أولیاء اللّه أو إلی الإمام الحسین علیه السلام بشکل موهن له و یظهره بمظهر الذلّة و الخنوع،مثلما یذکر احیانا عن لسان حال الحسین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بذلة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انّه رجا القوم ان یسقوه شربة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النمط من التعبیر عن لسان الحال غالبا ما یشاهد فی الاشعار و المراثی و القصائد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الحذر من عدم نسبة المواضیع الکاذبة و المحرّفة الی الأولیاء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وقائع عاشوراء</w:t>
      </w:r>
    </w:p>
    <w:p>
      <w:pPr>
        <w:pStyle w:val="Heading3"/>
        <w:numPr>
          <w:ilvl w:val="2"/>
          <w:numId w:val="1"/>
        </w:numPr>
        <w:rPr/>
      </w:pPr>
      <w:bookmarkStart w:id="1330" w:name="__RefHeading___Toc351320_383892988"/>
      <w:bookmarkStart w:id="1331" w:name="_Toc525"/>
      <w:bookmarkEnd w:id="1330"/>
      <w:r>
        <w:rPr>
          <w:rtl w:val="true"/>
        </w:rPr>
        <w:t>اللطم</w:t>
      </w:r>
      <w:r>
        <w:rPr>
          <w:rtl w:val="true"/>
        </w:rPr>
        <w:t>:</w:t>
      </w:r>
      <w:bookmarkEnd w:id="1331"/>
    </w:p>
    <w:p>
      <w:pPr>
        <w:pStyle w:val="BookText"/>
        <w:rPr/>
      </w:pPr>
      <w:r>
        <w:rPr>
          <w:rFonts w:ascii="IRNazanin" w:hAnsi="IRNazanin" w:eastAsia="IRNazanin"/>
          <w:color w:val="111111"/>
          <w:sz w:val="28"/>
          <w:sz w:val="28"/>
          <w:szCs w:val="28"/>
          <w:rtl w:val="true"/>
          <w:lang w:bidi="fa-IR"/>
        </w:rPr>
        <w:t>من الشعائر التقلیدیة فی العزاء علی سیّد الشهداء و الائمة المظلومین حیث یلطم المعزون علی صدورهم و علی رءوسهم بالتزامن مع قراءة القصائد الحسینیة بلحن خاص،و قد یکشفون عن صدورهم و یلطمون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الممارسة شائعة عند العرب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تحولت إلی هذه الممارسة المتعارفة حالیا حیث یختارون بعض الالحان البطیئة و یضربون علی الصدور بحرکة خاصة من الایدی، و یقال للشخص الذی یلطم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النمط من العزاء یؤدّی بصورة فردیة لکنه تحوّل مع مرور الزمن ممارسة جماعیة أو علی شکل مواکب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شاعت ظاهرة مواکب العزاء و اللّطم فی العهد الصفوی،و اتّسعت فی العهد القاجاری و خاصة فی العاصمة الایرانیة مع</w:t>
      </w:r>
      <w:bookmarkStart w:id="1332" w:name="pg1451_16983"/>
    </w:p>
    <w:p>
      <w:pPr>
        <w:pStyle w:val="BookText"/>
        <w:rPr/>
      </w:pPr>
      <w:bookmarkEnd w:id="1332"/>
      <w:r>
        <w:rPr>
          <w:rFonts w:ascii="IRNazanin" w:hAnsi="IRNazanin" w:eastAsia="IRNazanin"/>
          <w:color w:val="111111"/>
          <w:sz w:val="28"/>
          <w:sz w:val="28"/>
          <w:szCs w:val="28"/>
          <w:rtl w:val="true"/>
          <w:lang w:bidi="fa-IR"/>
        </w:rPr>
        <w:t>بعض التعدیلات و التغییرات فی ادائها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العهد القاجاری و لا سیّما فی زمن ناصر الدین شاه کانت تقام ضمن رسوم و شعائر و آداب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المواکب تسیر نهارا مصحوبة بالنقارة و الادوات الموسیقیة الحدیثة و الرایات و البیارق،و تسیر المواکب لیلا مصحوبة بالمصابیح و المشاعل،و تلطم المواکب وفق لحن خاص و بفواصل منتظمة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الظاهرة شائعة حتّی بین نساء ملوک القاجار</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 التقلیدی،مواکب العزاء،الهیئة</w:t>
      </w:r>
    </w:p>
    <w:p>
      <w:pPr>
        <w:pStyle w:val="Heading3"/>
        <w:numPr>
          <w:ilvl w:val="2"/>
          <w:numId w:val="1"/>
        </w:numPr>
        <w:rPr/>
      </w:pPr>
      <w:bookmarkStart w:id="1333" w:name="__RefHeading___Toc351322_383892988"/>
      <w:bookmarkStart w:id="1334" w:name="_Toc526"/>
      <w:bookmarkEnd w:id="1333"/>
      <w:r>
        <w:rPr>
          <w:rtl w:val="true"/>
        </w:rPr>
        <w:t>لعبت هاشم بالملک</w:t>
      </w:r>
      <w:r>
        <w:rPr>
          <w:rtl w:val="true"/>
        </w:rPr>
        <w:t>:</w:t>
      </w:r>
      <w:bookmarkEnd w:id="1334"/>
    </w:p>
    <w:p>
      <w:pPr>
        <w:pStyle w:val="BookText"/>
        <w:rPr/>
      </w:pPr>
      <w:r>
        <w:rPr>
          <w:rFonts w:ascii="IRNazanin" w:hAnsi="IRNazanin" w:eastAsia="IRNazanin"/>
          <w:color w:val="111111"/>
          <w:sz w:val="28"/>
          <w:sz w:val="28"/>
          <w:szCs w:val="28"/>
          <w:rtl w:val="true"/>
          <w:lang w:bidi="fa-IR"/>
        </w:rPr>
        <w:t>من جملة الکلمات الدالّة علی الکفر الباطنی لیزید و بغضه للرسول صلّی اللّه علیه و آله،اذ انّه تغنّی بهذه الاشعار و هو فی غایة الفرح و النشوة عند ما ادخل علیه سبایا أهل البیت بعد مقتل الحسین،قائلا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 ثم قالوا لا یزید لا تشل</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79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هذه القصیدة لعبد اللّه بن الزبعری إلاّ انّ انشادها من قبل یزید فی ذلک الموقف ینم عن اعتقاده 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أعقاب الترنّم بهذه الاشعار نهضت العقیلة زینب علیها السلام و القت خطبتها التی ابتدأتها بالآیة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Style w:val="FootnoteAnchor"/>
          <w:rtl w:val="true"/>
        </w:rPr>
        <w:footnoteReference w:id="798"/>
      </w:r>
      <w:r>
        <w:rPr>
          <w:rFonts w:ascii="Amiri" w:hAnsi="Amiri" w:eastAsia="Amiri" w:cs="Amiri"/>
          <w:color w:val="111111"/>
          <w:sz w:val="28"/>
          <w:sz w:val="28"/>
          <w:szCs w:val="28"/>
          <w:rtl w:val="true"/>
          <w:lang w:bidi="ar-SA"/>
        </w:rPr>
        <w:t>،و تلت أیضا ضمن حدیثها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،و یستدلّ من خطبتها خروج یزید من حریم الاسلام و عدم اعتقاده بالدین،و یثبت کفره و فسقه امام الملأ</w:t>
      </w:r>
      <w:r>
        <w:rPr>
          <w:rFonts w:eastAsia="IRNazanin" w:cs="IRNazanin"/>
          <w:color w:val="111111"/>
          <w:sz w:val="28"/>
          <w:szCs w:val="28"/>
          <w:rtl w:val="true"/>
          <w:lang w:bidi="fa-IR"/>
        </w:rPr>
        <w:t>.</w:t>
      </w:r>
      <w:bookmarkStart w:id="1335" w:name="pg1451_16984"/>
    </w:p>
    <w:p>
      <w:pPr>
        <w:pStyle w:val="BookText"/>
        <w:rPr/>
      </w:pPr>
      <w:bookmarkEnd w:id="1335"/>
      <w:r>
        <w:rPr>
          <w:rFonts w:ascii="IRNazanin" w:hAnsi="IRNazanin" w:eastAsia="IRNazanin"/>
          <w:color w:val="111111"/>
          <w:sz w:val="28"/>
          <w:sz w:val="28"/>
          <w:szCs w:val="28"/>
          <w:rtl w:val="true"/>
          <w:lang w:bidi="fa-IR"/>
        </w:rPr>
        <w:t>لقد کشفت واقعة کربلاء عن الکفر الخفی للأمویین،و أزالت الستار عن حقیقتهم و أظهرتها للامّة و للتاریخ،و هذا من ثمار واقعة الطف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امیّة،فساد بنی امیّة</w:t>
      </w:r>
    </w:p>
    <w:p>
      <w:pPr>
        <w:pStyle w:val="Heading3"/>
        <w:numPr>
          <w:ilvl w:val="2"/>
          <w:numId w:val="1"/>
        </w:numPr>
        <w:rPr/>
      </w:pPr>
      <w:bookmarkStart w:id="1336" w:name="__RefHeading___Toc351324_383892988"/>
      <w:bookmarkStart w:id="1337" w:name="_Toc527"/>
      <w:bookmarkEnd w:id="1336"/>
      <w:r>
        <w:rPr>
          <w:rtl w:val="true"/>
        </w:rPr>
        <w:t>اللعن و البراءة</w:t>
      </w:r>
      <w:r>
        <w:rPr>
          <w:rtl w:val="true"/>
        </w:rPr>
        <w:t>:</w:t>
      </w:r>
      <w:bookmarkEnd w:id="1337"/>
    </w:p>
    <w:p>
      <w:pPr>
        <w:pStyle w:val="BookText"/>
        <w:rPr/>
      </w:pPr>
      <w:r>
        <w:rPr>
          <w:rFonts w:ascii="IRNazanin" w:hAnsi="IRNazanin" w:eastAsia="IRNazanin"/>
          <w:color w:val="111111"/>
          <w:sz w:val="28"/>
          <w:sz w:val="28"/>
          <w:szCs w:val="28"/>
          <w:rtl w:val="true"/>
          <w:lang w:bidi="fa-IR"/>
        </w:rPr>
        <w:t>الاسلام دین التولّی و 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جانب محبة آل الرسول و مودّتهم، و مصافاة أولیاء اللّه و مسالمتهم،ورد أیضا عنصر البراءة و اللعن حیال الظالمین و اعداء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الوقوف ضد المجرمین و السیر علی منهج رسول اللّه یقتضی ان یتبرّأ الشیعی من الظالمین و یظهر لهم البغض و العداء،و یلعن من لعنه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فاللعن اظهار لأقصی درجات الکراهیة و 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اللعن و البراءة الواردة فی زیارة الائمّة و الشهداء مزیجة ببیان قبائح و مساوئ و فساد و تحریف الظلمة و من الطبیعی انّ لعن هؤلاء یتضمّن مناوءة أشباههم علی مدی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واقعة کربلاء حلّت اللعنة بکلّ من کانت لهم ید فی القتل،و الراضین به،و الصامتین عنه،و الممهّدین له،و المعینین علیه،و یشمل کلّ من خذل الحسین أو سمع نداءه و لم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مقطع آخر من الزیارة انّ اللعنة تشمل کلّ من أسّس أساس ظلم أهل البیت،و من أزاحهم عن مراتبهم،و من ساهم فی قتلهم و الممهّدین لهم،و الامّة التی أسرجت و ألجمت و تهیّات لقتال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الزیارة لعن ظالمی آل محمد،و لعن ارواحهم و دیارهم و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 أرواحهم و دیارهم و قبورهم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عاشوراء غیر المعروفة فی مفاتیح الجنان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موالاة الحسین و البراءة من ظالمیه سببا فی التقرّب إلی اللّه و 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اللّه،انّی أتقرّب إلی اللّه و إلی رسوله و إلی أمیر المؤمنین و إلی فاطمة</w:t>
      </w:r>
      <w:bookmarkStart w:id="1338" w:name="pg1451_16985"/>
    </w:p>
    <w:p>
      <w:pPr>
        <w:pStyle w:val="BookText"/>
        <w:rPr/>
      </w:pPr>
      <w:bookmarkEnd w:id="1338"/>
      <w:r>
        <w:rPr>
          <w:rFonts w:ascii="IRNazanin" w:hAnsi="IRNazanin" w:eastAsia="IRNazanin"/>
          <w:color w:val="111111"/>
          <w:sz w:val="28"/>
          <w:sz w:val="28"/>
          <w:szCs w:val="28"/>
          <w:rtl w:val="true"/>
          <w:lang w:bidi="fa-IR"/>
        </w:rPr>
        <w:t>و إلی الحسن و إلیک بموالاتک و بالبراءة ممّن أسّس أساس ذلک</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الزیارة اللعنة علی یزید</w:t>
      </w:r>
    </w:p>
    <w:p>
      <w:pPr>
        <w:pStyle w:val="Heading3"/>
        <w:numPr>
          <w:ilvl w:val="2"/>
          <w:numId w:val="1"/>
        </w:numPr>
        <w:rPr/>
      </w:pPr>
      <w:bookmarkStart w:id="1339" w:name="__RefHeading___Toc351326_383892988"/>
      <w:bookmarkStart w:id="1340" w:name="_Toc528"/>
      <w:bookmarkEnd w:id="1339"/>
      <w:r>
        <w:rPr>
          <w:rtl w:val="true"/>
        </w:rPr>
        <w:t>اللعنة علی یزید</w:t>
      </w:r>
      <w:r>
        <w:rPr>
          <w:rtl w:val="true"/>
        </w:rPr>
        <w:t>:</w:t>
      </w:r>
      <w:bookmarkEnd w:id="1340"/>
    </w:p>
    <w:p>
      <w:pPr>
        <w:pStyle w:val="BookText"/>
        <w:rPr/>
      </w:pPr>
      <w:r>
        <w:rPr>
          <w:rFonts w:ascii="IRNazanin" w:hAnsi="IRNazanin" w:eastAsia="IRNazanin"/>
          <w:color w:val="111111"/>
          <w:sz w:val="28"/>
          <w:sz w:val="28"/>
          <w:szCs w:val="28"/>
          <w:rtl w:val="true"/>
          <w:lang w:bidi="fa-IR"/>
        </w:rPr>
        <w:t>من جملة السنن السائدة عند الشیعة،السلام علی الحسین و لعن قتلته حین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من الرحمة،و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الابعاد،و کانت العرب اذا تمرّد الرجل منهم طردوه و ابعدوه منهم لئلا تلحقهم جرائره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داود الرقی ان الإمام الصادق علیه السلام طلب ماء فشرب فاغرورقت عیناه بالدموع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شرب الماء فذکر الحسین و لعن قاتله إلاّ کتب اللّه له مائة الف حسنة و حط عنه مائة الف سیئة</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أصبحت هذه من جملة ثقافة عاشوراء المتعارفة بین الناس،و یکتبون أیضا علی اماکن توزیع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العن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لعن یزید و ابن زیاد و الشمر و غیرهم ممّن کان لهم دور فی واقعة عاشوراء و مقتل الحسین فی عدّة زیارات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وارث،و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یزید خامسا و العن عبید اللّه بن زیاد و ابن مرجانة و عمر بن سعد و شمرا و آل أبی سفیان و آل زیاد و آل مروان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الحسین،ذکر الحسین عند شرب الماء،اللعن و البراءة</w:t>
      </w:r>
    </w:p>
    <w:p>
      <w:pPr>
        <w:pStyle w:val="Heading3"/>
        <w:numPr>
          <w:ilvl w:val="2"/>
          <w:numId w:val="1"/>
        </w:numPr>
        <w:rPr/>
      </w:pPr>
      <w:bookmarkStart w:id="1341" w:name="__RefHeading___Toc351328_383892988"/>
      <w:bookmarkStart w:id="1342" w:name="_Toc529"/>
      <w:bookmarkEnd w:id="1341"/>
      <w:r>
        <w:rPr>
          <w:rtl w:val="true"/>
        </w:rPr>
        <w:t>اللوحة</w:t>
      </w:r>
      <w:r>
        <w:rPr>
          <w:rtl w:val="true"/>
        </w:rPr>
        <w:t>:</w:t>
      </w:r>
      <w:bookmarkEnd w:id="1342"/>
    </w:p>
    <w:p>
      <w:pPr>
        <w:pStyle w:val="BookText"/>
        <w:rPr/>
      </w:pPr>
      <w:r>
        <w:rPr>
          <w:rFonts w:ascii="IRNazanin" w:hAnsi="IRNazanin" w:eastAsia="IRNazanin"/>
          <w:color w:val="111111"/>
          <w:sz w:val="28"/>
          <w:sz w:val="28"/>
          <w:szCs w:val="28"/>
          <w:rtl w:val="true"/>
          <w:lang w:bidi="fa-IR"/>
        </w:rPr>
        <w:t>أقمشة سوداء مزیّنة بأشعار محتشم الکاشانی،و مکتوبة بخط النستعلیق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فی أیّام محرّم و سائر أیام العزاء علی أبواب و جدران الحسینیات و التکایا و غیرها من المجالس التی یقام فیها العزاء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الکاشانی</w:t>
      </w:r>
      <w:bookmarkStart w:id="1343" w:name="pg1451_16986"/>
    </w:p>
    <w:p>
      <w:pPr>
        <w:pStyle w:val="Heading3"/>
        <w:numPr>
          <w:ilvl w:val="2"/>
          <w:numId w:val="1"/>
        </w:numPr>
        <w:rPr/>
      </w:pPr>
      <w:bookmarkStart w:id="1344" w:name="__RefHeading___Toc351330_383892988"/>
      <w:bookmarkStart w:id="1345" w:name="_Toc530"/>
      <w:bookmarkEnd w:id="1343"/>
      <w:bookmarkEnd w:id="1344"/>
      <w:r>
        <w:rPr>
          <w:rtl w:val="true"/>
        </w:rPr>
        <w:t>اللهفان</w:t>
      </w:r>
      <w:r>
        <w:rPr>
          <w:rtl w:val="true"/>
        </w:rPr>
        <w:t>:</w:t>
      </w:r>
      <w:bookmarkEnd w:id="1345"/>
    </w:p>
    <w:p>
      <w:pPr>
        <w:pStyle w:val="BookText"/>
        <w:rPr/>
      </w:pPr>
      <w:r>
        <w:rPr>
          <w:rFonts w:ascii="IRNazanin" w:hAnsi="IRNazanin" w:eastAsia="IRNazanin"/>
          <w:color w:val="111111"/>
          <w:sz w:val="28"/>
          <w:sz w:val="28"/>
          <w:szCs w:val="28"/>
          <w:rtl w:val="true"/>
          <w:lang w:bidi="fa-IR"/>
        </w:rPr>
        <w:t>اللهفان أو الملهوف،من ألقاب سیّد الشهداء علیه السلام،حیث جاء فی حدیث عن الإمام الباقر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صاحب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لهفانا</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سجایا سیّد الشهداء</w:t>
      </w:r>
    </w:p>
    <w:p>
      <w:pPr>
        <w:pStyle w:val="Heading3"/>
        <w:numPr>
          <w:ilvl w:val="2"/>
          <w:numId w:val="1"/>
        </w:numPr>
        <w:rPr/>
      </w:pPr>
      <w:bookmarkStart w:id="1346" w:name="__RefHeading___Toc351332_383892988"/>
      <w:bookmarkStart w:id="1347" w:name="_Toc531"/>
      <w:bookmarkEnd w:id="1346"/>
      <w:r>
        <w:rPr>
          <w:rtl w:val="true"/>
        </w:rPr>
        <w:t>اللهوف</w:t>
      </w:r>
      <w:r>
        <w:rPr>
          <w:rtl w:val="true"/>
        </w:rPr>
        <w:t>:</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عن مقتل شهداء کربلاء من تألیف السید ابن طاوس،و هو علی بن موسی بن محمد بن طاوس</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p>
    <w:p>
      <w:pPr>
        <w:pStyle w:val="Heading3"/>
        <w:numPr>
          <w:ilvl w:val="2"/>
          <w:numId w:val="1"/>
        </w:numPr>
        <w:rPr/>
      </w:pPr>
      <w:bookmarkStart w:id="1348" w:name="__RefHeading___Toc351334_383892988"/>
      <w:bookmarkStart w:id="1349" w:name="_Toc532"/>
      <w:bookmarkEnd w:id="1348"/>
      <w:r>
        <w:rPr>
          <w:rtl w:val="true"/>
        </w:rPr>
        <w:t>لیلی</w:t>
      </w:r>
      <w:r>
        <w:rPr>
          <w:rtl w:val="true"/>
        </w:rPr>
        <w:t>:</w:t>
      </w:r>
      <w:bookmarkEnd w:id="1349"/>
    </w:p>
    <w:p>
      <w:pPr>
        <w:pStyle w:val="BookText"/>
        <w:rPr/>
      </w:pPr>
      <w:r>
        <w:rPr>
          <w:rFonts w:ascii="IRNazanin" w:hAnsi="IRNazanin" w:eastAsia="IRNazanin"/>
          <w:color w:val="111111"/>
          <w:sz w:val="28"/>
          <w:sz w:val="28"/>
          <w:szCs w:val="28"/>
          <w:rtl w:val="true"/>
          <w:lang w:bidi="fa-IR"/>
        </w:rPr>
        <w:t>هی لیلی بنت أبی مرّة الثقفی،زوجة الإمام الحسین علیه السلام و أمّ علی الأکبر علیه السلام من النساء الفاضلات فی عصرها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الکتب المعتبرة و المقاتل لا فی واقعة کربلاء و لا فی الکوفة الشام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p>
    <w:p>
      <w:pPr>
        <w:pStyle w:val="Heading3"/>
        <w:numPr>
          <w:ilvl w:val="2"/>
          <w:numId w:val="1"/>
        </w:numPr>
        <w:rPr/>
      </w:pPr>
      <w:bookmarkStart w:id="1350" w:name="__RefHeading___Toc351336_383892988"/>
      <w:bookmarkStart w:id="1351" w:name="_Toc533"/>
      <w:bookmarkEnd w:id="1350"/>
      <w:r>
        <w:rPr>
          <w:rtl w:val="true"/>
        </w:rPr>
        <w:t>لیلة عاشوراء</w:t>
      </w:r>
      <w:r>
        <w:rPr>
          <w:rtl w:val="true"/>
        </w:rPr>
        <w:t>:</w:t>
      </w:r>
      <w:bookmarkEnd w:id="135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لیلة العاشر من شهر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قضاها الإمام الحسین و أصحابه بالدعاء و المناجاة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انفسهم و سلاحهم،و جدّدوا عهد الوفاء و میثاق التضحیة استقبالا للملحمة العظمی التی کان من المقرر ان تقع فی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الحسین علیه السلام و أصحابه من جیش الکوفة ان یمهلهم تلک اللیلة،فأقبلوا علی مناجاة اللّه و التضرّع إلیه و هم یسألونه العفو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بأصحابه فی تلک اللیلة و قام بعضهم و أعلنوا عن استعدادهم للبذل و الموت دونه</w:t>
      </w:r>
      <w:r>
        <w:rPr>
          <w:rFonts w:eastAsia="IRNazanin" w:cs="IRNazanin"/>
          <w:color w:val="111111"/>
          <w:sz w:val="28"/>
          <w:szCs w:val="28"/>
          <w:rtl w:val="true"/>
          <w:lang w:bidi="fa-IR"/>
        </w:rPr>
        <w:t>.</w:t>
      </w:r>
      <w:bookmarkStart w:id="1352" w:name="pg1451_16987"/>
    </w:p>
    <w:p>
      <w:pPr>
        <w:pStyle w:val="BookText"/>
        <w:rPr/>
      </w:pPr>
      <w:bookmarkEnd w:id="1352"/>
      <w:r>
        <w:rPr>
          <w:rFonts w:ascii="IRNazanin" w:hAnsi="IRNazanin" w:eastAsia="IRNazanin"/>
          <w:color w:val="111111"/>
          <w:sz w:val="28"/>
          <w:sz w:val="28"/>
          <w:szCs w:val="28"/>
          <w:rtl w:val="true"/>
          <w:lang w:bidi="fa-IR"/>
        </w:rPr>
        <w:t>و استبشر أصحاب الإمام بالشهادة بین یدیه،و قد حدّث المؤرخون عنهم بما یبهر العقول فهذا حبیب بن مظاهر خرج إلی أصحابه و هو یضحک قد غمرته الأفراح فأنکر علیه یزید بن الحصین ذلک،فرد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ساعة أولی من هذه بالسرور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إلاّ انّ تمیل علینا هذه الطغاة بسیوفها فنعانق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الحسین إلی خیمته فأخذ یعالج سیفه و یصلحه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بالاشراق و الأصیل</w:t>
      </w:r>
    </w:p>
    <w:p>
      <w:pPr>
        <w:pStyle w:val="BookText"/>
        <w:rPr/>
      </w:pPr>
      <w:r>
        <w:rPr>
          <w:rFonts w:ascii="IRNazanin" w:hAnsi="IRNazanin" w:eastAsia="IRNazanin"/>
          <w:color w:val="111111"/>
          <w:sz w:val="28"/>
          <w:sz w:val="28"/>
          <w:szCs w:val="28"/>
          <w:rtl w:val="true"/>
          <w:lang w:bidi="fa-IR"/>
        </w:rPr>
        <w:t>و لما سمع الإمام السجّاد کلام أبیه عرف ما أراد فأخذته العبرة،و بکت زینب،فقال لها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یذهبن بحلمک الشیطان</w:t>
      </w:r>
      <w:r>
        <w:rPr>
          <w:rFonts w:eastAsia="IRNazanin" w:cs="IRNazanin"/>
          <w:color w:val="111111"/>
          <w:sz w:val="28"/>
          <w:szCs w:val="28"/>
          <w:rtl w:val="true"/>
          <w:lang w:bidi="fa-IR"/>
        </w:rPr>
        <w:t>.</w:t>
      </w:r>
    </w:p>
    <w:p>
      <w:pPr>
        <w:pStyle w:val="Heading3"/>
        <w:numPr>
          <w:ilvl w:val="2"/>
          <w:numId w:val="1"/>
        </w:numPr>
        <w:rPr/>
      </w:pPr>
      <w:bookmarkStart w:id="1353" w:name="__RefHeading___Toc351338_383892988"/>
      <w:bookmarkStart w:id="1354" w:name="_Toc534"/>
      <w:bookmarkEnd w:id="1353"/>
      <w:r>
        <w:rPr>
          <w:rtl w:val="true"/>
        </w:rPr>
        <w:t>لیلة الوحشة</w:t>
      </w:r>
      <w:r>
        <w:rPr>
          <w:rtl w:val="true"/>
        </w:rPr>
        <w:t>:</w:t>
      </w:r>
      <w:bookmarkEnd w:id="1354"/>
    </w:p>
    <w:p>
      <w:pPr>
        <w:pStyle w:val="BookText"/>
        <w:rPr/>
      </w:pPr>
      <w:r>
        <w:rPr>
          <w:rFonts w:ascii="IRNazanin" w:hAnsi="IRNazanin" w:eastAsia="IRNazanin"/>
          <w:color w:val="111111"/>
          <w:sz w:val="28"/>
          <w:sz w:val="28"/>
          <w:szCs w:val="28"/>
          <w:rtl w:val="true"/>
          <w:lang w:bidi="fa-IR"/>
        </w:rPr>
        <w:t>هی اللیلة الاولی التی تمرّ علی ذوی المیت،و هی لیلة الحادی عشر من محرّم،و تطلق علی المأتم و العزاء الذی یقام بعد تلک اللیلة،و تطلق هذه الکلمة اصطلاحا علی شعائر العزاء التی تقام لیلة الحادی عشر من شهر محرّم،و یجلس فیها الناس بعد غروب الشمس فی المساجد و التکایا علی هیئة مجموعتین منفصلتین و ینشدون المراثی الحزینة تخلید الذکری سبایا البیت،و تجری هذه الشعائر عادة بحمل الشموع فی لیل مظلم،و اکثر ما یستفاد من الاطفال و الصبیان فی اجراء هذه الشعائر التمثیلیة المأساویة للتذکیر بتشرید أهل البیت و عیال شهداء کربلاء فی غروب لیلة یوم العاشر حیث بقوا مشردین من غیر ملاذ و لا مأوی و تائهین فی ظلمة اللیل فی صحراء کربلاء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فی هذه اللیلة شعار بسیطة و ذات طابع مأساوی حزین،یلبس الناس فیها السواد و یحملون الشموع و ینثرون علی رءوسهم التبن و یعفّرون جباههم بالتراب و ینشدون قصائد حزینة و یسیرون فی الشوارع،و یجلسون بعد مسیر بضعة خطوات و یبکون بهدوء 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اللیلة لا یلطمون و لا یهزّون الاعلام</w:t>
      </w:r>
      <w:r>
        <w:rPr>
          <w:rFonts w:eastAsia="IRNazanin" w:cs="IRNazanin"/>
          <w:color w:val="111111"/>
          <w:sz w:val="28"/>
          <w:szCs w:val="28"/>
          <w:rtl w:val="true"/>
          <w:lang w:bidi="fa-IR"/>
        </w:rPr>
        <w:t>».</w:t>
      </w:r>
      <w:bookmarkStart w:id="1355" w:name="pg1451_16989"/>
    </w:p>
    <w:p>
      <w:pPr>
        <w:pStyle w:val="Heading2"/>
        <w:numPr>
          <w:ilvl w:val="1"/>
          <w:numId w:val="1"/>
        </w:numPr>
        <w:rPr/>
      </w:pPr>
      <w:bookmarkStart w:id="1356" w:name="__RefHeading___Toc351340_383892988"/>
      <w:bookmarkStart w:id="1357" w:name="_Toc535"/>
      <w:bookmarkEnd w:id="1355"/>
      <w:bookmarkEnd w:id="1356"/>
      <w:r>
        <w:rPr>
          <w:rtl w:val="true"/>
        </w:rPr>
        <w:t>م</w:t>
      </w:r>
      <w:bookmarkEnd w:id="1357"/>
    </w:p>
    <w:p>
      <w:pPr>
        <w:pStyle w:val="Heading3"/>
        <w:numPr>
          <w:ilvl w:val="2"/>
          <w:numId w:val="1"/>
        </w:numPr>
        <w:rPr/>
      </w:pPr>
      <w:bookmarkStart w:id="1358" w:name="__RefHeading___Toc351342_383892988"/>
      <w:bookmarkStart w:id="1359" w:name="_Toc536"/>
      <w:bookmarkEnd w:id="1358"/>
      <w:r>
        <w:rPr>
          <w:rtl w:val="true"/>
        </w:rPr>
        <w:t>المأتم</w:t>
      </w:r>
      <w:r>
        <w:rPr>
          <w:rtl w:val="true"/>
        </w:rPr>
        <w:t>:</w:t>
      </w:r>
      <w:bookmarkEnd w:id="1359"/>
    </w:p>
    <w:p>
      <w:pPr>
        <w:pStyle w:val="BookText"/>
        <w:rPr/>
      </w:pPr>
      <w:r>
        <w:rPr>
          <w:rFonts w:ascii="IRNazanin" w:hAnsi="IRNazanin" w:eastAsia="IRNazanin"/>
          <w:color w:val="111111"/>
          <w:sz w:val="28"/>
          <w:sz w:val="28"/>
          <w:szCs w:val="28"/>
          <w:rtl w:val="true"/>
          <w:lang w:bidi="fa-IR"/>
        </w:rPr>
        <w:t>بمعنی العزاء و المصیبة و المواساة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فی الاصل مجتمع الناس عموما و قد غلب علیهم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اصبحت الکلمة تطلق علی اجتماع الناس للعزاء علی مصیبة أبی عبد اللّه علیه السلام أو علی الموضع الّذی یجتمعون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حثّت الشریعة الاسلامیة علی مواساة ذوی المتوفّی و تفقّدهم </w:t>
      </w:r>
      <w:r>
        <w:rPr>
          <w:rStyle w:val="FootnoteAnchor"/>
          <w:rtl w:val="true"/>
        </w:rPr>
        <w:footnoteReference w:id="805"/>
      </w:r>
      <w:r>
        <w:rPr>
          <w:rFonts w:ascii="IRNazanin" w:hAnsi="IRNazanin" w:eastAsia="IRNazanin"/>
          <w:color w:val="111111"/>
          <w:sz w:val="28"/>
          <w:sz w:val="28"/>
          <w:szCs w:val="28"/>
          <w:rtl w:val="true"/>
          <w:lang w:bidi="fa-IR"/>
        </w:rPr>
        <w:t>،و قد وردت بشأن سیّد الشهداء روایات عن اقامة المآتم علیه فی الملکوت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اقیمت علیک المآتم فی أعلی علیین</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أخذ سبایا أهل البیت إلی الشام و ادخلوا علی یزید أقام بنو امیّة المآتم علی شهداء کربلاء </w:t>
      </w:r>
      <w:r>
        <w:rPr>
          <w:rStyle w:val="FootnoteAnchor"/>
          <w:rtl w:val="true"/>
        </w:rPr>
        <w:footnoteReference w:id="807"/>
      </w:r>
      <w:r>
        <w:rPr>
          <w:rFonts w:ascii="IRNazanin" w:hAnsi="IRNazanin" w:eastAsia="IRNazanin"/>
          <w:color w:val="111111"/>
          <w:sz w:val="28"/>
          <w:sz w:val="28"/>
          <w:szCs w:val="28"/>
          <w:rtl w:val="true"/>
          <w:lang w:bidi="fa-IR"/>
        </w:rPr>
        <w:t xml:space="preserve">،و لما بلغ أمّ سلمة نبأ مقتل الحسین و نظرت التراب الّذی عندها فی القارورة و وجدته قد تحول إلی دم عبیط،جعلت ذلک الیوم یوم مأتم علی الحسین علیه السلام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الصادق علیه السلام ان زوجة الحسین علیه السلام أقامت بعد مقتله مأتما علیه،و کانت تأخذ السویق لتتقوی به علی البکاء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1360" w:name="pg1451_16990"/>
    </w:p>
    <w:p>
      <w:pPr>
        <w:pStyle w:val="BookText"/>
        <w:rPr/>
      </w:pPr>
      <w:bookmarkEnd w:id="1360"/>
      <w:r>
        <w:rPr>
          <w:rFonts w:ascii="IRNazanin" w:hAnsi="IRNazanin" w:eastAsia="IRNazanin"/>
          <w:color w:val="111111"/>
          <w:sz w:val="28"/>
          <w:sz w:val="28"/>
          <w:szCs w:val="28"/>
          <w:rtl w:val="true"/>
          <w:lang w:bidi="fa-IR"/>
        </w:rPr>
        <w:t>انّ أعظم مأتم فی التاریخ هو مأتم واقعة کربلاء التی لن یخبو اوارها و لن تخفّ مرارتها علی مرّ الأزمنة و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 أیام عاشوراء بالنسبة للشیعة فصلا من البکاء و العزاء علی الشهداء، و هذه الممارسة الدینیة کانت سببا فی تخلید صنّاع تلک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عاشوراء بالنسبة لاتباع أهل البیت یوم حداد و حزن،و هو بالنسبة لاعداء أهل البیت یوم فرح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لاهل الشام و لاهل العراق فی هذا المجال منهجان مختلفان؛ وصفهما السیّد الرضی فی احد اشعاره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مآتم بالعراق تعدّها امویة بالشام من اعیادها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وصف الإمام السجاد علیه السلام بعض المآسی التی مرت علیهم بعد یوم عاشوراء فی أبیات من الشعر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یفرح هذا الوری بعیدهم و نحن اعیادنا مآتمنا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هذا هو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امیّة لم یترکوا لنا 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العزاء،المجالس الحسینیة،البکاء،المسوّدة،</w:t>
      </w:r>
    </w:p>
    <w:p>
      <w:pPr>
        <w:pStyle w:val="Heading3"/>
        <w:numPr>
          <w:ilvl w:val="2"/>
          <w:numId w:val="1"/>
        </w:numPr>
        <w:rPr/>
      </w:pPr>
      <w:bookmarkStart w:id="1361" w:name="__RefHeading___Toc351344_383892988"/>
      <w:bookmarkStart w:id="1362" w:name="_Toc537"/>
      <w:bookmarkEnd w:id="1361"/>
      <w:r>
        <w:rPr>
          <w:rtl w:val="true"/>
        </w:rPr>
        <w:t>المأدبة</w:t>
      </w:r>
      <w:r>
        <w:rPr>
          <w:rtl w:val="true"/>
        </w:rPr>
        <w:t>:</w:t>
      </w:r>
      <w:bookmarkEnd w:id="1362"/>
    </w:p>
    <w:p>
      <w:pPr>
        <w:pStyle w:val="BookText"/>
        <w:rPr/>
      </w:pPr>
      <w:r>
        <w:rPr>
          <w:rFonts w:ascii="IRNazanin" w:hAnsi="IRNazanin" w:eastAsia="IRNazanin"/>
          <w:color w:val="111111"/>
          <w:sz w:val="28"/>
          <w:sz w:val="28"/>
          <w:szCs w:val="28"/>
          <w:rtl w:val="true"/>
          <w:lang w:bidi="fa-IR"/>
        </w:rPr>
        <w:t>طعام یقدّم فی البیوت و التکایا فی ذکری استشهاد الحسین لیتناول منه الناس،و یقدم مثل هذا الطعام عادة بعد نذر أو حاجة،و تسمّی المأدبة باسم من تقام لاجله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 أبی الفضل أو مأدبة الإمام زین العابدین،أو مأدبة رقیّة و ما شابه ذلک،و لها بطبیعة الحال تقالید و آداب خاصّة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الطعام الّذی یقدّم باسم الإمام الحسین فله قدسیة خاصّة بین الناس یتناولون منه بنیّة التبرّک،و قد یأخذون من ذلک الطعام إلی بیوتهم تواضعا و ان کانوا</w:t>
      </w:r>
      <w:bookmarkStart w:id="1363" w:name="pg1451_16991"/>
    </w:p>
    <w:p>
      <w:pPr>
        <w:pStyle w:val="BookText"/>
        <w:rPr/>
      </w:pPr>
      <w:bookmarkEnd w:id="1363"/>
      <w:r>
        <w:rPr>
          <w:rFonts w:ascii="IRNazanin" w:hAnsi="IRNazanin" w:eastAsia="IRNazanin"/>
          <w:color w:val="111111"/>
          <w:sz w:val="28"/>
          <w:sz w:val="28"/>
          <w:szCs w:val="28"/>
          <w:rtl w:val="true"/>
          <w:lang w:bidi="fa-IR"/>
        </w:rPr>
        <w:t xml:space="preserve">اثریاء بقصد ما فیه من البرکة المعنویة،و یعتبرونه طعام الإمام الحسین،و هذا التقلید کان شائعا منذ القدم حیث کان الخلفاء الفاطمیین یجلسون علی الارض و یجلس حولهم أتباعهم و هم فی غایة الحزن و الألم،و بدلا من الجلوس علی الافرشة الفاخرة ینثرون فوق رءوسهم الرمال،و لا یتناولون قلیلا من الطعام الّذی یتکون من الهرطمان و البصل و الخیار و خبز الشعیر،و یضعون هذا الطعام علی الخوان و یسمونها بمائدة أو خوان المأتم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الوقف،النذر،العادات و التقالید</w:t>
      </w:r>
    </w:p>
    <w:p>
      <w:pPr>
        <w:pStyle w:val="Heading3"/>
        <w:numPr>
          <w:ilvl w:val="2"/>
          <w:numId w:val="1"/>
        </w:numPr>
        <w:rPr/>
      </w:pPr>
      <w:bookmarkStart w:id="1364" w:name="__RefHeading___Toc351346_383892988"/>
      <w:bookmarkStart w:id="1365" w:name="_Toc538"/>
      <w:bookmarkEnd w:id="1364"/>
      <w:r>
        <w:rPr>
          <w:rtl w:val="true"/>
        </w:rPr>
        <w:t>الماء</w:t>
      </w:r>
      <w:r>
        <w:rPr>
          <w:rtl w:val="true"/>
        </w:rPr>
        <w:t>:</w:t>
      </w:r>
      <w:bookmarkEnd w:id="1365"/>
    </w:p>
    <w:p>
      <w:pPr>
        <w:pStyle w:val="BookText"/>
        <w:rPr/>
      </w:pPr>
      <w:r>
        <w:rPr>
          <w:rFonts w:ascii="IRNazanin" w:hAnsi="IRNazanin" w:eastAsia="IRNazanin"/>
          <w:color w:val="111111"/>
          <w:sz w:val="28"/>
          <w:sz w:val="28"/>
          <w:szCs w:val="28"/>
          <w:rtl w:val="true"/>
          <w:lang w:bidi="fa-IR"/>
        </w:rPr>
        <w:t>الماء و العطش ملازم أحدهما للآخر فی واقعة کربلاء،فقد نزلت قافلة أبی عبد اللّه إلی جانب الفرات،إلاّ انّ جیش ابن سعد حاصر النهر و منع الماء عن الإمام الحسین علیه السلام و أهل بیته و أصحابه،و ضرب حاجزا بینهم و بین النهر بغیة ارغامهم علی التسلیم مبکّرا،و للانتقام من بیت الرسالة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المؤرّخون انّ مخیم الإمام الحسین علیه السلام واجه شحّة فی الماء بسبب محاصرة الفرات قبل ثلاثة ایام من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رؤیة اطفال أهل البیت لماء الفرات تجعلهم اقل قدرة علی تحمّل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منع الماء عن النساء و الاطفال و الناس العادیین و خاصة المدنیین منهم عمل غیر قانونی و غیر انسانی فی جمیع الأدیان و المذاهب و لا سیّما فی الدین الاسلامی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ارتکب الجیش الاموی جریمة عسکریة بمنعه الماء عن أصحاب الحسین علیه السلام و أبنائه،و هذا العمل مغایر للشرع و الشرف الانسانی،و صار جماعة من أمثال مهاجر بن اوس و عمرو بن الحجّاج،و عبد اللّه بن الحصین یتباهون به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حسین،هذا الماء تشرب منه السباع و الطیور و أنت لا تذوقه</w:t>
      </w:r>
      <w:r>
        <w:rPr>
          <w:rFonts w:eastAsia="IRNazanin" w:cs="IRNazanin"/>
          <w:color w:val="111111"/>
          <w:sz w:val="28"/>
          <w:szCs w:val="28"/>
          <w:rtl w:val="true"/>
          <w:lang w:bidi="fa-IR"/>
        </w:rPr>
        <w:t>.</w:t>
      </w:r>
      <w:bookmarkStart w:id="1366" w:name="pg1451_16992"/>
    </w:p>
    <w:p>
      <w:pPr>
        <w:pStyle w:val="BookText"/>
        <w:rPr/>
      </w:pPr>
      <w:bookmarkEnd w:id="1366"/>
      <w:r>
        <w:rPr>
          <w:rFonts w:ascii="IRNazanin" w:hAnsi="IRNazanin" w:eastAsia="IRNazanin"/>
          <w:color w:val="111111"/>
          <w:sz w:val="28"/>
          <w:sz w:val="28"/>
          <w:szCs w:val="28"/>
          <w:rtl w:val="true"/>
          <w:lang w:bidi="fa-IR"/>
        </w:rPr>
        <w:t>انّ 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نهضة عاشوراء ابعاد و مشاهد شتی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الفرات،و نهر العلقمی،و القربة،و العبّاس،و الأطفال و العطش،و علی الاصغر، و سهم حرملة،و ساقی العطاشی،و حامل اللواء،و جرن الماء،و الماء البارد، و السلام علی الحسین،و غسل الزیارة،و الشفاه العطشی،و منع الماء فی کربلاء، و شعائر وضع الطشت،و مهر فاطمة،و ارواء جیش الحر،و ما إلی ذلک و التی یمکن مراجعة کل واحد منها تحت عنوانها الخاص فی هذا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الاطفال و استشهاد الحسین و هو عطشان الشفاه من جملة المعالم البارزة لهذه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دفن الإمام السجاد علیه السلام جسد أبیه،کتب باصبعه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أبی طالب،الذی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رمز للطلب و العطش و مثال للعطش الذی یهب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یبدون استعدادهم للاستغناء عن الماء و یطلبون العطش،یبلغون ماء الحیاة و ارتواء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الفرات،السقایة،العطش،القربة،منع الماء</w:t>
      </w:r>
    </w:p>
    <w:p>
      <w:pPr>
        <w:pStyle w:val="Heading3"/>
        <w:numPr>
          <w:ilvl w:val="2"/>
          <w:numId w:val="1"/>
        </w:numPr>
        <w:rPr/>
      </w:pPr>
      <w:bookmarkStart w:id="1367" w:name="__RefHeading___Toc351348_383892988"/>
      <w:bookmarkStart w:id="1368" w:name="_Toc539"/>
      <w:bookmarkEnd w:id="1367"/>
      <w:r>
        <w:rPr>
          <w:rtl w:val="true"/>
        </w:rPr>
        <w:t>ماریة بنت سعد</w:t>
      </w:r>
      <w:r>
        <w:rPr>
          <w:rtl w:val="true"/>
        </w:rPr>
        <w:t>:</w:t>
      </w:r>
      <w:bookmarkEnd w:id="1368"/>
    </w:p>
    <w:p>
      <w:pPr>
        <w:pStyle w:val="BookText"/>
        <w:rPr/>
      </w:pPr>
      <w:r>
        <w:rPr>
          <w:rFonts w:ascii="IRNazanin" w:hAnsi="IRNazanin" w:eastAsia="IRNazanin"/>
          <w:color w:val="111111"/>
          <w:sz w:val="28"/>
          <w:sz w:val="28"/>
          <w:szCs w:val="28"/>
          <w:rtl w:val="true"/>
          <w:lang w:bidi="fa-IR"/>
        </w:rPr>
        <w:t xml:space="preserve">ماریة بمعنی اللون الابیض الناصع للبدن،کانت ماریة بنت سعد امرأة شجاعة من شیعة البصرة،و کانت دارها من منتدیات الشیعة و فیها تذاع فضائل أهل البیت علیهم السلام و تنشر مآثرهم،و فی أیّام ثورة الحسین،استجاب لدعوته بعض من کان یتردد علی دارها و التحقوا به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351350_383892988"/>
      <w:bookmarkStart w:id="1370" w:name="_Toc540"/>
      <w:bookmarkEnd w:id="1369"/>
      <w:r>
        <w:rPr>
          <w:rtl w:val="true"/>
        </w:rPr>
        <w:t>مالک بن دودان</w:t>
      </w:r>
      <w:r>
        <w:rPr>
          <w:rtl w:val="true"/>
        </w:rPr>
        <w:t>:</w:t>
      </w:r>
      <w:bookmarkEnd w:id="1370"/>
    </w:p>
    <w:p>
      <w:pPr>
        <w:pStyle w:val="BookText"/>
        <w:rPr/>
      </w:pPr>
      <w:r>
        <w:rPr>
          <w:rFonts w:ascii="IRNazanin" w:hAnsi="IRNazanin" w:eastAsia="IRNazanin"/>
          <w:color w:val="111111"/>
          <w:sz w:val="28"/>
          <w:sz w:val="28"/>
          <w:szCs w:val="28"/>
          <w:rtl w:val="true"/>
          <w:lang w:bidi="fa-IR"/>
        </w:rPr>
        <w:t>من شهداء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یرتجز یوم نزل إلی المیدان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من مالک الضرغام ضرب فتی یحمی عن الکرام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یرجو ثواب اللّه ذی الانعام </w:t>
      </w:r>
      <w:r>
        <w:rPr>
          <w:rStyle w:val="FootnoteAnchor"/>
          <w:rtl w:val="true"/>
        </w:rPr>
        <w:footnoteReference w:id="814"/>
      </w:r>
      <w:bookmarkStart w:id="1371" w:name="pg1451_16993"/>
    </w:p>
    <w:p>
      <w:pPr>
        <w:pStyle w:val="Heading3"/>
        <w:numPr>
          <w:ilvl w:val="2"/>
          <w:numId w:val="1"/>
        </w:numPr>
        <w:rPr/>
      </w:pPr>
      <w:bookmarkStart w:id="1372" w:name="__RefHeading___Toc351352_383892988"/>
      <w:bookmarkStart w:id="1373" w:name="_Toc541"/>
      <w:bookmarkEnd w:id="1371"/>
      <w:bookmarkEnd w:id="1372"/>
      <w:r>
        <w:rPr>
          <w:rtl w:val="true"/>
        </w:rPr>
        <w:t>مالک بن عبد اللّه الجابری</w:t>
      </w:r>
      <w:r>
        <w:rPr>
          <w:rtl w:val="true"/>
        </w:rPr>
        <w:t>:</w:t>
      </w:r>
      <w:bookmarkEnd w:id="1373"/>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 هو و اخوة سیف بن الحارث بن سریع بالامام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عصر یوم عاشوراء،حین هجم جیش عمر بن سعد علی مخیم الحسین،استأذناه بالقتال،و أذن لهما و قاتلا حتّی قتلا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الحارث</w:t>
      </w:r>
    </w:p>
    <w:p>
      <w:pPr>
        <w:pStyle w:val="Heading3"/>
        <w:numPr>
          <w:ilvl w:val="2"/>
          <w:numId w:val="1"/>
        </w:numPr>
        <w:rPr/>
      </w:pPr>
      <w:bookmarkStart w:id="1374" w:name="__RefHeading___Toc351354_383892988"/>
      <w:bookmarkStart w:id="1375" w:name="_Toc542"/>
      <w:bookmarkEnd w:id="1374"/>
      <w:r>
        <w:rPr>
          <w:rtl w:val="true"/>
        </w:rPr>
        <w:t>مالک بن نضر الأرحبی</w:t>
      </w:r>
      <w:r>
        <w:rPr>
          <w:rtl w:val="true"/>
        </w:rPr>
        <w:t>:</w:t>
      </w:r>
      <w:bookmarkEnd w:id="1375"/>
    </w:p>
    <w:p>
      <w:pPr>
        <w:pStyle w:val="BookText"/>
        <w:rPr/>
      </w:pPr>
      <w:r>
        <w:rPr>
          <w:rFonts w:ascii="IRNazanin" w:hAnsi="IRNazanin" w:eastAsia="IRNazanin"/>
          <w:color w:val="111111"/>
          <w:sz w:val="28"/>
          <w:sz w:val="28"/>
          <w:szCs w:val="28"/>
          <w:rtl w:val="true"/>
          <w:lang w:bidi="fa-IR"/>
        </w:rPr>
        <w:t>التقی مالک بن نضر،و الضحاک بن عبد اللّه المشرقی بالحسین و هو سائر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دعاهما إلی نصرته،تعذرا ان علیهما دینا و انهما یریدان ایصال المیرة إلی عوائلهما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فذهبا و لم ینالا منقبة المشارکة فی ملحمة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عبد اللّه</w:t>
      </w:r>
    </w:p>
    <w:p>
      <w:pPr>
        <w:pStyle w:val="Heading3"/>
        <w:numPr>
          <w:ilvl w:val="2"/>
          <w:numId w:val="1"/>
        </w:numPr>
        <w:rPr/>
      </w:pPr>
      <w:bookmarkStart w:id="1376" w:name="__RefHeading___Toc351356_383892988"/>
      <w:bookmarkStart w:id="1377" w:name="_Toc543"/>
      <w:bookmarkEnd w:id="1376"/>
      <w:r>
        <w:rPr>
          <w:rtl w:val="true"/>
        </w:rPr>
        <w:t>ماهیّة ثورة کربلاء</w:t>
      </w:r>
      <w:r>
        <w:rPr>
          <w:rtl w:val="true"/>
        </w:rPr>
        <w:t>:</w:t>
      </w:r>
      <w:bookmarkEnd w:id="1377"/>
    </w:p>
    <w:p>
      <w:pPr>
        <w:pStyle w:val="BookText"/>
        <w:rPr/>
      </w:pPr>
      <w:r>
        <w:rPr>
          <w:rFonts w:ascii="IRNazanin" w:hAnsi="IRNazanin" w:eastAsia="IRNazanin"/>
          <w:color w:val="111111"/>
          <w:sz w:val="28"/>
          <w:sz w:val="28"/>
          <w:szCs w:val="28"/>
          <w:rtl w:val="true"/>
          <w:lang w:bidi="fa-IR"/>
        </w:rPr>
        <w:t>یجب التعرّف علی ماهیة ثورة کربلاء فی سبیل الحفاظ علی هویّتها و اهدافها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التعرّف علی ماهیة هذه الثورة من المصادر الموثوقة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الإمام و أهل بیته التی ألقاها فی مکّة و فی الطریق بین الحجاز و العراق،و فی کربلاء،و من بعده فی الکوفة و الشام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الإمام الحسین و ردوده علی نصائح و اسئلة و اقتراحات بعض الشخصیات آنذاک طوال مرحلة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الّذی أنشده الإمام و أنصاره یوم عاشوراء فی مواجهة العدو،و کله مدوّن فی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 الکتب المتبادلة بین الإمام و اهالی الکوفة و البصرة،و کذلک الکتب المتبادلة بین یزید و ابن زیاد،و بین ابن زیاد و عمر بن سعد،و ابن زیاد و والی المدینة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معرفة أهداف و ماهیة و آراء الطرفین من مجموع هذه المصادر</w:t>
      </w:r>
    </w:p>
    <w:p>
      <w:pPr>
        <w:pStyle w:val="BookText"/>
        <w:rPr/>
      </w:pPr>
      <w:r>
        <w:rPr>
          <w:rFonts w:ascii="IRNazanin" w:hAnsi="IRNazanin" w:eastAsia="IRNazanin"/>
          <w:color w:val="111111"/>
          <w:sz w:val="28"/>
          <w:sz w:val="28"/>
          <w:szCs w:val="28"/>
          <w:rtl w:val="true"/>
          <w:lang w:bidi="fa-IR"/>
        </w:rPr>
        <w:t>و الوثائق المکتوبة و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فی الوقت نفسه ان لثورة الحسین أربعة أبعاد تتمثّل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الهدم،و البناء،و التجدید،و الابداع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یمکن بیانه 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الصرح أو البناء الّذی أتاح للامویین ارتکاب المظالم باسم الدین،و جعلهم یستغلّون منصب الخلافة لتشیید قصور لهوهم و فسقهم علی جماجم الاحرار و المساکین،و القضاء علی کلّ صوت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حطّمت ثورة کربلاء صرح الظلم و استغفال الناس،و زعزعت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بثّ روح المروءة و الیقظة فی جسد المجتمع الاسلامی و تربیة جیل مؤمن یحبّ الشهادة و یناهض السلطة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هو الحرکات الثوریة التی انبثقت فی اعقاب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ثورة الحسین من جدید جمیع القیم و المفاهیم الدینیة التی طمست و طواها النسیان بفعل المؤامرات و الخطط المدروسة التی وضعها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اعید إلی الواجهة رأی الدین فی الحکومة و الحاکم و بیت المال و حقوق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سرت فی بناء الایمان و العقیدة روح جدیدة،و قضی علی التحریف،و غدت النفوس الذلیلة عزیزة و قادرة علی الوقوف بوجه الطاغوت،و الامر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ظهرت امام البشریة نماذج حیّة و کبری و شجاعة و أصبحت شوکة فی عیون الجائرین المعتدین علی حقوق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اوجدت نهجا تحرّریا مشبعا بروح التقوی و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علی مدی التاریخ سببا فی سلب النوم من عیون الجبابرة و المتکبرین یقض مضاجعهم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هذا النهج عبر ایجاد هویة انسانیة و اسلامیة جدیدة فی المجتمع،حیث قدم الحسین علیه السلام درسا فی الحریّة و المروءة حتّی لغیر المسلمین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تتلخّص ماهیة ثورة الطف فی الامر بالمعروف و النهی عن المنکر و احیاء</w:t>
      </w:r>
      <w:bookmarkStart w:id="1378" w:name="pg1451_16995"/>
    </w:p>
    <w:p>
      <w:pPr>
        <w:pStyle w:val="BookText"/>
        <w:rPr/>
      </w:pPr>
      <w:bookmarkEnd w:id="1378"/>
      <w:r>
        <w:rPr>
          <w:rFonts w:ascii="IRNazanin" w:hAnsi="IRNazanin" w:eastAsia="IRNazanin"/>
          <w:color w:val="111111"/>
          <w:sz w:val="28"/>
          <w:sz w:val="28"/>
          <w:szCs w:val="28"/>
          <w:rtl w:val="true"/>
          <w:lang w:bidi="fa-IR"/>
        </w:rPr>
        <w:t>سنّة الرسول صلّی اللّه علیه و آله،و انقاذ الناس من الضلالة و الجهالة کما نقرأ فی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حتّی استنقذ عبادک من الجهالة و حیرة الضلالة</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و کان بلوغ مثل هذا الهدف یستلزم بذل الدماء،و هو ما تحقق فی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الدم،و فضح سلوک الظالمین یستلزم عملا کبیرا، و هو ما اضطلع به السبایا من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الدماء التی اریقت فی کربلاء کانت تنطوی علی نداء الثورة و الحریة،و قد تجلی هذا المضمون بکل وضوح فی قصیدة حسین الاعظمی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العلی ما أنت میت و انما یموت الّذی یبلی و لیس له ذکر</w:t>
      </w:r>
    </w:p>
    <w:p>
      <w:pPr>
        <w:pStyle w:val="BookText"/>
        <w:rPr/>
      </w:pPr>
      <w:r>
        <w:rPr>
          <w:rFonts w:ascii="IRNazanin" w:hAnsi="IRNazanin" w:eastAsia="IRNazanin"/>
          <w:color w:val="111111"/>
          <w:sz w:val="28"/>
          <w:sz w:val="28"/>
          <w:szCs w:val="28"/>
          <w:rtl w:val="true"/>
          <w:lang w:bidi="fa-IR"/>
        </w:rPr>
        <w:t>و ما دمک المسفوک إلاّ قیامة لها کلّ عام یوم عاشوراء حشر</w:t>
      </w:r>
    </w:p>
    <w:p>
      <w:pPr>
        <w:pStyle w:val="BookText"/>
        <w:rPr/>
      </w:pPr>
      <w:r>
        <w:rPr>
          <w:rFonts w:ascii="IRNazanin" w:hAnsi="IRNazanin" w:eastAsia="IRNazanin"/>
          <w:color w:val="111111"/>
          <w:sz w:val="28"/>
          <w:sz w:val="28"/>
          <w:szCs w:val="28"/>
          <w:rtl w:val="true"/>
          <w:lang w:bidi="fa-IR"/>
        </w:rPr>
        <w:t>و ما دمک المسفوک إلاّ رسالة مخلّدة لم یخل من ذکرها عصر</w:t>
      </w:r>
    </w:p>
    <w:p>
      <w:pPr>
        <w:pStyle w:val="BookText"/>
        <w:rPr/>
      </w:pPr>
      <w:r>
        <w:rPr>
          <w:rFonts w:ascii="IRNazanin" w:hAnsi="IRNazanin" w:eastAsia="IRNazanin"/>
          <w:color w:val="111111"/>
          <w:sz w:val="28"/>
          <w:sz w:val="28"/>
          <w:szCs w:val="28"/>
          <w:rtl w:val="true"/>
          <w:lang w:bidi="fa-IR"/>
        </w:rPr>
        <w:t>و ما دمک المسفوک إلاّ تحرّر لدنیا طغت فیها الخدیعة و المکر</w:t>
      </w:r>
    </w:p>
    <w:p>
      <w:pPr>
        <w:pStyle w:val="BookText"/>
        <w:rPr/>
      </w:pPr>
      <w:r>
        <w:rPr>
          <w:rFonts w:ascii="IRNazanin" w:hAnsi="IRNazanin" w:eastAsia="IRNazanin"/>
          <w:color w:val="111111"/>
          <w:sz w:val="28"/>
          <w:sz w:val="28"/>
          <w:szCs w:val="28"/>
          <w:rtl w:val="true"/>
          <w:lang w:bidi="fa-IR"/>
        </w:rPr>
        <w:t xml:space="preserve">و هدم لبنیان علی الظلم قائم بناه الهوی و الکید و الحقد و الغدر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 ثورة کربلاء،عاشوراء و الامر بالمعروف،الرجز</w:t>
      </w:r>
    </w:p>
    <w:p>
      <w:pPr>
        <w:pStyle w:val="Heading3"/>
        <w:numPr>
          <w:ilvl w:val="2"/>
          <w:numId w:val="1"/>
        </w:numPr>
        <w:rPr/>
      </w:pPr>
      <w:bookmarkStart w:id="1379" w:name="__RefHeading___Toc351358_383892988"/>
      <w:bookmarkStart w:id="1380" w:name="_Toc544"/>
      <w:bookmarkEnd w:id="1379"/>
      <w:r>
        <w:rPr>
          <w:rtl w:val="true"/>
        </w:rPr>
        <w:t>مثیر الاحزان</w:t>
      </w:r>
      <w:r>
        <w:rPr>
          <w:rtl w:val="true"/>
        </w:rPr>
        <w:t>:</w:t>
      </w:r>
      <w:bookmarkEnd w:id="1380"/>
    </w:p>
    <w:p>
      <w:pPr>
        <w:pStyle w:val="BookText"/>
        <w:rPr/>
      </w:pPr>
      <w:r>
        <w:rPr>
          <w:rFonts w:ascii="IRNazanin" w:hAnsi="IRNazanin" w:eastAsia="IRNazanin"/>
          <w:color w:val="111111"/>
          <w:sz w:val="28"/>
          <w:sz w:val="28"/>
          <w:szCs w:val="28"/>
          <w:rtl w:val="true"/>
          <w:lang w:bidi="fa-IR"/>
        </w:rPr>
        <w:t>اسم کتاب فی المقتل کتبه الشیخ نجم الدین جعفر بن محمد بن جعفر الحلی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ثمة کتاب آخر بهذا الاسم أیضا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المقتل و المناقب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المقتل،کتب حول عاشوراء</w:t>
      </w:r>
    </w:p>
    <w:p>
      <w:pPr>
        <w:pStyle w:val="Heading3"/>
        <w:numPr>
          <w:ilvl w:val="2"/>
          <w:numId w:val="1"/>
        </w:numPr>
        <w:rPr/>
      </w:pPr>
      <w:bookmarkStart w:id="1381" w:name="__RefHeading___Toc351360_383892988"/>
      <w:bookmarkStart w:id="1382" w:name="_Toc545"/>
      <w:bookmarkEnd w:id="1381"/>
      <w:r>
        <w:rPr>
          <w:rtl w:val="true"/>
        </w:rPr>
        <w:t>المجالس الحسینیة</w:t>
      </w:r>
      <w:r>
        <w:rPr>
          <w:rtl w:val="true"/>
        </w:rPr>
        <w:t>:</w:t>
      </w:r>
      <w:bookmarkEnd w:id="138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المجالس التی تعقد فی أیّام عاشوراء أو الأیام الاخری فی المساجد</w:t>
      </w:r>
    </w:p>
    <w:p>
      <w:pPr>
        <w:pStyle w:val="BookText"/>
        <w:rPr/>
      </w:pPr>
      <w:r>
        <w:rPr>
          <w:rFonts w:ascii="IRNazanin" w:hAnsi="IRNazanin" w:eastAsia="IRNazanin"/>
          <w:color w:val="111111"/>
          <w:sz w:val="28"/>
          <w:sz w:val="28"/>
          <w:szCs w:val="28"/>
          <w:rtl w:val="true"/>
          <w:lang w:bidi="fa-IR"/>
        </w:rPr>
        <w:t>و الحسینیات و الدور علی لتخلید ذکری الحسین و احیاء واقعة عاشوراء،و من أبرز معطیات شهادة أبی عبد اللّه علیه السلام هی تمهید الأرضیة المناسبة للوعظ و الارشاد،و تعمیق وعی ابناء الامّة بامور الدین و ترسیخ التزامهم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فی الروایات تأکیدات کثیرة علی اقامة مثل هذه المجالس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اقیمت علی فاجعة سیّد الشهداء مجالس عدیدة من قبل الملائکة و الجن و الأنبیاء السابقین و رسول اللّه صلّی اللّه علیه و آله و الأئمة بکوافیها علی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اقیمت مجالس فی نفس عام الواقعة فی کربلاء و الکوفة و الشام و دیر الراهب و 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المرحوم الشیخ جعفر الشوشتری علی ذکر هذه المجالس بالتفصیل، و ذکر فی کلّ واحد منها اسم قاریء المراثی و الباکین و زمان و مکان اقامتها </w:t>
      </w:r>
      <w:r>
        <w:rPr>
          <w:rStyle w:val="FootnoteAnchor"/>
          <w:rtl w:val="true"/>
        </w:rPr>
        <w:footnoteReference w:id="818"/>
      </w:r>
      <w:r>
        <w:rPr>
          <w:rFonts w:ascii="IRNazanin" w:hAnsi="IRNazanin" w:eastAsia="IRNazanin"/>
          <w:color w:val="111111"/>
          <w:sz w:val="28"/>
          <w:sz w:val="28"/>
          <w:szCs w:val="28"/>
          <w:rtl w:val="true"/>
          <w:lang w:bidi="fa-IR"/>
        </w:rPr>
        <w:t>و قسّمها بشکل عام إلی خمسة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التی عقدت قبل خلق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التی اقیمت بعد آدم و قبل ولادة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التی عقدت قبل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التی عقدت بعد شهادته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التی ستعقد فی القیامة بعد فناء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کتاب أیضا من تألیف محمد علی دخیل علی شکل مجموعة مقالات عن المعصومین الأربعة عشر و معارف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کتب المقتل تتحدّث عن شهادة الإمام الحسین،فکذا المجلس أو المجالس هی نوع من الکتب التی تتحدّث عن فضائل سیّد الشهداء و بعض الامور الاخری المتعلقة به،هی تکتب للوعاظ الذین یستقون منها مواضیع وعظهم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کتب کثیرة دونت تحت هذا العنوان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العزاء،المجلس</w:t>
      </w:r>
      <w:bookmarkStart w:id="1383" w:name="pg1451_16997"/>
    </w:p>
    <w:p>
      <w:pPr>
        <w:pStyle w:val="Heading3"/>
        <w:numPr>
          <w:ilvl w:val="2"/>
          <w:numId w:val="1"/>
        </w:numPr>
        <w:rPr/>
      </w:pPr>
      <w:bookmarkStart w:id="1384" w:name="__RefHeading___Toc351362_383892988"/>
      <w:bookmarkStart w:id="1385" w:name="_Toc546"/>
      <w:bookmarkEnd w:id="1383"/>
      <w:bookmarkEnd w:id="1384"/>
      <w:r>
        <w:rPr>
          <w:rtl w:val="true"/>
        </w:rPr>
        <w:t>مجزرة الأربعین الدامیّة</w:t>
      </w:r>
      <w:r>
        <w:rPr>
          <w:rtl w:val="true"/>
        </w:rPr>
        <w:t>:</w:t>
      </w:r>
      <w:bookmarkEnd w:id="1385"/>
    </w:p>
    <w:p>
      <w:pPr>
        <w:pStyle w:val="BookText"/>
        <w:rPr/>
      </w:pPr>
      <w:r>
        <w:rPr>
          <w:rFonts w:ascii="IRNazanin" w:hAnsi="IRNazanin" w:eastAsia="IRNazanin"/>
          <w:color w:val="111111"/>
          <w:sz w:val="28"/>
          <w:sz w:val="28"/>
          <w:szCs w:val="28"/>
          <w:rtl w:val="true"/>
          <w:lang w:bidi="fa-IR"/>
        </w:rPr>
        <w:t>فی العراق و خاصة فی المناسبات الخاصّة یسیر المعزّون باستشهاد الإمام الحسین علی شکل قوافل و مجامیع صغیرة و کبیرة نحو کربلاء سیرا علی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المسیرة المقدّسة التی غالبا ما تقام بمشارکة علماء الدین و لا سیّما من جهة النجف صوب کربلاء قد تعرّضت عدّة مرّات للمنع أو القمع من قبل النظام البعثی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حدثت احدی هذه المسیرات فی عام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حین أعدّت الجماهیر المعزّیة منهجا واسعا لاستثماره إعلامیا و سیّاسیا ضد طاغوت العراق،إلاّ انّ الحکومة اتّبعت اسلوب العنف ضد المشارکین فی المسیرة علی طول الطریق، و أمطرتهم بالرصاص من الارض و من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وقعت أمثال هذه الحوادث فی الاعوام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أیّام العاشر من محرّم و فی أیّام 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الانتفاضة الواسعة التی وقعت فی عام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 یسبق لها مثیل من قبل، و قد شهدت النجف فی ذلک العام حشدا جماهیریا هائلا انطلق من جوار مرقد أمیر المؤمنین علیه السلام و وصل بعد أربعة أیّام من المسیر إلی کربلاء،و قد عبّرت تلک المواکب بالشعارات و الخطب طوال الطریق عن معارضتها للحکومة البعثیة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الهتاف المتواصل لتلک الجماهیر هو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و اللّه ما ننسی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القوات الحکومیة وضعت مختلف العراقیل لمنع وصول الزوّار الی کربلاء و حصلت صدامات عنیفة وقع علی اثرها عدد من الشهداء،و حین وصول الجماهیر إلی کربلاء وقعت حوادث أکثر عنفا،و قتل جماعة،و القی القبض علی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دخلت الانتفاضة الشیعیة فی اربعین ذلک العام فی سجل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صارت نقطة مضیئة و مصدر إلهام لمزید من الحماس فی السنوات اللاحقة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سیرا علی الاقدام،هدم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386" w:name="pg1451_16998"/>
    </w:p>
    <w:p>
      <w:pPr>
        <w:pStyle w:val="Heading3"/>
        <w:numPr>
          <w:ilvl w:val="2"/>
          <w:numId w:val="1"/>
        </w:numPr>
        <w:rPr/>
      </w:pPr>
      <w:bookmarkStart w:id="1387" w:name="__RefHeading___Toc351364_383892988"/>
      <w:bookmarkStart w:id="1388" w:name="_Toc547"/>
      <w:bookmarkEnd w:id="1386"/>
      <w:bookmarkEnd w:id="1387"/>
      <w:r>
        <w:rPr>
          <w:rtl w:val="true"/>
        </w:rPr>
        <w:t>المجلس</w:t>
      </w:r>
      <w:r>
        <w:rPr>
          <w:rtl w:val="true"/>
        </w:rPr>
        <w:t>:</w:t>
      </w:r>
      <w:bookmarkEnd w:id="1388"/>
    </w:p>
    <w:p>
      <w:pPr>
        <w:pStyle w:val="BookText"/>
        <w:rPr/>
      </w:pPr>
      <w:r>
        <w:rPr>
          <w:rFonts w:ascii="IRNazanin" w:hAnsi="IRNazanin" w:eastAsia="IRNazanin"/>
          <w:color w:val="111111"/>
          <w:sz w:val="28"/>
          <w:sz w:val="28"/>
          <w:szCs w:val="28"/>
          <w:rtl w:val="true"/>
          <w:lang w:bidi="fa-IR"/>
        </w:rPr>
        <w:t>یراد به فی اصطلاح الوعظ و قراءة المراثی المحفل الّذی یقام فیه الوعظ و الخطابة و ذکر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فی اصطلاح المواساة و التشابیه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من المقتل و واقعة الطف،أو ای مشهد آخر من تاریخ الاسلام یجری تمثیله علی شکل نیاحة و 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التعزیة تقام فی التکیة أو المجلس و یعرض فیها مشهد من وقائع عاشوراء،و یقال لکاتب مثل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عن یقرأها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طفلی مسلم، و مجلس القاسم و مجلس العباس،و مجلس نهب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المواساة،المجالس الحسینیة،المقتل</w:t>
      </w:r>
    </w:p>
    <w:p>
      <w:pPr>
        <w:pStyle w:val="Heading3"/>
        <w:numPr>
          <w:ilvl w:val="2"/>
          <w:numId w:val="1"/>
        </w:numPr>
        <w:rPr/>
      </w:pPr>
      <w:bookmarkStart w:id="1389" w:name="__RefHeading___Toc351366_383892988"/>
      <w:bookmarkStart w:id="1390" w:name="_Toc548"/>
      <w:bookmarkEnd w:id="1389"/>
      <w:r>
        <w:rPr>
          <w:rtl w:val="true"/>
        </w:rPr>
        <w:t>مجمع بن عبد اللّه العائذی</w:t>
      </w:r>
      <w:r>
        <w:rPr>
          <w:rtl w:val="true"/>
        </w:rPr>
        <w:t>:</w:t>
      </w:r>
      <w:bookmarkEnd w:id="1390"/>
    </w:p>
    <w:p>
      <w:pPr>
        <w:pStyle w:val="BookText"/>
        <w:rPr/>
      </w:pPr>
      <w:r>
        <w:rPr>
          <w:rFonts w:ascii="IRNazanin" w:hAnsi="IRNazanin" w:eastAsia="IRNazanin"/>
          <w:color w:val="111111"/>
          <w:sz w:val="28"/>
          <w:sz w:val="28"/>
          <w:szCs w:val="28"/>
          <w:rtl w:val="true"/>
          <w:lang w:bidi="fa-IR"/>
        </w:rPr>
        <w:t xml:space="preserve">من شهداء الحملة الاولی یوم عاشوراء </w:t>
      </w:r>
      <w:r>
        <w:rPr>
          <w:rStyle w:val="FootnoteAnchor"/>
          <w:rtl w:val="true"/>
        </w:rPr>
        <w:footnoteReference w:id="820"/>
      </w:r>
      <w:r>
        <w:rPr>
          <w:rFonts w:ascii="IRNazanin" w:hAnsi="IRNazanin" w:eastAsia="IRNazanin"/>
          <w:color w:val="111111"/>
          <w:sz w:val="28"/>
          <w:sz w:val="28"/>
          <w:szCs w:val="28"/>
          <w:rtl w:val="true"/>
          <w:lang w:bidi="fa-IR"/>
        </w:rPr>
        <w:t>،ینتمی إلی قبیلة مذحج،و أصله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 بالحسین فی منزل زبالة،و قاتل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اسمه فی زیارة الناحیة المقدسة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351368_383892988"/>
      <w:bookmarkStart w:id="1392" w:name="_Toc549"/>
      <w:bookmarkEnd w:id="1391"/>
      <w:r>
        <w:rPr>
          <w:rtl w:val="true"/>
        </w:rPr>
        <w:t>محاصرة الإمام الحسین</w:t>
      </w:r>
      <w:r>
        <w:rPr>
          <w:rtl w:val="true"/>
        </w:rPr>
        <w:t>(</w:t>
      </w:r>
      <w:r>
        <w:rPr>
          <w:rtl w:val="true"/>
        </w:rPr>
        <w:t>علیه السلام</w:t>
      </w:r>
      <w:r>
        <w:rPr>
          <w:rtl w:val="true"/>
        </w:rPr>
        <w:t>):</w:t>
      </w:r>
      <w:bookmarkEnd w:id="1392"/>
    </w:p>
    <w:p>
      <w:pPr>
        <w:pStyle w:val="BookText"/>
        <w:rPr/>
      </w:pPr>
      <w:r>
        <w:rPr>
          <w:rFonts w:ascii="IRNazanin" w:hAnsi="IRNazanin" w:eastAsia="IRNazanin"/>
          <w:color w:val="111111"/>
          <w:sz w:val="28"/>
          <w:sz w:val="28"/>
          <w:szCs w:val="28"/>
          <w:rtl w:val="true"/>
          <w:lang w:bidi="fa-IR"/>
        </w:rPr>
        <w:t>کان الحسین علیه السلام یرمی إلی الوصول إلی الکوفة و قیادة أنصاره فیها و القیام ضد الامویین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ان الحسین اذا وطأت قدمه الکوفة فسوف یفلت زمام الامور من یده و هذا ما جعله یحرص علی عدم وصول الإمام إلیها؛فسیر ابتداء جیشا عداده ألف رجل بقیادة الحر بین یزید للوقوف بوجه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مداولات ظل جیش الحر یسایر قافلة الإمام حتّی وصلا إلی ارض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وصل رسول من الکوفة و معه کتاب من ابن زیاد یقول فیه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فجعجع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لا یکون لدیه طریق للعودة و لا للتقدم،</w:t>
      </w:r>
      <w:bookmarkStart w:id="1393" w:name="pg1451_16999"/>
    </w:p>
    <w:p>
      <w:pPr>
        <w:pStyle w:val="BookText"/>
        <w:rPr/>
      </w:pPr>
      <w:bookmarkEnd w:id="1393"/>
      <w:r>
        <w:rPr>
          <w:rFonts w:ascii="IRNazanin" w:hAnsi="IRNazanin" w:eastAsia="IRNazanin"/>
          <w:color w:val="111111"/>
          <w:sz w:val="28"/>
          <w:sz w:val="28"/>
          <w:szCs w:val="28"/>
          <w:rtl w:val="true"/>
          <w:lang w:bidi="fa-IR"/>
        </w:rPr>
        <w:t>و ان تلجئه إلی ارض و عرة و تضیّق علیه و قد امرت هذا الرسول ان یبقی معک لیوافینی بکیفیة تنفیذک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وصول هذا الکتاب ارغم الإمام علی النزول فی ذلک الموضع یوم الخمیس الثانی من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الیوم التالی وصل عمر بن سعد علی رأس اربعة آلاف فارس من الکوفة </w:t>
      </w:r>
      <w:r>
        <w:rPr>
          <w:rStyle w:val="FootnoteAnchor"/>
          <w:rtl w:val="true"/>
        </w:rPr>
        <w:footnoteReference w:id="822"/>
      </w:r>
      <w:r>
        <w:rPr>
          <w:rFonts w:ascii="IRNazanin" w:hAnsi="IRNazanin" w:eastAsia="IRNazanin"/>
          <w:color w:val="111111"/>
          <w:sz w:val="28"/>
          <w:sz w:val="28"/>
          <w:szCs w:val="28"/>
          <w:rtl w:val="true"/>
          <w:lang w:bidi="fa-IR"/>
        </w:rPr>
        <w:t>،و بعد هذا الحصار اغلقوا جمیع الطرق لمنع التحاق الناس بمعسکر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الذین انضموا إلی معسکر الإمام من أهل الکوفة فقد ساروا إلیه تحت جنح الظلام أو سلکوا إلیه سبلا غیر معروفة</w:t>
      </w:r>
      <w:r>
        <w:rPr>
          <w:rFonts w:eastAsia="IRNazanin" w:cs="IRNazanin"/>
          <w:color w:val="111111"/>
          <w:sz w:val="28"/>
          <w:szCs w:val="28"/>
          <w:rtl w:val="true"/>
          <w:lang w:bidi="fa-IR"/>
        </w:rPr>
        <w:t>.</w:t>
      </w:r>
    </w:p>
    <w:p>
      <w:pPr>
        <w:pStyle w:val="Heading3"/>
        <w:numPr>
          <w:ilvl w:val="2"/>
          <w:numId w:val="1"/>
        </w:numPr>
        <w:rPr/>
      </w:pPr>
      <w:bookmarkStart w:id="1394" w:name="__RefHeading___Toc351370_383892988"/>
      <w:bookmarkStart w:id="1395" w:name="_Toc550"/>
      <w:bookmarkEnd w:id="1394"/>
      <w:r>
        <w:rPr>
          <w:rtl w:val="true"/>
        </w:rPr>
        <w:t>محبّة أهل البیت</w:t>
      </w:r>
      <w:r>
        <w:rPr>
          <w:rtl w:val="true"/>
        </w:rPr>
        <w:t>:</w:t>
      </w:r>
      <w:bookmarkEnd w:id="1395"/>
    </w:p>
    <w:p>
      <w:pPr>
        <w:pStyle w:val="BookText"/>
        <w:rPr/>
      </w:pPr>
      <w:r>
        <w:rPr>
          <w:rFonts w:ascii="Amiri" w:hAnsi="Amiri" w:eastAsia="Amiri" w:cs="Amiri"/>
          <w:color w:val="111111"/>
          <w:sz w:val="28"/>
          <w:sz w:val="28"/>
          <w:szCs w:val="28"/>
          <w:rtl w:val="true"/>
          <w:lang w:bidi="ar-SA"/>
        </w:rPr>
        <w:t>المحبّة تحدد للانسان مسار حیاته،و اذا کانت تلک المحبّة لانسان طاهر و صالح فهی تصون نفس المحب من نوازع الانحراف،و قد جعل اللّه تعالی فی القرآن الکریم أجر الرسول صلّی اللّه علیه و آله محبّة ذرّیته،و ذلک 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اشار الإمام الشافعی إلی هذا الفرض فی قصیدة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 xml:space="preserve">کفاکم من عظیم الشأن انکم من لم یصلّ علیکم لا صلاة له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هذه المحبّة تعود للمحبة الالهیة التی اشارت إلیها احدی فقرات الزیارة الجامعة بالقول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أحبّکم فقد احبّ اللّه و من أبغضکم فقد أبغض اللّه</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التأکید علی محبّة أهل البیت له فائدة کبیرة فی تهذیب الانسان و تقویم التربیة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یتذوّق محبّة أهل البیت لا تستهویه محبّة غیرهم،و تری محبتهم علیهم السلام شائعة بین الشیعة و من یحبّهم یحظی بمحبّة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لمحبّة الحسین مزایا و مکانة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حسین،احب اللّه من احب حسینا</w:t>
      </w:r>
      <w:r>
        <w:rPr>
          <w:rFonts w:eastAsia="IRNazanin" w:cs="IRNazanin"/>
          <w:color w:val="111111"/>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 ثمرة محبّة ریحانتیه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هذین الغلامین و أباهما و امّهما فهو معی فی درجتی یوم القیامة</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غرس اللّه محبّة الحسین فی القلوب،و جعل الحزن علی شهادته من أکثر الأحزان ألما و لوعة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 علیه السلام حرارة فی قلوب المؤمنین لا تبرد ابدا</w:t>
      </w:r>
      <w:r>
        <w:rPr>
          <w:rFonts w:eastAsia="IRNazanin" w:cs="IRNazanin"/>
          <w:color w:val="111111"/>
          <w:sz w:val="28"/>
          <w:szCs w:val="28"/>
          <w:rtl w:val="true"/>
          <w:lang w:bidi="fa-IR"/>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محبّة الحسین توجب فی الدنیا الکمال،و فی الآخرة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من ماء الولاء شربة فاورثتنی النسک قبل الفطام</w:t>
      </w:r>
    </w:p>
    <w:p>
      <w:pPr>
        <w:pStyle w:val="BookText"/>
        <w:rPr/>
      </w:pPr>
      <w:r>
        <w:rPr>
          <w:rFonts w:ascii="IRNazanin" w:hAnsi="IRNazanin" w:eastAsia="IRNazanin"/>
          <w:color w:val="111111"/>
          <w:sz w:val="28"/>
          <w:sz w:val="28"/>
          <w:szCs w:val="28"/>
          <w:rtl w:val="true"/>
          <w:lang w:bidi="fa-IR"/>
        </w:rPr>
        <w:t>و لاح نجم السعد فی طالعی اذ صرت مولی لا ناس کرام</w:t>
      </w:r>
    </w:p>
    <w:p>
      <w:pPr>
        <w:pStyle w:val="BookText"/>
        <w:rPr/>
      </w:pPr>
      <w:r>
        <w:rPr>
          <w:rFonts w:ascii="IRNazanin" w:hAnsi="IRNazanin" w:eastAsia="IRNazanin"/>
          <w:color w:val="111111"/>
          <w:sz w:val="28"/>
          <w:sz w:val="28"/>
          <w:szCs w:val="28"/>
          <w:rtl w:val="true"/>
          <w:lang w:bidi="fa-IR"/>
        </w:rPr>
        <w:t>لآل یاسین الّذی حبّهم ینجو به المؤمن یوم الخصام</w:t>
      </w:r>
    </w:p>
    <w:p>
      <w:pPr>
        <w:pStyle w:val="BookText"/>
        <w:rPr/>
      </w:pPr>
      <w:r>
        <w:rPr>
          <w:rFonts w:ascii="IRNazanin" w:hAnsi="IRNazanin" w:eastAsia="IRNazanin"/>
          <w:color w:val="111111"/>
          <w:sz w:val="28"/>
          <w:sz w:val="28"/>
          <w:szCs w:val="28"/>
          <w:rtl w:val="true"/>
          <w:lang w:bidi="fa-IR"/>
        </w:rPr>
        <w:t>فمثل مولای الحسین الّذی بالطف مدفون علیه السلام</w:t>
      </w:r>
    </w:p>
    <w:p>
      <w:pPr>
        <w:pStyle w:val="BookText"/>
        <w:rPr/>
      </w:pPr>
      <w:r>
        <w:rPr>
          <w:rFonts w:ascii="IRNazanin" w:hAnsi="IRNazanin" w:eastAsia="IRNazanin"/>
          <w:color w:val="111111"/>
          <w:sz w:val="28"/>
          <w:sz w:val="28"/>
          <w:szCs w:val="28"/>
          <w:rtl w:val="true"/>
          <w:lang w:bidi="fa-IR"/>
        </w:rPr>
        <w:t>هذا شهید الطف هذا الّذی حبّی له یحمی جمیع الآثام</w:t>
      </w:r>
    </w:p>
    <w:p>
      <w:pPr>
        <w:pStyle w:val="BookText"/>
        <w:rPr/>
      </w:pPr>
      <w:r>
        <w:rPr>
          <w:rFonts w:ascii="IRNazanin" w:hAnsi="IRNazanin" w:eastAsia="IRNazanin"/>
          <w:color w:val="111111"/>
          <w:sz w:val="28"/>
          <w:sz w:val="28"/>
          <w:szCs w:val="28"/>
          <w:rtl w:val="true"/>
          <w:lang w:bidi="fa-IR"/>
        </w:rPr>
        <w:t>هذا الإمام ابن الإمام الّذی منه لنا فی کلّ عصر امام</w:t>
      </w:r>
    </w:p>
    <w:p>
      <w:pPr>
        <w:pStyle w:val="BookText"/>
        <w:rPr/>
      </w:pPr>
      <w:r>
        <w:rPr>
          <w:rFonts w:ascii="IRNazanin" w:hAnsi="IRNazanin" w:eastAsia="IRNazanin"/>
          <w:color w:val="111111"/>
          <w:sz w:val="28"/>
          <w:sz w:val="28"/>
          <w:szCs w:val="28"/>
          <w:rtl w:val="true"/>
          <w:lang w:bidi="fa-IR"/>
        </w:rPr>
        <w:t xml:space="preserve">هذا الّذی زائره کالذی حجّ إلی الکعبة فی کلّ عام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الّذی یرتوی من هذه المحبّة و یذوب فی حب الحسین،فهو علی درجة من الاخلاص لان جوهر الدین ولایة و محبة أهل البیت،و إلاّ فهو جسد بلا روح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الدموع،أهل البیت</w:t>
      </w:r>
      <w:bookmarkStart w:id="1396" w:name="pg1451_17001"/>
    </w:p>
    <w:p>
      <w:pPr>
        <w:pStyle w:val="Heading3"/>
        <w:numPr>
          <w:ilvl w:val="2"/>
          <w:numId w:val="1"/>
        </w:numPr>
        <w:rPr/>
      </w:pPr>
      <w:bookmarkStart w:id="1397" w:name="__RefHeading___Toc351372_383892988"/>
      <w:bookmarkStart w:id="1398" w:name="_Toc551"/>
      <w:bookmarkEnd w:id="1396"/>
      <w:bookmarkEnd w:id="1397"/>
      <w:r>
        <w:rPr>
          <w:rtl w:val="true"/>
        </w:rPr>
        <w:t>محبّة الحسین</w:t>
      </w:r>
      <w:r>
        <w:rPr>
          <w:rtl w:val="true"/>
        </w:rPr>
        <w:t>(</w:t>
      </w:r>
      <w:r>
        <w:rPr>
          <w:rtl w:val="true"/>
        </w:rPr>
        <w:t>علیه السلام</w:t>
      </w:r>
      <w:r>
        <w:rPr>
          <w:rtl w:val="true"/>
        </w:rPr>
        <w:t>):</w:t>
      </w:r>
      <w:bookmarkEnd w:id="1398"/>
    </w:p>
    <w:p>
      <w:pPr>
        <w:pStyle w:val="BookText"/>
        <w:rPr/>
      </w:pPr>
      <w:r>
        <w:rPr>
          <w:rFonts w:ascii="IRNazanin" w:hAnsi="IRNazanin" w:eastAsia="IRNazanin"/>
          <w:color w:val="111111"/>
          <w:sz w:val="28"/>
          <w:sz w:val="28"/>
          <w:szCs w:val="28"/>
          <w:rtl w:val="true"/>
          <w:lang w:bidi="fa-IR"/>
        </w:rPr>
        <w:t>و هی من اعظم الکنوز الروحیة لدی الشیعة،و هی التی تربطهم بمحبة أهل البیت،و من العناصر التی تحصن المرء من الانحراف،و تغرس فیه روح الایثار و التضحیة و الجهاد،و تطهّر القلب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ظل هذه المحبّة بقیت ذکری الحسین علیه السلام حیّة فی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المحبّة هی التی دفعت أنصاره یوم عاشوراء للبذل و التضحیة و استقبال الشهادة،و افلحوا فی نیل الحیاة الابدیة عبر موتهم فی رکب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غرس اللّه تعالی محبّة الحسین فی قلوب الناس،و قال الإمام الصادق علیه السلام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الحسین علیه السلام حرارة فی قلوب المؤمنین لا تبرد ابدا</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محبّة الحسین غیر محصورة علی نطاق قلوب أهل الارض،بل محبته حتّی عند أهل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قال رسول اللّه صلّی اللّه علیه و آله انه أحب أهل الارض عند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ینظر إلی احب أهل الارض إلی أهل السماء فلینظر إلی الحسین علیه السلام</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أهل البیت،الدموع،العزاء</w:t>
      </w:r>
    </w:p>
    <w:p>
      <w:pPr>
        <w:pStyle w:val="Heading3"/>
        <w:numPr>
          <w:ilvl w:val="2"/>
          <w:numId w:val="1"/>
        </w:numPr>
        <w:rPr/>
      </w:pPr>
      <w:bookmarkStart w:id="1399" w:name="__RefHeading___Toc351374_383892988"/>
      <w:bookmarkStart w:id="1400" w:name="_Toc552"/>
      <w:bookmarkEnd w:id="1399"/>
      <w:r>
        <w:rPr>
          <w:rtl w:val="true"/>
        </w:rPr>
        <w:t>محتشم الکاشانی</w:t>
      </w:r>
      <w:r>
        <w:rPr>
          <w:rtl w:val="true"/>
        </w:rPr>
        <w:t>:</w:t>
      </w:r>
      <w:bookmarkEnd w:id="140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شمس الشعراء محتشم الکاشانی عاش فی أوائل العصر الصفوی و کرّس أشعاره لمدح و رثاء أهل البیت علیهم السلام،توفّی عام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أشهر أشعاره هی القصائد الحزینة و المراثی التی تقرأ فی أیّام العزاء فی المجالس الحسینیة و المساجد و التکایا،و خط البعض منها فی لوحات و نقشت علی الاقمشة و صارت تغطی بها الجدران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الشهرة الواسعة التی حصل علیها محتشم الکاشانی تعود إلی هذه القصائد التی نظمها بشأن واقعة عاشوراء،و قد حذا آخرون</w:t>
      </w:r>
      <w:bookmarkStart w:id="1401" w:name="pg1451_17002"/>
    </w:p>
    <w:p>
      <w:pPr>
        <w:pStyle w:val="BookText"/>
        <w:rPr/>
      </w:pPr>
      <w:bookmarkEnd w:id="1401"/>
      <w:r>
        <w:rPr>
          <w:rFonts w:ascii="IRNazanin" w:hAnsi="IRNazanin" w:eastAsia="IRNazanin"/>
          <w:color w:val="111111"/>
          <w:sz w:val="28"/>
          <w:sz w:val="28"/>
          <w:szCs w:val="28"/>
          <w:rtl w:val="true"/>
          <w:lang w:bidi="fa-IR"/>
        </w:rPr>
        <w:t>حذوه فنظموا علی منوال نظمه بخصوص واقعة 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اللوحة</w:t>
      </w:r>
    </w:p>
    <w:p>
      <w:pPr>
        <w:pStyle w:val="Heading3"/>
        <w:numPr>
          <w:ilvl w:val="2"/>
          <w:numId w:val="1"/>
        </w:numPr>
        <w:rPr/>
      </w:pPr>
      <w:bookmarkStart w:id="1402" w:name="__RefHeading___Toc351376_383892988"/>
      <w:bookmarkStart w:id="1403" w:name="_Toc553"/>
      <w:bookmarkEnd w:id="1402"/>
      <w:r>
        <w:rPr>
          <w:rtl w:val="true"/>
        </w:rPr>
        <w:t>محرّم</w:t>
      </w:r>
      <w:r>
        <w:rPr>
          <w:rtl w:val="true"/>
        </w:rPr>
        <w:t>:</w:t>
      </w:r>
      <w:bookmarkEnd w:id="1403"/>
    </w:p>
    <w:p>
      <w:pPr>
        <w:pStyle w:val="BookText"/>
        <w:rPr/>
      </w:pPr>
      <w:r>
        <w:rPr>
          <w:rFonts w:ascii="IRNazanin" w:hAnsi="IRNazanin" w:eastAsia="IRNazanin"/>
          <w:color w:val="111111"/>
          <w:sz w:val="28"/>
          <w:sz w:val="28"/>
          <w:szCs w:val="28"/>
          <w:rtl w:val="true"/>
          <w:lang w:bidi="fa-IR"/>
        </w:rPr>
        <w:t>اسم الشهر الأول من السنة الهجریة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هذا الشهر محرّما لأنهم کانوا یحرمون الحرب فیه أیّام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اول یوم منه بدایة السنة الهجریة لکن بنی امیّة لم یحفظوا لهذا الشهر حرمته عبر إراقتهم لدم سیّد الشهداء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المحرم شهر کان اهل الجاهلیة یحرمون القتال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فاستحلت فیه دماؤنا و هتکت فیه حرمتا و سبیت فیه ذرارینا و نساؤنا و اضرمت النیران فی مضاربنا و انتهب ما فیها من ثقلنا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یترک لرسول اللّه حرمة فی امرنا</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الحمیری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حرام من الشهور احلّت حرمة اللّه و الحرام حرام</w:t>
      </w:r>
    </w:p>
    <w:p>
      <w:pPr>
        <w:pStyle w:val="BookText"/>
        <w:rPr/>
      </w:pPr>
      <w:r>
        <w:rPr>
          <w:rFonts w:ascii="IRNazanin" w:hAnsi="IRNazanin" w:eastAsia="IRNazanin"/>
          <w:color w:val="111111"/>
          <w:sz w:val="28"/>
          <w:sz w:val="28"/>
          <w:szCs w:val="28"/>
          <w:rtl w:val="true"/>
          <w:lang w:bidi="fa-IR"/>
        </w:rPr>
        <w:t xml:space="preserve">فی الیوم الثانی من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ه،انتهت قافلة أبی عبد اللّه إلی کربلاء و خیمت فیها،و اخذ عدد جیش الکوفة الّذی یحاصر الإمام الحسین یتزاید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التاسع من الشهر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الیوم العاشر منه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قتل الحسین و ابناؤه و أنصاره بکربلاء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شهر محرّم یعید إلی الاذهان ذکریات واقعة الطف،فقد صار حلوله یخیّم علی القلوب بالحزن،و یدفع محبیه إلی تغطیة جدران مجالسهم و محافلهم باللون الاسود منذ یومه الاول،و اقامة مجالس العزاء حزنا علی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محرّم کما هو الحال بالنسبة لاسم عاشوراء أصبح رمزا لاحیاء ذکری ملحمة کربلاء بما له من دور فی حفظ معطیات الثورة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الشهر یطغی طابع الحزن و البکاء علی جمیع البلدان و المدن الشیعیة و تذرف الدموع حزنا علی</w:t>
      </w:r>
      <w:bookmarkStart w:id="1404" w:name="pg1451_17003"/>
    </w:p>
    <w:p>
      <w:pPr>
        <w:pStyle w:val="BookText"/>
        <w:rPr/>
      </w:pPr>
      <w:bookmarkEnd w:id="1404"/>
      <w:r>
        <w:rPr>
          <w:rFonts w:ascii="IRNazanin" w:hAnsi="IRNazanin" w:eastAsia="IRNazanin"/>
          <w:color w:val="111111"/>
          <w:sz w:val="28"/>
          <w:sz w:val="28"/>
          <w:szCs w:val="28"/>
          <w:rtl w:val="true"/>
          <w:lang w:bidi="fa-IR"/>
        </w:rPr>
        <w:t>شهداء کربلاء،و یستلهمون الدروس من تلک الواقعة الفریدة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العلماء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شهر الثورة الکبری لسید الشهداء و الأولیاء الّذی أعطی للبشریة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قیامه بوجه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فی کیفیة بناء الذات و مقارعة الطواغیت،و اعتبر التضحیة سبیلا لهزیمة الجبابرة و تحطیم الجائرین</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عاشوراء،العزاء</w:t>
      </w:r>
    </w:p>
    <w:p>
      <w:pPr>
        <w:pStyle w:val="Heading3"/>
        <w:numPr>
          <w:ilvl w:val="2"/>
          <w:numId w:val="1"/>
        </w:numPr>
        <w:rPr/>
      </w:pPr>
      <w:bookmarkStart w:id="1405" w:name="__RefHeading___Toc351378_383892988"/>
      <w:bookmarkStart w:id="1406" w:name="_Toc554"/>
      <w:bookmarkEnd w:id="1405"/>
      <w:r>
        <w:rPr>
          <w:rtl w:val="true"/>
        </w:rPr>
        <w:t>محل العزاء</w:t>
      </w:r>
      <w:r>
        <w:rPr>
          <w:rtl w:val="true"/>
        </w:rPr>
        <w:t>:</w:t>
      </w:r>
      <w:bookmarkEnd w:id="1406"/>
    </w:p>
    <w:p>
      <w:pPr>
        <w:pStyle w:val="BookText"/>
        <w:rPr/>
      </w:pPr>
      <w:r>
        <w:rPr>
          <w:rFonts w:ascii="IRNazanin" w:hAnsi="IRNazanin" w:eastAsia="IRNazanin"/>
          <w:color w:val="111111"/>
          <w:sz w:val="28"/>
          <w:sz w:val="28"/>
          <w:szCs w:val="28"/>
          <w:rtl w:val="true"/>
          <w:lang w:bidi="fa-IR"/>
        </w:rPr>
        <w:t>یطلق هذا الاسم علی کلّ موضع یقام فیه العزاء و المأتم،و یقال أیضا للحسینیة و التکیة التی یقام فیها العزاء علی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التکیة،الحسینیة،المواساة</w:t>
      </w:r>
    </w:p>
    <w:p>
      <w:pPr>
        <w:pStyle w:val="Heading3"/>
        <w:numPr>
          <w:ilvl w:val="2"/>
          <w:numId w:val="1"/>
        </w:numPr>
        <w:rPr/>
      </w:pPr>
      <w:bookmarkStart w:id="1407" w:name="__RefHeading___Toc351380_383892988"/>
      <w:bookmarkStart w:id="1408" w:name="_Toc555"/>
      <w:bookmarkEnd w:id="1407"/>
      <w:r>
        <w:rPr>
          <w:rtl w:val="true"/>
        </w:rPr>
        <w:t>محل النیاح</w:t>
      </w:r>
      <w:r>
        <w:rPr>
          <w:rtl w:val="true"/>
        </w:rPr>
        <w:t>:</w:t>
      </w:r>
      <w:bookmarkEnd w:id="1408"/>
    </w:p>
    <w:p>
      <w:pPr>
        <w:pStyle w:val="BookText"/>
        <w:rPr/>
      </w:pPr>
      <w:r>
        <w:rPr>
          <w:rFonts w:ascii="IRNazanin" w:hAnsi="IRNazanin" w:eastAsia="IRNazanin"/>
          <w:color w:val="111111"/>
          <w:sz w:val="28"/>
          <w:sz w:val="28"/>
          <w:szCs w:val="28"/>
          <w:rtl w:val="true"/>
          <w:lang w:bidi="fa-IR"/>
        </w:rPr>
        <w:t>یراد به الموضع الّذی یقام فیه المأتم و العزاء و النیاحة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التکیة،الحسینیة،محل العزاء</w:t>
      </w:r>
    </w:p>
    <w:p>
      <w:pPr>
        <w:pStyle w:val="Heading3"/>
        <w:numPr>
          <w:ilvl w:val="2"/>
          <w:numId w:val="1"/>
        </w:numPr>
        <w:rPr/>
      </w:pPr>
      <w:bookmarkStart w:id="1409" w:name="__RefHeading___Toc351382_383892988"/>
      <w:bookmarkStart w:id="1410" w:name="_Toc556"/>
      <w:bookmarkEnd w:id="1409"/>
      <w:r>
        <w:rPr>
          <w:rtl w:val="true"/>
        </w:rPr>
        <w:t>محمد بن أبی سعید بن عقیل</w:t>
      </w:r>
      <w:r>
        <w:rPr>
          <w:rtl w:val="true"/>
        </w:rPr>
        <w:t>:</w:t>
      </w:r>
      <w:bookmarkEnd w:id="1410"/>
    </w:p>
    <w:p>
      <w:pPr>
        <w:pStyle w:val="BookText"/>
        <w:rPr/>
      </w:pPr>
      <w:r>
        <w:rPr>
          <w:rFonts w:ascii="IRNazanin" w:hAnsi="IRNazanin" w:eastAsia="IRNazanin"/>
          <w:color w:val="111111"/>
          <w:sz w:val="28"/>
          <w:sz w:val="28"/>
          <w:szCs w:val="28"/>
          <w:rtl w:val="true"/>
          <w:lang w:bidi="fa-IR"/>
        </w:rPr>
        <w:t xml:space="preserve">من شهداء بنی هاشم یوم عاشوراء،ذکر فی زیارة الناحیة المقدسة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351384_383892988"/>
      <w:bookmarkStart w:id="1412" w:name="_Toc557"/>
      <w:bookmarkEnd w:id="1411"/>
      <w:r>
        <w:rPr>
          <w:rtl w:val="true"/>
        </w:rPr>
        <w:t>محمد بن الأشعث</w:t>
      </w:r>
      <w:r>
        <w:rPr>
          <w:rtl w:val="true"/>
        </w:rPr>
        <w:t>:</w:t>
      </w:r>
      <w:bookmarkEnd w:id="141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أنصار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انتهی مسلم بن عقیل إلی دار طوعة و أعلمها بقضیته،آوته،و جاء ابنها فعلم بموضعه،فلما اصبح غدا إلی محمد بن الأشعث فأعلمه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ابن الاشعث إلی ابن زیاد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فوجهه ابن زیاد مع جماعة و حاصروا الدار علی مسلم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1413" w:name="pg1451_17004"/>
    </w:p>
    <w:p>
      <w:pPr>
        <w:pStyle w:val="Heading3"/>
        <w:numPr>
          <w:ilvl w:val="2"/>
          <w:numId w:val="1"/>
        </w:numPr>
        <w:rPr/>
      </w:pPr>
      <w:bookmarkStart w:id="1414" w:name="__RefHeading___Toc351386_383892988"/>
      <w:bookmarkStart w:id="1415" w:name="_Toc558"/>
      <w:bookmarkEnd w:id="1413"/>
      <w:bookmarkEnd w:id="1414"/>
      <w:r>
        <w:rPr>
          <w:rtl w:val="true"/>
        </w:rPr>
        <w:t>محمد</w:t>
      </w:r>
      <w:r>
        <w:rPr>
          <w:rtl w:val="true"/>
        </w:rPr>
        <w:t>(</w:t>
      </w:r>
      <w:r>
        <w:rPr>
          <w:rtl w:val="true"/>
        </w:rPr>
        <w:t>الأصغر</w:t>
      </w:r>
      <w:r>
        <w:rPr>
          <w:rtl w:val="true"/>
        </w:rPr>
        <w:t>)</w:t>
      </w:r>
      <w:r>
        <w:rPr>
          <w:rtl w:val="true"/>
        </w:rPr>
        <w:t>بن علی بن أبی طالب</w:t>
      </w:r>
      <w:r>
        <w:rPr>
          <w:rtl w:val="true"/>
        </w:rPr>
        <w:t>:</w:t>
      </w:r>
      <w:bookmarkEnd w:id="1415"/>
    </w:p>
    <w:p>
      <w:pPr>
        <w:pStyle w:val="BookText"/>
        <w:rPr/>
      </w:pPr>
      <w:r>
        <w:rPr>
          <w:rFonts w:ascii="IRNazanin" w:hAnsi="IRNazanin" w:eastAsia="IRNazanin"/>
          <w:color w:val="111111"/>
          <w:sz w:val="28"/>
          <w:sz w:val="28"/>
          <w:szCs w:val="28"/>
          <w:rtl w:val="true"/>
          <w:lang w:bidi="fa-IR"/>
        </w:rPr>
        <w:t>هو ابن أمیر المؤمنین،و أمه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یوم الطف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یذهب البعض إلی أن أمه أسماء بنت عمیس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351388_383892988"/>
      <w:bookmarkStart w:id="1417" w:name="_Toc559"/>
      <w:bookmarkEnd w:id="1416"/>
      <w:r>
        <w:rPr>
          <w:rtl w:val="true"/>
        </w:rPr>
        <w:t>محمد بن عبد اللّه بن جعفر</w:t>
      </w:r>
      <w:r>
        <w:rPr>
          <w:rtl w:val="true"/>
        </w:rPr>
        <w:t>:</w:t>
      </w:r>
      <w:bookmarkEnd w:id="1417"/>
    </w:p>
    <w:p>
      <w:pPr>
        <w:pStyle w:val="BookText"/>
        <w:rPr/>
      </w:pPr>
      <w:r>
        <w:rPr>
          <w:rFonts w:ascii="IRNazanin" w:hAnsi="IRNazanin" w:eastAsia="IRNazanin"/>
          <w:color w:val="111111"/>
          <w:sz w:val="28"/>
          <w:sz w:val="28"/>
          <w:szCs w:val="28"/>
          <w:rtl w:val="true"/>
          <w:lang w:bidi="fa-IR"/>
        </w:rPr>
        <w:t>ابن السیّدة زینب و عبد اللّه بن جعفر،قتل مع سیّد الشهداء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 هو و اخوه عون بسید الشهداء بعد خروجه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قاتلا یوم الطف و أحاطت بهما جیوش العدو من کلّ جانب و قتلا </w:t>
      </w:r>
      <w:r>
        <w:rPr>
          <w:rStyle w:val="FootnoteAnchor"/>
          <w:rtl w:val="true"/>
        </w:rPr>
        <w:footnoteReference w:id="837"/>
      </w:r>
      <w:r>
        <w:rPr>
          <w:rFonts w:ascii="IRNazanin" w:hAnsi="IRNazanin" w:eastAsia="IRNazanin"/>
          <w:color w:val="111111"/>
          <w:sz w:val="28"/>
          <w:sz w:val="28"/>
          <w:szCs w:val="28"/>
          <w:rtl w:val="true"/>
          <w:lang w:bidi="fa-IR"/>
        </w:rPr>
        <w:t>،کان یرتجز فی القتال بالارجوزة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نشکو إلی اللّه من العدوان 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 و محکم التنزیل و التبیان</w:t>
      </w:r>
    </w:p>
    <w:p>
      <w:pPr>
        <w:pStyle w:val="BookText"/>
        <w:rPr/>
      </w:pPr>
      <w:r>
        <w:rPr>
          <w:rFonts w:ascii="IRNazanin" w:hAnsi="IRNazanin" w:eastAsia="IRNazanin"/>
          <w:color w:val="111111"/>
          <w:sz w:val="28"/>
          <w:sz w:val="28"/>
          <w:szCs w:val="28"/>
          <w:rtl w:val="true"/>
          <w:lang w:bidi="fa-IR"/>
        </w:rPr>
        <w:t xml:space="preserve">و اظهروا الکفر مع الطغیان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جعفر،زینب</w:t>
      </w:r>
    </w:p>
    <w:p>
      <w:pPr>
        <w:pStyle w:val="Heading3"/>
        <w:numPr>
          <w:ilvl w:val="2"/>
          <w:numId w:val="1"/>
        </w:numPr>
        <w:rPr/>
      </w:pPr>
      <w:bookmarkStart w:id="1418" w:name="__RefHeading___Toc351390_383892988"/>
      <w:bookmarkStart w:id="1419" w:name="_Toc560"/>
      <w:bookmarkEnd w:id="1418"/>
      <w:r>
        <w:rPr>
          <w:rtl w:val="true"/>
        </w:rPr>
        <w:t>محمد بن الحنفیة</w:t>
      </w:r>
      <w:r>
        <w:rPr>
          <w:rtl w:val="true"/>
        </w:rPr>
        <w:t>:</w:t>
      </w:r>
      <w:bookmarkEnd w:id="1419"/>
    </w:p>
    <w:p>
      <w:pPr>
        <w:pStyle w:val="BookText"/>
        <w:rPr/>
      </w:pPr>
      <w:r>
        <w:rPr>
          <w:rFonts w:ascii="IRNazanin" w:hAnsi="IRNazanin" w:eastAsia="IRNazanin"/>
          <w:color w:val="111111"/>
          <w:sz w:val="28"/>
          <w:sz w:val="28"/>
          <w:szCs w:val="28"/>
          <w:rtl w:val="true"/>
          <w:lang w:bidi="fa-IR"/>
        </w:rPr>
        <w:t xml:space="preserve">أبوه أمیر المؤمنین علیه السلام و الحنفیة لقب امّه،و اسمها خولة بنت جعفر ابن قیس بن سلمة بن ثعلبة،و هو من شجعان الشیعة،کان صاحب رایة جیش علی علیه السلام یوم الجمل،و شهد معه النهروان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محمد یقیم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امتنع الحسین عن البیعة لیزید و أراد الخروج من المدینة کان ابن الحنفیة من جملة المعارضین لهذا المسیر،و اقترح علیه اللحاق بشعب الجبال بعیدا عن سلطة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الإمام أعلن له عن عزمه علی المسیر</w:t>
      </w:r>
      <w:bookmarkStart w:id="1420" w:name="pg1451_17005"/>
    </w:p>
    <w:p>
      <w:pPr>
        <w:pStyle w:val="BookText"/>
        <w:rPr/>
      </w:pPr>
      <w:bookmarkEnd w:id="1420"/>
      <w:r>
        <w:rPr>
          <w:rFonts w:ascii="IRNazanin" w:hAnsi="IRNazanin" w:eastAsia="IRNazanin"/>
          <w:color w:val="111111"/>
          <w:sz w:val="28"/>
          <w:sz w:val="28"/>
          <w:szCs w:val="28"/>
          <w:rtl w:val="true"/>
          <w:lang w:bidi="fa-IR"/>
        </w:rPr>
        <w:t>إلی مکة و کتب وصیته إلیه و التی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 لا بطرا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یشهد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آثر ابن الحنفیة العزلة بعد استشهاد أمیر المؤمنین کما هو شأن سائر بنی هاشم و بعد هلاک یزید،بایعه المختار بن أبی عبیدة بالامامة و استولی علی العراق باسمه فی عام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حاول عبد اللّه بن الزبیر الّذی کان یدّعی الخلافة لنفسه اکراهه علی مبایعته و اتباعه لکنه امتنع عن ذلک،و تعتبره فرقة الکیسانیة اماما لها، و تقول ببقائه حیا فی جبل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أیّام عبد الملک بالمدینة و دفن بالبقیع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351392_383892988"/>
      <w:bookmarkStart w:id="1422" w:name="_Toc561"/>
      <w:bookmarkEnd w:id="1421"/>
      <w:r>
        <w:rPr>
          <w:rtl w:val="true"/>
        </w:rPr>
        <w:t>المحمل</w:t>
      </w:r>
      <w:r>
        <w:rPr>
          <w:rtl w:val="true"/>
        </w:rPr>
        <w:t>:</w:t>
      </w:r>
      <w:bookmarkEnd w:id="1422"/>
    </w:p>
    <w:p>
      <w:pPr>
        <w:pStyle w:val="BookText"/>
        <w:rPr/>
      </w:pPr>
      <w:r>
        <w:rPr>
          <w:rFonts w:ascii="IRNazanin" w:hAnsi="IRNazanin" w:eastAsia="IRNazanin"/>
          <w:color w:val="111111"/>
          <w:sz w:val="28"/>
          <w:sz w:val="28"/>
          <w:szCs w:val="28"/>
          <w:rtl w:val="true"/>
          <w:lang w:bidi="fa-IR"/>
        </w:rPr>
        <w:t>شکل یشبه الهودج لجلوس المسافر یحمل علی الجمل أو الفیل،و عند ما حمل أهل البیت سبایا أرکبوهم ابلا بلا شجار و لا هودج و داروا بهم المنازل و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وضعوا الامام السجاد علی قتب من غیر جهاز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الهودج</w:t>
      </w:r>
    </w:p>
    <w:p>
      <w:pPr>
        <w:pStyle w:val="Heading3"/>
        <w:numPr>
          <w:ilvl w:val="2"/>
          <w:numId w:val="1"/>
        </w:numPr>
        <w:rPr/>
      </w:pPr>
      <w:bookmarkStart w:id="1423" w:name="__RefHeading___Toc351394_383892988"/>
      <w:bookmarkStart w:id="1424" w:name="_Toc562"/>
      <w:bookmarkEnd w:id="1423"/>
      <w:r>
        <w:rPr>
          <w:rtl w:val="true"/>
        </w:rPr>
        <w:t>المختار الثقفی</w:t>
      </w:r>
      <w:r>
        <w:rPr>
          <w:rtl w:val="true"/>
        </w:rPr>
        <w:t>:</w:t>
      </w:r>
      <w:bookmarkEnd w:id="1424"/>
    </w:p>
    <w:p>
      <w:pPr>
        <w:pStyle w:val="BookText"/>
        <w:rPr/>
      </w:pPr>
      <w:r>
        <w:rPr>
          <w:rFonts w:ascii="IRNazanin" w:hAnsi="IRNazanin" w:eastAsia="IRNazanin"/>
          <w:color w:val="111111"/>
          <w:sz w:val="28"/>
          <w:sz w:val="28"/>
          <w:szCs w:val="28"/>
          <w:rtl w:val="true"/>
          <w:lang w:bidi="fa-IR"/>
        </w:rPr>
        <w:t>من الذین ثاروا بعد واقعة کربلاء طلبا لثأر الحسین علیه السلام و الشهداء، هو المختار بن أبی عبیدة الثقفی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تسمی دومة بنت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المختار عام الهجرة بالطائف و انتقل برفقة أبیه إلی المدینة فی أیّام عمر،کان رجلا شجاعا سریع البدیهة عاقلا کریما و عارفا بفنون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بنی هاشم فی عهد علی علیه السلام،و کان مع علی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مقتل أمیر المؤمنین علیه السلام سکن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شریفا و کریما فی قومه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بعض الروایات فی 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المختار ممن دأبوا علی نشر</w:t>
      </w:r>
      <w:bookmarkStart w:id="1425" w:name="pg1451_17006"/>
    </w:p>
    <w:p>
      <w:pPr>
        <w:pStyle w:val="BookText"/>
        <w:rPr/>
      </w:pPr>
      <w:bookmarkEnd w:id="1425"/>
      <w:r>
        <w:rPr>
          <w:rFonts w:ascii="IRNazanin" w:hAnsi="IRNazanin" w:eastAsia="IRNazanin"/>
          <w:color w:val="111111"/>
          <w:sz w:val="28"/>
          <w:sz w:val="28"/>
          <w:szCs w:val="28"/>
          <w:rtl w:val="true"/>
          <w:lang w:bidi="fa-IR"/>
        </w:rPr>
        <w:t xml:space="preserve">فضائل آل محمد،و کانت صلته بأهل البیت سببا لاتصافه بالفضل و الادب و سمو الاخلاق و کان یمیل لآل الرسول صلّی اللّه علیه و آله سرا و علانیة </w:t>
      </w:r>
      <w:r>
        <w:rPr>
          <w:rStyle w:val="FootnoteAnchor"/>
          <w:rtl w:val="true"/>
        </w:rPr>
        <w:footnoteReference w:id="841"/>
      </w:r>
      <w:r>
        <w:rPr>
          <w:rFonts w:ascii="IRNazanin" w:hAnsi="IRNazanin" w:eastAsia="IRNazanin"/>
          <w:color w:val="111111"/>
          <w:sz w:val="28"/>
          <w:sz w:val="28"/>
          <w:szCs w:val="28"/>
          <w:rtl w:val="true"/>
          <w:lang w:bidi="fa-IR"/>
        </w:rPr>
        <w:t xml:space="preserve">،قال له میثم التمار فی سجن ابن زیاد انک تفلت و تخرج ثائرا بدم الحسین فتقتل هذا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دخل مسلم بن عقیل الکوفة اسکنه المختار داره و بایعه،و لما قتل مسلم، احضر ابن زیاد المختار و حبسه فی محبس کان فیه 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هلاک یزید ثار المختار طلبا لثار الحسین و قتل قتلته،و قتل هو فی واقعة مع جیش عبد اللّه بن الزبیر قرب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الباقر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المختار فانّه قتل قتلتنا و طلب بثأرنا</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،یقع قبر المختار فی رواق مرقد مسلم بن عقیل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المختار</w:t>
      </w:r>
    </w:p>
    <w:p>
      <w:pPr>
        <w:pStyle w:val="Heading3"/>
        <w:numPr>
          <w:ilvl w:val="2"/>
          <w:numId w:val="1"/>
        </w:numPr>
        <w:rPr/>
      </w:pPr>
      <w:bookmarkStart w:id="1426" w:name="__RefHeading___Toc351396_383892988"/>
      <w:bookmarkStart w:id="1427" w:name="_Toc563"/>
      <w:bookmarkEnd w:id="1426"/>
      <w:r>
        <w:rPr>
          <w:rtl w:val="true"/>
        </w:rPr>
        <w:t>المخیّم</w:t>
      </w:r>
      <w:r>
        <w:rPr>
          <w:rtl w:val="true"/>
        </w:rPr>
        <w:t>:</w:t>
      </w:r>
      <w:bookmarkEnd w:id="1427"/>
    </w:p>
    <w:p>
      <w:pPr>
        <w:pStyle w:val="BookText"/>
        <w:rPr/>
      </w:pPr>
      <w:r>
        <w:rPr>
          <w:rFonts w:ascii="IRNazanin" w:hAnsi="IRNazanin" w:eastAsia="IRNazanin"/>
          <w:color w:val="111111"/>
          <w:sz w:val="28"/>
          <w:sz w:val="28"/>
          <w:szCs w:val="28"/>
          <w:rtl w:val="true"/>
          <w:lang w:bidi="fa-IR"/>
        </w:rPr>
        <w:t>و هو الموضع الّذی نصب فیه الإمام الحسین علیه السلام خیام أهل البیت بعد الوصول إلی کربلاء،و اقامه فی بقعة بعیدة عن الماء تحیط بها سلسلة ممدودة و ربوات تبدأ من الشمال الشرقی متّصلة بموضع باب السدرة فی الشمال،و هکذا إلی الباب الزینبی إلی جهة الغرب،ثم تنحدر إلی موضع باب القبلة من جهة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التلال تشکّل للناظرین نصف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الخیام فی موضع بعید عن رمی سهام العدو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نصبت خیمة العقیلة زینب خلف خیمة الحسین علیه السلام،و نصبت علی جانبی خیام النساء و الاطفال خیام شبان بنی هاشم</w:t>
      </w:r>
      <w:r>
        <w:rPr>
          <w:rFonts w:eastAsia="IRNazanin" w:cs="IRNazanin"/>
          <w:color w:val="111111"/>
          <w:sz w:val="28"/>
          <w:szCs w:val="28"/>
          <w:rtl w:val="true"/>
          <w:lang w:bidi="fa-IR"/>
        </w:rPr>
        <w:t>.</w:t>
      </w:r>
      <w:bookmarkStart w:id="1428" w:name="pg1451_17007"/>
    </w:p>
    <w:p>
      <w:pPr>
        <w:pStyle w:val="BookText"/>
        <w:rPr/>
      </w:pPr>
      <w:bookmarkEnd w:id="1428"/>
      <w:r>
        <w:rPr>
          <w:rFonts w:ascii="IRNazanin" w:hAnsi="IRNazanin" w:eastAsia="IRNazanin"/>
          <w:color w:val="111111"/>
          <w:sz w:val="28"/>
          <w:sz w:val="28"/>
          <w:szCs w:val="28"/>
          <w:rtl w:val="true"/>
          <w:lang w:bidi="fa-IR"/>
        </w:rPr>
        <w:t>و الخیام التی نصبت کان بعضها لسکن الاشخاص و بعضها الآخر للمتاع و الماء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خیام الأصحاب معزولة عن خیام أهل البیت 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ضربت مجمل الخیام علی هیئة الهلال متقاربة غیر متفرقة أو متباعدة من أجل سهولة الدفاع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حفروا خلف الخیام خندقا حتّی لا تهاجم من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بعض الخیام للسلاح أو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غداة یوم عاشوراء ذهب بعض الأصحاب لیطلی بالنورة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بریر بن خضیر و عبد الرحمن بن عبد ربه اللذین تضاحکا استبشارا و فرحا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جعلت الخیام یوم عاشوراء علی 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خیمة القیادة،خیمة الاسعاف،خیمة الماء و السقایة،خیمة الشهداء،خیمة المتاع،خیمة النظافة،خیمة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تستخدم للدفاع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،خیمة السجّاد،خیمة الأنصار،خیمة بنی هاشم، خیمة العیال،خیمة العقیلة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الحسین علیه السلام هجم العدو علی خیام عیاله و نهبها و أحرقها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أجساد القتلی یؤتی بها من ساحة المعرکة إلی مقابل المخیّم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المخیّم الحالی الّذی یقع فی الجنوب الغربی من الحائر الحسینی من المرجّح عندنا انّه من الأبنیة التی ابتدعها مدحت باشا من أجل ضیافة السلطان ناصر الدین شاه و عساکره و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بعض الثقات ان عبد المؤمن الدده تولی بناء غرفة فی هذا المکان لتکون رمزا لمخیّم الحسین</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الخندق،الحطط العسکریة</w:t>
      </w:r>
    </w:p>
    <w:p>
      <w:pPr>
        <w:pStyle w:val="Heading3"/>
        <w:numPr>
          <w:ilvl w:val="2"/>
          <w:numId w:val="1"/>
        </w:numPr>
        <w:rPr/>
      </w:pPr>
      <w:bookmarkStart w:id="1429" w:name="__RefHeading___Toc351398_383892988"/>
      <w:bookmarkStart w:id="1430" w:name="_Toc564"/>
      <w:bookmarkEnd w:id="1429"/>
      <w:r>
        <w:rPr>
          <w:rtl w:val="true"/>
        </w:rPr>
        <w:t>المدائح و المراثی</w:t>
      </w:r>
      <w:r>
        <w:rPr>
          <w:rtl w:val="true"/>
        </w:rPr>
        <w:t>:</w:t>
      </w:r>
      <w:bookmarkEnd w:id="1430"/>
    </w:p>
    <w:p>
      <w:pPr>
        <w:pStyle w:val="Heading4"/>
        <w:numPr>
          <w:ilvl w:val="3"/>
          <w:numId w:val="1"/>
        </w:numPr>
        <w:rPr/>
      </w:pPr>
      <w:bookmarkStart w:id="1431" w:name="__RefHeading___Toc351400_383892988"/>
      <w:bookmarkStart w:id="1432" w:name="_Toc565"/>
      <w:bookmarkEnd w:id="1431"/>
      <w:r>
        <w:rPr>
          <w:rtl w:val="true"/>
        </w:rPr>
        <w:t>اشارة</w:t>
      </w:r>
      <w:bookmarkEnd w:id="143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مدحة،بمعنی الثناء علی الصفات الحمیدة عند الممدوح</w:t>
      </w:r>
    </w:p>
    <w:p>
      <w:pPr>
        <w:pStyle w:val="BookText"/>
        <w:rPr/>
      </w:pPr>
      <w:r>
        <w:rPr>
          <w:rFonts w:ascii="IRNazanin" w:hAnsi="IRNazanin" w:eastAsia="IRNazanin"/>
          <w:color w:val="111111"/>
          <w:sz w:val="28"/>
          <w:sz w:val="28"/>
          <w:szCs w:val="28"/>
          <w:rtl w:val="true"/>
          <w:lang w:bidi="fa-IR"/>
        </w:rPr>
        <w:t>و الاشادة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شرح أوصاف المیّت و التوجّع علیه أو نظم الاشعار علی الفقید و 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 محرّم خاصّة تقام المجالس التی تقرأ فیها المراثی و القصائد فی ذکر مصائب و کیفیة استشهاد الأولیاء و خاصّة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الامور التی کان الأئمة علیهم السلام یولونها التشجیع و یدعون اتباعهم إلیها من أجل تخلید تلک المواقف البطولیة و احیاء مدرسة عاشوراء هی قراءة القصائد الحسینیة،أی یکون النظم ذا وزن و قافیة و لحن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اتّخذت قصائد الرثاء الحسینی کسلاح للدفاع عن الحقّ و الثناء علی الصدق و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 علی مدی تاریخ الشیعة شعراء بارزون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الفرزدق،و عوف بن عبد اللّه،و الکمیت،و عبد اللّه بن کثیر،و دعبل،و السیّد الحمیری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غیرهم ممّن أبرزوا فضائل أهل البیت فی أروع و ابهی صورة،و نظموا أشجی الشعر و أکثره لوعة و حرقة علی شهداء کربلاء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ان القصائد السیاسیة للشعراء الموالین فی مدح و رثاء أهل البیت تتضمن بشکل ضمنی نقدا لخلفاء و حکام الجور،لقد کان الشعر الدینی یرکز قبل کلّ شی علی نشر مبادئ الدین و احیاء حقائق الایمان فی القلوب و النفوس،لکی تجری فی الاوردة دماء ساخنة من التحمّس و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کان شعراء الشیعة الکبار مصدر خطر دائمی علی الحکام لأنهم یذکّرون حقائق الدین و الصفات اللازم توفّرها فی الحاکم الدینی عبر مدحهم لآل محمد صلّی اللّه علیه و آله،و هم انما یلفتون الانظار و القلوب إلی الحقّ و حکومة الحقّ من خلال ذکرهم للصفات الحمیدة التی یتّصف بها الأئمّة و مقارنتهم بمدی الضحالة و التفاهة التی یتّصف بها الحکام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الاسلوب مستقی من توجیهات الأئمّة بقولهم و عملهم حیث کانوا</w:t>
      </w:r>
    </w:p>
    <w:p>
      <w:pPr>
        <w:pStyle w:val="BookText"/>
        <w:rPr/>
      </w:pPr>
      <w:r>
        <w:rPr>
          <w:rFonts w:ascii="IRNazanin" w:hAnsi="IRNazanin" w:eastAsia="IRNazanin"/>
          <w:color w:val="111111"/>
          <w:sz w:val="28"/>
          <w:sz w:val="28"/>
          <w:szCs w:val="28"/>
          <w:rtl w:val="true"/>
          <w:lang w:bidi="fa-IR"/>
        </w:rPr>
        <w:t>یؤازرون الشعراء الملتزمین،و المتدیّنین ممن ینظمون القصائد و المراثی، و یتعاهدونهم بالتکریم و الرعایة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 هذا المجال احادیث جمّة تؤکد خاصة علی نظم الاشعار فی رثاء الحسین علیه السلام بقصد الذکر و الاحیاء و ابکاء المحبین علی تلک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و نقل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قال فی الحسین شعرا فبکی و أبکی به إلاّ أوجب اللّه له الجنّة و غفر له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،و اوصی الإمام الرضا علیه السلام دعبلا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دعبل،إرث الحسین علیه السلام فانت ناصرنا و مادحنا ما دمت حیّا فلا تقصّر عن نصرنا ما استطعت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هذه التأکیدات تعکس بکل وضوح منهج الأئمّة فی رعایة الشعر و المراثی التی تخلّد واقعة کربلاء و تذکر فضائل سیّد الشهداء و مناقبه و فداحة الظلم الّذی 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کبار علماء الشیعة نفس الموقف و حذوا حذو الأئمّة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ان السیر علی مثل هذا المنهج کان یجلب المشاکل و المصائب علی شعراء أهل البیت،فقضوا أغلب ایّامهم إما فی السجون مطاردین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تواصل هذا المنهج المقدّس الّذی یضمن نقل فکر عاشوراء إلی الأجیال التالیة،و لا زالت العواطف و المشاعر تثار بواسطة القصائد الحماسیة و الرثائیة و بها تستذرف الدموع التی هی اللسان المعبر عن حالة القلب،و تعمل علی تثبیت الانسان الملتزم علی خط الحسین و کربلاء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جملة من النقاط الواجب مراعاتها فی أشعار المدح و الرثاء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تخطی الاشعار بالرزانة و الدقّة،و ان تکون مسندة و موثّقة،و تتجنّب الکلام الواهن الّذی لا یقوم علی دلیل،و ان تبتعد عن نقل المواضیع الکاذبة و الملفّقة أو الضعیفة،و التی قد تنطوی احیانا علی اساءة للأئمة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الشعر و المدائح و المراثی أداة لنقل الثقافة،فلا بد و ان تکون قیما رفیعة و مضامین ذات مغزی عمیق،لتمنح المجتمع الاسلامی و محبّی أهل البیت البصیرة و عمق الرؤیة و سعة الادراک فی النظر إلی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 الّذی تتحلی به القصائد بالجزالة و متانة السبک،یجب ان لا تکون مبهمة و غامضة علی السامع و القارئ،فتفقد تأثیرها و لا ینتفع من مضامینها عامة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عدم فسح المجال أمام الأشعار المبتذلة و الضعیفة تحت ذریعة کونها أشعارا دینیة،بل لا بد و ان تکون قصائد المدح و الرثاء فی غایة البلاغة و الفصاحة،مثلما یلاحظ علی شعر رواد العصر الأول فی أیّام الأئمّة و الأدوار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شعراء المدائح و المراثی ادراک أهمیة مکانتهم لیکونوا فی غایة الاخلاص و التقوی و النزاهة و الثبات علی المبدأ و علی محبّة أهل البیت، و لیعلموا انهم ینتمون إلی مدرسة شخصیات کبری من أمثال دعبل و الکمیت،و اذا أرادوا لأنفسهم أن یشملهم دعاء الأئمّة فما علیهم إلاّ أن یلزموا انفسهم بما تتطلبه مکانتهم من لیاقة فی الفکر و العمل و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شعراء أهل البیت اثبات التزامهم برسالتهم الاجتماعیة و تمسّکهم بنهجهم الشیعی مع مراعاة ظروف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تکون أشعارهم رسالیة و هادفة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نظم القصائد التی تلیق بمکانة أهل البیت تستدعی ان یملک الشاعر المعلومات العمیقة و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یجب علی شعراء المراثی مطالعة النصوص</w:t>
      </w:r>
      <w:bookmarkStart w:id="1433" w:name="pg1451_17011"/>
    </w:p>
    <w:p>
      <w:pPr>
        <w:pStyle w:val="BookText"/>
        <w:rPr/>
      </w:pPr>
      <w:bookmarkEnd w:id="1433"/>
      <w:r>
        <w:rPr>
          <w:rFonts w:ascii="IRNazanin" w:hAnsi="IRNazanin" w:eastAsia="IRNazanin"/>
          <w:color w:val="111111"/>
          <w:sz w:val="28"/>
          <w:sz w:val="28"/>
          <w:szCs w:val="28"/>
          <w:rtl w:val="true"/>
          <w:lang w:bidi="fa-IR"/>
        </w:rPr>
        <w:t>و المصادر،و ان یمزجوا اشعارهم بالحماس و المشاعر،و ینظموا القصائد الجزلة و الغنیة و ذات الجوهر العمیق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عاشوراء،العزاء،التکیة،النیاح،المقتل</w:t>
      </w:r>
    </w:p>
    <w:p>
      <w:pPr>
        <w:pStyle w:val="Heading4"/>
        <w:numPr>
          <w:ilvl w:val="3"/>
          <w:numId w:val="1"/>
        </w:numPr>
        <w:rPr/>
      </w:pPr>
      <w:bookmarkStart w:id="1434" w:name="__RefHeading___Toc351402_383892988"/>
      <w:bookmarkStart w:id="1435" w:name="_Toc566"/>
      <w:bookmarkEnd w:id="1434"/>
      <w:r>
        <w:rPr>
          <w:rtl w:val="true"/>
        </w:rPr>
        <w:t>المدّاحین</w:t>
      </w:r>
      <w:r>
        <w:rPr>
          <w:rtl w:val="true"/>
        </w:rPr>
        <w:t>:</w:t>
      </w:r>
      <w:bookmarkEnd w:id="1435"/>
    </w:p>
    <w:p>
      <w:pPr>
        <w:pStyle w:val="BookText"/>
        <w:rPr/>
      </w:pPr>
      <w:r>
        <w:rPr>
          <w:rFonts w:ascii="IRNazanin" w:hAnsi="IRNazanin" w:eastAsia="IRNazanin"/>
          <w:color w:val="111111"/>
          <w:sz w:val="28"/>
          <w:sz w:val="28"/>
          <w:szCs w:val="28"/>
          <w:rtl w:val="true"/>
          <w:lang w:bidi="fa-IR"/>
        </w:rPr>
        <w:t>هم الذین یذکرون مصائب و فضائل آل محمد فیثیرون الشوق و یبثّون الروح فی المجالس الحسینیة،و یستذرفون دمع الشیعة المحبین لآل اللّه،و هم من العوامل المؤثّرة فی بقاء ثقافة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کلمة المدّاح عند الشیعة علی الشخص الّذی یقرأ الأشعار و المدائح فی مجالس الحزن أو مجالس الفرح و یذکر فیها فضائل و مصائب أهل البیت و یبکی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خطباء المنبر الحسینی و مدّاحو أهل البیت کانوا و لا زالوا من جملة العناصر التی حافظت علی بقاء ذکری مأساة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الأئمّة علیهم السلام یهتمون بمثل هؤلاء الاشخاص و یجودون علیهم بالصلات و العطایا،و اعتبروا لهذا العمل فضیلة و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 الناس من یفد إلینا و یمدحنا و یرثی لنا</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أمثال هذه المجالس و النشاطات هی التی أسهمت فی ابقاء تلک الشهادة العظیمة و الحادثة المثیرة حیّة رغم مرور کلّ هذه القرون و الاعصار،و بفضلها بقی الدین و المشاعر الدینیة حیّة بین أبناء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المدیح هو نمط من انماط تقدیم الاسوة للمخاطبین،و صقل للشخصیة الاجتماعیة،و معقل لا شاعة القیم و الفضال الأخلاقیة فی قالب فاعل و مؤثر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للمداحین دور مهم بسبب أهمیة عملهم فی توجیه الأفکار و العواطف،بل و من الواضح انّ المهمة الأساسیة للمداحین هی نشر الفضائل و بیان المعنویات العالیة</w:t>
      </w:r>
    </w:p>
    <w:p>
      <w:pPr>
        <w:pStyle w:val="BookText"/>
        <w:rPr/>
      </w:pPr>
      <w:r>
        <w:rPr>
          <w:rFonts w:ascii="IRNazanin" w:hAnsi="IRNazanin" w:eastAsia="IRNazanin"/>
          <w:color w:val="111111"/>
          <w:sz w:val="28"/>
          <w:sz w:val="28"/>
          <w:szCs w:val="28"/>
          <w:rtl w:val="true"/>
          <w:lang w:bidi="fa-IR"/>
        </w:rPr>
        <w:t>التی کان یتحلّی بها شهداء کربلاء،و نفخ روح التعهّد و الالتزام فی نفوس الشیعة، و هی فی حقیقة امرها ایمان و محبّة و لیست مهنة أو حرفة للتکسّب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وصفهم أحد العلماء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المدّاحون و الذاکرون لأهل البیت یشکلون فئة تقوم بتعمیق الوعی و نشر الثقافة و المعارف الدینیة بین ابناء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القضیة هنا لیست مجرد انشاد الاشعار، بل هی اشاعة الفضائل و الحقائق فی قالب مفهوم لجمیع السامعین،و مؤثّر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مهمّة المدّاحین تعتمد علی عناصر الصوت و الشعر و اسلوب الالقاء،صار لزاما علیهم المواظبة علی التمرین و تعلّم الأسالیب المجدیة و الأشعار الصالحة ذات المعنی العمیق المؤثر و الجمیل،و مطالعة کتب المقاتل المعتبرة و المصادر التاریخیة،و اختیار الاشعار و المواضیع الاخلاقیة و الفکریة و و العقائدیة، و اجتناب الغلو و المبالغة،و الکلام الّذی یترک تأثیرات 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ینبغی لهم الابتعاد عن الکذب و التصنّع الّذی یستهدف نیل الشهرة،و أن لا ینسوا الاخلاص و الصدق و النزاهة،و ان یضعوا نصب أعینهم نیّة خدمة أبی عبد اللّه علیه السلام و الاخلاص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اختیار الاشعار الجیّدة و البلیغة و المعبّرة یترک اثرا فی القلوب و النفوس فلا بدّ لهم من مطالعة و اختیار الاشعار البلیغة ذات المضمون الهادف لیتسنّی لهم فی هذا المجال اعطاء صورة أکثر وضوحا عن قدوات الکمال و الاخلاص،أی المعصومین علیهم السلام،و أن یکونوا هم ذاتهم مثالا فی الاخلاق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رسالة المدّاحین فی العصر الراهن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عواطف الناس بشکل صحیح،و توجیهها نحو الاخلاص و الصلاح و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مشاعر المحبّة للقدوات الصالحة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إنارة افکار ابناء المجتمع و توجیهها نحو القیم الفاضلة و الصلاح و تقویة</w:t>
      </w:r>
      <w:bookmarkStart w:id="1436" w:name="pg1451_17013"/>
    </w:p>
    <w:p>
      <w:pPr>
        <w:pStyle w:val="BookText"/>
        <w:rPr/>
      </w:pPr>
      <w:bookmarkEnd w:id="1436"/>
      <w:r>
        <w:rPr>
          <w:rFonts w:ascii="IRNazanin" w:hAnsi="IRNazanin" w:eastAsia="IRNazanin"/>
          <w:color w:val="111111"/>
          <w:sz w:val="28"/>
          <w:sz w:val="28"/>
          <w:szCs w:val="28"/>
          <w:rtl w:val="true"/>
          <w:lang w:bidi="fa-IR"/>
        </w:rPr>
        <w:t>الایمان فی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اشاعة مفهوم الشهادة عبر ذکر شهداء کربلاء و شهداء الثورة الاسلامیة و الحرب المفروضة علیها،و عرض المعارف الاسلامیة و مفاهیم الثورة و نهج الإمام و قائد الثورة،اضافة إلی المسئولیات الاجتماعیة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و المراثی،آداب الوعظ و المنبر،البکاء</w:t>
      </w:r>
    </w:p>
    <w:p>
      <w:pPr>
        <w:pStyle w:val="Heading4"/>
        <w:numPr>
          <w:ilvl w:val="3"/>
          <w:numId w:val="1"/>
        </w:numPr>
        <w:rPr/>
      </w:pPr>
      <w:bookmarkStart w:id="1437" w:name="__RefHeading___Toc351404_383892988"/>
      <w:bookmarkStart w:id="1438" w:name="_Toc567"/>
      <w:bookmarkEnd w:id="1437"/>
      <w:r>
        <w:rPr>
          <w:rtl w:val="true"/>
        </w:rPr>
        <w:t>المراثی المصوّرة</w:t>
      </w:r>
      <w:r>
        <w:rPr>
          <w:rtl w:val="true"/>
        </w:rPr>
        <w:t>:</w:t>
      </w:r>
      <w:bookmarkEnd w:id="1438"/>
    </w:p>
    <w:p>
      <w:pPr>
        <w:pStyle w:val="BookText"/>
        <w:rPr/>
      </w:pPr>
      <w:r>
        <w:rPr>
          <w:rFonts w:ascii="IRNazanin" w:hAnsi="IRNazanin" w:eastAsia="IRNazanin"/>
          <w:color w:val="111111"/>
          <w:sz w:val="28"/>
          <w:sz w:val="28"/>
          <w:szCs w:val="28"/>
          <w:rtl w:val="true"/>
          <w:lang w:bidi="fa-IR"/>
        </w:rPr>
        <w:t>هو نوع من العزاء یجری وفقا لصور معروضة علی ستارة و فیها رسوم لشخصیات محبوبة و کریهة فی تاریخ الاسلام،و خاصّة ما یتعلّق منها بواقعة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قاریء العزاء یقرأ الاشعار و المراثی عادة وفقا للمشاهد و الصور المعروضة علی الستارة،و الناس یجلسون عادة فی مقابل تلک الستائر فی الازقة و الساحات أو فی التکایا و ینصتون الی مراثیه،و یبکون،و یقدّمون للقارئ مساعدة مالیة وفقا لنذر أو حاجة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تصاویر العزاء هی نوع من الفن الاستعراضی لشرح و بیان سیرة الأولیاء و الصالحین وفقا للصور المنقوشة علی الستارة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ما یکون القارئ مفوّها و ذا صوت شجی،و یقرن قراءته بالإشارة الی التصاویر و محتویاتها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تتجسّد الخصال و الصور الدینیة علی تلک الستائر،و یتجلّی فیها نوع من التصویر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للحوادث التی وقعت فی التاریخ الاسلامی و خاصّة وقائع ثورة کربلاء فإنّ النقوش ترسم بعضها إلی جانب البعض،و یطلق علی هذا العمل اسم تصاویر الستائر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ما یستلهم المصوّرون المشاهد من مضامین المقاتل، ثم یأخذ قرّاء العزاء بقراءة المراثی وفق تسلسل الأحداث المنقوشة علی الستارة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تهتم هذه النقوش عادة بتصویر مواضیع من قبیل الدنیا و الآخرة،و الجنّة و النار، و الأخیار و الأشرار،و أنصار الحسین،و اتباع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أمثال هذه الصور تجسّد معالم العباس بن علی و قد قطعت یداه،و تصوّر طفلی مسلم،و الخیام المحترقة،</w:t>
      </w:r>
      <w:bookmarkStart w:id="1439" w:name="pg1451_17014"/>
    </w:p>
    <w:p>
      <w:pPr>
        <w:pStyle w:val="BookText"/>
        <w:rPr/>
      </w:pPr>
      <w:bookmarkEnd w:id="1439"/>
      <w:r>
        <w:rPr>
          <w:rFonts w:ascii="IRNazanin" w:hAnsi="IRNazanin" w:eastAsia="IRNazanin"/>
          <w:color w:val="111111"/>
          <w:sz w:val="28"/>
          <w:sz w:val="28"/>
          <w:szCs w:val="28"/>
          <w:rtl w:val="true"/>
          <w:lang w:bidi="fa-IR"/>
        </w:rPr>
        <w:t>و قیام المختار،و مجلس الجنّ و الانس،و معراج النبی و معه البراق،و الکوثر، و ضامن الغزال و ما شابه ذلک،بینما یتلو قراء المراثی الحوادث المتعلقة بها شعرا و نثرا بصوت مؤثّر یبکی الحاضرین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العزاء،المراثی و التشابیه</w:t>
      </w:r>
    </w:p>
    <w:p>
      <w:pPr>
        <w:pStyle w:val="BookText"/>
        <w:rPr/>
      </w:pPr>
      <w:r>
        <w:rPr>
          <w:rFonts w:ascii="IRNazanin" w:hAnsi="IRNazanin" w:eastAsia="IRNazanin"/>
          <w:color w:val="111111"/>
          <w:sz w:val="28"/>
          <w:sz w:val="28"/>
          <w:szCs w:val="28"/>
          <w:rtl w:val="true"/>
          <w:lang w:bidi="fa-IR"/>
        </w:rPr>
        <w:t>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الکاشانی</w:t>
      </w:r>
      <w:r>
        <w:rPr>
          <w:rFonts w:eastAsia="IRNazanin" w:cs="IRNazanin"/>
          <w:color w:val="111111"/>
          <w:sz w:val="28"/>
          <w:szCs w:val="28"/>
          <w:rtl w:val="true"/>
          <w:lang w:bidi="fa-IR"/>
        </w:rPr>
        <w:t>:</w:t>
      </w:r>
    </w:p>
    <w:p>
      <w:pPr>
        <w:pStyle w:val="Heading3"/>
        <w:numPr>
          <w:ilvl w:val="2"/>
          <w:numId w:val="1"/>
        </w:numPr>
        <w:rPr/>
      </w:pPr>
      <w:bookmarkStart w:id="1440" w:name="__RefHeading___Toc351406_383892988"/>
      <w:bookmarkStart w:id="1441" w:name="_Toc568"/>
      <w:bookmarkEnd w:id="1440"/>
      <w:r>
        <w:rPr>
          <w:rtl w:val="true"/>
        </w:rPr>
        <w:t>مراحل نهضة عاشوراء</w:t>
      </w:r>
      <w:r>
        <w:rPr>
          <w:rtl w:val="true"/>
        </w:rPr>
        <w:t>:</w:t>
      </w:r>
      <w:bookmarkEnd w:id="1441"/>
    </w:p>
    <w:p>
      <w:pPr>
        <w:pStyle w:val="BookText"/>
        <w:rPr/>
      </w:pPr>
      <w:r>
        <w:rPr>
          <w:rFonts w:ascii="IRNazanin" w:hAnsi="IRNazanin" w:eastAsia="IRNazanin"/>
          <w:color w:val="111111"/>
          <w:sz w:val="28"/>
          <w:sz w:val="28"/>
          <w:szCs w:val="28"/>
          <w:rtl w:val="true"/>
          <w:lang w:bidi="fa-IR"/>
        </w:rPr>
        <w:t>لا تنحصر معالم الملحمة الحسینیة فی یوم عاشوراء فقط،بل انها بدأت قبل اشهر من موت معاویة،و استمرت 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عرض مراحلها ضمن السیاق التاریخی بالشکل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الإمام الحسین علیه السلام عن مبایعة یزید و عدم الاعتراف بشرعیة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فی هذا المجال الاشارة إلی استدعائه من قبل والی المدینة، و کلام الإمام الحسین معه و مع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الحسین من المدینة إلی مکّة علی شکل الهجرة اللیلیة الخفیة مع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اقامته أربعة أشهر فی مکّة اضافة إلی الخطب و اللقاءات،و الاعلام الفاعل و توعیة اذهان الناس إلی ماهیة یزید و الأمویین،و بیان سبب امتناعه عن البیعة و هدفه من هذه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مندوبه الخاص مسلم بن عقیل إلی الکوفة لتمهید أرضیة الثورة و أخذ البیعة له من الشیعة و الانصار من اجل ارساء اسس الحکومة الاسلامیة و ذلک فی أعقاب تسلّمه الکتب و الرسائل المکرّرة من أهالی الکوفة و زعماء الشیعة،و ما تبع ذلک من و ثوب مسلم فی الکوفة،و تبدّل الأوضاع فیها و استشهاده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من مکّة إلی العراق و النزول فی ما بینهما من المنازل و مقابلة بعض الاشخاص فیها،و القاء الخطب،و متابعة تطورات اوضاع الکوفة،و مقابلة الحرّ</w:t>
      </w:r>
      <w:r>
        <w:rPr>
          <w:rFonts w:eastAsia="IRNazanin" w:cs="IRNazanin"/>
          <w:color w:val="111111"/>
          <w:sz w:val="28"/>
          <w:szCs w:val="28"/>
          <w:rtl w:val="true"/>
          <w:lang w:bidi="fa-IR"/>
        </w:rPr>
        <w:t>.</w:t>
      </w:r>
      <w:bookmarkStart w:id="1442" w:name="pg1451_17015"/>
    </w:p>
    <w:p>
      <w:pPr>
        <w:pStyle w:val="BookText"/>
        <w:rPr/>
      </w:pPr>
      <w:bookmarkEnd w:id="144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کربلاء و النزول فیها،و محاصرة الجیش المعادی لمخیّمه قبل ان یتسنّی له بلوغ الکوفة و ذلک فی الثانی من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سعیه بضعة أیّام للحیلولة دون سفک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الإمام الحسین و أهل بیته و أنصاره فی الملحمة الکبری التی وقعت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 عیاله،حیث استثمر الإمام السجاد و زینب و عترة الرسول تلک الفرصة لابلاغ و ایصال نداء من صرعوا علی ارض الطف إلی سائر الناس،و قد اتیح لأولئک السبایا فضح ماهیة الأمویین فی الکلمات و الخطب التی ألقوها فی الکوفة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العودة إلی المدینة اقیمت مجالس العزاء و البکاء علی الشهداء التی أدّت إلی فضح حکومة یزید،و بدایة انطلاق الحرکات المناهضة للامویین فی المدن و الامصار المختلفة،فی السنوات اللاحقة التی تلت الواقعة،و خروج التوابین و غیرهم ضد الحکومة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اعتبار جمیع الثورات المنادیة بالعدالة و المناهضة للظلم التی استلهمت مبادئها من شهادة الإمام الحسین و 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التی حصلت منها فی ما مضی أو التی ستحصل 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مراحل ثورة الطف و امتدادا لها؛لأن تلک الثورة لم تکن مجرد استنکار لفساد الحکومة الامویة و یزید،و انما کانت درسا لاحیاء قیم الحریة و الشرف فی کلّ زمان و مکان کما تعدّ مواقف المسلمین الثوریین المناهضة للاستکبار العالمی و الطواغیت الیوم امتدادا لتلک الثورة الدامیة</w:t>
      </w:r>
      <w:r>
        <w:rPr>
          <w:rFonts w:eastAsia="IRNazanin" w:cs="IRNazanin"/>
          <w:color w:val="111111"/>
          <w:sz w:val="28"/>
          <w:szCs w:val="28"/>
          <w:rtl w:val="true"/>
          <w:lang w:bidi="fa-IR"/>
        </w:rPr>
        <w:t>.</w:t>
      </w:r>
    </w:p>
    <w:p>
      <w:pPr>
        <w:pStyle w:val="Heading3"/>
        <w:numPr>
          <w:ilvl w:val="2"/>
          <w:numId w:val="1"/>
        </w:numPr>
        <w:rPr/>
      </w:pPr>
      <w:bookmarkStart w:id="1443" w:name="__RefHeading___Toc351408_383892988"/>
      <w:bookmarkStart w:id="1444" w:name="_Toc569"/>
      <w:bookmarkEnd w:id="1443"/>
      <w:r>
        <w:rPr>
          <w:rtl w:val="true"/>
        </w:rPr>
        <w:t>مروان بن الحکم</w:t>
      </w:r>
      <w:r>
        <w:rPr>
          <w:rtl w:val="true"/>
        </w:rPr>
        <w:t>:</w:t>
      </w:r>
      <w:bookmarkEnd w:id="144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الرءوس المعادیة لاهل البیت،و الموالیة لبنی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 عثمان،و کان له تلاعب کبیر ببیت المال و مواقف سیاسیة مخزیة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المحرّضین ضد آل علی علیه السلام،و قد لعن علی لسان الرسول صلّی اللّه علیه</w:t>
      </w:r>
      <w:bookmarkStart w:id="1445" w:name="pg1451_17016"/>
    </w:p>
    <w:p>
      <w:pPr>
        <w:pStyle w:val="BookText"/>
        <w:rPr/>
      </w:pPr>
      <w:bookmarkEnd w:id="1445"/>
      <w:r>
        <w:rPr>
          <w:rFonts w:ascii="IRNazanin" w:hAnsi="IRNazanin" w:eastAsia="IRNazanin"/>
          <w:color w:val="111111"/>
          <w:sz w:val="28"/>
          <w:sz w:val="28"/>
          <w:szCs w:val="28"/>
          <w:rtl w:val="true"/>
          <w:lang w:bidi="fa-IR"/>
        </w:rPr>
        <w:t>و آله،و یروی انّ علیا علیه السلام نظر إلیه یوما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 و ویل لامّة محمد منک و من بیتک اذا شاب صدغاک</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،و وصفه فی موضع آخر انه حامل رایة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مروان من شخصیات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موت معاویة تلقّی الولید والی المدینة کتاب یزید الّذی یأمره فیه باخذ البیعة من الحسین،و لما استشار مروان اشار علیه بان یبعث إلیه لیلا و یدعوه إلی البیعة،و ان أبی 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یحرضه علی إکراه الحسین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طلب الإمام تأجیل البیعة إلی الیوم التالی،ثار مروان غیظا و حقدا، و راح یعنّف الولید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امهلته هذه اللیلة فلن یمکنک من نفسه مثلها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لقی الحسین فی اثناء الطریق،دعاه إلی مبایعة یزید،فقال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السلام اذ قد بلیت الامة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 کلام حاد بینه و بین الإمام </w:t>
      </w:r>
      <w:r>
        <w:rPr>
          <w:rStyle w:val="FootnoteAnchor"/>
          <w:rtl w:val="true"/>
        </w:rPr>
        <w:footnoteReference w:id="853"/>
      </w:r>
      <w:r>
        <w:rPr>
          <w:rFonts w:ascii="IRNazanin" w:hAnsi="IRNazanin" w:eastAsia="IRNazanin"/>
          <w:color w:val="111111"/>
          <w:sz w:val="28"/>
          <w:sz w:val="28"/>
          <w:szCs w:val="28"/>
          <w:rtl w:val="true"/>
          <w:lang w:bidi="fa-IR"/>
        </w:rPr>
        <w:t xml:space="preserve">،ثم صار مروان خلیفة فی ما بعد و مات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العمر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شدید العداء للشیعة و قد ضیّق علیهم کثیرا،و لما صار والیا علی المدینة کان یسبّ علیا فی کلّ صلاة جمعة من فوق المنبر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p>
    <w:p>
      <w:pPr>
        <w:pStyle w:val="BookText"/>
        <w:rPr/>
      </w:pPr>
      <w:r>
        <w:rPr>
          <w:rFonts w:ascii="IRNazanin" w:hAnsi="IRNazanin" w:eastAsia="IRNazanin"/>
          <w:color w:val="111111"/>
          <w:sz w:val="28"/>
          <w:sz w:val="28"/>
          <w:szCs w:val="28"/>
          <w:rtl w:val="true"/>
          <w:lang w:bidi="fa-IR"/>
        </w:rPr>
        <w:t>مریض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Heading3"/>
        <w:numPr>
          <w:ilvl w:val="2"/>
          <w:numId w:val="1"/>
        </w:numPr>
        <w:rPr/>
      </w:pPr>
      <w:bookmarkStart w:id="1446" w:name="__RefHeading___Toc351410_383892988"/>
      <w:bookmarkStart w:id="1447" w:name="_Toc570"/>
      <w:bookmarkEnd w:id="1446"/>
      <w:r>
        <w:rPr>
          <w:rtl w:val="true"/>
        </w:rPr>
        <w:t>المسبحة الطینیة</w:t>
      </w:r>
      <w:r>
        <w:rPr>
          <w:rtl w:val="true"/>
        </w:rPr>
        <w:t>:</w:t>
      </w:r>
      <w:bookmarkEnd w:id="144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القدسیة و الفضیلة التی تحظی بها تربة کربلاء و جعلتها موضعا للسجود، جعلتها مناسبة أیضا لأن تصنع منها المسبحة الطینیة،و یحنّک بها المولود،و تدفن</w:t>
      </w:r>
    </w:p>
    <w:p>
      <w:pPr>
        <w:pStyle w:val="BookText"/>
        <w:rPr/>
      </w:pPr>
      <w:r>
        <w:rPr>
          <w:rFonts w:ascii="IRNazanin" w:hAnsi="IRNazanin" w:eastAsia="IRNazanin"/>
          <w:color w:val="111111"/>
          <w:sz w:val="28"/>
          <w:sz w:val="28"/>
          <w:szCs w:val="28"/>
          <w:rtl w:val="true"/>
          <w:lang w:bidi="fa-IR"/>
        </w:rPr>
        <w:t>مع المیّت کحنوط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التربة التی هی مدفن الشهید تکون وسطا ناقلا لثقافة الشهادة و مصدرا للایمان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التسبیح الذی یؤدّی بمسبحة مصنوعة من هذه التربة،له أجر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عن الإمام الصادق علیه السلام احادیث فی فضیلة التسبیح بتربة الحسین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اتّخذت فاطمة الزهراء علیها السلام من تربة حمزة سیّد الشهداء مسبحة و نظمتها فی خیط،و کانت تذکر بها التسبیحات،و هکذا فعل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الحسین صلوات اللّه علیه عدل بالأمر إلیه فاستعملوا تربته لما فیها من الفضل و المزیّة</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 الإمام الصادق علیه السلام فی فضیلة التسبیح بالتربة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معه سبحة من طین قبر الحسین علیه السلام کتب مسبّحا و إن لم یسبّح بها</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شیعتنا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سبحة من طین قبر الحسین فیها ثلاث و ثلاثون حبّة</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المسبحة من طین قبر الحسین هی بمثابة قصیدة مکوّنة من مائة بیت،کلّ مصطلحاتها عاشوراء،تسبّح حباتها مع ذکر الذاکر،و یفوح منها عطر الشهادة، و محبّو کربلاء یتجاوبون مع مضمون هذه القصیدة المقدّسة،تؤنسهم ایقاعاتها المتکوّنة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الحمد للّه،و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حبّات هذه المسبحة جواهر منتقاة من تراب شارع المحبّة،تشعّ نورا یتصاعد منها إلی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القلوب ذات الآفاق المترامیة یغسلون بالدموع جوهر التربة فی ساحل المحبّة، و یمطرون علیها من زمزم مدامعهم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اشراقة و سطوع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سرّ فضل المسبحة الطینیة علی حبّات الیاقوت،</w:t>
      </w:r>
      <w:bookmarkStart w:id="1448" w:name="pg1451_17018"/>
    </w:p>
    <w:p>
      <w:pPr>
        <w:pStyle w:val="BookText"/>
        <w:rPr/>
      </w:pPr>
      <w:bookmarkEnd w:id="1448"/>
      <w:r>
        <w:rPr>
          <w:rFonts w:ascii="IRNazanin" w:hAnsi="IRNazanin" w:eastAsia="IRNazanin"/>
          <w:color w:val="111111"/>
          <w:sz w:val="28"/>
          <w:sz w:val="28"/>
          <w:szCs w:val="28"/>
          <w:rtl w:val="true"/>
          <w:lang w:bidi="fa-IR"/>
        </w:rPr>
        <w:t>و العقیق،و الفیروز،و الزبرجد،و الماس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المسبحة الطینیة ذات نظم کربلائی،و ایقاعها فاطمی،و مفاهیمها هدیة اللّه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نظم یرمز إلی القداسة و التضحیة و الاخلاص و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من اکسیر عجیب ذاک الذی تنطوی علیه تربة مزار الحسین علیه السلام،بحیث یجعل التراب افضل من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التربة،الفرات</w:t>
      </w:r>
    </w:p>
    <w:p>
      <w:pPr>
        <w:pStyle w:val="BookText"/>
        <w:rPr/>
      </w:pPr>
      <w:r>
        <w:rPr>
          <w:rFonts w:ascii="IRNazanin" w:hAnsi="IRNazanin" w:eastAsia="IRNazanin"/>
          <w:color w:val="111111"/>
          <w:sz w:val="28"/>
          <w:sz w:val="28"/>
          <w:szCs w:val="28"/>
          <w:rtl w:val="true"/>
          <w:lang w:bidi="fa-IR"/>
        </w:rPr>
        <w:t>مسجد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p>
    <w:p>
      <w:pPr>
        <w:pStyle w:val="Heading3"/>
        <w:numPr>
          <w:ilvl w:val="2"/>
          <w:numId w:val="1"/>
        </w:numPr>
        <w:rPr/>
      </w:pPr>
      <w:bookmarkStart w:id="1449" w:name="__RefHeading___Toc351412_383892988"/>
      <w:bookmarkStart w:id="1450" w:name="_Toc571"/>
      <w:bookmarkEnd w:id="1449"/>
      <w:r>
        <w:rPr>
          <w:rtl w:val="true"/>
        </w:rPr>
        <w:t>مسروق بن وائل الحضرمی</w:t>
      </w:r>
      <w:r>
        <w:rPr>
          <w:rtl w:val="true"/>
        </w:rPr>
        <w:t>:</w:t>
      </w:r>
      <w:bookmarkEnd w:id="1450"/>
    </w:p>
    <w:p>
      <w:pPr>
        <w:pStyle w:val="BookText"/>
        <w:rPr/>
      </w:pPr>
      <w:r>
        <w:rPr>
          <w:rFonts w:ascii="IRNazanin" w:hAnsi="IRNazanin" w:eastAsia="IRNazanin"/>
          <w:color w:val="111111"/>
          <w:sz w:val="28"/>
          <w:sz w:val="28"/>
          <w:szCs w:val="28"/>
          <w:rtl w:val="true"/>
          <w:lang w:bidi="fa-IR"/>
        </w:rPr>
        <w:t>کان من جملة رجال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هو و جماعة لمقاتلة الحسین علیه السلام و تقدم رجل منهم یقال له ابن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اجابه،قال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ابشر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الحسین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ابن حوزه فاقحم فرسه فی نهر بینهما فتعلقت قدمه بالرکاب و جالت به الفرس فسقط عنها فانقطعت فخذه و ساقه و قدمه و بقی جنبه الآخر متعلقا بالرکاب یضرب به کلّ حجر و شجر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مسروق بن وائل قد خرج معهم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اصیب رأس الحسین فاصیب به منزلة عند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ما صنع اللّه بابن حوزة بدعاء الحسین رجع،و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من أهل هذا البیت شیئا لا اقاتلهم ابدا</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p>
    <w:p>
      <w:pPr>
        <w:pStyle w:val="Heading3"/>
        <w:numPr>
          <w:ilvl w:val="2"/>
          <w:numId w:val="1"/>
        </w:numPr>
        <w:rPr/>
      </w:pPr>
      <w:bookmarkStart w:id="1451" w:name="__RefHeading___Toc351414_383892988"/>
      <w:bookmarkStart w:id="1452" w:name="_Toc572"/>
      <w:bookmarkEnd w:id="1451"/>
      <w:r>
        <w:rPr>
          <w:rtl w:val="true"/>
        </w:rPr>
        <w:t>مسعود بن الحجّاج</w:t>
      </w:r>
      <w:r>
        <w:rPr>
          <w:rtl w:val="true"/>
        </w:rPr>
        <w:t>:</w:t>
      </w:r>
      <w:bookmarkEnd w:id="1452"/>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هو و ولده عبد الرحمن بن الحجّاج فی الحملة الاولی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الاخبار انهما خرجا من الکوفة مع جیش عمر بن سعد،و لما وصلا کربلا</w:t>
      </w:r>
      <w:bookmarkStart w:id="1453" w:name="pg1451_17019"/>
    </w:p>
    <w:p>
      <w:pPr>
        <w:pStyle w:val="BookText"/>
        <w:rPr/>
      </w:pPr>
      <w:bookmarkEnd w:id="1453"/>
      <w:r>
        <w:rPr>
          <w:rFonts w:ascii="IRNazanin" w:hAnsi="IRNazanin" w:eastAsia="IRNazanin"/>
          <w:color w:val="111111"/>
          <w:sz w:val="28"/>
          <w:sz w:val="28"/>
          <w:szCs w:val="28"/>
          <w:rtl w:val="true"/>
          <w:lang w:bidi="fa-IR"/>
        </w:rPr>
        <w:t>التحقا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اسماهما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454" w:name="__RefHeading___Toc351416_383892988"/>
      <w:bookmarkStart w:id="1455" w:name="_Toc573"/>
      <w:bookmarkEnd w:id="1454"/>
      <w:r>
        <w:rPr>
          <w:rtl w:val="true"/>
        </w:rPr>
        <w:t>مسلح</w:t>
      </w:r>
      <w:r>
        <w:rPr>
          <w:rtl w:val="true"/>
        </w:rPr>
        <w:t>:</w:t>
      </w:r>
      <w:bookmarkEnd w:id="1455"/>
    </w:p>
    <w:p>
      <w:pPr>
        <w:pStyle w:val="BookText"/>
        <w:rPr/>
      </w:pPr>
      <w:r>
        <w:rPr>
          <w:rFonts w:ascii="IRNazanin" w:hAnsi="IRNazanin" w:eastAsia="IRNazanin"/>
          <w:color w:val="111111"/>
          <w:sz w:val="28"/>
          <w:sz w:val="28"/>
          <w:szCs w:val="28"/>
          <w:rtl w:val="true"/>
          <w:lang w:bidi="fa-IR"/>
        </w:rPr>
        <w:t>اسم لاحد المنازل التی مرّ بها الحسین فی طریقه من مکّة إلی العراق</w:t>
      </w:r>
      <w:r>
        <w:rPr>
          <w:rFonts w:eastAsia="IRNazanin" w:cs="IRNazanin"/>
          <w:color w:val="111111"/>
          <w:sz w:val="28"/>
          <w:szCs w:val="28"/>
          <w:rtl w:val="true"/>
          <w:lang w:bidi="fa-IR"/>
        </w:rPr>
        <w:t>.</w:t>
      </w:r>
    </w:p>
    <w:p>
      <w:pPr>
        <w:pStyle w:val="Heading3"/>
        <w:numPr>
          <w:ilvl w:val="2"/>
          <w:numId w:val="1"/>
        </w:numPr>
        <w:rPr/>
      </w:pPr>
      <w:bookmarkStart w:id="1456" w:name="__RefHeading___Toc351418_383892988"/>
      <w:bookmarkStart w:id="1457" w:name="_Toc574"/>
      <w:bookmarkEnd w:id="1456"/>
      <w:r>
        <w:rPr>
          <w:rtl w:val="true"/>
        </w:rPr>
        <w:t>مسلم</w:t>
      </w:r>
      <w:r>
        <w:rPr>
          <w:rtl w:val="true"/>
        </w:rPr>
        <w:t>(</w:t>
      </w:r>
      <w:r>
        <w:rPr>
          <w:rtl w:val="true"/>
        </w:rPr>
        <w:t>مولی عامر بن مسلم</w:t>
      </w:r>
      <w:r>
        <w:rPr>
          <w:rtl w:val="true"/>
        </w:rPr>
        <w:t>):</w:t>
      </w:r>
      <w:bookmarkEnd w:id="1457"/>
    </w:p>
    <w:p>
      <w:pPr>
        <w:pStyle w:val="BookText"/>
        <w:rPr/>
      </w:pPr>
      <w:r>
        <w:rPr>
          <w:rFonts w:ascii="IRNazanin" w:hAnsi="IRNazanin" w:eastAsia="IRNazanin"/>
          <w:color w:val="111111"/>
          <w:sz w:val="28"/>
          <w:sz w:val="28"/>
          <w:szCs w:val="28"/>
          <w:rtl w:val="true"/>
          <w:lang w:bidi="fa-IR"/>
        </w:rPr>
        <w:t>من شهداء کربلاء،و هو مولی عامر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استشهد مولاه عامر فی کربلاء </w:t>
      </w:r>
      <w:r>
        <w:rPr>
          <w:rStyle w:val="FootnoteAnchor"/>
          <w:rtl w:val="true"/>
        </w:rPr>
        <w:footnoteReference w:id="861"/>
      </w:r>
      <w:r>
        <w:rPr>
          <w:rFonts w:ascii="IRNazanin" w:hAnsi="IRNazanin" w:eastAsia="IRNazanin"/>
          <w:color w:val="111111"/>
          <w:sz w:val="28"/>
          <w:sz w:val="28"/>
          <w:szCs w:val="28"/>
          <w:rtl w:val="true"/>
          <w:lang w:bidi="fa-IR"/>
        </w:rPr>
        <w:t>،و جاء فی بعض النصوص ان اسمه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مولی عامر بن مسلم،عامر بن مسلم</w:t>
      </w:r>
    </w:p>
    <w:p>
      <w:pPr>
        <w:pStyle w:val="Heading3"/>
        <w:numPr>
          <w:ilvl w:val="2"/>
          <w:numId w:val="1"/>
        </w:numPr>
        <w:rPr/>
      </w:pPr>
      <w:bookmarkStart w:id="1458" w:name="__RefHeading___Toc351420_383892988"/>
      <w:bookmarkStart w:id="1459" w:name="_Toc575"/>
      <w:bookmarkEnd w:id="1458"/>
      <w:r>
        <w:rPr>
          <w:rtl w:val="true"/>
        </w:rPr>
        <w:t>مسلم بن عقبة</w:t>
      </w:r>
      <w:r>
        <w:rPr>
          <w:rtl w:val="true"/>
        </w:rPr>
        <w:t>:</w:t>
      </w:r>
      <w:bookmarkEnd w:id="1459"/>
    </w:p>
    <w:p>
      <w:pPr>
        <w:pStyle w:val="BookText"/>
        <w:rPr/>
      </w:pPr>
      <w:r>
        <w:rPr>
          <w:rFonts w:ascii="IRNazanin" w:hAnsi="IRNazanin" w:eastAsia="IRNazanin"/>
          <w:color w:val="111111"/>
          <w:sz w:val="28"/>
          <w:sz w:val="28"/>
          <w:szCs w:val="28"/>
          <w:rtl w:val="true"/>
          <w:lang w:bidi="fa-IR"/>
        </w:rPr>
        <w:t xml:space="preserve">لما ثار أهل المدینة ضد الامویین بعد واقعة عاشوراء،و أخرجوا عامل یزید علیها،سیّر ابن معاویة إلیهم الجیوش من أهل الشام و جعل القائد علیها مسلم بن عقبة الّذی اخاف المدینة و نهبها و قتل اهلها،فسمّی لذلک بمجرم و مسرف لما کان من فعله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مسلم من قادة الجیش فی عهد معاویة و ابنه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ادرک زمن الرسول صلّی اللّه علیه و آله</w:t>
      </w:r>
      <w:r>
        <w:rPr>
          <w:rFonts w:eastAsia="IRNazanin" w:cs="IRNazanin"/>
          <w:color w:val="111111"/>
          <w:sz w:val="28"/>
          <w:szCs w:val="28"/>
          <w:rtl w:val="true"/>
          <w:lang w:bidi="fa-IR"/>
        </w:rPr>
        <w:t>.</w:t>
      </w:r>
    </w:p>
    <w:p>
      <w:pPr>
        <w:pStyle w:val="Heading3"/>
        <w:numPr>
          <w:ilvl w:val="2"/>
          <w:numId w:val="1"/>
        </w:numPr>
        <w:rPr/>
      </w:pPr>
      <w:bookmarkStart w:id="1460" w:name="__RefHeading___Toc351422_383892988"/>
      <w:bookmarkStart w:id="1461" w:name="_Toc576"/>
      <w:bookmarkEnd w:id="1460"/>
      <w:r>
        <w:rPr>
          <w:rtl w:val="true"/>
        </w:rPr>
        <w:t>مسلم بن عقیل</w:t>
      </w:r>
      <w:r>
        <w:rPr>
          <w:rtl w:val="true"/>
        </w:rPr>
        <w:t>:</w:t>
      </w:r>
      <w:bookmarkEnd w:id="14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سیّد الشهداء من مکّة إلی الکوفة لاستطلاع أوضاعها و اخذ البیعة له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 الحسین و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معروفا بنبله و مروءته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صفین مع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الإمام الحسین إلی أهل الکوفة بعد ما تواترت علیه کتبهم و رسائلهم،و أنفذ معه کتابا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باعث إلیکم اخی و ابن عمّی و ثقتی من أهل</w:t>
      </w:r>
    </w:p>
    <w:p>
      <w:pPr>
        <w:pStyle w:val="BookText"/>
        <w:rPr/>
      </w:pP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النصف من شعبان سار مسلم من مکّة إلی الکوفة و دعا الناس إلی مبایعة الحسین،فبایعه حوالی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 من اهلها،و لما تناهت الاخبار إلی یزید عن وضع الکوفة عیّن ابن زیاد والیا علیها بدلا من الوالی السابق النعمان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ابن زیاد و انفضّ أنصار مسلم من حوله،تواری عن الانظار لکن ابن زیاد استطاع العثور علی موضع اختفائه بواسطة جواسیسه،فقبض علی هانئ بن عروة الّذی کان یخفیه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 مسلم إلی اعلان ثورته قبل موعدها المقرّر،و حاصر ابن زیاد فی قصر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 عبید اللّه بن زیاد من السیطرة علی اوضاع المدینة بالاغراء و الوعید، و فرض علیها حالة من الخوف و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أصحاب مسلم من حوله و ظل وحیدا غریبا بالکوفة بلا 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فتوجه لیلا إلی دار طوعة فآوته،و لما علم ابن زیاد بموضعه بعث إلیه سریة من جنوده للقبض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مسلم منن دار طوعة و ظل یقاتلهم فی الازقة لوحده إلی ان تکالبوا علیه و قبضوا علیه و قادوه إلی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کلام شدید دار بینه و بین ابن زیاد،امر به ابن زیاد فالقی من فوق قصر الامارة بعد ان احتزوا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 رأسه مع رأس هانئ بن عروة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شهادة مسلم بن عقیل یوم الثامن من ذی الحجة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یوم عرفة،و قبره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قبّة قبره بالکاشی و صنع له ضریح من الفضة و زیّنت أطراف الضریح بالمرایا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الشیخ المحدّث القمّی بعد ذکر أعمال مسجد الکوفة و الصلاة و الزیارة لمسلم بن عقیل و التی تبدأ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الحقّ المبین</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عروة،طوعة</w:t>
      </w:r>
      <w:bookmarkStart w:id="1462" w:name="pg1451_17021"/>
    </w:p>
    <w:p>
      <w:pPr>
        <w:pStyle w:val="Heading3"/>
        <w:numPr>
          <w:ilvl w:val="2"/>
          <w:numId w:val="1"/>
        </w:numPr>
        <w:rPr/>
      </w:pPr>
      <w:bookmarkStart w:id="1463" w:name="__RefHeading___Toc351424_383892988"/>
      <w:bookmarkStart w:id="1464" w:name="_Toc577"/>
      <w:bookmarkEnd w:id="1462"/>
      <w:bookmarkEnd w:id="1463"/>
      <w:r>
        <w:rPr>
          <w:rtl w:val="true"/>
        </w:rPr>
        <w:t>مسلم بن عوسجة الأسدی</w:t>
      </w:r>
      <w:r>
        <w:rPr>
          <w:rtl w:val="true"/>
        </w:rPr>
        <w:t>:</w:t>
      </w:r>
      <w:bookmarkEnd w:id="1464"/>
    </w:p>
    <w:p>
      <w:pPr>
        <w:pStyle w:val="BookText"/>
        <w:rPr/>
      </w:pPr>
      <w:r>
        <w:rPr>
          <w:rFonts w:ascii="IRNazanin" w:hAnsi="IRNazanin" w:eastAsia="IRNazanin"/>
          <w:color w:val="111111"/>
          <w:sz w:val="28"/>
          <w:sz w:val="28"/>
          <w:szCs w:val="28"/>
          <w:rtl w:val="true"/>
          <w:lang w:bidi="fa-IR"/>
        </w:rPr>
        <w:t>هو أول شهید من أنصار الحسین بعد الحملة الاولی،کان شیخا کبیر السن، و شخصیة اسدیة کبری،و إحدی الشخصیات البارزة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صحابیا ممن رأی رسول اللّه صلّی اللّه علیه و آله و روی عنه </w:t>
      </w:r>
      <w:r>
        <w:rPr>
          <w:rStyle w:val="FootnoteAnchor"/>
          <w:rtl w:val="true"/>
        </w:rPr>
        <w:footnoteReference w:id="865"/>
      </w:r>
      <w:r>
        <w:rPr>
          <w:rFonts w:ascii="IRNazanin" w:hAnsi="IRNazanin" w:eastAsia="IRNazanin"/>
          <w:color w:val="111111"/>
          <w:sz w:val="28"/>
          <w:sz w:val="28"/>
          <w:szCs w:val="28"/>
          <w:rtl w:val="true"/>
          <w:lang w:bidi="fa-IR"/>
        </w:rPr>
        <w:t>،کان رجلا شجاعا و جریئا شارک فی الکثیر من حروب المسلمین،و شهد مع علی علیه السلام کلّ غزواته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الکوفة یأخذ البیعة من الناس للحسین بن علی علیه السلام،و قد جعله مسلم بن عقیل حین ثار بالکوفة علی رأس طائفة من مذحج و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ینهض بجمع المال و السلاح و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 ابن زیاد عینا علیهم رجلا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فتعرّف علی موضع اقامة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عاشوراء لما اوعز الإمام الحسین ان یتخذوا ظلام اللیل جملا و ینصرفوا وقف مسلم بن عوسجة موقفا جریئا و قام متکلّما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علمت انی اقتل ثم أحیا ثم احرق ثم اذری،یفعل بی ذلک سبعین مرّة ما ترکتک فکیف و انما هی قتلة واحدة ثم الکرامة إلی الابد</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ساعة البراز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تسألوا عنی فانّی ذو لبد من فرع قوم فی ذری بنی أسد</w:t>
      </w:r>
    </w:p>
    <w:p>
      <w:pPr>
        <w:pStyle w:val="BookText"/>
        <w:rPr/>
      </w:pPr>
      <w:r>
        <w:rPr>
          <w:rFonts w:ascii="IRNazanin" w:hAnsi="IRNazanin" w:eastAsia="IRNazanin"/>
          <w:color w:val="111111"/>
          <w:sz w:val="28"/>
          <w:sz w:val="28"/>
          <w:szCs w:val="28"/>
          <w:rtl w:val="true"/>
          <w:lang w:bidi="fa-IR"/>
        </w:rPr>
        <w:t xml:space="preserve">فمن بغانا حائد عن الرشد و کافر بدین جبّار صمد </w:t>
      </w:r>
      <w:r>
        <w:rPr>
          <w:rStyle w:val="FootnoteAnchor"/>
          <w:rtl w:val="true"/>
        </w:rPr>
        <w:footnoteReference w:id="86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یدل علی عمق بصیرته فی دینه و معرفته بطبیعة العدو،و اعتباره الجبهة المعادیة جبهة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القتال لم یتجرّأ احد من الأعداء علی مبارزته، فرضخوه بالحجارة و لما سقط علی الأرض و کان به رمق مشی إلیه الحسین و حبیب بن مظاهر،فدعا له الحسین و بشّره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اقترب منه حبیب بن مظاهر قال له</w:t>
      </w:r>
      <w:bookmarkStart w:id="1465" w:name="pg1451_17022"/>
    </w:p>
    <w:p>
      <w:pPr>
        <w:pStyle w:val="BookText"/>
        <w:rPr/>
      </w:pPr>
      <w:bookmarkEnd w:id="1465"/>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دونه حتّی تموت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مظاهر،معقل</w:t>
      </w:r>
    </w:p>
    <w:p>
      <w:pPr>
        <w:pStyle w:val="Heading3"/>
        <w:numPr>
          <w:ilvl w:val="2"/>
          <w:numId w:val="1"/>
        </w:numPr>
        <w:rPr/>
      </w:pPr>
      <w:bookmarkStart w:id="1466" w:name="__RefHeading___Toc351426_383892988"/>
      <w:bookmarkStart w:id="1467" w:name="_Toc578"/>
      <w:bookmarkEnd w:id="1466"/>
      <w:r>
        <w:rPr>
          <w:rtl w:val="true"/>
        </w:rPr>
        <w:t>مسلم بن کثیر الأزدی</w:t>
      </w:r>
      <w:r>
        <w:rPr>
          <w:rtl w:val="true"/>
        </w:rPr>
        <w:t>:</w:t>
      </w:r>
      <w:bookmarkEnd w:id="1467"/>
    </w:p>
    <w:p>
      <w:pPr>
        <w:pStyle w:val="BookText"/>
        <w:rPr/>
      </w:pPr>
      <w:r>
        <w:rPr>
          <w:rFonts w:ascii="IRNazanin" w:hAnsi="IRNazanin" w:eastAsia="IRNazanin"/>
          <w:color w:val="111111"/>
          <w:sz w:val="28"/>
          <w:sz w:val="28"/>
          <w:szCs w:val="28"/>
          <w:rtl w:val="true"/>
          <w:lang w:bidi="fa-IR"/>
        </w:rPr>
        <w:t>من شهداء کربلاء،ینتهی نسبه إلی قبیلة الأزد،و کان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البعض انه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جرح فی رجله فی احدی المعارک التی شهدها مع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الکوفة و التحق بالحسین قرب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یوم عاشوراء قتل فی الحملة الاولی </w:t>
      </w:r>
      <w:r>
        <w:rPr>
          <w:rStyle w:val="FootnoteAnchor"/>
          <w:rtl w:val="true"/>
        </w:rPr>
        <w:footnoteReference w:id="869"/>
      </w:r>
      <w:r>
        <w:rPr>
          <w:rFonts w:ascii="IRNazanin" w:hAnsi="IRNazanin" w:eastAsia="IRNazanin"/>
          <w:color w:val="111111"/>
          <w:sz w:val="28"/>
          <w:sz w:val="28"/>
          <w:szCs w:val="28"/>
          <w:rtl w:val="true"/>
          <w:lang w:bidi="fa-IR"/>
        </w:rPr>
        <w:t xml:space="preserve">،و قیل ان اسمه أسلم بن کثیر، و سلیمان بن کثیر أیضا </w:t>
      </w:r>
      <w:r>
        <w:rPr>
          <w:rStyle w:val="FootnoteAnchor"/>
          <w:rtl w:val="true"/>
        </w:rPr>
        <w:footnoteReference w:id="870"/>
      </w:r>
      <w:r>
        <w:rPr>
          <w:rFonts w:ascii="IRNazanin" w:hAnsi="IRNazanin" w:eastAsia="IRNazanin"/>
          <w:color w:val="111111"/>
          <w:sz w:val="28"/>
          <w:sz w:val="28"/>
          <w:szCs w:val="28"/>
          <w:rtl w:val="true"/>
          <w:lang w:bidi="fa-IR"/>
        </w:rPr>
        <w:t>ورد اسمه فی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468" w:name="__RefHeading___Toc351428_383892988"/>
      <w:bookmarkStart w:id="1469" w:name="_Toc579"/>
      <w:bookmarkEnd w:id="1468"/>
      <w:r>
        <w:rPr>
          <w:rtl w:val="true"/>
        </w:rPr>
        <w:t>مسلم بن کناد</w:t>
      </w:r>
      <w:r>
        <w:rPr>
          <w:rtl w:val="true"/>
        </w:rPr>
        <w:t>:</w:t>
      </w:r>
      <w:bookmarkEnd w:id="1469"/>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ذکره فی الزیارة الرجبیة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351430_383892988"/>
      <w:bookmarkStart w:id="1471" w:name="_Toc580"/>
      <w:bookmarkEnd w:id="1470"/>
      <w:r>
        <w:rPr>
          <w:rtl w:val="true"/>
        </w:rPr>
        <w:t>المسودّة</w:t>
      </w:r>
      <w:r>
        <w:rPr>
          <w:rtl w:val="true"/>
        </w:rPr>
        <w:t>:</w:t>
      </w:r>
      <w:bookmarkEnd w:id="1471"/>
    </w:p>
    <w:p>
      <w:pPr>
        <w:pStyle w:val="BookText"/>
        <w:rPr/>
      </w:pPr>
      <w:r>
        <w:rPr>
          <w:rFonts w:ascii="IRNazanin" w:hAnsi="IRNazanin" w:eastAsia="IRNazanin"/>
          <w:color w:val="111111"/>
          <w:sz w:val="28"/>
          <w:sz w:val="28"/>
          <w:szCs w:val="28"/>
          <w:rtl w:val="true"/>
          <w:lang w:bidi="fa-IR"/>
        </w:rPr>
        <w:t>جرت العادة بین الناس علی ارتداء الثیاب السوداء عند فقد أحبّتهم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السواد مکروه إلاّ فی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مسلم الخراسانی یرتدی السواد؛ لمعارضة بنی امیّة و لیوقع الهیبة فی نفس من یراه،و کان جیشه یطلق علیهم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یلبسون السواد فی عزاء شهداء کربلاء و زید بن علی و یحیی بن زید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البعض انه شاهد فی الرؤیا رسول اللّه و أمیر المؤمنین و فاطمة صلوات اللّه علیهم عند الکوثر هم لابسون السواد باکون محزونون و ذلک فی یوم</w:t>
      </w:r>
      <w:bookmarkStart w:id="1472" w:name="pg1451_17023"/>
    </w:p>
    <w:p>
      <w:pPr>
        <w:pStyle w:val="BookText"/>
        <w:rPr/>
      </w:pPr>
      <w:bookmarkEnd w:id="1472"/>
      <w:r>
        <w:rPr>
          <w:rFonts w:ascii="IRNazanin" w:hAnsi="IRNazanin" w:eastAsia="IRNazanin"/>
          <w:color w:val="111111"/>
          <w:sz w:val="28"/>
          <w:sz w:val="28"/>
          <w:szCs w:val="28"/>
          <w:rtl w:val="true"/>
          <w:lang w:bidi="fa-IR"/>
        </w:rPr>
        <w:t xml:space="preserve">عاشوراء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اتخذ العباسیون اللباس الاسود شعارا لهم فسمّوا بالمسوّدة</w:t>
      </w:r>
      <w:r>
        <w:rPr>
          <w:rFonts w:eastAsia="IRNazanin" w:cs="IRNazanin"/>
          <w:color w:val="111111"/>
          <w:sz w:val="28"/>
          <w:szCs w:val="28"/>
          <w:rtl w:val="true"/>
          <w:lang w:bidi="fa-IR"/>
        </w:rPr>
        <w:t>.</w:t>
      </w:r>
    </w:p>
    <w:p>
      <w:pPr>
        <w:pStyle w:val="Heading3"/>
        <w:numPr>
          <w:ilvl w:val="2"/>
          <w:numId w:val="1"/>
        </w:numPr>
        <w:rPr/>
      </w:pPr>
      <w:bookmarkStart w:id="1473" w:name="__RefHeading___Toc351432_383892988"/>
      <w:bookmarkStart w:id="1474" w:name="_Toc581"/>
      <w:bookmarkEnd w:id="1473"/>
      <w:r>
        <w:rPr>
          <w:rtl w:val="true"/>
        </w:rPr>
        <w:t>المسوّر بن مخزمة</w:t>
      </w:r>
      <w:r>
        <w:rPr>
          <w:rtl w:val="true"/>
        </w:rPr>
        <w:t>(</w:t>
      </w:r>
      <w:r>
        <w:rPr>
          <w:rtl w:val="true"/>
        </w:rPr>
        <w:t>مخرمة</w:t>
      </w:r>
      <w:r>
        <w:rPr>
          <w:rtl w:val="true"/>
        </w:rPr>
        <w:t>):</w:t>
      </w:r>
      <w:bookmarkEnd w:id="1474"/>
    </w:p>
    <w:p>
      <w:pPr>
        <w:pStyle w:val="BookText"/>
        <w:rPr/>
      </w:pPr>
      <w:r>
        <w:rPr>
          <w:rFonts w:ascii="IRNazanin" w:hAnsi="IRNazanin" w:eastAsia="IRNazanin"/>
          <w:color w:val="111111"/>
          <w:sz w:val="28"/>
          <w:sz w:val="28"/>
          <w:szCs w:val="28"/>
          <w:rtl w:val="true"/>
          <w:lang w:bidi="fa-IR"/>
        </w:rPr>
        <w:t>ممن کان فی مکّة،و حینما سمع بعزم الإمام علی مغادرة الحجاز و التوجه إلی العراق،ذعر و کتب إلیه رسالة حذّره فیها من الاغترار بکتب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لم یبایع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قرأ الإمام رسالته اثنی علی عواطفه 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صالحا من أهل الفضل و الدین،روی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بعد الهجرة بسنتین،و بقی فی المدینة حتّی مقتل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محاصرة مکّة و ضربها بالمنجنیق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یصلی عند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عمره حین وفاته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351434_383892988"/>
      <w:bookmarkStart w:id="1476" w:name="_Toc582"/>
      <w:bookmarkEnd w:id="1475"/>
      <w:r>
        <w:rPr>
          <w:rtl w:val="true"/>
        </w:rPr>
        <w:t>المسیّب بن نجبة الفزاری</w:t>
      </w:r>
      <w:r>
        <w:rPr>
          <w:rtl w:val="true"/>
        </w:rPr>
        <w:t>:</w:t>
      </w:r>
      <w:bookmarkEnd w:id="1476"/>
    </w:p>
    <w:p>
      <w:pPr>
        <w:pStyle w:val="BookText"/>
        <w:rPr/>
      </w:pPr>
      <w:r>
        <w:rPr>
          <w:rFonts w:ascii="IRNazanin" w:hAnsi="IRNazanin" w:eastAsia="IRNazanin"/>
          <w:color w:val="111111"/>
          <w:sz w:val="28"/>
          <w:sz w:val="28"/>
          <w:szCs w:val="28"/>
          <w:rtl w:val="true"/>
          <w:lang w:bidi="fa-IR"/>
        </w:rPr>
        <w:t>کان من وجوه أصحاب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شارک فی نهضة التوابین الّذین خرجوا للمطالبة بدم الحسین و شهداء کربلاء،بقیادة سلیمان بن صرد الخزاعی و لما قتل سلیمان،اخذ الرایة المسیّب بن نجبة الفزاری،و قاتل بشجاعة حتّی قتل،و کان استشهاده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موقعة عین الوردة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المسیب من اشد الناس حسرة علی عدم شهادته بین یدی ریحانة رسول اللّه صلّی اللّه علیه و آله،و قد أعلن ندمه فی خطابه الّذی ألقاه علی جموع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أسف کثیرا علی عدم نصرته له بعد ما وصله کتاب الإمام و مبعوثه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w:t>
      </w:r>
      <w:bookmarkStart w:id="1477" w:name="pg1451_17024"/>
    </w:p>
    <w:p>
      <w:pPr>
        <w:pStyle w:val="Heading3"/>
        <w:numPr>
          <w:ilvl w:val="2"/>
          <w:numId w:val="1"/>
        </w:numPr>
        <w:rPr/>
      </w:pPr>
      <w:bookmarkStart w:id="1478" w:name="__RefHeading___Toc351436_383892988"/>
      <w:bookmarkStart w:id="1479" w:name="_Toc583"/>
      <w:bookmarkEnd w:id="1477"/>
      <w:bookmarkEnd w:id="1478"/>
      <w:r>
        <w:rPr>
          <w:rtl w:val="true"/>
        </w:rPr>
        <w:t>المشاعل</w:t>
      </w:r>
      <w:r>
        <w:rPr>
          <w:rtl w:val="true"/>
        </w:rPr>
        <w:t>:</w:t>
      </w:r>
      <w:bookmarkEnd w:id="1479"/>
    </w:p>
    <w:p>
      <w:pPr>
        <w:pStyle w:val="BookText"/>
        <w:rPr/>
      </w:pPr>
      <w:r>
        <w:rPr>
          <w:rFonts w:ascii="IRNazanin" w:hAnsi="IRNazanin" w:eastAsia="IRNazanin"/>
          <w:color w:val="111111"/>
          <w:sz w:val="28"/>
          <w:sz w:val="28"/>
          <w:szCs w:val="28"/>
          <w:rtl w:val="true"/>
          <w:lang w:bidi="fa-IR"/>
        </w:rPr>
        <w:t>احدی ادوات الزینة فی مجامیع العزاء و تعود نشأتها إلی العهد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 قاعدة یوضع علیها صندوق،و علی الصندوق لسان طویل علی رأسه عرف کعرف الفرس،و یحمله شخص کما تحمل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أمثال هذه الشعائر الدینیة محمودة،و لکن یا لیتهم یکرسوا نصف الأهمیة التی یعیرونها للاعلام و التجهیزات و الادوات،لمضامین و تعالیم ثورة الإمام الحسین علیه السلام و للهدف الذی من اجله تقام التعازی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p>
    <w:p>
      <w:pPr>
        <w:pStyle w:val="Heading3"/>
        <w:numPr>
          <w:ilvl w:val="2"/>
          <w:numId w:val="1"/>
        </w:numPr>
        <w:rPr/>
      </w:pPr>
      <w:bookmarkStart w:id="1480" w:name="__RefHeading___Toc351438_383892988"/>
      <w:bookmarkStart w:id="1481" w:name="_Toc584"/>
      <w:bookmarkEnd w:id="1480"/>
      <w:r>
        <w:rPr>
          <w:rtl w:val="true"/>
        </w:rPr>
        <w:t>مواکب العزاء</w:t>
      </w:r>
      <w:r>
        <w:rPr>
          <w:rtl w:val="true"/>
        </w:rPr>
        <w:t>:</w:t>
      </w:r>
      <w:bookmarkEnd w:id="1481"/>
    </w:p>
    <w:p>
      <w:pPr>
        <w:pStyle w:val="BookText"/>
        <w:rPr/>
      </w:pPr>
      <w:r>
        <w:rPr>
          <w:rFonts w:ascii="IRNazanin" w:hAnsi="IRNazanin" w:eastAsia="IRNazanin"/>
          <w:color w:val="111111"/>
          <w:sz w:val="28"/>
          <w:sz w:val="28"/>
          <w:szCs w:val="28"/>
          <w:rtl w:val="true"/>
          <w:lang w:bidi="fa-IR"/>
        </w:rPr>
        <w:t>طائفة من الناس تجتمع فی مکان و تسیر مع بعضها أو تؤدّی عملا بشکل منظم،و المراد بها هنا جماعة من الناس تسیر فی الشوارع و الطرقات وفق نسق معین و تنشد اشعارا جماعیة مقیمة العزاء علی سیّد الشهداء و الأئمّة الآخرین، و غالبا ما یصاحب حرکتهم اللطم أو الضرب بالسلاسل،و تبلورت صیغها علی الاکثر فی العهد الصفوی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واحد من المواکب شعاره و علمه الخاص،و قد یکون له اسمه الخاص احیانا،و یقام العزاء بنظم جماهیری عام فی أیّام عاشوراء و الأیام الاخری، و لا مثال هذه المراسم و خاصة فی مدینتی النجف و کربلاء جذور أکثر عمقا،ذکر المرحوم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خروج مواکب العزاء علی سیّد الشهداء قبل أکثر من الف سنة زمن معز الدولة و رکن الدولة،فکانت المواکب تخرج و هی تندب الحسین و فی اللیل یجوبون شوارع بغداد و فی ایدیهم المشاعل فیعلو صوت البکاء و العویل فی المدینة،و لو لا خروج هذه المواکب فی الشوارع لضاع الهدف من ذکر الإمام الحسین،و لفسدت الثمرة و انعدم سر شهادة الحسین علیه السلام</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1482" w:name="pg1451_17025"/>
    </w:p>
    <w:p>
      <w:pPr>
        <w:pStyle w:val="BookText"/>
        <w:rPr/>
      </w:pPr>
      <w:bookmarkEnd w:id="1482"/>
      <w:r>
        <w:rPr>
          <w:rFonts w:ascii="IRNazanin" w:hAnsi="IRNazanin" w:eastAsia="IRNazanin"/>
          <w:color w:val="111111"/>
          <w:sz w:val="28"/>
          <w:sz w:val="28"/>
          <w:szCs w:val="28"/>
          <w:rtl w:val="true"/>
          <w:lang w:bidi="fa-IR"/>
        </w:rPr>
        <w:t>تطلق کلمة المواکب الحسینیة علی المسیرات التی تنطلق فی الشوارع و هی تؤدّی شعار العزاء و تردد المستهلات و قصائد الرثاء،و هی فی حالة اللطم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العراق تکثر امثال هذه المواکب فی أیّام التاسع و العاشر من محرّم و الاربعین الحسینی فی جمیع المدن و القری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ان بعضها له عراقة و أصالة تمتد إلی عدّة قرون کعزاء طویریج فی کربلاء،حیث حافظت علی تقالیدها عبر الاجیال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مواکب العزاء تعوّد الناس علی نمط من النظام و الترتیب محوره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هذه المواکب و الهیئات تقوّی لدی الاشخاص الشعور بالمسؤولیة و الثقة بالنفس،و تعوّدهم علی النظم و الانضباط ضمن اطار مقدّس و آداب تتّسم بالاخلاص و المحبة بعیدا عن أسالیب القوّة و الاکراه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الهیئة،العزاء،اللطم</w:t>
      </w:r>
    </w:p>
    <w:p>
      <w:pPr>
        <w:pStyle w:val="BookText"/>
        <w:rPr/>
      </w:pPr>
      <w:r>
        <w:rPr>
          <w:rFonts w:ascii="IRNazanin" w:hAnsi="IRNazanin" w:eastAsia="IRNazanin"/>
          <w:color w:val="111111"/>
          <w:sz w:val="28"/>
          <w:sz w:val="28"/>
          <w:szCs w:val="28"/>
          <w:rtl w:val="true"/>
          <w:lang w:bidi="fa-IR"/>
        </w:rPr>
        <w:t>المشرعة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الفرات،الشریعة</w:t>
      </w:r>
      <w:r>
        <w:rPr>
          <w:rFonts w:eastAsia="IRNazanin" w:cs="IRNazanin"/>
          <w:color w:val="111111"/>
          <w:sz w:val="28"/>
          <w:szCs w:val="28"/>
          <w:rtl w:val="true"/>
          <w:lang w:bidi="fa-IR"/>
        </w:rPr>
        <w:t>:</w:t>
      </w:r>
    </w:p>
    <w:p>
      <w:pPr>
        <w:pStyle w:val="Heading3"/>
        <w:numPr>
          <w:ilvl w:val="2"/>
          <w:numId w:val="1"/>
        </w:numPr>
        <w:rPr/>
      </w:pPr>
      <w:bookmarkStart w:id="1483" w:name="__RefHeading___Toc351440_383892988"/>
      <w:bookmarkStart w:id="1484" w:name="_Toc585"/>
      <w:bookmarkEnd w:id="1483"/>
      <w:r>
        <w:rPr>
          <w:rtl w:val="true"/>
        </w:rPr>
        <w:t>مشکور</w:t>
      </w:r>
      <w:r>
        <w:rPr>
          <w:rtl w:val="true"/>
        </w:rPr>
        <w:t>:</w:t>
      </w:r>
      <w:bookmarkEnd w:id="1484"/>
    </w:p>
    <w:p>
      <w:pPr>
        <w:pStyle w:val="BookText"/>
        <w:rPr/>
      </w:pPr>
      <w:r>
        <w:rPr>
          <w:rFonts w:ascii="IRNazanin" w:hAnsi="IRNazanin" w:eastAsia="IRNazanin"/>
          <w:color w:val="111111"/>
          <w:sz w:val="28"/>
          <w:sz w:val="28"/>
          <w:szCs w:val="28"/>
          <w:rtl w:val="true"/>
          <w:lang w:bidi="fa-IR"/>
        </w:rPr>
        <w:t>اسم رجل کهل من الموالین لاهل البیت فی الکوفة،عهدت إلیه مهمة سجن طفلی مسلم بن عقیل،لمّا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سنة علی سجن محمد و ابراهیم طفلی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بنی هاشم و من آل البیت الرسول صلّی اللّه علیه و آله،اطلق سراحهما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قبض علیهما فی ما بعد و قتلا</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،و بسبب هذه الخدمة التی اسداها مشکور لطفلی مسلم استدعاه ابن زیاد،و ضربه خمسمائة سوط حتّی مات من أثر السیاط</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مسلم</w:t>
      </w:r>
      <w:bookmarkStart w:id="1485" w:name="pg1451_17026"/>
    </w:p>
    <w:p>
      <w:pPr>
        <w:pStyle w:val="Heading3"/>
        <w:numPr>
          <w:ilvl w:val="2"/>
          <w:numId w:val="1"/>
        </w:numPr>
        <w:rPr/>
      </w:pPr>
      <w:bookmarkStart w:id="1486" w:name="__RefHeading___Toc351442_383892988"/>
      <w:bookmarkStart w:id="1487" w:name="_Toc586"/>
      <w:bookmarkEnd w:id="1485"/>
      <w:bookmarkEnd w:id="1486"/>
      <w:r>
        <w:rPr>
          <w:rtl w:val="true"/>
        </w:rPr>
        <w:t>مشهد الحسین</w:t>
      </w:r>
      <w:r>
        <w:rPr>
          <w:rtl w:val="true"/>
        </w:rPr>
        <w:t>:</w:t>
      </w:r>
      <w:bookmarkEnd w:id="1487"/>
    </w:p>
    <w:p>
      <w:pPr>
        <w:pStyle w:val="BookText"/>
        <w:rPr/>
      </w:pPr>
      <w:r>
        <w:rPr>
          <w:rFonts w:ascii="IRNazanin" w:hAnsi="IRNazanin" w:eastAsia="IRNazanin"/>
          <w:color w:val="111111"/>
          <w:sz w:val="28"/>
          <w:sz w:val="28"/>
          <w:szCs w:val="28"/>
          <w:rtl w:val="true"/>
          <w:lang w:bidi="fa-IR"/>
        </w:rPr>
        <w:t>المشهد بمعنی موضع الشهادة،و محل الدفن،و الحرم،و المقبرة،و یستعمل هذا التعبیر بدلا من مرقد سیّد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الحسینی،قبر الإمام الحسین،الحائر</w:t>
      </w:r>
    </w:p>
    <w:p>
      <w:pPr>
        <w:pStyle w:val="Heading3"/>
        <w:numPr>
          <w:ilvl w:val="2"/>
          <w:numId w:val="1"/>
        </w:numPr>
        <w:rPr/>
      </w:pPr>
      <w:bookmarkStart w:id="1488" w:name="__RefHeading___Toc351444_383892988"/>
      <w:bookmarkStart w:id="1489" w:name="_Toc587"/>
      <w:bookmarkEnd w:id="1488"/>
      <w:r>
        <w:rPr>
          <w:rtl w:val="true"/>
        </w:rPr>
        <w:t>مشهد رأس الحسین</w:t>
      </w:r>
      <w:r>
        <w:rPr>
          <w:rtl w:val="true"/>
        </w:rPr>
        <w:t>:</w:t>
      </w:r>
      <w:bookmarkEnd w:id="1489"/>
    </w:p>
    <w:p>
      <w:pPr>
        <w:pStyle w:val="BookText"/>
        <w:rPr/>
      </w:pPr>
      <w:r>
        <w:rPr>
          <w:rFonts w:ascii="IRNazanin" w:hAnsi="IRNazanin" w:eastAsia="IRNazanin"/>
          <w:color w:val="111111"/>
          <w:sz w:val="28"/>
          <w:sz w:val="28"/>
          <w:szCs w:val="28"/>
          <w:rtl w:val="true"/>
          <w:lang w:bidi="fa-IR"/>
        </w:rPr>
        <w:t>الحرم و البقعة المدفون فیها الرأس الطاهر لسید الشهداء،أو المکان الّذی نقل الرأس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موضعان بهذا الاسم احدهما بالشام و الآخر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الشام یوجد فی عسقلان مسجد کبیر و ضریح عظیم یزوره الناس و یتبرّکون به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الرأس فی خزانة یزید فکفّنوه و دفنوه فی موضع إلی جوار المسجد الجامع الأموی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رأس الحسین علیه السلام جیء به إلی مصر فدفن فیها فی المشهد المعروف الآن،و هو مشهد عظیم یزار و إلی جانبه مسجد عظیم و المصریون یتوافدون إلی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الخلیفة الفاطمی بمصر ارسل إلی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استخرج رأسا قال انه رأس الحسین علیه السلام و جیء به إلی مصر فدفن فیها،و هذه الآراء کلها غیر معوّل علیها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المسجد موجود حالیا فی القاهرة و یعد محفلا دینیا و قرآنیا مشهورا و خاصة فی لیالی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ولادة الحسین یحتشد فیه آلاف الاشخاص و یتوسلون بربّ الحسین علیه السلام فیشفی مرضاهم و یستجاب دعاؤهم ببرکة هذا المکان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الحسین</w:t>
      </w:r>
      <w:bookmarkStart w:id="1490" w:name="pg1451_17027"/>
    </w:p>
    <w:p>
      <w:pPr>
        <w:pStyle w:val="Heading3"/>
        <w:numPr>
          <w:ilvl w:val="2"/>
          <w:numId w:val="1"/>
        </w:numPr>
        <w:rPr/>
      </w:pPr>
      <w:bookmarkStart w:id="1491" w:name="__RefHeading___Toc351446_383892988"/>
      <w:bookmarkStart w:id="1492" w:name="_Toc588"/>
      <w:bookmarkEnd w:id="1490"/>
      <w:bookmarkEnd w:id="1491"/>
      <w:r>
        <w:rPr>
          <w:rtl w:val="true"/>
        </w:rPr>
        <w:t>مصباح الهدی</w:t>
      </w:r>
      <w:r>
        <w:rPr>
          <w:rtl w:val="true"/>
        </w:rPr>
        <w:t>:</w:t>
      </w:r>
      <w:bookmarkEnd w:id="1492"/>
    </w:p>
    <w:p>
      <w:pPr>
        <w:pStyle w:val="BookText"/>
        <w:rPr/>
      </w:pPr>
      <w:r>
        <w:rPr>
          <w:rFonts w:ascii="IRNazanin" w:hAnsi="IRNazanin" w:eastAsia="IRNazanin"/>
          <w:color w:val="111111"/>
          <w:sz w:val="28"/>
          <w:sz w:val="28"/>
          <w:szCs w:val="28"/>
          <w:rtl w:val="true"/>
          <w:lang w:bidi="fa-IR"/>
        </w:rPr>
        <w:t xml:space="preserve">و هذا أیضا لقب من القاب الإمام الحسین علیه السلام؛فقد نقل له أکثر من أربعین لقبا </w:t>
      </w:r>
      <w:r>
        <w:rPr>
          <w:rStyle w:val="FootnoteAnchor"/>
          <w:rtl w:val="true"/>
        </w:rPr>
        <w:footnoteReference w:id="881"/>
      </w:r>
      <w:r>
        <w:rPr>
          <w:rFonts w:ascii="IRNazanin" w:hAnsi="IRNazanin" w:eastAsia="IRNazanin"/>
          <w:color w:val="111111"/>
          <w:sz w:val="28"/>
          <w:sz w:val="28"/>
          <w:szCs w:val="28"/>
          <w:rtl w:val="true"/>
          <w:lang w:bidi="fa-IR"/>
        </w:rPr>
        <w:t>،واحدها هو مصباح الهدی و 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اضافة إلی مقام الامامة،کان نمط حیاة الحسین و جهاده و شهادته مدرسة یستلهم منها بنو الانسان العبر و دروس الفداء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سفینة النجاة فی خضم الامواج المتلاطمة،ینجو کلّ من یتمسک بولایته من امواج الالحاد و الذلّة و یبلغ ساحل العزة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فمصباح الحسین مضیء علی الدوام فی ظلمة التاریخ و ینیر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سجایا سیّد الشهداء</w:t>
      </w:r>
    </w:p>
    <w:p>
      <w:pPr>
        <w:pStyle w:val="Heading3"/>
        <w:numPr>
          <w:ilvl w:val="2"/>
          <w:numId w:val="1"/>
        </w:numPr>
        <w:rPr/>
      </w:pPr>
      <w:bookmarkStart w:id="1493" w:name="__RefHeading___Toc351448_383892988"/>
      <w:bookmarkStart w:id="1494" w:name="_Toc589"/>
      <w:bookmarkEnd w:id="1493"/>
      <w:r>
        <w:rPr>
          <w:rtl w:val="true"/>
        </w:rPr>
        <w:t>المصیبة</w:t>
      </w:r>
      <w:r>
        <w:rPr>
          <w:rtl w:val="true"/>
        </w:rPr>
        <w:t>:</w:t>
      </w:r>
      <w:bookmarkEnd w:id="149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البلاء و الشدّة و الرزء الّذی یصاب به المرء من جرّاء الاحداث المریرة و الوقائع المؤلمة التی تمر بالانسان مثل فقد عزیز أو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هذه الکلمة أیضا بمعنی العزاء و المواساة و المأتم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جری علی أهل البیت فی کربلاء،و شهادة الحسین،و سبی آل بیت الرسول فی عاشوراء،و حوادث استشهاد کلّ واحد من المعصومین علیهم السلام هی مصیبة حلّت بالامة الاسلامیة،و علی رأس جمیع تلک المصائب مصیبة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زیارة عاشوراء واقعة استشهاد الحسین بالمصیبة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الرزیة و جلت المصیبة بک علینا و علی جمیع أهل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ما اعظمها و اعظم رزیتها فی الاسلام و فی جمیع أهل السموات و الارض</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لهذا السبب یسمی ذکر واقعة عاشوراء و استشهاد</w:t>
      </w:r>
      <w:bookmarkStart w:id="1495" w:name="pg1451_17028"/>
    </w:p>
    <w:p>
      <w:pPr>
        <w:pStyle w:val="BookText"/>
        <w:rPr/>
      </w:pPr>
      <w:bookmarkEnd w:id="1495"/>
      <w:r>
        <w:rPr>
          <w:rFonts w:ascii="IRNazanin" w:hAnsi="IRNazanin" w:eastAsia="IRNazanin"/>
          <w:color w:val="111111"/>
          <w:sz w:val="28"/>
          <w:sz w:val="28"/>
          <w:szCs w:val="28"/>
          <w:rtl w:val="true"/>
          <w:lang w:bidi="fa-IR"/>
        </w:rPr>
        <w:t>الحسین و الأئمّة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المصیبة،العزاء،الخطبة،الکرب و البلاء</w:t>
      </w:r>
    </w:p>
    <w:p>
      <w:pPr>
        <w:pStyle w:val="Heading3"/>
        <w:numPr>
          <w:ilvl w:val="2"/>
          <w:numId w:val="1"/>
        </w:numPr>
        <w:rPr/>
      </w:pPr>
      <w:bookmarkStart w:id="1496" w:name="__RefHeading___Toc351450_383892988"/>
      <w:bookmarkStart w:id="1497" w:name="_Toc590"/>
      <w:bookmarkEnd w:id="1496"/>
      <w:r>
        <w:rPr>
          <w:rtl w:val="true"/>
        </w:rPr>
        <w:t>المظلوم</w:t>
      </w:r>
      <w:r>
        <w:rPr>
          <w:rtl w:val="true"/>
        </w:rPr>
        <w:t>:</w:t>
      </w:r>
      <w:bookmarkEnd w:id="1497"/>
    </w:p>
    <w:p>
      <w:pPr>
        <w:pStyle w:val="BookText"/>
        <w:rPr/>
      </w:pPr>
      <w:r>
        <w:rPr>
          <w:rFonts w:ascii="IRNazanin" w:hAnsi="IRNazanin" w:eastAsia="IRNazanin"/>
          <w:color w:val="111111"/>
          <w:sz w:val="28"/>
          <w:sz w:val="28"/>
          <w:szCs w:val="28"/>
          <w:rtl w:val="true"/>
          <w:lang w:bidi="fa-IR"/>
        </w:rPr>
        <w:t>من القاب سیّد الشهداء التی یقترن بها اسمه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ما تتکرّر عبارة یا حسین یا مظلوم فی الزیارات و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الترکیز علی هذا اللقب یستهدف بیان ظلم الحکومة الامویة و الجیش الّذی قتل الحسین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الرغم من جهودهم التی بذلوها من اجل تبرئة انفسهم من تلک الجریمة،و القائها علی عاتق الإمام شخصیا،إلاّ ان مظلومیته بقیت شاخصة کالرایة الخفّافة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مروی عن الإمام محمد الباقر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صاحب کربلاء قتل مظلوما مکروبا عطشانا لهفانا</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 جاء فی بعض التفاسیر ان الآیة الشریفة وَ مَنْ قُتِلَ مَظْلُوماً فَقَدْ جَعَلْنا لِوَلِیِّهِ سُلْطاناً </w:t>
      </w:r>
      <w:r>
        <w:rPr>
          <w:rStyle w:val="FootnoteAnchor"/>
          <w:rtl w:val="true"/>
        </w:rPr>
        <w:footnoteReference w:id="885"/>
      </w:r>
      <w:r>
        <w:rPr>
          <w:rFonts w:ascii="IRNazanin" w:hAnsi="IRNazanin" w:eastAsia="IRNazanin"/>
          <w:color w:val="111111"/>
          <w:sz w:val="28"/>
          <w:sz w:val="28"/>
          <w:szCs w:val="28"/>
          <w:rtl w:val="true"/>
          <w:lang w:bidi="fa-IR"/>
        </w:rPr>
        <w:t xml:space="preserve">،قد فسرت باستشهاده علیه السلام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اوّلت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887"/>
      </w:r>
      <w:r>
        <w:rPr>
          <w:rFonts w:ascii="IRNazanin" w:hAnsi="IRNazanin" w:eastAsia="IRNazanin"/>
          <w:color w:val="111111"/>
          <w:sz w:val="28"/>
          <w:sz w:val="28"/>
          <w:szCs w:val="28"/>
          <w:rtl w:val="true"/>
          <w:lang w:bidi="fa-IR"/>
        </w:rPr>
        <w:t xml:space="preserve">، بمظلومیة أهل البیت </w:t>
      </w:r>
      <w:r>
        <w:rPr>
          <w:rStyle w:val="FootnoteAnchor"/>
          <w:rtl w:val="true"/>
        </w:rPr>
        <w:footnoteReference w:id="888"/>
      </w:r>
      <w:r>
        <w:rPr>
          <w:rFonts w:ascii="Amiri" w:hAnsi="Amiri" w:eastAsia="Amiri" w:cs="Amiri"/>
          <w:color w:val="111111"/>
          <w:sz w:val="28"/>
          <w:sz w:val="28"/>
          <w:szCs w:val="28"/>
          <w:rtl w:val="true"/>
          <w:lang w:bidi="ar-SA"/>
        </w:rPr>
        <w:t>،و تفید الروایات ان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w:t>
      </w:r>
      <w:r>
        <w:rPr>
          <w:rStyle w:val="FootnoteAnchor"/>
          <w:rtl w:val="true"/>
        </w:rPr>
        <w:footnoteReference w:id="889"/>
      </w:r>
      <w:r>
        <w:rPr>
          <w:rFonts w:ascii="IRNazanin" w:hAnsi="IRNazanin" w:eastAsia="IRNazanin"/>
          <w:color w:val="111111"/>
          <w:sz w:val="28"/>
          <w:sz w:val="28"/>
          <w:szCs w:val="28"/>
          <w:rtl w:val="true"/>
          <w:lang w:bidi="fa-IR"/>
        </w:rPr>
        <w:t>،انما هی بشأن الإمام الحسین علیه السلام الّذی بقی یزید یسعی لقتله حتّی قتل مظلوما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الإمام الصادق علیه السلام فی حدیث منقول عنه انه وصف امام الزمان</w:t>
      </w:r>
      <w:bookmarkStart w:id="1498" w:name="pg1451_17029"/>
    </w:p>
    <w:p>
      <w:pPr>
        <w:pStyle w:val="BookText"/>
        <w:rPr/>
      </w:pPr>
      <w:bookmarkEnd w:id="1498"/>
      <w:r>
        <w:rPr>
          <w:rFonts w:ascii="IRNazanin" w:hAnsi="IRNazanin" w:eastAsia="IRNazanin"/>
          <w:color w:val="111111"/>
          <w:sz w:val="28"/>
          <w:sz w:val="28"/>
          <w:szCs w:val="28"/>
          <w:rtl w:val="true"/>
          <w:lang w:bidi="fa-IR"/>
        </w:rPr>
        <w:t xml:space="preserve">علیه السلام بانه الطالب بدم الحسین </w:t>
      </w:r>
      <w:r>
        <w:rPr>
          <w:rStyle w:val="FootnoteAnchor"/>
          <w:rtl w:val="true"/>
        </w:rPr>
        <w:footnoteReference w:id="890"/>
      </w:r>
      <w:r>
        <w:rPr>
          <w:rFonts w:ascii="Amiri" w:hAnsi="Amiri" w:eastAsia="Amiri" w:cs="Amiri"/>
          <w:color w:val="111111"/>
          <w:sz w:val="28"/>
          <w:sz w:val="28"/>
          <w:szCs w:val="28"/>
          <w:rtl w:val="true"/>
          <w:lang w:bidi="ar-SA"/>
        </w:rPr>
        <w:t xml:space="preserve">،و روی ان الذین وَ أَسَرُّوا النَّجْوَی الَّذِینَ ظَلَمُوا </w:t>
      </w:r>
      <w:r>
        <w:rPr>
          <w:rStyle w:val="FootnoteAnchor"/>
          <w:rtl w:val="true"/>
        </w:rPr>
        <w:footnoteReference w:id="891"/>
      </w:r>
      <w:r>
        <w:rPr>
          <w:rFonts w:ascii="IRNazanin" w:hAnsi="IRNazanin" w:eastAsia="IRNazanin"/>
          <w:color w:val="111111"/>
          <w:sz w:val="28"/>
          <w:sz w:val="28"/>
          <w:szCs w:val="28"/>
          <w:rtl w:val="true"/>
          <w:lang w:bidi="fa-IR"/>
        </w:rPr>
        <w:t xml:space="preserve">،هم الذین ظلموا آل محمد حقّهم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مظلومیة أبی عبد اللّه علیه السلام و غیره من الأئمّة تضع الشیعة دوما علی طریق مقارعة الظلم،و الاستعداد للبذل و التضحیة بین المنتقم لدماء الشهداء المظلومین فی کربلاء إلاّ و هو المهدی المنتظر علیه السلام،و یکرس کراهیة الظالمین فی نفوسهم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w:t>
      </w:r>
    </w:p>
    <w:p>
      <w:pPr>
        <w:pStyle w:val="Heading3"/>
        <w:numPr>
          <w:ilvl w:val="2"/>
          <w:numId w:val="1"/>
        </w:numPr>
        <w:rPr/>
      </w:pPr>
      <w:bookmarkStart w:id="1499" w:name="__RefHeading___Toc351452_383892988"/>
      <w:bookmarkStart w:id="1500" w:name="_Toc591"/>
      <w:bookmarkEnd w:id="1499"/>
      <w:r>
        <w:rPr>
          <w:rtl w:val="true"/>
        </w:rPr>
        <w:t>المعارضون لبیعة یزید</w:t>
      </w:r>
      <w:r>
        <w:rPr>
          <w:rtl w:val="true"/>
        </w:rPr>
        <w:t>:</w:t>
      </w:r>
      <w:bookmarkEnd w:id="1500"/>
    </w:p>
    <w:p>
      <w:pPr>
        <w:pStyle w:val="BookText"/>
        <w:rPr/>
      </w:pPr>
      <w:r>
        <w:rPr>
          <w:rFonts w:ascii="IRNazanin" w:hAnsi="IRNazanin" w:eastAsia="IRNazanin"/>
          <w:color w:val="111111"/>
          <w:sz w:val="28"/>
          <w:sz w:val="28"/>
          <w:szCs w:val="28"/>
          <w:rtl w:val="true"/>
          <w:lang w:bidi="fa-IR"/>
        </w:rPr>
        <w:t>بدأ یزید و ولاته بأخذ البیعة من الناس بعد موت معاویة،و لکن بعض الشخصیات رفضت مبایعته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من امتنعوا علانیة عن مبایعته و لم ینصاعوا لحکمه و انکروا علیه افعاله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علیه السلام،و عبد الرحمن بن أبی بکر،و عبد اللّه بن الزبیر،و المنذر بن الزبیر،و عبد الرحمن ابن سعید،و عابس بن سعید،و عبد اللّه بن حنظلة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الحسین بن علی دعوة الولید والی المدینة ایاه لمبایعة یزید،و قال ضمن حدیث اشار فیه إلی فضائل و مناقب آل البیت و خسّه یزید،جاء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لا یبایع مثله</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لمروان الّذی سعی لارغامه علی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ببیعة یزید و هو رجل فاسق؟</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عبد اللّه یری فی مبایعة یزید رضوخا لسلطة الجور و موافقة علی هدم</w:t>
      </w:r>
      <w:bookmarkStart w:id="1501" w:name="pg1451_17030"/>
    </w:p>
    <w:p>
      <w:pPr>
        <w:pStyle w:val="BookText"/>
        <w:rPr/>
      </w:pPr>
      <w:bookmarkEnd w:id="1501"/>
      <w:r>
        <w:rPr>
          <w:rFonts w:ascii="IRNazanin" w:hAnsi="IRNazanin" w:eastAsia="IRNazanin"/>
          <w:color w:val="111111"/>
          <w:sz w:val="28"/>
          <w:sz w:val="28"/>
          <w:szCs w:val="28"/>
          <w:rtl w:val="true"/>
          <w:lang w:bidi="fa-IR"/>
        </w:rPr>
        <w:t>ارکان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السبب،و لاجل انقاذ الاسلام و الامة من حکومة الفسقة لم یبایع و اتخذ طریقه نحو مکّة و منها نحو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p>
    <w:p>
      <w:pPr>
        <w:pStyle w:val="Heading3"/>
        <w:numPr>
          <w:ilvl w:val="2"/>
          <w:numId w:val="1"/>
        </w:numPr>
        <w:rPr/>
      </w:pPr>
      <w:bookmarkStart w:id="1502" w:name="__RefHeading___Toc351454_383892988"/>
      <w:bookmarkStart w:id="1503" w:name="_Toc592"/>
      <w:bookmarkEnd w:id="1502"/>
      <w:r>
        <w:rPr>
          <w:rtl w:val="true"/>
        </w:rPr>
        <w:t>معاویة</w:t>
      </w:r>
      <w:r>
        <w:rPr>
          <w:rtl w:val="true"/>
        </w:rPr>
        <w:t>:</w:t>
      </w:r>
      <w:bookmarkEnd w:id="1503"/>
    </w:p>
    <w:p>
      <w:pPr>
        <w:pStyle w:val="BookText"/>
        <w:rPr/>
      </w:pPr>
      <w:r>
        <w:rPr>
          <w:rFonts w:ascii="IRNazanin" w:hAnsi="IRNazanin" w:eastAsia="IRNazanin"/>
          <w:color w:val="111111"/>
          <w:sz w:val="28"/>
          <w:sz w:val="28"/>
          <w:szCs w:val="28"/>
          <w:rtl w:val="true"/>
          <w:lang w:bidi="fa-IR"/>
        </w:rPr>
        <w:t>کان معاویة طاغیة متجبّرا یحکم بهواه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 أبو سفیان و أمه هند آکلة الاکباد و کانوا من ألد اعداء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معاویة بانه کان خلیفة قاسیا و ماکرا و کذّابا و مثیرا للفتن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معاویة علی ولایة الشام فی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علیا علیه السلام، و کان یدبّر المؤامرات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 الإمام الحسن علیه السلام إلی مصالحة معاویة لقاء شروط إلاّ ان معاویة لم یلتزم بأی من تلک الشروط؛فبالغ فی قتل الابریاء و التنکیل بشیعة علی علیه السلام و محبّی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سلط عمّاله علی اموال و نفوس و أعراض المسلمین،و ظل یمارس أبشع ألوان الطغیان فی ظل حکومة قائمة علی الدجل و الزیف و الاعلام المخادع،و لم یأل جهدا فی سبیل اجتثاث مبادئ الدین،و هو ملعون علی لسان الرسول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جملة بدع معاویة اخذ البیعة بالاکراه من الناس و من الشخصیات المعروفة لولایة عهد ابنه یزید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اکبر همّه معارضة الهاشمیین و کان زعیم المعارضة هو الحسین بن علی علیه السلام الّذی اعلن معارضته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أکثر الشخصیات المعروفة قد رضخت للفکرة خوفا أو طمعا،إلاّ ان الحسین کشف عن مساوئ یزید أمام معاویة الّذی أطنب فی مدحه،و أنکر علی معاویة عمله ذاک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معاویة کتابا إلی الإمام الحسین علیه السلام فرد علیه بکتاب استنکر</w:t>
      </w:r>
    </w:p>
    <w:p>
      <w:pPr>
        <w:pStyle w:val="BookText"/>
        <w:rPr/>
      </w:pPr>
      <w:r>
        <w:rPr>
          <w:rFonts w:ascii="IRNazanin" w:hAnsi="IRNazanin" w:eastAsia="IRNazanin"/>
          <w:color w:val="111111"/>
          <w:sz w:val="28"/>
          <w:sz w:val="28"/>
          <w:szCs w:val="28"/>
          <w:rtl w:val="true"/>
          <w:lang w:bidi="fa-IR"/>
        </w:rPr>
        <w:t>فیه قتله لحجر بن عدی و أصحابه،و قتل عمرو بن الحمق،و نقض عهوده،و زرعه لبذور الفتنة،و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و اللّه ما اعرف افضل من جهادک فان افعل فانّه قربة إلی ربی و ان لم افعله فاستغفر اللّه 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اللّه لیس بناس لک قتلک بالظنة،و أخذک بالتهمة،و امارتک صبیّا یشرب الشراب و یلعب بالکلاب</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قبل موت معاویة بسنة تحدث أبو عبد اللّه فی موسم الحج فاحصی جرائم الطاغوت معاویة،و دعا الناس إلی ابلاغ الناس بمقالته عند الرجوع من الحج إلی امصارهم و قبائلهم،و أن یدعوهم إلی الحقّ المنسی لاهل البیت مخافة ان یدرس هذا الحقّ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وصول یزید إلی الحکم کان الإمام الحسین قد اعلن معارضته لمعاویة و بنی امیّة،و لم یکن ذلک لاسباب شخصیة بل لدوافع عقائدیة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سئل عن بنی امیّة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هم الخصمان اللذان اختصما فی ربّهم</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و کان ذلک الصراع مشهودا فی جمیع الحوارات و المحادثات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معاویة علی معرفة تامّة بان الحسین لن یهادن و لن یساوم،فقد جاء فی وصیته لابنه یزید انه حذّره من معارضة اربعة نفر من قریش له،أشدّهم علیه هو الحسین بن علی،لأن أهل العراق لن یترکوه دون یخرجوه ضد یزید،و جاء فی تلک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و المکاشفة له فی محاربة سلّ سیف أو محاربة طعن 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یا بنی ان تلقی اللّه بدمه فتکون من الهالکین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موت معاویة فی رجب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الحسین إلی مکّة کتب أهل الکوفة إلی الحسین کتابا حمدوا اللّه فیه علی هلاک معاویة،و دعوه المسیر إلیهم لعل</w:t>
      </w:r>
      <w:bookmarkStart w:id="1504" w:name="pg1451_17032"/>
    </w:p>
    <w:p>
      <w:pPr>
        <w:pStyle w:val="BookText"/>
        <w:rPr/>
      </w:pPr>
      <w:bookmarkEnd w:id="1504"/>
      <w:r>
        <w:rPr>
          <w:rFonts w:ascii="IRNazanin" w:hAnsi="IRNazanin" w:eastAsia="IRNazanin"/>
          <w:color w:val="111111"/>
          <w:sz w:val="28"/>
          <w:sz w:val="28"/>
          <w:szCs w:val="28"/>
          <w:rtl w:val="true"/>
          <w:lang w:bidi="fa-IR"/>
        </w:rPr>
        <w:t xml:space="preserve">اللّه یجمعهم و ایاه علی الحقّ فی سبیل محاربة أهل الشام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لمعاویة دور کبیر فی توطید سلطان بنی امیّة علی المسلمین، و استخلاف یزید علی الحکم و ما اعقب ذلک من جرائم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زیارة عاشوراء اشارة إلی ان بنی امیّة و ابن هند آکلة الاکباد ملعونون علی لسان رسول اللّه صلّی اللّه علیه و آله،و انهم قد جعلوا یوم عاشوراء یوم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أبا سفیان و معاویة و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اعتقدوا انهم بقتلهم سبط الرسول قد انتقموا لقتلاهم فی بدر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تغنّی به یزید و هو فی ذروة زهوه بالنصر العسکری الّذی احرزه ضد الحسین علیه السلام،فاستشهد بالقصیدة الشعریة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اشیاخی ببدر شهدوا جزع الخزرج من وقع الأسل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لما تحدث الإمام السجاد علیه السلام فی مجلس یزید اشار إلیه کفر معاویة و أبی سفیان و محاربتهم لرسول اللّه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جدّی علی بن أبی طالب فی یوم بدر واحد و الاحزاب فی یده رایة رسول اللّه صلّی اللّه علیه و آله،و ابوک و جدک فی ایدیهما رایات الکفار</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امیّة،آل أبی سفیان،معاویة</w:t>
      </w:r>
    </w:p>
    <w:p>
      <w:pPr>
        <w:pStyle w:val="Heading3"/>
        <w:numPr>
          <w:ilvl w:val="2"/>
          <w:numId w:val="1"/>
        </w:numPr>
        <w:rPr/>
      </w:pPr>
      <w:bookmarkStart w:id="1505" w:name="__RefHeading___Toc351456_383892988"/>
      <w:bookmarkStart w:id="1506" w:name="_Toc593"/>
      <w:bookmarkEnd w:id="1505"/>
      <w:r>
        <w:rPr>
          <w:rtl w:val="true"/>
        </w:rPr>
        <w:t>المعجر</w:t>
      </w:r>
      <w:r>
        <w:rPr>
          <w:rtl w:val="true"/>
        </w:rPr>
        <w:t>:</w:t>
      </w:r>
      <w:bookmarkEnd w:id="1506"/>
    </w:p>
    <w:p>
      <w:pPr>
        <w:pStyle w:val="BookText"/>
        <w:rPr/>
      </w:pPr>
      <w:r>
        <w:rPr>
          <w:rFonts w:ascii="IRNazanin" w:hAnsi="IRNazanin" w:eastAsia="IRNazanin"/>
          <w:color w:val="111111"/>
          <w:sz w:val="28"/>
          <w:sz w:val="28"/>
          <w:szCs w:val="28"/>
          <w:rtl w:val="true"/>
          <w:lang w:bidi="fa-IR"/>
        </w:rPr>
        <w:t>ثوب تلبسه المرأة علی رأسها،أو هو ثوب کالعصابة تلفّه المرأة علی استدارة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واقعة کربلاء،لمّا هجم جیش عمر بن سعد بعد مقتل الحسین علی خیام العیال و نهبها،سلبوا کلّ ما فیها حتّی المعاجر من رءوس النساء،و ترکوا بنات الرسالة حاسرات الرءوس و الوجوه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عدم مبالاة جیش الکوفة بالقیم الدینیة و المعاییر الانسانیة</w:t>
      </w:r>
      <w:r>
        <w:rPr>
          <w:rFonts w:eastAsia="IRNazanin" w:cs="IRNazanin"/>
          <w:color w:val="111111"/>
          <w:sz w:val="28"/>
          <w:szCs w:val="28"/>
          <w:rtl w:val="true"/>
          <w:lang w:bidi="fa-IR"/>
        </w:rPr>
        <w:t>.</w:t>
      </w:r>
      <w:bookmarkStart w:id="1507" w:name="pg1451_17033"/>
    </w:p>
    <w:p>
      <w:pPr>
        <w:pStyle w:val="BookText"/>
        <w:rPr/>
      </w:pPr>
      <w:bookmarkEnd w:id="1507"/>
      <w:r>
        <w:rPr>
          <w:rFonts w:ascii="IRNazanin" w:hAnsi="IRNazanin" w:eastAsia="IRNazanin"/>
          <w:color w:val="111111"/>
          <w:sz w:val="28"/>
          <w:sz w:val="28"/>
          <w:szCs w:val="28"/>
          <w:rtl w:val="true"/>
          <w:lang w:bidi="fa-IR"/>
        </w:rPr>
        <w:t>و احتجّت السیّدة زینب بهذا علی یزید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 یا ابن الطلقاء تخدیرک حرائرک و ابراز بنات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الخیام،القرط،الخلخال</w:t>
      </w:r>
    </w:p>
    <w:p>
      <w:pPr>
        <w:pStyle w:val="Heading3"/>
        <w:numPr>
          <w:ilvl w:val="2"/>
          <w:numId w:val="1"/>
        </w:numPr>
        <w:rPr/>
      </w:pPr>
      <w:bookmarkStart w:id="1508" w:name="__RefHeading___Toc351458_383892988"/>
      <w:bookmarkStart w:id="1509" w:name="_Toc594"/>
      <w:bookmarkEnd w:id="1508"/>
      <w:r>
        <w:rPr>
          <w:rtl w:val="true"/>
        </w:rPr>
        <w:t>المعدن</w:t>
      </w:r>
      <w:r>
        <w:rPr>
          <w:rtl w:val="true"/>
        </w:rPr>
        <w:t>:</w:t>
      </w:r>
      <w:bookmarkEnd w:id="1509"/>
    </w:p>
    <w:p>
      <w:pPr>
        <w:pStyle w:val="BookText"/>
        <w:rPr/>
      </w:pPr>
      <w:r>
        <w:rPr>
          <w:rFonts w:ascii="IRNazanin" w:hAnsi="IRNazanin" w:eastAsia="IRNazanin"/>
          <w:color w:val="111111"/>
          <w:sz w:val="28"/>
          <w:sz w:val="28"/>
          <w:szCs w:val="28"/>
          <w:rtl w:val="true"/>
          <w:lang w:bidi="fa-IR"/>
        </w:rPr>
        <w:t>اسم لاحد المنازل بین مکّة و العراق،مرّ به الحسین علیه السلام</w:t>
      </w:r>
      <w:r>
        <w:rPr>
          <w:rFonts w:eastAsia="IRNazanin" w:cs="IRNazanin"/>
          <w:color w:val="111111"/>
          <w:sz w:val="28"/>
          <w:szCs w:val="28"/>
          <w:rtl w:val="true"/>
          <w:lang w:bidi="fa-IR"/>
        </w:rPr>
        <w:t>.</w:t>
      </w:r>
    </w:p>
    <w:p>
      <w:pPr>
        <w:pStyle w:val="Heading3"/>
        <w:numPr>
          <w:ilvl w:val="2"/>
          <w:numId w:val="1"/>
        </w:numPr>
        <w:rPr/>
      </w:pPr>
      <w:bookmarkStart w:id="1510" w:name="__RefHeading___Toc351460_383892988"/>
      <w:bookmarkStart w:id="1511" w:name="_Toc595"/>
      <w:bookmarkEnd w:id="1510"/>
      <w:r>
        <w:rPr>
          <w:rtl w:val="true"/>
        </w:rPr>
        <w:t>معطیات نهضة عاشوراء</w:t>
      </w:r>
      <w:r>
        <w:rPr>
          <w:rtl w:val="true"/>
        </w:rPr>
        <w:t>:</w:t>
      </w:r>
      <w:bookmarkEnd w:id="1511"/>
    </w:p>
    <w:p>
      <w:pPr>
        <w:pStyle w:val="BookText"/>
        <w:rPr/>
      </w:pPr>
      <w:r>
        <w:rPr>
          <w:rFonts w:ascii="IRNazanin" w:hAnsi="IRNazanin" w:eastAsia="IRNazanin"/>
          <w:color w:val="111111"/>
          <w:sz w:val="28"/>
          <w:sz w:val="28"/>
          <w:szCs w:val="28"/>
          <w:rtl w:val="true"/>
          <w:lang w:bidi="fa-IR"/>
        </w:rPr>
        <w:t>کان لاستشهاد أبی عبد اللّه و انصاره فی کربلاء دور فی توعیة الامّة،و حقن دماء جدیدة فی شرایین المجتمع الاسلامی،لقد حطّم استشهاد الحسین تلک الأجواء المقیتة،و ظلّت نتائج تلک الملحمة خالدة علی مدی التاریخ،و لقد برزت التأثیرات السیاسیة لتلک الواقعة فی أفکار الناس حتّی اثناء سبی أهل البیت؛اذ ان السبایا لمّا بلغوا تکریت فی طریقهم إلی الشام،اجتمع المسیحیون فی کنائسهم هناک و ضربوا النواقیس حزنا علی مقتل الحسین علیه السلام و لم یسمحوا للجنود بدخولها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وصلوا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أهالیها،و صاروا یحیّون الحسین و أهل بیته و یلعنون الأمویّین و أخرجوا الجنود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امتنع الجنود عن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سمعوا أن أهالیها قد تأهّبوا لقتالهم،و توجّهوا نحو 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أهلها منعوهم منها،فساروا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لقیهم أهلها بشعار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کفرا بعد ایمان،و ضلال بعد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اشتبکوا معهم و قتلوا عددا منهم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نتائج ملحمة عاشوراء یمکن الاشارة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إنهاء الهیمنة الدینیة لبنی امیّة علی أذهان الناس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المجتمع بالذنب و التقصیر لعدم مناصرة الحقّ،و أداء التکلیف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مشاعر الخوف و الهلع من النهوض و مقارعة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حقیقة یزید و السلطة الامویة الحاکمة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روح المقاومة لدی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ترسیخ دوافع المواجهة لدی أصحاب الثورات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قیم جدیدة مستمدّة من عاشوراء 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ثورات عدیدة مستلهمة من ملحمة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عاشوراء ملهما لجمیع النهضات التحرریة و الحرکات الثوریة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تحوّلت کربلاء إلی مدرسة للمحبّة و الایمان،و الجهاد و الشهادة لجمیع الأجیال الشیعیة الثوریة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قاعدة راسخة و عمیقة للاعلام علی مدی التاریخ تقوم علی محور شخصیة و استشهاد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الثورات الشیعیة التی قامت بعد عاشوراء یمکن الإشارة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علی مزید من التفاصیل یمکن مراجعة المدخل الخاص بکلّ واحدة من هذه الثورات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أحد الکتّاب إلی معطیات واقعة کربلاء و لخّصها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الاسلام و صیانته من الضیاع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هزیمة الأمویین من الساحة الفکریة بین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أهل البیت کنماذج لقیادة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 البعد العقائدی لدی الشیعة علی محور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تماسک صفوف الشیعة فی خندق المواجهة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شعور اجتماعی لدی الناس</w:t>
      </w:r>
      <w:r>
        <w:rPr>
          <w:rFonts w:eastAsia="IRNazanin" w:cs="IRNazanin"/>
          <w:color w:val="111111"/>
          <w:sz w:val="28"/>
          <w:szCs w:val="28"/>
          <w:rtl w:val="true"/>
          <w:lang w:bidi="fa-IR"/>
        </w:rPr>
        <w:t>.</w:t>
      </w:r>
      <w:bookmarkStart w:id="1512" w:name="pg1451_17035"/>
    </w:p>
    <w:p>
      <w:pPr>
        <w:pStyle w:val="BookText"/>
        <w:rPr/>
      </w:pPr>
      <w:bookmarkEnd w:id="151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ازدهار الطاقات الأدبیّة و ظهور ادب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منابر الوعظ و الإرشاد کاداة لتوعیة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مواصلة الثورة عن طریق التمهید للثورات التی وقعت فی اعقابها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فتحت واقعة کربلاء جبهة المعارضة للحکومة الأمویة و من بعدها العباسیّة،سواء بشکل فردی حیث دفعت ذوی النفوس الأبیّة للخروج علی الحکومة و فضح ماهیّتها،أم بشکل المواجهة الجماعیة و قیام الثورات الشاملة فی مدینة معیّنة أو منطقة واسعة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ثورة کربلاء،أهداف ثورة عاشوراء،دروس من عاشوراء</w:t>
      </w:r>
    </w:p>
    <w:p>
      <w:pPr>
        <w:pStyle w:val="Heading3"/>
        <w:numPr>
          <w:ilvl w:val="2"/>
          <w:numId w:val="1"/>
        </w:numPr>
        <w:rPr/>
      </w:pPr>
      <w:bookmarkStart w:id="1513" w:name="__RefHeading___Toc351462_383892988"/>
      <w:bookmarkStart w:id="1514" w:name="_Toc596"/>
      <w:bookmarkEnd w:id="1513"/>
      <w:r>
        <w:rPr>
          <w:rtl w:val="true"/>
        </w:rPr>
        <w:t>معقل</w:t>
      </w:r>
      <w:r>
        <w:rPr>
          <w:rtl w:val="true"/>
        </w:rPr>
        <w:t>:</w:t>
      </w:r>
      <w:bookmarkEnd w:id="1514"/>
    </w:p>
    <w:p>
      <w:pPr>
        <w:pStyle w:val="BookText"/>
        <w:rPr/>
      </w:pPr>
      <w:r>
        <w:rPr>
          <w:rFonts w:ascii="IRNazanin" w:hAnsi="IRNazanin" w:eastAsia="IRNazanin"/>
          <w:color w:val="111111"/>
          <w:sz w:val="28"/>
          <w:sz w:val="28"/>
          <w:szCs w:val="28"/>
          <w:rtl w:val="true"/>
          <w:lang w:bidi="fa-IR"/>
        </w:rPr>
        <w:t>مولی عبید اللّه بن زیاد،ارسله بعد ان خفی علیه موضع مسلم بن عقیل لکی یلقی الشیعة و یتظاهر بأنّه من شیعة الحسین بن علی علیه السلام و مسلم بن عقیل،فلقی مسلم بن عوسجة و تعرّف من خلاله علی موضع اختفاء مسلم بن عقیل،و اخذ یتردد علی مسلم کلّ یوم و یستطلع اخبار النهضة و یبلغها إلی ابن زیاد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ضرره کبیرا علی نهضة مسلم بالکوفة و التی انتهت باستشهاد هانئ و مسلم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عوسجة،مسلم بن عقیل</w:t>
      </w:r>
    </w:p>
    <w:p>
      <w:pPr>
        <w:pStyle w:val="Heading3"/>
        <w:numPr>
          <w:ilvl w:val="2"/>
          <w:numId w:val="1"/>
        </w:numPr>
        <w:rPr/>
      </w:pPr>
      <w:bookmarkStart w:id="1515" w:name="__RefHeading___Toc351464_383892988"/>
      <w:bookmarkStart w:id="1516" w:name="_Toc597"/>
      <w:bookmarkEnd w:id="1515"/>
      <w:r>
        <w:rPr>
          <w:rtl w:val="true"/>
        </w:rPr>
        <w:t>مغیثة</w:t>
      </w:r>
      <w:r>
        <w:rPr>
          <w:rtl w:val="true"/>
        </w:rPr>
        <w:t>:</w:t>
      </w:r>
      <w:bookmarkEnd w:id="1516"/>
    </w:p>
    <w:p>
      <w:pPr>
        <w:pStyle w:val="BookText"/>
        <w:rPr/>
      </w:pPr>
      <w:r>
        <w:rPr>
          <w:rFonts w:ascii="IRNazanin" w:hAnsi="IRNazanin" w:eastAsia="IRNazanin"/>
          <w:color w:val="111111"/>
          <w:sz w:val="28"/>
          <w:sz w:val="28"/>
          <w:szCs w:val="28"/>
          <w:rtl w:val="true"/>
          <w:lang w:bidi="fa-IR"/>
        </w:rPr>
        <w:t>اسم احد المنازل علی طریق مکّة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فیه الحسین 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معناها الارض التی نزل فیها الغیث</w:t>
      </w:r>
      <w:r>
        <w:rPr>
          <w:rFonts w:eastAsia="IRNazanin" w:cs="IRNazanin"/>
          <w:color w:val="111111"/>
          <w:sz w:val="28"/>
          <w:szCs w:val="28"/>
          <w:rtl w:val="true"/>
          <w:lang w:bidi="fa-IR"/>
        </w:rPr>
        <w:t>.</w:t>
      </w:r>
      <w:bookmarkStart w:id="1517" w:name="pg1451_17036"/>
    </w:p>
    <w:p>
      <w:pPr>
        <w:pStyle w:val="Heading3"/>
        <w:numPr>
          <w:ilvl w:val="2"/>
          <w:numId w:val="1"/>
        </w:numPr>
        <w:rPr/>
      </w:pPr>
      <w:bookmarkStart w:id="1518" w:name="__RefHeading___Toc351466_383892988"/>
      <w:bookmarkStart w:id="1519" w:name="_Toc598"/>
      <w:bookmarkEnd w:id="1517"/>
      <w:bookmarkEnd w:id="1518"/>
      <w:r>
        <w:rPr>
          <w:rtl w:val="true"/>
        </w:rPr>
        <w:t>المقتل</w:t>
      </w:r>
      <w:r>
        <w:rPr>
          <w:rtl w:val="true"/>
        </w:rPr>
        <w:t>:</w:t>
      </w:r>
      <w:bookmarkEnd w:id="1519"/>
    </w:p>
    <w:p>
      <w:pPr>
        <w:pStyle w:val="BookText"/>
        <w:rPr/>
      </w:pPr>
      <w:r>
        <w:rPr>
          <w:rFonts w:ascii="IRNazanin" w:hAnsi="IRNazanin" w:eastAsia="IRNazanin"/>
          <w:color w:val="111111"/>
          <w:sz w:val="28"/>
          <w:sz w:val="28"/>
          <w:szCs w:val="28"/>
          <w:rtl w:val="true"/>
          <w:lang w:bidi="fa-IR"/>
        </w:rPr>
        <w:t>یأتی بمعنی موضع القتل،و أیضا بمعنی الکتاب الّذی یتحدّث عن قتل الحسین علیه السلام و عن 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أیضا علی الموضع من البدن الّذی اذا اصیب بضربة رمح أو سیف أدّی إلی مقتل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کتبت منذ صدر الاسلام و حتّی الآن عدّة کتب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لاحیاء ذکری واقعة الطف فی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احصی الشیخ آقا بزرگ الطهرانی أکثر من سبعین کتابا تحت هذا العنوان تتحدث جمیعها عن وقائع ثورة الحسین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من کتب فی المقتل </w:t>
      </w:r>
      <w:r>
        <w:rPr>
          <w:rStyle w:val="FootnoteAnchor"/>
          <w:rtl w:val="true"/>
        </w:rPr>
        <w:footnoteReference w:id="911"/>
      </w:r>
      <w:r>
        <w:rPr>
          <w:rFonts w:ascii="IRNazanin" w:hAnsi="IRNazanin" w:eastAsia="IRNazanin"/>
          <w:color w:val="111111"/>
          <w:sz w:val="28"/>
          <w:sz w:val="28"/>
          <w:szCs w:val="28"/>
          <w:rtl w:val="true"/>
          <w:lang w:bidi="fa-IR"/>
        </w:rPr>
        <w:t>،نعرض فی ما یلی اسماء بعض کتب المقتل التی وردت باسم المقتل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الفرج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فیه سیرة و أسماء الشهداء من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لوط بن یحیی بن سعید بن مخنف المعروف بأبی مخنف حول احداث 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اخیرا من قبل مؤسسة الوفاء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و مصرع أهل بیته و أصحابه فی کربلاء،و یقع 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تاریخی یتعلّق بأحداث واقعة کربلاء فی جزءین کتبه موفّق بن احمد مکی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اغلب مواضیعه عن تاریخ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عبد الرزاق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نهضة الحسین و وقائع کربلاء ابتداء من خروج الإمام الحسین من المدینة إلی احداث ما</w:t>
      </w:r>
      <w:bookmarkStart w:id="1520" w:name="pg1451_17037"/>
    </w:p>
    <w:p>
      <w:pPr>
        <w:pStyle w:val="BookText"/>
        <w:rPr/>
      </w:pPr>
      <w:bookmarkEnd w:id="1520"/>
      <w:r>
        <w:rPr>
          <w:rFonts w:ascii="IRNazanin" w:hAnsi="IRNazanin" w:eastAsia="IRNazanin"/>
          <w:color w:val="111111"/>
          <w:sz w:val="28"/>
          <w:sz w:val="28"/>
          <w:szCs w:val="28"/>
          <w:rtl w:val="true"/>
          <w:lang w:bidi="fa-IR"/>
        </w:rPr>
        <w:t>بعد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کتب اخری فی المقتل أیضا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المهموم،و اللهوف، و منهاج الدموع،و العیون العبری،و مثیر الاحزان،و روضة الشهداء،و أسرار الشهادة،و منتهی الآمال،و بحار الانوار،ج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حول عاشوراء،المواساة،الخطابة</w:t>
      </w:r>
    </w:p>
    <w:p>
      <w:pPr>
        <w:pStyle w:val="Heading3"/>
        <w:numPr>
          <w:ilvl w:val="2"/>
          <w:numId w:val="1"/>
        </w:numPr>
        <w:rPr/>
      </w:pPr>
      <w:bookmarkStart w:id="1521" w:name="__RefHeading___Toc351468_383892988"/>
      <w:bookmarkStart w:id="1522" w:name="_Toc599"/>
      <w:bookmarkEnd w:id="1521"/>
      <w:r>
        <w:rPr>
          <w:rtl w:val="true"/>
        </w:rPr>
        <w:t>المکروب</w:t>
      </w:r>
      <w:r>
        <w:rPr>
          <w:rtl w:val="true"/>
        </w:rPr>
        <w:t>:</w:t>
      </w:r>
      <w:bookmarkEnd w:id="1522"/>
    </w:p>
    <w:p>
      <w:pPr>
        <w:pStyle w:val="BookText"/>
        <w:rPr/>
      </w:pPr>
      <w:r>
        <w:rPr>
          <w:rFonts w:ascii="IRNazanin" w:hAnsi="IRNazanin" w:eastAsia="IRNazanin"/>
          <w:color w:val="111111"/>
          <w:sz w:val="28"/>
          <w:sz w:val="28"/>
          <w:szCs w:val="28"/>
          <w:rtl w:val="true"/>
          <w:lang w:bidi="fa-IR"/>
        </w:rPr>
        <w:t>من ألقاب سید الشهداء علیه السلام،و جاء فی حدیث الامام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قتل مظلوما مکروبا</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351470_383892988"/>
      <w:bookmarkStart w:id="1524" w:name="_Toc600"/>
      <w:bookmarkEnd w:id="1523"/>
      <w:r>
        <w:rPr>
          <w:rtl w:val="true"/>
        </w:rPr>
        <w:t>الملائکة البواکی</w:t>
      </w:r>
      <w:r>
        <w:rPr>
          <w:rtl w:val="true"/>
        </w:rPr>
        <w:t>:</w:t>
      </w:r>
      <w:bookmarkEnd w:id="1524"/>
    </w:p>
    <w:p>
      <w:pPr>
        <w:pStyle w:val="BookText"/>
        <w:rPr/>
      </w:pPr>
      <w:r>
        <w:rPr>
          <w:rFonts w:ascii="IRNazanin" w:hAnsi="IRNazanin" w:eastAsia="IRNazanin"/>
          <w:color w:val="111111"/>
          <w:sz w:val="28"/>
          <w:sz w:val="28"/>
          <w:szCs w:val="28"/>
          <w:rtl w:val="true"/>
          <w:lang w:bidi="fa-IR"/>
        </w:rPr>
        <w:t>بکت جمیع الکائنات علی مصاب سید الشهداء؛سواء تکوینیا أم علنیا و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من بکاه،الملائکة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حول قبر ولدی الحسین أربعة آلاف ملک شعثا غبرا یبکون علیه الی یوم القیامة</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الملائکة و السبع الشداد لموته و یبکیه کل شیء حتّی الطیر فی جو السماء و الحیتان فی جوف الماء</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أربعة آلاف ملک هبطوا یریدون القتال مع الحسین بن علی صلوات اللّه علیه،فلم یؤذن لهم فی القتال فرجعوا فی الاستئذان و هبطوا و قد قتل الحسین علیه السلام فهم عند قبره شعث غبر یبکونه الی یوم القیامة و رئیسهم ملک یقال له منصور</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البکاء،العزاء،مرثیة الجن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5" w:name="__RefHeading___Toc351472_383892988"/>
      <w:bookmarkStart w:id="1526" w:name="_Toc601"/>
      <w:bookmarkEnd w:id="1525"/>
      <w:r>
        <w:rPr>
          <w:rtl w:val="true"/>
        </w:rPr>
        <w:t>ملک الری</w:t>
      </w:r>
      <w:r>
        <w:rPr>
          <w:rtl w:val="true"/>
        </w:rPr>
        <w:t>-</w:t>
      </w:r>
      <w:r>
        <w:rPr>
          <w:rtl w:val="true"/>
        </w:rPr>
        <w:t>ولایة الری</w:t>
      </w:r>
      <w:r>
        <w:rPr>
          <w:rtl w:val="true"/>
        </w:rPr>
        <w:t>:</w:t>
      </w:r>
      <w:bookmarkStart w:id="1527" w:name="pg1451_17038"/>
      <w:bookmarkEnd w:id="1526"/>
    </w:p>
    <w:p>
      <w:pPr>
        <w:pStyle w:val="Heading3"/>
        <w:numPr>
          <w:ilvl w:val="2"/>
          <w:numId w:val="1"/>
        </w:numPr>
        <w:rPr/>
      </w:pPr>
      <w:bookmarkStart w:id="1528" w:name="__RefHeading___Toc351474_383892988"/>
      <w:bookmarkStart w:id="1529" w:name="_Toc602"/>
      <w:bookmarkEnd w:id="1527"/>
      <w:bookmarkEnd w:id="1528"/>
      <w:r>
        <w:rPr>
          <w:rtl w:val="true"/>
        </w:rPr>
        <w:t>منادی الزیارة</w:t>
      </w:r>
      <w:r>
        <w:rPr>
          <w:rtl w:val="true"/>
        </w:rPr>
        <w:t>:</w:t>
      </w:r>
      <w:bookmarkEnd w:id="1529"/>
    </w:p>
    <w:p>
      <w:pPr>
        <w:pStyle w:val="BookText"/>
        <w:rPr/>
      </w:pPr>
      <w:r>
        <w:rPr>
          <w:rFonts w:ascii="IRNazanin" w:hAnsi="IRNazanin" w:eastAsia="IRNazanin"/>
          <w:color w:val="111111"/>
          <w:sz w:val="28"/>
          <w:sz w:val="28"/>
          <w:szCs w:val="28"/>
          <w:rtl w:val="true"/>
          <w:lang w:bidi="fa-IR"/>
        </w:rPr>
        <w:t>و هو الشخص الذی یسیر فی مقدّمة العسکر أو القافلة أو الزوار و یقرأ الأشعار و 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التقالید الشائعة فیما مضی انّ الناس من أهالی القری و المدن حینما یبغون زیارة النجف أو کربلاء أو خراسان أو الذهاب إلی الحج،و یخرج الاهالی لتودیعهم أو استقبالهم،کان ثمّة شخص یطلق علیه اسم منادی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جاووش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الأشعار بلحن حزین و ایقاع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القراءة أما فردیة و أمّا 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هذه الأشعار فی الصلاة و السلام علی النبی و اهل بیته،أو دعوة الناس للالتحاق بالقافلة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النداء للزیارة عملا معنویا یعکس صفاء الروح و یتطلب صوتا جمیلا و لحنا جذّابا،و إخلاصا و صدقا،و محبّة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المنادی إنمّا ینادی الناس للسیر فی طریق اللّه،و یدعوهم إلی زیارة مراقد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صوت المنادی یثیر فی الناس انفعالا و ضجّة و حماسا،و فی کلّ فقرة من القراءة یدعو الناس للصلاة علی حبیب اللّه خاتم الأنبیاء محمد صلّی اللّه علیه و آله،و الناس یردّدون وراءه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العادة التقلیدیة انماط و صور متباینة،و لکلّ واحدة منها أشعار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المنادی هو من ینادی علی الناس للذهاب لزیارة العتبات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تعنی هذه الکلمة فی بعض القری،الشخص الذی یجوب القری و الأریاف فی موسم الزیارة،راجلا أو راکبا،و یقرأ لهم اشعارا تبثّ فیهم العزم و الحماس لزیارة العتبات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التفاح،الزیارة</w:t>
      </w:r>
    </w:p>
    <w:p>
      <w:pPr>
        <w:pStyle w:val="Heading3"/>
        <w:numPr>
          <w:ilvl w:val="2"/>
          <w:numId w:val="1"/>
        </w:numPr>
        <w:rPr/>
      </w:pPr>
      <w:bookmarkStart w:id="1530" w:name="__RefHeading___Toc351476_383892988"/>
      <w:bookmarkStart w:id="1531" w:name="_Toc603"/>
      <w:bookmarkEnd w:id="1530"/>
      <w:r>
        <w:rPr>
          <w:rtl w:val="true"/>
        </w:rPr>
        <w:t>المنبر</w:t>
      </w:r>
      <w:r>
        <w:rPr>
          <w:rtl w:val="true"/>
        </w:rPr>
        <w:t>:</w:t>
      </w:r>
      <w:bookmarkEnd w:id="15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المنبر هو ما یرتقی لاجل الوعظ و الخطابة،و هو مشتق من نبرت الشیء أی رفعته،و سمی المنبر لارتفاعه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انواع فمنه الخشبی و الحدیدی و الحجری</w:t>
      </w:r>
      <w:bookmarkStart w:id="1532" w:name="pg1451_17039"/>
    </w:p>
    <w:p>
      <w:pPr>
        <w:pStyle w:val="BookText"/>
        <w:rPr/>
      </w:pPr>
      <w:bookmarkEnd w:id="1532"/>
      <w:r>
        <w:rPr>
          <w:rFonts w:ascii="IRNazanin" w:hAnsi="IRNazanin" w:eastAsia="IRNazanin"/>
          <w:color w:val="111111"/>
          <w:sz w:val="28"/>
          <w:sz w:val="28"/>
          <w:szCs w:val="28"/>
          <w:rtl w:val="true"/>
          <w:lang w:bidi="fa-IR"/>
        </w:rPr>
        <w:t>و درجاته متفاوتة من حیث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المنبر هو الموضع الذی یرتقیه الخطباء و ائمة الجمعة لا یراد الخطب و الکلمات من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المنبر موجودا منذ صدر الاسلام و بقی فی أغلب الأوقات بید الحکومات و السلاطین و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یعتبر کأداة لنشر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الشام حین اخذ إلیها سبایا أهل البیت صعد خطیب من اتباع یزید علی المنبر و أخذ یثنی علی یزید و یسبّ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الامام السجاد علیه السلام علی هذا المنبر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استأذن یرید ارتقائه و القاء خطبته التی فضح فیها یزید و اتباعه و عرّف نفسه؛اذ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 ائذن لی حتی اصعد هذه الاعواد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 آله قد رای اثناء حیاته فی المنام ان بنی أمیّة ینزون علی منبره من بعده و یصدّون الناس عن السبیل القویم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زال المنبر حتّی یومنا هذا أداة اعلامیة فاعلة للوعظ و الارشاد و الخطب الدینیة سواء فی أیام محرّم،أو رمضان،أم فی غیرها من الایام و المناسبات، و ارتقاء المنبر من الاسالیب العریقة فی الاعلام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المعروف ان استخدام المنبر للوعظ و الخطابة خاص بعلماء الدین،اما غیرهم من الناس فیستخدمون المنصّة و الطاولة لا المنبر،و لا زالت حرمة المنبر مصونة باعتباره تذکارا لرسول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الواعظ،الخطبة،آداب الوعظ و المنبر</w:t>
      </w:r>
    </w:p>
    <w:p>
      <w:pPr>
        <w:pStyle w:val="Heading3"/>
        <w:numPr>
          <w:ilvl w:val="2"/>
          <w:numId w:val="1"/>
        </w:numPr>
        <w:rPr/>
      </w:pPr>
      <w:bookmarkStart w:id="1533" w:name="__RefHeading___Toc351478_383892988"/>
      <w:bookmarkStart w:id="1534" w:name="_Toc604"/>
      <w:bookmarkEnd w:id="1533"/>
      <w:r>
        <w:rPr>
          <w:rtl w:val="true"/>
        </w:rPr>
        <w:t>منجح،مولی الحسین</w:t>
      </w:r>
      <w:r>
        <w:rPr>
          <w:rtl w:val="true"/>
        </w:rPr>
        <w:t>:</w:t>
      </w:r>
      <w:bookmarkEnd w:id="153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منجح بن سهم 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جاریة للحسین اشتراها من نوفل بن الحارث بن عبد المطلب،ثم تزوجها سهم،فولدت له منجحا </w:t>
      </w:r>
      <w:r>
        <w:rPr>
          <w:rStyle w:val="FootnoteAnchor"/>
          <w:rtl w:val="true"/>
        </w:rPr>
        <w:footnoteReference w:id="917"/>
      </w:r>
      <w:r>
        <w:rPr>
          <w:rFonts w:ascii="IRNazanin" w:hAnsi="IRNazanin" w:eastAsia="IRNazanin"/>
          <w:color w:val="111111"/>
          <w:sz w:val="28"/>
          <w:sz w:val="28"/>
          <w:szCs w:val="28"/>
          <w:rtl w:val="true"/>
          <w:lang w:bidi="fa-IR"/>
        </w:rPr>
        <w:t>،و قد کانت تخدم فی بیت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الحسین الی العراق خرجت</w:t>
      </w:r>
      <w:bookmarkStart w:id="1535" w:name="pg1451_17040"/>
    </w:p>
    <w:p>
      <w:pPr>
        <w:pStyle w:val="BookText"/>
        <w:rPr/>
      </w:pPr>
      <w:bookmarkEnd w:id="1535"/>
      <w:r>
        <w:rPr>
          <w:rFonts w:ascii="IRNazanin" w:hAnsi="IRNazanin" w:eastAsia="IRNazanin"/>
          <w:color w:val="111111"/>
          <w:sz w:val="28"/>
          <w:sz w:val="28"/>
          <w:szCs w:val="28"/>
          <w:rtl w:val="true"/>
          <w:lang w:bidi="fa-IR"/>
        </w:rPr>
        <w:t>معه و معها ابنها منجح حتی أتوا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منجح قتال الابطال و قتل فی اوائل القتال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اسمه فی الزیارة الرجبیة و زیارة الناحیة المقدسة</w:t>
      </w:r>
      <w:r>
        <w:rPr>
          <w:rFonts w:eastAsia="IRNazanin" w:cs="IRNazanin"/>
          <w:color w:val="111111"/>
          <w:sz w:val="28"/>
          <w:szCs w:val="28"/>
          <w:rtl w:val="true"/>
          <w:lang w:bidi="fa-IR"/>
        </w:rPr>
        <w:t>.</w:t>
      </w:r>
    </w:p>
    <w:p>
      <w:pPr>
        <w:pStyle w:val="Heading3"/>
        <w:numPr>
          <w:ilvl w:val="2"/>
          <w:numId w:val="1"/>
        </w:numPr>
        <w:rPr/>
      </w:pPr>
      <w:bookmarkStart w:id="1536" w:name="__RefHeading___Toc351480_383892988"/>
      <w:bookmarkStart w:id="1537" w:name="_Toc605"/>
      <w:bookmarkEnd w:id="1536"/>
      <w:r>
        <w:rPr>
          <w:rtl w:val="true"/>
        </w:rPr>
        <w:t>المنزل</w:t>
      </w:r>
      <w:r>
        <w:rPr>
          <w:rtl w:val="true"/>
        </w:rPr>
        <w:t>:</w:t>
      </w:r>
      <w:bookmarkEnd w:id="1537"/>
    </w:p>
    <w:p>
      <w:pPr>
        <w:pStyle w:val="BookText"/>
        <w:rPr/>
      </w:pPr>
      <w:r>
        <w:rPr>
          <w:rFonts w:ascii="IRNazanin" w:hAnsi="IRNazanin" w:eastAsia="IRNazanin"/>
          <w:color w:val="111111"/>
          <w:sz w:val="28"/>
          <w:sz w:val="28"/>
          <w:szCs w:val="28"/>
          <w:rtl w:val="true"/>
          <w:lang w:bidi="fa-IR"/>
        </w:rPr>
        <w:t>موضع النزول و الاستراحة علی طرق السفر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المسافة التی تقطعها القافلة أو الفرد مشیا فی یوم واحد تسمی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التی یقطعها الراکب و یصل مرحلة یستبدل فرسه تحتسب منزلا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هذه المسافة ثلاثة فراسخ أو خمسة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فی الحقیقة مسافة محددة بین المنزلین،إلاّ ان المسافة التقریبیة علی العموم هی أربعة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بین مکة و کربلاء منازل کثیرة أیضا نزل الامام الحسین فی بعضها و مر ببعضها الآخر،أو بات فی بعضها الآخر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تلک المنازل اشهر من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الامام الحسین علیه السلام ما حطّ رحاله فی جمیع تلک المنازل،بل کان یحط رحاله بین منزل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ترتیب المنازل بین مکّة و الکوفة کما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عرق،الحاجز،الخزیمیة،الثعلبیة،شقوق،الشراف،نینوی،عذیب الهجانات،کربلاء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معجم البلدان ترتیب آخر لها علی الوجه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صفاح،ذات عرق،الحاجز،الخزیمیة،زرود،الثعلبیة،شقوق،زبالة،شراف،ذو حسم،البیضة، الرهیمة،القادسیة،عذیب الهجانات،قصر بنی مقاتل،نینوی،کربلاء</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وردت فی المصادر التاریخیة اسماء منازل اخری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اجاء،القطقطانیة، بطن الرمّة،و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مراجعة اسم کل منزل حسب ترتیبه الابجدی فی هذا الکتاب للمزید من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مجمل الأحداث التی وقعت علی امتداد هذه المنازل فکانت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سید الشهداء من مکة صوب العراق التقی فی منزل ذات عراق ببشر بن غالب و اطلع منه علی أوضاع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منزل حاجز و بطن الرمّة بعث رسالة مع قیس بن مسهر الصیداوی الی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زرود التقی زهیر بن القین و دعاه الی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الثعلبیة تناهی إلیه خبر استشهاد مسلم و هانئ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 فی زبالة بمبعوث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منزل شراف لقیه جیش الحر و خطب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منزل البیضة خطب متحدثا عن سیرة الأمویین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 حسم تحدث عن غدر الدنیا و تقلّبها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فی الاول من محرّم فی قصر بنی مقاتل و تحدث معلنا خبر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من محرّم وصل الی ارض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الحسین علیه السلام و اخذ سبایا أهل البیت الی الکوفة،اخذوا من هناک الی الشام علی جمال هزیلة بلا وطاء،اضافة الی سوء المعاملة من اتباع یزید،و ربط الجامعة فی عنق الامام السجاد علیه السلام،و مروا خلال تلک المسافة الطویلة بعدّة منازل حتی وصلوا الی دمشق،و اسماء تلک المنازل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 الموصل،حران،الدعوات،قنّسرین،سیبور،حمص،بعلبک،حماة،حلب، نصیبین،عسقلان،دیر القسیس و دیر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مصدر تاریخی آخر خط مسیر السبایا من الکوفة الی الشام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شط الفرات،تکریت،وادی النخلة،مرشاد،حرّان،نصیبین، الموصل،حلب،دیر النصرانی،عسقلان،بعلبک،الشام،و ذکر أیضا ان تلک المنازل بین الکوفة و الشام کانت علی 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القادسیة،تکریت،الموصل،تلعفر، دیر عمروه،صلیا،وادی نخلة،لینا،کحیل،جهینة،نصیبین،الدعوات،کفر طاب، سیبور،معرّة النعمان،شیزر،حماة،بعلبک،عسقلان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انتشار خبر شهادة الحسین فی کربلاء،ظهرت ردود فعل اعتراضیة</w:t>
      </w:r>
      <w:bookmarkStart w:id="1538" w:name="pg1451_17042"/>
    </w:p>
    <w:p>
      <w:pPr>
        <w:pStyle w:val="BookText"/>
        <w:rPr/>
      </w:pPr>
      <w:bookmarkEnd w:id="1538"/>
      <w:r>
        <w:rPr>
          <w:rFonts w:ascii="IRNazanin" w:hAnsi="IRNazanin" w:eastAsia="IRNazanin"/>
          <w:color w:val="111111"/>
          <w:sz w:val="28"/>
          <w:sz w:val="28"/>
          <w:szCs w:val="28"/>
          <w:rtl w:val="true"/>
          <w:lang w:bidi="fa-IR"/>
        </w:rPr>
        <w:t>مختلفة من القبائل و الاقوام المختلفة و خاصة فی المنازل علی طریق الکوفة الی الشام،و حتّی القری منع قسم منها دخول الاشخاص الذین یحملون رءوس الشهداء علی الرماح الی قراهم،و حصونهم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نهضت عاشوراء،السبی</w:t>
      </w:r>
    </w:p>
    <w:p>
      <w:pPr>
        <w:pStyle w:val="Heading3"/>
        <w:numPr>
          <w:ilvl w:val="2"/>
          <w:numId w:val="1"/>
        </w:numPr>
        <w:rPr/>
      </w:pPr>
      <w:bookmarkStart w:id="1539" w:name="__RefHeading___Toc351482_383892988"/>
      <w:bookmarkStart w:id="1540" w:name="_Toc606"/>
      <w:bookmarkEnd w:id="1539"/>
      <w:r>
        <w:rPr>
          <w:rtl w:val="true"/>
        </w:rPr>
        <w:t>منع العزاء</w:t>
      </w:r>
      <w:r>
        <w:rPr>
          <w:rtl w:val="true"/>
        </w:rPr>
        <w:t>:</w:t>
      </w:r>
      <w:bookmarkEnd w:id="1540"/>
    </w:p>
    <w:p>
      <w:pPr>
        <w:pStyle w:val="BookText"/>
        <w:rPr/>
      </w:pPr>
      <w:r>
        <w:rPr>
          <w:rFonts w:ascii="IRNazanin" w:hAnsi="IRNazanin" w:eastAsia="IRNazanin"/>
          <w:color w:val="111111"/>
          <w:sz w:val="28"/>
          <w:sz w:val="28"/>
          <w:szCs w:val="28"/>
          <w:rtl w:val="true"/>
          <w:lang w:bidi="fa-IR"/>
        </w:rPr>
        <w:t>فی اعقاب وفود الافکار الغربیة الی العالم الاسلامی و انتشار ظاهرة التغریب الفکری و محاربة الدین،حوربت أیضا بعض الشعائر و التقالید الدینیة فی هذه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منع اقامة شعائر العزاء علی الحسین واحدا من تلک الاسالیب، و شنت ضد هذه الشعائر هجمة ثقافیة و اتخذت ضدّها اجراءات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ایران مثلا منعت مجالس العزاء علی الحسین عدّة سنوات فی عهد الشاه رضا خان،و خبا بریق الحسینیات و التکایا مؤقتا،فکانت شعائر العزاء تقام حینها فی البیوت خفیة و قبل شروق الشمس و بعیدا عن عیون و جواسیس الشاه 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هؤلاء اذا شکّوا بأحد قبضوا علیه أو قد یترکونه بعد الحصول علی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یضطرون أحیانا للتنقّل من فوق السطوح لوصول الدور التی تقام فیها مجالس العزاء خفیة خوفا من رجال السلطة،أو ربما کان بعضهم یذهبون إلیها متنکّرین فاذا ما دخلوها ارتدوا ثیابهم الحقیقیة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استخدمت فی هذه المجابهة الاسالیب الاعلامیة،و أسالیب القوّة و القهر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المتغرّبین سخّروا لها أقلامهم،و رضا خان سخّر لها الجنود و الجواسیس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الصدد کتب بعض المتغربین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تذهب تجد مجالس العزاء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ان آلام المرء قلیلة حتّی ینقل وقائع حصلت قبل الف سنة و یبکی علیها،اضافة الی انه یترک عمله و ینشغل بأمور لا طائل من ورائها؟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فی مصدر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استولی رضا خان علی زمام الامور نقل موضع عزاء الجیش الی تکیة الحکومة فکان ذلک سببا لاضعافها و التقلیل من شأنها حتّی ترکت</w:t>
      </w:r>
      <w:bookmarkStart w:id="1541" w:name="pg1451_17043"/>
    </w:p>
    <w:p>
      <w:pPr>
        <w:pStyle w:val="BookText"/>
        <w:rPr/>
      </w:pPr>
      <w:bookmarkEnd w:id="1541"/>
      <w:r>
        <w:rPr>
          <w:rFonts w:ascii="IRNazanin" w:hAnsi="IRNazanin" w:eastAsia="IRNazanin"/>
          <w:color w:val="111111"/>
          <w:sz w:val="28"/>
          <w:sz w:val="28"/>
          <w:szCs w:val="28"/>
          <w:rtl w:val="true"/>
          <w:lang w:bidi="fa-IR"/>
        </w:rPr>
        <w:t>لعدّة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صارت مجالس العزاء تستوجب الحصول علی اذن مسبق من دوائر الشرطة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بعدها منعت مواکب العزاء فی ایام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اقیمت بعض المجالس الحسینیة فی البیوت کان اصحابها یطاردون و یسجنون</w:t>
      </w:r>
      <w:r>
        <w:rPr>
          <w:rFonts w:eastAsia="IRNazanin" w:cs="IRNazanin"/>
          <w:color w:val="111111"/>
          <w:sz w:val="28"/>
          <w:szCs w:val="28"/>
          <w:rtl w:val="true"/>
          <w:lang w:bidi="fa-IR"/>
        </w:rPr>
        <w:t>.</w:t>
      </w:r>
    </w:p>
    <w:p>
      <w:pPr>
        <w:pStyle w:val="Heading3"/>
        <w:numPr>
          <w:ilvl w:val="2"/>
          <w:numId w:val="1"/>
        </w:numPr>
        <w:rPr/>
      </w:pPr>
      <w:bookmarkStart w:id="1542" w:name="__RefHeading___Toc351484_383892988"/>
      <w:bookmarkStart w:id="1543" w:name="_Toc607"/>
      <w:bookmarkEnd w:id="1542"/>
      <w:r>
        <w:rPr>
          <w:rtl w:val="true"/>
        </w:rPr>
        <w:t>منع الماء</w:t>
      </w:r>
      <w:r>
        <w:rPr>
          <w:rtl w:val="true"/>
        </w:rPr>
        <w:t>:</w:t>
      </w:r>
      <w:bookmarkEnd w:id="1543"/>
    </w:p>
    <w:p>
      <w:pPr>
        <w:pStyle w:val="BookText"/>
        <w:rPr/>
      </w:pPr>
      <w:r>
        <w:rPr>
          <w:rFonts w:ascii="IRNazanin" w:hAnsi="IRNazanin" w:eastAsia="IRNazanin"/>
          <w:color w:val="111111"/>
          <w:sz w:val="28"/>
          <w:sz w:val="28"/>
          <w:szCs w:val="28"/>
          <w:rtl w:val="true"/>
          <w:lang w:bidi="fa-IR"/>
        </w:rPr>
        <w:t>اسلوب غادر فی الحرب یقوم علی حرمان الخصم من الماء لاجل القضاء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واقعة کربلاء منع جیش عمر بن سعد وصول الماء إلی مخیم الإمام الحسین علیه السلام بأمر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فمنذ الیوم السابع من محرّم انتدب عمر بن سعد رجلا یدعی عمرو بن الحجّاج علی رأس خمسمائة فارس لمحاصرة شریعة الفرات قبل ثلاثة ایام من استشهاد الإمام الحسین للحیلولة دون وصول أصحابه إلی الماء </w:t>
      </w:r>
      <w:r>
        <w:rPr>
          <w:rStyle w:val="FootnoteAnchor"/>
          <w:rtl w:val="true"/>
        </w:rPr>
        <w:footnoteReference w:id="920"/>
      </w:r>
      <w:r>
        <w:rPr>
          <w:rFonts w:ascii="IRNazanin" w:hAnsi="IRNazanin" w:eastAsia="IRNazanin"/>
          <w:color w:val="111111"/>
          <w:sz w:val="28"/>
          <w:sz w:val="28"/>
          <w:szCs w:val="28"/>
          <w:rtl w:val="true"/>
          <w:lang w:bidi="fa-IR"/>
        </w:rPr>
        <w:t>،و نتج عن ذلک العمل القبیح بقاء و أصحابه و اطفاله عطاشی،و هذه من اکثر المواقف لوعة و مرارة فی واقعة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الماء،العطش</w:t>
      </w:r>
    </w:p>
    <w:p>
      <w:pPr>
        <w:pStyle w:val="Heading3"/>
        <w:numPr>
          <w:ilvl w:val="2"/>
          <w:numId w:val="1"/>
        </w:numPr>
        <w:rPr/>
      </w:pPr>
      <w:bookmarkStart w:id="1544" w:name="__RefHeading___Toc351486_383892988"/>
      <w:bookmarkStart w:id="1545" w:name="_Toc608"/>
      <w:bookmarkEnd w:id="1544"/>
      <w:r>
        <w:rPr>
          <w:rtl w:val="true"/>
        </w:rPr>
        <w:t>المنهال بن عمرو</w:t>
      </w:r>
      <w:r>
        <w:rPr>
          <w:rtl w:val="true"/>
        </w:rPr>
        <w:t>:</w:t>
      </w:r>
      <w:bookmarkEnd w:id="1545"/>
    </w:p>
    <w:p>
      <w:pPr>
        <w:pStyle w:val="BookText"/>
        <w:rPr/>
      </w:pPr>
      <w:r>
        <w:rPr>
          <w:rFonts w:ascii="IRNazanin" w:hAnsi="IRNazanin" w:eastAsia="IRNazanin"/>
          <w:color w:val="111111"/>
          <w:sz w:val="28"/>
          <w:sz w:val="28"/>
          <w:szCs w:val="28"/>
          <w:rtl w:val="true"/>
          <w:lang w:bidi="fa-IR"/>
        </w:rPr>
        <w:t>من محبّی أهل البیت،کان یعیش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الأیّام التی کان فیها أهل البیت فی خربة الشام،خرج الامام السجاد علیه السلام منها فلقیه المنهال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أمسیت یا ابن رسول اللّه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أمسینا کمثل بنی اسرائیل فی آل فرعون یذبحون ابناءهم و یستحیون نساءهم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اخذ یعدد المصائب التی نزلت علی أهل البیت علیهم 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رأی رأس الحسین علیه السلام علی رمح و أمامه رجل یقرأ سورة الکهف حتّی إذا بلغ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 الرَّقِیمِ کانُوا مِنْ آیاتِنا عَجَباً نطق الرأس بلسان فصیح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أصحاب الکهف قتلی</w:t>
      </w:r>
      <w:bookmarkStart w:id="1546" w:name="pg1451_17044"/>
    </w:p>
    <w:p>
      <w:pPr>
        <w:pStyle w:val="BookText"/>
        <w:rPr/>
      </w:pPr>
      <w:bookmarkEnd w:id="1546"/>
      <w:r>
        <w:rPr>
          <w:rFonts w:ascii="IRNazanin" w:hAnsi="IRNazanin" w:eastAsia="IRNazanin"/>
          <w:color w:val="111111"/>
          <w:sz w:val="28"/>
          <w:sz w:val="28"/>
          <w:szCs w:val="28"/>
          <w:rtl w:val="true"/>
          <w:lang w:bidi="fa-IR"/>
        </w:rPr>
        <w:t>و حملی</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المنهال من قبیلة بنی أسد و قد نشأ فی الکوفة و یعتبر من أصحاب الامامین السجاد و الباقر علیهما السلام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المنهال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الحسین عند منصرفی من مکّة،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منهال،ما صنع حرملة بن کاهل الاسدی؟فقلت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یدیه جمیعا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الحدید،اللهمّ أذقه حرّ الحدید، اللهمّ أذقه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وصلت الکوفة وجدت حرملة قد القی علیه القبض من قبل المختار فأمر بقطع یدیه و رجلیه و القی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 المنهال علی المختار خبر لقائه بالامام السجاد و ما دعا به علی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المختار لاستجابة دعاء الامام علی یده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حرملة،علی الاصغر</w:t>
      </w:r>
    </w:p>
    <w:p>
      <w:pPr>
        <w:pStyle w:val="Heading3"/>
        <w:numPr>
          <w:ilvl w:val="2"/>
          <w:numId w:val="1"/>
        </w:numPr>
        <w:rPr/>
      </w:pPr>
      <w:bookmarkStart w:id="1547" w:name="__RefHeading___Toc351488_383892988"/>
      <w:bookmarkStart w:id="1548" w:name="_Toc609"/>
      <w:bookmarkEnd w:id="1547"/>
      <w:r>
        <w:rPr>
          <w:rtl w:val="true"/>
        </w:rPr>
        <w:t>منیع بن زیاد</w:t>
      </w:r>
      <w:r>
        <w:rPr>
          <w:rtl w:val="true"/>
        </w:rPr>
        <w:t>:</w:t>
      </w:r>
      <w:bookmarkEnd w:id="1548"/>
    </w:p>
    <w:p>
      <w:pPr>
        <w:pStyle w:val="BookText"/>
        <w:rPr/>
      </w:pPr>
      <w:r>
        <w:rPr>
          <w:rFonts w:ascii="IRNazanin" w:hAnsi="IRNazanin" w:eastAsia="IRNazanin"/>
          <w:color w:val="111111"/>
          <w:sz w:val="28"/>
          <w:sz w:val="28"/>
          <w:szCs w:val="28"/>
          <w:rtl w:val="true"/>
          <w:lang w:bidi="fa-IR"/>
        </w:rPr>
        <w:t xml:space="preserve">ذکروا انه من شهداء کربلاء،و جاء اسمه فی الزیارة الرجبیة </w:t>
      </w:r>
      <w:r>
        <w:rPr>
          <w:rStyle w:val="FootnoteAnchor"/>
          <w:rtl w:val="true"/>
        </w:rPr>
        <w:footnoteReference w:id="925"/>
      </w:r>
      <w:r>
        <w:rPr>
          <w:rFonts w:ascii="IRNazanin" w:hAnsi="IRNazanin" w:eastAsia="IRNazanin"/>
          <w:color w:val="111111"/>
          <w:sz w:val="28"/>
          <w:sz w:val="28"/>
          <w:szCs w:val="28"/>
          <w:rtl w:val="true"/>
          <w:lang w:bidi="fa-IR"/>
        </w:rPr>
        <w:t xml:space="preserve">،و جاء فی بعض الکتب ان اسمه منیع بن رقاد و هو من جملة أصحاب سید الشهداء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351490_383892988"/>
      <w:bookmarkStart w:id="1550" w:name="_Toc610"/>
      <w:bookmarkEnd w:id="1549"/>
      <w:r>
        <w:rPr>
          <w:rtl w:val="true"/>
        </w:rPr>
        <w:t>المواساة</w:t>
      </w:r>
      <w:r>
        <w:rPr>
          <w:rtl w:val="true"/>
        </w:rPr>
        <w:t>:</w:t>
      </w:r>
      <w:bookmarkEnd w:id="15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ان تسلّی صاحب مصیبة عن مصیبته،و تأتی أیضا بمعنی اجراء نوع من الاستعراض الدینی تخلیدا لواقعة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الفارق بینها هو أنّ التسلیة مستحبة فی الإسلام و تؤدّی لمن تنزل به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1551" w:name="pg1451_17045"/>
    </w:p>
    <w:p>
      <w:pPr>
        <w:pStyle w:val="BookText"/>
        <w:rPr/>
      </w:pPr>
      <w:bookmarkEnd w:id="1551"/>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،و جاء فی روایة منقولة عن الصادق علیه السلام انّ اللّه جلّ شأنه عزّی فاطمة بمصاب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یوم عاشوراء ان یعزی الناس بعضهم الآخر بهذه المصیبة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بمثابة الحزن علی هذه الفاجعة المروّعة و تضامنا مع جبهة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المستحب ذکرها فی هذه المناسبة الألیمة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اجورنا بمصابنا بالحسین علیه السلام و جعلنا و ایاکم من الطالبین بثأره مع ولیّه الإمام المهدی من آل محمد علیهم السلام</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السنّة المتّبعة بین الشیعة فی التعزیة بوفاة المعصومین الآخرین هی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اجورکم</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351492_383892988"/>
      <w:bookmarkStart w:id="1553" w:name="_Toc611"/>
      <w:bookmarkEnd w:id="1552"/>
      <w:r>
        <w:rPr>
          <w:rtl w:val="true"/>
        </w:rPr>
        <w:t>المؤسّس</w:t>
      </w:r>
      <w:r>
        <w:rPr>
          <w:rtl w:val="true"/>
        </w:rPr>
        <w:t>:</w:t>
      </w:r>
      <w:bookmarkEnd w:id="1553"/>
    </w:p>
    <w:p>
      <w:pPr>
        <w:pStyle w:val="BookText"/>
        <w:rPr/>
      </w:pPr>
      <w:r>
        <w:rPr>
          <w:rFonts w:ascii="IRNazanin" w:hAnsi="IRNazanin" w:eastAsia="IRNazanin"/>
          <w:color w:val="111111"/>
          <w:sz w:val="28"/>
          <w:sz w:val="28"/>
          <w:szCs w:val="28"/>
          <w:rtl w:val="true"/>
          <w:lang w:bidi="fa-IR"/>
        </w:rPr>
        <w:t>بمعنی البانی و الموجد،و یعنی فی ثقافة عاشوراء و شعائر العزاء من یقیم مجلس العزاء أو المأتم،أو مجلس الوعظ و الخطابة تخلیدا لذکری الحسین علیه السلام و سائر المعصومین،و یقدم المؤسّس عادة علی مثل هذا العمل بناء علی نذر سابق و حاجة أو انطلاقا من دوافع التعلّق و المحبّة،و هو یتکفّل بنفقات المجلس و ما یترتّب علیها من اجور للقارئ و الواعظ و الخطیب،و مصروفات محل اقامة ذلک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تطلق کلمة المؤسّس علی من یبنی مسجدا أو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التقلید السائر هو ان الواعظ و الخطیب یثنی علی مؤسّس المجلس و یدعو اللّه له بقبول عمله،و أن یکون موضع رعایة و کرم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1554" w:name="__RefHeading___Toc351494_383892988"/>
      <w:bookmarkStart w:id="1555" w:name="_Toc612"/>
      <w:bookmarkEnd w:id="1554"/>
      <w:r>
        <w:rPr>
          <w:rtl w:val="true"/>
        </w:rPr>
        <w:t>مهاجر بن أوس</w:t>
      </w:r>
      <w:r>
        <w:rPr>
          <w:rtl w:val="true"/>
        </w:rPr>
        <w:t>:</w:t>
      </w:r>
      <w:bookmarkEnd w:id="15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أفراد جیش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الحر یدنو من جیش الحسین قلیلا</w:t>
      </w:r>
      <w:bookmarkStart w:id="1556" w:name="pg1451_17046"/>
    </w:p>
    <w:p>
      <w:pPr>
        <w:pStyle w:val="BookText"/>
        <w:rPr/>
      </w:pPr>
      <w:bookmarkEnd w:id="1556"/>
      <w:r>
        <w:rPr>
          <w:rFonts w:ascii="IRNazanin" w:hAnsi="IRNazanin" w:eastAsia="IRNazanin"/>
          <w:color w:val="111111"/>
          <w:sz w:val="28"/>
          <w:sz w:val="28"/>
          <w:szCs w:val="28"/>
          <w:rtl w:val="true"/>
          <w:lang w:bidi="fa-IR"/>
        </w:rPr>
        <w:t>قلیلا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أمرک لمریب یا ابن یزید،و اللّه ما رأیت منک قط موقف مثل هذا، و لو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أشجع أهل الکوفة؟ما عدوتک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اللّه اخیّر نفسی بین الجنّة و النار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351496_383892988"/>
      <w:bookmarkStart w:id="1558" w:name="_Toc613"/>
      <w:bookmarkEnd w:id="1557"/>
      <w:r>
        <w:rPr>
          <w:rtl w:val="true"/>
        </w:rPr>
        <w:t>المهد</w:t>
      </w:r>
      <w:r>
        <w:rPr>
          <w:rtl w:val="true"/>
        </w:rPr>
        <w:t>:</w:t>
      </w:r>
      <w:bookmarkEnd w:id="1558"/>
    </w:p>
    <w:p>
      <w:pPr>
        <w:pStyle w:val="BookText"/>
        <w:rPr/>
      </w:pPr>
      <w:r>
        <w:rPr>
          <w:rFonts w:ascii="IRNazanin" w:hAnsi="IRNazanin" w:eastAsia="IRNazanin"/>
          <w:color w:val="111111"/>
          <w:sz w:val="28"/>
          <w:sz w:val="28"/>
          <w:szCs w:val="28"/>
          <w:rtl w:val="true"/>
          <w:lang w:bidi="fa-IR"/>
        </w:rPr>
        <w:t>رمز لحضور الطفل الرضیع فی کربلاء و قتله ظلما علی ید اتباع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هذا الرمز فی التعازی و التشابیه للتذکیر بشهید کربلاء الرضیع،علی الأصغر</w:t>
      </w:r>
      <w:r>
        <w:rPr>
          <w:rFonts w:eastAsia="IRNazanin" w:cs="IRNazanin"/>
          <w:color w:val="111111"/>
          <w:sz w:val="28"/>
          <w:szCs w:val="28"/>
          <w:rtl w:val="true"/>
          <w:lang w:bidi="fa-IR"/>
        </w:rPr>
        <w:t>.</w:t>
      </w:r>
    </w:p>
    <w:p>
      <w:pPr>
        <w:pStyle w:val="Heading3"/>
        <w:numPr>
          <w:ilvl w:val="2"/>
          <w:numId w:val="1"/>
        </w:numPr>
        <w:rPr/>
      </w:pPr>
      <w:bookmarkStart w:id="1559" w:name="__RefHeading___Toc351498_383892988"/>
      <w:bookmarkStart w:id="1560" w:name="_Toc614"/>
      <w:bookmarkEnd w:id="1559"/>
      <w:r>
        <w:rPr>
          <w:rtl w:val="true"/>
        </w:rPr>
        <w:t>مهر الزهراء</w:t>
      </w:r>
      <w:r>
        <w:rPr>
          <w:rtl w:val="true"/>
        </w:rPr>
        <w:t>(</w:t>
      </w:r>
      <w:r>
        <w:rPr>
          <w:rtl w:val="true"/>
        </w:rPr>
        <w:t>علیه السلام</w:t>
      </w:r>
      <w:r>
        <w:rPr>
          <w:rtl w:val="true"/>
        </w:rPr>
        <w:t>):</w:t>
      </w:r>
      <w:bookmarkEnd w:id="1560"/>
    </w:p>
    <w:p>
      <w:pPr>
        <w:pStyle w:val="BookText"/>
        <w:rPr/>
      </w:pPr>
      <w:r>
        <w:rPr>
          <w:rFonts w:ascii="IRNazanin" w:hAnsi="IRNazanin" w:eastAsia="IRNazanin"/>
          <w:color w:val="111111"/>
          <w:sz w:val="28"/>
          <w:sz w:val="28"/>
          <w:szCs w:val="28"/>
          <w:rtl w:val="true"/>
          <w:lang w:bidi="fa-IR"/>
        </w:rPr>
        <w:t>جاء فی بعض الروایات انّ الماء أو ماء الفرات جعل مهرا للزهراء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حدیث طویل عن الباقر علیه السلام حول مهر الزهراء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لها فی الأرض أربعة 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الفرات،و نیل مصر،و نهروان،و نهر بلخ</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مصدر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نحلتها من علی خمس الدنیا و ثلثی الجنّة و أربعة انهار فی الارض،الفرات و دجلة و النیل و نهر بلخ</w:t>
      </w:r>
      <w:r>
        <w:rPr>
          <w:rFonts w:eastAsia="IRNazanin" w:cs="IRNazanin"/>
          <w:color w:val="111111"/>
          <w:sz w:val="28"/>
          <w:szCs w:val="28"/>
          <w:rtl w:val="true"/>
          <w:lang w:bidi="fa-IR"/>
        </w:rPr>
        <w:t xml:space="preserve">»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هذه الانهر التی جعلت لها مهرا،فقد قتل ابنها مظلوما عطشانا الی جانب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الفرات،العطش</w:t>
      </w:r>
    </w:p>
    <w:p>
      <w:pPr>
        <w:pStyle w:val="Heading3"/>
        <w:numPr>
          <w:ilvl w:val="2"/>
          <w:numId w:val="1"/>
        </w:numPr>
        <w:rPr/>
      </w:pPr>
      <w:bookmarkStart w:id="1561" w:name="__RefHeading___Toc351500_383892988"/>
      <w:bookmarkStart w:id="1562" w:name="_Toc615"/>
      <w:bookmarkEnd w:id="1561"/>
      <w:r>
        <w:rPr>
          <w:rtl w:val="true"/>
        </w:rPr>
        <w:t>مهلا مهلا</w:t>
      </w:r>
      <w:r>
        <w:rPr>
          <w:rtl w:val="true"/>
        </w:rPr>
        <w:t>:</w:t>
      </w:r>
      <w:bookmarkEnd w:id="1562"/>
    </w:p>
    <w:p>
      <w:pPr>
        <w:pStyle w:val="BookText"/>
        <w:rPr/>
      </w:pPr>
      <w:r>
        <w:rPr>
          <w:rFonts w:ascii="IRNazanin" w:hAnsi="IRNazanin" w:eastAsia="IRNazanin"/>
          <w:color w:val="111111"/>
          <w:sz w:val="28"/>
          <w:sz w:val="28"/>
          <w:szCs w:val="28"/>
          <w:rtl w:val="true"/>
          <w:lang w:bidi="fa-IR"/>
        </w:rPr>
        <w:t>کلمة قالتها زینب علیها السلام و هی تنادی علی الحسین علیه السلام حینما ذهب الی المیدان للمرة الأخیرة فصاحت و 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 یا ابن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أرادت تنفیذ وصیة امّها و تقبیله من نحره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العقیلة زینب هذه الکلمة أیضا لیزید بن معاویة فی الخطبة التی ألقتها</w:t>
      </w:r>
      <w:bookmarkStart w:id="1563" w:name="pg1451_17047"/>
    </w:p>
    <w:p>
      <w:pPr>
        <w:pStyle w:val="BookText"/>
        <w:rPr/>
      </w:pPr>
      <w:bookmarkEnd w:id="1563"/>
      <w:r>
        <w:rPr>
          <w:rFonts w:ascii="IRNazanin" w:hAnsi="IRNazanin" w:eastAsia="IRNazanin"/>
          <w:color w:val="111111"/>
          <w:sz w:val="28"/>
          <w:sz w:val="28"/>
          <w:szCs w:val="28"/>
          <w:rtl w:val="true"/>
          <w:lang w:bidi="fa-IR"/>
        </w:rPr>
        <w:t xml:space="preserve">فی قصره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351502_383892988"/>
      <w:bookmarkStart w:id="1565" w:name="_Toc616"/>
      <w:bookmarkEnd w:id="1564"/>
      <w:r>
        <w:rPr>
          <w:rtl w:val="true"/>
        </w:rPr>
        <w:t>المیدان</w:t>
      </w:r>
      <w:r>
        <w:rPr>
          <w:rtl w:val="true"/>
        </w:rPr>
        <w:t>:</w:t>
      </w:r>
      <w:bookmarkEnd w:id="1565"/>
    </w:p>
    <w:p>
      <w:pPr>
        <w:pStyle w:val="BookText"/>
        <w:rPr/>
      </w:pPr>
      <w:r>
        <w:rPr>
          <w:rFonts w:ascii="IRNazanin" w:hAnsi="IRNazanin" w:eastAsia="IRNazanin"/>
          <w:color w:val="111111"/>
          <w:sz w:val="28"/>
          <w:sz w:val="28"/>
          <w:szCs w:val="28"/>
          <w:rtl w:val="true"/>
          <w:lang w:bidi="fa-IR"/>
        </w:rPr>
        <w:t>جمعها میادین،فسحة متّسعة معدّة لسباق الخیل و لعبها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الساحة فی بعض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ساحة القتال،و الحقل و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الکلمة تطلق فی الماضی علی الساحة الفاصلة بین طرفی القتال و التی تقع فیها المبارزة بین الفریقین و أول ما تشرع بالنزال الفردی،ثم تقع الحملة الشاملة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قوات کل فریق عادة الی قلب و میمنة و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عاشوراء برز أصحاب الحسین الی میدان القتال واحدا تلو الآخر و بذلوا مهجهم دون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موضع المخیم،أو موضع استقرار القوات فیجب ان یبعد عن المیدان بحیث لا تصل إلیه سهام العدو</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العسکریة،النزال الفردی</w:t>
      </w:r>
      <w:bookmarkStart w:id="1566" w:name="pg1451_17049"/>
    </w:p>
    <w:p>
      <w:pPr>
        <w:pStyle w:val="Heading2"/>
        <w:numPr>
          <w:ilvl w:val="1"/>
          <w:numId w:val="1"/>
        </w:numPr>
        <w:rPr/>
      </w:pPr>
      <w:bookmarkStart w:id="1567" w:name="__RefHeading___Toc351504_383892988"/>
      <w:bookmarkStart w:id="1568" w:name="_Toc617"/>
      <w:bookmarkEnd w:id="1566"/>
      <w:bookmarkEnd w:id="1567"/>
      <w:r>
        <w:rPr>
          <w:rtl w:val="true"/>
        </w:rPr>
        <w:t>ن</w:t>
      </w:r>
      <w:bookmarkEnd w:id="1568"/>
    </w:p>
    <w:p>
      <w:pPr>
        <w:pStyle w:val="Heading3"/>
        <w:numPr>
          <w:ilvl w:val="2"/>
          <w:numId w:val="1"/>
        </w:numPr>
        <w:rPr/>
      </w:pPr>
      <w:bookmarkStart w:id="1569" w:name="__RefHeading___Toc351506_383892988"/>
      <w:bookmarkStart w:id="1570" w:name="_Toc618"/>
      <w:bookmarkEnd w:id="1569"/>
      <w:r>
        <w:rPr>
          <w:rtl w:val="true"/>
        </w:rPr>
        <w:t>نافع بن هلال</w:t>
      </w:r>
      <w:r>
        <w:rPr>
          <w:rtl w:val="true"/>
        </w:rPr>
        <w:t>:</w:t>
      </w:r>
      <w:bookmarkEnd w:id="1570"/>
    </w:p>
    <w:p>
      <w:pPr>
        <w:pStyle w:val="BookText"/>
        <w:rPr/>
      </w:pPr>
      <w:r>
        <w:rPr>
          <w:rFonts w:ascii="IRNazanin" w:hAnsi="IRNazanin" w:eastAsia="IRNazanin"/>
          <w:color w:val="111111"/>
          <w:sz w:val="28"/>
          <w:sz w:val="28"/>
          <w:szCs w:val="28"/>
          <w:rtl w:val="true"/>
          <w:lang w:bidi="fa-IR"/>
        </w:rPr>
        <w:t xml:space="preserve">من شهداء کربلاء،و هو نافع بن هلال بن نافع بن جمل بن سعد العشیرة من مذحج،و هو من الشخصیات البارزة فی الکوفة و من رواة حدیث أمیر المؤمنین علیه السلام،و شهد معه معارکه الثلاث الجمل و صفین و النهروان،خرج من الکوفة خفیة قبل استشهاد مسلم بن عقیل لاستقبال الحسین،و جاء معه الی کربلاء،شارک فی جلب الماء الی الخیام مع العباس بن علی یوم الطف </w:t>
      </w:r>
      <w:r>
        <w:rPr>
          <w:rStyle w:val="FootnoteAnchor"/>
          <w:rtl w:val="true"/>
        </w:rPr>
        <w:footnoteReference w:id="933"/>
      </w:r>
      <w:r>
        <w:rPr>
          <w:rFonts w:ascii="IRNazanin" w:hAnsi="IRNazanin" w:eastAsia="IRNazanin"/>
          <w:color w:val="111111"/>
          <w:sz w:val="28"/>
          <w:sz w:val="28"/>
          <w:szCs w:val="28"/>
          <w:rtl w:val="true"/>
          <w:lang w:bidi="fa-IR"/>
        </w:rPr>
        <w:t xml:space="preserve">،و کان ممّن تکلّموا بحماس بین یدی الحسین تعبیرا عن استعدادهم للبذل و التضحیة،کان یکتب اسمه علی سهامه المسمومة و یرمی بها جیش العدو </w:t>
      </w:r>
      <w:r>
        <w:rPr>
          <w:rStyle w:val="FootnoteAnchor"/>
          <w:rtl w:val="true"/>
        </w:rPr>
        <w:footnoteReference w:id="934"/>
      </w:r>
      <w:r>
        <w:rPr>
          <w:rFonts w:ascii="IRNazanin" w:hAnsi="IRNazanin" w:eastAsia="IRNazanin"/>
          <w:color w:val="111111"/>
          <w:sz w:val="28"/>
          <w:sz w:val="28"/>
          <w:szCs w:val="28"/>
          <w:rtl w:val="true"/>
          <w:lang w:bidi="fa-IR"/>
        </w:rPr>
        <w:t>،و فی یوم عاشوراء لما نفدت سهامه،استلّ سیفه و هجم علی جیش الکوفة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الهزبر الجملی دینی علی دین علی</w:t>
      </w:r>
    </w:p>
    <w:p>
      <w:pPr>
        <w:pStyle w:val="BookText"/>
        <w:rPr/>
      </w:pPr>
      <w:r>
        <w:rPr>
          <w:rFonts w:ascii="IRNazanin" w:hAnsi="IRNazanin" w:eastAsia="IRNazanin"/>
          <w:color w:val="111111"/>
          <w:sz w:val="28"/>
          <w:sz w:val="28"/>
          <w:szCs w:val="28"/>
          <w:rtl w:val="true"/>
          <w:lang w:bidi="fa-IR"/>
        </w:rPr>
        <w:t>فرضخة جیش الکوفة بالحجارة حتی کسروا یده،و تناوشوه من کل جانب و قبضوا علیه و جاء به شمر الی عمر بن سعد،ثم قتل علی ید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ممّا ارتجز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الیمنی الجملی دینی علی دین حسین بن علی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اقتل الیوم فهذا أملی فذاک رأیی و الاقی عملی </w:t>
      </w:r>
      <w:r>
        <w:rPr>
          <w:rStyle w:val="FootnoteAnchor"/>
          <w:rtl w:val="true"/>
        </w:rPr>
        <w:footnoteReference w:id="935"/>
      </w:r>
      <w:bookmarkStart w:id="1571" w:name="pg1451_17050"/>
    </w:p>
    <w:p>
      <w:pPr>
        <w:pStyle w:val="BookText"/>
        <w:rPr/>
      </w:pPr>
      <w:bookmarkEnd w:id="1571"/>
      <w:r>
        <w:rPr>
          <w:rFonts w:ascii="IRNazanin" w:hAnsi="IRNazanin" w:eastAsia="IRNazanin"/>
          <w:color w:val="111111"/>
          <w:sz w:val="28"/>
          <w:sz w:val="28"/>
          <w:szCs w:val="28"/>
          <w:rtl w:val="true"/>
          <w:lang w:bidi="fa-IR"/>
        </w:rPr>
        <w:t>و قال البعض ان اسمه هلال بن نافع</w:t>
      </w:r>
      <w:r>
        <w:rPr>
          <w:rFonts w:eastAsia="IRNazanin" w:cs="IRNazanin"/>
          <w:color w:val="111111"/>
          <w:sz w:val="28"/>
          <w:szCs w:val="28"/>
          <w:rtl w:val="true"/>
          <w:lang w:bidi="fa-IR"/>
        </w:rPr>
        <w:t>.</w:t>
      </w:r>
    </w:p>
    <w:p>
      <w:pPr>
        <w:pStyle w:val="Heading3"/>
        <w:numPr>
          <w:ilvl w:val="2"/>
          <w:numId w:val="1"/>
        </w:numPr>
        <w:rPr/>
      </w:pPr>
      <w:bookmarkStart w:id="1572" w:name="__RefHeading___Toc351508_383892988"/>
      <w:bookmarkStart w:id="1573" w:name="_Toc619"/>
      <w:bookmarkEnd w:id="1572"/>
      <w:r>
        <w:rPr>
          <w:rtl w:val="true"/>
        </w:rPr>
        <w:t>النخیل،تشابیه النخیل</w:t>
      </w:r>
      <w:r>
        <w:rPr>
          <w:rtl w:val="true"/>
        </w:rPr>
        <w:t>:</w:t>
      </w:r>
      <w:bookmarkEnd w:id="1573"/>
    </w:p>
    <w:p>
      <w:pPr>
        <w:pStyle w:val="BookText"/>
        <w:rPr/>
      </w:pPr>
      <w:r>
        <w:rPr>
          <w:rFonts w:ascii="IRNazanin" w:hAnsi="IRNazanin" w:eastAsia="IRNazanin"/>
          <w:color w:val="111111"/>
          <w:sz w:val="28"/>
          <w:sz w:val="28"/>
          <w:szCs w:val="28"/>
          <w:rtl w:val="true"/>
          <w:lang w:bidi="fa-IR"/>
        </w:rPr>
        <w:t>یقصد به فی اصطلاح شعائر العزاء فی أیام محرّم غرفة کبیرة تشبه التابوت تغطی بغطاء أسود و بأنواع من الأقمشة و المرایا و توضع فیها المصابیح،و تجعل کرمز لنعش سید الشهداء،و ترفع یوم عاشوراء من الحسینیات و التکایا و تؤخذ الی موضع اقامة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تستخدم کرمز یراد به اننا و ان لم نکن فی کربلاء و بقی جسد الحسین مطروحا علی الرمضاء،فالیوم رمز أولئک الشهداء یرفع بکل تکریم و 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یدار بهذا النعش الرمزی عدّة مرّات فی الازقّة و الشوارع ترافقه نداءات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محمد،یا فاطمة،یا علی،یا حسن،یا حسین،و یوضع علی الارض بکل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المصطلحات المستعملة فی هذه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تشابیه النخیل،و زینة 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ما یشیع هذا التقلید فی بلاد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 فانّ اهالی المدن یعتبرون لهذه التقالید قدسیة خاصّة و یحملونها ضمن اسالیب و طرق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ما یکون مثل هذا النعش ثقیلا و یتطلب عدّة رجال اقویاء لحمله</w:t>
      </w:r>
      <w:r>
        <w:rPr>
          <w:rFonts w:eastAsia="IRNazanin" w:cs="IRNazanin"/>
          <w:color w:val="111111"/>
          <w:sz w:val="28"/>
          <w:szCs w:val="28"/>
          <w:rtl w:val="true"/>
          <w:lang w:bidi="fa-IR"/>
        </w:rPr>
        <w:t>.</w:t>
      </w:r>
    </w:p>
    <w:p>
      <w:pPr>
        <w:pStyle w:val="Heading3"/>
        <w:numPr>
          <w:ilvl w:val="2"/>
          <w:numId w:val="1"/>
        </w:numPr>
        <w:rPr/>
      </w:pPr>
      <w:bookmarkStart w:id="1574" w:name="__RefHeading___Toc351510_383892988"/>
      <w:bookmarkStart w:id="1575" w:name="_Toc620"/>
      <w:bookmarkEnd w:id="1574"/>
      <w:r>
        <w:rPr>
          <w:rtl w:val="true"/>
        </w:rPr>
        <w:t>النخیلة</w:t>
      </w:r>
      <w:r>
        <w:rPr>
          <w:rtl w:val="true"/>
        </w:rPr>
        <w:t>:</w:t>
      </w:r>
      <w:bookmarkEnd w:id="1575"/>
    </w:p>
    <w:p>
      <w:pPr>
        <w:pStyle w:val="BookText"/>
        <w:rPr/>
      </w:pPr>
      <w:r>
        <w:rPr>
          <w:rFonts w:ascii="IRNazanin" w:hAnsi="IRNazanin" w:eastAsia="IRNazanin"/>
          <w:color w:val="111111"/>
          <w:sz w:val="28"/>
          <w:sz w:val="28"/>
          <w:szCs w:val="28"/>
          <w:rtl w:val="true"/>
          <w:lang w:bidi="fa-IR"/>
        </w:rPr>
        <w:t>اسم معسکر خارج الکوفة کان یتخذ علی عهد علی علیه السلام کموضع تجتمع فیه القوات استعدادا للسیر الی الحرب،و خطب علیه السلام هناک فی جیشه عند الذهاب الی حرب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الموضع قاتل الخوارج</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وقائع عاشوراء أرسل ابن زیاد جیشه الی النخیلة لمجابهة الحسین علیه السلام،و بعث من هناک عمر بن سعد علی راس جیش عداده أربعة آلاف لقتاله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bookmarkStart w:id="1576" w:name="pg1451_17051"/>
    </w:p>
    <w:p>
      <w:pPr>
        <w:pStyle w:val="BookText"/>
        <w:rPr/>
      </w:pPr>
      <w:bookmarkEnd w:id="1576"/>
      <w:r>
        <w:rPr>
          <w:rFonts w:ascii="IRNazanin" w:hAnsi="IRNazanin" w:eastAsia="IRNazanin"/>
          <w:color w:val="111111"/>
          <w:sz w:val="28"/>
          <w:sz w:val="28"/>
          <w:szCs w:val="28"/>
          <w:rtl w:val="true"/>
          <w:lang w:bidi="fa-IR"/>
        </w:rPr>
        <w:t xml:space="preserve">و یعرف هذا الموضع الیوم باسم العباسیات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351512_383892988"/>
      <w:bookmarkStart w:id="1578" w:name="_Toc621"/>
      <w:bookmarkEnd w:id="1577"/>
      <w:r>
        <w:rPr>
          <w:rtl w:val="true"/>
        </w:rPr>
        <w:t>النذر</w:t>
      </w:r>
      <w:r>
        <w:rPr>
          <w:rtl w:val="true"/>
        </w:rPr>
        <w:t>:</w:t>
      </w:r>
      <w:bookmarkEnd w:id="1578"/>
    </w:p>
    <w:p>
      <w:pPr>
        <w:pStyle w:val="BookText"/>
        <w:rPr/>
      </w:pPr>
      <w:r>
        <w:rPr>
          <w:rFonts w:ascii="IRNazanin" w:hAnsi="IRNazanin" w:eastAsia="IRNazanin"/>
          <w:color w:val="111111"/>
          <w:sz w:val="28"/>
          <w:sz w:val="28"/>
          <w:szCs w:val="28"/>
          <w:rtl w:val="true"/>
          <w:lang w:bidi="fa-IR"/>
        </w:rPr>
        <w:t>النذر هو الالتزام بعمل اللّه تعالی علی نحو مخصوص،و لا ینعقد بمجرد النیة، بل لا بد من الصیغة و هی ما کان مفادها جعل فعل أو ترک علی ذمته للّه تعالی،بان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التخلّف عنه ذنب یوجب الکفّارة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الأحیان ینذر محبّو أهل البیت بعض النذور لیکونوا ملزمین بادائها من قبیل زیارة الامام الحسین علیه السلام،و إقامة مجالس العزاء له،و إهداء شیء أو مال لحرمه أو لزوّاره،أو الاطعام،أو المشارکة فی مواکب السلاسل و العزاء،أو بناء تکیة أو حسینة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النذور تؤمن جانب من نفقات احیاء ذکری عاشوراء و نشر مذهب أهل البیت علیهم السلام،و تعطی المساعدة النقدیة و العینیة و الخدمات المتعلقة بسید الشهداء جانبا معنویا و بعدا قدسیا،و یبادر الاشخاص الی مثل هذا العمل باندفاع و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تشیع بین الناس أنواع مختلفة من النذور غالبا ما یکون اداؤها مشفوعا بقراءة المراثی،و التذکیر باهل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p>
    <w:p>
      <w:pPr>
        <w:pStyle w:val="Heading3"/>
        <w:numPr>
          <w:ilvl w:val="2"/>
          <w:numId w:val="1"/>
        </w:numPr>
        <w:rPr/>
      </w:pPr>
      <w:bookmarkStart w:id="1579" w:name="__RefHeading___Toc351514_383892988"/>
      <w:bookmarkStart w:id="1580" w:name="_Toc622"/>
      <w:bookmarkEnd w:id="1579"/>
      <w:r>
        <w:rPr>
          <w:rtl w:val="true"/>
        </w:rPr>
        <w:t>النزال الفردی</w:t>
      </w:r>
      <w:r>
        <w:rPr>
          <w:rtl w:val="true"/>
        </w:rPr>
        <w:t>:</w:t>
      </w:r>
      <w:bookmarkEnd w:id="158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تقالید الحرب التی کانت معروفة عند العرب هی ان یبرز الی ساحة القتال خصمان من الفریقین،و یعرّفا نفسیهما و یرتجزان ثم یتبارزان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المواقف کان النزال الفردی یحسم مصیر القتال،و بعد ان یتبارز عدّة اشخاص فی النزال الفردی یبدأ الهجوم الشامل </w:t>
      </w:r>
      <w:r>
        <w:rPr>
          <w:rStyle w:val="FootnoteAnchor"/>
          <w:rtl w:val="true"/>
        </w:rPr>
        <w:footnoteReference w:id="939"/>
      </w:r>
      <w:r>
        <w:rPr>
          <w:rFonts w:ascii="IRNazanin" w:hAnsi="IRNazanin" w:eastAsia="IRNazanin"/>
          <w:color w:val="111111"/>
          <w:sz w:val="28"/>
          <w:sz w:val="28"/>
          <w:szCs w:val="28"/>
          <w:rtl w:val="true"/>
          <w:lang w:bidi="fa-IR"/>
        </w:rPr>
        <w:t>و المبارزة تعنی بروز الاشخاص للقتال</w:t>
      </w:r>
      <w:bookmarkStart w:id="1581" w:name="pg1451_17052"/>
    </w:p>
    <w:p>
      <w:pPr>
        <w:pStyle w:val="BookText"/>
        <w:rPr/>
      </w:pPr>
      <w:bookmarkEnd w:id="1581"/>
      <w:r>
        <w:rPr>
          <w:rFonts w:ascii="IRNazanin" w:hAnsi="IRNazanin" w:eastAsia="IRNazanin"/>
          <w:color w:val="111111"/>
          <w:sz w:val="28"/>
          <w:sz w:val="28"/>
          <w:szCs w:val="28"/>
          <w:rtl w:val="true"/>
          <w:lang w:bidi="fa-IR"/>
        </w:rPr>
        <w:t>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عاشوراء استمر النزال الفردی حتی الظهر؛و حین کان جیش الکوفة یستشعر الضعف کان یهجم علی احد أصحاب الحسین بشکل جماعی حتّی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استشهد بعض انصار الحسین فی النزال الفردی و بعضهم استشهدوا فی الهجوم الشامل الذی شنّه جیش الکوفة علی مخیم الحسین فی بدایة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الاولی،الرجز،المیدان</w:t>
      </w:r>
    </w:p>
    <w:p>
      <w:pPr>
        <w:pStyle w:val="Heading3"/>
        <w:numPr>
          <w:ilvl w:val="2"/>
          <w:numId w:val="1"/>
        </w:numPr>
        <w:rPr/>
      </w:pPr>
      <w:bookmarkStart w:id="1582" w:name="__RefHeading___Toc351516_383892988"/>
      <w:bookmarkStart w:id="1583" w:name="_Toc623"/>
      <w:bookmarkEnd w:id="1582"/>
      <w:r>
        <w:rPr>
          <w:rtl w:val="true"/>
        </w:rPr>
        <w:t>النساء فی ثورة عاشوراء</w:t>
      </w:r>
      <w:r>
        <w:rPr>
          <w:rtl w:val="true"/>
        </w:rPr>
        <w:t>:</w:t>
      </w:r>
      <w:bookmarkEnd w:id="1583"/>
    </w:p>
    <w:p>
      <w:pPr>
        <w:pStyle w:val="BookText"/>
        <w:rPr/>
      </w:pPr>
      <w:r>
        <w:rPr>
          <w:rFonts w:ascii="IRNazanin" w:hAnsi="IRNazanin" w:eastAsia="IRNazanin"/>
          <w:color w:val="111111"/>
          <w:sz w:val="28"/>
          <w:sz w:val="28"/>
          <w:szCs w:val="28"/>
          <w:rtl w:val="true"/>
          <w:lang w:bidi="fa-IR"/>
        </w:rPr>
        <w:t>یمکن الحدیث عن النساء فی ثورة عاشوراء فی محورین،احدهما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عددهنّ و اسماؤهنّ،و الآخر یتعلّق بدورهنّ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النساء اللواتی شهدن عاشوراء کان بعضهن من بنات علی علیه السلام،و البعض الآخر من غیرهن سواء من بنی هاشم أم من سائر الناس،و بنات علی علیه السلام اللاتی شهدن عاشوراء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زینب،أمّ کلثوم، فاطمة،صفیة،رقیة،و أمّ هانئ و بنات الحسین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النساء اللاتی شهدن کربلاء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الرباب،عاتکة،أمّ محسن بن الحسن،بنت مسلم بن عقیل،فضّة النوبیة،و جاریة الامام الحسین علیه السلام،و أمّ وهب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خمس نساء من مخیم الحسین الی العدو،و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مسلم بن عوسجة،و أمّ وهب زوجة عبد اللّه الکلبی،و أمّ عبد اللّه الکلبی،و زینب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التی استشهدت فی عاشوراء هی أمّ وهب،و هی امرأة نمیریة قاسطیة، زوجة عبد اللّه بن عمیر الکلبی،لما سقط مشت إلیه و جلست عند رأسه و طلبت من اللّه الشهادة،فقتلها هناک مولی الشمر بعمود ضربها به علی رأسها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قاتلت امرأتان یوم عاشوراء من فرط الانفعال،دفاعا عن الحسین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اللّه بن عمر،التی أخذت عمود الخیمة بعد مقتل ولدها و سارت الی الاعداء فاعادها الامام الی الخیمة،و الاخری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عمرو بن جنادة التی اخذت رأس ولدها بعد مقتله و قتلت به رجلا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 سیفا و ارتجزت و هجمت علی</w:t>
      </w:r>
    </w:p>
    <w:p>
      <w:pPr>
        <w:pStyle w:val="BookText"/>
        <w:rPr/>
      </w:pPr>
      <w:r>
        <w:rPr>
          <w:rFonts w:ascii="IRNazanin" w:hAnsi="IRNazanin" w:eastAsia="IRNazanin"/>
          <w:color w:val="111111"/>
          <w:sz w:val="28"/>
          <w:sz w:val="28"/>
          <w:szCs w:val="28"/>
          <w:rtl w:val="true"/>
          <w:lang w:bidi="fa-IR"/>
        </w:rPr>
        <w:t>الأعداء إلاّ انّ الامام اعادها الی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انضمّت دلهم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زهیر 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قافلة الحسین برفقة زوجها،و هی التی شجّعت زوجها علی الالتحاق بالحسین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شهدت کربلاء أیضا الرباب بنت امرئ القیس الکلبی،زوجة الحسین، و هی أمّ سکینة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هناک أیضا امرأة من قبیلة بکر بن وائل،و کانت فی بدایة أمرها مع زوجها فی جیش عمر بن سعد،لکنها لما رأت هجوم جیش الکوفة علی خیام العیال حملت سیفا و جاءت الی الخیام و ندبت آل بکر بن وائل لنصرتها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ضمن سبایا أهل البیت زینب الکبری و أمّ کلثوم بنات أمیر المؤمنین، و فاطمة بنت الحسین،و ألقت کلّ واحدة منهن خطبة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اسم کل واحدة من هؤلاء النسوة للاطلاع علی مزید من المعلومات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مجموع هذه النساء اضافة الی الأطفال یؤلف قافلة سبایا أهل البیت،الذین فرّوا بعد مقتل الحسین و هجوم الأعداء علی الخیام،ثم قبض علیهم و سیقوا فی قافلة السبایا الی الکوفة و منها الی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الترکیز علی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حضور النساء فی معرکة الطف،و قد سبقت الاشارة الی هذا الموضوع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کانت هناک أسباب اخری نشیر الی قسم منها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النساء فی الجهاد،إذ تجلّت من خلال وجود النساء فی المعرکة مشارکتهن للرجال فی الأبعاد المختلفة لتلک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موقف طوعة فی مناصرة مسلم بن عقیل بالکوفة،أو مرافقة النساء لأزواجهن من شهداء کربلاء،أو حتی استنکار بعض الزوجات علی اعمال ازواجهن فی جیش عمر بن سعد مثل زوجة خولی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الصبر،کان صمود النساء و تحملهن لمواقف الاستشهاد درسا بلیغا یأخذه الانسان من نهضة عاشوراء،و قد تجلّی ذلک الصبر و الثبات فی مواقف زینب</w:t>
      </w:r>
    </w:p>
    <w:p>
      <w:pPr>
        <w:pStyle w:val="BookText"/>
        <w:rPr/>
      </w:pP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النداء،کان لخطب و أقوال النساء و الفتیات فی قافلة کربلاء، سواء فی أثناء السبی أم عند العودة الی المدینة،دور فی حراسة دماء الشهداء، و کانت کلمات تلک النسوة علی هیئة الخطبة،أو علی هیئة الأحادیث المتفرّقة حسب ما یقتضیه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 المعنویات،یؤدّی حضور النساء فی المعارک الی رفد المقاتلین بالمعنویات،و فی کربلاء کان لوجود بعض الامّهات و الزوجات مثل هذا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التمریض،و من المهام الاخری للمرأة فی عموم الجبهات و منها جبهة عاشوراء،هو معالجة المرضی و تضمید الجرحی،و من امثلة ذلک تمریض زینب الکبری للامام السجاد و رعایتها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 المواقف الحرجة و العصیبة الی ابراز ما لدی الافراد من استعدادات 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فدور العقیلة زینب فی الواقعة،و رعایتها لقافلة السبایا بعد الواقعة،یتعلّم منها المرء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الادارة فی الازمات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 جهت المجموعة المتبقیة من أهل البیت باتجاه اهداف النهضة،و جابهت کل سعی من العدو لافشال نتائج الثورة،بل و افشلت هی خطط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الآخر الذی یتعلمه المرء من بطلات کربلاء هو صیانة القیم الدینیة و استنکار هتک حرمة بنات الرسالة و التمسک بالحجاب و العفاف مقابل القلوب المریضة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 بنات الرسالة اخذن سبایا و قد نهبت ثیابهن و خیامهن و اصبحن عرضة لانظار المتفرّجین و لکنهن استنکرن ذلک الوضع و کنّ یحرصن علی الحجاب 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 کلثوم صاحت بمن اجتمع للتفرّج علیهم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کیف تحملکم الغیرة علی التفرّج علی أهل البیت؟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حبسوهم فی دار بالکوفة لم تأذن زینب سوی للجواری بمشاهدتهن، و فی قصر یزید استنکرت علیه عمله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 یا ابن الطلقاء تخدیرک</w:t>
      </w:r>
      <w:bookmarkStart w:id="1584" w:name="pg1451_17055"/>
    </w:p>
    <w:p>
      <w:pPr>
        <w:pStyle w:val="BookText"/>
        <w:rPr/>
      </w:pPr>
      <w:bookmarkEnd w:id="1584"/>
      <w:r>
        <w:rPr>
          <w:rFonts w:ascii="IRNazanin" w:hAnsi="IRNazanin" w:eastAsia="IRNazanin"/>
          <w:color w:val="111111"/>
          <w:sz w:val="28"/>
          <w:sz w:val="28"/>
          <w:szCs w:val="28"/>
          <w:rtl w:val="true"/>
          <w:lang w:bidi="fa-IR"/>
        </w:rPr>
        <w:t>حرائرک و امائک و سوقک بنات رسول اللّه سبایا قد هتکت ستورهن و ابدیت وجوههن یحدو بهن الاعداء من بلد الی بلد و یستشرفهن أهل المناهل و المعاقل و یتصفح وجوههن القریب و البعید و الغائب و الشهید</w:t>
      </w:r>
      <w:r>
        <w:rPr>
          <w:rFonts w:eastAsia="IRNazanin" w:cs="IRNazanin"/>
          <w:color w:val="111111"/>
          <w:sz w:val="28"/>
          <w:szCs w:val="28"/>
          <w:rtl w:val="true"/>
          <w:lang w:bidi="fa-IR"/>
        </w:rPr>
        <w:t xml:space="preserve">...»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أمثلة اخری للأحادیث و المواقف الطافحة بدروس العفّة و الدفاع عن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حالة السبی،إذ قامت تلک النسوة بتحویل ماهیّة السبی الی حریّة یتعلم منها الأسری الحقیقیون درس الصمود و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البعد العاطفی و المأساوی لواقعة کربلاء،لقد کان البکاء و العویل و النیاح علی الشهداء سببا لاثارة عواطف الناس و اضفاء بعد مأساوی علی الواقعة ممّا أدّی الی الاسهام فی تخلیدها و تعمیق اثرها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الأسر،زینب،احصاء حول ثورة کربلاء</w:t>
      </w:r>
    </w:p>
    <w:p>
      <w:pPr>
        <w:pStyle w:val="Heading3"/>
        <w:numPr>
          <w:ilvl w:val="2"/>
          <w:numId w:val="1"/>
        </w:numPr>
        <w:rPr/>
      </w:pPr>
      <w:bookmarkStart w:id="1585" w:name="__RefHeading___Toc351518_383892988"/>
      <w:bookmarkStart w:id="1586" w:name="_Toc624"/>
      <w:bookmarkEnd w:id="1585"/>
      <w:r>
        <w:rPr>
          <w:rtl w:val="true"/>
        </w:rPr>
        <w:t>النسخة</w:t>
      </w:r>
      <w:r>
        <w:rPr>
          <w:rtl w:val="true"/>
        </w:rPr>
        <w:t>:</w:t>
      </w:r>
      <w:bookmarkEnd w:id="1586"/>
    </w:p>
    <w:p>
      <w:pPr>
        <w:pStyle w:val="BookText"/>
        <w:rPr/>
      </w:pPr>
      <w:r>
        <w:rPr>
          <w:rFonts w:ascii="IRNazanin" w:hAnsi="IRNazanin" w:eastAsia="IRNazanin"/>
          <w:color w:val="111111"/>
          <w:sz w:val="28"/>
          <w:sz w:val="28"/>
          <w:szCs w:val="28"/>
          <w:rtl w:val="true"/>
          <w:lang w:bidi="fa-IR"/>
        </w:rPr>
        <w:t>اصطلاح یطلق علی الدفتر الخالی من الکتابة و الذی یحمله الشخص تحت 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الدفتر الذی یسجّل فیه بعض مجالس العزاء و بعض الأدعیة احیانا،و له عادة غلاف جلدی یخاط من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ما یسمّی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یسمّی أیضا بالنسخة و الطومار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غالبا بخط خاص و علی شکل یسار و یمین،و من الصعوبة الاستنساخ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عادة القراء ان یجعلونها خاصّة بهم و لا یعطونها لغیرهم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المجلس،المأتم،العزاء،النسخة</w:t>
      </w:r>
    </w:p>
    <w:p>
      <w:pPr>
        <w:pStyle w:val="Heading3"/>
        <w:numPr>
          <w:ilvl w:val="2"/>
          <w:numId w:val="1"/>
        </w:numPr>
        <w:rPr/>
      </w:pPr>
      <w:bookmarkStart w:id="1587" w:name="__RefHeading___Toc351520_383892988"/>
      <w:bookmarkStart w:id="1588" w:name="_Toc625"/>
      <w:bookmarkEnd w:id="1587"/>
      <w:r>
        <w:rPr>
          <w:rtl w:val="true"/>
        </w:rPr>
        <w:t>النعش</w:t>
      </w:r>
      <w:r>
        <w:rPr>
          <w:rtl w:val="true"/>
        </w:rPr>
        <w:t>:</w:t>
      </w:r>
      <w:bookmarkEnd w:id="1588"/>
    </w:p>
    <w:p>
      <w:pPr>
        <w:pStyle w:val="BookText"/>
        <w:rPr/>
      </w:pPr>
      <w:r>
        <w:rPr>
          <w:rFonts w:ascii="IRNazanin" w:hAnsi="IRNazanin" w:eastAsia="IRNazanin"/>
          <w:color w:val="111111"/>
          <w:sz w:val="28"/>
          <w:sz w:val="28"/>
          <w:szCs w:val="28"/>
          <w:rtl w:val="true"/>
          <w:lang w:bidi="fa-IR"/>
        </w:rPr>
        <w:t>یراد به الجسد الخالی من الروح،و یأتی أیضا بمعنی التابوت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کربلاء حضر الحسین عند نعوش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عاشوراء جاء أهل البیت عند نعوش الشهداء و بکوهم و اقاموا علیهم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مراسیم العزاء</w:t>
      </w:r>
      <w:bookmarkStart w:id="1589" w:name="pg1451_17056"/>
    </w:p>
    <w:p>
      <w:pPr>
        <w:pStyle w:val="BookText"/>
        <w:rPr/>
      </w:pPr>
      <w:bookmarkEnd w:id="1589"/>
      <w:r>
        <w:rPr>
          <w:rFonts w:ascii="IRNazanin" w:hAnsi="IRNazanin" w:eastAsia="IRNazanin"/>
          <w:color w:val="111111"/>
          <w:sz w:val="28"/>
          <w:sz w:val="28"/>
          <w:szCs w:val="28"/>
          <w:rtl w:val="true"/>
          <w:lang w:bidi="fa-IR"/>
        </w:rPr>
        <w:t>و التشابیه یؤدی بعضهم دور النعش فیسقط علی الأرض بلا حراک للتذکیر باجساد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العزاء یعرضون النعوش عادة و الی جانبها السهام المدمّاة و السیوف المکسورة،و هو ما یعکس وضعا طبیعیا عن القتلی فی ساحة المعرکة، و ترافقها أیضا طیور أو حمامات ملطّخة بالدم کرمز لا یصال خبر الشهادة الی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التشابیه،المواساة</w:t>
      </w:r>
    </w:p>
    <w:p>
      <w:pPr>
        <w:pStyle w:val="Heading3"/>
        <w:numPr>
          <w:ilvl w:val="2"/>
          <w:numId w:val="1"/>
        </w:numPr>
        <w:rPr/>
      </w:pPr>
      <w:bookmarkStart w:id="1590" w:name="__RefHeading___Toc351522_383892988"/>
      <w:bookmarkStart w:id="1591" w:name="_Toc626"/>
      <w:bookmarkEnd w:id="1590"/>
      <w:r>
        <w:rPr>
          <w:rtl w:val="true"/>
        </w:rPr>
        <w:t>النعمان بن بشیر</w:t>
      </w:r>
      <w:r>
        <w:rPr>
          <w:rtl w:val="true"/>
        </w:rPr>
        <w:t>:</w:t>
      </w:r>
      <w:bookmarkEnd w:id="1591"/>
    </w:p>
    <w:p>
      <w:pPr>
        <w:pStyle w:val="BookText"/>
        <w:rPr/>
      </w:pPr>
      <w:r>
        <w:rPr>
          <w:rFonts w:ascii="IRNazanin" w:hAnsi="IRNazanin" w:eastAsia="IRNazanin"/>
          <w:color w:val="111111"/>
          <w:sz w:val="28"/>
          <w:sz w:val="28"/>
          <w:szCs w:val="28"/>
          <w:rtl w:val="true"/>
          <w:lang w:bidi="fa-IR"/>
        </w:rPr>
        <w:t xml:space="preserve">کان النعمان بن بشیر والیا علی الکوفة فی المدّة التی جاء فیها مسلم بن عقیل مندوبا عن الحسین الی الکوفة و بدأ یأخذ له البیعة من اهلها،کان فی أول الأمر یسکن الشام،و هو من الأنصار من قبیلة الخزرج،و امّه عمرة بنت رواحة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عهد معاویة والیا علی الکوفة فابقاه یزید فی منصبه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شاعرا و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معرکة صفین کان فی جیش معاویة،عین بعدها قاضیا لمدینة دمشق،و بعد ذلک جعله معاویة والیا علی الیمن،صار بعدها والیا علی الکوفة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تنامی قوّة مسلم بن عقیل و أنصاره فی الکوفة،اعترض عبد اللّه بن مسلم و کان من انصار بنی أمیّة علی تهاون النعمان ازاء مسلم بن عقیل و کتب الی یزید یعلمه باحوال الکوفة و یشیر علیه بارسال شخص آخر أکثر حزما لولایة الکوفة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 رأی یزید بعد التشاور مع مستشاره المسیحی سرجون علی تعیین عبید اللّه بن زیاد والیا علیها و أوصاه بأسالیب القهر و الحزم،و بهذا عزل النعمان عن ولایة الکوفة،و بقی علی قید الحیاة حتّی ایام مروان بن الحکم و عیّن والیا علی حمص، و لکن بسبب ظهور الاضطرابات المسماة بفتنة ابن الزبیر لم یقبله أهالی حمص،</w:t>
      </w:r>
      <w:bookmarkStart w:id="1592" w:name="pg1451_17057"/>
    </w:p>
    <w:p>
      <w:pPr>
        <w:pStyle w:val="BookText"/>
        <w:rPr/>
      </w:pPr>
      <w:bookmarkEnd w:id="1592"/>
      <w:r>
        <w:rPr>
          <w:rFonts w:ascii="IRNazanin" w:hAnsi="IRNazanin" w:eastAsia="IRNazanin"/>
          <w:color w:val="111111"/>
          <w:sz w:val="28"/>
          <w:sz w:val="28"/>
          <w:szCs w:val="28"/>
          <w:rtl w:val="true"/>
          <w:lang w:bidi="fa-IR"/>
        </w:rPr>
        <w:t>فهرب من هناک و تبعه الناس و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وقعت هذه الحادثة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42"/>
      </w:r>
      <w:r>
        <w:rPr>
          <w:rFonts w:ascii="IRNazanin" w:hAnsi="IRNazanin" w:eastAsia="IRNazanin"/>
          <w:color w:val="111111"/>
          <w:sz w:val="28"/>
          <w:sz w:val="28"/>
          <w:szCs w:val="28"/>
          <w:rtl w:val="true"/>
          <w:lang w:bidi="fa-IR"/>
        </w:rPr>
        <w:t xml:space="preserve">،و کان له من العمر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1593" w:name="__RefHeading___Toc351524_383892988"/>
      <w:bookmarkStart w:id="1594" w:name="_Toc627"/>
      <w:bookmarkEnd w:id="1593"/>
      <w:r>
        <w:rPr>
          <w:rtl w:val="true"/>
        </w:rPr>
        <w:t>النعمان بن عمرو الراسبی</w:t>
      </w:r>
      <w:r>
        <w:rPr>
          <w:rtl w:val="true"/>
        </w:rPr>
        <w:t>:</w:t>
      </w:r>
      <w:bookmarkEnd w:id="1594"/>
    </w:p>
    <w:p>
      <w:pPr>
        <w:pStyle w:val="BookText"/>
        <w:rPr/>
      </w:pPr>
      <w:r>
        <w:rPr>
          <w:rFonts w:ascii="IRNazanin" w:hAnsi="IRNazanin" w:eastAsia="IRNazanin"/>
          <w:color w:val="111111"/>
          <w:sz w:val="28"/>
          <w:sz w:val="28"/>
          <w:szCs w:val="28"/>
          <w:rtl w:val="true"/>
          <w:lang w:bidi="fa-IR"/>
        </w:rPr>
        <w:t>من شهداء کربلاء قتل فی الحملة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بنی اسد،یسکن الکوفة، و کان من أصحاب أمیر المؤمنین علیه السلام،حضر الی کربلاء مع جیش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التحق لیلا بالحسین علیه السلام</w:t>
      </w:r>
      <w:r>
        <w:rPr>
          <w:rFonts w:eastAsia="IRNazanin" w:cs="IRNazanin"/>
          <w:color w:val="111111"/>
          <w:sz w:val="28"/>
          <w:szCs w:val="28"/>
          <w:rtl w:val="true"/>
          <w:lang w:bidi="fa-IR"/>
        </w:rPr>
        <w:t>.</w:t>
      </w:r>
    </w:p>
    <w:p>
      <w:pPr>
        <w:pStyle w:val="Heading3"/>
        <w:numPr>
          <w:ilvl w:val="2"/>
          <w:numId w:val="1"/>
        </w:numPr>
        <w:rPr/>
      </w:pPr>
      <w:bookmarkStart w:id="1595" w:name="__RefHeading___Toc351526_383892988"/>
      <w:bookmarkStart w:id="1596" w:name="_Toc628"/>
      <w:bookmarkEnd w:id="1595"/>
      <w:r>
        <w:rPr>
          <w:rtl w:val="true"/>
        </w:rPr>
        <w:t>نعیم بن عجلان الأنصاری</w:t>
      </w:r>
      <w:r>
        <w:rPr>
          <w:rtl w:val="true"/>
        </w:rPr>
        <w:t>:</w:t>
      </w:r>
      <w:bookmarkEnd w:id="1596"/>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قبیلة الخزرج،کان هو و أخوه من أصحاب علی علیه السلام شهدا معه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من الکوفة و التحق بالحسین فی کربلاء، و استشهد یوم الطف فی الحملة الاولی ورد اسمه فی الرجبیة و فی زیارة الناحیة المقدّسة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351528_383892988"/>
      <w:bookmarkStart w:id="1598" w:name="_Toc629"/>
      <w:bookmarkEnd w:id="1597"/>
      <w:r>
        <w:rPr>
          <w:rtl w:val="true"/>
        </w:rPr>
        <w:t>نفس المهموم</w:t>
      </w:r>
      <w:r>
        <w:rPr>
          <w:rtl w:val="true"/>
        </w:rPr>
        <w:t>:</w:t>
      </w:r>
      <w:bookmarkEnd w:id="1598"/>
    </w:p>
    <w:p>
      <w:pPr>
        <w:pStyle w:val="BookText"/>
        <w:rPr/>
      </w:pPr>
      <w:r>
        <w:rPr>
          <w:rFonts w:ascii="IRNazanin" w:hAnsi="IRNazanin" w:eastAsia="IRNazanin"/>
          <w:color w:val="111111"/>
          <w:sz w:val="28"/>
          <w:sz w:val="28"/>
          <w:szCs w:val="28"/>
          <w:rtl w:val="true"/>
          <w:lang w:bidi="fa-IR"/>
        </w:rPr>
        <w:t>اسم کتاب للشیخ عبّاس القمّی فی مقتل الحسین علیه السلام،و الاسم مقتبس من حدیث للامام الصادق علیه السلام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تسبیح،و همّه لنا عبادة،و کتمان سرّنا جهاد فی سبیل اللّه</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،ثم قال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یکتب هذا الحدیث بالذهب</w:t>
      </w:r>
      <w:r>
        <w:rPr>
          <w:rFonts w:eastAsia="IRNazanin" w:cs="IRNazanin"/>
          <w:color w:val="111111"/>
          <w:sz w:val="28"/>
          <w:szCs w:val="28"/>
          <w:rtl w:val="true"/>
          <w:lang w:bidi="fa-IR"/>
        </w:rPr>
        <w:t>».</w:t>
      </w:r>
    </w:p>
    <w:p>
      <w:pPr>
        <w:pStyle w:val="Heading3"/>
        <w:numPr>
          <w:ilvl w:val="2"/>
          <w:numId w:val="1"/>
        </w:numPr>
        <w:rPr/>
      </w:pPr>
      <w:bookmarkStart w:id="1599" w:name="__RefHeading___Toc351530_383892988"/>
      <w:bookmarkStart w:id="1600" w:name="_Toc630"/>
      <w:bookmarkEnd w:id="1599"/>
      <w:r>
        <w:rPr>
          <w:rtl w:val="true"/>
        </w:rPr>
        <w:t>النقرة</w:t>
      </w:r>
      <w:r>
        <w:rPr>
          <w:rtl w:val="true"/>
        </w:rPr>
        <w:t>:</w:t>
      </w:r>
      <w:bookmarkEnd w:id="160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موضع علی طریق مکّة فیه برکة و آبار و حصن،و یقع علی مفترق</w:t>
      </w:r>
      <w:bookmarkStart w:id="1601" w:name="pg1451_17058"/>
    </w:p>
    <w:p>
      <w:pPr>
        <w:pStyle w:val="BookText"/>
        <w:rPr/>
      </w:pPr>
      <w:bookmarkEnd w:id="1601"/>
      <w:r>
        <w:rPr>
          <w:rFonts w:ascii="IRNazanin" w:hAnsi="IRNazanin" w:eastAsia="IRNazanin"/>
          <w:color w:val="111111"/>
          <w:sz w:val="28"/>
          <w:sz w:val="28"/>
          <w:szCs w:val="28"/>
          <w:rtl w:val="true"/>
          <w:lang w:bidi="fa-IR"/>
        </w:rPr>
        <w:t>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فیه الحسین علیه السلام،و یسمّی أیضا بمعدن النقرة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351532_383892988"/>
      <w:bookmarkStart w:id="1603" w:name="_Toc631"/>
      <w:bookmarkEnd w:id="1602"/>
      <w:r>
        <w:rPr>
          <w:rtl w:val="true"/>
        </w:rPr>
        <w:t>نقش خاتم الحسین</w:t>
      </w:r>
      <w:r>
        <w:rPr>
          <w:rtl w:val="true"/>
        </w:rPr>
        <w:t>(</w:t>
      </w:r>
      <w:r>
        <w:rPr>
          <w:rtl w:val="true"/>
        </w:rPr>
        <w:t>علیه السلام</w:t>
      </w:r>
      <w:r>
        <w:rPr>
          <w:rtl w:val="true"/>
        </w:rPr>
        <w:t>):</w:t>
      </w:r>
      <w:bookmarkEnd w:id="1603"/>
    </w:p>
    <w:p>
      <w:pPr>
        <w:pStyle w:val="BookText"/>
        <w:rPr/>
      </w:pPr>
      <w:r>
        <w:rPr>
          <w:rFonts w:ascii="IRNazanin" w:hAnsi="IRNazanin" w:eastAsia="IRNazanin"/>
          <w:color w:val="111111"/>
          <w:sz w:val="28"/>
          <w:sz w:val="28"/>
          <w:szCs w:val="28"/>
          <w:rtl w:val="true"/>
          <w:lang w:bidi="fa-IR"/>
        </w:rPr>
        <w:t>کان منقوش علی خاتم کلّ واحد من الأئمّة جملة أو عبارة تعکس جوهره و تفکیره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نقش خاتم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انه کان له خاتمان نقش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عدّة لقاء اللّه</w:t>
      </w:r>
      <w:r>
        <w:rPr>
          <w:rFonts w:eastAsia="IRNazanin" w:cs="IRNazanin"/>
          <w:color w:val="111111"/>
          <w:sz w:val="28"/>
          <w:szCs w:val="28"/>
          <w:rtl w:val="true"/>
          <w:lang w:bidi="fa-IR"/>
        </w:rPr>
        <w:t xml:space="preserve">»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التعبیرین ینم عن روح حب الشهادة و مقام رضاه و تسلیمه للقاء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ان الامام الصادق علیه السلام کان بیده خاتم جدّه الحسین علیه السلام و منقوش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عدّة لقاء اللّه</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،و هذا الحدیث یعکس أیضا عمق الایمان و حب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الامام الحسین</w:t>
      </w:r>
    </w:p>
    <w:p>
      <w:pPr>
        <w:pStyle w:val="Heading3"/>
        <w:numPr>
          <w:ilvl w:val="2"/>
          <w:numId w:val="1"/>
        </w:numPr>
        <w:rPr/>
      </w:pPr>
      <w:bookmarkStart w:id="1604" w:name="__RefHeading___Toc351534_383892988"/>
      <w:bookmarkStart w:id="1605" w:name="_Toc632"/>
      <w:bookmarkEnd w:id="1604"/>
      <w:r>
        <w:rPr>
          <w:rtl w:val="true"/>
        </w:rPr>
        <w:t>نقض اصول الحرب</w:t>
      </w:r>
      <w:r>
        <w:rPr>
          <w:rtl w:val="true"/>
        </w:rPr>
        <w:t>:</w:t>
      </w:r>
      <w:bookmarkEnd w:id="1605"/>
    </w:p>
    <w:p>
      <w:pPr>
        <w:pStyle w:val="BookText"/>
        <w:rPr/>
      </w:pPr>
      <w:r>
        <w:rPr>
          <w:rFonts w:ascii="IRNazanin" w:hAnsi="IRNazanin" w:eastAsia="IRNazanin"/>
          <w:color w:val="111111"/>
          <w:sz w:val="28"/>
          <w:sz w:val="28"/>
          <w:szCs w:val="28"/>
          <w:rtl w:val="true"/>
          <w:lang w:bidi="fa-IR"/>
        </w:rPr>
        <w:t>لقد خرق جیش الکوفة فی واقعة کربلاء جمیع اصول و قواعد الحرب فی تعامله مع أصحاب و عیال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فی ما یلی امثلة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الجماعی علی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خرق لمبادئ القتال الفردی الذی یقضی بان یبرز رجل واحد مقابل رجل واحد و یتبارزان فی المیدان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کربلاء حصل هجوم جماعی علی رجل واحد من أصحاب الحسین علیه السلام، مثل عابس الذی هجموا علیه و رضخوه بالحجارة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بالسلاح للنساء و الاطفال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و الاطفال حصانة فی</w:t>
      </w:r>
      <w:bookmarkStart w:id="1606" w:name="pg1451_17059"/>
    </w:p>
    <w:p>
      <w:pPr>
        <w:pStyle w:val="BookText"/>
        <w:rPr/>
      </w:pPr>
      <w:bookmarkEnd w:id="1606"/>
      <w:r>
        <w:rPr>
          <w:rFonts w:ascii="IRNazanin" w:hAnsi="IRNazanin" w:eastAsia="IRNazanin"/>
          <w:color w:val="111111"/>
          <w:sz w:val="28"/>
          <w:sz w:val="28"/>
          <w:szCs w:val="28"/>
          <w:rtl w:val="true"/>
          <w:lang w:bidi="fa-IR"/>
        </w:rPr>
        <w:t>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کربلاء،احرقت الخیام بامر الشمر علی النساء و الاطفال الذین بقوا بلا ملاذ،و هجموا علی من فی الخیام و شردوهم فی البراری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 المرأة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المسلمة لا یجوز سبیها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لم یسب أحدا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جیش یزید سبی المتبقین من أصحاب و عیال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أمّ کلثوم و سکینة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ساقهم الی الکوفة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دار الخلافة طلب احد أهل الشام من یزید ان یهبه فاطمة بنت الحسین کجاریة،إلاّ انّ زینب تصدت له بشدّة</w:t>
      </w:r>
      <w:r>
        <w:rPr>
          <w:rFonts w:eastAsia="IRNazanin" w:cs="IRNazanin"/>
          <w:color w:val="111111"/>
          <w:sz w:val="28"/>
          <w:szCs w:val="28"/>
          <w:rtl w:val="true"/>
          <w:lang w:bidi="fa-IR"/>
        </w:rPr>
        <w:t>.</w:t>
      </w:r>
    </w:p>
    <w:p>
      <w:pPr>
        <w:pStyle w:val="Heading3"/>
        <w:numPr>
          <w:ilvl w:val="2"/>
          <w:numId w:val="1"/>
        </w:numPr>
        <w:rPr/>
      </w:pPr>
      <w:bookmarkStart w:id="1607" w:name="__RefHeading___Toc351536_383892988"/>
      <w:bookmarkStart w:id="1608" w:name="_Toc633"/>
      <w:bookmarkEnd w:id="1607"/>
      <w:r>
        <w:rPr>
          <w:rtl w:val="true"/>
        </w:rPr>
        <w:t>النواویس</w:t>
      </w:r>
      <w:r>
        <w:rPr>
          <w:rtl w:val="true"/>
        </w:rPr>
        <w:t>:</w:t>
      </w:r>
      <w:bookmarkEnd w:id="1608"/>
    </w:p>
    <w:p>
      <w:pPr>
        <w:pStyle w:val="BookText"/>
        <w:rPr/>
      </w:pPr>
      <w:r>
        <w:rPr>
          <w:rFonts w:ascii="IRNazanin" w:hAnsi="IRNazanin" w:eastAsia="IRNazanin"/>
          <w:color w:val="111111"/>
          <w:sz w:val="28"/>
          <w:sz w:val="28"/>
          <w:szCs w:val="28"/>
          <w:rtl w:val="true"/>
          <w:lang w:bidi="fa-IR"/>
        </w:rPr>
        <w:t>اسم موضع أشار إلیه الامام الحسین علیه السلام فی خطبته التی ألقاها حین الخروج من مکّة الی العراق،و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بأوصالی تقطّعها عسلان الفلوات بین النواویس و کربلاء</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الناووس معناه مقبرة المسیحیین،أو الحجر المنقوش الذی یوضع فیه المیت </w:t>
      </w:r>
      <w:r>
        <w:rPr>
          <w:rStyle w:val="FootnoteAnchor"/>
          <w:rtl w:val="true"/>
        </w:rPr>
        <w:footnoteReference w:id="949"/>
      </w:r>
      <w:r>
        <w:rPr>
          <w:rFonts w:ascii="IRNazanin" w:hAnsi="IRNazanin" w:eastAsia="IRNazanin"/>
          <w:color w:val="111111"/>
          <w:sz w:val="28"/>
          <w:sz w:val="28"/>
          <w:szCs w:val="28"/>
          <w:rtl w:val="true"/>
          <w:lang w:bidi="fa-IR"/>
        </w:rPr>
        <w:t>،و المراد هنا قریة قدیمة قرب کربلاء کانت فیما مضی یسکنها المسیحیون</w:t>
      </w:r>
      <w:r>
        <w:rPr>
          <w:rFonts w:eastAsia="IRNazanin" w:cs="IRNazanin"/>
          <w:color w:val="111111"/>
          <w:sz w:val="28"/>
          <w:szCs w:val="28"/>
          <w:rtl w:val="true"/>
          <w:lang w:bidi="fa-IR"/>
        </w:rPr>
        <w:t>.</w:t>
      </w:r>
    </w:p>
    <w:p>
      <w:pPr>
        <w:pStyle w:val="Heading3"/>
        <w:numPr>
          <w:ilvl w:val="2"/>
          <w:numId w:val="1"/>
        </w:numPr>
        <w:rPr/>
      </w:pPr>
      <w:bookmarkStart w:id="1609" w:name="__RefHeading___Toc351538_383892988"/>
      <w:bookmarkStart w:id="1610" w:name="_Toc634"/>
      <w:bookmarkEnd w:id="1609"/>
      <w:r>
        <w:rPr>
          <w:rtl w:val="true"/>
        </w:rPr>
        <w:t>نوح الجن</w:t>
      </w:r>
      <w:r>
        <w:rPr>
          <w:rtl w:val="true"/>
        </w:rPr>
        <w:t>:</w:t>
      </w:r>
      <w:bookmarkEnd w:id="1610"/>
    </w:p>
    <w:p>
      <w:pPr>
        <w:pStyle w:val="BookText"/>
        <w:rPr/>
      </w:pPr>
      <w:r>
        <w:rPr>
          <w:rFonts w:ascii="IRNazanin" w:hAnsi="IRNazanin" w:eastAsia="IRNazanin"/>
          <w:color w:val="111111"/>
          <w:sz w:val="28"/>
          <w:sz w:val="28"/>
          <w:szCs w:val="28"/>
          <w:rtl w:val="true"/>
          <w:lang w:bidi="fa-IR"/>
        </w:rPr>
        <w:t xml:space="preserve">من جملة الابعاد الغیبیة فی استشهاد الإمام الحسین علیه السلام هو ان الجن ناحت علیه،و کان نفر من أصحاب رسول اللّه منهم المسوّر بن مخرمة </w:t>
      </w:r>
      <w:r>
        <w:rPr>
          <w:rStyle w:val="FootnoteAnchor"/>
          <w:rtl w:val="true"/>
        </w:rPr>
        <w:footnoteReference w:id="950"/>
      </w:r>
      <w:r>
        <w:rPr>
          <w:rFonts w:ascii="IRNazanin" w:hAnsi="IRNazanin" w:eastAsia="IRNazanin"/>
          <w:color w:val="111111"/>
          <w:sz w:val="28"/>
          <w:sz w:val="28"/>
          <w:szCs w:val="28"/>
          <w:rtl w:val="true"/>
          <w:lang w:bidi="fa-IR"/>
        </w:rPr>
        <w:t>یستمعون النوح و 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لیلة قتله مناد بالمدینة یسمعونه و لا یرون شخصه،و هو یقول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القاتلون جهلا حسینا ابشروا بالعذاب و التنکیل</w:t>
      </w:r>
      <w:bookmarkStart w:id="1611" w:name="pg1451_17060"/>
    </w:p>
    <w:p>
      <w:pPr>
        <w:pStyle w:val="BookText"/>
        <w:rPr/>
      </w:pPr>
      <w:bookmarkEnd w:id="1611"/>
      <w:r>
        <w:rPr>
          <w:rFonts w:ascii="IRNazanin" w:hAnsi="IRNazanin" w:eastAsia="IRNazanin"/>
          <w:color w:val="111111"/>
          <w:sz w:val="28"/>
          <w:sz w:val="28"/>
          <w:szCs w:val="28"/>
          <w:rtl w:val="true"/>
          <w:lang w:bidi="fa-IR"/>
        </w:rPr>
        <w:t>و سمع أیضا من نوح الجن علیه الشعر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عین جودی و لا تجمدی وجودی علی الهالک السیّد</w:t>
      </w:r>
    </w:p>
    <w:p>
      <w:pPr>
        <w:pStyle w:val="BookText"/>
        <w:rPr/>
      </w:pPr>
      <w:r>
        <w:rPr>
          <w:rFonts w:ascii="IRNazanin" w:hAnsi="IRNazanin" w:eastAsia="IRNazanin"/>
          <w:color w:val="111111"/>
          <w:sz w:val="28"/>
          <w:sz w:val="28"/>
          <w:szCs w:val="28"/>
          <w:rtl w:val="true"/>
          <w:lang w:bidi="fa-IR"/>
        </w:rPr>
        <w:t>فبالطف أمسی صریعا فقد رزئنا الغداة بأمر بدی</w:t>
      </w:r>
    </w:p>
    <w:p>
      <w:pPr>
        <w:pStyle w:val="BookText"/>
        <w:rPr/>
      </w:pPr>
      <w:r>
        <w:rPr>
          <w:rFonts w:ascii="IRNazanin" w:hAnsi="IRNazanin" w:eastAsia="IRNazanin"/>
          <w:color w:val="111111"/>
          <w:sz w:val="28"/>
          <w:sz w:val="28"/>
          <w:szCs w:val="28"/>
          <w:rtl w:val="true"/>
          <w:lang w:bidi="fa-IR"/>
        </w:rPr>
        <w:t xml:space="preserve">و جاءت امثال هذه المراثی فی کتب المقتل و کتب الروایات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المطهری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القمقام تم نقل قسم کبیر من مراثی الجن بصورة الشعر،و لا یستبعد ان تکون هذه الأبیات الشعریة قد نظمت من قبل المحبّین و الشیعة،خاصة و انها تعبّر عن حنین و عمق فی الاحساس و 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الوضع لا یحتمل التصریح بتلک العلاقة فی زمن الحکومات التی کانت تطارد الشیعة و المحبین لآل البیت،فانّ أصحابها کانوا ینشرونها علی انّها من أشعار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کانوا یخفون علی النظام من جهة،الجهات الحقیقیة الناظمة لها، و یجعلون الناس تحفظها و ترددها بسهولة أکثر من اخری</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ان الأشعار علی لسان الجن تختلف عن موضوع العزاء و البکاء علیه من قبل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البواکی</w:t>
      </w:r>
    </w:p>
    <w:p>
      <w:pPr>
        <w:pStyle w:val="Heading3"/>
        <w:numPr>
          <w:ilvl w:val="2"/>
          <w:numId w:val="1"/>
        </w:numPr>
        <w:rPr/>
      </w:pPr>
      <w:bookmarkStart w:id="1612" w:name="__RefHeading___Toc351540_383892988"/>
      <w:bookmarkStart w:id="1613" w:name="_Toc635"/>
      <w:bookmarkEnd w:id="1612"/>
      <w:r>
        <w:rPr>
          <w:rtl w:val="true"/>
        </w:rPr>
        <w:t>نهب الخیام</w:t>
      </w:r>
      <w:r>
        <w:rPr>
          <w:rtl w:val="true"/>
        </w:rPr>
        <w:t>:</w:t>
      </w:r>
      <w:bookmarkEnd w:id="161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مقتل الحسین علیه السلام هجم جیش عمر بن سعد علی الخیام و نهبها و اضرم النار فیها،فهربت النساء و الأطفال فی الصحراء و هم حفاة حواسر مسلبات باکیات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المرأة لتسلب مقنعتها من رأسها و خاتمها من اصبعها و قرطها من اذنها و الخلخال من رجلها </w:t>
      </w:r>
      <w:r>
        <w:rPr>
          <w:rStyle w:val="FootnoteAnchor"/>
          <w:rtl w:val="true"/>
        </w:rPr>
        <w:footnoteReference w:id="953"/>
      </w:r>
      <w:r>
        <w:rPr>
          <w:rFonts w:ascii="IRNazanin" w:hAnsi="IRNazanin" w:eastAsia="IRNazanin"/>
          <w:color w:val="111111"/>
          <w:sz w:val="28"/>
          <w:sz w:val="28"/>
          <w:szCs w:val="28"/>
          <w:rtl w:val="true"/>
          <w:lang w:bidi="fa-IR"/>
        </w:rPr>
        <w:t>و اخذ رجل قرطین لأم کلثوم و خرم اذنها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آخر الی فاطمة بنت الحسین فانتزع خلخالها 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تبکی؟قال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bookmarkStart w:id="1614" w:name="pg1451_17061"/>
    </w:p>
    <w:p>
      <w:pPr>
        <w:pStyle w:val="BookText"/>
        <w:rPr/>
      </w:pPr>
      <w:bookmarkEnd w:id="1614"/>
      <w:r>
        <w:rPr>
          <w:rFonts w:ascii="IRNazanin" w:hAnsi="IRNazanin" w:eastAsia="IRNazanin"/>
          <w:color w:val="111111"/>
          <w:sz w:val="28"/>
          <w:sz w:val="28"/>
          <w:szCs w:val="28"/>
          <w:rtl w:val="true"/>
          <w:lang w:bidi="fa-IR"/>
        </w:rPr>
        <w:t>لا ابکی و انا اسلب ابنة رسول اللّه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اخاف ان یأخذه غیری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الخلخال،فاطمة بنت الحسین،احراق الخیام،القرط</w:t>
      </w:r>
    </w:p>
    <w:p>
      <w:pPr>
        <w:pStyle w:val="Heading3"/>
        <w:numPr>
          <w:ilvl w:val="2"/>
          <w:numId w:val="1"/>
        </w:numPr>
        <w:rPr/>
      </w:pPr>
      <w:bookmarkStart w:id="1615" w:name="__RefHeading___Toc351542_383892988"/>
      <w:bookmarkStart w:id="1616" w:name="_Toc636"/>
      <w:bookmarkEnd w:id="1615"/>
      <w:r>
        <w:rPr>
          <w:rtl w:val="true"/>
        </w:rPr>
        <w:t>نهر العلقمی</w:t>
      </w:r>
      <w:r>
        <w:rPr>
          <w:rtl w:val="true"/>
        </w:rPr>
        <w:t>:</w:t>
      </w:r>
      <w:bookmarkEnd w:id="1616"/>
    </w:p>
    <w:p>
      <w:pPr>
        <w:pStyle w:val="BookText"/>
        <w:rPr/>
      </w:pPr>
      <w:r>
        <w:rPr>
          <w:rFonts w:ascii="IRNazanin" w:hAnsi="IRNazanin" w:eastAsia="IRNazanin"/>
          <w:color w:val="111111"/>
          <w:sz w:val="28"/>
          <w:sz w:val="28"/>
          <w:szCs w:val="28"/>
          <w:rtl w:val="true"/>
          <w:lang w:bidi="fa-IR"/>
        </w:rPr>
        <w:t>من شعب الفرات،یسقی ارض کربلاء و ما جاورها بالماء العذب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بالعلقمی نسبة الی الشخص الذی حفره و هو جد الوزیر مؤید الدین العلقمی </w:t>
      </w:r>
      <w:r>
        <w:rPr>
          <w:rStyle w:val="FootnoteAnchor"/>
          <w:rtl w:val="true"/>
        </w:rPr>
        <w:footnoteReference w:id="955"/>
      </w:r>
      <w:r>
        <w:rPr>
          <w:rFonts w:ascii="IRNazanin" w:hAnsi="IRNazanin" w:eastAsia="IRNazanin"/>
          <w:color w:val="111111"/>
          <w:sz w:val="28"/>
          <w:sz w:val="28"/>
          <w:szCs w:val="28"/>
          <w:rtl w:val="true"/>
          <w:lang w:bidi="fa-IR"/>
        </w:rPr>
        <w:t>، تشیر المراثی الی انّ العباس سقط قتیلا الی جانب نهر العلقمی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الفرات،العلقمی</w:t>
      </w:r>
    </w:p>
    <w:p>
      <w:pPr>
        <w:pStyle w:val="Heading3"/>
        <w:numPr>
          <w:ilvl w:val="2"/>
          <w:numId w:val="1"/>
        </w:numPr>
        <w:rPr/>
      </w:pPr>
      <w:bookmarkStart w:id="1617" w:name="__RefHeading___Toc351544_383892988"/>
      <w:bookmarkStart w:id="1618" w:name="_Toc637"/>
      <w:bookmarkEnd w:id="1617"/>
      <w:r>
        <w:rPr>
          <w:rtl w:val="true"/>
        </w:rPr>
        <w:t>النیاح</w:t>
      </w:r>
      <w:r>
        <w:rPr>
          <w:rtl w:val="true"/>
        </w:rPr>
        <w:t>:</w:t>
      </w:r>
      <w:bookmarkEnd w:id="1618"/>
    </w:p>
    <w:p>
      <w:pPr>
        <w:pStyle w:val="BookText"/>
        <w:rPr/>
      </w:pPr>
      <w:r>
        <w:rPr>
          <w:rFonts w:ascii="IRNazanin" w:hAnsi="IRNazanin" w:eastAsia="IRNazanin"/>
          <w:color w:val="111111"/>
          <w:sz w:val="28"/>
          <w:sz w:val="28"/>
          <w:szCs w:val="28"/>
          <w:rtl w:val="true"/>
          <w:lang w:bidi="fa-IR"/>
        </w:rPr>
        <w:t>و هو البکاء علی المیت مع الجزع و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منه البکاء علی المیت حدیثا أو البکاء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النیاح علی المیت کان من تقالید الجاهلیة و هو مکروه </w:t>
      </w:r>
      <w:r>
        <w:rPr>
          <w:rStyle w:val="FootnoteAnchor"/>
          <w:rtl w:val="true"/>
        </w:rPr>
        <w:footnoteReference w:id="956"/>
      </w:r>
      <w:r>
        <w:rPr>
          <w:rFonts w:ascii="IRNazanin" w:hAnsi="IRNazanin" w:eastAsia="IRNazanin"/>
          <w:color w:val="111111"/>
          <w:sz w:val="28"/>
          <w:sz w:val="28"/>
          <w:szCs w:val="28"/>
          <w:rtl w:val="true"/>
          <w:lang w:bidi="fa-IR"/>
        </w:rPr>
        <w:t>،إلاّ علی المعصومین فانه من الشعائر المهمة و عوامل نشر فضائلهم و احیاء ذکرهم باعتبارهم اسوة فی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انفسهم کانوا یبکون علی سید الشهداء و امروا بالبکاء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اقیمت مآتم النیاحة علی جعفر الطیار و حمزة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المراد من کراهیة النیاحة،و مقت اجرة قاریء النیاحة حسبما جاء فی الروایات فهی النیاحة الجاهلیة التی قد یخالطها الباطل أو الحرام،و فی مصطلح العزاء علی الحسین یراد بالنیاح نوع خاص من قصائد الرثاء التی تقرأ فی المجالس بشکل جماعی،و اشعار النیاحة أو ما یسمی بالقصائد الحسینیة تنظم لأجل أن تقرأ بلحن خاص یلائم اللطم،فیقرأها الرادود و الآخرون یلطمون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الشعائر و النیاح و المراثی و القصائد الحسینیة سائدة فی مختلف المناطق التی یقطنها الشیعة و لا تنحصر فی ایام محرّم فحسب،بل و تمتد أیضا الی سائر</w:t>
      </w:r>
      <w:bookmarkStart w:id="1619" w:name="pg1451_17062"/>
    </w:p>
    <w:p>
      <w:pPr>
        <w:pStyle w:val="BookText"/>
        <w:rPr/>
      </w:pPr>
      <w:bookmarkEnd w:id="1619"/>
      <w:r>
        <w:rPr>
          <w:rFonts w:ascii="IRNazanin" w:hAnsi="IRNazanin" w:eastAsia="IRNazanin"/>
          <w:color w:val="111111"/>
          <w:sz w:val="28"/>
          <w:sz w:val="28"/>
          <w:szCs w:val="28"/>
          <w:rtl w:val="true"/>
          <w:lang w:bidi="fa-IR"/>
        </w:rPr>
        <w:t>المناسبات الاخری الحزینة کإقامة المآتم علی الأئمّة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یوجب اختیار قصائد ذات مضامین رفیعة و بعیدة عن التحریف و الکذب و المبالغة،و ان یضع الاشخاص المعنیون بها نصب أعینهم نشر فضائل أهل البیت اکثر من الاهتمام بمجرد الابکاء و 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المدح،المدائح و المراثی</w:t>
      </w:r>
    </w:p>
    <w:p>
      <w:pPr>
        <w:pStyle w:val="Heading3"/>
        <w:numPr>
          <w:ilvl w:val="2"/>
          <w:numId w:val="1"/>
        </w:numPr>
        <w:rPr/>
      </w:pPr>
      <w:bookmarkStart w:id="1620" w:name="__RefHeading___Toc351546_383892988"/>
      <w:bookmarkStart w:id="1621" w:name="_Toc638"/>
      <w:bookmarkEnd w:id="1620"/>
      <w:r>
        <w:rPr>
          <w:rtl w:val="true"/>
        </w:rPr>
        <w:t>نینوی</w:t>
      </w:r>
      <w:r>
        <w:rPr>
          <w:rtl w:val="true"/>
        </w:rPr>
        <w:t>:</w:t>
      </w:r>
      <w:bookmarkEnd w:id="1621"/>
    </w:p>
    <w:p>
      <w:pPr>
        <w:pStyle w:val="BookText"/>
        <w:rPr/>
      </w:pPr>
      <w:r>
        <w:rPr>
          <w:rFonts w:ascii="IRNazanin" w:hAnsi="IRNazanin" w:eastAsia="IRNazanin"/>
          <w:color w:val="111111"/>
          <w:sz w:val="28"/>
          <w:sz w:val="28"/>
          <w:szCs w:val="28"/>
          <w:rtl w:val="true"/>
          <w:lang w:bidi="fa-IR"/>
        </w:rPr>
        <w:t>موضع استشهاد الحسین علیه السلام،و هو اسم منطقة فی الکوفة الی الشرق من دجلة و کربلاء،و هی من قری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 سلسلة من التلال الأثریة تمتد حتی مصبّ نهر العلقمی،و هی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ظهر من بین أهلها</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نینوی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طویریج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شرق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انتهی الحسین الی نینوی و اذا راکب علی نجیب و علیه السلاح فانتظروا و اذا هو رسول ابن زیاد الی الحر و معه کتاب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جعجع بالحسین حین تقرأ کتابی و لا تنزله إلاّ بالعراء علی غیر ماء و غیر حصن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2" w:name="__RefHeading___Toc351548_383892988"/>
      <w:bookmarkStart w:id="1623" w:name="_Toc639"/>
      <w:bookmarkEnd w:id="1622"/>
      <w:r>
        <w:rPr>
          <w:rtl w:val="true"/>
        </w:rPr>
        <w:t>الواو</w:t>
      </w:r>
      <w:bookmarkEnd w:id="1623"/>
    </w:p>
    <w:p>
      <w:pPr>
        <w:pStyle w:val="Heading3"/>
        <w:numPr>
          <w:ilvl w:val="2"/>
          <w:numId w:val="1"/>
        </w:numPr>
        <w:rPr/>
      </w:pPr>
      <w:bookmarkStart w:id="1624" w:name="__RefHeading___Toc351550_383892988"/>
      <w:bookmarkStart w:id="1625" w:name="_Toc640"/>
      <w:bookmarkEnd w:id="1624"/>
      <w:r>
        <w:rPr>
          <w:rtl w:val="true"/>
        </w:rPr>
        <w:t>وادی العقیق</w:t>
      </w:r>
      <w:r>
        <w:rPr>
          <w:rtl w:val="true"/>
        </w:rPr>
        <w:t>:</w:t>
      </w:r>
      <w:bookmarkEnd w:id="1625"/>
    </w:p>
    <w:p>
      <w:pPr>
        <w:pStyle w:val="BookText"/>
        <w:rPr/>
      </w:pPr>
      <w:r>
        <w:rPr>
          <w:rFonts w:ascii="IRNazanin" w:hAnsi="IRNazanin" w:eastAsia="IRNazanin"/>
          <w:color w:val="111111"/>
          <w:sz w:val="28"/>
          <w:sz w:val="28"/>
          <w:szCs w:val="28"/>
          <w:rtl w:val="true"/>
          <w:lang w:bidi="fa-IR"/>
        </w:rPr>
        <w:t>اسم منزل مرّ به الحسین علیه السلام بعد خروجه من مکّة و سیره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البعض یحرم للحج من هذا الموضع،و هو أقرب الی مکّة من ذی الحلیفة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351552_383892988"/>
      <w:bookmarkStart w:id="1627" w:name="_Toc641"/>
      <w:bookmarkEnd w:id="1626"/>
      <w:r>
        <w:rPr>
          <w:rtl w:val="true"/>
        </w:rPr>
        <w:t>الوارث</w:t>
      </w:r>
      <w:r>
        <w:rPr>
          <w:rtl w:val="true"/>
        </w:rPr>
        <w:t>:</w:t>
      </w:r>
      <w:bookmarkEnd w:id="162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یرث مالا أو عقارا أو صفة أو فخرا أو منقبة عن ابیه أو اجداده أو</w:t>
      </w:r>
    </w:p>
    <w:p>
      <w:pPr>
        <w:pStyle w:val="BookText"/>
        <w:rPr/>
      </w:pPr>
      <w:r>
        <w:rPr>
          <w:rFonts w:ascii="IRNazanin" w:hAnsi="IRNazanin" w:eastAsia="IRNazanin"/>
          <w:color w:val="111111"/>
          <w:sz w:val="28"/>
          <w:sz w:val="28"/>
          <w:szCs w:val="28"/>
          <w:rtl w:val="true"/>
          <w:lang w:bidi="fa-IR"/>
        </w:rPr>
        <w:t>اسلافه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الزیارة المعروفة بزیارة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یزار بها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المرحوم ابن قولویه ان سندها یتصل بجابر الجعفی من أصحاب الصادق علیه السلام رواها عن حضرته و هی تبدأ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لقب أیضا لأبی عبد اللّه الحسین علیه السلام حیث اشارت الادعیة و الزیارات الی انه وارث آدم،و وارث نوح،و وارث ابراهیم،و وارث موسی، و وارث عیسی،و وارث محمد،و وارث علی،و وارث الحسن</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السبب فی وراثة الحسین للانبیاء و الاوصیاء فیعزی الی ان الجهاد و مقارعة الظلم و الباطل و الطاغوت کانت علی رأس قائمة دعوة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کربلاء امتداد لنهج الصراع هذا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حضور جدید لادم و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قمّة دعوة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وصفنا الحسین علیه السلام بوارث آدم علیه السلام،و بدأنا 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 علی الأنبیاء یعود الی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نقطة اتّصال جمیع الحرکات الإلهیة و الثوریة تمثّلت فی التجسید الجدید لآدم و نوح و ابراهیم و اسماعیل و موسی و عیسی و محمد و علی و فاطمة و الحسن علیهم السلام فی لحظات عاشوراء و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اشارت الزیارات أیضا الی وراثة الحسین بن علی علیه السلام لخط الأنبیاء،و 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اکرمته بطیب الولادة و اعطیته مواریث الأنبیاء</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استنادا الی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رُسُلَنا بِالْبَیِّناتِ وَ أَنْزَلْنا مَعَهُمُ الْکِتابَ وَ الْمِیزانَ</w:t>
      </w:r>
      <w:bookmarkStart w:id="1628" w:name="pg1451_17064"/>
    </w:p>
    <w:p>
      <w:pPr>
        <w:pStyle w:val="BookText"/>
        <w:rPr/>
      </w:pPr>
      <w:bookmarkEnd w:id="1628"/>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،فبما ان اقامة القسط و العدالة الاجتماعیة هی رسالة جمیع الأنبیاء و المیراث المشترک بین الرسل کافة،و بما أنّ الحسین بن علی وارث جمیع الأنبیاء،اذن فهو الوارث لخط قسطهم و عدلهم،و ثورة کربلاء من جملة دعوته الی العدل و محاربته للظلم 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یمکن اعتبار المنکرات الاجتماعیة و الاقتصادیة فی عداد المنکرات التی قام فی سبیل مواجهتها،لأنها من شروط وراثة قسط و عدل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وارث آدم،زیارة وارث،دروس من عاشوراء</w:t>
      </w:r>
    </w:p>
    <w:p>
      <w:pPr>
        <w:pStyle w:val="Heading3"/>
        <w:numPr>
          <w:ilvl w:val="2"/>
          <w:numId w:val="1"/>
        </w:numPr>
        <w:rPr/>
      </w:pPr>
      <w:bookmarkStart w:id="1629" w:name="__RefHeading___Toc351554_383892988"/>
      <w:bookmarkStart w:id="1630" w:name="_Toc642"/>
      <w:bookmarkEnd w:id="1629"/>
      <w:r>
        <w:rPr>
          <w:rtl w:val="true"/>
        </w:rPr>
        <w:t>الواعظ</w:t>
      </w:r>
      <w:r>
        <w:rPr>
          <w:rtl w:val="true"/>
        </w:rPr>
        <w:t>:</w:t>
      </w:r>
      <w:bookmarkEnd w:id="1630"/>
    </w:p>
    <w:p>
      <w:pPr>
        <w:pStyle w:val="BookText"/>
        <w:rPr/>
      </w:pPr>
      <w:r>
        <w:rPr>
          <w:rFonts w:ascii="IRNazanin" w:hAnsi="IRNazanin" w:eastAsia="IRNazanin"/>
          <w:color w:val="111111"/>
          <w:sz w:val="28"/>
          <w:sz w:val="28"/>
          <w:szCs w:val="28"/>
          <w:rtl w:val="true"/>
          <w:lang w:bidi="fa-IR"/>
        </w:rPr>
        <w:t>هو الذی یرتقی المنبر و یعظ الناس فی المجالس الحسینیة و فی المناسبات الدینیة المختلفة،و عند نهایة حدیثه یعرّج علی ذکر مصیبة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الواعظ یکون عادة من ذوی الصلاح و السلوک الاخلاقی لیکون تأثیره اکبر فی القلوب و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الذاکر،خادم المنبر،آداب الواعظ و المنبر</w:t>
      </w:r>
    </w:p>
    <w:p>
      <w:pPr>
        <w:pStyle w:val="Heading3"/>
        <w:numPr>
          <w:ilvl w:val="2"/>
          <w:numId w:val="1"/>
        </w:numPr>
        <w:rPr/>
      </w:pPr>
      <w:bookmarkStart w:id="1631" w:name="__RefHeading___Toc351556_383892988"/>
      <w:bookmarkStart w:id="1632" w:name="_Toc643"/>
      <w:bookmarkEnd w:id="1631"/>
      <w:r>
        <w:rPr>
          <w:rtl w:val="true"/>
        </w:rPr>
        <w:t>واقصة</w:t>
      </w:r>
      <w:r>
        <w:rPr>
          <w:rtl w:val="true"/>
        </w:rPr>
        <w:t>:</w:t>
      </w:r>
      <w:bookmarkEnd w:id="1632"/>
    </w:p>
    <w:p>
      <w:pPr>
        <w:pStyle w:val="BookText"/>
        <w:rPr/>
      </w:pPr>
      <w:r>
        <w:rPr>
          <w:rFonts w:ascii="IRNazanin" w:hAnsi="IRNazanin" w:eastAsia="IRNazanin"/>
          <w:color w:val="111111"/>
          <w:sz w:val="28"/>
          <w:sz w:val="28"/>
          <w:szCs w:val="28"/>
          <w:rtl w:val="true"/>
          <w:lang w:bidi="fa-IR"/>
        </w:rPr>
        <w:t>اسم احد المنازل بین مکّة و الکوفة و یبعد عن الکوفة مسیر ثلاثة ایام،و قد مر به الحسین بن علی علیه السلام فی مسیره الی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هنالک مواضع اخری بهذا الاسم فی طریق مکة و فی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واقصة منارة مبنیة من قرون و أظلاف صید الصحراء بناها ملک شاه السلجوقی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351558_383892988"/>
      <w:bookmarkStart w:id="1634" w:name="_Toc644"/>
      <w:bookmarkEnd w:id="1633"/>
      <w:r>
        <w:rPr>
          <w:rtl w:val="true"/>
        </w:rPr>
        <w:t>واقعة الحرّة</w:t>
      </w:r>
      <w:r>
        <w:rPr>
          <w:rtl w:val="true"/>
        </w:rPr>
        <w:t>:</w:t>
      </w:r>
      <w:bookmarkEnd w:id="163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شمل الناس جور یزید و عماله و عمهم ظلمه و ما ظهر من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ابن بنت رسول اللّه صلّی اللّه علیه و آله و انصاره،و ما اظهر من شرب الخمور،</w:t>
      </w:r>
      <w:bookmarkStart w:id="1635" w:name="pg1451_17065"/>
    </w:p>
    <w:p>
      <w:pPr>
        <w:pStyle w:val="BookText"/>
        <w:rPr/>
      </w:pPr>
      <w:bookmarkEnd w:id="1635"/>
      <w:r>
        <w:rPr>
          <w:rFonts w:ascii="IRNazanin" w:hAnsi="IRNazanin" w:eastAsia="IRNazanin"/>
          <w:color w:val="111111"/>
          <w:sz w:val="28"/>
          <w:sz w:val="28"/>
          <w:szCs w:val="28"/>
          <w:rtl w:val="true"/>
          <w:lang w:bidi="fa-IR"/>
        </w:rPr>
        <w:t>و سیرته الظالمة التی عرفها القاصی و الدانی،اخرج أهل المدینة عامله علیهم و هو عثمان بن محمد بن أبی سفیان و سائر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فعل أهل المدینة ببنی أمیّة و عامل یزید الی یزید،فسیر إلیهم بالجیوش من أهل الشام علیهم مسلم بن عقبة الفهری </w:t>
      </w:r>
      <w:r>
        <w:rPr>
          <w:rStyle w:val="FootnoteAnchor"/>
          <w:rtl w:val="true"/>
        </w:rPr>
        <w:footnoteReference w:id="965"/>
      </w:r>
      <w:r>
        <w:rPr>
          <w:rFonts w:ascii="IRNazanin" w:hAnsi="IRNazanin" w:eastAsia="IRNazanin"/>
          <w:color w:val="111111"/>
          <w:sz w:val="28"/>
          <w:sz w:val="28"/>
          <w:szCs w:val="28"/>
          <w:rtl w:val="true"/>
          <w:lang w:bidi="fa-IR"/>
        </w:rPr>
        <w:t>،و لما انتهی الجیش الی الموضع المعروف بالحرّة هجم علی المدینة و بالغ فی قتل اهلها و نهبها و استباحها ثلاثة ایام حتّی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،فلاذ الناس بقبر الرسول لکن جیش الشام ما راعی لقبر الرسول حرمته و دخلوه بخیلهم و قتلوا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قتل فی هذه الواقعة خلق عظیم من الناس،و قتل فیها أیضا عبد اللّه بن جعفر،و واقعة الحرة هذه حدثت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عام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یزید بعدها بشهرین و نصف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 هذه الثورة أیضا بواقعة الحرّة أو حرّة و اقم أو ثورة المدینة و تعد من جملة افرازات واقعة عاشوراء،و نتیجة لما قام به أهل البیت من فضح لحقیقة یزید و الامویین و إقامتهم المآتم علی استشهاد الحسین،و مواقف العقیلة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الحرّة هی الارض ذات حجارة سوداء نخرة کأنها احرقت بالنار،و تنتشر فی عدة اماکن منها قرب المدینة،و لکن واحدة من هذه الحجرات اسمها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زالت بعضها موجودة قرب المدینة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معطیات ثورة عاشوراء</w:t>
      </w:r>
    </w:p>
    <w:p>
      <w:pPr>
        <w:pStyle w:val="Heading3"/>
        <w:numPr>
          <w:ilvl w:val="2"/>
          <w:numId w:val="1"/>
        </w:numPr>
        <w:rPr/>
      </w:pPr>
      <w:bookmarkStart w:id="1636" w:name="__RefHeading___Toc351560_383892988"/>
      <w:bookmarkStart w:id="1637" w:name="_Toc645"/>
      <w:bookmarkEnd w:id="1636"/>
      <w:r>
        <w:rPr>
          <w:rtl w:val="true"/>
        </w:rPr>
        <w:t>الوداع</w:t>
      </w:r>
      <w:r>
        <w:rPr>
          <w:rtl w:val="true"/>
        </w:rPr>
        <w:t>:</w:t>
      </w:r>
      <w:bookmarkEnd w:id="163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تلفظ عند السفر و مفارقة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واقعة الطف جاء الوداع فی مواضع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موت معاویة رأی الإمام اصرار والی المدینة علی اخذ البیعة منه لیزید،فعزم علی الخروج من المدینة و ذهب أولا لزیارة قبر النبی و تودیعه</w:t>
      </w:r>
    </w:p>
    <w:p>
      <w:pPr>
        <w:pStyle w:val="BookText"/>
        <w:rPr/>
      </w:pPr>
      <w:r>
        <w:rPr>
          <w:rFonts w:ascii="IRNazanin" w:hAnsi="IRNazanin" w:eastAsia="IRNazanin"/>
          <w:color w:val="111111"/>
          <w:sz w:val="28"/>
          <w:sz w:val="28"/>
          <w:szCs w:val="28"/>
          <w:rtl w:val="true"/>
          <w:lang w:bidi="fa-IR"/>
        </w:rPr>
        <w:t>و الخروج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وداعا أثار مشاعره و عواطفه،و هناک اخفق برأسه فرأی جدّه فی المنام،و ذهب أیضا لوداع قبر امّه و أخیه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الوداع الآخر کان فی یوم الطف علی أرض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البیت حینما کانوا یودّعون الإمام و المخیم للمرّة الأخیرة،کانوا أیضا یسلّمون السلام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وداع سیّد الشهداء فقد حصل فی عدّة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عاشوراء،اولها حینما جاء إلی الخیام و طلب ثوبا سملا من اخته زینب لیرتدیه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الوداع اعتنق علی الاصغر الذی اصیب فی الاثناء بسهم فی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الوداع الآخر کان لولده الإمام السجاد و قد حصل فی الخیمة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ودّع ابنته سکینة و کان وداعا صعبا و مریرا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الوداع الأخیر جاء إلی أهل بیته و جراحاته تشخب دما،و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 اعلموا ان اللّه تعالی حامیکم و حافظکم</w:t>
      </w:r>
      <w:r>
        <w:rPr>
          <w:rFonts w:eastAsia="IRNazanin" w:cs="IRNazanin"/>
          <w:color w:val="111111"/>
          <w:sz w:val="28"/>
          <w:szCs w:val="28"/>
          <w:rtl w:val="true"/>
          <w:lang w:bidi="fa-IR"/>
        </w:rPr>
        <w:t xml:space="preserve">...»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أراد النزول إلی القتال للمرة الاخیرة،خاطب عیاله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یا فاطمة یا زینب و یا أمّ کلثوم،علیکنّ منّی السلام</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و کان هذا بمثابة الوداع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أیقن أهل بیته أنّهم لن یرونه بعد هذا بکوا بعولة مشجیة و هتاف یفطر الصخر الأصم و زفرات متصاعدة من افئدة حرّی،و فی هذا الوداع أیضا جاءته زینب علیها السلام و قبّلته فی صدره و نحره،و طلبت منه سکینة ان یجلسها فی حجره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من اکثر المراثی لوعة و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أیضا ودّع ابنه 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کان الأصحاب یبرزون للقتال کانوا یودعونه واحدا تلو الآخر،و کان وداعهم مشفوعا بالسلام و اذن البروز للمیدان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الوداع،اذن القتال</w:t>
      </w:r>
      <w:bookmarkStart w:id="1638" w:name="pg1451_17067"/>
    </w:p>
    <w:p>
      <w:pPr>
        <w:pStyle w:val="BookText"/>
        <w:rPr/>
      </w:pPr>
      <w:bookmarkEnd w:id="1638"/>
      <w:r>
        <w:rPr>
          <w:rFonts w:ascii="IRNazanin" w:hAnsi="IRNazanin" w:eastAsia="IRNazanin"/>
          <w:color w:val="111111"/>
          <w:sz w:val="28"/>
          <w:sz w:val="28"/>
          <w:szCs w:val="28"/>
          <w:rtl w:val="true"/>
          <w:lang w:bidi="fa-IR"/>
        </w:rPr>
        <w:t>الوداع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p>
    <w:p>
      <w:pPr>
        <w:pStyle w:val="Heading3"/>
        <w:numPr>
          <w:ilvl w:val="2"/>
          <w:numId w:val="1"/>
        </w:numPr>
        <w:rPr/>
      </w:pPr>
      <w:bookmarkStart w:id="1639" w:name="__RefHeading___Toc351562_383892988"/>
      <w:bookmarkStart w:id="1640" w:name="_Toc646"/>
      <w:bookmarkEnd w:id="1639"/>
      <w:r>
        <w:rPr>
          <w:rtl w:val="true"/>
        </w:rPr>
        <w:t>الوفاء</w:t>
      </w:r>
      <w:r>
        <w:rPr>
          <w:rtl w:val="true"/>
        </w:rPr>
        <w:t>:</w:t>
      </w:r>
      <w:bookmarkEnd w:id="1640"/>
    </w:p>
    <w:p>
      <w:pPr>
        <w:pStyle w:val="BookText"/>
        <w:rPr/>
      </w:pPr>
      <w:r>
        <w:rPr>
          <w:rFonts w:ascii="IRNazanin" w:hAnsi="IRNazanin" w:eastAsia="IRNazanin"/>
          <w:color w:val="111111"/>
          <w:sz w:val="28"/>
          <w:sz w:val="28"/>
          <w:szCs w:val="28"/>
          <w:rtl w:val="true"/>
          <w:lang w:bidi="fa-IR"/>
        </w:rPr>
        <w:t>هذه الخصلة من أولویات معجم عاشوراء و لها فی قاموس الشهداء مکانة 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الوفاء معناه التمسک بالعهد و الثبات علی المیثاق و العمل بالواجب الانسانی و الاسلامی فی ازاء شخص آخر و خاصّة الامام،و هی من اشرف الخصال و دلیل علی 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الخلائق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عاشوراء ساحة وفاء من جهة،و غدر من جهة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فالحسین علیه السلام لما تناهی إلیه و هو فی طریقه الی الکوفة خبر مقتل مبعوثه قیس بن مسهّر، تلا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Style w:val="FootnoteAnchor"/>
          <w:rtl w:val="true"/>
        </w:rPr>
        <w:footnoteReference w:id="971"/>
      </w:r>
      <w:r>
        <w:rPr>
          <w:rFonts w:ascii="IRNazanin" w:hAnsi="IRNazanin" w:eastAsia="IRNazanin"/>
          <w:color w:val="111111"/>
          <w:sz w:val="28"/>
          <w:sz w:val="28"/>
          <w:szCs w:val="28"/>
          <w:rtl w:val="true"/>
          <w:lang w:bidi="fa-IR"/>
        </w:rPr>
        <w:t>،و اثنی علی وفائه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عاشوراء اثنی الحسین علی اصحابه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اصحابا أوفی و لا خیرا من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لهم بالانصراف،لکنهم تحدثوا بین یدیه عدّة مرّات معلنین عن استعدادهم للوفاء و البذل و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رفض العباس بن علی علیه السلام کتاب الأمان الذی جاءوه به،و لم یترک اخاه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نهر الفرات ظمآنا و لم یطعم ماءه لما تذکر عطش الحسین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الضد من موقف أهل الکوفة الذین کتبوا الی الحسین یدعونه،و لما جاءهم هبّوا لقتاله،وقف آخرون علی العهد وضحوا بانفسهم فداء للحسین،و هم الذین اشارت إلیهم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الارواح التی حلت بفنائک</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الحسین فی خطبه و کلماته علی طول الطریق الی غدر و خذلان و غرور و نکث أهل الکوفة و نقضهم العهد و خلعهم البیعة و عاب فیهم هذه الصفات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علیه السلام فقد و فی بعهده مع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تطالعنا الزیارات</w:t>
      </w:r>
      <w:bookmarkStart w:id="1641" w:name="pg1451_17068"/>
    </w:p>
    <w:p>
      <w:pPr>
        <w:pStyle w:val="BookText"/>
        <w:rPr/>
      </w:pPr>
      <w:bookmarkEnd w:id="1641"/>
      <w:r>
        <w:rPr>
          <w:rFonts w:ascii="IRNazanin" w:hAnsi="IRNazanin" w:eastAsia="IRNazanin"/>
          <w:color w:val="111111"/>
          <w:sz w:val="28"/>
          <w:sz w:val="28"/>
          <w:szCs w:val="28"/>
          <w:rtl w:val="true"/>
          <w:lang w:bidi="fa-IR"/>
        </w:rPr>
        <w:t>بتعابیر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بلغت و نصحت و وفیت و أوفیت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زیارة العباس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انک ممن و فی ببیعته و استجاب له دعوته و أطاع ولاه امره</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علی،أهل الکوفة</w:t>
      </w:r>
    </w:p>
    <w:p>
      <w:pPr>
        <w:pStyle w:val="Heading3"/>
        <w:numPr>
          <w:ilvl w:val="2"/>
          <w:numId w:val="1"/>
        </w:numPr>
        <w:rPr/>
      </w:pPr>
      <w:bookmarkStart w:id="1642" w:name="__RefHeading___Toc351564_383892988"/>
      <w:bookmarkStart w:id="1643" w:name="_Toc647"/>
      <w:bookmarkEnd w:id="1642"/>
      <w:r>
        <w:rPr>
          <w:rtl w:val="true"/>
        </w:rPr>
        <w:t>الوقف</w:t>
      </w:r>
      <w:r>
        <w:rPr>
          <w:rtl w:val="true"/>
        </w:rPr>
        <w:t>:</w:t>
      </w:r>
      <w:bookmarkEnd w:id="1643"/>
    </w:p>
    <w:p>
      <w:pPr>
        <w:pStyle w:val="BookText"/>
        <w:rPr/>
      </w:pPr>
      <w:r>
        <w:rPr>
          <w:rFonts w:ascii="IRNazanin" w:hAnsi="IRNazanin" w:eastAsia="IRNazanin"/>
          <w:color w:val="111111"/>
          <w:sz w:val="28"/>
          <w:sz w:val="28"/>
          <w:szCs w:val="28"/>
          <w:rtl w:val="true"/>
          <w:lang w:bidi="fa-IR"/>
        </w:rPr>
        <w:t>یراد به فی الاصطلاح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المال و تسییل المنفعة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تخصیص منافع ارض أو ملک أو شیء فی سبیل اللّه و لغرض معدد،و لاستفادة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الحبس الدائمی لأصل المال و الانتفاع من منافعه لتنفق فی الخیرات و الخدمات،و هو نوع من الاحسان لدوافع خیریة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مثل هذه الارض أو المال أو الشیء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ینتفع من الوقف وفقا للأحکام الشرعیة و رأی الشخص الواقف،و فی تجاهلها معصیة و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الوقف صدقة جاریة ینتفع منها الناس لمدّة طویلة و یهدی ثوابها الی روح الواقف بعد موته،و کثیرا ما یقدم الاثریاء علی تخصیص بعض الاوقاف لإبقاء صدقة جاریة من بعده،و کثیرا ما یوقفون المساجد،و المدارس،و التکایا،و الآبار، و الکتب،و المکتبات،و المستشفیات و غیرها من الاعمال الخیریة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ظهرت مؤسسات لادارة وقف المساجد و المدارس،و المزارات لکی تنفق عائداتها فی مضانّها و لکیلا تقع فی الحیف و الاستغلال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أوقف محبّو أهل البیت و الأئمّة،و خاصة محبو الامام الحسین علیه السلام الکثیر من الاملاک علی مدی التاریخ فی سبیل الحسین انطلاقا من هذه السنة الحسنة،و تنفق العائدات المتأتیة منها لمجالس العزاء الحسینی،و مجالس الذکر،و فی بناء و ترمیم الاضرحة و البقاع المقدّسة و لزواره و خدّامه</w:t>
      </w:r>
      <w:bookmarkStart w:id="1644" w:name="pg1451_17069"/>
    </w:p>
    <w:p>
      <w:pPr>
        <w:pStyle w:val="BookText"/>
        <w:rPr/>
      </w:pPr>
      <w:bookmarkEnd w:id="1644"/>
      <w:r>
        <w:rPr>
          <w:rFonts w:ascii="IRNazanin" w:hAnsi="IRNazanin" w:eastAsia="IRNazanin"/>
          <w:color w:val="111111"/>
          <w:sz w:val="28"/>
          <w:sz w:val="28"/>
          <w:szCs w:val="28"/>
          <w:rtl w:val="true"/>
          <w:lang w:bidi="fa-IR"/>
        </w:rPr>
        <w:t>و لمساعدة المساکین و اطعام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 أوقاف الامام الحسین ثروة هائلة و لها دورها علی الدوام فی احیاء اسم و ذکر عاشوراء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بفضل المجالس الحسینیة و الاعلام الدینی الذی یقام بواسطتها تبقی احکام الاسلام حیّة،و تکون تضحیة الحسین و اصحابه درسا للناس فی العزّة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مثل هذه الاملاک باخلاص و صفاء نیة،و هی اضافة الی دورها فی تأمین الکثیر من النفقات فانها تشیع بین الناس أیضا روح التعاون و حب أهل البیت و تعکس معانی الاخلاص و المحبّة لآل الرسول صلّی اللّه علیه و آله و لها قدسیة خاصة،و الوقف قد یوقفه الاشخاص فی حیاتهم تارة،أو یوصون به بعد مماتهم تارة اخری،کأن یوصون بتخصیص جزء من اموالهم لتنفق فی عزاء الامام الحسین أو الامور الخیریة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الاساس الذی یقوم علیه مثل هذه الأعمال فهی الاحادیث التی تحث علی الاعمال النافعة للناس من قبیل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ابن آدم انقطع عمله الا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 و علم ینتفع به أو ولد صالح یدعو له</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الفهم هو الذی ادّی الی ظهور أوقاف ضخمة کالمدارس و المساجد و المکتبات و غیرها،و ما یتعلّق بأوقاف أبی عبد اللّه و عاشوراء فثمة جوانب مثیرة فیها و هی ان نفقاتها تجمع من تبرعات و مشارکة الناس،فقد جاء فی شروط بعض الاوقاف ان عائداتها تنفق فی سبیل عزاء خامس أصحاب الکساء کل سنة علی شئون القارئ،و الغذاء،و التبغ،و القهوة،و الشای،و بای نحو فیه 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النذر،حقل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45" w:name="__RefHeading___Toc351566_383892988"/>
      <w:bookmarkStart w:id="1646" w:name="_Toc648"/>
      <w:bookmarkEnd w:id="1645"/>
      <w:r>
        <w:rPr>
          <w:rtl w:val="true"/>
        </w:rPr>
        <w:t>ولایة الری</w:t>
      </w:r>
      <w:r>
        <w:rPr>
          <w:rtl w:val="true"/>
        </w:rPr>
        <w:t>:</w:t>
      </w:r>
      <w:bookmarkEnd w:id="164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 عمر بن سعد علی قتل الحسین رغبة منه فی نیل ولایة الری،و کان ابن</w:t>
      </w:r>
      <w:bookmarkStart w:id="1647" w:name="pg1451_17070"/>
    </w:p>
    <w:p>
      <w:pPr>
        <w:pStyle w:val="BookText"/>
        <w:rPr/>
      </w:pPr>
      <w:bookmarkEnd w:id="1647"/>
      <w:r>
        <w:rPr>
          <w:rFonts w:ascii="IRNazanin" w:hAnsi="IRNazanin" w:eastAsia="IRNazanin"/>
          <w:color w:val="111111"/>
          <w:sz w:val="28"/>
          <w:sz w:val="28"/>
          <w:szCs w:val="28"/>
          <w:rtl w:val="true"/>
          <w:lang w:bidi="fa-IR"/>
        </w:rPr>
        <w:t>زیاد قد کتب له کتابا بولایة الری و قبل التوجه الی هناک استدعاه ابن زیاد و انتدبه لمقاتلة الحسین،تردد ابن سعد أولا فی قبول الامر لکنه رأی انه اذا لم یوافق سیسخر حکومة الری،و لم یستطع التغلب علی نوازعه الدنیویة،فدعته نفسه الی التعلّق بولایة الری و ان کان الثمن قتل الحسین،و انشد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أترک ملک الری و الری منیتی أو أصبح مأثوما بقتل حسین</w:t>
      </w:r>
    </w:p>
    <w:p>
      <w:pPr>
        <w:pStyle w:val="BookText"/>
        <w:rPr/>
      </w:pPr>
      <w:r>
        <w:rPr>
          <w:rFonts w:ascii="IRNazanin" w:hAnsi="IRNazanin" w:eastAsia="IRNazanin"/>
          <w:color w:val="111111"/>
          <w:sz w:val="28"/>
          <w:sz w:val="28"/>
          <w:szCs w:val="28"/>
          <w:rtl w:val="true"/>
          <w:lang w:bidi="fa-IR"/>
        </w:rPr>
        <w:t xml:space="preserve">و فی قتله النار التی لیس دونها حجاب و لکن لی فی الری قرّة عین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لقد اعمی الرجل حب الدنیا،و یروی ان الحسین علیه السلام لما رای ولع ابن سعد بولایة الری قال له فی حدیث دار بنیهما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لأرجو ان لا تأکل من بر العراق الا یسیرا،فقال ابن سعد مستهزئا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الشعیر کفایة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سعد،حنطة العراق</w:t>
      </w:r>
    </w:p>
    <w:p>
      <w:pPr>
        <w:pStyle w:val="Heading3"/>
        <w:numPr>
          <w:ilvl w:val="2"/>
          <w:numId w:val="1"/>
        </w:numPr>
        <w:rPr/>
      </w:pPr>
      <w:bookmarkStart w:id="1648" w:name="__RefHeading___Toc351568_383892988"/>
      <w:bookmarkStart w:id="1649" w:name="_Toc649"/>
      <w:bookmarkEnd w:id="1648"/>
      <w:r>
        <w:rPr>
          <w:rtl w:val="true"/>
        </w:rPr>
        <w:t>الولید بن عتبة</w:t>
      </w:r>
      <w:r>
        <w:rPr>
          <w:rtl w:val="true"/>
        </w:rPr>
        <w:t>:</w:t>
      </w:r>
      <w:bookmarkEnd w:id="1649"/>
    </w:p>
    <w:p>
      <w:pPr>
        <w:pStyle w:val="BookText"/>
        <w:rPr/>
      </w:pPr>
      <w:r>
        <w:rPr>
          <w:rFonts w:ascii="IRNazanin" w:hAnsi="IRNazanin" w:eastAsia="IRNazanin"/>
          <w:color w:val="111111"/>
          <w:sz w:val="28"/>
          <w:sz w:val="28"/>
          <w:szCs w:val="28"/>
          <w:rtl w:val="true"/>
          <w:lang w:bidi="fa-IR"/>
        </w:rPr>
        <w:t>کان والیا علی المدینة عند موت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یزید کتابا ینعی إلیه فیه موت معاویة و یأمره بأخذ البیعة له من الحسین و أن أبی فلیضرب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الصعب علی الولید ان یأخذ البیعة من الحسین بالاکراه،فاراد ان یقابله باللین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استشار مروان فی الأمر فأخذ مروان یسخر من موقفه المتردد،و راح یحرضه علی استدعائه لیلا الی دار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الحسین لیلا الی دار الامارة،و دار حدیث بینه و بین الولید والی المدینة،و خرج من عنده دون ان یبایع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351570_383892988"/>
      <w:bookmarkStart w:id="1651" w:name="_Toc650"/>
      <w:bookmarkEnd w:id="1650"/>
      <w:r>
        <w:rPr>
          <w:rtl w:val="true"/>
        </w:rPr>
        <w:t>وهب بن عبد اللّه الکلبی</w:t>
      </w:r>
      <w:r>
        <w:rPr>
          <w:rtl w:val="true"/>
        </w:rPr>
        <w:t>:</w:t>
      </w:r>
      <w:bookmarkEnd w:id="165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معه امّه و زوجته فی کربلاء و قتلتا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وهب من أهل الکوفة و شهد کربلاء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الی القتال بعد مقتل الحر و بریر</w:t>
      </w:r>
      <w:r>
        <w:rPr>
          <w:rFonts w:eastAsia="IRNazanin" w:cs="IRNazanin"/>
          <w:color w:val="111111"/>
          <w:sz w:val="28"/>
          <w:szCs w:val="28"/>
          <w:rtl w:val="true"/>
          <w:lang w:bidi="fa-IR"/>
        </w:rPr>
        <w:t>.</w:t>
      </w:r>
      <w:bookmarkStart w:id="1652" w:name="pg1451_17071"/>
    </w:p>
    <w:p>
      <w:pPr>
        <w:pStyle w:val="BookText"/>
        <w:rPr/>
      </w:pPr>
      <w:bookmarkEnd w:id="1652"/>
      <w:r>
        <w:rPr>
          <w:rFonts w:ascii="IRNazanin" w:hAnsi="IRNazanin" w:eastAsia="IRNazanin"/>
          <w:color w:val="111111"/>
          <w:sz w:val="28"/>
          <w:sz w:val="28"/>
          <w:szCs w:val="28"/>
          <w:rtl w:val="true"/>
          <w:lang w:bidi="fa-IR"/>
        </w:rPr>
        <w:t>و کانت أمه تحثه علی القتال،فحمل علی القوم و قتل منهم جماعة و رجع الی 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امّاه أرضیت؟فقالت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رضیت أو تقتل بین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و قاتل ثانیة و أخذت زوجته عمودا و ذهبت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 الحسین الی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وهب یقاتل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امرأته تمسح الدم عن وجهه فبصر بها شمر،فأمر غلاما له فضربها بعمود کان معه فشدخها و قتلها،و هی أول امرأة قتلت فی عسکر الحسین علیه السلام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جاءت فی مصادر اخری قصة مشابهة لهذه مع بعض التفاوت بشأن عبد اللّه بن عمیر الکلبی،و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وهب،عبد اللّه بن عمیر</w:t>
      </w:r>
    </w:p>
    <w:p>
      <w:pPr>
        <w:pStyle w:val="Heading2"/>
        <w:numPr>
          <w:ilvl w:val="1"/>
          <w:numId w:val="1"/>
        </w:numPr>
        <w:rPr/>
      </w:pPr>
      <w:bookmarkStart w:id="1653" w:name="__RefHeading___Toc351572_383892988"/>
      <w:bookmarkStart w:id="1654" w:name="_Toc651"/>
      <w:bookmarkEnd w:id="1653"/>
      <w:r>
        <w:rPr>
          <w:rtl w:val="true"/>
        </w:rPr>
        <w:t>الهاء</w:t>
      </w:r>
      <w:bookmarkEnd w:id="1654"/>
    </w:p>
    <w:p>
      <w:pPr>
        <w:pStyle w:val="Heading3"/>
        <w:numPr>
          <w:ilvl w:val="2"/>
          <w:numId w:val="1"/>
        </w:numPr>
        <w:rPr/>
      </w:pPr>
      <w:bookmarkStart w:id="1655" w:name="__RefHeading___Toc351574_383892988"/>
      <w:bookmarkStart w:id="1656" w:name="_Toc652"/>
      <w:bookmarkEnd w:id="1655"/>
      <w:r>
        <w:rPr>
          <w:rtl w:val="true"/>
        </w:rPr>
        <w:t>هانئ بن عروة المرادی</w:t>
      </w:r>
      <w:r>
        <w:rPr>
          <w:rtl w:val="true"/>
        </w:rPr>
        <w:t>:</w:t>
      </w:r>
      <w:bookmarkEnd w:id="1656"/>
    </w:p>
    <w:p>
      <w:pPr>
        <w:pStyle w:val="BookText"/>
        <w:rPr/>
      </w:pPr>
      <w:r>
        <w:rPr>
          <w:rFonts w:ascii="IRNazanin" w:hAnsi="IRNazanin" w:eastAsia="IRNazanin"/>
          <w:color w:val="111111"/>
          <w:sz w:val="28"/>
          <w:sz w:val="28"/>
          <w:szCs w:val="28"/>
          <w:rtl w:val="true"/>
          <w:lang w:bidi="fa-IR"/>
        </w:rPr>
        <w:t>من زعماء الیمن الکبار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 النبی و صحبه،من أصحاب أمیر المؤمنین علی بن أبی طالب،شارک فی حروب الجمل و صفین و النهروان، و کان من ارکان حرکة حجر بن عدی الکندی ضد زیاد بن ابیه،اتخذ مسلم بن عقیل منزله مقرا له بعد قدوم عبید اللّه بن زیاد الی الکوفة والیا علیها،انکشف أمر اشتراکه فی الاعداد للثورة مع مسلم بن عقیل،فقبض علیه ابن زیاد و سجنه ثم قتله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هانئ بن عروة شیخ مراد و زعیمها و من اشراف الکوفة و اعیان الشیعة، کان یرکب فی أربعة آلاف دارع و ثمانیة آلاف راجل </w:t>
      </w:r>
      <w:r>
        <w:rPr>
          <w:rStyle w:val="FootnoteAnchor"/>
          <w:rtl w:val="true"/>
        </w:rPr>
        <w:footnoteReference w:id="980"/>
      </w:r>
      <w:r>
        <w:rPr>
          <w:rFonts w:ascii="IRNazanin" w:hAnsi="IRNazanin" w:eastAsia="IRNazanin"/>
          <w:color w:val="111111"/>
          <w:sz w:val="28"/>
          <w:sz w:val="28"/>
          <w:szCs w:val="28"/>
          <w:rtl w:val="true"/>
          <w:lang w:bidi="fa-IR"/>
        </w:rPr>
        <w:t>و حتی ابن زیاد الذی کان والیا علی البصرة و الکوفة کان یحترمه،و قد ذهب لعیادته فی داره عند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هانئ حینما آوی ابن عقیل فی داره و امتنع عن تسلیمه،غضب علیه ابن زیاد </w:t>
      </w:r>
      <w:r>
        <w:rPr>
          <w:rStyle w:val="FootnoteAnchor"/>
          <w:rtl w:val="true"/>
        </w:rPr>
        <w:footnoteReference w:id="981"/>
      </w:r>
      <w:bookmarkStart w:id="1657" w:name="pg1451_17072"/>
    </w:p>
    <w:p>
      <w:pPr>
        <w:pStyle w:val="BookText"/>
        <w:rPr/>
      </w:pPr>
      <w:bookmarkEnd w:id="1657"/>
      <w:r>
        <w:rPr>
          <w:rFonts w:ascii="IRNazanin" w:hAnsi="IRNazanin" w:eastAsia="IRNazanin"/>
          <w:color w:val="111111"/>
          <w:sz w:val="28"/>
          <w:sz w:val="28"/>
          <w:szCs w:val="28"/>
          <w:rtl w:val="true"/>
          <w:lang w:bidi="fa-IR"/>
        </w:rPr>
        <w:t xml:space="preserve">و قبض علیه و بعد کلام دار بینهما امر به ابن زیاد فأخرج حتی انتهی به مکانا فی السوق کان یباع به الغنم و قتلوه هناک،و قاتله غلام لابن زیاد یدعی رشید الترکی، و کانت شهادته یوم الترویة الثامن من ذی الحجة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الزبیر الاسدی فیه و فی ابن عقیل قصیدة جاء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لا تدرین ما الموت فانظری الی هانئ بالسوق و ابن عقیل</w:t>
      </w:r>
    </w:p>
    <w:p>
      <w:pPr>
        <w:pStyle w:val="BookText"/>
        <w:rPr/>
      </w:pPr>
      <w:r>
        <w:rPr>
          <w:rFonts w:ascii="IRNazanin" w:hAnsi="IRNazanin" w:eastAsia="IRNazanin"/>
          <w:color w:val="111111"/>
          <w:sz w:val="28"/>
          <w:sz w:val="28"/>
          <w:szCs w:val="28"/>
          <w:rtl w:val="true"/>
          <w:lang w:bidi="fa-IR"/>
        </w:rPr>
        <w:t xml:space="preserve">کان عمر هانئ یوم قتل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 قیل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قتل فی الیوم الذی خرج فیه الحسین من مکّة نحو الکوفة،و قبره مشهور فی الکوفة خلف قبر مسلم بن عقیل،و یزوره محبّی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زیارته فی کتب الزیارة و فی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العظیم و صلواته علیک یا هانئ بن عروة</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p>
    <w:p>
      <w:pPr>
        <w:pStyle w:val="Heading3"/>
        <w:numPr>
          <w:ilvl w:val="2"/>
          <w:numId w:val="1"/>
        </w:numPr>
        <w:rPr/>
      </w:pPr>
      <w:bookmarkStart w:id="1658" w:name="__RefHeading___Toc351576_383892988"/>
      <w:bookmarkStart w:id="1659" w:name="_Toc653"/>
      <w:bookmarkEnd w:id="1658"/>
      <w:r>
        <w:rPr>
          <w:rtl w:val="true"/>
        </w:rPr>
        <w:t>هانئ بن هانئ السبعی</w:t>
      </w:r>
      <w:r>
        <w:rPr>
          <w:rtl w:val="true"/>
        </w:rPr>
        <w:t>:</w:t>
      </w:r>
      <w:bookmarkEnd w:id="1659"/>
    </w:p>
    <w:p>
      <w:pPr>
        <w:pStyle w:val="BookText"/>
        <w:rPr/>
      </w:pPr>
      <w:r>
        <w:rPr>
          <w:rFonts w:ascii="IRNazanin" w:hAnsi="IRNazanin" w:eastAsia="IRNazanin"/>
          <w:color w:val="111111"/>
          <w:sz w:val="28"/>
          <w:sz w:val="28"/>
          <w:szCs w:val="28"/>
          <w:rtl w:val="true"/>
          <w:lang w:bidi="fa-IR"/>
        </w:rPr>
        <w:t>و هو آخر مبعوث ارسله الحسین بکتاب الی أهل الکوفة و معه سعید بن عبد اللّه الحنفی،و کان الکتاب یبدأ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الی الملأ من المؤمنین و المسلمین</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w:t>
      </w:r>
    </w:p>
    <w:p>
      <w:pPr>
        <w:pStyle w:val="Heading3"/>
        <w:numPr>
          <w:ilvl w:val="2"/>
          <w:numId w:val="1"/>
        </w:numPr>
        <w:rPr/>
      </w:pPr>
      <w:bookmarkStart w:id="1660" w:name="__RefHeading___Toc351578_383892988"/>
      <w:bookmarkStart w:id="1661" w:name="_Toc654"/>
      <w:bookmarkEnd w:id="1660"/>
      <w:r>
        <w:rPr>
          <w:rtl w:val="true"/>
        </w:rPr>
        <w:t>الهجرة</w:t>
      </w:r>
      <w:r>
        <w:rPr>
          <w:rtl w:val="true"/>
        </w:rPr>
        <w:t>:</w:t>
      </w:r>
      <w:bookmarkEnd w:id="166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للهجرة دور فاعل فی الکثیر من الثورات و الحرکات الکبری،و فی ثورة عاشوراء أیضا هاجر الحسین بن علی علیه السلام من مدینة جدّه الی مکة و منها الی کربلاء مثلما هاجر رسول اللّه صلّی اللّه علیه و آله من مکّة الی المدینة،فکانت تلک الهجرة مصدر تغییر فی أوضاع المسلمین و اصبحت مبدءا للتاریخ</w:t>
      </w:r>
      <w:r>
        <w:rPr>
          <w:rFonts w:eastAsia="IRNazanin" w:cs="IRNazanin"/>
          <w:color w:val="111111"/>
          <w:sz w:val="28"/>
          <w:szCs w:val="28"/>
          <w:rtl w:val="true"/>
          <w:lang w:bidi="fa-IR"/>
        </w:rPr>
        <w:t>.</w:t>
      </w:r>
      <w:bookmarkStart w:id="1662" w:name="pg1451_17073"/>
    </w:p>
    <w:p>
      <w:pPr>
        <w:pStyle w:val="BookText"/>
        <w:rPr/>
      </w:pPr>
      <w:bookmarkEnd w:id="1662"/>
      <w:r>
        <w:rPr>
          <w:rFonts w:ascii="IRNazanin" w:hAnsi="IRNazanin" w:eastAsia="IRNazanin"/>
          <w:color w:val="111111"/>
          <w:sz w:val="28"/>
          <w:sz w:val="28"/>
          <w:szCs w:val="28"/>
          <w:rtl w:val="true"/>
          <w:lang w:bidi="fa-IR"/>
        </w:rPr>
        <w:t>کان لهجرة الحسین أیضا دور کبیر فی احیاء دین جدّه،و صار محرّم بدایة للسنة الهجریة و کانت الهجرتان کلتاهما فی سبیل الدین و بقاء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موسی علیه السلام قد خرج من مصر خائفا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w:t>
      </w:r>
      <w:r>
        <w:rPr>
          <w:rStyle w:val="FootnoteAnchor"/>
          <w:rtl w:val="true"/>
        </w:rPr>
        <w:footnoteReference w:id="984"/>
      </w:r>
      <w:r>
        <w:rPr>
          <w:rFonts w:ascii="IRNazanin" w:hAnsi="IRNazanin" w:eastAsia="IRNazanin"/>
          <w:color w:val="111111"/>
          <w:sz w:val="28"/>
          <w:sz w:val="28"/>
          <w:szCs w:val="28"/>
          <w:rtl w:val="true"/>
          <w:lang w:bidi="fa-IR"/>
        </w:rPr>
        <w:t xml:space="preserve">،لأن فرعون و اتباعه کانوا یریدون قتله،و هاجر أبو عبد اللّه من جوار قبر جدّه سالکا الطریق الی مکّة و هو یقرأ نفس تلک الآیة </w:t>
      </w:r>
      <w:r>
        <w:rPr>
          <w:rStyle w:val="FootnoteAnchor"/>
          <w:rtl w:val="true"/>
        </w:rPr>
        <w:footnoteReference w:id="985"/>
      </w:r>
      <w:r>
        <w:rPr>
          <w:rFonts w:ascii="IRNazanin" w:hAnsi="IRNazanin" w:eastAsia="IRNazanin"/>
          <w:color w:val="111111"/>
          <w:sz w:val="28"/>
          <w:sz w:val="28"/>
          <w:szCs w:val="28"/>
          <w:rtl w:val="true"/>
          <w:lang w:bidi="fa-IR"/>
        </w:rPr>
        <w:t>،و کانت هجرته من مکّة هربا من الموت الذی کان یدبّره له یزید،و توجه الی الموت الذی یثمر من بعده،و هکذا کانت هجرة الرسول أیضا لافشال خطّة من کانوا یدبّرون لمقتله لیلة المبیت،فتوجه من مکّة الی غار ثور و منه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الهجرة ضرورة لأیة ثورة عقائدیة،لأنها تتضمن الانسلاخ من النوازع المادیة و الاستعداد للبذل فی سبیل الهدف،و فیها أیضا رحیل عن الاهل و الارض و الوطن و جمیع الاواصر المادیة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الهجرة تمنح المهاجر التجربة و النضوج،و تفتح فکره علی آفاق أوسع و ارحب،و یمتد تأثیرها حتی الی تغییر مناطق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من عاشوراء</w:t>
      </w:r>
    </w:p>
    <w:p>
      <w:pPr>
        <w:pStyle w:val="Heading3"/>
        <w:numPr>
          <w:ilvl w:val="2"/>
          <w:numId w:val="1"/>
        </w:numPr>
        <w:rPr/>
      </w:pPr>
      <w:bookmarkStart w:id="1663" w:name="__RefHeading___Toc351580_383892988"/>
      <w:bookmarkStart w:id="1664" w:name="_Toc655"/>
      <w:bookmarkEnd w:id="1663"/>
      <w:r>
        <w:rPr>
          <w:rtl w:val="true"/>
        </w:rPr>
        <w:t>هدم قبر الإمام الحسین</w:t>
      </w:r>
      <w:r>
        <w:rPr>
          <w:rtl w:val="true"/>
        </w:rPr>
        <w:t>(</w:t>
      </w:r>
      <w:r>
        <w:rPr>
          <w:rtl w:val="true"/>
        </w:rPr>
        <w:t>علیه السلام</w:t>
      </w:r>
      <w:r>
        <w:rPr>
          <w:rtl w:val="true"/>
        </w:rPr>
        <w:t>):</w:t>
      </w:r>
      <w:bookmarkEnd w:id="1664"/>
    </w:p>
    <w:p>
      <w:pPr>
        <w:pStyle w:val="BookText"/>
        <w:rPr/>
      </w:pPr>
      <w:r>
        <w:rPr>
          <w:rFonts w:ascii="IRNazanin" w:hAnsi="IRNazanin" w:eastAsia="IRNazanin"/>
          <w:color w:val="111111"/>
          <w:sz w:val="28"/>
          <w:sz w:val="28"/>
          <w:szCs w:val="28"/>
          <w:rtl w:val="true"/>
          <w:lang w:bidi="fa-IR"/>
        </w:rPr>
        <w:t>لمّا کانت التربة الدامیة لسید الشهداء علیه السلام مصدر إلهام علی طریق مقارعة الظلم،فقد کان قبره علی الدوام موضع تکریم یتحلقون حوله الأحرار، و مما ضاعف من شدّة ذلک التکریم تأکیدات الأئمة علی ضرورة زیارة قبره الشریف،و هذا ما جعل الحکّام الظلمة یستشعرون الخطر من هذا الجانب دائما و یعملون علی هدم قبره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عهد بنی امیّة کانت زیارته ممنوعة و تخضع لرقابة،و الی عهد هارون</w:t>
      </w:r>
    </w:p>
    <w:p>
      <w:pPr>
        <w:pStyle w:val="BookText"/>
        <w:rPr/>
      </w:pPr>
      <w:r>
        <w:rPr>
          <w:rFonts w:ascii="IRNazanin" w:hAnsi="IRNazanin" w:eastAsia="IRNazanin"/>
          <w:color w:val="111111"/>
          <w:sz w:val="28"/>
          <w:sz w:val="28"/>
          <w:szCs w:val="28"/>
          <w:rtl w:val="true"/>
          <w:lang w:bidi="fa-IR"/>
        </w:rPr>
        <w:t xml:space="preserve">الرشید حیث قطعوا السدرة التی یستظلّ بها زواره </w:t>
      </w:r>
      <w:r>
        <w:rPr>
          <w:rStyle w:val="FootnoteAnchor"/>
          <w:rtl w:val="true"/>
        </w:rPr>
        <w:footnoteReference w:id="986"/>
      </w:r>
      <w:r>
        <w:rPr>
          <w:rFonts w:ascii="IRNazanin" w:hAnsi="IRNazanin" w:eastAsia="IRNazanin"/>
          <w:color w:val="111111"/>
          <w:sz w:val="28"/>
          <w:sz w:val="28"/>
          <w:szCs w:val="28"/>
          <w:rtl w:val="true"/>
          <w:lang w:bidi="fa-IR"/>
        </w:rPr>
        <w:t>،و حتّی عهد المتوکّل العبّاسی حیث بلغ المنع و التشدّد ذروته،و الی عهد سلطة الوهابیین و غارتهم علی کربلاء و هدم مرقده الشریف،و هذه تنم بأجمعها عن مدی الرعب الذی یشعر به اعداء الحقّ و أهل البیت من اشراقة هذه الشموس المنیرة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أنشأ المتوکّل العباسی نقطة مراقبة قرب کربلاء و أمر اتباعه بقتل کلّ من یأتی لزیارة الحسین </w:t>
      </w:r>
      <w:r>
        <w:rPr>
          <w:rStyle w:val="FootnoteAnchor"/>
          <w:rtl w:val="true"/>
        </w:rPr>
        <w:footnoteReference w:id="987"/>
      </w:r>
      <w:r>
        <w:rPr>
          <w:rFonts w:ascii="IRNazanin" w:hAnsi="IRNazanin" w:eastAsia="IRNazanin"/>
          <w:color w:val="111111"/>
          <w:sz w:val="28"/>
          <w:sz w:val="28"/>
          <w:szCs w:val="28"/>
          <w:rtl w:val="true"/>
          <w:lang w:bidi="fa-IR"/>
        </w:rPr>
        <w:t xml:space="preserve">،و هدم قبر الحسین بأمر المتوکّل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مرّة،و فی أحد المرّات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بهدم القبر و تغییر موضعه و تبدیل معالمه،و حتی انّه ذهب بنفسه هو و غلمانه و نبشوا القبر حتی بلغوا الحصیر الذی فیه جسد الإمام و اذا به تفوح منه رائحة المسک،فهالوا علیه التراب ثانیة و قطعوا الماء و أرادوا حراثة الأرض لکن الابقار التی تجرّ المحراث وقفت عن المسیر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احدی المرّات أمر هارون الرشید والی الکوفة بهدم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فشیّدوا فی تلک البقعة بعض البنایات و زرعوا سائر الاراضی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 المتوکّل انّ اهل السواد یجتمعون بارض نینوی لزیارة قبر الحسین علیه السلام فیصیر إلی قبره منهم خلق کثیر،فأنفذ قائدا من قوّاده و ضمّ إلیه عددا کثیفا من الجند لنبش قبر الحسین و منع الناس من زیارته و الاجتماع إلی قبره،فخرج القائد إلی الطف و عمل بما أمر به،و ذلک فی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موسم الزیارة، تجمّع الناس مرّة اخری و ثاروا ضد عناصر الخلیفة 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قتلنا عن آخرنا لما أمسک من بقی منا عن زیارته،فلمّا وصل الخبر إلی المتوکّل أبرق إلی قائده بالکفّ عنهم،و المسیر إلی الکوفة مظهرا انّ مسیره إلیها فی صالح اهلها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علی ذلک زمن حتّی کانت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المتوکّل أیضا مصیر الناس</w:t>
      </w:r>
    </w:p>
    <w:p>
      <w:pPr>
        <w:pStyle w:val="BookText"/>
        <w:rPr/>
      </w:pPr>
      <w:r>
        <w:rPr>
          <w:rFonts w:ascii="IRNazanin" w:hAnsi="IRNazanin" w:eastAsia="IRNazanin"/>
          <w:color w:val="111111"/>
          <w:sz w:val="28"/>
          <w:sz w:val="28"/>
          <w:szCs w:val="28"/>
          <w:rtl w:val="true"/>
          <w:lang w:bidi="fa-IR"/>
        </w:rPr>
        <w:t>من اهل السواد و الکوفة إلی کربلاء لزیارة قبر الحسین علیه السلام و إنّه قد کثر جمعهم و صار لهم سوق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 قائدا فی جمیع کثیر من الجند و أمر منادیا ینادی ببراءة الذمة ممن زار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نبش القبر و حرث أرضه و انقطع الناس عن الزیارة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کانت کلّ هذه الاعمال لغرض تفریق الناس عن مهد الدفء و الشوق هذا،و لکن لم یتمّ لهم ما قدّروه،بل ازداد الناس شوقا إلیه،فاصبحت کربلاء خندقا للمقاومة و قبلة لأهل الحقیقة و الولاء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زیارة هذه التربة تساعد الجماهیر للتفکیر بثورة الحسین و جهاده و مقارعته للظلم،و الاهتمام بفضح السلطة الحاکمة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تتحول هذه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رمز و شعار،و یصبح الطواف حول قبر الحسین مقابل مائة طواف حول الکعبة،بل و یرجح علیه أیضا</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أغار الوهابیون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کربلاء،و تواصلت غاراتهم لمدّة عشر سنوات،نهبوا خلالها المدینة،و قتلوا الناس،و هدموا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رأس جیش عداده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مقاتل وهابی،و هجم علی النجف و من هناک علی کربلاء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عصرنا الحالی،استخدمت الحکومة البعثیة فی العراق أنواع الأسلحة لاخماد الانتفاضة الثوریة الشیعیة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مدینتی النجف و کربلاء، و ضربت قبّة الإمام الحسین علیه السلام بالمدفعیة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هذا بعد الانتفاضة الشعبیة ضد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استولی الثوار علی المدینتین،فاستخدمت</w:t>
      </w:r>
      <w:bookmarkStart w:id="1665" w:name="pg1451_17076"/>
    </w:p>
    <w:p>
      <w:pPr>
        <w:pStyle w:val="BookText"/>
        <w:rPr/>
      </w:pPr>
      <w:bookmarkEnd w:id="1665"/>
      <w:r>
        <w:rPr>
          <w:rFonts w:ascii="IRNazanin" w:hAnsi="IRNazanin" w:eastAsia="IRNazanin"/>
          <w:color w:val="111111"/>
          <w:sz w:val="28"/>
          <w:sz w:val="28"/>
          <w:szCs w:val="28"/>
          <w:rtl w:val="true"/>
          <w:lang w:bidi="fa-IR"/>
        </w:rPr>
        <w:t>الحکومة أعنف الاسالیب لغرض استعادتهما من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الحقت أضرار بالغة ببناء مرقد أمیر المؤمنین و سیّد الشهداء و أبی الفضل العباس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بسبب هذه الجرائم أصدر قائد الثورة الاسلامیة سماحة آیة اللّه الخامنه‌ای بیانا أدان فیه اعتداءات النظام البعثی العراقی علی المدن و المراقد المقدّسة،و أعلن یوم الخمیس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حداد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جانب من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هجموا علی النجف و کربلاء و ارتکبوا فیهما ما یعجز القلم عن وصفه، و صنعوا بالعتبات المقدسة و المسلمین و شعب العراق و الحوزات العلمیة ما لم یصنعه الطواغیت الجائرون،و احدثوا فی قلوب محبّی اهل البیت جرحا عمیقا لا یمکن مقارنته بأیة مصیبة فی هذا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هیّجوا أحزان یوم الطفوف</w:t>
      </w:r>
      <w:r>
        <w:rPr>
          <w:rFonts w:eastAsia="IRNazanin" w:cs="IRNazanin"/>
          <w:color w:val="111111"/>
          <w:sz w:val="28"/>
          <w:szCs w:val="28"/>
          <w:rtl w:val="true"/>
          <w:lang w:bidi="fa-IR"/>
        </w:rPr>
        <w:t>».</w:t>
      </w:r>
    </w:p>
    <w:p>
      <w:pPr>
        <w:pStyle w:val="Heading3"/>
        <w:numPr>
          <w:ilvl w:val="2"/>
          <w:numId w:val="1"/>
        </w:numPr>
        <w:rPr/>
      </w:pPr>
      <w:bookmarkStart w:id="1666" w:name="__RefHeading___Toc351582_383892988"/>
      <w:bookmarkStart w:id="1667" w:name="_Toc656"/>
      <w:bookmarkEnd w:id="1666"/>
      <w:r>
        <w:rPr>
          <w:rtl w:val="true"/>
        </w:rPr>
        <w:t>هفهاف بن مهند الراسبی</w:t>
      </w:r>
      <w:r>
        <w:rPr>
          <w:rtl w:val="true"/>
        </w:rPr>
        <w:t>:</w:t>
      </w:r>
      <w:bookmarkEnd w:id="1667"/>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شجاعا فارسا من شیعة البصرة و من أصحاب علی علیه السلام شهد معه حروبه الثلاث الجمل و صفین و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صفین جعله أمیر المؤمنین أمیرا علی قبیلة الأزد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استشهاد علی علیه السلام صار من أصحاب الحسن علیه السلام و من بعده صار من أصحاب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تناهی إلیه خبر مسیر الحسین الی الکوفة،سار من البصرة الی کربلاء و لما وصل الی هناک کانت المعرکة قد انتهت فهجم علی جیش ابن سعد بسکین و قتل منهم جماعة حتی قتل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8" w:name="__RefHeading___Toc351584_383892988"/>
      <w:bookmarkStart w:id="1669" w:name="_Toc657"/>
      <w:bookmarkEnd w:id="1668"/>
      <w:r>
        <w:rPr>
          <w:rtl w:val="true"/>
        </w:rPr>
        <w:t>هل من ناصر؟</w:t>
      </w:r>
      <w:r>
        <w:rPr>
          <w:rtl w:val="true"/>
        </w:rPr>
        <w:t>:</w:t>
      </w:r>
      <w:bookmarkEnd w:id="166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نداء استغاثة الحسین علیه السلام یوم عاشوراء بعد استشهاد جمیع أصحابه و أهل بیته و ابنائه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لما اغار العدی علی خیام عیاله و سمع صراخهم،نادی الحسین بهذا النداء لعلّه یثیر فی نفوس القوم الحمیة،أو یثنیهم عن مهاجمة حرمه</w:t>
      </w:r>
      <w:r>
        <w:rPr>
          <w:rFonts w:eastAsia="IRNazanin" w:cs="IRNazanin"/>
          <w:color w:val="111111"/>
          <w:sz w:val="28"/>
          <w:szCs w:val="28"/>
          <w:rtl w:val="true"/>
          <w:lang w:bidi="fa-IR"/>
        </w:rPr>
        <w:t>.</w:t>
      </w:r>
      <w:bookmarkStart w:id="1670" w:name="pg1451_17077"/>
    </w:p>
    <w:p>
      <w:pPr>
        <w:pStyle w:val="BookText"/>
        <w:rPr/>
      </w:pPr>
      <w:bookmarkEnd w:id="1670"/>
      <w:r>
        <w:rPr>
          <w:rFonts w:ascii="IRNazanin" w:hAnsi="IRNazanin" w:eastAsia="IRNazanin"/>
          <w:color w:val="111111"/>
          <w:sz w:val="28"/>
          <w:sz w:val="28"/>
          <w:szCs w:val="28"/>
          <w:rtl w:val="true"/>
          <w:lang w:bidi="fa-IR"/>
        </w:rPr>
        <w:t>ما انفک نداء هل من ناصر؟یدوی الی الآن و علی مدی الأیام فی أسماع التاریخ،و یثیر الضمائر الحیة عند الاحرار دعوة الصمود و مقاومة الظلم و مناصرة دین اللّه،و نصرة ولی اللّه،و کل من یسمع استنصار حجة اللّه و لا یلبّیه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 الامام الحسین فی طریقه الی الکوفة بشخصین فدعاهما الی نصرته لکنهما تذرّعا بانّ علیهما دینا و انهما کبیرا السن من اجل ان لا یصحباه،فقال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فلا تسمعا لی واعیة و لا تریا لی سوادا،فانّه من سمع واعیتنا أو رأی سوادنا فلم یجبنا و لم یغثنا کان حقا علی اللّه عز و جل ان یکبّه علی منخریه فی النار</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اشتهرت هذه الجملة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المصادر التاریخیة لم تکن علی هذه الشاکلة علی وجه الدقّة،بل تختلف قلیلا،أو وردت بصورة اخری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عن حرم رسول اللّه؟هل من موحّد یخاف اللّه فینا؟هل من مغیث یرجو اللّه فی اغاثتنا؟أ ما من طالب حق ینصرنا؟</w:t>
      </w:r>
      <w:r>
        <w:rPr>
          <w:rFonts w:eastAsia="IRNazanin" w:cs="IRNazanin"/>
          <w:color w:val="111111"/>
          <w:sz w:val="28"/>
          <w:szCs w:val="28"/>
          <w:rtl w:val="true"/>
          <w:lang w:bidi="fa-IR"/>
        </w:rPr>
        <w:t xml:space="preserve">» </w:t>
      </w:r>
      <w:r>
        <w:rPr>
          <w:rStyle w:val="FootnoteAnchor"/>
          <w:rtl w:val="true"/>
        </w:rPr>
        <w:footnoteReference w:id="9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یذبّ عن حرم رسول اللّه؟</w:t>
      </w:r>
      <w:r>
        <w:rPr>
          <w:rFonts w:eastAsia="Amiri" w:cs="Amiri" w:ascii="Amiri" w:hAnsi="Amiri"/>
          <w:color w:val="111111"/>
          <w:sz w:val="28"/>
          <w:szCs w:val="28"/>
          <w:rtl w:val="true"/>
          <w:lang w:bidi="ar-SA"/>
        </w:rPr>
        <w:t xml:space="preserve">» </w:t>
      </w:r>
      <w:r>
        <w:rPr>
          <w:rStyle w:val="FootnoteAnchor"/>
          <w:rtl w:val="true"/>
        </w:rPr>
        <w:footnoteReference w:id="9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من مغیث یغیثنا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 ذرّیة الأطهار؟</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،أو غیرها من العبارات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عاشوراء،عبید اللّه بن الحر،دروس من عاشوراء</w:t>
      </w:r>
    </w:p>
    <w:p>
      <w:p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p>
    <w:p>
      <w:pPr>
        <w:pStyle w:val="Heading3"/>
        <w:numPr>
          <w:ilvl w:val="2"/>
          <w:numId w:val="1"/>
        </w:numPr>
        <w:rPr/>
      </w:pPr>
      <w:bookmarkStart w:id="1671" w:name="__RefHeading___Toc351586_383892988"/>
      <w:bookmarkStart w:id="1672" w:name="_Toc658"/>
      <w:bookmarkEnd w:id="1671"/>
      <w:r>
        <w:rPr>
          <w:rtl w:val="true"/>
        </w:rPr>
        <w:t>الهودج</w:t>
      </w:r>
      <w:r>
        <w:rPr>
          <w:rtl w:val="true"/>
        </w:rPr>
        <w:t>:</w:t>
      </w:r>
      <w:bookmarkEnd w:id="167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له قبّة کانت النساء ترکب به؛و هو یوضع علی الحمل أو البغل</w:t>
      </w:r>
      <w:bookmarkStart w:id="1673" w:name="pg1451_17078"/>
    </w:p>
    <w:p>
      <w:pPr>
        <w:pStyle w:val="BookText"/>
        <w:rPr/>
      </w:pPr>
      <w:bookmarkEnd w:id="1673"/>
      <w:r>
        <w:rPr>
          <w:rFonts w:ascii="IRNazanin" w:hAnsi="IRNazanin" w:eastAsia="IRNazanin"/>
          <w:color w:val="111111"/>
          <w:sz w:val="28"/>
          <w:sz w:val="28"/>
          <w:szCs w:val="28"/>
          <w:rtl w:val="true"/>
          <w:lang w:bidi="fa-IR"/>
        </w:rPr>
        <w:t>و تجلس امرأة فی کل جانب من جانبیه و له 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المصادر التاریخیة ان سبایا أهل البیت اخذوا علی جمال بلا وطاء أو هودج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المصادر التاریخیة ان السبایا لما وصلوا بهم الی الکوفة و قدّموا رأس أبی عبد اللّه امام الرءوس،و ابصرته زینب ضربت رأسها بخشبة المحمل فسال الدم من تحت معجرها،و طلبت خرقة لتشدها علی الجرح،و قرأت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هلالا لما استتمّ کمالا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351588_383892988"/>
      <w:bookmarkStart w:id="1675" w:name="_Toc659"/>
      <w:bookmarkEnd w:id="1674"/>
      <w:r>
        <w:rPr>
          <w:rtl w:val="true"/>
        </w:rPr>
        <w:t>الهیئة</w:t>
      </w:r>
      <w:r>
        <w:rPr>
          <w:rtl w:val="true"/>
        </w:rPr>
        <w:t>:</w:t>
      </w:r>
      <w:bookmarkEnd w:id="1675"/>
    </w:p>
    <w:p>
      <w:pPr>
        <w:pStyle w:val="BookText"/>
        <w:rPr/>
      </w:pPr>
      <w:r>
        <w:rPr>
          <w:rFonts w:ascii="IRNazanin" w:hAnsi="IRNazanin" w:eastAsia="IRNazanin"/>
          <w:color w:val="111111"/>
          <w:sz w:val="28"/>
          <w:sz w:val="28"/>
          <w:szCs w:val="28"/>
          <w:rtl w:val="true"/>
          <w:lang w:bidi="fa-IR"/>
        </w:rPr>
        <w:t>تجمع دینی یقوم علی محور العزاء علی سید الشهداء و الأئمّة علیهم السلام، و یضمّ مجموعة من أهالی المحلّة فی القری أو المدن لاقامة المآتم و مجالس العزاء و خاصّة فی ایام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الهیئة تشکیل شعبی عریق یدار بتبرعات محبّی الحسین علیه السلام،و هی تمارس نشاطها علی مدار السنة و تقیم المجالس فی أوقات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ذکری عاشوراء تخرج مواکب اللطم و العزاء من الحسینیات و الحارات و تتجه الی الاضرحة و المقامات و المزارات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هیئة اسم خاص و علم و شارة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ان الهیئة هی نمط من التأبین الجماعی کان شائعا منذ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الشیعة یتوجّهون الی زیارة قبر الحسین بمسیرات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الامام الصادق علیه السلام قال لفائد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أتی قبر الحسین بن علی علیه السلام عارفا بحقّه غفر له ما تقدّم من ذنبه و ما تأخّر</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 العزاء،التکیة،المواساة،العزاء التقلیدی</w:t>
      </w:r>
    </w:p>
    <w:p>
      <w:pPr>
        <w:pStyle w:val="BookText"/>
        <w:rPr/>
      </w:pP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الحسين يوم عاشوراء، و شعار جميع الاحرار الذين لا يرضخون للظلم، و لا يستسلمون لسلطة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صرّح بها الامام الحسين في احدى خطبه يوم عاشوراء و جاء في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ايتها الجماعة و ترحا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حين رأى اصرارهم على ارغامه على الاستسلام و البيعة في ذلك اليوم، اعلن رفضه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الدعي ابن الدعي قد تركني بين السلّة و الذلّة، و هيهات له ذلك منّي، هيهات منا الذلّة، ابى اللّه ذلك لنا و رسوله و المؤمنون، و حجور طهرت، و جدود طابت، و انوف حميّة، و نفوس أبيّة ان يؤثر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النوع من النظرة الى الحياة يعلّم الانسان درسا و يجعله على مفترق طريقي الحياة ذليلا أو الشهادة، و اختيار عزة الشهادة، و اعتبار الحياة الذليلة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حرب صفين لما رأى علي عليه السلام استيلاء جيش معاوية على الماء و ان اصحابه قد نضب ما لديهم من ماء و هم على و شك الاستسلام الذليل، خطب فيهم و حرّضهم على ارواء سيوفهم من دم العدو حتى يتاح لهم الارتواء بالماء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الفهم متبلور في النهج الحماسي الحسيني و العلوي، و هو جوهر الحياة الكريمة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الحسين على بعض افراد جيش الكوفة الذين طلبوا منه الانصياع لحكم يزيد لكي ينعم بالسلامة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اعطيكم بيدي اعطاء الذليل و لا اقر اقرار العبيد</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فهو يرى في مثل هذا الاستسلام ذلة العبودية و هو يأنف ذلك</w:t>
      </w:r>
      <w:r>
        <w:rPr>
          <w:rFonts w:eastAsia="Amiri" w:cs="Amiri" w:ascii="Amiri" w:hAnsi="Amiri"/>
          <w:color w:val="111111"/>
          <w:sz w:val="28"/>
          <w:szCs w:val="28"/>
          <w:rtl w:val="true"/>
          <w:lang w:bidi="ar-SA"/>
        </w:rPr>
        <w:t>.</w:t>
      </w:r>
      <w:bookmarkStart w:id="1676" w:name="pg1451_17080"/>
    </w:p>
    <w:p>
      <w:pPr>
        <w:pStyle w:val="BookText"/>
        <w:rPr/>
      </w:pPr>
      <w:bookmarkEnd w:id="1676"/>
      <w:r>
        <w:rPr>
          <w:rFonts w:ascii="IRNazanin" w:hAnsi="IRNazanin" w:eastAsia="IRNazanin"/>
          <w:color w:val="111111"/>
          <w:sz w:val="28"/>
          <w:sz w:val="28"/>
          <w:szCs w:val="28"/>
          <w:rtl w:val="true"/>
          <w:lang w:bidi="fa-IR"/>
        </w:rPr>
        <w:t>أنشد أبو نصر بن نباتة فی رأی الامام الحسین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الحسین الذی رأی الموت فی الع زّ حیاة و العیش فی الذلّ قتلا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الحیاة،التحرّر،الفتوّة،دروس من عاشوراء</w:t>
      </w:r>
    </w:p>
    <w:p>
      <w:pPr>
        <w:pStyle w:val="Heading2"/>
        <w:numPr>
          <w:ilvl w:val="1"/>
          <w:numId w:val="1"/>
        </w:numPr>
        <w:rPr/>
      </w:pPr>
      <w:bookmarkStart w:id="1677" w:name="__RefHeading___Toc351590_383892988"/>
      <w:bookmarkStart w:id="1678" w:name="_Toc660"/>
      <w:bookmarkEnd w:id="1677"/>
      <w:r>
        <w:rPr>
          <w:rtl w:val="true"/>
        </w:rPr>
        <w:t>الیاء</w:t>
      </w:r>
      <w:bookmarkEnd w:id="1678"/>
    </w:p>
    <w:p>
      <w:pPr>
        <w:pStyle w:val="Heading3"/>
        <w:numPr>
          <w:ilvl w:val="2"/>
          <w:numId w:val="1"/>
        </w:numPr>
        <w:rPr/>
      </w:pPr>
      <w:bookmarkStart w:id="1679" w:name="__RefHeading___Toc351592_383892988"/>
      <w:bookmarkStart w:id="1680" w:name="_Toc661"/>
      <w:bookmarkEnd w:id="1679"/>
      <w:r>
        <w:rPr>
          <w:rtl w:val="true"/>
        </w:rPr>
        <w:t>یا حسین</w:t>
      </w:r>
      <w:r>
        <w:rPr>
          <w:rtl w:val="true"/>
        </w:rPr>
        <w:t>:</w:t>
      </w:r>
      <w:bookmarkEnd w:id="1680"/>
    </w:p>
    <w:p>
      <w:pPr>
        <w:pStyle w:val="BookText"/>
        <w:rPr/>
      </w:pPr>
      <w:r>
        <w:rPr>
          <w:rFonts w:ascii="IRNazanin" w:hAnsi="IRNazanin" w:eastAsia="IRNazanin"/>
          <w:color w:val="111111"/>
          <w:sz w:val="28"/>
          <w:sz w:val="28"/>
          <w:szCs w:val="28"/>
          <w:rtl w:val="true"/>
          <w:lang w:bidi="fa-IR"/>
        </w:rPr>
        <w:t>اعظم لوعة تنبثق من اعماق النفس ینادی بها الشیعة الموالون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النداء الذی یوصل القلوب المحبّة للحسین مع بعضها،و یجمع موالیه تحت خیمة الذکر،و هو الشعار الذی یرتفع فوق رایات العزاء فی شهر محرّم،و علی جباه المقاتلین فی الجبهات،و علی شفاه القراء و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النداء الملیء بالشوق الذی اطلقه جابر بن عبد اللّه الانصاری علی قبر الامام الحسین و اغمی علیه،و لما نضح عطیة علی وجهه الماء استفاق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حسین،یا حسین،یا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حبیب لا یجیب حبیبه؟ثم زار الحسین علیه السلام</w:t>
      </w:r>
      <w:r>
        <w:rPr>
          <w:rFonts w:eastAsia="IRNazanin" w:cs="IRNazanin"/>
          <w:color w:val="111111"/>
          <w:sz w:val="28"/>
          <w:szCs w:val="28"/>
          <w:rtl w:val="true"/>
          <w:lang w:bidi="fa-IR"/>
        </w:rPr>
        <w:t>.</w:t>
      </w:r>
    </w:p>
    <w:p>
      <w:pPr>
        <w:pStyle w:val="Heading3"/>
        <w:numPr>
          <w:ilvl w:val="2"/>
          <w:numId w:val="1"/>
        </w:numPr>
        <w:rPr/>
      </w:pPr>
      <w:bookmarkStart w:id="1681" w:name="__RefHeading___Toc351594_383892988"/>
      <w:bookmarkStart w:id="1682" w:name="_Toc662"/>
      <w:bookmarkEnd w:id="1681"/>
      <w:r>
        <w:rPr>
          <w:rtl w:val="true"/>
        </w:rPr>
        <w:t>یا دهر افّ لک</w:t>
      </w:r>
      <w:r>
        <w:rPr>
          <w:rtl w:val="true"/>
        </w:rPr>
        <w:t>:</w:t>
      </w:r>
      <w:bookmarkEnd w:id="1682"/>
    </w:p>
    <w:p>
      <w:pPr>
        <w:pStyle w:val="BookText"/>
        <w:rPr/>
      </w:pPr>
      <w:r>
        <w:rPr>
          <w:rFonts w:ascii="IRNazanin" w:hAnsi="IRNazanin" w:eastAsia="IRNazanin"/>
          <w:color w:val="111111"/>
          <w:sz w:val="28"/>
          <w:sz w:val="28"/>
          <w:szCs w:val="28"/>
          <w:rtl w:val="true"/>
          <w:lang w:bidi="fa-IR"/>
        </w:rPr>
        <w:t>مقطع من ابیات شعریة کان الحسین علیه السلام یکثر من تردیدها،و لما سمعها الامام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مسجّی علی فراش المرض فی الخیمة،و العقیلة زینب تمرّضه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مغزاها بما تعنیه من استشهاد الحسین علیه السلام،و حینما سمعتها زینب بکت،فسکّنها الحسین و أوصاها بالصبر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الأبیات الشعریة 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بالاشراق و الأصیل</w:t>
      </w:r>
    </w:p>
    <w:p>
      <w:pPr>
        <w:pStyle w:val="BookText"/>
        <w:rPr/>
      </w:pPr>
      <w:r>
        <w:rPr>
          <w:rFonts w:ascii="IRNazanin" w:hAnsi="IRNazanin" w:eastAsia="IRNazanin"/>
          <w:color w:val="111111"/>
          <w:sz w:val="28"/>
          <w:sz w:val="28"/>
          <w:szCs w:val="28"/>
          <w:rtl w:val="true"/>
          <w:lang w:bidi="fa-IR"/>
        </w:rPr>
        <w:t>من صاحب أو طالب قتیل و الدهر لا یقنع بالبدیل</w:t>
      </w:r>
    </w:p>
    <w:p>
      <w:pPr>
        <w:pStyle w:val="BookText"/>
        <w:rPr/>
      </w:pPr>
      <w:r>
        <w:rPr>
          <w:rFonts w:ascii="IRNazanin" w:hAnsi="IRNazanin" w:eastAsia="IRNazanin"/>
          <w:color w:val="111111"/>
          <w:sz w:val="28"/>
          <w:sz w:val="28"/>
          <w:szCs w:val="28"/>
          <w:rtl w:val="true"/>
          <w:lang w:bidi="fa-IR"/>
        </w:rPr>
        <w:t>و إنمّا الأمر الی الجلیل و کلّ حیّ سالک سبیلی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الامام الحسین</w:t>
      </w:r>
      <w:bookmarkStart w:id="1683" w:name="pg1451_17081"/>
    </w:p>
    <w:p>
      <w:pPr>
        <w:pStyle w:val="Heading3"/>
        <w:numPr>
          <w:ilvl w:val="2"/>
          <w:numId w:val="1"/>
        </w:numPr>
        <w:rPr/>
      </w:pPr>
      <w:bookmarkStart w:id="1684" w:name="__RefHeading___Toc351596_383892988"/>
      <w:bookmarkStart w:id="1685" w:name="_Toc663"/>
      <w:bookmarkEnd w:id="1683"/>
      <w:bookmarkEnd w:id="1684"/>
      <w:r>
        <w:rPr>
          <w:rtl w:val="true"/>
        </w:rPr>
        <w:t>یا لثارات الحسین</w:t>
      </w:r>
      <w:r>
        <w:rPr>
          <w:rtl w:val="true"/>
        </w:rPr>
        <w:t>:</w:t>
      </w:r>
      <w:bookmarkEnd w:id="1685"/>
    </w:p>
    <w:p>
      <w:pPr>
        <w:pStyle w:val="BookText"/>
        <w:rPr/>
      </w:pPr>
      <w:r>
        <w:rPr>
          <w:rFonts w:ascii="IRNazanin" w:hAnsi="IRNazanin" w:eastAsia="IRNazanin"/>
          <w:color w:val="111111"/>
          <w:sz w:val="28"/>
          <w:sz w:val="28"/>
          <w:szCs w:val="28"/>
          <w:rtl w:val="true"/>
          <w:lang w:bidi="fa-IR"/>
        </w:rPr>
        <w:t>نداء المطالبة بالثأر لدم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جملة نداءات انصاره، و شعار الملائکة الملازمین لقبره حتی ظهور صاحب الزمان علیه السلام </w:t>
      </w:r>
      <w:r>
        <w:rPr>
          <w:rStyle w:val="FootnoteAnchor"/>
          <w:rtl w:val="true"/>
        </w:rPr>
        <w:footnoteReference w:id="1007"/>
      </w:r>
      <w:r>
        <w:rPr>
          <w:rFonts w:ascii="IRNazanin" w:hAnsi="IRNazanin" w:eastAsia="IRNazanin"/>
          <w:color w:val="111111"/>
          <w:sz w:val="28"/>
          <w:sz w:val="28"/>
          <w:szCs w:val="28"/>
          <w:rtl w:val="true"/>
          <w:lang w:bidi="fa-IR"/>
        </w:rPr>
        <w:t xml:space="preserve">،و هو أیضا شعار المهدی حین یظهر طالبا بثأر شهداء کربلاء </w:t>
      </w:r>
      <w:r>
        <w:rPr>
          <w:rStyle w:val="FootnoteAnchor"/>
          <w:rtl w:val="true"/>
        </w:rPr>
        <w:footnoteReference w:id="1008"/>
      </w:r>
      <w:r>
        <w:rPr>
          <w:rFonts w:ascii="IRNazanin" w:hAnsi="IRNazanin" w:eastAsia="IRNazanin"/>
          <w:color w:val="111111"/>
          <w:sz w:val="28"/>
          <w:sz w:val="28"/>
          <w:szCs w:val="28"/>
          <w:rtl w:val="true"/>
          <w:lang w:bidi="fa-IR"/>
        </w:rPr>
        <w:t>،و هو أیضا شعار انصار المهدی المشتاقون للشهادة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شعار التوابین الذین ثاروا فی الکوفة 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بقیادة سلیمان بن صرد الخزاعی هو 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ثورة المختار رفع نفس الشعار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المصادر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ثارات الحسین</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الثأر،التوابون،سلیمان بن صرد</w:t>
      </w:r>
    </w:p>
    <w:p>
      <w:pPr>
        <w:pStyle w:val="Heading3"/>
        <w:numPr>
          <w:ilvl w:val="2"/>
          <w:numId w:val="1"/>
        </w:numPr>
        <w:rPr/>
      </w:pPr>
      <w:bookmarkStart w:id="1686" w:name="__RefHeading___Toc351598_383892988"/>
      <w:bookmarkStart w:id="1687" w:name="_Toc664"/>
      <w:bookmarkEnd w:id="1686"/>
      <w:r>
        <w:rPr>
          <w:rtl w:val="true"/>
        </w:rPr>
        <w:t>یا لیتنا کنّا معک</w:t>
      </w:r>
      <w:r>
        <w:rPr>
          <w:rtl w:val="true"/>
        </w:rPr>
        <w:t>:</w:t>
      </w:r>
      <w:bookmarkEnd w:id="1687"/>
    </w:p>
    <w:p>
      <w:pPr>
        <w:pStyle w:val="BookText"/>
        <w:rPr/>
      </w:pPr>
      <w:r>
        <w:rPr>
          <w:rFonts w:ascii="IRNazanin" w:hAnsi="IRNazanin" w:eastAsia="IRNazanin"/>
          <w:color w:val="111111"/>
          <w:sz w:val="28"/>
          <w:sz w:val="28"/>
          <w:szCs w:val="28"/>
          <w:rtl w:val="true"/>
          <w:lang w:bidi="fa-IR"/>
        </w:rPr>
        <w:t>امنیة للفوز و الفلاح و نیل الشهادة بین یدی ولی اللّه،یتمنّاها من لم یشهدوا 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امنیة نبیلة تری فی الشهادة فوزا و سیرا علی نهج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هذه الامنیة فی زیاراته بعبارات مختلفة،مثل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 اللّه فلیت انی معکم فافوز فوزا عظیما</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لیتنی کنت معکم فافوز معکم</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یتجلّی مظهر هذا الطموح العظیم فی کل عصر و زمان؛اذ لما کان کل یوم عاشوراء و کل ارض کربلاء،و نهج الجهاد و الشهادة مفتوح امام اتباع الحق، فانّ صدق ادعاء الزائر یتجسد فی خندق مجابهة الظالمین حیث یتسنی له تحقیق</w:t>
      </w:r>
      <w:bookmarkStart w:id="1688" w:name="pg1451_17082"/>
    </w:p>
    <w:p>
      <w:pPr>
        <w:pStyle w:val="BookText"/>
        <w:rPr/>
      </w:pPr>
      <w:bookmarkEnd w:id="1688"/>
      <w:r>
        <w:rPr>
          <w:rFonts w:ascii="Amiri" w:hAnsi="Amiri" w:eastAsia="Amiri" w:cs="Amiri"/>
          <w:color w:val="111111"/>
          <w:sz w:val="28"/>
          <w:sz w:val="28"/>
          <w:szCs w:val="28"/>
          <w:rtl w:val="true"/>
          <w:lang w:bidi="ar-SA"/>
        </w:rPr>
        <w:t>هذه الرغبة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شعار عشاق الشهادة و امنیة المتحررین من الرغبات الدنیویة و ذلک لأن الشهادة التی کانت من نصیب الحسین و اصحابه یوم عاشوراء یغبطهم علیها کل انسان حر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حدیث للامام الرضا علیه السلام مع ریّان بن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ریّان إن سرّک أن یکون لک من الثواب مثل ما لمن استشهد مع الحسین علیه السلام فقل متی 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هذه الامنیة تعکس نمط التفکیر الحسینی فی قلب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عاشوراء،حب الشهادة،الفوز</w:t>
      </w:r>
    </w:p>
    <w:p>
      <w:pPr>
        <w:pStyle w:val="Heading3"/>
        <w:numPr>
          <w:ilvl w:val="2"/>
          <w:numId w:val="1"/>
        </w:numPr>
        <w:rPr/>
      </w:pPr>
      <w:bookmarkStart w:id="1689" w:name="__RefHeading___Toc351600_383892988"/>
      <w:bookmarkStart w:id="1690" w:name="_Toc665"/>
      <w:bookmarkEnd w:id="1689"/>
      <w:r>
        <w:rPr>
          <w:rtl w:val="true"/>
        </w:rPr>
        <w:t>یا مبرور</w:t>
      </w:r>
      <w:r>
        <w:rPr>
          <w:rtl w:val="true"/>
        </w:rPr>
        <w:t>:</w:t>
      </w:r>
      <w:bookmarkEnd w:id="1690"/>
    </w:p>
    <w:p>
      <w:pPr>
        <w:pStyle w:val="BookText"/>
        <w:rPr/>
      </w:pPr>
      <w:r>
        <w:rPr>
          <w:rFonts w:ascii="IRNazanin" w:hAnsi="IRNazanin" w:eastAsia="IRNazanin"/>
          <w:color w:val="111111"/>
          <w:sz w:val="28"/>
          <w:sz w:val="28"/>
          <w:szCs w:val="28"/>
          <w:rtl w:val="true"/>
          <w:lang w:bidi="fa-IR"/>
        </w:rPr>
        <w:t>کان هذا شعار قبیلة الازد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شتم عبد اللّه بن عفیف الازدی عبید اللّه بن زیاد فی مجلسه احتجاجا علی قتله الحسین،و امر ابن زیاد شرطته بالقبض علیه،نادی عبد اللّه بن عفیف بشعار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إلیه جماعة من الازد و اجتمعوا حوله و اخرجوه من المجلس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عفیف</w:t>
      </w:r>
    </w:p>
    <w:p>
      <w:pPr>
        <w:pStyle w:val="Heading3"/>
        <w:numPr>
          <w:ilvl w:val="2"/>
          <w:numId w:val="1"/>
        </w:numPr>
        <w:rPr/>
      </w:pPr>
      <w:bookmarkStart w:id="1691" w:name="__RefHeading___Toc351602_383892988"/>
      <w:bookmarkStart w:id="1692" w:name="_Toc666"/>
      <w:bookmarkEnd w:id="1691"/>
      <w:r>
        <w:rPr>
          <w:rtl w:val="true"/>
        </w:rPr>
        <w:t>یا منصور أمت</w:t>
      </w:r>
      <w:r>
        <w:rPr>
          <w:rtl w:val="true"/>
        </w:rPr>
        <w:t>:</w:t>
      </w:r>
      <w:bookmarkEnd w:id="1692"/>
    </w:p>
    <w:p>
      <w:pPr>
        <w:pStyle w:val="BookText"/>
        <w:rPr/>
      </w:pPr>
      <w:r>
        <w:rPr>
          <w:rFonts w:ascii="IRNazanin" w:hAnsi="IRNazanin" w:eastAsia="IRNazanin"/>
          <w:color w:val="111111"/>
          <w:sz w:val="28"/>
          <w:sz w:val="28"/>
          <w:szCs w:val="28"/>
          <w:rtl w:val="true"/>
          <w:lang w:bidi="fa-IR"/>
        </w:rPr>
        <w:t>شعار انصار مسلم بن عقیل بالکوفة تنادوا به بعد اعتقال هانئ بن عروة و اکتشاف موضع اختفاء مسلم بن عقیل،و بعد ایقنت قبیلة هانئ انه سیقتل و اقیمت النیاحة فی داره،و حضرت نساء من مراد و هن یندبن و یقلن وا ثکلاه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رفع شعار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فتجمعت الجموع و احتشدت الجیوش،و زحفوا نحو قصر الامارة و حاصروه و فیه ابن زیاد،لکنهم تفرقوا عن مسلم تدریجیا و لم یبق معه إلاّ عدد قلیل منهم</w:t>
      </w:r>
      <w:r>
        <w:rPr>
          <w:rFonts w:eastAsia="IRNazanin" w:cs="IRNazanin"/>
          <w:color w:val="111111"/>
          <w:sz w:val="28"/>
          <w:szCs w:val="28"/>
          <w:rtl w:val="true"/>
          <w:lang w:bidi="fa-IR"/>
        </w:rPr>
        <w:t>.</w:t>
      </w:r>
      <w:bookmarkStart w:id="1693" w:name="pg1451_17083"/>
    </w:p>
    <w:p>
      <w:pPr>
        <w:pStyle w:val="BookText"/>
        <w:rPr/>
      </w:pPr>
      <w:bookmarkEnd w:id="1693"/>
      <w:r>
        <w:rPr>
          <w:rFonts w:ascii="IRNazanin" w:hAnsi="IRNazanin" w:eastAsia="IRNazanin"/>
          <w:color w:val="111111"/>
          <w:sz w:val="28"/>
          <w:sz w:val="28"/>
          <w:szCs w:val="28"/>
          <w:rtl w:val="true"/>
          <w:lang w:bidi="fa-IR"/>
        </w:rPr>
        <w:t>و کان هذا شعار المسلمین فی معرکة بدر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استبشار بالنصر و تفاؤل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ساروا لیلا فجعلوا بینهم هذا النداء لیعرف احدهم الآخر فی الظلام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p>
    <w:p>
      <w:pPr>
        <w:pStyle w:val="Heading3"/>
        <w:numPr>
          <w:ilvl w:val="2"/>
          <w:numId w:val="1"/>
        </w:numPr>
        <w:rPr/>
      </w:pPr>
      <w:bookmarkStart w:id="1694" w:name="__RefHeading___Toc351604_383892988"/>
      <w:bookmarkStart w:id="1695" w:name="_Toc667"/>
      <w:bookmarkEnd w:id="1694"/>
      <w:r>
        <w:rPr>
          <w:rtl w:val="true"/>
        </w:rPr>
        <w:t>یحیی بن سعید</w:t>
      </w:r>
      <w:r>
        <w:rPr>
          <w:rtl w:val="true"/>
        </w:rPr>
        <w:t>:</w:t>
      </w:r>
      <w:bookmarkEnd w:id="1695"/>
    </w:p>
    <w:p>
      <w:pPr>
        <w:pStyle w:val="BookText"/>
        <w:rPr/>
      </w:pPr>
      <w:r>
        <w:rPr>
          <w:rFonts w:ascii="IRNazanin" w:hAnsi="IRNazanin" w:eastAsia="IRNazanin"/>
          <w:color w:val="111111"/>
          <w:sz w:val="28"/>
          <w:sz w:val="28"/>
          <w:szCs w:val="28"/>
          <w:rtl w:val="true"/>
          <w:lang w:bidi="fa-IR"/>
        </w:rPr>
        <w:t>کان هذا الرجل علی رأس الجیش الذی ارسله 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مکة و امیر الحج فی ذلک العام و الذی کان مکلفا بقتل الحسین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لصرفه عن التوجّه الی العراق،لان خروجه من مکّة یعنی فشل الخطة المدبرة لقتله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رد الحسین لیحیی بن سعید و لجنده المحیطین به ردا عند ما حاول ارجاع الحسین و هدده بالمنع من التوجّه الی العراق،لکن الحسین و اصحابه وقفوا موقفا بطولیا و بلغ الامر الی التدافع و الضرب السیاط دون ان یشهر السلاح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غیر التام،عمرو بن سعید</w:t>
      </w:r>
    </w:p>
    <w:p>
      <w:pPr>
        <w:pStyle w:val="Heading3"/>
        <w:numPr>
          <w:ilvl w:val="2"/>
          <w:numId w:val="1"/>
        </w:numPr>
        <w:rPr/>
      </w:pPr>
      <w:bookmarkStart w:id="1696" w:name="__RefHeading___Toc351606_383892988"/>
      <w:bookmarkStart w:id="1697" w:name="_Toc668"/>
      <w:bookmarkEnd w:id="1696"/>
      <w:r>
        <w:rPr>
          <w:rtl w:val="true"/>
        </w:rPr>
        <w:t>یحیی بن سلیم المازنی</w:t>
      </w:r>
      <w:r>
        <w:rPr>
          <w:rtl w:val="true"/>
        </w:rPr>
        <w:t>:</w:t>
      </w:r>
      <w:bookmarkEnd w:id="1697"/>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یرتجز عند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 فیصلا ضربا شدیدا فی العدا معجّلا</w:t>
      </w:r>
    </w:p>
    <w:p>
      <w:pPr>
        <w:pStyle w:val="BookText"/>
        <w:rPr/>
      </w:pPr>
      <w:r>
        <w:rPr>
          <w:rFonts w:ascii="IRNazanin" w:hAnsi="IRNazanin" w:eastAsia="IRNazanin"/>
          <w:color w:val="111111"/>
          <w:sz w:val="28"/>
          <w:sz w:val="28"/>
          <w:szCs w:val="28"/>
          <w:rtl w:val="true"/>
          <w:lang w:bidi="fa-IR"/>
        </w:rPr>
        <w:t xml:space="preserve">لا عاجزا فیها و لا مولولا و لا اخاف الیوم موتا مقبلا </w:t>
      </w:r>
      <w:r>
        <w:rPr>
          <w:rStyle w:val="FootnoteAnchor"/>
          <w:rtl w:val="true"/>
        </w:rPr>
        <w:footnoteReference w:id="1016"/>
      </w:r>
    </w:p>
    <w:p>
      <w:pPr>
        <w:pStyle w:val="Heading3"/>
        <w:numPr>
          <w:ilvl w:val="2"/>
          <w:numId w:val="1"/>
        </w:numPr>
        <w:rPr/>
      </w:pPr>
      <w:bookmarkStart w:id="1698" w:name="__RefHeading___Toc351608_383892988"/>
      <w:bookmarkStart w:id="1699" w:name="_Toc669"/>
      <w:bookmarkEnd w:id="1698"/>
      <w:r>
        <w:rPr>
          <w:rtl w:val="true"/>
        </w:rPr>
        <w:t>الیدان المقطوعتان</w:t>
      </w:r>
      <w:r>
        <w:rPr>
          <w:rtl w:val="true"/>
        </w:rPr>
        <w:t>:</w:t>
      </w:r>
      <w:bookmarkEnd w:id="1699"/>
    </w:p>
    <w:p>
      <w:pPr>
        <w:pStyle w:val="BookText"/>
        <w:rPr/>
      </w:pPr>
      <w:r>
        <w:rPr>
          <w:rFonts w:ascii="IRNazanin" w:hAnsi="IRNazanin" w:eastAsia="IRNazanin"/>
          <w:color w:val="111111"/>
          <w:sz w:val="28"/>
          <w:sz w:val="28"/>
          <w:szCs w:val="28"/>
          <w:rtl w:val="true"/>
          <w:lang w:bidi="fa-IR"/>
        </w:rPr>
        <w:t>و هما یدا أبی الفضل العباس علیه السلام حامل لواء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حینما توجه یوم عاشوراء الی الفرات لجلب الماء للخیام و اشتبک مع کمین للعدو کان هناک قطعت یمینه فی المعرکة فأخذ یرتجز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یمینی انّی احامی أبدا عن دینی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حاول ایصال الماء الی المخیّم،الا انهم قطعوا یساره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یرتجز</w:t>
      </w:r>
      <w:bookmarkStart w:id="1700" w:name="pg1451_17084"/>
    </w:p>
    <w:p>
      <w:pPr>
        <w:pStyle w:val="BookText"/>
        <w:rPr/>
      </w:pPr>
      <w:bookmarkEnd w:id="1700"/>
      <w:r>
        <w:rPr>
          <w:rFonts w:ascii="IRNazanin" w:hAnsi="IRNazanin" w:eastAsia="IRNazanin"/>
          <w:color w:val="111111"/>
          <w:sz w:val="28"/>
          <w:sz w:val="28"/>
          <w:szCs w:val="28"/>
          <w:rtl w:val="true"/>
          <w:lang w:bidi="fa-IR"/>
        </w:rPr>
        <w:t>و ینافح الی ان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الموقف تصاویر رائعة فی المراثی و القصائد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علی،الفرات</w:t>
      </w:r>
    </w:p>
    <w:p>
      <w:pPr>
        <w:pStyle w:val="Heading3"/>
        <w:numPr>
          <w:ilvl w:val="2"/>
          <w:numId w:val="1"/>
        </w:numPr>
        <w:rPr/>
      </w:pPr>
      <w:bookmarkStart w:id="1701" w:name="__RefHeading___Toc351610_383892988"/>
      <w:bookmarkStart w:id="1702" w:name="_Toc670"/>
      <w:bookmarkEnd w:id="1701"/>
      <w:r>
        <w:rPr>
          <w:rtl w:val="true"/>
        </w:rPr>
        <w:t>یزید بن ثبیط</w:t>
      </w:r>
      <w:r>
        <w:rPr>
          <w:rtl w:val="true"/>
        </w:rPr>
        <w:t>(</w:t>
      </w:r>
      <w:r>
        <w:rPr>
          <w:rtl w:val="true"/>
        </w:rPr>
        <w:t>ثبیت</w:t>
      </w:r>
      <w:r>
        <w:rPr>
          <w:rtl w:val="true"/>
        </w:rPr>
        <w:t>)</w:t>
      </w:r>
      <w:r>
        <w:rPr>
          <w:rtl w:val="true"/>
        </w:rPr>
        <w:t>العبدی</w:t>
      </w:r>
      <w:r>
        <w:rPr>
          <w:rtl w:val="true"/>
        </w:rPr>
        <w:t>:</w:t>
      </w:r>
      <w:bookmarkEnd w:id="1702"/>
    </w:p>
    <w:p>
      <w:pPr>
        <w:pStyle w:val="BookText"/>
        <w:rPr/>
      </w:pPr>
      <w:r>
        <w:rPr>
          <w:rFonts w:ascii="IRNazanin" w:hAnsi="IRNazanin" w:eastAsia="IRNazanin"/>
          <w:color w:val="111111"/>
          <w:sz w:val="28"/>
          <w:sz w:val="28"/>
          <w:szCs w:val="28"/>
          <w:rtl w:val="true"/>
          <w:lang w:bidi="fa-IR"/>
        </w:rPr>
        <w:t>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شیعة أهل البیت،و من أصحاب أبی الاسود الدؤلی،و کان من أشراف 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عشرة ابناء،و لما بلغهم کتاب الحسین الی أهل البصرة خرج هو و اثنان من ابنائه من البصرة و سلکوا طرقا اخری غیر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اغلاق الطرق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التحقا بالامام و هو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یوم الطف قتل ابناه فی الحملة الاولی و قتل هو فی النزال الفردی </w:t>
      </w:r>
      <w:r>
        <w:rPr>
          <w:rStyle w:val="FootnoteAnchor"/>
          <w:rtl w:val="true"/>
        </w:rPr>
        <w:footnoteReference w:id="1017"/>
      </w:r>
      <w:r>
        <w:rPr>
          <w:rFonts w:ascii="IRNazanin" w:hAnsi="IRNazanin" w:eastAsia="IRNazanin"/>
          <w:color w:val="111111"/>
          <w:sz w:val="28"/>
          <w:sz w:val="28"/>
          <w:szCs w:val="28"/>
          <w:rtl w:val="true"/>
          <w:lang w:bidi="fa-IR"/>
        </w:rPr>
        <w:t xml:space="preserve">،وردت اسماؤهم فی زیارة الناحیة المقدسة،و ذکر ان اسمه یزید بن نبیط،أو بدر بن رقید،أو بدر بن رقیط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عبید اللّه ابنا یزید بن ثبیط</w:t>
      </w:r>
    </w:p>
    <w:p>
      <w:pPr>
        <w:pStyle w:val="Heading3"/>
        <w:numPr>
          <w:ilvl w:val="2"/>
          <w:numId w:val="1"/>
        </w:numPr>
        <w:rPr/>
      </w:pPr>
      <w:bookmarkStart w:id="1703" w:name="__RefHeading___Toc351612_383892988"/>
      <w:bookmarkStart w:id="1704" w:name="_Toc671"/>
      <w:bookmarkEnd w:id="1703"/>
      <w:r>
        <w:rPr>
          <w:rtl w:val="true"/>
        </w:rPr>
        <w:t>یزید بن الحصین الهمدانی</w:t>
      </w:r>
      <w:r>
        <w:rPr>
          <w:rtl w:val="true"/>
        </w:rPr>
        <w:t>:</w:t>
      </w:r>
      <w:bookmarkEnd w:id="1704"/>
    </w:p>
    <w:p>
      <w:pPr>
        <w:pStyle w:val="BookText"/>
        <w:rPr/>
      </w:pPr>
      <w:r>
        <w:rPr>
          <w:rFonts w:ascii="IRNazanin" w:hAnsi="IRNazanin" w:eastAsia="IRNazanin"/>
          <w:color w:val="111111"/>
          <w:sz w:val="28"/>
          <w:sz w:val="28"/>
          <w:szCs w:val="28"/>
          <w:rtl w:val="true"/>
          <w:lang w:bidi="fa-IR"/>
        </w:rPr>
        <w:t>من أنصار الامام الحسین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زاهدا و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عاشوراء لما بلغ العطش من الحسین و اصحابه،دخل علیه یزید بن الحصین و استأذنه بان یکلم القوم 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 ان اللّه عز و جل بعث محمدا بالحق بشیرا و نذیرا و داعیا الی اللّه باذنه و سراجا منیرا،و هذا ماء الفرات تقع فیه خنازیر السواد و کلابها و قد حیل بینه و بین ابنه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 قد اکثرت الکلام فاکفف،فو اللّه لیعطش الحسین کما عطش من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الحسین هذا الکلام التفت الی اصحابه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قد</w:t>
      </w:r>
      <w:bookmarkStart w:id="1705" w:name="pg1451_17085"/>
    </w:p>
    <w:p>
      <w:pPr>
        <w:pStyle w:val="BookText"/>
        <w:rPr/>
      </w:pPr>
      <w:bookmarkEnd w:id="1705"/>
      <w:r>
        <w:rPr>
          <w:rFonts w:ascii="IRNazanin" w:hAnsi="IRNazanin" w:eastAsia="IRNazanin"/>
          <w:color w:val="111111"/>
          <w:sz w:val="28"/>
          <w:sz w:val="28"/>
          <w:szCs w:val="28"/>
          <w:rtl w:val="true"/>
          <w:lang w:bidi="fa-IR"/>
        </w:rPr>
        <w:t>استحوذ علیهم الشیطان الا ان حزب الشیطان هم الخاسرون</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،و کان یزید بن الحصین قد بایع مسلم فی الکوفة،فلما قتل خرج من الکوفة و التحق بالحسین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351614_383892988"/>
      <w:bookmarkStart w:id="1707" w:name="_Toc672"/>
      <w:bookmarkEnd w:id="1706"/>
      <w:r>
        <w:rPr>
          <w:rtl w:val="true"/>
        </w:rPr>
        <w:t>یزید بن زیاد</w:t>
      </w:r>
      <w:r>
        <w:rPr>
          <w:rtl w:val="true"/>
        </w:rPr>
        <w:t>:</w:t>
      </w:r>
      <w:bookmarkEnd w:id="1707"/>
    </w:p>
    <w:p>
      <w:pPr>
        <w:pStyle w:val="BookText"/>
        <w:rPr/>
      </w:pPr>
      <w:r>
        <w:rPr>
          <w:rFonts w:ascii="IRNazanin" w:hAnsi="IRNazanin" w:eastAsia="IRNazanin"/>
          <w:color w:val="111111"/>
          <w:sz w:val="28"/>
          <w:sz w:val="28"/>
          <w:szCs w:val="28"/>
          <w:rtl w:val="true"/>
          <w:lang w:bidi="fa-IR"/>
        </w:rPr>
        <w:t>من شهداء کربلاء،اسمه یزید بن زیاد بن مهاصر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بابی الشعثاء الکندی و کان من الشجعان و الرماة المهرة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فیمن خرج مع عمر بن سعد فلما ردّوا الشروط علی الحسین عدل إلیه فقاتل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 انه التحق بالحسین قبل وصول جیش الحر،و فی اثناء القتال رمی مائة سهم ما سقط منها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رمی یقول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351616_383892988"/>
      <w:bookmarkStart w:id="1709" w:name="_Toc673"/>
      <w:bookmarkEnd w:id="1708"/>
      <w:r>
        <w:rPr>
          <w:rtl w:val="true"/>
        </w:rPr>
        <w:t>یزید بن مسعود</w:t>
      </w:r>
      <w:r>
        <w:rPr>
          <w:rtl w:val="true"/>
        </w:rPr>
        <w:t>:</w:t>
      </w:r>
      <w:bookmarkEnd w:id="1709"/>
    </w:p>
    <w:p>
      <w:pPr>
        <w:pStyle w:val="BookText"/>
        <w:rPr/>
      </w:pPr>
      <w:r>
        <w:rPr>
          <w:rFonts w:ascii="IRNazanin" w:hAnsi="IRNazanin" w:eastAsia="IRNazanin"/>
          <w:color w:val="111111"/>
          <w:sz w:val="28"/>
          <w:sz w:val="28"/>
          <w:szCs w:val="28"/>
          <w:rtl w:val="true"/>
          <w:lang w:bidi="fa-IR"/>
        </w:rPr>
        <w:t>و کان من الشخصیات المعروفة و انصار الحسین،و بعد استلام کتاب الحسین دعا القبائل الموالیة له و هی قبیلة بنی تمیم و بنی حنظلة و بنی سعد و لما اجتمعت هذه القبائل القی فیهم کلمة حثهم علی نصرة الحسین علیه السلام،فأیدته تلک القبائل و اعلنت استعدادها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الی الامام جوابا یدعوه فیه للقدوم الی الکوفة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0" w:name="__RefHeading___Toc351618_383892988"/>
      <w:bookmarkStart w:id="1711" w:name="_Toc674"/>
      <w:bookmarkEnd w:id="1710"/>
      <w:r>
        <w:rPr>
          <w:rtl w:val="true"/>
        </w:rPr>
        <w:t>یزید بن معاویة</w:t>
      </w:r>
      <w:r>
        <w:rPr>
          <w:rtl w:val="true"/>
        </w:rPr>
        <w:t>:</w:t>
      </w:r>
      <w:bookmarkEnd w:id="171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الخلیفة الاموی المجرم الفاسق الذی ارتکبت مذبحة کربلاء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صاحب طرب و جوارح و کلاب و قرود و فهود و منادمة </w:t>
      </w:r>
      <w:r>
        <w:rPr>
          <w:rStyle w:val="FootnoteAnchor"/>
          <w:rtl w:val="true"/>
        </w:rPr>
        <w:footnoteReference w:id="1023"/>
      </w:r>
      <w:r>
        <w:rPr>
          <w:rFonts w:ascii="IRNazanin" w:hAnsi="IRNazanin" w:eastAsia="IRNazanin"/>
          <w:color w:val="111111"/>
          <w:sz w:val="28"/>
          <w:sz w:val="28"/>
          <w:szCs w:val="28"/>
          <w:rtl w:val="true"/>
          <w:lang w:bidi="fa-IR"/>
        </w:rPr>
        <w:t>،و لما مات معاویة بویع بالخلافة،و کان معاویة قبل موته قد اخذ له البیعة کولی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یزید یضمر الالحاد و لا یعتقد بالمعاد،و فی ایامه ظهر الغناء بمکّة و المدینة و استعملت الملاهی،و اظهر الناس شرب الشراب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دعا الولید و مروان الامام الحسین علیه السلام لمبایعة یزید،صرّح لهم بفسقه و فجوره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رجل فاسق شارب الخمر قاتل النفس المحترمة معلن بالفسق و مثلی لا یبایع مثله</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رأی الحسین فی یزید له سابقة؛فحینما اثنی علیه معاویة فی اجتماع کان فیه الحسین علیه السلام قام علیه السلام و احصی مفاسد یزید و قبائحه و سوء فعاله، و استنکر علی معاویة اخذ البیعة 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یزید کما هو شأن ابیه یسرف و یبذر اموال المسلمین،و یقتل المؤمنین، و یشیع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والیه علی المدینة ان یاخذ له البیعة من الحسین بالاکراه و ان لم یفعل 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عبید اللّه بن زیاد ولایة الکوفة لیقضی علی انصار الحسین الذین بایعوا رسوله مسلم بن عقیل،و اصدر امره بقتل الحسین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رأیکم فی رجل حکم ثلاث سنین؛قتل فی الاولی الحسین بن علی،و فی الثانیة ارعب المدینة و اباحها لجیشه،و فی السنة الثالثة ضرب بیت اللّه بالمنجنیق</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 هی اشارة الی واقعة کربلاء،و واقعة الحرّة التی ثار فیها أهل المدینة ضد والیها و اخرجوه منها هو و سائر بنی أمیّة،و ذلک من بعد ان انکشف لدیهم فسق یزید و فساده و کثرة جرائمه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إلیهم یزید مسلم بن</w:t>
      </w:r>
      <w:bookmarkStart w:id="1712" w:name="pg1451_17087"/>
    </w:p>
    <w:p>
      <w:pPr>
        <w:pStyle w:val="BookText"/>
        <w:rPr/>
      </w:pPr>
      <w:bookmarkEnd w:id="1712"/>
      <w:r>
        <w:rPr>
          <w:rFonts w:ascii="IRNazanin" w:hAnsi="IRNazanin" w:eastAsia="IRNazanin"/>
          <w:color w:val="111111"/>
          <w:sz w:val="28"/>
          <w:sz w:val="28"/>
          <w:szCs w:val="28"/>
          <w:rtl w:val="true"/>
          <w:lang w:bidi="fa-IR"/>
        </w:rPr>
        <w:t>عقبة علی رأس جیش فقتل اهلها و استباحها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ارسل نفس ذلک الجیش لقمع ثورة عبد اللّه بن الزبیر بمکة،فهجم علیها و ضرب الکعبة بالمنجنیق و احرق البیت الحرام و هدمه و قتل خلقا کثیرا من اهلها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ان جرائم یزید و فساده اکثر من ان تحصی فی هذا العرض المقتضب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یزید ثلاث سنوات و ثمانیة اشهر،و مات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حوارین قرب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امیّة،واقعة الحرّة</w:t>
      </w:r>
    </w:p>
    <w:p>
      <w:pPr>
        <w:pStyle w:val="Heading3"/>
        <w:numPr>
          <w:ilvl w:val="2"/>
          <w:numId w:val="1"/>
        </w:numPr>
        <w:rPr/>
      </w:pPr>
      <w:bookmarkStart w:id="1713" w:name="__RefHeading___Toc351620_383892988"/>
      <w:bookmarkStart w:id="1714" w:name="_Toc675"/>
      <w:bookmarkEnd w:id="1713"/>
      <w:r>
        <w:rPr>
          <w:rtl w:val="true"/>
        </w:rPr>
        <w:t>یزید بن مغفل الجعفی</w:t>
      </w:r>
      <w:r>
        <w:rPr>
          <w:rtl w:val="true"/>
        </w:rPr>
        <w:t>:</w:t>
      </w:r>
      <w:bookmarkEnd w:id="1714"/>
    </w:p>
    <w:p>
      <w:pPr>
        <w:pStyle w:val="BookText"/>
        <w:rPr/>
      </w:pPr>
      <w:r>
        <w:rPr>
          <w:rFonts w:ascii="IRNazanin" w:hAnsi="IRNazanin" w:eastAsia="IRNazanin"/>
          <w:color w:val="111111"/>
          <w:sz w:val="28"/>
          <w:sz w:val="28"/>
          <w:szCs w:val="28"/>
          <w:rtl w:val="true"/>
          <w:lang w:bidi="fa-IR"/>
        </w:rPr>
        <w:t>قال أهل السیر انه ادرک النبی و شهد القادسیة و کان من أصحاب أمیر المؤمنین و حارب معه فی صفین ثم بعثه فی وقعة الخوارج الی حرب الخریت ابن راشد بارض الاهواز،و کان یزید هذا فی میمنة العسکر و کان مع الحسین فی مجیئه من مکّة،و استأذنه فی وقعة الطف فبرز و قتل من القوم جمعا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اسمه فی زیارة الناحیة المقدّسة باسم یزید بن معقل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5" w:name="__RefHeading___Toc351622_383892988"/>
      <w:bookmarkStart w:id="1716" w:name="_Toc676"/>
      <w:bookmarkEnd w:id="1715"/>
      <w:r>
        <w:rPr>
          <w:rtl w:val="true"/>
        </w:rPr>
        <w:t>یزید بن مهاجر</w:t>
      </w:r>
      <w:r>
        <w:rPr>
          <w:rtl w:val="true"/>
        </w:rPr>
        <w:t>:</w:t>
      </w:r>
      <w:bookmarkEnd w:id="1716"/>
    </w:p>
    <w:p>
      <w:pPr>
        <w:pStyle w:val="BookText"/>
        <w:rPr/>
      </w:pPr>
      <w:r>
        <w:rPr>
          <w:rFonts w:ascii="IRNazanin" w:hAnsi="IRNazanin" w:eastAsia="IRNazanin"/>
          <w:color w:val="111111"/>
          <w:sz w:val="28"/>
          <w:sz w:val="28"/>
          <w:szCs w:val="28"/>
          <w:rtl w:val="true"/>
          <w:lang w:bidi="fa-IR"/>
        </w:rPr>
        <w:t>اعتبر فی عداد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یزید بن زیاد بن مهاجر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w:t>
      </w:r>
    </w:p>
    <w:p>
      <w:pPr>
        <w:pStyle w:val="Heading3"/>
        <w:numPr>
          <w:ilvl w:val="2"/>
          <w:numId w:val="1"/>
        </w:numPr>
        <w:rPr/>
      </w:pPr>
      <w:bookmarkStart w:id="1717" w:name="__RefHeading___Toc351624_383892988"/>
      <w:bookmarkStart w:id="1718" w:name="_Toc677"/>
      <w:bookmarkEnd w:id="1717"/>
      <w:r>
        <w:rPr>
          <w:rtl w:val="true"/>
        </w:rPr>
        <w:t>یوم الأربعین</w:t>
      </w:r>
      <w:r>
        <w:rPr>
          <w:rtl w:val="true"/>
        </w:rPr>
        <w:t>:</w:t>
      </w:r>
      <w:bookmarkEnd w:id="171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للأربعین مغزا خاصا فی الثقافة الاسلامیة و العرفان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اعتکاف الأربعین لغرض قضاء الحاجة أو بلوغ مقامات فی العرفان و السلوک، و هناک أیضا حفظ الأربعین حدیثا أو الإخلاص أربعین صباحا،و کمال العقل فی سن الأربعین،و الدعاء لأربعین مؤمن و أربعین لیلة أربعاء و غیرها الکثیر من المواضیع و الموارد</w:t>
      </w:r>
      <w:r>
        <w:rPr>
          <w:rFonts w:eastAsia="IRNazanin" w:cs="IRNazanin"/>
          <w:color w:val="111111"/>
          <w:sz w:val="28"/>
          <w:szCs w:val="28"/>
          <w:rtl w:val="true"/>
          <w:lang w:bidi="fa-IR"/>
        </w:rPr>
        <w:t>.</w:t>
      </w:r>
      <w:bookmarkStart w:id="1719" w:name="pg1451_17088"/>
    </w:p>
    <w:p>
      <w:pPr>
        <w:pStyle w:val="BookText"/>
        <w:rPr/>
      </w:pPr>
      <w:bookmarkEnd w:id="1719"/>
      <w:r>
        <w:rPr>
          <w:rFonts w:ascii="IRNazanin" w:hAnsi="IRNazanin" w:eastAsia="IRNazanin"/>
          <w:color w:val="111111"/>
          <w:sz w:val="28"/>
          <w:sz w:val="28"/>
          <w:szCs w:val="28"/>
          <w:rtl w:val="true"/>
          <w:lang w:bidi="fa-IR"/>
        </w:rPr>
        <w:t>و فی ثقافة عاشوراء تطلق کلمة الأربعین علی الیوم الأربعین من استشهاد الحسین بن علی علیه السلام،و یصادف للیوم العشرین من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التقالید المتعارفة عند المسلمین تکریم الیوم الأربعین لوفاة موتاهم،حیث یقوموا بتقدیم الصدقات و الخیرات إکراما للمتوفّی،و یقیمون مجلس فاتحة علی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دأب الشیعة أیضا فی العشرین من صفر من کلّ عام حیث یقیموا المآتم فی جمیع المدن و البلدان احیاء لذکری ملحمة العاشر من محرّم، ترافقها مجامیع العزاء إجلالا و تعظیما لتلک الشعائر،و فی کربلاء تحظی مناسبة أربعین الحسین علیه السلام بمکانة متمیّزة و تقیم مجامیع العزاء هناک مآتم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الأربعین الأولی لاستشهاد الإمام الحسین علیه السلام زار جابر بن عبد اللّه الأنصاری و عطیّة العوفی تربة و قبر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بعض الروایات التاریخیة إنّ قافلة سبایا أهل البیت حین عودتها من الشام إلی المدینة مرّت علی کربلاء و التقت بجابر هناک،إلاّ انّ بعض المؤرّخین ینفون هذه الواقعة منهم المحدّث القمّی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یسوق لذلک جملة من الأدلة الّتی تؤکّد إنّ زیارة أهل البیت لقبر الحسین لم تکن فی الأربعین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بعض العلماء فی هذا الصدد بحثا مستفیضا و نشر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الاحوال فإنّ تکریم هذا الیوم،و احیاء هذه الذکری الألیمة کانت رمزا لاستمرار ذلک الحماس و التفاعل مع تلک الواقعة فی الأزمنة التالیة</w:t>
      </w:r>
      <w:r>
        <w:rPr>
          <w:rFonts w:eastAsia="IRNazanin" w:cs="IRNazanin"/>
          <w:color w:val="111111"/>
          <w:sz w:val="28"/>
          <w:szCs w:val="28"/>
          <w:rtl w:val="true"/>
          <w:lang w:bidi="fa-IR"/>
        </w:rPr>
        <w:t>.</w:t>
      </w:r>
    </w:p>
    <w:p>
      <w:pPr>
        <w:pStyle w:val="Heading3"/>
        <w:numPr>
          <w:ilvl w:val="2"/>
          <w:numId w:val="1"/>
        </w:numPr>
        <w:rPr/>
      </w:pPr>
      <w:bookmarkStart w:id="1720" w:name="__RefHeading___Toc351626_383892988"/>
      <w:bookmarkStart w:id="1721" w:name="_Toc678"/>
      <w:bookmarkEnd w:id="1720"/>
      <w:r>
        <w:rPr>
          <w:rtl w:val="true"/>
        </w:rPr>
        <w:t>یوم الطف</w:t>
      </w:r>
      <w:r>
        <w:rPr>
          <w:rtl w:val="true"/>
        </w:rPr>
        <w:t>:</w:t>
      </w:r>
      <w:bookmarkEnd w:id="1721"/>
    </w:p>
    <w:p>
      <w:pPr>
        <w:pStyle w:val="BookText"/>
        <w:rPr/>
      </w:pPr>
      <w:r>
        <w:rPr>
          <w:rFonts w:ascii="IRNazanin" w:hAnsi="IRNazanin" w:eastAsia="IRNazanin"/>
          <w:color w:val="111111"/>
          <w:sz w:val="28"/>
          <w:sz w:val="28"/>
          <w:szCs w:val="28"/>
          <w:rtl w:val="true"/>
          <w:lang w:bidi="fa-IR"/>
        </w:rPr>
        <w:t>الطف اسم ارض کربلاء،و تعنی الارض المرتفعة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الطف اشارة الی واقعة کربلاء و مقتل الحسین فی تلک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الطف هو نفس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مستخدمة بکثرة فی الشعر و مراثی الشعراء الشیعة و عموم القصائد الحسینیة التی تذکر الحسین بن علی علیه السلام باسم قتیل الطف</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الطف،کربلاء،نینوی</w:t>
      </w:r>
      <w:bookmarkStart w:id="1722" w:name="pg1451_17089"/>
    </w:p>
    <w:p>
      <w:pPr>
        <w:pStyle w:val="Heading3"/>
        <w:numPr>
          <w:ilvl w:val="2"/>
          <w:numId w:val="1"/>
        </w:numPr>
        <w:rPr/>
      </w:pPr>
      <w:bookmarkStart w:id="1723" w:name="__RefHeading___Toc351628_383892988"/>
      <w:bookmarkStart w:id="1724" w:name="_Toc679"/>
      <w:bookmarkEnd w:id="1722"/>
      <w:bookmarkEnd w:id="1723"/>
      <w:r>
        <w:rPr>
          <w:rtl w:val="true"/>
        </w:rPr>
        <w:t>یوم اللّه</w:t>
      </w:r>
      <w:r>
        <w:rPr>
          <w:rtl w:val="true"/>
        </w:rPr>
        <w:t>:</w:t>
      </w:r>
      <w:bookmarkEnd w:id="1724"/>
    </w:p>
    <w:p>
      <w:pPr>
        <w:pStyle w:val="BookText"/>
        <w:rPr/>
      </w:pPr>
      <w:r>
        <w:rPr>
          <w:rFonts w:ascii="IRNazanin" w:hAnsi="IRNazanin" w:eastAsia="IRNazanin"/>
          <w:color w:val="111111"/>
          <w:sz w:val="28"/>
          <w:sz w:val="28"/>
          <w:szCs w:val="28"/>
          <w:rtl w:val="true"/>
          <w:lang w:bidi="fa-IR"/>
        </w:rPr>
        <w:t>من أسماء یوم الطف،و مع ان کل الایام و الازمنة هی للّه،إلاّ انه قد ینسب زمان و مکان خاص الی اللّه بسبب اهمیة أو عظمة الحادثة التی وقعت فیه و ظهرت خلالها قدرة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القرآن الکریم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الحث علی تکریمها و الاحتفاء بها لما لها من تأثیر علی مصیر الشعوب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یوم عاشوراء وقعت احداث هامّة من ابرزها ملحمة عاشوراء و استنادا الی کثیر من الروایات و خاصة الروایات الواردة فی کتب السنّة فان یوم عاشوراء کان یوما مهما کان الماضون یصومونه،و کان رسول اللّه صلّی اللّه علیه و آله یصومه أیضا إلاّ ان بنی امیّة اتخذوه من بعد قتل الحسین یوم فرح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تبرّکت به بنو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فرحت به آل زیاد و آل مروان بقتلهم الحسین</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،و منذ تلک الواقعة اعتبره ائمة الشیعة یوم شؤم و نهوا عن صیامه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روایات السنّة ان رسول اللّه صلّی اللّه علیه و آله سئل عن صیام یوم عاشوراء،فقال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عاشوراء یوم من ایام اللّه تعالی،فمن شاء صامه و من شاء ترکه</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،و روی عن الامام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أمیّة لعنهم اللّه و من اعانهم علی قتل الحسین من أهل الشام نذروا نذرا ان قتل الحسین علیه السلام، و سلم من خرج الی الحسین،و صارت الخلافة فی آل أبی سفیان ان یتّخذوا ذلک الیوم عیدا لهم یصومون فیه شکرا،فصارت فی آل أبی سفیان سنّة الی الیوم و اقتدی بهم الناس جمیعا لذلک،فلذلک یصومونه و یدخلون علی عیالاتهم و اهالیهم الفرح فی ذلک الیوم</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کانت واقعة عاشوراء الدامیة اعظم مظاهر الفداء و التضحیة المخلصة فی سبیل الدین،و تقدیم اغلی و اعز الناس فی سبیل الحق و العدالة و احیاء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تأثیر بارز فی ایقاظ الشعوب علی مدی التاریخ تستلهم منها الشعوب و الاشخاص الدروس علی طریق مقارعة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کانت لنا فی الاسلام بضعة ایام مجیدة و تستوجب الثناء فاحدها یوم عاشوراء الذی صار رمزا لتکریم الانسان علی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أمّة محمد صلّی اللّه علیه و آله فخرا بان لها قدوات کالحسین علیه السلام و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حدیث مناجاة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لم فضلت امة محمد صلّی اللّه علیه و آله علی سائر الامم؟فقال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فضلتهم 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الخصال التی یعملونها حتی امر بنی اسرائیل یعملونها؟قال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الصوم و الحج و الجهاد و الجمعة و الجماعة و القرآن و العلم و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جعل عاشوراء فی مصاف الصلاة و الحج و الجهاد و القرآن التی فضلت بها امة الاسلام علی الامم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سر عظمة عاشوراء و کونه من أیّام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موسی علیه السلام سال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عاشوراء؟قال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و التباکی علی سبط محمد صلّی اللّه علیه و آله و المرثیة و العزاء علی مصیبة ولد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موسی،ما من عبد من عبیدی فی ذلک الزمان بکی أو تباکی و تعزّی علی ولد المصطفی إلاّ و کانت له الجنّة ثابتا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انفق من ما له فی محبّة ابن بنت نبیّه طعاما و غیر ذلک کان معافا فی الجنّة و غفرت له ذنوبه</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bookmarkStart w:id="1725" w:name="pg1451_17091"/>
    </w:p>
    <w:p>
      <w:pPr>
        <w:pStyle w:val="Heading2"/>
        <w:numPr>
          <w:ilvl w:val="1"/>
          <w:numId w:val="1"/>
        </w:numPr>
        <w:rPr/>
      </w:pPr>
      <w:bookmarkStart w:id="1726" w:name="__RefHeading___Toc351630_383892988"/>
      <w:bookmarkStart w:id="1727" w:name="_Toc680"/>
      <w:bookmarkEnd w:id="1725"/>
      <w:bookmarkEnd w:id="1726"/>
      <w:r>
        <w:rPr>
          <w:rtl w:val="true"/>
        </w:rPr>
        <w:t>الفهارس العامّة</w:t>
      </w:r>
      <w:bookmarkEnd w:id="1727"/>
    </w:p>
    <w:p>
      <w:pPr>
        <w:pStyle w:val="Heading3"/>
        <w:numPr>
          <w:ilvl w:val="2"/>
          <w:numId w:val="1"/>
        </w:numPr>
        <w:rPr/>
      </w:pPr>
      <w:bookmarkStart w:id="1728" w:name="__RefHeading___Toc351632_383892988"/>
      <w:bookmarkStart w:id="1729" w:name="_Toc681"/>
      <w:bookmarkEnd w:id="1728"/>
      <w:r>
        <w:rPr>
          <w:rtl w:val="true"/>
        </w:rPr>
        <w:t>اشارة</w:t>
      </w:r>
      <w:bookmarkEnd w:id="1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الآیات القرآنیة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الأماکن و البقاع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الفرق و الجماعات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الوقائع و الحوادث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الکتب الواردة فی المتن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المصادر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الموضوعات</w:t>
      </w:r>
      <w:bookmarkStart w:id="1730" w:name="pg1451_17093"/>
    </w:p>
    <w:p>
      <w:pPr>
        <w:pStyle w:val="Heading3"/>
        <w:numPr>
          <w:ilvl w:val="2"/>
          <w:numId w:val="1"/>
        </w:numPr>
        <w:rPr/>
      </w:pPr>
      <w:bookmarkStart w:id="1731" w:name="__RefHeading___Toc351634_383892988"/>
      <w:bookmarkStart w:id="1732" w:name="_Toc682"/>
      <w:bookmarkEnd w:id="1730"/>
      <w:bookmarkEnd w:id="1731"/>
      <w:r>
        <w:rPr>
          <w:rtl w:val="true"/>
        </w:rPr>
        <w:t>فهرس الآیات القرآنیة</w:t>
      </w:r>
      <w:bookmarkEnd w:id="1732"/>
    </w:p>
    <w:p>
      <w:pPr>
        <w:pStyle w:val="BookText"/>
        <w:rPr/>
      </w:pPr>
      <w:r>
        <w:rPr>
          <w:rFonts w:ascii="IRNazanin" w:hAnsi="IRNazanin" w:eastAsia="IRNazanin"/>
          <w:color w:val="111111"/>
          <w:sz w:val="28"/>
          <w:sz w:val="28"/>
          <w:szCs w:val="28"/>
          <w:rtl w:val="true"/>
          <w:lang w:bidi="fa-IR"/>
        </w:rPr>
        <w:t>الآیة رقهما الصفحة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کَمْ مِنْ فِئَةٍ قَلِیلَةٍ غَلَبَتْ فِئَةً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یَبْتَغُونَ إِلی رَبِّهِمُ الْوَسِیلَةَ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مَنْ قُتِلَ مَظْلُوماً فَقَدْ جَعَلْنا لِوَلِیِّهِ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النَّجْوَی الَّذِینَ ظَلَمُوا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إِنَّما یُرِیدُ اللّهُ لِیُذْهِبَ عَنْکُمُ الرِّجْسَ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الْمُؤْمِناتُ یُبایِعْنَکَ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bookmarkStart w:id="1733" w:name="pg1451_17095"/>
    </w:p>
    <w:p>
      <w:pPr>
        <w:pStyle w:val="Heading3"/>
        <w:numPr>
          <w:ilvl w:val="2"/>
          <w:numId w:val="1"/>
        </w:numPr>
        <w:rPr/>
      </w:pPr>
      <w:bookmarkStart w:id="1734" w:name="__RefHeading___Toc351636_383892988"/>
      <w:bookmarkStart w:id="1735" w:name="_Toc683"/>
      <w:bookmarkEnd w:id="1733"/>
      <w:bookmarkEnd w:id="1734"/>
      <w:r>
        <w:rPr>
          <w:rtl w:val="true"/>
        </w:rPr>
        <w:t>فهرس الأحادیث</w:t>
      </w:r>
      <w:bookmarkEnd w:id="1735"/>
    </w:p>
    <w:p>
      <w:pPr>
        <w:pStyle w:val="BookText"/>
        <w:rPr/>
      </w:pPr>
      <w:r>
        <w:rPr>
          <w:rFonts w:ascii="IRNazanin" w:hAnsi="IRNazanin" w:eastAsia="IRNazanin"/>
          <w:color w:val="111111"/>
          <w:sz w:val="28"/>
          <w:sz w:val="28"/>
          <w:szCs w:val="28"/>
          <w:rtl w:val="true"/>
          <w:lang w:bidi="fa-IR"/>
        </w:rPr>
        <w:t>طرف الحدیث الصفحة</w:t>
      </w:r>
    </w:p>
    <w:p>
      <w:pPr>
        <w:pStyle w:val="BookText"/>
        <w:rPr/>
      </w:pPr>
      <w:r>
        <w:rPr>
          <w:rFonts w:ascii="IRNazanin" w:hAnsi="IRNazanin" w:eastAsia="IRNazanin"/>
          <w:color w:val="111111"/>
          <w:sz w:val="28"/>
          <w:sz w:val="28"/>
          <w:szCs w:val="28"/>
          <w:rtl w:val="true"/>
          <w:lang w:bidi="fa-IR"/>
        </w:rPr>
        <w:t xml:space="preserve">الائمة الّذین هم أوصیاءه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 بالقتل تهددنی یا ابن زیاد؟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اثنی علی اللّه احسن الثناء و احمده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اخبرنی جدی رسول اللّه بانی ساساق الی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اذا اردت الحسین فزره و أنت حزین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اذا دخل وقت الصلاة فأذن و أقم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ارجو ان یکون خیرا ما اراد اللّه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استعدوا للبلاء و اعلموا ان اللّه تعالی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اظننت یا یزید حیث أخذت علینا أقطار الأرض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اعطینا العلم و الحلم و السماحة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اعلم انّ البصرة مهبط ابلیس و مغرس الفتن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اغفر لزوار قبر ابی الحسین بن علی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افضل الصدقة ابراد کبد حرّاء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 فلا اخبرک بسید الشهداء؟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ألا ان هؤلاء قد لزموا طاعة الشیطان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 لا ترون الی الحق لا یعمل به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ألا و ان الدعی ابن الدعی قد رکّز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ألا و انّی قد اذنت لکم فانطلقوا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الّذین بذلوا مهجهم دون الحسین علیه السلام </w:t>
      </w:r>
      <w:r>
        <w:rPr>
          <w:rFonts w:eastAsia="IRNazanin" w:cs="IRNazanin"/>
          <w:color w:val="111111"/>
          <w:sz w:val="28"/>
          <w:szCs w:val="28"/>
          <w:lang w:bidi="fa-IR"/>
        </w:rPr>
        <w:t>61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علی الحق؟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اللّه أکبر من کلّ شیء و لا تحیط به الحواس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اللّهم اذقه حر النار،اللّهم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اللهمّ اشهد علی هؤلاء القوم فقد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اللهمّ اغفر للکمیت ما قدّم و ما أخر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اللهمّ اقتل قاتل آل عقیل صبرا آل عقیل إنّ موعدکم الجنّة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اللهمّ العن ابا سفیان،اللهمّ العن و آل أبی سفیان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اللهمّ العن یزید و آل یزید و بنی مروان جمیعا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اللهمّ انی احب المعروف و انکر المنکر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اللهمّ انی اعوذ بک من الکرب و البلاء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اللهم إنّی وقفت علی باب بیت من بیوت نبیّک و آل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اللهمّ فبارک له فی قتله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اللهمّ و العن کل من بلغه ذلک فرضی به من الأوّلین و الآخرین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اللهمّ هؤلاء أهل بیتی فاذهب عنهم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الهی رضا بقضائک و تسلیما لأمرک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 أنت فعلیک ان تقیم بالمدینة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اما بعد یا أهل الکوفة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اما و اللّه انّی لارجو ان یکون خیرا ما اراد اللّه بنا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امسینا کمثل بنی اسرائیل فی آل فرعون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ان آل أمیّة لعنهم اللّه و من اعانهم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انّ آل أبی سفیان قتلوا الحسین بن علی صلوات اللّه علیه فنزع اللّه ملکهم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انا ادعوکم إلی کتاب اللّه و سنّة نبیّه،فانّ السنّة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انا قتیل العبرة لا یذکرنی مؤمن إلاّ بکی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 الحسن و الحسین دخلا علی </w:t>
      </w:r>
      <w:r>
        <w:rPr>
          <w:rFonts w:eastAsia="IRNazanin" w:cs="IRNazanin"/>
          <w:color w:val="111111"/>
          <w:sz w:val="28"/>
          <w:szCs w:val="28"/>
          <w:lang w:bidi="fa-IR"/>
        </w:rPr>
        <w:t>191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الحسین بن علی سید الشهداء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 الحسین صاحب کربلاء قتل لهفانا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ان الحسین قتل مظلوما مکروبا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ان الدنیا قد تنکرت و تغیرت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ان السماء احمرت عند مقتل یحیی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ان القوم لا یطلبون غیری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انا للّه و انا إلیه راجعون و علی الاسلام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ان اللّه یحب ابراد الکبد الحرّاء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ان اللّه یکتب له الامان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ان اللّه ینزل الصبر علی قدر المصیبة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ان المحرم شهر کان أهل الجاهلیة یحرمون فیه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 الناس عبید الدنیا و الدین لعق علی ألسنتهم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 امتک تقتل الحسین من بعدک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انّا و آل أبی سفیان أهل بیتین تعادینا فی اللّه؛قلنا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 اول من یبدل سنتی رجل من بنی امیّة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انا و هم الخصمان اللذان اختصما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انتم فی حلّ منی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انظروا اذا انا قتلت فلا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انظری فی القارورة التی عندک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ان عاشوراء یوم من ایام اللّه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انک تروح إلینا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انک ستساق الی العراق و هی ارض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انّ لقتل الحسین حرارة فی قلوب المؤمنین لا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ان لک فی الجنة درجة لا تنالها </w:t>
      </w:r>
      <w:r>
        <w:rPr>
          <w:rFonts w:eastAsia="IRNazanin" w:cs="IRNazanin"/>
          <w:color w:val="111111"/>
          <w:sz w:val="28"/>
          <w:szCs w:val="28"/>
          <w:lang w:bidi="fa-IR"/>
        </w:rPr>
        <w:t>205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لکل امام عهدا فی عنق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ان لم یجئک البکاء فتباک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 لم یکن لکم دین و کنتم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ان یوم الحسین أقرح جفوننا،و أسبل دموعنا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 یوم قتل الحسین مطرت السماء دما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إنمّا خرجت لطلب الاصلاح فی أمّة جدّی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إنمّا سمّوا آل اللّه،لأنّهم فی بیت اللّه الحرام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انما سمیته باسم اخی عثمان بن مظعون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انما شیعة علی من عفّ بطنه و فرجه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إنمّا مثل اهل بیتی فیکم کمثل سفینة نوح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اننی قادم من کربلاء و من مدفن الشهداء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انه قد نزل من الامر ما قد ترون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انی تارک فیکم الثقلین،کتاب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انی لم اذکر مصرع بنی فاطمة إلا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اول من یهراق منه دم الشهید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این أخی؟این کبش کتیبتی؟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أیها الناس اسمعوا قولی و لا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أیها الناس،اعطینا ستّا و فضلنا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أیها الناس ان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أیها الناس،من کان منکم یصبر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بغض بنی هاشم نفاق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بکت السماء علی السماء اربعین یوما بالدم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بینی و بینکم کتاب اللّه و جدی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تاسوعاء یوم حوصر فیه الحسین و اصحابه </w:t>
      </w:r>
      <w:r>
        <w:rPr>
          <w:rFonts w:eastAsia="IRNazanin" w:cs="IRNazanin"/>
          <w:color w:val="111111"/>
          <w:sz w:val="28"/>
          <w:szCs w:val="28"/>
          <w:lang w:bidi="fa-IR"/>
        </w:rPr>
        <w:t>83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 لکم ایتها الجماعة و ترحا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تبا لکم یا اهل الکوفة و ترحا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تربة تحبّنا و نحبها اللهم ارحم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ثلاثة یشفعون الی اللّه عز و جل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حرم الحسین الذی اشتراه اربعة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حرم قبر الحسین علیه السلام خمس فراسخ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الحمد للّه الذی ادرک لی ثأر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الحمد للّه الذی خلق الدنیا فجعلها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الحمد للّه الذین جعل فی الناس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حملوا بصائرهم علی أسیافهم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حنّکوا اولادکم بتربة الحسین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الخضاب بالسواد مهابة للعدو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خضّب الحسین بالحناء و الکتم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خط الموت علی ولد آدم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الخلافة محرّمة علی آل ابی سفیان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رضا اللّه رضانا اهل البیت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زیارة الحسین بن علی واجبة علی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السجود علی تربة الحسین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السلام علی الثغر المقروع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السلام علیک أیها العبد الصالح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السلام علیکم یا آل 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السلام علیکم یا خیر أنصار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السلام علیک یا وارث آدم </w:t>
      </w:r>
      <w:r>
        <w:rPr>
          <w:rFonts w:eastAsia="IRNazanin" w:cs="IRNazanin"/>
          <w:color w:val="111111"/>
          <w:sz w:val="28"/>
          <w:szCs w:val="28"/>
          <w:lang w:bidi="fa-IR"/>
        </w:rPr>
        <w:t>141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سمّتک امک سیدا وفقت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شعارنا یا محمد یا محمد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الشفاء فی تربته و الاجابة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شهد بها شعری و جلدی و لحمی و دمی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صبرا بنی الکرام فما الموت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صبرا علی قضائک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الصبر یهوّن الفجیعة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علامات المؤمن خمس،صلاة احدی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علی الاسلام السلام اذ بلیت الامة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الدنیا بعدک العفا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عند ما قتل الحسین بکی علیه کلّ شیء إلاّ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الغاضریة هی البقعة التی کلم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فالحمد للّه رب العالمین الذین ختم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فانا أهل بیت ابتلانا اللّه بکم و ابتلاکم بنا فجعل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فانسبونی فانظروا من انا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فانی لا أعلم أصحابا أوفی و لا خیرا من أصحابی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فلئن اخّرتنی الدهور و عاقنی عن نصرک المقدور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فلعمری ما الامام إلا العامل بالکتاب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فما الموت إلا قنطرة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فو اللّه لا یسمع واعیتنا أحد و لا ینصرنا إلاّ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فهل إلاّ الموت؟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طین قبر الحسین شفاء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القائم منا اذا قام طلب بثأر الحسین </w:t>
      </w:r>
      <w:r>
        <w:rPr>
          <w:rFonts w:eastAsia="IRNazanin" w:cs="IRNazanin"/>
          <w:color w:val="111111"/>
          <w:sz w:val="28"/>
          <w:szCs w:val="28"/>
          <w:lang w:bidi="fa-IR"/>
        </w:rPr>
        <w:t>109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و ما عاشوراء؟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قتل ابن رسول اللّه جائعا،قتل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قتل الحسین و هو مخضب بالوسمة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قد شاء اللّه ان یراهنّ سبایا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کان الصادق لا یسجد إلا علی تربة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کان عمّنا العباس بن علیّ نافذ البصیرة صلب الایمان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کل الجزع و البکاء مکروه سوی الجزع و البکاء علی الحسین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کل طین حرام کالمیتة و الدم و ما أهل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کل عین باکیة یوم القیامة إلا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لئن اقتل خارجا منها بشبر احب إلیّ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لا اری الموت إلا سعادة و الحیاة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لا اعطیکم بیدی اعطاء الذلیل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لا تسبوا المختار،فانه قد قتل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لا زلت مؤیدا بروح القدس ما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لا و اللّه لا اعطیکم بیدی اعطاء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لا یستغنی شیعتنا عن اربع و سبحة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لا یوم کیومک یا ابا عبد اللّه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لعن اللّه قاطع السدرة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لعنک اللّه،یا انتن الارض ترابا،و أسرعها خرابا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لقد کان جدی علی بن ابی طالب فی یوم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لما قتل الحسین علیه السلام مطرت السماء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لما قتل جدی الحسین امطرت السماء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لما نزل النصر علی الحسین بن علی حتّی کان </w:t>
      </w:r>
      <w:r>
        <w:rPr>
          <w:rFonts w:eastAsia="IRNazanin" w:cs="IRNazanin"/>
          <w:color w:val="111111"/>
          <w:sz w:val="28"/>
          <w:szCs w:val="28"/>
          <w:lang w:bidi="fa-IR"/>
        </w:rPr>
        <w:t>54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اظن احدا یحنک بماء الفرات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ما الامام الا العامل بالکتاب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ما رفع حجر من الدنیا إلا و تحته دم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 شربت ماء باردا إلا و تذکرت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ما کان من هذا اشد فالثواب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ما کنت لأبدأهم بالقتال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ما من احد قال فی الحسین شعرا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ما من عبد شرب الماء فذکر الحسین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ما من قطرة احب الی اللّه عز و جل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 من مؤمن یصاب بمصیبة فی الدنیا فیسترجع عند مصیبته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 هم بسفهاء،بل حلماء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متی ما رأیت هذا التراب تحول دما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متی ما رأیت هذا التراب صار دما فاعلمی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مثلی لا یبایع مثله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 اتی قبر الحسین عارفا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 احب ان ینظر الی احب اهل الارض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من احب هذین الغلامین و اباهما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من اغتسل بماء الفرات و زار قبر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من انشد فی الحسین بیت شعر فبکی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 انشد فی الحسین شعرا فتباکی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 تباکی فله الجنة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 خرج من منزله یرید زیارة قبر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 ذکرنا عنده ففاضت عیناه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من رأی سلطانا جائرا مستحلا </w:t>
      </w:r>
      <w:r>
        <w:rPr>
          <w:rFonts w:eastAsia="IRNazanin" w:cs="IRNazanin"/>
          <w:color w:val="111111"/>
          <w:sz w:val="28"/>
          <w:szCs w:val="28"/>
          <w:lang w:bidi="fa-IR"/>
        </w:rPr>
        <w:t>256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زار الحسین علیه السلام یوم عاشوراء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 زار قبر الحسین یوم عاشوراء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 زارنا فی مماتنا کأنما زارنا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 زاره فاصابه ظلم سلطان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 سقی الماء فی موضع یوجد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من سمع داعیة اهل البیت و لم ینصرهم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 شرب من ماء الفرات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 کان باذلا فینا مهجته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 کان عاشوراء یوم مصیبته و بکائه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من کان معه سبحة من طین قبر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من لحق بنا استشهد و من تخلّف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 یقر لعینی انک لا تأکل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موت فی حیاتکم مقهورین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موت فی عز خیر من حیاة فی ذل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موضع قبر الحسین منذ یوم دفن فیه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الناس عبید الدنیا و الدین لعق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نحن آل اللّه و ورثة رسوله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نعم یتوب اللّه علیک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نفس المهموم لظلمنا تسبیح و همّه لنا عباده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نهران مؤمنان،و نهران کافران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 الذی بعثنی بالحق نبیّا ان الحسین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 العن آل زیاد و آل مروان إلی یوم القیامة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 اللّه لو لم یکن ملجأ و لا مأوی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 اللّه ما نظرت إلی عمّاتی و أخواتی إلاّ و خنقتنی العبرة </w:t>
      </w:r>
      <w:r>
        <w:rPr>
          <w:rFonts w:eastAsia="IRNazanin" w:cs="IRNazanin"/>
          <w:color w:val="111111"/>
          <w:sz w:val="28"/>
          <w:szCs w:val="28"/>
          <w:lang w:bidi="fa-IR"/>
        </w:rPr>
        <w:t>29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یوم عاشوراء فیوم اصیب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 انک مضیت علی بصیرة من أمرک مقتدیا بالصالحین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 ان یرزقنی طلب ثارکم مع امام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 انی لم اخرج اشرا و لا بطرا و انما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این یقتل ولدی؟قال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یقال له کربلاء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 بغضنا أهل البیت و فیه سخط اللّه و سخط نبیّه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 علیک السلام و نحن خلفک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 کأنی باوصالی تقطعها عسلان الفلوات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ولدی الحسین یقتل بطف کربلاء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 له علیّ مکافأة لا یزوره زائر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و مثلی لا یبایع مثله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 یا إبراهیم بن الحصین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یحکم یا شیعة آل ابی سفیان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ویلک أیها الخاطب،اشتریت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ویل لک و ویل لامة محمد منک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هذا قبر الحسین بن علی الذی قتلوه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هذا مناخ رکابهم،و هذا ملقی رحالهم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هذا موضع کرب و بلاء،هاهنا مناخ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هذا یوم تجدد فیه النقمة و تنزل فیه اللعنة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هکذا اکون حتی القی اللّه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هل من ذاب یذبّ عن حرم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هیهات منا الذلة یأبی اللّه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یا ابا ذر،من استطاع ان یبکی </w:t>
      </w:r>
      <w:r>
        <w:rPr>
          <w:rFonts w:eastAsia="IRNazanin" w:cs="IRNazanin"/>
          <w:color w:val="111111"/>
          <w:sz w:val="28"/>
          <w:szCs w:val="28"/>
          <w:lang w:bidi="fa-IR"/>
        </w:rPr>
        <w:t>84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الحر،ما جئناک لفرسک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یا ابه لا نبالی بالموت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یا اختاه کل ما قضی اللّه فهو کائن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یا اخی أنت صاحب لوائی و اذا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یا امیر المؤمنین،و یا ابا عبد اللّه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یا اهل الکوفة سوأة لکم،ما لکم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یا حبیبی یا حسین،کأنی اراک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یا حسین اخرج فان اللّه تعالی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یا دعبل،ارث الحسین فان ناصرنا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یا ریان ان سرّک ان یکون لک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یا سکینة،یا فاطمة،یا زینب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یا شبث بن ربعی و یا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یا شیعة آل ابی سفیان،ان لم یکن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یا موسی ما من عبد من عبیدی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یا یزید هل محمد جدک أم جدّی؟فان قلت جدک فقد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یزید رجل فاسق شارب الخمر </w:t>
      </w:r>
      <w:r>
        <w:rPr>
          <w:rFonts w:eastAsia="IRNazanin" w:cs="IRNazanin"/>
          <w:color w:val="111111"/>
          <w:sz w:val="28"/>
          <w:szCs w:val="28"/>
          <w:lang w:bidi="fa-IR"/>
        </w:rPr>
        <w:t>490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یفرحون لفرحنا و یحزنون لحزننا </w:t>
      </w:r>
      <w:r>
        <w:rPr>
          <w:rFonts w:eastAsia="IRNazanin" w:cs="IRNazanin"/>
          <w:color w:val="111111"/>
          <w:sz w:val="28"/>
          <w:szCs w:val="28"/>
          <w:lang w:bidi="fa-IR"/>
        </w:rPr>
        <w:t>69</w:t>
      </w:r>
      <w:bookmarkStart w:id="1736" w:name="pg1451_17106"/>
    </w:p>
    <w:p>
      <w:pPr>
        <w:pStyle w:val="Heading3"/>
        <w:numPr>
          <w:ilvl w:val="2"/>
          <w:numId w:val="1"/>
        </w:numPr>
        <w:rPr/>
      </w:pPr>
      <w:bookmarkStart w:id="1737" w:name="__RefHeading___Toc351638_383892988"/>
      <w:bookmarkStart w:id="1738" w:name="_Toc684"/>
      <w:bookmarkEnd w:id="1736"/>
      <w:bookmarkEnd w:id="1737"/>
      <w:r>
        <w:rPr>
          <w:rtl w:val="true"/>
        </w:rPr>
        <w:t>فهرس الاعلام</w:t>
      </w:r>
      <w:bookmarkEnd w:id="1738"/>
    </w:p>
    <w:p>
      <w:pPr>
        <w:pStyle w:val="BookText"/>
        <w:rPr/>
      </w:pP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ابحر بن کعب</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الحصین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الحصین الازدی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طلحة</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مالک الاشتر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مسلم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الدیزج</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المیانجی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الحسن بن علی</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المخزومی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ثمامة الصائدی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الحتوف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الاصفهانی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الغفاری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 حرب</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السفاح</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المعری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الزاهد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النهشلی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فراس الحمدانی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الاصفهانی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لوط بن یحیی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الخراسانی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نصر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هارون المکفوف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زکی تفّاحة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محمود صبحی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الاحنف بن قیس</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الاخنس بن مرشد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ادهم بن أمیّة العبدی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حویّة الحضرمی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خزیمة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حیدر</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الترکی</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محمد السید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الصفوی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مالک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الحضرمی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الاشعث بن قیس</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خلف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سعید الاحمسیة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محسن بنت الحسن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هانی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امرئ القیس</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الامینی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أمیّة بن سعد الطائی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الحارث الکاهلی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انطوان بارا</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بن معقل الصبحی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بجدل بن سلیم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سایکوس</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بریدة بن وائل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عمرو الحضرمی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حذلم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بن عمر الحضرمی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الحیّ التمیمی</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الحبشی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بوید</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تاملاس توندون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بن اسامة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تومس کارلیل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ماساریک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الحارث السلمانی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جارلس دیکنز</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علی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المکیة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الحمید</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عقیل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رشتیان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الشوشتری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الحارث الانصاری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کعب الانصاری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حجیر</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شبر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 بن مالک الضبعی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 بن مالک الضبعی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امرئ القیس</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الحبّاب بن الحارث</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عبد اللّه النهشلی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بدر</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زید السعدی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مسروق</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حجار بن ابجر</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 بن کاهل الاسدی</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الحسین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گل محمدی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الاعظمی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بایقرا</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واعظ الکاشفی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الحصین بن نمیر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طفیل</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الحلاّس بن عمر الراسبی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حمّاد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حنظلة بن اسعد الشبامی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عمر الشیبانی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قیس</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عمرو بن خالد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حازم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مسلم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خولة بنت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خولی بن یزید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دحیة الکلبی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 بنت عمر</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 بنت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ذبیح اللّه المحلاتی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منقذ</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الترکی</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رقیّة بنت الحسین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رقیة بنت علی</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رمیث بن عمرو</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بن عمر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زبالة بنت 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بشر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بشر الخثعمی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سائب</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سلمان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سلیم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سلیم الازدی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سلیمان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البجلی</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 سفیان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مالک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رقاد التغلبی</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معقل الجعفی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ورقاء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ابی الجعد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خیثمة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عمرو</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بن منصور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الاصفهانی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الحرث</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حنظلة التمیمی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 اللّه الحنفی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سکینة بنت الحسین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مضارب البجلی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بن زید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سلیمان الازدی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الخزاعی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عون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کثیر</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هارون</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عمار</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ابی عمیر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منعم بن حابس</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ابی مطاع</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عمر الخثعمی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مطاع</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الانصاری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الحارث بن سریع الجابری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مالک العبدی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بن عبد اللّه الهمدانی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زنان شهربانو</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عبد اللّه الخثعمی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الشمر بن ذی الجوشن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وهب</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 بیدگلی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الضحاک بن عبد اللّه المشرقی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الطرماح بن عدی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الطنطاوی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عابس بن ابی شبیب الشاکری</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عاتکة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جلیدة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حسان بن شریح</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مالک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بن یزید الکلبی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جودة السحار</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سبرة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زید</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الارحبی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الازدی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بن یزید العبدی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ربه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عروة الغفاری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عمیر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مسعود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یزید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الدرجی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الشرقاوی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المقرم</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الحسینی القزوینی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الاکبر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البحرانی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الرضیع علی الاصغر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العلائلی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بکر</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اسید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الحصین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الزبعری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محل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حزام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زهیر الازدی</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زید البصری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سعد الازدی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ابن عباس</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عثمان</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عروة الغفاری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عفیف الازدی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الکلبی</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کثیر</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وائل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یزید العبدی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یزید بن نبیط</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المؤمن الددة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الودود الامین</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الثقفی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الحر الجعفی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ابن زیاد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زید البصری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یزید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یزید بن نبیط</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بطان الثعلبی</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قیس</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الحلی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محمد الحضرمی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علی الاکبر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الهاشمی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المحاربی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ابی سلامة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حسّان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حسان الطائی</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صخلب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عمارة بن عبد اللّه السلولی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السامانی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کعب</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جندب الحضرمی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الحسن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الحسن بن علی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الحسین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خالد الصیداوی</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اللّه بن معمر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عبید اللّه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قرظة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کناد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لوذان</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الازدی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بن حکیم</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الاشدق</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بن العاص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صبیح</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ضبیعة التمیمی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اللّه الجندعی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قرظة الانصاری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مشیعة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مطاع</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بنت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عمیر بن عبد اللّه المذحجی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عبد اللّه</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عیوف بنت مالک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غاندی</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غیلان بن عبد الرحمن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الدربندی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بنت حزام أمّ البنین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الحسین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جیمس</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الفرزدق همام بن غالب</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البغدادی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فضة النوبیة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بن زهیر</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الحارث</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حبیب</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عباس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ابی قرة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قعنب بن عمر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قعنب بن عمرو النمری</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الاشعث</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عبد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الهیثم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کردوس بن زهیر</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جابر الازدی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الکمبانی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کنانة بن عتیق</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کیبون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لبابة بنت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لیاقة علی خان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بنت ابی مرة</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ماریة بنت سعد</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ماریة بنت منقذ</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المازنی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المالکی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انیس الکاهلی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بشر</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دودان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عبد اللّه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عبد بن سریع</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مسمح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نضر</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عائذ</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عبد اللّه العائذی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الکاشانی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الامین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سعید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بن علی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السماوی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الحسن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غالب الاصفهانی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فضل اللّه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زغلول باشا</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دخیل</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عابدین</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مردانی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شمس الدین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الثقفی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باشا</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الحجّاج</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عمرو</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الازدی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کثیر</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کناد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الجصاص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المسور بن مخزمة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المسیب بن نجبة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الزبیر</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مضائر بن رهینة المازنی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الدولة الدیلمی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حسان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منجح بن سهم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 النمری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منیع بن زیاد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دوکابری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عبد الملک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احمد الخوارزمی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بن ثمامة الصیداوی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جعفر بن محمد ابن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حرشة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المازنی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عمر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عمرو</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عجلان الانصاری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الحارث</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 التبریزی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واحظ بن ناعم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واشنطن ایروینغ</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الرومی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الشیرازی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یزید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عبد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المدرسی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هانئ بن ثبیت الحضرمی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هانئ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هانئ بن هانئ</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هفهاف بن مهند الراسبی</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 المازنی</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الحارث</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الحصین الهمدانی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رکاب الکلبی</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الکندی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مغفل</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مهاجر الجعفی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نبیط البصری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الولید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739" w:name="pg1451_17125"/>
    </w:p>
    <w:p>
      <w:pPr>
        <w:pStyle w:val="Heading3"/>
        <w:numPr>
          <w:ilvl w:val="2"/>
          <w:numId w:val="1"/>
        </w:numPr>
        <w:rPr/>
      </w:pPr>
      <w:bookmarkStart w:id="1740" w:name="__RefHeading___Toc351640_383892988"/>
      <w:bookmarkStart w:id="1741" w:name="_Toc685"/>
      <w:bookmarkEnd w:id="1739"/>
      <w:bookmarkEnd w:id="1740"/>
      <w:r>
        <w:rPr>
          <w:rtl w:val="true"/>
        </w:rPr>
        <w:t>فهرس الفرق و القبائل</w:t>
      </w:r>
      <w:bookmarkEnd w:id="1741"/>
    </w:p>
    <w:p>
      <w:pPr>
        <w:pStyle w:val="BookText"/>
        <w:rPr/>
      </w:pPr>
      <w:r>
        <w:rPr>
          <w:rFonts w:ascii="IRNazanin" w:hAnsi="IRNazanin" w:eastAsia="IRNazanin"/>
          <w:color w:val="111111"/>
          <w:sz w:val="28"/>
          <w:sz w:val="28"/>
          <w:szCs w:val="28"/>
          <w:rtl w:val="true"/>
          <w:lang w:bidi="fa-IR"/>
        </w:rPr>
        <w:t>آل ابی سفیان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أمیّة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عقیل</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آل الرسول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الاخباریون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الازد</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 العراق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الکساء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الامویون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الشام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العراق</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الکوفة</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المدینة</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نینوی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الایرانیون</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البابلیون</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اسرائیل</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اسد</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بجیلة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تغلب</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الحضرمی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حمیر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خثعم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علیم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غسان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قضاعة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کاهل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کلاب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یربوع</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البیشدادیین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12L</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المسیحیون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الوهابیون</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bookmarkStart w:id="1742" w:name="pg1451_17128"/>
    </w:p>
    <w:p>
      <w:pPr>
        <w:pStyle w:val="Heading3"/>
        <w:numPr>
          <w:ilvl w:val="2"/>
          <w:numId w:val="1"/>
        </w:numPr>
        <w:rPr/>
      </w:pPr>
      <w:bookmarkStart w:id="1743" w:name="__RefHeading___Toc351642_383892988"/>
      <w:bookmarkStart w:id="1744" w:name="_Toc686"/>
      <w:bookmarkEnd w:id="1742"/>
      <w:bookmarkEnd w:id="1743"/>
      <w:r>
        <w:rPr>
          <w:rtl w:val="true"/>
        </w:rPr>
        <w:t>فهرس الاماکن و البقاع</w:t>
      </w:r>
      <w:bookmarkEnd w:id="1744"/>
    </w:p>
    <w:p>
      <w:pPr>
        <w:pStyle w:val="BookText"/>
        <w:rPr/>
      </w:pP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ارمینیا</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اوروبا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الاهواز</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الساعات باب توما</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الصغیر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 بن معمر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بطان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 الرمة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الروم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التغلبیة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 الزینبی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تلعفر</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التنعیم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ابو قبیس</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النائم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حفرة المنحر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الحاجز</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 الحسینی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خربة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الخزیمیة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الامارة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ترسا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القسیس</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الزویلة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الحلیفة</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الرمیلة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الرهیمة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الزینبیة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السلیلیة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الحمیدیة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سیبور</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العراقین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الوردة</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الجمل</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الغاضریة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القطقطانیة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طاب</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الکلتانیة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الکناسة</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مرشاد</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المسلح</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زین العابدین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المؤتفکة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نصبین</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النواویس</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النخلة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نخلة الشامیة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نخلة الیمانیة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bookmarkStart w:id="1745" w:name="pg1451_17132"/>
    </w:p>
    <w:p>
      <w:pPr>
        <w:pStyle w:val="Heading3"/>
        <w:numPr>
          <w:ilvl w:val="2"/>
          <w:numId w:val="1"/>
        </w:numPr>
        <w:rPr/>
      </w:pPr>
      <w:bookmarkStart w:id="1746" w:name="__RefHeading___Toc351644_383892988"/>
      <w:bookmarkStart w:id="1747" w:name="_Toc687"/>
      <w:bookmarkEnd w:id="1745"/>
      <w:bookmarkEnd w:id="1746"/>
      <w:r>
        <w:rPr>
          <w:rtl w:val="true"/>
        </w:rPr>
        <w:t>فهرس الحوادث و الوقائع</w:t>
      </w:r>
      <w:bookmarkEnd w:id="1747"/>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ثورة التوابون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الخریب بن راشد</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المختار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معرکة القادسیة</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الحرة ثورة المدینة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کربلاء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bookmarkStart w:id="1748" w:name="pg1451_17133"/>
    </w:p>
    <w:p>
      <w:pPr>
        <w:pStyle w:val="Heading3"/>
        <w:numPr>
          <w:ilvl w:val="2"/>
          <w:numId w:val="1"/>
        </w:numPr>
        <w:rPr/>
      </w:pPr>
      <w:bookmarkStart w:id="1749" w:name="__RefHeading___Toc351646_383892988"/>
      <w:bookmarkStart w:id="1750" w:name="_Toc688"/>
      <w:bookmarkEnd w:id="1748"/>
      <w:bookmarkEnd w:id="1749"/>
      <w:r>
        <w:rPr>
          <w:rtl w:val="true"/>
        </w:rPr>
        <w:t>الکتب الواردة فی المتن</w:t>
      </w:r>
      <w:bookmarkEnd w:id="1750"/>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عاشوراء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آینۀ اسکندری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ائمتنا</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الشهداء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الاختیارات</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القمر</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الحسین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الحسین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الحسین فی الوجدان 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السعداء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الشهید</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فی حلة البرفیر</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فی طریقه إلی الشهادة</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وارث آدم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بطلة کربلاء</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الإمام الحسین بن علی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الخیرات الحسان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الدوافع النفسیة لانصار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الحسین بن علی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السید الحمیری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الشهید و الثورة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عاشوراء و الشعر الفارسی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طریق کربلاء</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الإمام الحسین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 العبری</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فتوت‌نامه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رحاب ثورة الحسین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عاشوراء</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الاسرار</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المبادئ الحسینیة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الحسین فی نهضته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ابو مخنف</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الاصبغ بن نباته</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الدموع</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نهضة الحسین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الوثائق الرسمیة لثورة الإمام الحسین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bookmarkStart w:id="1751" w:name="pg1451_17145"/>
    </w:p>
    <w:p>
      <w:pPr>
        <w:pStyle w:val="Heading3"/>
        <w:numPr>
          <w:ilvl w:val="2"/>
          <w:numId w:val="1"/>
        </w:numPr>
        <w:rPr/>
      </w:pPr>
      <w:bookmarkStart w:id="1752" w:name="__RefHeading___Toc351648_383892988"/>
      <w:bookmarkStart w:id="1753" w:name="_Toc689"/>
      <w:bookmarkEnd w:id="1751"/>
      <w:bookmarkEnd w:id="1752"/>
      <w:r>
        <w:rPr>
          <w:rtl w:val="true"/>
        </w:rPr>
        <w:t>فهرس الموضوعات</w:t>
      </w:r>
      <w:bookmarkEnd w:id="1753"/>
    </w:p>
    <w:p>
      <w:pPr>
        <w:pStyle w:val="BookText"/>
        <w:rPr/>
      </w:pPr>
      <w:r>
        <w:rPr>
          <w:rFonts w:ascii="IRNazanin" w:hAnsi="IRNazanin" w:eastAsia="IRNazanin"/>
          <w:color w:val="111111"/>
          <w:sz w:val="28"/>
          <w:sz w:val="28"/>
          <w:szCs w:val="28"/>
          <w:rtl w:val="true"/>
          <w:lang w:bidi="fa-IR"/>
        </w:rPr>
        <w:t xml:space="preserve">آداب الزیارة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آداب الوعظ و المنبر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آل أبی سفیان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آل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امیّة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آل عقیل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مراد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یزید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تلاوة القرآن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إبراهیم بن الحصین الأزدی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ابن حوزة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عتبة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الأکبر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أبو بکر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بکر المخزومی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أبو ثمامة الصائدی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أبو الشهداء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أبو عمرو النهشلی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أبو هارون المکفوف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الاثنان و السبعون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احراق الخیام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احصاء عن ثورة کربلاء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أدب عاشوراء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أدهم بن امیّة العبدی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اذن الدخول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إذن القتال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الأربعین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الاسترجاع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إسحاق بن حیوة الحضرمی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أسد کربلاء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الأسر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أسلم الترکی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الاصبع و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إقامة المأتم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lang w:bidi="ar-SA"/>
        </w:rPr>
        <w:t>49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أمّ البنین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أمّ خلف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أمّ کلثوم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أما النصر و أما الشهادة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امارة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الری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الأمویون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امیّة بن سعد الطائی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انتصار الدم علی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أنس بن الحارث الکاهلی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انیس بن معقل الأصبحی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أهداف ثورة عاشوراء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أهل الکوفة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الإیثار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باب الساعات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الباب الصغیر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بریر بن خضیر الهمدانی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بستان بن معمر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الحضرمی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بشیر بن حذلم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البصیرة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البطان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البکاء دما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بکر بن الحیّ التمیمی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بکیر بن حمران الأحمری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البلاء و کربلاء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بلاط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الخلافة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بنو امیّة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بنو جعدة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البیعة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تاسوعاء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التباکی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التحرر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تحریف وقائع عاشوراء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التحنیک بتربة کربلاء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تربة کربلاء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التطبیر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تقبیل العتبة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تقویم ثورة کربلاء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التکیة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تکیة الدولة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lang w:bidi="ar-SA"/>
        </w:rPr>
        <w:t>102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 الزینبی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التمهید للمأتم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التنبّؤ باستشهاد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التنعیم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التوّابون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توبة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بن یزید الریاحی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الثأر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ثار اللّه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الثعلبیة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ثقافة عاشوراء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الثوب البالی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ثورة أم تمرّد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ثورة التوّابون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التوّابون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ثورة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الحرّة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جابر بن الحارث السلمانی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جابر بن الحجّاج التیمی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جبلة بن علی الشیبانی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الجزمة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جعفر بن عقیل بن أبی طالب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جعفر بن علی بن أبی طالب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الجمّال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جنادة بن کعب الأنصاری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جندب بن حجیر الخولانی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جوین بن مالک الضبعی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جهة القدم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جهة الرأس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الحاجز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الحارث بن امرئ القیس الکندی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حامل اللواء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حامل لواء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حبّ الشهادة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حبیب بن عبد اللّه النهشلی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الحجّاج بن زید السعدی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الحجّاج بن مسروق الجعفی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الحج غیر التام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حدیث القارورة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حدیقة السعداء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الحر بن یزید الریاحی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الحرم الحسینی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الحرّة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الحسین وارث آدم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الحسینیة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الحصیر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الحصین بن نمیر </w:t>
      </w:r>
      <w:r>
        <w:rPr>
          <w:rFonts w:eastAsia="IRNazanin" w:cs="IRNazanin"/>
          <w:color w:val="111111"/>
          <w:sz w:val="28"/>
          <w:szCs w:val="28"/>
          <w:lang w:bidi="fa-IR"/>
        </w:rPr>
        <w:t>144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حفرة المنحر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حکیم بن طفیل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حقل الحسین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الحلاّس بن عمر الراسبی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حمّاد بن حمّاد الخزاعی المرادی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الحملة الاولی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حمید بن مسلم الأزدی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الحنّاء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حنطة العراق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حنظلة بن أسعد الشبامی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حنظلة بن عمرو الشیبانی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حواریو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خادم المنبر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خالد بن عمرو بن خالد الأزدی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خامس أصحاب الکساء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خربة الشام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خروج المختار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الخزیمیّة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خشبة المحمل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خطّ الموت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الخطابة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الخطط العسکریة و الاعلامیة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الخلخال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الخنجر و الحنجرة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الخیزران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دار الامارة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دار الخلافة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الدرع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دروس من عاشوراء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دعبل الخزاعی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دفن اجساد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الدفن فی کربلاء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الدم العبیط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الدور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دور العدو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دیر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ترسا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دیزج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الذاکر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الذبیح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ذکر الحسین عند شرب الماء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ذکر المصیبة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ذکری یحیی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رائحة التفاح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الرادود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الرایة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lang w:bidi="fa-IR"/>
        </w:rPr>
        <w:t>195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الرجز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الردّات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رضّ جسد الحسین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الأصغر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رفع البیعة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رقیّة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الرمی بالحجارة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رمیث بن عمرو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رءوس الشهداء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رؤیا أمّ سلمة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رؤیا الإمام الحسین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الرهیمة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زائدة بن مهاجر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زواج القاسم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زهیر بن بشر الخثعمی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زهیر بن السائب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زهیر بن سلیم الأزدی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زهیر بن سلیمان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زهیر بن القین البجلی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الزیارة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زیارة الأربعین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الزیارة الرجبیة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زیارة کربلاء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الزیارة مشیا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زیارة الناحیة المقدّسة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زیارة وارث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زیارة الوداع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زید بن معقل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زید بن ورقاء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الزینبین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الزینبیة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الزینة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السادن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سالم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سبایا أهل البیت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سبط النبی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سجایا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السدرة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السرج الملوی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سر خلود عاشوراء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سعد بن حنظلة التمیمی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سعید بن عبد اللّه الحنفی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السلام علی الحسین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سلام الوداع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lang w:bidi="fa-IR"/>
        </w:rPr>
        <w:t>240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سلمان بن مضارب البجلی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السلیلیة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سلیمان بن سلیمان الأزدی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سلیمان بن صرد الخزاعی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سلیمان بن عون الحضرمی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سلیمان بن کثیر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سوار بن منعم بن حابس الهمدانی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سوق الشام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سوید بن عمر الخثعمی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السهم المثلث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السید الحمیری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سیرة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سیف بن الحارث بن سریع الجابری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سیف بن مالک العبدی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شبیب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شبیه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شریح القاضی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شعارات عاشوراء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شعار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شعار أنصار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منصور أمت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شعار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شعر الامام الحسین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شعر الطف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الشفق الأحمر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الشقوق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الشمائل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الشمر بن ذی الجوشن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شاکر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شوک أمّ غیلان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الشهامة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شهید الصلاة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شیعة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صاحب العلم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الصفاح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الصنج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الضحّاک بن عبد اللّه المشرفی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ضرب السلاسل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ضرغامة بن مالک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الضریح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الطرماح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طفلا مسلم </w:t>
      </w:r>
      <w:r>
        <w:rPr>
          <w:rFonts w:eastAsia="IRNazanin" w:cs="IRNazanin"/>
          <w:color w:val="111111"/>
          <w:sz w:val="28"/>
          <w:szCs w:val="28"/>
          <w:lang w:bidi="fa-IR"/>
        </w:rPr>
        <w:t>282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رقیّة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طوعة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الظلیمة،الظلیمة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عابس بن أبی شبیب الشاکری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العادات و التقالید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عاشوراء فی نظر الآخرین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عاشوراء و الأمر بالمعروف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عاشوراء و الشعر الفارسی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عامر بن جلیدة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عامر بن حسّان بن شریح الطائی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عامر بن مالک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عامر بن مسلم العبدی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الأعلی بن یزید الکلبی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الرحمن بن أبی سبرة الجعفی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الرحمن بن عبد اللّه الأرحبی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الرحمن بن عبد ربّه الخزرجی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الرحمن بن عرزة الغفاری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الرحمن بن عرزة الغفاری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الرحمن بن عقیل بن أبی طالب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 الرحمن بن یزید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 اللّه بن أبی بکر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 اللّه بن بقطر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عبد اللّه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 اللّه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 اللّه بن زهیر الأزدی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عبد اللّه بن عروة الغفاری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عبد اللّه بن عفیف الأزدی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عبد اللّه بن عقیل بن أبی طالب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اللّه بن علی بن أبی طالب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اللّه بن عمیر الکلبی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اللّه بن مسلم بن عقیل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اللّه بن مسمع الهمدانی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اللّه بن یزید بن نبیط العبدی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الاصغر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عبید اللّه بن الحرّ الجعفی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عبید اللّه بن یزید بن نبیط العبدی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العتبات المقدّسة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عثمان بن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العراقین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عروة بن بطان الثعلبی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عروة بن قیس الأحمس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العریف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العزاء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العزاء التقلیدی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عشرة المحرّم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عطیة </w:t>
      </w:r>
      <w:r>
        <w:rPr>
          <w:rFonts w:eastAsia="IRNazanin" w:cs="IRNazanin"/>
          <w:color w:val="111111"/>
          <w:sz w:val="28"/>
          <w:szCs w:val="28"/>
          <w:lang w:bidi="fa-IR"/>
        </w:rPr>
        <w:t>325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العقر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العلقمی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الاسلام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الأصغر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الأکبر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علی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عمّار بن أبی سلامة الدلانی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عمّار بن حسّان الطائی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عمارة بن صلخب الأزدی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عمارة بن عبد اللّه السلولی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عمران بن کعب بن حارث الأشجعی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عمرو بن جنادة الأنصاری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عمر بن جندب الحضرمی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عمر بن خالد الصیداوی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ثمامة الصائدی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عمرو بن الحجّاج الزبیدی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عمرو بن خالد بن حکیم الأزدی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عمرو بن سعید بن العاص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عمرو بن ضبیعة التمیمی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عمرو بن قرظة الانصاری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عمرو بن قیس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عمرو بن مطاع الجعفی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العمود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عمورا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عمیر بن عبد اللّه المذحجی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عون بن جعفر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عون بن علی بن أبی طالب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العونة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عین الوردة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الغاضریة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غریب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غسل الزیارة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الغلام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الغلام الترکی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الترکی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غیلان بن عبد الرحمن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فاطمة بنت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فاطمة الکلابیة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البنین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فرس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فساد بنی امیّة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القادسیة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قادة جیش الکوفة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قاریء المقدمة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قاسط بن زهیر التغلبی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القاسم بن الحارث </w:t>
      </w:r>
      <w:r>
        <w:rPr>
          <w:rFonts w:eastAsia="IRNazanin" w:cs="IRNazanin"/>
          <w:color w:val="111111"/>
          <w:sz w:val="28"/>
          <w:szCs w:val="28"/>
          <w:lang w:bidi="fa-IR"/>
        </w:rPr>
        <w:t>355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حبیب الأزدی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القاع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قافلة الحسین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القبر ذو الستّة أضلاع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القتل صبرا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قتیل الاشقیاء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قتیل العبرات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القربان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القرط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قرّة بن أبی قرّة الغفاری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القسم علیهم بالقرآن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قصر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الامارة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قصر مقاتل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القضیب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القطا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القطقطانیّة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قعنب بن عمرو النمری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قیام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الحرّة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قیام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المختار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قیام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قیس بن الأشعث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قیس بن عبد اللّه الهمدانی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قیس بن مسهّر الصیداوی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کاتب المقتل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الکاشفی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کتاب الزیارة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کتب حول عاشوراء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الکربلائی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کردوس بن زهیر التغلبی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کعب بن جابر الأزدی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کلّ من یهوی کربلاءبسم اللّه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کلّ یوم عاشوراء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الکمیت بن زید الأسدی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الکناسة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کنانة بن عتیق التغلبی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کنز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لا أری الموت إلاّ سعادة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لا غسل و لا کفن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لا یوم کیومک یا أبا عبد اللّه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لبس السواد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اللجوء الی مکّة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لسان الحال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اللطم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لعبت هاشم بالملک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اللعن و البراءة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اللعنة علی یزید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اللوحة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اللهفان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390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عاشوراء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لیلة الوحشة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المأتم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المأدبة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ماریة بنت سعد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مالک بن دودان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مالک بن عبد اللّه الجابری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مالک بن نضر الأرحبی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ماهیّة ثورة کربلاء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المجالس الحسینیة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مجزرة الأربعین الدامیّة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مجمع بن عبد اللّه العائذی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محاصرة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محبّة أهل البیت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محبّة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محتشم الکاشانی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محل العزاء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محل النیاح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بن أبی سعید بن عقیل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بن عبد اللّه بن جعفر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المحمل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المختار الثقفی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المخیّم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المدائح و المراثی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المدّاحین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المراثی المصوّرة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الکاشانی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مراحل نهضة عاشوراء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مریض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المسبحة الطینیة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مسجد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مسروق بن وائل الحضرمی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مسعود بن الحجّاج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مسلح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مسلم بن عوسجة الأسدی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مسلم بن کثیر الأزدی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مسلم بن کناد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المسودّة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المسوّر بن مخزمة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المسیّب بن نجبة الفزاری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المشاعل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مواکب العزاء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المشرعة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الفرات،الشریعة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مشهد الحسین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431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المظلوم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المعارضون لبیعة یزید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المعجر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المعدن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معطیات نهضة عاشوراء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مغیثة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المکروب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الملائکة البواکی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ملک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الری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منادی الزیارة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المنبر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منجح،مولی الحسین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منع العزاء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منع الماء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منیع بن زیاد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المؤسّس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مهاجر بن أوس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المهد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مهر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مهلا مهلا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المیدان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النخیل،تشابیه النخیل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النخیلة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النزال الفردی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النساء فی ثورة عاشوراء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النعش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النعمان بن عمرو الراسبی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نعیم بن عجلان الأنصاری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النقرة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نقش خاتم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نقض اصول الحرب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النواویس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نوح الجن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نهب الخیام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نهر العلقمی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النیاح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نینوی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وادی العقیق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واقعة الحرّة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الوداع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ولایة الری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الولید بن عتبة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وهب بن عبد اللّه الکلبی </w:t>
      </w:r>
      <w:r>
        <w:rPr>
          <w:rFonts w:eastAsia="IRNazanin" w:cs="IRNazanin"/>
          <w:color w:val="111111"/>
          <w:sz w:val="28"/>
          <w:szCs w:val="28"/>
          <w:lang w:bidi="fa-IR"/>
        </w:rPr>
        <w:t>474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هانئ بن عروة المرادی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هانئ بن هانئ السبعی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هدم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هفهاف بن مهند الراسبی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هل من ناصر؟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الهودج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هیهات منّا الذلّة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یا دهر افّ لک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یا لیتنا کنّا معک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یا مبرور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یا منصور أمت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یحیی بن سلیم المازنی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الیدان المقطوعتان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یزید بن الحصین الهمدانی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یزید بن زیاد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یزید بن مسعود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یزید بن مغفل الجعفی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یزید بن مهاجر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یوم الأربعین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یوم الطف </w:t>
      </w:r>
      <w:r>
        <w:rPr>
          <w:rFonts w:eastAsia="IRNazanin" w:cs="IRNazanin"/>
          <w:color w:val="111111"/>
          <w:sz w:val="28"/>
          <w:szCs w:val="28"/>
          <w:lang w:bidi="fa-IR"/>
        </w:rPr>
        <w:t>492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اللّه </w:t>
      </w:r>
      <w:r>
        <w:rPr>
          <w:rFonts w:eastAsia="Amiri" w:cs="Amiri" w:ascii="Amiri" w:hAnsi="Amiri"/>
          <w:color w:val="111111"/>
          <w:sz w:val="28"/>
          <w:szCs w:val="28"/>
          <w:lang w:bidi="ar-SA"/>
        </w:rPr>
        <w:t>493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فی هذا المجال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مطهری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الحکمة لمحمد فیض الکاشانی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حوادث خلفاء آل مروان فی مروج الذهب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عاشوراء غیر المعروفة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،نقلا عن تهذیب التهذیب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البعض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،کتنقیح المقال للمامقانی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الاعظم من هذا الاحصاء منقول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الدارین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إبراهیم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،للسماوی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المجال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الغری أو الحائریات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لمؤلّفه علی الخاقانی،و یتضمّن تعریفا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 فی هذه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عاشوراء فی الادب العاملی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حسین نور الدین،حول شعراء جبل عامل و أسالیبهم فی عرض واقعة کربلاء و نماذج من أشعارهم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عاشوراء فی الادب العاملی المعاصر للسید حسین نور الدین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زین العابدین،باقر شریف القرشی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،نقلا عن مقتل الخوارزمی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ذلک ما ورد فی سفینة البحار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 الحسین،الدوافع الذاتیة لانصار الحسین،فرسان الهیجاء،مقاتل الطالبین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الحسین،محمد مهدی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راجع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من قتل مع الحسین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طریقة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لذبیح اللّه محلاتی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43:245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45:112</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القصیدة باکملها و التی تتألف من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 فی کتاب 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الطبری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23:121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البیت،مقامهم،منهجهم،مسارهم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مؤسسة البلاغ</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حسین البراقی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حیاة الإمام الحسین للشیخ باقر شریف القرشی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البلاذری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،مفاتیح الجنان،زیارة عاشوراء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البعض ان سبب هذه التسمیة هو وجود ساعة خاصّة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جاء فی خبر آخر ان وقوفهم ثلاث ساعات کان بباب القصر،و هو الذی سمی بباب الساعات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ریاض القدس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،نقلا عن منتخب الطریحی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57:205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البلاغة،صبحی الصالح،الخطبة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طریقة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بعدها،سفینة البحار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الناحیة المقدسة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 و التخاصم بین بنی امیّة و بنی هاشم للمقریزی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لابن الزبعری و قد استشهد به یزید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93:221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 الشاهرودی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90:344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نوصی فی هذا الصدد بمطالعة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للشهید المطهری کما یمکن مراجعة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و المرجان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للمحدّث النوری الذی نقل فیه امثلة کثیرة للاخبار الکاذبة،و الحوادث المختلقة التی جاءت علی ألسنة قرّاء المراثی و فی الاشعار بشأن وقائع الطف،التی اوردها فی باب ضرورة اجتناب الکذب،و التزام الصدق فی الکلام،و یمکن أیضا مراجعة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التنزیه لاعمال الشبیه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اورد السیّد محسن الامین خلاصة له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بعدها،و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السعادة فی اسرار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عبد الحسین اللاری،و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البینات فی قمع البدع و الضلالات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لکاشف الغطاء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التحنیک معناه حل مقدار ضئیل من تربة الحسین فی الماء و سقی المولود بقطرات 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الاطلاع،راجع کتاب دائرة المعارف الشیعیة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 للعلامة الامینی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جامعة و آخر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للشهید باک نجاد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بکتاب ثورة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صبا تا نیما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آرین‌پور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نمایش و نیایش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عناصری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موسیقی مذهبی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أیضا فی بعض البلدان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الحسینیة أو المأتم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تکایا و عزاداری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العاشرة،العدد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صبا تا نیما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آرین‌پور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موسیقی مذهبی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 لسلمان هادی 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للشیخ محمد مهدی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للشیخ محمد مهدی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 التوسل و الاستشفاع بمحمد و آل محمد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علی الحسن و الحسین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شریعتی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مدینة المعاجز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45:311</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لابن الاثیر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98:185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86:88</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50:225</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،نقلا عن معجم البلدان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طریقة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الانوار النعمانیة للسید نعمة اللّه الجزائری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98:111</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البحرین،کلمة حرم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مأخوذ من قصیدة طویلة للشاعر و الخطیب الکربلائی المرحوم الشیخ محسن ابو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احمر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للشیخ الحر العاملی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 الحوادث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کتاب معالی السبطین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حنطة الری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للشیخ 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للمیرزا حسین النوری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القضیة فی المصادر الاولی رغم ما لها من شهرة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الخوارزمی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للاربلی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44:366</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بلاغة الحسین،ادب الحسین و حماسته،نهج الشهادة،الصحیفة الحسینیة،موسوعة کلمات الإمام الحسین،بحار الانوار،کشف الغمة،و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44:329</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 من کراس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توحیدی عاشوراء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عرض المؤلف هذه النقاط استنادا خارطة ساحة المعرکة و تصویر المشاهد،و الوثائق التاریخیة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للامینی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45:204</w:t>
      </w:r>
      <w:r>
        <w:rPr>
          <w:rFonts w:ascii="IRNazanin" w:hAnsi="IRNazanin" w:eastAsia="IRNazanin"/>
          <w:b w:val="false"/>
          <w:b w:val="false"/>
          <w:bCs w:val="false"/>
          <w:i w:val="false"/>
          <w:i w:val="false"/>
          <w:iCs w:val="false"/>
          <w:color w:val="333333"/>
          <w:sz w:val="20"/>
          <w:sz w:val="20"/>
          <w:szCs w:val="20"/>
          <w:rtl w:val="true"/>
        </w:rPr>
        <w:t xml:space="preserve">،و اثبات الهداة للحر العاملی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45:172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11:498</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للمحدّث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للشوشتری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للملاّ حبیب اللّه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الأئمّة الاثنی عشر لهاشم معروف الحسنی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مواردها فی 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45:119</w:t>
      </w:r>
      <w:r>
        <w:rPr>
          <w:rFonts w:ascii="IRNazanin" w:hAnsi="IRNazanin" w:eastAsia="IRNazanin"/>
          <w:b w:val="false"/>
          <w:b w:val="false"/>
          <w:bCs w:val="false"/>
          <w:i w:val="false"/>
          <w:i w:val="false"/>
          <w:iCs w:val="false"/>
          <w:color w:val="333333"/>
          <w:sz w:val="20"/>
          <w:sz w:val="20"/>
          <w:szCs w:val="20"/>
          <w:rtl w:val="true"/>
        </w:rPr>
        <w:t>،جاء فی بعض النصوص ان أول رأس فی الإسلام فعل به ذلک هو رأس عمرو بن حمق الخزاعی الذی قتله معاویة بسبب صحبته لامیر المؤمنین علیه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للسید جواد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الاشعار التی کان یرتجز بها الإمام و ابناؤه و أصحابه فی کتب التاریخ و المقاتل بشکل مفصل،و 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الکتاب الذی بین یدیک ورد رجز بعض شهداء کربلاء فی نهایة التعریف بشخصیاتهم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حول الرجز أفرد أبو الفرج الأصفهانی فی کتاب الاغانی فصلا خاصا له فی ج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رسائل الأئمّة فی کتاب من مجلدین اعدّه محمد بن فیض الکاشانی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 رسائل الإمام الحسین علیه السلام تضمّنها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لأبی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ارض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،نقلا عن رجال الشیخ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الفقیه،الصدوق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المزار،الشیخ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لمحمد مهدی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البلدان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97:116</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،کامل الزیارات، عیون اخبار الرضا،المزار للشیخ المفید،الغدیر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الزائر،مصباح المتهجّد و غیرها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الاربعین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،أحداث الاربعین،نفس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98:336</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مهدی شمس الدین دراسة تحلیلة و مقارنة بین هذین النصّین و مدی دقّة کل منهما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10:346</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 عن الإمام الباقر علیه السلام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شیعتنا بزیارة قبر الحسین بن علی،فان اتیانه مفترض علی کل مؤمن یقرّ للحسین علیه السلام بالامامة من اللّه عز و جل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10:345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10:357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احادیثه فی مصادر من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وسائل الشیعة،بحار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98:28</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لفاضل الدربندی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الشرح المفصل للحادثة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انتفاضة صفر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رعد الموسوی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لدراسة سند هذه الزیارة و مدی صحّتها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نص هذه الزیارة موجود فی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45:116</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اعیان الشیعة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لعبد الرزاق المقرم،حیاة الامام زین العابدین لباقر شریف القرشی،سیرة الأئمة الاثنی عشر لهاشم معروف الحسنی،بحار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الزینبیة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نور الدین الجزائری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بطلة کربلاء،عائشة بنت الشاطئ،حول حیاة السیدة زینب علیها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لمحمد هاشم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السیدة المعصومة علیها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ابن شهرآشوب 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عشرات الالقاب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بما اننا استخرجنا الالقاب اعلاه من متون الزیارات،لم نجد دلیلا علی نقل الصفات التی اوردها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السعید،السبط الثانی،الإمام الثالث،و المبارک،و التابع لمرضات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الشیعة،محمد حسین المظفری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للنوری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45:127</w:t>
      </w:r>
      <w:r>
        <w:rPr>
          <w:rFonts w:ascii="IRNazanin" w:hAnsi="IRNazanin" w:eastAsia="IRNazanin"/>
          <w:b w:val="false"/>
          <w:b w:val="false"/>
          <w:bCs w:val="false"/>
          <w:i w:val="false"/>
          <w:i w:val="false"/>
          <w:iCs w:val="false"/>
          <w:color w:val="333333"/>
          <w:sz w:val="20"/>
          <w:sz w:val="20"/>
          <w:szCs w:val="20"/>
          <w:rtl w:val="true"/>
        </w:rPr>
        <w:t>،وسیلة الدارین فی 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الخصائص السلوکیة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44:189</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عن بلاد الشام و عن الاضرحة الشریفة و المدفونین فیها،راجع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ارض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پیشوایی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،و جاء اسمه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اشعث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 لعلی بن حسین الهاشمی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44:329</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،المقتل للخوارزمی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44:192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محمد عبد الرحیم،و نشرته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المختارات العربیة،الطبعة الاولی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یقع الکتاب فی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 یتضمن فصولا عن حیاة الامام الحسین،و شرحا للکلمات العویصة فی شعره،و هو منظم وفق الترتیب الابجدی للقوافی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سالک سبیلی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محسن أبی الحب الخثعمی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 شعراء اسرة آل أبی الحب فی کربلاء دیوان مخطوط اسمه الحائریات،و البیت المذکور موجود فی احدی قصائده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کربلاء،سلمان هادی 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،اعمال الضریح الشریف لسید الشهداء 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،زیارة النصف من رجب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،زیارة عاشوراء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54:179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45:204</w:t>
      </w:r>
      <w:r>
        <w:rPr>
          <w:rFonts w:ascii="IRNazanin" w:hAnsi="IRNazanin" w:eastAsia="IRNazanin"/>
          <w:b w:val="false"/>
          <w:b w:val="false"/>
          <w:bCs w:val="false"/>
          <w:i w:val="false"/>
          <w:i w:val="false"/>
          <w:iCs w:val="false"/>
          <w:color w:val="333333"/>
          <w:sz w:val="20"/>
          <w:sz w:val="20"/>
          <w:szCs w:val="20"/>
          <w:rtl w:val="true"/>
        </w:rPr>
        <w:t xml:space="preserve">،عبرات المصطفین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،نقلا عن المناقب لابن شهر اشوب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الروایات المتعلقة بالشهادة و فضیلة الشهداء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صبحی الصالح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المصطفین،محمد باقر المحمودی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حیاة الامام الحسین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أنساب الاشراف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المقال،المامقانی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ذکروه فی مواضع اخری باسم عابس بن شبیب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الحسینیة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44:284</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الحسین علی رمال کربلاء،و لیس علی رمضاء الحجاز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الجنان،زیارات الحسین علیه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44:328</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الحسین،تنقیح المقال للمامقانی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 المرحوم المامقانی إلی نفس هذا الرأی،انظر تنقیح المقال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المقال،المامقانی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98:277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الحسین بن علی من المدینة إلی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،نقلا عن تاریخ الطبری و ابن الاثیر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الخلفاء،و البدایة و النهایة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45:119</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،عبرات المصطفین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الکوفی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،نقلا عن مقتل الخوارزمی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یتحدث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یتألف 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عن تاریخ و مواصفات العتبات المقدسة فی العراق،و ایران،و الحجاز،و الشام،و فلسطین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الشیعة للمظفری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البلاغة،صبحی الصالح،الخطبة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الحسین فی نهضته لأسد حیدر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النیاحة علی الإمام الشهید للسیّد صالح الشهرستانی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للبحرانی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الانتفاضات الاسلامیة فی القرن الاخیر لمرتضی المطهری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لصدر الدین واعظ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البلدان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الاکبر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تاریخ الطبری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المقال،المامقانی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لمحمد مهدی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المصطفین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الحسین لمحمد هادی الامینی للاطلاع علی سیرة حیاتها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،الإمام زین العابدین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للسیّد 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لهاشم معروف الحسنی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إلی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المصطفین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أیضا قیس بن مسهر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عاشوراء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عاشوراء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الانتفاضات الشیعیة لهاشم معروف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فی اللغة بمعنی ما کان لونه بین الاسود و الاحمر من الخیل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عن تاریخ الکوفة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حسن البراقی النجفی،و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المصطفی و العترة،محسن الشاکری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السنّة للسیّد عبد العزیز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،نقلا عن انساب الاشراف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المذهبیة فی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عاشوراء،بحار الانوار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،الصلوات الخاصة علی الحسن و الحسین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البحرین،الطریحی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 لفاضل الدربندی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45:143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45:250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التعلیم فی الاسلام،احمد شلبی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الحسین لعبد الوهاب الکاشی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للشوشتری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انتفاضة صفر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بقلم رعد الموسوی؛یتحدّث فیه المؤلف الذی شهد وقائع الحادثة بنفسه عن الکثیر من تفاصیلها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یتألف من عشرة مجلدات دراسة الشعراء و الاشعار من القرن الاول و حتّی القرن الرابع عشر،و التی نظموها حول الحسین و واقعة الطف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12:567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زین العابدین لباقر شریف القرشی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82:333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المصدر،و فی المزار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،جاء ذکر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المقدسة،جعفر الخلیلی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للذهبی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المواکب الحسینیة لمحمد حسین کاشف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المواکب الحسینیة مدارس و معسکرات لأبی الحسن النقوی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و اخبار العباد للقزوینی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للسیّد محسن الامین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عاشوراء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للسیّد هاشم البحرانی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للسیّد هاشم البحرانی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الآیة المذکورة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الحسین فی نهضته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الامینی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الکوفی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الحسین فی نهضته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مقتل الخوارزمی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فی الأدب العاملی المعاصر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منتخب الطریحی و مقتل أبی مخنف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مزید من التفاصیل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باقر شریف القرشی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الانتفاضات الشیعیة لهاشم معروف الحسنی،و کتاب الائمة و الحرکات الدینیة لمحمد تقی المدرسی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للقاضی نور اللّه الشوشتری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44:148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للعلامة المجلسی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58:168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،راجع فی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التعزیة و المآتم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الجنان،اعمال یوم عاشوراء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فاطمة الزهراء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اثبات الهداة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العسکری الاسلامی لیاسین سوید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الی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لاروس،کلمة ناووس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نوح الجن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سفینة البحار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الحسینیة للشهید المطهری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المصطفین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و اخبار العباد للقزوینی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معجم البلدان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الجنان،الزیارة المطلقة الثالثة،و زیارة وارث،و زیارة الامام الحسین علیه السلام یوم عرفة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الامام الحسین فی عیدی الفطر و الاضحی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عاشوراء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الحسین المطلقة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للشیخ جعفر الشوشتری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100:429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الشیعة للمظفری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45:398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،تراث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مؤلفات 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فتن و غارات الوهابیین علی العتبات المقدسة،راجع الکتب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محسن الامین،اعیان الشیعة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،تراث کربلاء لسلمان هادی 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موسوعة العتبات المقدسة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ثواب الاعمال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الصالح، 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الجنان،الزیارة الاولی للامام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وارث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الحسین فی نهضته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الجنان،زیارة عاشوراء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البحرین،کلمة عشر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لتکرر اسم الامام الحسین علیه السلام فی معظم صفحات الکتاب فقد استثنیناه من هذا الفهرس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لتکرر اسم کربلاء و الکوفة فی معظم صفحات الکتاب لذا فقد استثنیناهما من هذا الفهرس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51711</Words>
  <Characters>237881</Characters>
  <CharactersWithSpaces>285919</CharactersWithSpaces>
  <Paragraphs>3674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2026-08-16T15:43:24Z</dcterms:created>
  <dc:creator>ghaemiyeh.com</dc:creator>
  <dc:description/>
  <dc:language>en-US</dc:language>
  <cp:lastModifiedBy/>
  <dcterms:modified xsi:type="dcterms:W3CDTF">2026-08-16T19:13:41Z</dcterms:modified>
  <cp:revision>1</cp:revision>
  <dc:subject/>
  <dc:title>موسوعه عاشوراء</dc:title>
</cp:coreProperties>
</file>

<file path=docProps/custom.xml><?xml version="1.0" encoding="utf-8"?>
<Properties xmlns="http://schemas.openxmlformats.org/officeDocument/2006/custom-properties" xmlns:vt="http://schemas.openxmlformats.org/officeDocument/2006/docPropsVTypes"/>
</file>