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قرآن ناطق علی بن ابیطالب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51307_373438147">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2151309_373438147">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2151311_373438147">
            <w:r>
              <w:rPr>
                <w:webHidden/>
                <w:rStyle w:val="IndexLink"/>
                <w:rtl w:val="true"/>
              </w:rPr>
              <w:t>متن تأییدیه حضرت آیة اللّه خزعلی حافظ و مفسّر قرآن و نهج البلاغه</w:t>
            </w:r>
            <w:r>
              <w:rPr>
                <w:rStyle w:val="IndexLink"/>
                <w:rtl w:val="true"/>
              </w:rPr>
              <w:tab/>
            </w:r>
            <w:r>
              <w:rPr>
                <w:rStyle w:val="IndexLink"/>
              </w:rPr>
              <w:t>22</w:t>
            </w:r>
          </w:hyperlink>
        </w:p>
        <w:p>
          <w:pPr>
            <w:pStyle w:val="Contents2"/>
            <w:tabs>
              <w:tab w:val="clear" w:pos="8743"/>
              <w:tab w:val="right" w:pos="9026" w:leader="dot"/>
            </w:tabs>
            <w:rPr/>
          </w:pPr>
          <w:hyperlink w:anchor="__RefHeading___Toc2151313_373438147">
            <w:r>
              <w:rPr>
                <w:webHidden/>
                <w:rStyle w:val="IndexLink"/>
                <w:rtl w:val="true"/>
              </w:rPr>
              <w:t>سرآغاز سخن</w:t>
            </w:r>
            <w:r>
              <w:rPr>
                <w:rStyle w:val="IndexLink"/>
                <w:rtl w:val="true"/>
              </w:rPr>
              <w:tab/>
            </w:r>
            <w:r>
              <w:rPr>
                <w:rStyle w:val="IndexLink"/>
              </w:rPr>
              <w:t>23</w:t>
            </w:r>
          </w:hyperlink>
        </w:p>
        <w:p>
          <w:pPr>
            <w:pStyle w:val="Contents2"/>
            <w:tabs>
              <w:tab w:val="clear" w:pos="8743"/>
              <w:tab w:val="right" w:pos="9026" w:leader="dot"/>
            </w:tabs>
            <w:rPr/>
          </w:pPr>
          <w:hyperlink w:anchor="__RefHeading___Toc2151315_373438147">
            <w:r>
              <w:rPr>
                <w:webHidden/>
                <w:rStyle w:val="IndexLink"/>
                <w:rtl w:val="true"/>
              </w:rPr>
              <w:t>گفتار ناشر</w:t>
            </w:r>
            <w:r>
              <w:rPr>
                <w:rStyle w:val="IndexLink"/>
                <w:rtl w:val="true"/>
              </w:rPr>
              <w:tab/>
            </w:r>
            <w:r>
              <w:rPr>
                <w:rStyle w:val="IndexLink"/>
              </w:rPr>
              <w:t>26</w:t>
            </w:r>
          </w:hyperlink>
        </w:p>
        <w:p>
          <w:pPr>
            <w:pStyle w:val="Contents2"/>
            <w:tabs>
              <w:tab w:val="clear" w:pos="8743"/>
              <w:tab w:val="right" w:pos="9026" w:leader="dot"/>
            </w:tabs>
            <w:rPr/>
          </w:pPr>
          <w:hyperlink w:anchor="__RefHeading___Toc2151317_373438147">
            <w:r>
              <w:rPr>
                <w:webHidden/>
                <w:rStyle w:val="IndexLink"/>
                <w:rtl w:val="true"/>
              </w:rPr>
              <w:t>بعد از پیامبر صلی‌الله‌علیه‌و‌آله</w:t>
            </w:r>
            <w:r>
              <w:rPr>
                <w:rStyle w:val="IndexLink"/>
                <w:rtl w:val="true"/>
              </w:rPr>
              <w:tab/>
            </w:r>
            <w:r>
              <w:rPr>
                <w:rStyle w:val="IndexLink"/>
              </w:rPr>
              <w:t>27</w:t>
            </w:r>
          </w:hyperlink>
        </w:p>
        <w:p>
          <w:pPr>
            <w:pStyle w:val="Contents2"/>
            <w:tabs>
              <w:tab w:val="clear" w:pos="8743"/>
              <w:tab w:val="right" w:pos="9026" w:leader="dot"/>
            </w:tabs>
            <w:rPr/>
          </w:pPr>
          <w:hyperlink w:anchor="__RefHeading___Toc2151319_373438147">
            <w:r>
              <w:rPr>
                <w:webHidden/>
                <w:rStyle w:val="IndexLink"/>
                <w:rtl w:val="true"/>
              </w:rPr>
              <w:t>تاریخ سرمایه اهل تحقیق است</w:t>
            </w:r>
            <w:r>
              <w:rPr>
                <w:rStyle w:val="IndexLink"/>
                <w:rtl w:val="true"/>
              </w:rPr>
              <w:tab/>
            </w:r>
            <w:r>
              <w:rPr>
                <w:rStyle w:val="IndexLink"/>
              </w:rPr>
              <w:t>30</w:t>
            </w:r>
          </w:hyperlink>
        </w:p>
        <w:p>
          <w:pPr>
            <w:pStyle w:val="Contents2"/>
            <w:tabs>
              <w:tab w:val="clear" w:pos="8743"/>
              <w:tab w:val="right" w:pos="9026" w:leader="dot"/>
            </w:tabs>
            <w:rPr/>
          </w:pPr>
          <w:hyperlink w:anchor="__RefHeading___Toc2151321_373438147">
            <w:r>
              <w:rPr>
                <w:webHidden/>
                <w:rStyle w:val="IndexLink"/>
                <w:rtl w:val="true"/>
              </w:rPr>
              <w:t xml:space="preserve">اهمیّت </w:t>
            </w:r>
            <w:r>
              <w:rPr>
                <w:rStyle w:val="IndexLink"/>
                <w:rtl w:val="true"/>
              </w:rPr>
              <w:t>«</w:t>
            </w:r>
            <w:r>
              <w:rPr>
                <w:rStyle w:val="IndexLink"/>
                <w:rtl w:val="true"/>
              </w:rPr>
              <w:t>غدیر خُم</w:t>
            </w:r>
            <w:r>
              <w:rPr>
                <w:rStyle w:val="IndexLink"/>
                <w:rtl w:val="true"/>
              </w:rPr>
              <w:t xml:space="preserve">» </w:t>
            </w:r>
            <w:r>
              <w:rPr>
                <w:rStyle w:val="IndexLink"/>
                <w:rtl w:val="true"/>
              </w:rPr>
              <w:t>در تاریخ</w:t>
            </w:r>
            <w:r>
              <w:rPr>
                <w:rStyle w:val="IndexLink"/>
                <w:rtl w:val="true"/>
              </w:rPr>
              <w:tab/>
            </w:r>
            <w:r>
              <w:rPr>
                <w:rStyle w:val="IndexLink"/>
              </w:rPr>
              <w:t>31</w:t>
            </w:r>
          </w:hyperlink>
        </w:p>
        <w:p>
          <w:pPr>
            <w:pStyle w:val="Contents2"/>
            <w:tabs>
              <w:tab w:val="clear" w:pos="8743"/>
              <w:tab w:val="right" w:pos="9026" w:leader="dot"/>
            </w:tabs>
            <w:rPr/>
          </w:pPr>
          <w:hyperlink w:anchor="__RefHeading___Toc2151323_373438147">
            <w:r>
              <w:rPr>
                <w:webHidden/>
                <w:rStyle w:val="IndexLink"/>
                <w:rtl w:val="true"/>
              </w:rPr>
              <w:t xml:space="preserve">تاریخ‌نگاران مشهور واقعه </w:t>
            </w:r>
            <w:r>
              <w:rPr>
                <w:rStyle w:val="IndexLink"/>
                <w:rtl w:val="true"/>
              </w:rPr>
              <w:t xml:space="preserve">« </w:t>
            </w:r>
            <w:r>
              <w:rPr>
                <w:rStyle w:val="IndexLink"/>
                <w:rtl w:val="true"/>
              </w:rPr>
              <w:t xml:space="preserve">غدیر خم </w:t>
            </w:r>
            <w:r>
              <w:rPr>
                <w:rStyle w:val="IndexLink"/>
                <w:rtl w:val="true"/>
              </w:rPr>
              <w:t>»</w:t>
              <w:tab/>
            </w:r>
            <w:r>
              <w:rPr>
                <w:rStyle w:val="IndexLink"/>
              </w:rPr>
              <w:t>32</w:t>
            </w:r>
          </w:hyperlink>
        </w:p>
        <w:p>
          <w:pPr>
            <w:pStyle w:val="Contents2"/>
            <w:tabs>
              <w:tab w:val="clear" w:pos="8743"/>
              <w:tab w:val="right" w:pos="9026" w:leader="dot"/>
            </w:tabs>
            <w:rPr/>
          </w:pPr>
          <w:hyperlink w:anchor="__RefHeading___Toc2151325_373438147">
            <w:r>
              <w:rPr>
                <w:webHidden/>
                <w:rStyle w:val="IndexLink"/>
                <w:rtl w:val="true"/>
              </w:rPr>
              <w:t xml:space="preserve">برخی از مفسّرین بزرگی که به ذکر واقعه </w:t>
            </w:r>
            <w:r>
              <w:rPr>
                <w:rStyle w:val="IndexLink"/>
                <w:rtl w:val="true"/>
              </w:rPr>
              <w:t>«</w:t>
            </w:r>
            <w:r>
              <w:rPr>
                <w:rStyle w:val="IndexLink"/>
                <w:rtl w:val="true"/>
              </w:rPr>
              <w:t>غدیر</w:t>
            </w:r>
            <w:r>
              <w:rPr>
                <w:rStyle w:val="IndexLink"/>
                <w:rtl w:val="true"/>
              </w:rPr>
              <w:t xml:space="preserve">» </w:t>
            </w:r>
            <w:r>
              <w:rPr>
                <w:rStyle w:val="IndexLink"/>
                <w:rtl w:val="true"/>
              </w:rPr>
              <w:t>پرداخته‌اند</w:t>
            </w:r>
            <w:r>
              <w:rPr>
                <w:rStyle w:val="IndexLink"/>
                <w:rtl w:val="true"/>
              </w:rPr>
              <w:tab/>
            </w:r>
            <w:r>
              <w:rPr>
                <w:rStyle w:val="IndexLink"/>
              </w:rPr>
              <w:t>33</w:t>
            </w:r>
          </w:hyperlink>
        </w:p>
        <w:p>
          <w:pPr>
            <w:pStyle w:val="Contents2"/>
            <w:tabs>
              <w:tab w:val="clear" w:pos="8743"/>
              <w:tab w:val="right" w:pos="9026" w:leader="dot"/>
            </w:tabs>
            <w:rPr/>
          </w:pPr>
          <w:hyperlink w:anchor="__RefHeading___Toc2151327_373438147">
            <w:r>
              <w:rPr>
                <w:webHidden/>
                <w:rStyle w:val="IndexLink"/>
                <w:rtl w:val="true"/>
              </w:rPr>
              <w:t>شرح غدیر خم</w:t>
            </w:r>
            <w:r>
              <w:rPr>
                <w:rStyle w:val="IndexLink"/>
                <w:rtl w:val="true"/>
              </w:rPr>
              <w:tab/>
            </w:r>
            <w:r>
              <w:rPr>
                <w:rStyle w:val="IndexLink"/>
              </w:rPr>
              <w:t>35</w:t>
            </w:r>
          </w:hyperlink>
        </w:p>
        <w:p>
          <w:pPr>
            <w:pStyle w:val="Contents2"/>
            <w:tabs>
              <w:tab w:val="clear" w:pos="8743"/>
              <w:tab w:val="right" w:pos="9026" w:leader="dot"/>
            </w:tabs>
            <w:rPr/>
          </w:pPr>
          <w:hyperlink w:anchor="__RefHeading___Toc2151329_373438147">
            <w:r>
              <w:rPr>
                <w:webHidden/>
                <w:rStyle w:val="IndexLink"/>
                <w:rtl w:val="true"/>
              </w:rPr>
              <w:t>عنایت و توجه مخصوص خدای بزرگ به حدیث غدیر</w:t>
            </w:r>
            <w:r>
              <w:rPr>
                <w:rStyle w:val="IndexLink"/>
                <w:rtl w:val="true"/>
              </w:rPr>
              <w:tab/>
            </w:r>
            <w:r>
              <w:rPr>
                <w:rStyle w:val="IndexLink"/>
              </w:rPr>
              <w:t>41</w:t>
            </w:r>
          </w:hyperlink>
        </w:p>
        <w:p>
          <w:pPr>
            <w:pStyle w:val="Contents2"/>
            <w:tabs>
              <w:tab w:val="clear" w:pos="8743"/>
              <w:tab w:val="right" w:pos="9026" w:leader="dot"/>
            </w:tabs>
            <w:rPr/>
          </w:pPr>
          <w:hyperlink w:anchor="__RefHeading___Toc2151331_373438147">
            <w:r>
              <w:rPr>
                <w:webHidden/>
                <w:rStyle w:val="IndexLink"/>
                <w:rtl w:val="true"/>
              </w:rPr>
              <w:t xml:space="preserve">منا شده و احتجاج به حدیث شریف </w:t>
            </w:r>
            <w:r>
              <w:rPr>
                <w:rStyle w:val="IndexLink"/>
                <w:rtl w:val="true"/>
              </w:rPr>
              <w:t>«</w:t>
            </w:r>
            <w:r>
              <w:rPr>
                <w:rStyle w:val="IndexLink"/>
                <w:rtl w:val="true"/>
              </w:rPr>
              <w:t>غدیرخم</w:t>
            </w:r>
            <w:r>
              <w:rPr>
                <w:rStyle w:val="IndexLink"/>
                <w:rtl w:val="true"/>
              </w:rPr>
              <w:t>»</w:t>
              <w:tab/>
            </w:r>
            <w:r>
              <w:rPr>
                <w:rStyle w:val="IndexLink"/>
              </w:rPr>
              <w:t>45</w:t>
            </w:r>
          </w:hyperlink>
        </w:p>
        <w:p>
          <w:pPr>
            <w:pStyle w:val="Contents2"/>
            <w:tabs>
              <w:tab w:val="clear" w:pos="8743"/>
              <w:tab w:val="right" w:pos="9026" w:leader="dot"/>
            </w:tabs>
            <w:rPr/>
          </w:pPr>
          <w:hyperlink w:anchor="__RefHeading___Toc2151333_373438147">
            <w:r>
              <w:rPr>
                <w:webHidden/>
                <w:rStyle w:val="IndexLink"/>
                <w:rtl w:val="true"/>
              </w:rPr>
              <w:t>گواهان مشهور که به داستان غدیر در روز رُحْبَة برای امیرالمؤمنین شهادت دادند</w:t>
            </w:r>
            <w:r>
              <w:rPr>
                <w:rStyle w:val="IndexLink"/>
                <w:rtl w:val="true"/>
              </w:rPr>
              <w:tab/>
            </w:r>
            <w:r>
              <w:rPr>
                <w:rStyle w:val="IndexLink"/>
              </w:rPr>
              <w:t>52</w:t>
            </w:r>
          </w:hyperlink>
        </w:p>
        <w:p>
          <w:pPr>
            <w:pStyle w:val="Contents2"/>
            <w:tabs>
              <w:tab w:val="clear" w:pos="8743"/>
              <w:tab w:val="right" w:pos="9026" w:leader="dot"/>
            </w:tabs>
            <w:rPr/>
          </w:pPr>
          <w:hyperlink w:anchor="__RefHeading___Toc2151335_373438147">
            <w:r>
              <w:rPr>
                <w:webHidden/>
                <w:rStyle w:val="IndexLink"/>
                <w:rtl w:val="true"/>
              </w:rPr>
              <w:t>کسانی‌که به علت پنهان داشتن حدیث غدیر دچار نفرین شدند</w:t>
            </w:r>
            <w:r>
              <w:rPr>
                <w:rStyle w:val="IndexLink"/>
                <w:rtl w:val="true"/>
              </w:rPr>
              <w:tab/>
            </w:r>
            <w:r>
              <w:rPr>
                <w:rStyle w:val="IndexLink"/>
              </w:rPr>
              <w:t>54</w:t>
            </w:r>
          </w:hyperlink>
        </w:p>
        <w:p>
          <w:pPr>
            <w:pStyle w:val="Contents2"/>
            <w:tabs>
              <w:tab w:val="clear" w:pos="8743"/>
              <w:tab w:val="right" w:pos="9026" w:leader="dot"/>
            </w:tabs>
            <w:rPr/>
          </w:pPr>
          <w:hyperlink w:anchor="__RefHeading___Toc2151337_373438147">
            <w:r>
              <w:rPr>
                <w:webHidden/>
                <w:rStyle w:val="IndexLink"/>
                <w:rtl w:val="true"/>
              </w:rPr>
              <w:t>احتجاج مأمون خلیفه عباسی بر فقهاء به حدیث غدیر</w:t>
            </w:r>
            <w:r>
              <w:rPr>
                <w:rStyle w:val="IndexLink"/>
                <w:rtl w:val="true"/>
              </w:rPr>
              <w:tab/>
            </w:r>
            <w:r>
              <w:rPr>
                <w:rStyle w:val="IndexLink"/>
              </w:rPr>
              <w:t>55</w:t>
            </w:r>
          </w:hyperlink>
        </w:p>
        <w:p>
          <w:pPr>
            <w:pStyle w:val="Contents2"/>
            <w:tabs>
              <w:tab w:val="clear" w:pos="8743"/>
              <w:tab w:val="right" w:pos="9026" w:leader="dot"/>
            </w:tabs>
            <w:rPr/>
          </w:pPr>
          <w:hyperlink w:anchor="__RefHeading___Toc2151339_373438147">
            <w:r>
              <w:rPr>
                <w:webHidden/>
                <w:rStyle w:val="IndexLink"/>
                <w:rtl w:val="true"/>
              </w:rPr>
              <w:t>غدیر در قرآن</w:t>
            </w:r>
            <w:r>
              <w:rPr>
                <w:rStyle w:val="IndexLink"/>
                <w:rtl w:val="true"/>
              </w:rPr>
              <w:tab/>
            </w:r>
            <w:r>
              <w:rPr>
                <w:rStyle w:val="IndexLink"/>
              </w:rPr>
              <w:t>58</w:t>
            </w:r>
          </w:hyperlink>
        </w:p>
        <w:p>
          <w:pPr>
            <w:pStyle w:val="Contents2"/>
            <w:tabs>
              <w:tab w:val="clear" w:pos="8743"/>
              <w:tab w:val="right" w:pos="9026" w:leader="dot"/>
            </w:tabs>
            <w:rPr/>
          </w:pPr>
          <w:hyperlink w:anchor="__RefHeading___Toc2151341_373438147">
            <w:r>
              <w:rPr>
                <w:webHidden/>
                <w:rStyle w:val="IndexLink"/>
                <w:rtl w:val="true"/>
              </w:rPr>
              <w:t>اکمال دین به ولایت</w:t>
            </w:r>
            <w:r>
              <w:rPr>
                <w:rStyle w:val="IndexLink"/>
                <w:rtl w:val="true"/>
              </w:rPr>
              <w:tab/>
            </w:r>
            <w:r>
              <w:rPr>
                <w:rStyle w:val="IndexLink"/>
              </w:rPr>
              <w:t>63</w:t>
            </w:r>
          </w:hyperlink>
        </w:p>
        <w:p>
          <w:pPr>
            <w:pStyle w:val="Contents2"/>
            <w:tabs>
              <w:tab w:val="clear" w:pos="8743"/>
              <w:tab w:val="right" w:pos="9026" w:leader="dot"/>
            </w:tabs>
            <w:rPr/>
          </w:pPr>
          <w:hyperlink w:anchor="__RefHeading___Toc2151343_373438147">
            <w:r>
              <w:rPr>
                <w:webHidden/>
                <w:rStyle w:val="IndexLink"/>
                <w:rtl w:val="true"/>
              </w:rPr>
              <w:t>برخی‌از روایات مربوط به وقت نزول آیه اکمال دین</w:t>
            </w:r>
            <w:r>
              <w:rPr>
                <w:rStyle w:val="IndexLink"/>
                <w:rtl w:val="true"/>
              </w:rPr>
              <w:tab/>
            </w:r>
            <w:r>
              <w:rPr>
                <w:rStyle w:val="IndexLink"/>
              </w:rPr>
              <w:t>63</w:t>
            </w:r>
          </w:hyperlink>
        </w:p>
        <w:p>
          <w:pPr>
            <w:pStyle w:val="Contents2"/>
            <w:tabs>
              <w:tab w:val="clear" w:pos="8743"/>
              <w:tab w:val="right" w:pos="9026" w:leader="dot"/>
            </w:tabs>
            <w:rPr/>
          </w:pPr>
          <w:hyperlink w:anchor="__RefHeading___Toc2151345_373438147">
            <w:r>
              <w:rPr>
                <w:webHidden/>
                <w:rStyle w:val="IndexLink"/>
                <w:rtl w:val="true"/>
              </w:rPr>
              <w:t>عذاب واقع شده در مورد منکر غدیر</w:t>
            </w:r>
            <w:r>
              <w:rPr>
                <w:rStyle w:val="IndexLink"/>
                <w:rtl w:val="true"/>
              </w:rPr>
              <w:tab/>
            </w:r>
            <w:r>
              <w:rPr>
                <w:rStyle w:val="IndexLink"/>
              </w:rPr>
              <w:t>65</w:t>
            </w:r>
          </w:hyperlink>
        </w:p>
        <w:p>
          <w:pPr>
            <w:pStyle w:val="Contents2"/>
            <w:tabs>
              <w:tab w:val="clear" w:pos="8743"/>
              <w:tab w:val="right" w:pos="9026" w:leader="dot"/>
            </w:tabs>
            <w:rPr/>
          </w:pPr>
          <w:hyperlink w:anchor="__RefHeading___Toc2151347_373438147">
            <w:r>
              <w:rPr>
                <w:webHidden/>
                <w:rStyle w:val="IndexLink"/>
                <w:rtl w:val="true"/>
              </w:rPr>
              <w:t>عید غدیر در اسلام</w:t>
            </w:r>
            <w:r>
              <w:rPr>
                <w:rStyle w:val="IndexLink"/>
                <w:rtl w:val="true"/>
              </w:rPr>
              <w:tab/>
            </w:r>
            <w:r>
              <w:rPr>
                <w:rStyle w:val="IndexLink"/>
              </w:rPr>
              <w:t>66</w:t>
            </w:r>
          </w:hyperlink>
        </w:p>
        <w:p>
          <w:pPr>
            <w:pStyle w:val="Contents2"/>
            <w:tabs>
              <w:tab w:val="clear" w:pos="8743"/>
              <w:tab w:val="right" w:pos="9026" w:leader="dot"/>
            </w:tabs>
            <w:rPr/>
          </w:pPr>
          <w:hyperlink w:anchor="__RefHeading___Toc2151349_373438147">
            <w:r>
              <w:rPr>
                <w:webHidden/>
                <w:rStyle w:val="IndexLink"/>
                <w:rtl w:val="true"/>
              </w:rPr>
              <w:t>داستان تهنیت به پیامبر صلی‌الله‌علیه‌و‌آله پس از اعلام ولایت علی علیه‌السلام</w:t>
            </w:r>
            <w:r>
              <w:rPr>
                <w:rStyle w:val="IndexLink"/>
                <w:rtl w:val="true"/>
              </w:rPr>
              <w:tab/>
            </w:r>
            <w:r>
              <w:rPr>
                <w:rStyle w:val="IndexLink"/>
              </w:rPr>
              <w:t>69</w:t>
            </w:r>
          </w:hyperlink>
        </w:p>
        <w:p>
          <w:pPr>
            <w:pStyle w:val="Contents2"/>
            <w:tabs>
              <w:tab w:val="clear" w:pos="8743"/>
              <w:tab w:val="right" w:pos="9026" w:leader="dot"/>
            </w:tabs>
            <w:rPr/>
          </w:pPr>
          <w:hyperlink w:anchor="__RefHeading___Toc2151351_373438147">
            <w:r>
              <w:rPr>
                <w:webHidden/>
                <w:rStyle w:val="IndexLink"/>
                <w:rtl w:val="true"/>
              </w:rPr>
              <w:t>قراین معیّنه در مورد معنای مَوْلی درحدیث غدیر</w:t>
            </w:r>
            <w:r>
              <w:rPr>
                <w:rStyle w:val="IndexLink"/>
                <w:rtl w:val="true"/>
              </w:rPr>
              <w:tab/>
            </w:r>
            <w:r>
              <w:rPr>
                <w:rStyle w:val="IndexLink"/>
              </w:rPr>
              <w:t>75</w:t>
            </w:r>
          </w:hyperlink>
        </w:p>
        <w:p>
          <w:pPr>
            <w:pStyle w:val="Contents2"/>
            <w:tabs>
              <w:tab w:val="clear" w:pos="8743"/>
              <w:tab w:val="right" w:pos="9026" w:leader="dot"/>
            </w:tabs>
            <w:rPr/>
          </w:pPr>
          <w:hyperlink w:anchor="__RefHeading___Toc2151353_373438147">
            <w:r>
              <w:rPr>
                <w:webHidden/>
                <w:rStyle w:val="IndexLink"/>
                <w:rtl w:val="true"/>
              </w:rPr>
              <w:t>احادیثی که معانی مولی و ولایت را تفسیر نموده</w:t>
            </w:r>
            <w:r>
              <w:rPr>
                <w:rStyle w:val="IndexLink"/>
                <w:rtl w:val="true"/>
              </w:rPr>
              <w:tab/>
            </w:r>
            <w:r>
              <w:rPr>
                <w:rStyle w:val="IndexLink"/>
              </w:rPr>
              <w:t>83</w:t>
            </w:r>
          </w:hyperlink>
        </w:p>
        <w:p>
          <w:pPr>
            <w:pStyle w:val="Contents2"/>
            <w:tabs>
              <w:tab w:val="clear" w:pos="8743"/>
              <w:tab w:val="right" w:pos="9026" w:leader="dot"/>
            </w:tabs>
            <w:rPr/>
          </w:pPr>
          <w:hyperlink w:anchor="__RefHeading___Toc2151355_373438147">
            <w:r>
              <w:rPr>
                <w:webHidden/>
                <w:rStyle w:val="IndexLink"/>
                <w:rtl w:val="true"/>
              </w:rPr>
              <w:t xml:space="preserve">سخنانی در پیرامون مفاد حدیث </w:t>
            </w:r>
            <w:r>
              <w:rPr>
                <w:rStyle w:val="IndexLink"/>
                <w:rtl w:val="true"/>
              </w:rPr>
              <w:t>«</w:t>
            </w:r>
            <w:r>
              <w:rPr>
                <w:rStyle w:val="IndexLink"/>
                <w:rtl w:val="true"/>
              </w:rPr>
              <w:t>غدیر</w:t>
            </w:r>
            <w:r>
              <w:rPr>
                <w:rStyle w:val="IndexLink"/>
                <w:rtl w:val="true"/>
              </w:rPr>
              <w:t>»</w:t>
              <w:tab/>
            </w:r>
            <w:r>
              <w:rPr>
                <w:rStyle w:val="IndexLink"/>
              </w:rPr>
              <w:t>85</w:t>
            </w:r>
          </w:hyperlink>
        </w:p>
        <w:p>
          <w:pPr>
            <w:pStyle w:val="Contents2"/>
            <w:tabs>
              <w:tab w:val="clear" w:pos="8743"/>
              <w:tab w:val="right" w:pos="9026" w:leader="dot"/>
            </w:tabs>
            <w:rPr/>
          </w:pPr>
          <w:hyperlink w:anchor="__RefHeading___Toc2151357_373438147">
            <w:r>
              <w:rPr>
                <w:webHidden/>
                <w:rStyle w:val="IndexLink"/>
                <w:rtl w:val="true"/>
              </w:rPr>
              <w:t>شعراء غدیر در قرن اول هجری</w:t>
            </w:r>
            <w:r>
              <w:rPr>
                <w:rStyle w:val="IndexLink"/>
                <w:rtl w:val="true"/>
              </w:rPr>
              <w:tab/>
            </w:r>
            <w:r>
              <w:rPr>
                <w:rStyle w:val="IndexLink"/>
              </w:rPr>
              <w:t>88</w:t>
            </w:r>
          </w:hyperlink>
        </w:p>
        <w:p>
          <w:pPr>
            <w:pStyle w:val="Contents2"/>
            <w:tabs>
              <w:tab w:val="clear" w:pos="8743"/>
              <w:tab w:val="right" w:pos="9026" w:leader="dot"/>
            </w:tabs>
            <w:rPr/>
          </w:pPr>
          <w:hyperlink w:anchor="__RefHeading___Toc2151359_373438147">
            <w:r>
              <w:rPr>
                <w:webHidden/>
                <w:rStyle w:val="IndexLink"/>
                <w:rtl w:val="true"/>
              </w:rPr>
              <w:t>برخی‌از روایان‌این‌قصیده ازاهل سنت عبارتند از</w:t>
            </w:r>
            <w:r>
              <w:rPr>
                <w:rStyle w:val="IndexLink"/>
                <w:rtl w:val="true"/>
              </w:rPr>
              <w:tab/>
            </w:r>
            <w:r>
              <w:rPr>
                <w:rStyle w:val="IndexLink"/>
              </w:rPr>
              <w:t>89</w:t>
            </w:r>
          </w:hyperlink>
        </w:p>
        <w:p>
          <w:pPr>
            <w:pStyle w:val="Contents2"/>
            <w:tabs>
              <w:tab w:val="clear" w:pos="8743"/>
              <w:tab w:val="right" w:pos="9026" w:leader="dot"/>
            </w:tabs>
            <w:rPr/>
          </w:pPr>
          <w:hyperlink w:anchor="__RefHeading___Toc2151361_373438147">
            <w:r>
              <w:rPr>
                <w:webHidden/>
                <w:rStyle w:val="IndexLink"/>
                <w:rtl w:val="true"/>
              </w:rPr>
              <w:t>غدیریه قیس‌بن سعد انصاری</w:t>
            </w:r>
            <w:r>
              <w:rPr>
                <w:rStyle w:val="IndexLink"/>
                <w:rtl w:val="true"/>
              </w:rPr>
              <w:tab/>
            </w:r>
            <w:r>
              <w:rPr>
                <w:rStyle w:val="IndexLink"/>
              </w:rPr>
              <w:t>90</w:t>
            </w:r>
          </w:hyperlink>
        </w:p>
        <w:p>
          <w:pPr>
            <w:pStyle w:val="Contents2"/>
            <w:tabs>
              <w:tab w:val="clear" w:pos="8743"/>
              <w:tab w:val="right" w:pos="9026" w:leader="dot"/>
            </w:tabs>
            <w:rPr/>
          </w:pPr>
          <w:hyperlink w:anchor="__RefHeading___Toc2151363_373438147">
            <w:r>
              <w:rPr>
                <w:webHidden/>
                <w:rStyle w:val="IndexLink"/>
                <w:rtl w:val="true"/>
              </w:rPr>
              <w:t>ترجمه اشعار عمر و بن عاص</w:t>
            </w:r>
            <w:r>
              <w:rPr>
                <w:rStyle w:val="IndexLink"/>
                <w:rtl w:val="true"/>
              </w:rPr>
              <w:tab/>
            </w:r>
            <w:r>
              <w:rPr>
                <w:rStyle w:val="IndexLink"/>
              </w:rPr>
              <w:t>92</w:t>
            </w:r>
          </w:hyperlink>
        </w:p>
        <w:p>
          <w:pPr>
            <w:pStyle w:val="Contents2"/>
            <w:tabs>
              <w:tab w:val="clear" w:pos="8743"/>
              <w:tab w:val="right" w:pos="9026" w:leader="dot"/>
            </w:tabs>
            <w:rPr/>
          </w:pPr>
          <w:hyperlink w:anchor="__RefHeading___Toc2151365_373438147">
            <w:r>
              <w:rPr>
                <w:webHidden/>
                <w:rStyle w:val="IndexLink"/>
                <w:rtl w:val="true"/>
              </w:rPr>
              <w:t>سخنی پیرامون قصیده عَمْرُو بْنُ عاص</w:t>
            </w:r>
            <w:r>
              <w:rPr>
                <w:rStyle w:val="IndexLink"/>
                <w:rtl w:val="true"/>
              </w:rPr>
              <w:tab/>
            </w:r>
            <w:r>
              <w:rPr>
                <w:rStyle w:val="IndexLink"/>
              </w:rPr>
              <w:t>96</w:t>
            </w:r>
          </w:hyperlink>
        </w:p>
        <w:p>
          <w:pPr>
            <w:pStyle w:val="Contents2"/>
            <w:tabs>
              <w:tab w:val="clear" w:pos="8743"/>
              <w:tab w:val="right" w:pos="9026" w:leader="dot"/>
            </w:tabs>
            <w:rPr/>
          </w:pPr>
          <w:hyperlink w:anchor="__RefHeading___Toc2151367_373438147">
            <w:r>
              <w:rPr>
                <w:webHidden/>
                <w:rStyle w:val="IndexLink"/>
                <w:rtl w:val="true"/>
              </w:rPr>
              <w:t xml:space="preserve">شرح حال شاعر </w:t>
            </w:r>
            <w:r>
              <w:rPr>
                <w:rStyle w:val="IndexLink"/>
                <w:rtl w:val="true"/>
              </w:rPr>
              <w:t>(</w:t>
            </w:r>
            <w:r>
              <w:rPr>
                <w:rStyle w:val="IndexLink"/>
                <w:rtl w:val="true"/>
              </w:rPr>
              <w:t>عمروبن عاص</w:t>
            </w:r>
            <w:r>
              <w:rPr>
                <w:rStyle w:val="IndexLink"/>
                <w:rtl w:val="true"/>
              </w:rPr>
              <w:t>)</w:t>
              <w:tab/>
            </w:r>
            <w:r>
              <w:rPr>
                <w:rStyle w:val="IndexLink"/>
              </w:rPr>
              <w:t>97</w:t>
            </w:r>
          </w:hyperlink>
        </w:p>
        <w:p>
          <w:pPr>
            <w:pStyle w:val="Contents2"/>
            <w:tabs>
              <w:tab w:val="clear" w:pos="8743"/>
              <w:tab w:val="right" w:pos="9026" w:leader="dot"/>
            </w:tabs>
            <w:rPr/>
          </w:pPr>
          <w:hyperlink w:anchor="__RefHeading___Toc2151369_373438147">
            <w:r>
              <w:rPr>
                <w:webHidden/>
                <w:rStyle w:val="IndexLink"/>
                <w:rtl w:val="true"/>
              </w:rPr>
              <w:t>غدیریه سرایان در قرن دوم</w:t>
            </w:r>
            <w:r>
              <w:rPr>
                <w:rStyle w:val="IndexLink"/>
                <w:rtl w:val="true"/>
              </w:rPr>
              <w:tab/>
            </w:r>
            <w:r>
              <w:rPr>
                <w:rStyle w:val="IndexLink"/>
              </w:rPr>
              <w:t>98</w:t>
            </w:r>
          </w:hyperlink>
        </w:p>
        <w:p>
          <w:pPr>
            <w:pStyle w:val="Contents3"/>
            <w:tabs>
              <w:tab w:val="clear" w:pos="8459"/>
              <w:tab w:val="right" w:pos="9026" w:leader="dot"/>
            </w:tabs>
            <w:rPr/>
          </w:pPr>
          <w:hyperlink w:anchor="__RefHeading___Toc2151371_373438147">
            <w:r>
              <w:rPr>
                <w:webHidden/>
                <w:rStyle w:val="IndexLink"/>
                <w:rtl w:val="true"/>
              </w:rPr>
              <w:t>ابومستهل کمیت</w:t>
            </w:r>
            <w:r>
              <w:rPr>
                <w:rStyle w:val="IndexLink"/>
                <w:rtl w:val="true"/>
              </w:rPr>
              <w:tab/>
            </w:r>
            <w:r>
              <w:rPr>
                <w:rStyle w:val="IndexLink"/>
              </w:rPr>
              <w:t>98</w:t>
            </w:r>
          </w:hyperlink>
        </w:p>
        <w:p>
          <w:pPr>
            <w:pStyle w:val="Contents3"/>
            <w:tabs>
              <w:tab w:val="clear" w:pos="8459"/>
              <w:tab w:val="right" w:pos="9026" w:leader="dot"/>
            </w:tabs>
            <w:rPr/>
          </w:pPr>
          <w:hyperlink w:anchor="__RefHeading___Toc2151373_373438147">
            <w:r>
              <w:rPr>
                <w:webHidden/>
                <w:rStyle w:val="IndexLink"/>
                <w:rtl w:val="true"/>
              </w:rPr>
              <w:t>قصیده عینیه هاشمیات</w:t>
            </w:r>
            <w:r>
              <w:rPr>
                <w:rStyle w:val="IndexLink"/>
                <w:rtl w:val="true"/>
              </w:rPr>
              <w:tab/>
            </w:r>
            <w:r>
              <w:rPr>
                <w:rStyle w:val="IndexLink"/>
              </w:rPr>
              <w:t>99</w:t>
            </w:r>
          </w:hyperlink>
        </w:p>
        <w:p>
          <w:pPr>
            <w:pStyle w:val="Contents3"/>
            <w:tabs>
              <w:tab w:val="clear" w:pos="8459"/>
              <w:tab w:val="right" w:pos="9026" w:leader="dot"/>
            </w:tabs>
            <w:rPr/>
          </w:pPr>
          <w:hyperlink w:anchor="__RefHeading___Toc2151375_373438147">
            <w:r>
              <w:rPr>
                <w:webHidden/>
                <w:rStyle w:val="IndexLink"/>
                <w:rtl w:val="true"/>
              </w:rPr>
              <w:t>حدیث سرآغاز دعوت در سنت و تاریخ و ادب</w:t>
            </w:r>
            <w:r>
              <w:rPr>
                <w:rStyle w:val="IndexLink"/>
                <w:rtl w:val="true"/>
              </w:rPr>
              <w:tab/>
            </w:r>
            <w:r>
              <w:rPr>
                <w:rStyle w:val="IndexLink"/>
              </w:rPr>
              <w:t>99</w:t>
            </w:r>
          </w:hyperlink>
        </w:p>
        <w:p>
          <w:pPr>
            <w:pStyle w:val="Contents3"/>
            <w:tabs>
              <w:tab w:val="clear" w:pos="8459"/>
              <w:tab w:val="right" w:pos="9026" w:leader="dot"/>
            </w:tabs>
            <w:rPr/>
          </w:pPr>
          <w:hyperlink w:anchor="__RefHeading___Toc2151377_373438147">
            <w:r>
              <w:rPr>
                <w:webHidden/>
                <w:rStyle w:val="IndexLink"/>
                <w:rtl w:val="true"/>
              </w:rPr>
              <w:t xml:space="preserve">جنایاتی که بر حدیث </w:t>
            </w:r>
            <w:r>
              <w:rPr>
                <w:rStyle w:val="IndexLink"/>
                <w:rtl w:val="true"/>
              </w:rPr>
              <w:t>«</w:t>
            </w:r>
            <w:r>
              <w:rPr>
                <w:rStyle w:val="IndexLink"/>
                <w:rtl w:val="true"/>
              </w:rPr>
              <w:t>سرآغاز دعوت</w:t>
            </w:r>
            <w:r>
              <w:rPr>
                <w:rStyle w:val="IndexLink"/>
                <w:rtl w:val="true"/>
              </w:rPr>
              <w:t xml:space="preserve">» </w:t>
            </w:r>
            <w:r>
              <w:rPr>
                <w:rStyle w:val="IndexLink"/>
                <w:rtl w:val="true"/>
              </w:rPr>
              <w:t>رفته است</w:t>
            </w:r>
            <w:r>
              <w:rPr>
                <w:rStyle w:val="IndexLink"/>
                <w:rtl w:val="true"/>
              </w:rPr>
              <w:tab/>
            </w:r>
            <w:r>
              <w:rPr>
                <w:rStyle w:val="IndexLink"/>
              </w:rPr>
              <w:t>102</w:t>
            </w:r>
          </w:hyperlink>
        </w:p>
        <w:p>
          <w:pPr>
            <w:pStyle w:val="Contents3"/>
            <w:tabs>
              <w:tab w:val="clear" w:pos="8459"/>
              <w:tab w:val="right" w:pos="9026" w:leader="dot"/>
            </w:tabs>
            <w:rPr/>
          </w:pPr>
          <w:hyperlink w:anchor="__RefHeading___Toc2151379_373438147">
            <w:r>
              <w:rPr>
                <w:webHidden/>
                <w:rStyle w:val="IndexLink"/>
                <w:rtl w:val="true"/>
              </w:rPr>
              <w:t>مودّتی که در قرآن واجب شمرده شده است</w:t>
            </w:r>
            <w:r>
              <w:rPr>
                <w:rStyle w:val="IndexLink"/>
                <w:rtl w:val="true"/>
              </w:rPr>
              <w:tab/>
            </w:r>
            <w:r>
              <w:rPr>
                <w:rStyle w:val="IndexLink"/>
              </w:rPr>
              <w:t>102</w:t>
            </w:r>
          </w:hyperlink>
        </w:p>
        <w:p>
          <w:pPr>
            <w:pStyle w:val="Contents3"/>
            <w:tabs>
              <w:tab w:val="clear" w:pos="8459"/>
              <w:tab w:val="right" w:pos="9026" w:leader="dot"/>
            </w:tabs>
            <w:rPr/>
          </w:pPr>
          <w:hyperlink w:anchor="__RefHeading___Toc2151381_373438147">
            <w:r>
              <w:rPr>
                <w:webHidden/>
                <w:rStyle w:val="IndexLink"/>
                <w:rtl w:val="true"/>
              </w:rPr>
              <w:t>علی صدّیق و فاروق امّت</w:t>
            </w:r>
            <w:r>
              <w:rPr>
                <w:rStyle w:val="IndexLink"/>
                <w:rtl w:val="true"/>
              </w:rPr>
              <w:tab/>
            </w:r>
            <w:r>
              <w:rPr>
                <w:rStyle w:val="IndexLink"/>
              </w:rPr>
              <w:t>103</w:t>
            </w:r>
          </w:hyperlink>
        </w:p>
        <w:p>
          <w:pPr>
            <w:pStyle w:val="Contents2"/>
            <w:tabs>
              <w:tab w:val="clear" w:pos="8743"/>
              <w:tab w:val="right" w:pos="9026" w:leader="dot"/>
            </w:tabs>
            <w:rPr/>
          </w:pPr>
          <w:hyperlink w:anchor="__RefHeading___Toc2151383_373438147">
            <w:r>
              <w:rPr>
                <w:webHidden/>
                <w:rStyle w:val="IndexLink"/>
                <w:rtl w:val="true"/>
              </w:rPr>
              <w:t>غدیریه سرایان قرن سوم</w:t>
            </w:r>
            <w:r>
              <w:rPr>
                <w:rStyle w:val="IndexLink"/>
                <w:rtl w:val="true"/>
              </w:rPr>
              <w:tab/>
            </w:r>
            <w:r>
              <w:rPr>
                <w:rStyle w:val="IndexLink"/>
              </w:rPr>
              <w:t>106</w:t>
            </w:r>
          </w:hyperlink>
        </w:p>
        <w:p>
          <w:pPr>
            <w:pStyle w:val="Contents3"/>
            <w:tabs>
              <w:tab w:val="clear" w:pos="8459"/>
              <w:tab w:val="right" w:pos="9026" w:leader="dot"/>
            </w:tabs>
            <w:rPr/>
          </w:pPr>
          <w:hyperlink w:anchor="__RefHeading___Toc2151385_373438147">
            <w:r>
              <w:rPr>
                <w:webHidden/>
                <w:rStyle w:val="IndexLink"/>
                <w:rtl w:val="true"/>
              </w:rPr>
              <w:t xml:space="preserve">دِعْبِل خُزاعِیّ شهید به سال </w:t>
            </w:r>
            <w:r>
              <w:rPr>
                <w:rStyle w:val="IndexLink"/>
              </w:rPr>
              <w:t>246</w:t>
            </w:r>
            <w:r>
              <w:rPr>
                <w:rStyle w:val="IndexLink"/>
                <w:rtl w:val="true"/>
              </w:rPr>
              <w:tab/>
            </w:r>
            <w:r>
              <w:rPr>
                <w:rStyle w:val="IndexLink"/>
              </w:rPr>
              <w:t>106</w:t>
            </w:r>
          </w:hyperlink>
        </w:p>
        <w:p>
          <w:pPr>
            <w:pStyle w:val="Contents3"/>
            <w:tabs>
              <w:tab w:val="clear" w:pos="8459"/>
              <w:tab w:val="right" w:pos="9026" w:leader="dot"/>
            </w:tabs>
            <w:rPr/>
          </w:pPr>
          <w:hyperlink w:anchor="__RefHeading___Toc2151387_373438147">
            <w:r>
              <w:rPr>
                <w:webHidden/>
                <w:rStyle w:val="IndexLink"/>
                <w:rtl w:val="true"/>
              </w:rPr>
              <w:t>سخنان دانشمندان مشهور عامه درباره قصیده دِعْبِلْ خُزاعِیّ</w:t>
            </w:r>
            <w:r>
              <w:rPr>
                <w:rStyle w:val="IndexLink"/>
                <w:rtl w:val="true"/>
              </w:rPr>
              <w:tab/>
            </w:r>
            <w:r>
              <w:rPr>
                <w:rStyle w:val="IndexLink"/>
              </w:rPr>
              <w:t>107</w:t>
            </w:r>
          </w:hyperlink>
        </w:p>
        <w:p>
          <w:pPr>
            <w:pStyle w:val="Contents3"/>
            <w:tabs>
              <w:tab w:val="clear" w:pos="8459"/>
              <w:tab w:val="right" w:pos="9026" w:leader="dot"/>
            </w:tabs>
            <w:rPr/>
          </w:pPr>
          <w:hyperlink w:anchor="__RefHeading___Toc2151389_373438147">
            <w:r>
              <w:rPr>
                <w:webHidden/>
                <w:rStyle w:val="IndexLink"/>
                <w:rtl w:val="true"/>
              </w:rPr>
              <w:t>زندگی‌نامه دِعْبِل خُزاعی</w:t>
            </w:r>
            <w:r>
              <w:rPr>
                <w:rStyle w:val="IndexLink"/>
                <w:rtl w:val="true"/>
              </w:rPr>
              <w:tab/>
            </w:r>
            <w:r>
              <w:rPr>
                <w:rStyle w:val="IndexLink"/>
              </w:rPr>
              <w:t>114</w:t>
            </w:r>
          </w:hyperlink>
        </w:p>
        <w:p>
          <w:pPr>
            <w:pStyle w:val="Contents3"/>
            <w:tabs>
              <w:tab w:val="clear" w:pos="8459"/>
              <w:tab w:val="right" w:pos="9026" w:leader="dot"/>
            </w:tabs>
            <w:rPr/>
          </w:pPr>
          <w:hyperlink w:anchor="__RefHeading___Toc2151391_373438147">
            <w:r>
              <w:rPr>
                <w:webHidden/>
                <w:rStyle w:val="IndexLink"/>
                <w:rtl w:val="true"/>
              </w:rPr>
              <w:t>نشانه‌های نبوغ دعبل</w:t>
            </w:r>
            <w:r>
              <w:rPr>
                <w:rStyle w:val="IndexLink"/>
                <w:rtl w:val="true"/>
              </w:rPr>
              <w:tab/>
            </w:r>
            <w:r>
              <w:rPr>
                <w:rStyle w:val="IndexLink"/>
              </w:rPr>
              <w:t>116</w:t>
            </w:r>
          </w:hyperlink>
        </w:p>
        <w:p>
          <w:pPr>
            <w:pStyle w:val="Contents3"/>
            <w:tabs>
              <w:tab w:val="clear" w:pos="8459"/>
              <w:tab w:val="right" w:pos="9026" w:leader="dot"/>
            </w:tabs>
            <w:rPr/>
          </w:pPr>
          <w:hyperlink w:anchor="__RefHeading___Toc2151393_373438147">
            <w:r>
              <w:rPr>
                <w:webHidden/>
                <w:rStyle w:val="IndexLink"/>
                <w:rtl w:val="true"/>
              </w:rPr>
              <w:t>اما در روایت حدیث</w:t>
            </w:r>
            <w:r>
              <w:rPr>
                <w:rStyle w:val="IndexLink"/>
                <w:rtl w:val="true"/>
              </w:rPr>
              <w:tab/>
            </w:r>
            <w:r>
              <w:rPr>
                <w:rStyle w:val="IndexLink"/>
              </w:rPr>
              <w:t>116</w:t>
            </w:r>
          </w:hyperlink>
        </w:p>
        <w:p>
          <w:pPr>
            <w:pStyle w:val="Contents3"/>
            <w:tabs>
              <w:tab w:val="clear" w:pos="8459"/>
              <w:tab w:val="right" w:pos="9026" w:leader="dot"/>
            </w:tabs>
            <w:rPr/>
          </w:pPr>
          <w:hyperlink w:anchor="__RefHeading___Toc2151395_373438147">
            <w:r>
              <w:rPr>
                <w:webHidden/>
                <w:rStyle w:val="IndexLink"/>
                <w:rtl w:val="true"/>
              </w:rPr>
              <w:t>رفتار دعبل با خلفاء و وزراء</w:t>
            </w:r>
            <w:r>
              <w:rPr>
                <w:rStyle w:val="IndexLink"/>
                <w:rtl w:val="true"/>
              </w:rPr>
              <w:tab/>
            </w:r>
            <w:r>
              <w:rPr>
                <w:rStyle w:val="IndexLink"/>
              </w:rPr>
              <w:t>116</w:t>
            </w:r>
          </w:hyperlink>
        </w:p>
        <w:p>
          <w:pPr>
            <w:pStyle w:val="Contents3"/>
            <w:tabs>
              <w:tab w:val="clear" w:pos="8459"/>
              <w:tab w:val="right" w:pos="9026" w:leader="dot"/>
            </w:tabs>
            <w:rPr/>
          </w:pPr>
          <w:hyperlink w:anchor="__RefHeading___Toc2151397_373438147">
            <w:r>
              <w:rPr>
                <w:webHidden/>
                <w:rStyle w:val="IndexLink"/>
                <w:rtl w:val="true"/>
              </w:rPr>
              <w:t>نمونه‌هائی از اشعار مذهبی دعبل</w:t>
            </w:r>
            <w:r>
              <w:rPr>
                <w:rStyle w:val="IndexLink"/>
                <w:rtl w:val="true"/>
              </w:rPr>
              <w:tab/>
            </w:r>
            <w:r>
              <w:rPr>
                <w:rStyle w:val="IndexLink"/>
              </w:rPr>
              <w:t>118</w:t>
            </w:r>
          </w:hyperlink>
        </w:p>
        <w:p>
          <w:pPr>
            <w:pStyle w:val="Contents3"/>
            <w:tabs>
              <w:tab w:val="clear" w:pos="8459"/>
              <w:tab w:val="right" w:pos="9026" w:leader="dot"/>
            </w:tabs>
            <w:rPr/>
          </w:pPr>
          <w:hyperlink w:anchor="__RefHeading___Toc2151399_373438147">
            <w:r>
              <w:rPr>
                <w:webHidden/>
                <w:rStyle w:val="IndexLink"/>
                <w:rtl w:val="true"/>
              </w:rPr>
              <w:t>ولادت و وفات دعبل</w:t>
            </w:r>
            <w:r>
              <w:rPr>
                <w:rStyle w:val="IndexLink"/>
                <w:rtl w:val="true"/>
              </w:rPr>
              <w:tab/>
            </w:r>
            <w:r>
              <w:rPr>
                <w:rStyle w:val="IndexLink"/>
              </w:rPr>
              <w:t>119</w:t>
            </w:r>
          </w:hyperlink>
        </w:p>
        <w:p>
          <w:pPr>
            <w:pStyle w:val="Contents2"/>
            <w:tabs>
              <w:tab w:val="clear" w:pos="8743"/>
              <w:tab w:val="right" w:pos="9026" w:leader="dot"/>
            </w:tabs>
            <w:rPr/>
          </w:pPr>
          <w:hyperlink w:anchor="__RefHeading___Toc2151401_373438147">
            <w:r>
              <w:rPr>
                <w:webHidden/>
                <w:rStyle w:val="IndexLink"/>
                <w:rtl w:val="true"/>
              </w:rPr>
              <w:t>شعر وامق مسیحی در حقانیت غدیر</w:t>
            </w:r>
            <w:r>
              <w:rPr>
                <w:rStyle w:val="IndexLink"/>
                <w:rtl w:val="true"/>
              </w:rPr>
              <w:tab/>
            </w:r>
            <w:r>
              <w:rPr>
                <w:rStyle w:val="IndexLink"/>
              </w:rPr>
              <w:t>120</w:t>
            </w:r>
          </w:hyperlink>
        </w:p>
        <w:p>
          <w:pPr>
            <w:pStyle w:val="Contents2"/>
            <w:tabs>
              <w:tab w:val="clear" w:pos="8743"/>
              <w:tab w:val="right" w:pos="9026" w:leader="dot"/>
            </w:tabs>
            <w:rPr/>
          </w:pPr>
          <w:hyperlink w:anchor="__RefHeading___Toc2151403_373438147">
            <w:r>
              <w:rPr>
                <w:webHidden/>
                <w:rStyle w:val="IndexLink"/>
                <w:rtl w:val="true"/>
              </w:rPr>
              <w:t>پیرامون شعر یک مسیحی در تایید غدیر</w:t>
            </w:r>
            <w:r>
              <w:rPr>
                <w:rStyle w:val="IndexLink"/>
                <w:rtl w:val="true"/>
              </w:rPr>
              <w:tab/>
            </w:r>
            <w:r>
              <w:rPr>
                <w:rStyle w:val="IndexLink"/>
              </w:rPr>
              <w:t>120</w:t>
            </w:r>
          </w:hyperlink>
        </w:p>
        <w:p>
          <w:pPr>
            <w:pStyle w:val="Contents2"/>
            <w:tabs>
              <w:tab w:val="clear" w:pos="8743"/>
              <w:tab w:val="right" w:pos="9026" w:leader="dot"/>
            </w:tabs>
            <w:rPr/>
          </w:pPr>
          <w:hyperlink w:anchor="__RefHeading___Toc2151405_373438147">
            <w:r>
              <w:rPr>
                <w:webHidden/>
                <w:rStyle w:val="IndexLink"/>
                <w:rtl w:val="true"/>
              </w:rPr>
              <w:t>علم و دانش علی در برابر صحابه</w:t>
            </w:r>
            <w:r>
              <w:rPr>
                <w:rStyle w:val="IndexLink"/>
                <w:rtl w:val="true"/>
              </w:rPr>
              <w:tab/>
            </w:r>
            <w:r>
              <w:rPr>
                <w:rStyle w:val="IndexLink"/>
              </w:rPr>
              <w:t>121</w:t>
            </w:r>
          </w:hyperlink>
        </w:p>
        <w:p>
          <w:pPr>
            <w:pStyle w:val="Contents2"/>
            <w:tabs>
              <w:tab w:val="clear" w:pos="8743"/>
              <w:tab w:val="right" w:pos="9026" w:leader="dot"/>
            </w:tabs>
            <w:rPr/>
          </w:pPr>
          <w:hyperlink w:anchor="__RefHeading___Toc2151407_373438147">
            <w:r>
              <w:rPr>
                <w:webHidden/>
                <w:rStyle w:val="IndexLink"/>
                <w:rtl w:val="true"/>
              </w:rPr>
              <w:t>نظر استاد عبدالفتّاح در موضوع سقیفه</w:t>
            </w:r>
            <w:r>
              <w:rPr>
                <w:rStyle w:val="IndexLink"/>
                <w:rtl w:val="true"/>
              </w:rPr>
              <w:tab/>
            </w:r>
            <w:r>
              <w:rPr>
                <w:rStyle w:val="IndexLink"/>
              </w:rPr>
              <w:t>126</w:t>
            </w:r>
          </w:hyperlink>
        </w:p>
        <w:p>
          <w:pPr>
            <w:pStyle w:val="Contents2"/>
            <w:tabs>
              <w:tab w:val="clear" w:pos="8743"/>
              <w:tab w:val="right" w:pos="9026" w:leader="dot"/>
            </w:tabs>
            <w:rPr/>
          </w:pPr>
          <w:hyperlink w:anchor="__RefHeading___Toc2151409_373438147">
            <w:r>
              <w:rPr>
                <w:webHidden/>
                <w:rStyle w:val="IndexLink"/>
                <w:rtl w:val="true"/>
              </w:rPr>
              <w:t>شأن نزول سوره هل أتی</w:t>
            </w:r>
            <w:r>
              <w:rPr>
                <w:rStyle w:val="IndexLink"/>
                <w:rtl w:val="true"/>
              </w:rPr>
              <w:tab/>
            </w:r>
            <w:r>
              <w:rPr>
                <w:rStyle w:val="IndexLink"/>
              </w:rPr>
              <w:t>129</w:t>
            </w:r>
          </w:hyperlink>
        </w:p>
        <w:p>
          <w:pPr>
            <w:pStyle w:val="Contents2"/>
            <w:tabs>
              <w:tab w:val="clear" w:pos="8743"/>
              <w:tab w:val="right" w:pos="9026" w:leader="dot"/>
            </w:tabs>
            <w:rPr/>
          </w:pPr>
          <w:hyperlink w:anchor="__RefHeading___Toc2151411_373438147">
            <w:r>
              <w:rPr>
                <w:webHidden/>
                <w:rStyle w:val="IndexLink"/>
                <w:rtl w:val="true"/>
              </w:rPr>
              <w:t>سخنی پیرامون حدیث برادری پیامبر صلی‌الله‌علیه‌و‌آله با امیرالمؤمنین علیه‌السلام</w:t>
            </w:r>
            <w:r>
              <w:rPr>
                <w:rStyle w:val="IndexLink"/>
                <w:rtl w:val="true"/>
              </w:rPr>
              <w:tab/>
            </w:r>
            <w:r>
              <w:rPr>
                <w:rStyle w:val="IndexLink"/>
              </w:rPr>
              <w:t>130</w:t>
            </w:r>
          </w:hyperlink>
        </w:p>
        <w:p>
          <w:pPr>
            <w:pStyle w:val="Contents3"/>
            <w:tabs>
              <w:tab w:val="clear" w:pos="8459"/>
              <w:tab w:val="right" w:pos="9026" w:leader="dot"/>
            </w:tabs>
            <w:rPr/>
          </w:pPr>
          <w:hyperlink w:anchor="__RefHeading___Toc2151413_373438147">
            <w:r>
              <w:rPr>
                <w:webHidden/>
                <w:rStyle w:val="IndexLink"/>
                <w:rtl w:val="true"/>
              </w:rPr>
              <w:t>سخنی پیرامون حدیث برادری</w:t>
            </w:r>
            <w:r>
              <w:rPr>
                <w:rStyle w:val="IndexLink"/>
                <w:rtl w:val="true"/>
              </w:rPr>
              <w:tab/>
            </w:r>
            <w:r>
              <w:rPr>
                <w:rStyle w:val="IndexLink"/>
              </w:rPr>
              <w:t>130</w:t>
            </w:r>
          </w:hyperlink>
        </w:p>
        <w:p>
          <w:pPr>
            <w:pStyle w:val="Contents3"/>
            <w:tabs>
              <w:tab w:val="clear" w:pos="8459"/>
              <w:tab w:val="right" w:pos="9026" w:leader="dot"/>
            </w:tabs>
            <w:rPr/>
          </w:pPr>
          <w:hyperlink w:anchor="__RefHeading___Toc2151415_373438147">
            <w:r>
              <w:rPr>
                <w:webHidden/>
                <w:rStyle w:val="IndexLink"/>
                <w:rtl w:val="true"/>
              </w:rPr>
              <w:t>پیرامون حدیث ردّ شمس</w:t>
            </w:r>
            <w:r>
              <w:rPr>
                <w:rStyle w:val="IndexLink"/>
                <w:rtl w:val="true"/>
              </w:rPr>
              <w:tab/>
            </w:r>
            <w:r>
              <w:rPr>
                <w:rStyle w:val="IndexLink"/>
              </w:rPr>
              <w:t>131</w:t>
            </w:r>
          </w:hyperlink>
        </w:p>
        <w:p>
          <w:pPr>
            <w:pStyle w:val="Contents3"/>
            <w:tabs>
              <w:tab w:val="clear" w:pos="8459"/>
              <w:tab w:val="right" w:pos="9026" w:leader="dot"/>
            </w:tabs>
            <w:rPr/>
          </w:pPr>
          <w:hyperlink w:anchor="__RefHeading___Toc2151417_373438147">
            <w:r>
              <w:rPr>
                <w:webHidden/>
                <w:rStyle w:val="IndexLink"/>
                <w:rtl w:val="true"/>
              </w:rPr>
              <w:t>پیرامون آیه ولایت</w:t>
            </w:r>
            <w:r>
              <w:rPr>
                <w:rStyle w:val="IndexLink"/>
                <w:rtl w:val="true"/>
              </w:rPr>
              <w:tab/>
            </w:r>
            <w:r>
              <w:rPr>
                <w:rStyle w:val="IndexLink"/>
              </w:rPr>
              <w:t>132</w:t>
            </w:r>
          </w:hyperlink>
        </w:p>
        <w:p>
          <w:pPr>
            <w:pStyle w:val="Contents3"/>
            <w:tabs>
              <w:tab w:val="clear" w:pos="8459"/>
              <w:tab w:val="right" w:pos="9026" w:leader="dot"/>
            </w:tabs>
            <w:rPr/>
          </w:pPr>
          <w:hyperlink w:anchor="__RefHeading___Toc2151419_373438147">
            <w:r>
              <w:rPr>
                <w:webHidden/>
                <w:rStyle w:val="IndexLink"/>
                <w:rtl w:val="true"/>
              </w:rPr>
              <w:t>یک ایراد مردود مربوط به آیه ولایت</w:t>
            </w:r>
            <w:r>
              <w:rPr>
                <w:rStyle w:val="IndexLink"/>
                <w:rtl w:val="true"/>
              </w:rPr>
              <w:tab/>
            </w:r>
            <w:r>
              <w:rPr>
                <w:rStyle w:val="IndexLink"/>
              </w:rPr>
              <w:t>133</w:t>
            </w:r>
          </w:hyperlink>
        </w:p>
        <w:p>
          <w:pPr>
            <w:pStyle w:val="Contents3"/>
            <w:tabs>
              <w:tab w:val="clear" w:pos="8459"/>
              <w:tab w:val="right" w:pos="9026" w:leader="dot"/>
            </w:tabs>
            <w:rPr/>
          </w:pPr>
          <w:hyperlink w:anchor="__RefHeading___Toc2151421_373438147">
            <w:r>
              <w:rPr>
                <w:webHidden/>
                <w:rStyle w:val="IndexLink"/>
                <w:rtl w:val="true"/>
              </w:rPr>
              <w:t>علی با حقّ است و حقّ با علی</w:t>
            </w:r>
            <w:r>
              <w:rPr>
                <w:rStyle w:val="IndexLink"/>
                <w:rtl w:val="true"/>
              </w:rPr>
              <w:tab/>
            </w:r>
            <w:r>
              <w:rPr>
                <w:rStyle w:val="IndexLink"/>
              </w:rPr>
              <w:t>136</w:t>
            </w:r>
          </w:hyperlink>
        </w:p>
        <w:p>
          <w:pPr>
            <w:pStyle w:val="Contents3"/>
            <w:tabs>
              <w:tab w:val="clear" w:pos="8459"/>
              <w:tab w:val="right" w:pos="9026" w:leader="dot"/>
            </w:tabs>
            <w:rPr/>
          </w:pPr>
          <w:hyperlink w:anchor="__RefHeading___Toc2151423_373438147">
            <w:r>
              <w:rPr>
                <w:webHidden/>
                <w:rStyle w:val="IndexLink"/>
                <w:rtl w:val="true"/>
              </w:rPr>
              <w:t>مآخذ حدیث</w:t>
            </w:r>
            <w:r>
              <w:rPr>
                <w:rStyle w:val="IndexLink"/>
                <w:rtl w:val="true"/>
              </w:rPr>
              <w:tab/>
            </w:r>
            <w:r>
              <w:rPr>
                <w:rStyle w:val="IndexLink"/>
              </w:rPr>
              <w:t>137</w:t>
            </w:r>
          </w:hyperlink>
        </w:p>
        <w:p>
          <w:pPr>
            <w:pStyle w:val="Contents3"/>
            <w:tabs>
              <w:tab w:val="clear" w:pos="8459"/>
              <w:tab w:val="right" w:pos="9026" w:leader="dot"/>
            </w:tabs>
            <w:rPr/>
          </w:pPr>
          <w:hyperlink w:anchor="__RefHeading___Toc2151425_373438147">
            <w:r>
              <w:rPr>
                <w:webHidden/>
                <w:rStyle w:val="IndexLink"/>
                <w:rtl w:val="true"/>
              </w:rPr>
              <w:t>صورت دیگر حدیث</w:t>
            </w:r>
            <w:r>
              <w:rPr>
                <w:rStyle w:val="IndexLink"/>
                <w:rtl w:val="true"/>
              </w:rPr>
              <w:tab/>
            </w:r>
            <w:r>
              <w:rPr>
                <w:rStyle w:val="IndexLink"/>
              </w:rPr>
              <w:t>137</w:t>
            </w:r>
          </w:hyperlink>
        </w:p>
        <w:p>
          <w:pPr>
            <w:pStyle w:val="Contents3"/>
            <w:tabs>
              <w:tab w:val="clear" w:pos="8459"/>
              <w:tab w:val="right" w:pos="9026" w:leader="dot"/>
            </w:tabs>
            <w:rPr/>
          </w:pPr>
          <w:hyperlink w:anchor="__RefHeading___Toc2151427_373438147">
            <w:r>
              <w:rPr>
                <w:webHidden/>
                <w:rStyle w:val="IndexLink"/>
                <w:rtl w:val="true"/>
              </w:rPr>
              <w:t>قتال ناکثین در روز جمل</w:t>
            </w:r>
            <w:r>
              <w:rPr>
                <w:rStyle w:val="IndexLink"/>
                <w:rtl w:val="true"/>
              </w:rPr>
              <w:tab/>
            </w:r>
            <w:r>
              <w:rPr>
                <w:rStyle w:val="IndexLink"/>
              </w:rPr>
              <w:t>138</w:t>
            </w:r>
          </w:hyperlink>
        </w:p>
        <w:p>
          <w:pPr>
            <w:pStyle w:val="Contents3"/>
            <w:tabs>
              <w:tab w:val="clear" w:pos="8459"/>
              <w:tab w:val="right" w:pos="9026" w:leader="dot"/>
            </w:tabs>
            <w:rPr/>
          </w:pPr>
          <w:hyperlink w:anchor="__RefHeading___Toc2151429_373438147">
            <w:r>
              <w:rPr>
                <w:webHidden/>
                <w:rStyle w:val="IndexLink"/>
                <w:rtl w:val="true"/>
              </w:rPr>
              <w:t>بحثی در حدیث منزلت</w:t>
            </w:r>
            <w:r>
              <w:rPr>
                <w:rStyle w:val="IndexLink"/>
                <w:rtl w:val="true"/>
              </w:rPr>
              <w:tab/>
            </w:r>
            <w:r>
              <w:rPr>
                <w:rStyle w:val="IndexLink"/>
              </w:rPr>
              <w:t>140</w:t>
            </w:r>
          </w:hyperlink>
        </w:p>
        <w:p>
          <w:pPr>
            <w:pStyle w:val="Contents3"/>
            <w:tabs>
              <w:tab w:val="clear" w:pos="8459"/>
              <w:tab w:val="right" w:pos="9026" w:leader="dot"/>
            </w:tabs>
            <w:rPr/>
          </w:pPr>
          <w:hyperlink w:anchor="__RefHeading___Toc2151431_373438147">
            <w:r>
              <w:rPr>
                <w:webHidden/>
                <w:rStyle w:val="IndexLink"/>
                <w:rtl w:val="true"/>
              </w:rPr>
              <w:t>حدیث سدّ ابواب</w:t>
            </w:r>
            <w:r>
              <w:rPr>
                <w:rStyle w:val="IndexLink"/>
                <w:rtl w:val="true"/>
              </w:rPr>
              <w:tab/>
            </w:r>
            <w:r>
              <w:rPr>
                <w:rStyle w:val="IndexLink"/>
              </w:rPr>
              <w:t>141</w:t>
            </w:r>
          </w:hyperlink>
        </w:p>
        <w:p>
          <w:pPr>
            <w:pStyle w:val="Contents2"/>
            <w:tabs>
              <w:tab w:val="clear" w:pos="8743"/>
              <w:tab w:val="right" w:pos="9026" w:leader="dot"/>
            </w:tabs>
            <w:rPr/>
          </w:pPr>
          <w:hyperlink w:anchor="__RefHeading___Toc2151433_373438147">
            <w:r>
              <w:rPr>
                <w:webHidden/>
                <w:rStyle w:val="IndexLink"/>
                <w:rtl w:val="true"/>
              </w:rPr>
              <w:t>علی علیه‌السلام اولین کسی است که در حوض کوثر بر پیامبر صلی‌الله‌علیه‌و‌آله وارد می‌شود</w:t>
            </w:r>
            <w:r>
              <w:rPr>
                <w:rStyle w:val="IndexLink"/>
                <w:rtl w:val="true"/>
              </w:rPr>
              <w:tab/>
            </w:r>
            <w:r>
              <w:rPr>
                <w:rStyle w:val="IndexLink"/>
              </w:rPr>
              <w:t>143</w:t>
            </w:r>
          </w:hyperlink>
        </w:p>
        <w:p>
          <w:pPr>
            <w:pStyle w:val="Contents3"/>
            <w:tabs>
              <w:tab w:val="clear" w:pos="8459"/>
              <w:tab w:val="right" w:pos="9026" w:leader="dot"/>
            </w:tabs>
            <w:rPr/>
          </w:pPr>
          <w:hyperlink w:anchor="__RefHeading___Toc2151435_373438147">
            <w:r>
              <w:rPr>
                <w:webHidden/>
                <w:rStyle w:val="IndexLink"/>
                <w:rtl w:val="true"/>
              </w:rPr>
              <w:t>احادیث صریح نبوی</w:t>
            </w:r>
            <w:r>
              <w:rPr>
                <w:rStyle w:val="IndexLink"/>
                <w:rtl w:val="true"/>
              </w:rPr>
              <w:tab/>
            </w:r>
            <w:r>
              <w:rPr>
                <w:rStyle w:val="IndexLink"/>
              </w:rPr>
              <w:t>143</w:t>
            </w:r>
          </w:hyperlink>
        </w:p>
        <w:p>
          <w:pPr>
            <w:pStyle w:val="Contents3"/>
            <w:tabs>
              <w:tab w:val="clear" w:pos="8459"/>
              <w:tab w:val="right" w:pos="9026" w:leader="dot"/>
            </w:tabs>
            <w:rPr/>
          </w:pPr>
          <w:hyperlink w:anchor="__RefHeading___Toc2151437_373438147">
            <w:r>
              <w:rPr>
                <w:webHidden/>
                <w:rStyle w:val="IndexLink"/>
                <w:rtl w:val="true"/>
              </w:rPr>
              <w:t>نظریه اصحاب و تابعین درباره اولین مسلمان</w:t>
            </w:r>
            <w:r>
              <w:rPr>
                <w:rStyle w:val="IndexLink"/>
                <w:rtl w:val="true"/>
              </w:rPr>
              <w:tab/>
            </w:r>
            <w:r>
              <w:rPr>
                <w:rStyle w:val="IndexLink"/>
              </w:rPr>
              <w:t>143</w:t>
            </w:r>
          </w:hyperlink>
        </w:p>
        <w:p>
          <w:pPr>
            <w:pStyle w:val="Contents3"/>
            <w:tabs>
              <w:tab w:val="clear" w:pos="8459"/>
              <w:tab w:val="right" w:pos="9026" w:leader="dot"/>
            </w:tabs>
            <w:rPr/>
          </w:pPr>
          <w:hyperlink w:anchor="__RefHeading___Toc2151439_373438147">
            <w:r>
              <w:rPr>
                <w:webHidden/>
                <w:rStyle w:val="IndexLink"/>
                <w:rtl w:val="true"/>
              </w:rPr>
              <w:t>اشعاری پیرامون اولین مسلمان</w:t>
            </w:r>
            <w:r>
              <w:rPr>
                <w:rStyle w:val="IndexLink"/>
                <w:rtl w:val="true"/>
              </w:rPr>
              <w:tab/>
            </w:r>
            <w:r>
              <w:rPr>
                <w:rStyle w:val="IndexLink"/>
              </w:rPr>
              <w:t>145</w:t>
            </w:r>
          </w:hyperlink>
        </w:p>
        <w:p>
          <w:pPr>
            <w:pStyle w:val="Contents2"/>
            <w:tabs>
              <w:tab w:val="clear" w:pos="8743"/>
              <w:tab w:val="right" w:pos="9026" w:leader="dot"/>
            </w:tabs>
            <w:rPr/>
          </w:pPr>
          <w:hyperlink w:anchor="__RefHeading___Toc2151441_373438147">
            <w:r>
              <w:rPr>
                <w:webHidden/>
                <w:rStyle w:val="IndexLink"/>
                <w:rtl w:val="true"/>
              </w:rPr>
              <w:t>شعرای غدیر در قرن چهارم ابن الطباطبا اصفهانی</w:t>
            </w:r>
            <w:r>
              <w:rPr>
                <w:rStyle w:val="IndexLink"/>
                <w:rtl w:val="true"/>
              </w:rPr>
              <w:tab/>
            </w:r>
            <w:r>
              <w:rPr>
                <w:rStyle w:val="IndexLink"/>
              </w:rPr>
              <w:t>146</w:t>
            </w:r>
          </w:hyperlink>
        </w:p>
        <w:p>
          <w:pPr>
            <w:pStyle w:val="Contents3"/>
            <w:tabs>
              <w:tab w:val="clear" w:pos="8459"/>
              <w:tab w:val="right" w:pos="9026" w:leader="dot"/>
            </w:tabs>
            <w:rPr/>
          </w:pPr>
          <w:hyperlink w:anchor="__RefHeading___Toc2151443_373438147">
            <w:r>
              <w:rPr>
                <w:webHidden/>
                <w:rStyle w:val="IndexLink"/>
                <w:rtl w:val="true"/>
              </w:rPr>
              <w:t>شعرای غدیر در قرن چهارم</w:t>
            </w:r>
            <w:r>
              <w:rPr>
                <w:rStyle w:val="IndexLink"/>
                <w:rtl w:val="true"/>
              </w:rPr>
              <w:tab/>
            </w:r>
            <w:r>
              <w:rPr>
                <w:rStyle w:val="IndexLink"/>
              </w:rPr>
              <w:t>146</w:t>
            </w:r>
          </w:hyperlink>
        </w:p>
        <w:p>
          <w:pPr>
            <w:pStyle w:val="Contents3"/>
            <w:tabs>
              <w:tab w:val="clear" w:pos="8459"/>
              <w:tab w:val="right" w:pos="9026" w:leader="dot"/>
            </w:tabs>
            <w:rPr/>
          </w:pPr>
          <w:hyperlink w:anchor="__RefHeading___Toc2151445_373438147">
            <w:r>
              <w:rPr>
                <w:webHidden/>
                <w:rStyle w:val="IndexLink"/>
                <w:rtl w:val="true"/>
              </w:rPr>
              <w:t>شاعر را بشناسیم</w:t>
            </w:r>
            <w:r>
              <w:rPr>
                <w:rStyle w:val="IndexLink"/>
                <w:rtl w:val="true"/>
              </w:rPr>
              <w:tab/>
            </w:r>
            <w:r>
              <w:rPr>
                <w:rStyle w:val="IndexLink"/>
              </w:rPr>
              <w:t>146</w:t>
            </w:r>
          </w:hyperlink>
        </w:p>
        <w:p>
          <w:pPr>
            <w:pStyle w:val="Contents3"/>
            <w:tabs>
              <w:tab w:val="clear" w:pos="8459"/>
              <w:tab w:val="right" w:pos="9026" w:leader="dot"/>
            </w:tabs>
            <w:rPr/>
          </w:pPr>
          <w:hyperlink w:anchor="__RefHeading___Toc2151447_373438147">
            <w:r>
              <w:rPr>
                <w:webHidden/>
                <w:rStyle w:val="IndexLink"/>
                <w:rtl w:val="true"/>
              </w:rPr>
              <w:t>ابن علویه اصفهانی</w:t>
            </w:r>
            <w:r>
              <w:rPr>
                <w:rStyle w:val="IndexLink"/>
                <w:rtl w:val="true"/>
              </w:rPr>
              <w:tab/>
            </w:r>
            <w:r>
              <w:rPr>
                <w:rStyle w:val="IndexLink"/>
              </w:rPr>
              <w:t>147</w:t>
            </w:r>
          </w:hyperlink>
        </w:p>
        <w:p>
          <w:pPr>
            <w:pStyle w:val="Contents3"/>
            <w:tabs>
              <w:tab w:val="clear" w:pos="8459"/>
              <w:tab w:val="right" w:pos="9026" w:leader="dot"/>
            </w:tabs>
            <w:rPr/>
          </w:pPr>
          <w:hyperlink w:anchor="__RefHeading___Toc2151449_373438147">
            <w:r>
              <w:rPr>
                <w:webHidden/>
                <w:rStyle w:val="IndexLink"/>
                <w:rtl w:val="true"/>
              </w:rPr>
              <w:t>شاعر را بشناسیم</w:t>
            </w:r>
            <w:r>
              <w:rPr>
                <w:rStyle w:val="IndexLink"/>
                <w:rtl w:val="true"/>
              </w:rPr>
              <w:tab/>
            </w:r>
            <w:r>
              <w:rPr>
                <w:rStyle w:val="IndexLink"/>
              </w:rPr>
              <w:t>148</w:t>
            </w:r>
          </w:hyperlink>
        </w:p>
        <w:p>
          <w:pPr>
            <w:pStyle w:val="Contents3"/>
            <w:tabs>
              <w:tab w:val="clear" w:pos="8459"/>
              <w:tab w:val="right" w:pos="9026" w:leader="dot"/>
            </w:tabs>
            <w:rPr/>
          </w:pPr>
          <w:hyperlink w:anchor="__RefHeading___Toc2151451_373438147">
            <w:r>
              <w:rPr>
                <w:webHidden/>
                <w:rStyle w:val="IndexLink"/>
                <w:rtl w:val="true"/>
              </w:rPr>
              <w:t>غدیریه صاحب ابن عباد</w:t>
            </w:r>
            <w:r>
              <w:rPr>
                <w:rStyle w:val="IndexLink"/>
                <w:rtl w:val="true"/>
              </w:rPr>
              <w:tab/>
            </w:r>
            <w:r>
              <w:rPr>
                <w:rStyle w:val="IndexLink"/>
              </w:rPr>
              <w:t>150</w:t>
            </w:r>
          </w:hyperlink>
        </w:p>
        <w:p>
          <w:pPr>
            <w:pStyle w:val="Contents3"/>
            <w:tabs>
              <w:tab w:val="clear" w:pos="8459"/>
              <w:tab w:val="right" w:pos="9026" w:leader="dot"/>
            </w:tabs>
            <w:rPr/>
          </w:pPr>
          <w:hyperlink w:anchor="__RefHeading___Toc2151453_373438147">
            <w:r>
              <w:rPr>
                <w:webHidden/>
                <w:rStyle w:val="IndexLink"/>
                <w:rtl w:val="true"/>
              </w:rPr>
              <w:t>شناخت شاعر</w:t>
            </w:r>
            <w:r>
              <w:rPr>
                <w:rStyle w:val="IndexLink"/>
                <w:rtl w:val="true"/>
              </w:rPr>
              <w:tab/>
            </w:r>
            <w:r>
              <w:rPr>
                <w:rStyle w:val="IndexLink"/>
              </w:rPr>
              <w:t>152</w:t>
            </w:r>
          </w:hyperlink>
        </w:p>
        <w:p>
          <w:pPr>
            <w:pStyle w:val="Contents3"/>
            <w:tabs>
              <w:tab w:val="clear" w:pos="8459"/>
              <w:tab w:val="right" w:pos="9026" w:leader="dot"/>
            </w:tabs>
            <w:rPr/>
          </w:pPr>
          <w:hyperlink w:anchor="__RefHeading___Toc2151455_373438147">
            <w:r>
              <w:rPr>
                <w:webHidden/>
                <w:rStyle w:val="IndexLink"/>
                <w:rtl w:val="true"/>
              </w:rPr>
              <w:t>تألیفات صاحب بن عباد</w:t>
            </w:r>
            <w:r>
              <w:rPr>
                <w:rStyle w:val="IndexLink"/>
                <w:rtl w:val="true"/>
              </w:rPr>
              <w:tab/>
            </w:r>
            <w:r>
              <w:rPr>
                <w:rStyle w:val="IndexLink"/>
              </w:rPr>
              <w:t>153</w:t>
            </w:r>
          </w:hyperlink>
        </w:p>
        <w:p>
          <w:pPr>
            <w:pStyle w:val="Contents3"/>
            <w:tabs>
              <w:tab w:val="clear" w:pos="8459"/>
              <w:tab w:val="right" w:pos="9026" w:leader="dot"/>
            </w:tabs>
            <w:rPr/>
          </w:pPr>
          <w:hyperlink w:anchor="__RefHeading___Toc2151457_373438147">
            <w:r>
              <w:rPr>
                <w:webHidden/>
                <w:rStyle w:val="IndexLink"/>
                <w:rtl w:val="true"/>
              </w:rPr>
              <w:t>شعراء غدیر</w:t>
            </w:r>
            <w:r>
              <w:rPr>
                <w:rStyle w:val="IndexLink"/>
                <w:rtl w:val="true"/>
              </w:rPr>
              <w:tab/>
            </w:r>
            <w:r>
              <w:rPr>
                <w:rStyle w:val="IndexLink"/>
              </w:rPr>
              <w:t>153</w:t>
            </w:r>
          </w:hyperlink>
        </w:p>
        <w:p>
          <w:pPr>
            <w:pStyle w:val="Contents4"/>
            <w:tabs>
              <w:tab w:val="clear" w:pos="8176"/>
              <w:tab w:val="right" w:pos="9026" w:leader="dot"/>
            </w:tabs>
            <w:rPr/>
          </w:pPr>
          <w:hyperlink w:anchor="__RefHeading___Toc2151459_373438147">
            <w:r>
              <w:rPr>
                <w:webHidden/>
                <w:rStyle w:val="IndexLink"/>
                <w:rtl w:val="true"/>
              </w:rPr>
              <w:t>غدیریه أبوالنجیب ، طاهر</w:t>
            </w:r>
            <w:r>
              <w:rPr>
                <w:rStyle w:val="IndexLink"/>
                <w:rtl w:val="true"/>
              </w:rPr>
              <w:tab/>
            </w:r>
            <w:r>
              <w:rPr>
                <w:rStyle w:val="IndexLink"/>
              </w:rPr>
              <w:t>153</w:t>
            </w:r>
          </w:hyperlink>
        </w:p>
        <w:p>
          <w:pPr>
            <w:pStyle w:val="Contents4"/>
            <w:tabs>
              <w:tab w:val="clear" w:pos="8176"/>
              <w:tab w:val="right" w:pos="9026" w:leader="dot"/>
            </w:tabs>
            <w:rPr/>
          </w:pPr>
          <w:hyperlink w:anchor="__RefHeading___Toc2151461_373438147">
            <w:r>
              <w:rPr>
                <w:webHidden/>
                <w:rStyle w:val="IndexLink"/>
                <w:rtl w:val="true"/>
              </w:rPr>
              <w:t>شناخت شاعر</w:t>
            </w:r>
            <w:r>
              <w:rPr>
                <w:rStyle w:val="IndexLink"/>
                <w:rtl w:val="true"/>
              </w:rPr>
              <w:tab/>
            </w:r>
            <w:r>
              <w:rPr>
                <w:rStyle w:val="IndexLink"/>
              </w:rPr>
              <w:t>154</w:t>
            </w:r>
          </w:hyperlink>
        </w:p>
        <w:p>
          <w:pPr>
            <w:pStyle w:val="Contents4"/>
            <w:tabs>
              <w:tab w:val="clear" w:pos="8176"/>
              <w:tab w:val="right" w:pos="9026" w:leader="dot"/>
            </w:tabs>
            <w:rPr/>
          </w:pPr>
          <w:hyperlink w:anchor="__RefHeading___Toc2151463_373438147">
            <w:r>
              <w:rPr>
                <w:webHidden/>
                <w:rStyle w:val="IndexLink"/>
                <w:rtl w:val="true"/>
              </w:rPr>
              <w:t>غدیریه شریف رضی</w:t>
            </w:r>
            <w:r>
              <w:rPr>
                <w:rStyle w:val="IndexLink"/>
                <w:rtl w:val="true"/>
              </w:rPr>
              <w:tab/>
            </w:r>
            <w:r>
              <w:rPr>
                <w:rStyle w:val="IndexLink"/>
              </w:rPr>
              <w:t>154</w:t>
            </w:r>
          </w:hyperlink>
        </w:p>
        <w:p>
          <w:pPr>
            <w:pStyle w:val="Contents4"/>
            <w:tabs>
              <w:tab w:val="clear" w:pos="8176"/>
              <w:tab w:val="right" w:pos="9026" w:leader="dot"/>
            </w:tabs>
            <w:rPr/>
          </w:pPr>
          <w:hyperlink w:anchor="__RefHeading___Toc2151465_373438147">
            <w:r>
              <w:rPr>
                <w:webHidden/>
                <w:rStyle w:val="IndexLink"/>
                <w:rtl w:val="true"/>
              </w:rPr>
              <w:t>شناخت شاعر</w:t>
            </w:r>
            <w:r>
              <w:rPr>
                <w:rStyle w:val="IndexLink"/>
                <w:rtl w:val="true"/>
              </w:rPr>
              <w:tab/>
            </w:r>
            <w:r>
              <w:rPr>
                <w:rStyle w:val="IndexLink"/>
              </w:rPr>
              <w:t>155</w:t>
            </w:r>
          </w:hyperlink>
        </w:p>
        <w:p>
          <w:pPr>
            <w:pStyle w:val="Contents4"/>
            <w:tabs>
              <w:tab w:val="clear" w:pos="8176"/>
              <w:tab w:val="right" w:pos="9026" w:leader="dot"/>
            </w:tabs>
            <w:rPr/>
          </w:pPr>
          <w:hyperlink w:anchor="__RefHeading___Toc2151467_373438147">
            <w:r>
              <w:rPr>
                <w:webHidden/>
                <w:rStyle w:val="IndexLink"/>
                <w:rtl w:val="true"/>
              </w:rPr>
              <w:t>مؤلف نهج البلاغه</w:t>
            </w:r>
            <w:r>
              <w:rPr>
                <w:rStyle w:val="IndexLink"/>
                <w:rtl w:val="true"/>
              </w:rPr>
              <w:tab/>
            </w:r>
            <w:r>
              <w:rPr>
                <w:rStyle w:val="IndexLink"/>
              </w:rPr>
              <w:t>157</w:t>
            </w:r>
          </w:hyperlink>
        </w:p>
        <w:p>
          <w:pPr>
            <w:pStyle w:val="Contents4"/>
            <w:tabs>
              <w:tab w:val="clear" w:pos="8176"/>
              <w:tab w:val="right" w:pos="9026" w:leader="dot"/>
            </w:tabs>
            <w:rPr/>
          </w:pPr>
          <w:hyperlink w:anchor="__RefHeading___Toc2151469_373438147">
            <w:r>
              <w:rPr>
                <w:webHidden/>
                <w:rStyle w:val="IndexLink"/>
                <w:rtl w:val="true"/>
              </w:rPr>
              <w:t>شعر و شاعری</w:t>
            </w:r>
            <w:r>
              <w:rPr>
                <w:rStyle w:val="IndexLink"/>
                <w:rtl w:val="true"/>
              </w:rPr>
              <w:tab/>
            </w:r>
            <w:r>
              <w:rPr>
                <w:rStyle w:val="IndexLink"/>
              </w:rPr>
              <w:t>158</w:t>
            </w:r>
          </w:hyperlink>
        </w:p>
        <w:p>
          <w:pPr>
            <w:pStyle w:val="Contents4"/>
            <w:tabs>
              <w:tab w:val="clear" w:pos="8176"/>
              <w:tab w:val="right" w:pos="9026" w:leader="dot"/>
            </w:tabs>
            <w:rPr/>
          </w:pPr>
          <w:hyperlink w:anchor="__RefHeading___Toc2151471_373438147">
            <w:r>
              <w:rPr>
                <w:webHidden/>
                <w:rStyle w:val="IndexLink"/>
                <w:rtl w:val="true"/>
              </w:rPr>
              <w:t>ولادت ، وفات شریف رضی</w:t>
            </w:r>
            <w:r>
              <w:rPr>
                <w:rStyle w:val="IndexLink"/>
                <w:rtl w:val="true"/>
              </w:rPr>
              <w:tab/>
            </w:r>
            <w:r>
              <w:rPr>
                <w:rStyle w:val="IndexLink"/>
              </w:rPr>
              <w:t>160</w:t>
            </w:r>
          </w:hyperlink>
        </w:p>
        <w:p>
          <w:pPr>
            <w:pStyle w:val="Contents4"/>
            <w:tabs>
              <w:tab w:val="clear" w:pos="8176"/>
              <w:tab w:val="right" w:pos="9026" w:leader="dot"/>
            </w:tabs>
            <w:rPr/>
          </w:pPr>
          <w:hyperlink w:anchor="__RefHeading___Toc2151473_373438147">
            <w:r>
              <w:rPr>
                <w:webHidden/>
                <w:rStyle w:val="IndexLink"/>
                <w:rtl w:val="true"/>
              </w:rPr>
              <w:t>غدیریه مهیار دیلمی</w:t>
            </w:r>
            <w:r>
              <w:rPr>
                <w:rStyle w:val="IndexLink"/>
                <w:rtl w:val="true"/>
              </w:rPr>
              <w:tab/>
            </w:r>
            <w:r>
              <w:rPr>
                <w:rStyle w:val="IndexLink"/>
              </w:rPr>
              <w:t>161</w:t>
            </w:r>
          </w:hyperlink>
        </w:p>
        <w:p>
          <w:pPr>
            <w:pStyle w:val="Contents4"/>
            <w:tabs>
              <w:tab w:val="clear" w:pos="8176"/>
              <w:tab w:val="right" w:pos="9026" w:leader="dot"/>
            </w:tabs>
            <w:rPr/>
          </w:pPr>
          <w:hyperlink w:anchor="__RefHeading___Toc2151475_373438147">
            <w:r>
              <w:rPr>
                <w:webHidden/>
                <w:rStyle w:val="IndexLink"/>
                <w:rtl w:val="true"/>
              </w:rPr>
              <w:t>بخشی از غدیریّه سیّد شریف مرتضی</w:t>
            </w:r>
            <w:r>
              <w:rPr>
                <w:rStyle w:val="IndexLink"/>
                <w:rtl w:val="true"/>
              </w:rPr>
              <w:tab/>
            </w:r>
            <w:r>
              <w:rPr>
                <w:rStyle w:val="IndexLink"/>
              </w:rPr>
              <w:t>164</w:t>
            </w:r>
          </w:hyperlink>
        </w:p>
        <w:p>
          <w:pPr>
            <w:pStyle w:val="Contents4"/>
            <w:tabs>
              <w:tab w:val="clear" w:pos="8176"/>
              <w:tab w:val="right" w:pos="9026" w:leader="dot"/>
            </w:tabs>
            <w:rPr/>
          </w:pPr>
          <w:hyperlink w:anchor="__RefHeading___Toc2151477_373438147">
            <w:r>
              <w:rPr>
                <w:webHidden/>
                <w:rStyle w:val="IndexLink"/>
                <w:rtl w:val="true"/>
              </w:rPr>
              <w:t>زندگی‌نامه شاعر</w:t>
            </w:r>
            <w:r>
              <w:rPr>
                <w:rStyle w:val="IndexLink"/>
                <w:rtl w:val="true"/>
              </w:rPr>
              <w:tab/>
            </w:r>
            <w:r>
              <w:rPr>
                <w:rStyle w:val="IndexLink"/>
              </w:rPr>
              <w:t>165</w:t>
            </w:r>
          </w:hyperlink>
        </w:p>
        <w:p>
          <w:pPr>
            <w:pStyle w:val="Contents4"/>
            <w:tabs>
              <w:tab w:val="clear" w:pos="8176"/>
              <w:tab w:val="right" w:pos="9026" w:leader="dot"/>
            </w:tabs>
            <w:rPr/>
          </w:pPr>
          <w:hyperlink w:anchor="__RefHeading___Toc2151479_373438147">
            <w:r>
              <w:rPr>
                <w:webHidden/>
                <w:rStyle w:val="IndexLink"/>
                <w:rtl w:val="true"/>
              </w:rPr>
              <w:t>سید مرتضی و رهبری</w:t>
            </w:r>
            <w:r>
              <w:rPr>
                <w:rStyle w:val="IndexLink"/>
                <w:rtl w:val="true"/>
              </w:rPr>
              <w:tab/>
            </w:r>
            <w:r>
              <w:rPr>
                <w:rStyle w:val="IndexLink"/>
              </w:rPr>
              <w:t>166</w:t>
            </w:r>
          </w:hyperlink>
        </w:p>
        <w:p>
          <w:pPr>
            <w:pStyle w:val="Contents4"/>
            <w:tabs>
              <w:tab w:val="clear" w:pos="8176"/>
              <w:tab w:val="right" w:pos="9026" w:leader="dot"/>
            </w:tabs>
            <w:rPr/>
          </w:pPr>
          <w:hyperlink w:anchor="__RefHeading___Toc2151481_373438147">
            <w:r>
              <w:rPr>
                <w:webHidden/>
                <w:rStyle w:val="IndexLink"/>
                <w:rtl w:val="true"/>
              </w:rPr>
              <w:t>ولادت ، وفات شریف مرتضی</w:t>
            </w:r>
            <w:r>
              <w:rPr>
                <w:rStyle w:val="IndexLink"/>
                <w:rtl w:val="true"/>
              </w:rPr>
              <w:tab/>
            </w:r>
            <w:r>
              <w:rPr>
                <w:rStyle w:val="IndexLink"/>
              </w:rPr>
              <w:t>168</w:t>
            </w:r>
          </w:hyperlink>
        </w:p>
        <w:p>
          <w:pPr>
            <w:pStyle w:val="Contents3"/>
            <w:tabs>
              <w:tab w:val="clear" w:pos="8459"/>
              <w:tab w:val="right" w:pos="9026" w:leader="dot"/>
            </w:tabs>
            <w:rPr/>
          </w:pPr>
          <w:hyperlink w:anchor="__RefHeading___Toc2151483_373438147">
            <w:r>
              <w:rPr>
                <w:webHidden/>
                <w:rStyle w:val="IndexLink"/>
                <w:rtl w:val="true"/>
              </w:rPr>
              <w:t>غدیریه قاضی ابن قادوس</w:t>
            </w:r>
            <w:r>
              <w:rPr>
                <w:rStyle w:val="IndexLink"/>
                <w:rtl w:val="true"/>
              </w:rPr>
              <w:tab/>
            </w:r>
            <w:r>
              <w:rPr>
                <w:rStyle w:val="IndexLink"/>
              </w:rPr>
              <w:t>169</w:t>
            </w:r>
          </w:hyperlink>
        </w:p>
        <w:p>
          <w:pPr>
            <w:pStyle w:val="Contents4"/>
            <w:tabs>
              <w:tab w:val="clear" w:pos="8176"/>
              <w:tab w:val="right" w:pos="9026" w:leader="dot"/>
            </w:tabs>
            <w:rPr/>
          </w:pPr>
          <w:hyperlink w:anchor="__RefHeading___Toc2151485_373438147">
            <w:r>
              <w:rPr>
                <w:webHidden/>
                <w:rStyle w:val="IndexLink"/>
                <w:rtl w:val="true"/>
              </w:rPr>
              <w:t>غدیریه قاضی ابن قادوس</w:t>
            </w:r>
            <w:r>
              <w:rPr>
                <w:rStyle w:val="IndexLink"/>
                <w:rtl w:val="true"/>
              </w:rPr>
              <w:tab/>
            </w:r>
            <w:r>
              <w:rPr>
                <w:rStyle w:val="IndexLink"/>
              </w:rPr>
              <w:t>169</w:t>
            </w:r>
          </w:hyperlink>
        </w:p>
        <w:p>
          <w:pPr>
            <w:pStyle w:val="Contents4"/>
            <w:tabs>
              <w:tab w:val="clear" w:pos="8176"/>
              <w:tab w:val="right" w:pos="9026" w:leader="dot"/>
            </w:tabs>
            <w:rPr/>
          </w:pPr>
          <w:hyperlink w:anchor="__RefHeading___Toc2151487_373438147">
            <w:r>
              <w:rPr>
                <w:webHidden/>
                <w:rStyle w:val="IndexLink"/>
                <w:rtl w:val="true"/>
              </w:rPr>
              <w:t>زندگی‌نامه شاعر</w:t>
            </w:r>
            <w:r>
              <w:rPr>
                <w:rStyle w:val="IndexLink"/>
                <w:rtl w:val="true"/>
              </w:rPr>
              <w:tab/>
            </w:r>
            <w:r>
              <w:rPr>
                <w:rStyle w:val="IndexLink"/>
              </w:rPr>
              <w:t>169</w:t>
            </w:r>
          </w:hyperlink>
        </w:p>
        <w:p>
          <w:pPr>
            <w:pStyle w:val="Contents3"/>
            <w:tabs>
              <w:tab w:val="clear" w:pos="8459"/>
              <w:tab w:val="right" w:pos="9026" w:leader="dot"/>
            </w:tabs>
            <w:rPr/>
          </w:pPr>
          <w:hyperlink w:anchor="__RefHeading___Toc2151489_373438147">
            <w:r>
              <w:rPr>
                <w:webHidden/>
                <w:rStyle w:val="IndexLink"/>
                <w:rtl w:val="true"/>
              </w:rPr>
              <w:t>غدیریه ملک صالح</w:t>
            </w:r>
            <w:r>
              <w:rPr>
                <w:rStyle w:val="IndexLink"/>
                <w:rtl w:val="true"/>
              </w:rPr>
              <w:tab/>
            </w:r>
            <w:r>
              <w:rPr>
                <w:rStyle w:val="IndexLink"/>
              </w:rPr>
              <w:t>169</w:t>
            </w:r>
          </w:hyperlink>
        </w:p>
        <w:p>
          <w:pPr>
            <w:pStyle w:val="Contents3"/>
            <w:tabs>
              <w:tab w:val="clear" w:pos="8459"/>
              <w:tab w:val="right" w:pos="9026" w:leader="dot"/>
            </w:tabs>
            <w:rPr/>
          </w:pPr>
          <w:hyperlink w:anchor="__RefHeading___Toc2151491_373438147">
            <w:r>
              <w:rPr>
                <w:webHidden/>
                <w:rStyle w:val="IndexLink"/>
                <w:rtl w:val="true"/>
              </w:rPr>
              <w:t>غدیریه ابن عودی نیلی</w:t>
            </w:r>
            <w:r>
              <w:rPr>
                <w:rStyle w:val="IndexLink"/>
                <w:rtl w:val="true"/>
              </w:rPr>
              <w:tab/>
            </w:r>
            <w:r>
              <w:rPr>
                <w:rStyle w:val="IndexLink"/>
              </w:rPr>
              <w:t>171</w:t>
            </w:r>
          </w:hyperlink>
        </w:p>
        <w:p>
          <w:pPr>
            <w:pStyle w:val="Contents3"/>
            <w:tabs>
              <w:tab w:val="clear" w:pos="8459"/>
              <w:tab w:val="right" w:pos="9026" w:leader="dot"/>
            </w:tabs>
            <w:rPr/>
          </w:pPr>
          <w:hyperlink w:anchor="__RefHeading___Toc2151493_373438147">
            <w:r>
              <w:rPr>
                <w:webHidden/>
                <w:rStyle w:val="IndexLink"/>
                <w:rtl w:val="true"/>
              </w:rPr>
              <w:t xml:space="preserve">غدیریه خطیب خوارزمی </w:t>
            </w:r>
            <w:r>
              <w:rPr>
                <w:rStyle w:val="IndexLink"/>
                <w:rtl w:val="true"/>
              </w:rPr>
              <w:t>(</w:t>
            </w:r>
            <w:r>
              <w:rPr>
                <w:rStyle w:val="IndexLink"/>
              </w:rPr>
              <w:t>568</w:t>
            </w:r>
            <w:r>
              <w:rPr>
                <w:rStyle w:val="IndexLink"/>
                <w:rtl w:val="true"/>
              </w:rPr>
              <w:t xml:space="preserve"> </w:t>
            </w:r>
            <w:r>
              <w:rPr>
                <w:rStyle w:val="IndexLink"/>
              </w:rPr>
              <w:t>484</w:t>
            </w:r>
            <w:r>
              <w:rPr>
                <w:rStyle w:val="IndexLink"/>
                <w:rtl w:val="true"/>
              </w:rPr>
              <w:t>)</w:t>
              <w:tab/>
            </w:r>
            <w:r>
              <w:rPr>
                <w:rStyle w:val="IndexLink"/>
              </w:rPr>
              <w:t>176</w:t>
            </w:r>
          </w:hyperlink>
        </w:p>
        <w:p>
          <w:pPr>
            <w:pStyle w:val="Contents4"/>
            <w:tabs>
              <w:tab w:val="clear" w:pos="8176"/>
              <w:tab w:val="right" w:pos="9026" w:leader="dot"/>
            </w:tabs>
            <w:rPr/>
          </w:pPr>
          <w:hyperlink w:anchor="__RefHeading___Toc2151495_373438147">
            <w:r>
              <w:rPr>
                <w:webHidden/>
                <w:rStyle w:val="IndexLink"/>
                <w:rtl w:val="true"/>
              </w:rPr>
              <w:t>غدیریه خطیب خوارزمی</w:t>
            </w:r>
            <w:r>
              <w:rPr>
                <w:rStyle w:val="IndexLink"/>
                <w:rtl w:val="true"/>
              </w:rPr>
              <w:tab/>
            </w:r>
            <w:r>
              <w:rPr>
                <w:rStyle w:val="IndexLink"/>
              </w:rPr>
              <w:t>176</w:t>
            </w:r>
          </w:hyperlink>
        </w:p>
        <w:p>
          <w:pPr>
            <w:pStyle w:val="Contents4"/>
            <w:tabs>
              <w:tab w:val="clear" w:pos="8176"/>
              <w:tab w:val="right" w:pos="9026" w:leader="dot"/>
            </w:tabs>
            <w:rPr/>
          </w:pPr>
          <w:hyperlink w:anchor="__RefHeading___Toc2151497_373438147">
            <w:r>
              <w:rPr>
                <w:webHidden/>
                <w:rStyle w:val="IndexLink"/>
                <w:rtl w:val="true"/>
              </w:rPr>
              <w:t>زندگی نامه شاعر</w:t>
            </w:r>
            <w:r>
              <w:rPr>
                <w:rStyle w:val="IndexLink"/>
                <w:rtl w:val="true"/>
              </w:rPr>
              <w:tab/>
            </w:r>
            <w:r>
              <w:rPr>
                <w:rStyle w:val="IndexLink"/>
              </w:rPr>
              <w:t>178</w:t>
            </w:r>
          </w:hyperlink>
        </w:p>
        <w:p>
          <w:pPr>
            <w:pStyle w:val="Contents4"/>
            <w:tabs>
              <w:tab w:val="clear" w:pos="8176"/>
              <w:tab w:val="right" w:pos="9026" w:leader="dot"/>
            </w:tabs>
            <w:rPr/>
          </w:pPr>
          <w:hyperlink w:anchor="__RefHeading___Toc2151499_373438147">
            <w:r>
              <w:rPr>
                <w:webHidden/>
                <w:rStyle w:val="IndexLink"/>
                <w:rtl w:val="true"/>
              </w:rPr>
              <w:t>ولادت و وفات</w:t>
            </w:r>
            <w:r>
              <w:rPr>
                <w:rStyle w:val="IndexLink"/>
                <w:rtl w:val="true"/>
              </w:rPr>
              <w:tab/>
            </w:r>
            <w:r>
              <w:rPr>
                <w:rStyle w:val="IndexLink"/>
              </w:rPr>
              <w:t>178</w:t>
            </w:r>
          </w:hyperlink>
        </w:p>
        <w:p>
          <w:pPr>
            <w:pStyle w:val="Contents2"/>
            <w:tabs>
              <w:tab w:val="clear" w:pos="8743"/>
              <w:tab w:val="right" w:pos="9026" w:leader="dot"/>
            </w:tabs>
            <w:rPr/>
          </w:pPr>
          <w:hyperlink w:anchor="__RefHeading___Toc2151501_373438147">
            <w:r>
              <w:rPr>
                <w:webHidden/>
                <w:rStyle w:val="IndexLink"/>
                <w:rtl w:val="true"/>
              </w:rPr>
              <w:t>بررسی برخی از فضایل علی علیه‌السلام</w:t>
            </w:r>
            <w:r>
              <w:rPr>
                <w:rStyle w:val="IndexLink"/>
                <w:rtl w:val="true"/>
              </w:rPr>
              <w:tab/>
            </w:r>
            <w:r>
              <w:rPr>
                <w:rStyle w:val="IndexLink"/>
              </w:rPr>
              <w:t>179</w:t>
            </w:r>
          </w:hyperlink>
        </w:p>
        <w:p>
          <w:pPr>
            <w:pStyle w:val="Contents3"/>
            <w:tabs>
              <w:tab w:val="clear" w:pos="8459"/>
              <w:tab w:val="right" w:pos="9026" w:leader="dot"/>
            </w:tabs>
            <w:rPr/>
          </w:pPr>
          <w:hyperlink w:anchor="__RefHeading___Toc2151503_373438147">
            <w:r>
              <w:rPr>
                <w:webHidden/>
                <w:rStyle w:val="IndexLink"/>
              </w:rPr>
              <w:t>1</w:t>
            </w:r>
            <w:r>
              <w:rPr>
                <w:rStyle w:val="IndexLink"/>
                <w:rtl w:val="true"/>
              </w:rPr>
              <w:t xml:space="preserve"> </w:t>
            </w:r>
            <w:r>
              <w:rPr>
                <w:rStyle w:val="IndexLink"/>
                <w:rtl w:val="true"/>
              </w:rPr>
              <w:t>حدیث برگرداندن خورشید</w:t>
            </w:r>
            <w:r>
              <w:rPr>
                <w:rStyle w:val="IndexLink"/>
                <w:rtl w:val="true"/>
              </w:rPr>
              <w:tab/>
            </w:r>
            <w:r>
              <w:rPr>
                <w:rStyle w:val="IndexLink"/>
              </w:rPr>
              <w:t>179</w:t>
            </w:r>
          </w:hyperlink>
        </w:p>
        <w:p>
          <w:pPr>
            <w:pStyle w:val="Contents3"/>
            <w:tabs>
              <w:tab w:val="clear" w:pos="8459"/>
              <w:tab w:val="right" w:pos="9026" w:leader="dot"/>
            </w:tabs>
            <w:rPr/>
          </w:pPr>
          <w:hyperlink w:anchor="__RefHeading___Toc2151505_373438147">
            <w:r>
              <w:rPr>
                <w:webHidden/>
                <w:rStyle w:val="IndexLink"/>
              </w:rPr>
              <w:t>2</w:t>
            </w:r>
            <w:r>
              <w:rPr>
                <w:rStyle w:val="IndexLink"/>
                <w:rtl w:val="true"/>
              </w:rPr>
              <w:t xml:space="preserve"> </w:t>
            </w:r>
            <w:r>
              <w:rPr>
                <w:rStyle w:val="IndexLink"/>
                <w:rtl w:val="true"/>
              </w:rPr>
              <w:t>نماز هزار رکعت</w:t>
            </w:r>
            <w:r>
              <w:rPr>
                <w:rStyle w:val="IndexLink"/>
                <w:rtl w:val="true"/>
              </w:rPr>
              <w:tab/>
            </w:r>
            <w:r>
              <w:rPr>
                <w:rStyle w:val="IndexLink"/>
              </w:rPr>
              <w:t>180</w:t>
            </w:r>
          </w:hyperlink>
        </w:p>
        <w:p>
          <w:pPr>
            <w:pStyle w:val="Contents4"/>
            <w:tabs>
              <w:tab w:val="clear" w:pos="8176"/>
              <w:tab w:val="right" w:pos="9026" w:leader="dot"/>
            </w:tabs>
            <w:rPr/>
          </w:pPr>
          <w:hyperlink w:anchor="__RefHeading___Toc2151507_373438147">
            <w:r>
              <w:rPr>
                <w:webHidden/>
                <w:rStyle w:val="IndexLink"/>
                <w:rtl w:val="true"/>
              </w:rPr>
              <w:t>نماز هزار رکعت</w:t>
            </w:r>
            <w:r>
              <w:rPr>
                <w:rStyle w:val="IndexLink"/>
                <w:rtl w:val="true"/>
              </w:rPr>
              <w:tab/>
            </w:r>
            <w:r>
              <w:rPr>
                <w:rStyle w:val="IndexLink"/>
              </w:rPr>
              <w:t>180</w:t>
            </w:r>
          </w:hyperlink>
        </w:p>
        <w:p>
          <w:pPr>
            <w:pStyle w:val="Contents4"/>
            <w:tabs>
              <w:tab w:val="clear" w:pos="8176"/>
              <w:tab w:val="right" w:pos="9026" w:leader="dot"/>
            </w:tabs>
            <w:rPr/>
          </w:pPr>
          <w:hyperlink w:anchor="__RefHeading___Toc2151509_373438147">
            <w:r>
              <w:rPr>
                <w:webHidden/>
                <w:rStyle w:val="IndexLink"/>
                <w:rtl w:val="true"/>
              </w:rPr>
              <w:t>پاسخ پندارهای ابن تیمیة</w:t>
            </w:r>
            <w:r>
              <w:rPr>
                <w:rStyle w:val="IndexLink"/>
                <w:rtl w:val="true"/>
              </w:rPr>
              <w:tab/>
            </w:r>
            <w:r>
              <w:rPr>
                <w:rStyle w:val="IndexLink"/>
              </w:rPr>
              <w:t>181</w:t>
            </w:r>
          </w:hyperlink>
        </w:p>
        <w:p>
          <w:pPr>
            <w:pStyle w:val="Contents4"/>
            <w:tabs>
              <w:tab w:val="clear" w:pos="8176"/>
              <w:tab w:val="right" w:pos="9026" w:leader="dot"/>
            </w:tabs>
            <w:rPr/>
          </w:pPr>
          <w:hyperlink w:anchor="__RefHeading___Toc2151511_373438147">
            <w:r>
              <w:rPr>
                <w:webHidden/>
                <w:rStyle w:val="IndexLink"/>
                <w:rtl w:val="true"/>
              </w:rPr>
              <w:t>پاسخ دیگر به ابن‌تیمیة</w:t>
            </w:r>
            <w:r>
              <w:rPr>
                <w:rStyle w:val="IndexLink"/>
                <w:rtl w:val="true"/>
              </w:rPr>
              <w:tab/>
            </w:r>
            <w:r>
              <w:rPr>
                <w:rStyle w:val="IndexLink"/>
              </w:rPr>
              <w:t>185</w:t>
            </w:r>
          </w:hyperlink>
        </w:p>
        <w:p>
          <w:pPr>
            <w:pStyle w:val="Contents4"/>
            <w:tabs>
              <w:tab w:val="clear" w:pos="8176"/>
              <w:tab w:val="right" w:pos="9026" w:leader="dot"/>
            </w:tabs>
            <w:rPr/>
          </w:pPr>
          <w:hyperlink w:anchor="__RefHeading___Toc2151513_373438147">
            <w:r>
              <w:rPr>
                <w:webHidden/>
                <w:rStyle w:val="IndexLink"/>
                <w:rtl w:val="true"/>
              </w:rPr>
              <w:t>مشکل ذکرها و ختم‌ها</w:t>
            </w:r>
            <w:r>
              <w:rPr>
                <w:rStyle w:val="IndexLink"/>
                <w:rtl w:val="true"/>
              </w:rPr>
              <w:tab/>
            </w:r>
            <w:r>
              <w:rPr>
                <w:rStyle w:val="IndexLink"/>
              </w:rPr>
              <w:t>186</w:t>
            </w:r>
          </w:hyperlink>
        </w:p>
        <w:p>
          <w:pPr>
            <w:pStyle w:val="Contents2"/>
            <w:tabs>
              <w:tab w:val="clear" w:pos="8743"/>
              <w:tab w:val="right" w:pos="9026" w:leader="dot"/>
            </w:tabs>
            <w:rPr/>
          </w:pPr>
          <w:hyperlink w:anchor="__RefHeading___Toc2151515_373438147">
            <w:r>
              <w:rPr>
                <w:webHidden/>
                <w:rStyle w:val="IndexLink"/>
                <w:rtl w:val="true"/>
              </w:rPr>
              <w:t>زیارت مشاهد مشرفه خاندان پیغمبر صلی‌الله‌علیه‌و‌آله</w:t>
            </w:r>
            <w:r>
              <w:rPr>
                <w:rStyle w:val="IndexLink"/>
                <w:rtl w:val="true"/>
              </w:rPr>
              <w:tab/>
            </w:r>
            <w:r>
              <w:rPr>
                <w:rStyle w:val="IndexLink"/>
              </w:rPr>
              <w:t>188</w:t>
            </w:r>
          </w:hyperlink>
        </w:p>
        <w:p>
          <w:pPr>
            <w:pStyle w:val="Contents2"/>
            <w:tabs>
              <w:tab w:val="clear" w:pos="8743"/>
              <w:tab w:val="right" w:pos="9026" w:leader="dot"/>
            </w:tabs>
            <w:rPr/>
          </w:pPr>
          <w:hyperlink w:anchor="__RefHeading___Toc2151517_373438147">
            <w:r>
              <w:rPr>
                <w:webHidden/>
                <w:rStyle w:val="IndexLink"/>
                <w:rtl w:val="true"/>
              </w:rPr>
              <w:t>ترغیب به زیارت قبر پیامبر اکرم صلی‌الله‌علیه‌و‌آله</w:t>
            </w:r>
            <w:r>
              <w:rPr>
                <w:rStyle w:val="IndexLink"/>
                <w:rtl w:val="true"/>
              </w:rPr>
              <w:tab/>
            </w:r>
            <w:r>
              <w:rPr>
                <w:rStyle w:val="IndexLink"/>
              </w:rPr>
              <w:t>191</w:t>
            </w:r>
          </w:hyperlink>
        </w:p>
        <w:p>
          <w:pPr>
            <w:pStyle w:val="Contents2"/>
            <w:tabs>
              <w:tab w:val="clear" w:pos="8743"/>
              <w:tab w:val="right" w:pos="9026" w:leader="dot"/>
            </w:tabs>
            <w:rPr/>
          </w:pPr>
          <w:hyperlink w:anchor="__RefHeading___Toc2151519_373438147">
            <w:r>
              <w:rPr>
                <w:webHidden/>
                <w:rStyle w:val="IndexLink"/>
                <w:rtl w:val="true"/>
              </w:rPr>
              <w:t>گفتار بزرگان مذاهب چهارگانه</w:t>
            </w:r>
            <w:r>
              <w:rPr>
                <w:rStyle w:val="IndexLink"/>
                <w:rtl w:val="true"/>
              </w:rPr>
              <w:tab/>
            </w:r>
            <w:r>
              <w:rPr>
                <w:rStyle w:val="IndexLink"/>
              </w:rPr>
              <w:t>193</w:t>
            </w:r>
          </w:hyperlink>
        </w:p>
        <w:p>
          <w:pPr>
            <w:pStyle w:val="Contents2"/>
            <w:tabs>
              <w:tab w:val="clear" w:pos="8743"/>
              <w:tab w:val="right" w:pos="9026" w:leader="dot"/>
            </w:tabs>
            <w:rPr/>
          </w:pPr>
          <w:hyperlink w:anchor="__RefHeading___Toc2151521_373438147">
            <w:r>
              <w:rPr>
                <w:webHidden/>
                <w:rStyle w:val="IndexLink"/>
                <w:rtl w:val="true"/>
              </w:rPr>
              <w:t>تبرّک به قبر شریف رسول اکرم صلی‌الله‌علیه‌و‌آله</w:t>
            </w:r>
            <w:r>
              <w:rPr>
                <w:rStyle w:val="IndexLink"/>
                <w:rtl w:val="true"/>
              </w:rPr>
              <w:tab/>
            </w:r>
            <w:r>
              <w:rPr>
                <w:rStyle w:val="IndexLink"/>
              </w:rPr>
              <w:t>196</w:t>
            </w:r>
          </w:hyperlink>
        </w:p>
        <w:p>
          <w:pPr>
            <w:pStyle w:val="Contents2"/>
            <w:tabs>
              <w:tab w:val="clear" w:pos="8743"/>
              <w:tab w:val="right" w:pos="9026" w:leader="dot"/>
            </w:tabs>
            <w:rPr/>
          </w:pPr>
          <w:hyperlink w:anchor="__RefHeading___Toc2151523_373438147">
            <w:r>
              <w:rPr>
                <w:webHidden/>
                <w:rStyle w:val="IndexLink"/>
                <w:rtl w:val="true"/>
              </w:rPr>
              <w:t>مذمت رسول خدا از بنی‌امیه</w:t>
            </w:r>
            <w:r>
              <w:rPr>
                <w:rStyle w:val="IndexLink"/>
                <w:rtl w:val="true"/>
              </w:rPr>
              <w:tab/>
            </w:r>
            <w:r>
              <w:rPr>
                <w:rStyle w:val="IndexLink"/>
              </w:rPr>
              <w:t>198</w:t>
            </w:r>
          </w:hyperlink>
        </w:p>
        <w:p>
          <w:pPr>
            <w:pStyle w:val="Contents2"/>
            <w:tabs>
              <w:tab w:val="clear" w:pos="8743"/>
              <w:tab w:val="right" w:pos="9026" w:leader="dot"/>
            </w:tabs>
            <w:rPr/>
          </w:pPr>
          <w:hyperlink w:anchor="__RefHeading___Toc2151525_373438147">
            <w:r>
              <w:rPr>
                <w:webHidden/>
                <w:rStyle w:val="IndexLink"/>
                <w:rtl w:val="true"/>
              </w:rPr>
              <w:t>آداب زیارت قبور</w:t>
            </w:r>
            <w:r>
              <w:rPr>
                <w:rStyle w:val="IndexLink"/>
                <w:rtl w:val="true"/>
              </w:rPr>
              <w:tab/>
            </w:r>
            <w:r>
              <w:rPr>
                <w:rStyle w:val="IndexLink"/>
              </w:rPr>
              <w:t>198</w:t>
            </w:r>
          </w:hyperlink>
        </w:p>
        <w:p>
          <w:pPr>
            <w:pStyle w:val="Contents2"/>
            <w:tabs>
              <w:tab w:val="clear" w:pos="8743"/>
              <w:tab w:val="right" w:pos="9026" w:leader="dot"/>
            </w:tabs>
            <w:rPr/>
          </w:pPr>
          <w:hyperlink w:anchor="__RefHeading___Toc2151527_373438147">
            <w:r>
              <w:rPr>
                <w:webHidden/>
                <w:rStyle w:val="IndexLink"/>
                <w:rtl w:val="true"/>
              </w:rPr>
              <w:t>کند و کاوی در حدیث و چگونگی احادیث مجعوله</w:t>
            </w:r>
            <w:r>
              <w:rPr>
                <w:rStyle w:val="IndexLink"/>
                <w:rtl w:val="true"/>
              </w:rPr>
              <w:tab/>
            </w:r>
            <w:r>
              <w:rPr>
                <w:rStyle w:val="IndexLink"/>
              </w:rPr>
              <w:t>199</w:t>
            </w:r>
          </w:hyperlink>
        </w:p>
        <w:p>
          <w:pPr>
            <w:pStyle w:val="Contents2"/>
            <w:tabs>
              <w:tab w:val="clear" w:pos="8743"/>
              <w:tab w:val="right" w:pos="9026" w:leader="dot"/>
            </w:tabs>
            <w:rPr/>
          </w:pPr>
          <w:hyperlink w:anchor="__RefHeading___Toc2151529_373438147">
            <w:r>
              <w:rPr>
                <w:webHidden/>
                <w:rStyle w:val="IndexLink"/>
                <w:rtl w:val="true"/>
              </w:rPr>
              <w:t>سلسله دروغگویان و حدیث سازان</w:t>
            </w:r>
            <w:r>
              <w:rPr>
                <w:rStyle w:val="IndexLink"/>
                <w:rtl w:val="true"/>
              </w:rPr>
              <w:tab/>
            </w:r>
            <w:r>
              <w:rPr>
                <w:rStyle w:val="IndexLink"/>
              </w:rPr>
              <w:t>200</w:t>
            </w:r>
          </w:hyperlink>
        </w:p>
        <w:p>
          <w:pPr>
            <w:pStyle w:val="Contents2"/>
            <w:tabs>
              <w:tab w:val="clear" w:pos="8743"/>
              <w:tab w:val="right" w:pos="9026" w:leader="dot"/>
            </w:tabs>
            <w:rPr/>
          </w:pPr>
          <w:hyperlink w:anchor="__RefHeading___Toc2151531_373438147">
            <w:r>
              <w:rPr>
                <w:webHidden/>
                <w:rStyle w:val="IndexLink"/>
                <w:rtl w:val="true"/>
              </w:rPr>
              <w:t>حدیث‌سازی</w:t>
            </w:r>
            <w:r>
              <w:rPr>
                <w:rStyle w:val="IndexLink"/>
                <w:rtl w:val="true"/>
              </w:rPr>
              <w:tab/>
            </w:r>
            <w:r>
              <w:rPr>
                <w:rStyle w:val="IndexLink"/>
              </w:rPr>
              <w:t>211</w:t>
            </w:r>
          </w:hyperlink>
        </w:p>
        <w:p>
          <w:pPr>
            <w:pStyle w:val="Contents2"/>
            <w:tabs>
              <w:tab w:val="clear" w:pos="8743"/>
              <w:tab w:val="right" w:pos="9026" w:leader="dot"/>
            </w:tabs>
            <w:rPr/>
          </w:pPr>
          <w:hyperlink w:anchor="__RefHeading___Toc2151533_373438147">
            <w:r>
              <w:rPr>
                <w:webHidden/>
                <w:rStyle w:val="IndexLink"/>
                <w:rtl w:val="true"/>
              </w:rPr>
              <w:t>روایات در مدح ابوحنیفه</w:t>
            </w:r>
            <w:r>
              <w:rPr>
                <w:rStyle w:val="IndexLink"/>
                <w:rtl w:val="true"/>
              </w:rPr>
              <w:tab/>
            </w:r>
            <w:r>
              <w:rPr>
                <w:rStyle w:val="IndexLink"/>
              </w:rPr>
              <w:t>212</w:t>
            </w:r>
          </w:hyperlink>
        </w:p>
        <w:p>
          <w:pPr>
            <w:pStyle w:val="Contents2"/>
            <w:tabs>
              <w:tab w:val="clear" w:pos="8743"/>
              <w:tab w:val="right" w:pos="9026" w:leader="dot"/>
            </w:tabs>
            <w:rPr/>
          </w:pPr>
          <w:hyperlink w:anchor="__RefHeading___Toc2151535_373438147">
            <w:r>
              <w:rPr>
                <w:webHidden/>
                <w:rStyle w:val="IndexLink"/>
                <w:rtl w:val="true"/>
              </w:rPr>
              <w:t>گفتاری در مذمّت ابوحنیفه</w:t>
            </w:r>
            <w:r>
              <w:rPr>
                <w:rStyle w:val="IndexLink"/>
                <w:rtl w:val="true"/>
              </w:rPr>
              <w:tab/>
            </w:r>
            <w:r>
              <w:rPr>
                <w:rStyle w:val="IndexLink"/>
              </w:rPr>
              <w:t>213</w:t>
            </w:r>
          </w:hyperlink>
        </w:p>
        <w:p>
          <w:pPr>
            <w:pStyle w:val="Contents2"/>
            <w:tabs>
              <w:tab w:val="clear" w:pos="8743"/>
              <w:tab w:val="right" w:pos="9026" w:leader="dot"/>
            </w:tabs>
            <w:rPr/>
          </w:pPr>
          <w:hyperlink w:anchor="__RefHeading___Toc2151537_373438147">
            <w:r>
              <w:rPr>
                <w:webHidden/>
                <w:rStyle w:val="IndexLink"/>
                <w:rtl w:val="true"/>
              </w:rPr>
              <w:t>گفتاری درباره دیگر پیشوایان اهل سنّت</w:t>
            </w:r>
            <w:r>
              <w:rPr>
                <w:rStyle w:val="IndexLink"/>
                <w:rtl w:val="true"/>
              </w:rPr>
              <w:tab/>
            </w:r>
            <w:r>
              <w:rPr>
                <w:rStyle w:val="IndexLink"/>
              </w:rPr>
              <w:t>214</w:t>
            </w:r>
          </w:hyperlink>
        </w:p>
        <w:p>
          <w:pPr>
            <w:pStyle w:val="Contents2"/>
            <w:tabs>
              <w:tab w:val="clear" w:pos="8743"/>
              <w:tab w:val="right" w:pos="9026" w:leader="dot"/>
            </w:tabs>
            <w:rPr/>
          </w:pPr>
          <w:hyperlink w:anchor="__RefHeading___Toc2151539_373438147">
            <w:r>
              <w:rPr>
                <w:webHidden/>
                <w:rStyle w:val="IndexLink"/>
                <w:rtl w:val="true"/>
              </w:rPr>
              <w:t>فهرست احادیث ساختگی و دگرگون شده</w:t>
            </w:r>
            <w:r>
              <w:rPr>
                <w:rStyle w:val="IndexLink"/>
                <w:rtl w:val="true"/>
              </w:rPr>
              <w:tab/>
            </w:r>
            <w:r>
              <w:rPr>
                <w:rStyle w:val="IndexLink"/>
              </w:rPr>
              <w:t>215</w:t>
            </w:r>
          </w:hyperlink>
        </w:p>
        <w:p>
          <w:pPr>
            <w:pStyle w:val="Contents2"/>
            <w:tabs>
              <w:tab w:val="clear" w:pos="8743"/>
              <w:tab w:val="right" w:pos="9026" w:leader="dot"/>
            </w:tabs>
            <w:rPr/>
          </w:pPr>
          <w:hyperlink w:anchor="__RefHeading___Toc2151541_373438147">
            <w:r>
              <w:rPr>
                <w:webHidden/>
                <w:rStyle w:val="IndexLink"/>
                <w:rtl w:val="true"/>
              </w:rPr>
              <w:t>مشکل ثقه و ثقات</w:t>
            </w:r>
            <w:r>
              <w:rPr>
                <w:rStyle w:val="IndexLink"/>
                <w:rtl w:val="true"/>
              </w:rPr>
              <w:tab/>
            </w:r>
            <w:r>
              <w:rPr>
                <w:rStyle w:val="IndexLink"/>
              </w:rPr>
              <w:t>218</w:t>
            </w:r>
          </w:hyperlink>
        </w:p>
        <w:p>
          <w:pPr>
            <w:pStyle w:val="Contents2"/>
            <w:tabs>
              <w:tab w:val="clear" w:pos="8743"/>
              <w:tab w:val="right" w:pos="9026" w:leader="dot"/>
            </w:tabs>
            <w:rPr/>
          </w:pPr>
          <w:hyperlink w:anchor="__RefHeading___Toc2151543_373438147">
            <w:r>
              <w:rPr>
                <w:webHidden/>
                <w:rStyle w:val="IndexLink"/>
                <w:rtl w:val="true"/>
              </w:rPr>
              <w:t>احادیثی که به نام رسول خدا ساخته‌اند</w:t>
            </w:r>
            <w:r>
              <w:rPr>
                <w:rStyle w:val="IndexLink"/>
                <w:rtl w:val="true"/>
              </w:rPr>
              <w:tab/>
            </w:r>
            <w:r>
              <w:rPr>
                <w:rStyle w:val="IndexLink"/>
              </w:rPr>
              <w:t>219</w:t>
            </w:r>
          </w:hyperlink>
        </w:p>
        <w:p>
          <w:pPr>
            <w:pStyle w:val="Contents2"/>
            <w:tabs>
              <w:tab w:val="clear" w:pos="8743"/>
              <w:tab w:val="right" w:pos="9026" w:leader="dot"/>
            </w:tabs>
            <w:rPr/>
          </w:pPr>
          <w:hyperlink w:anchor="__RefHeading___Toc2151545_373438147">
            <w:r>
              <w:rPr>
                <w:webHidden/>
                <w:rStyle w:val="IndexLink"/>
                <w:rtl w:val="true"/>
              </w:rPr>
              <w:t>احادیث ساختگی در مورد خلافت</w:t>
            </w:r>
            <w:r>
              <w:rPr>
                <w:rStyle w:val="IndexLink"/>
                <w:rtl w:val="true"/>
              </w:rPr>
              <w:tab/>
            </w:r>
            <w:r>
              <w:rPr>
                <w:rStyle w:val="IndexLink"/>
              </w:rPr>
              <w:t>220</w:t>
            </w:r>
          </w:hyperlink>
        </w:p>
        <w:p>
          <w:pPr>
            <w:pStyle w:val="Contents2"/>
            <w:tabs>
              <w:tab w:val="clear" w:pos="8743"/>
              <w:tab w:val="right" w:pos="9026" w:leader="dot"/>
            </w:tabs>
            <w:rPr/>
          </w:pPr>
          <w:hyperlink w:anchor="__RefHeading___Toc2151547_373438147">
            <w:r>
              <w:rPr>
                <w:webHidden/>
                <w:rStyle w:val="IndexLink"/>
                <w:rtl w:val="true"/>
              </w:rPr>
              <w:t>این غرض‌ورزی‌ها و سر و صدا برای چیست ؟</w:t>
            </w:r>
            <w:r>
              <w:rPr>
                <w:rStyle w:val="IndexLink"/>
                <w:rtl w:val="true"/>
              </w:rPr>
              <w:tab/>
            </w:r>
            <w:r>
              <w:rPr>
                <w:rStyle w:val="IndexLink"/>
              </w:rPr>
              <w:t>223</w:t>
            </w:r>
          </w:hyperlink>
        </w:p>
        <w:p>
          <w:pPr>
            <w:pStyle w:val="Contents2"/>
            <w:tabs>
              <w:tab w:val="clear" w:pos="8743"/>
              <w:tab w:val="right" w:pos="9026" w:leader="dot"/>
            </w:tabs>
            <w:rPr/>
          </w:pPr>
          <w:hyperlink w:anchor="__RefHeading___Toc2151549_373438147">
            <w:r>
              <w:rPr>
                <w:webHidden/>
                <w:rStyle w:val="IndexLink"/>
                <w:rtl w:val="true"/>
              </w:rPr>
              <w:t>نظر حفاظ و علماء اهل سنّت درباره حدیث‌سازان</w:t>
            </w:r>
            <w:r>
              <w:rPr>
                <w:rStyle w:val="IndexLink"/>
                <w:rtl w:val="true"/>
              </w:rPr>
              <w:tab/>
            </w:r>
            <w:r>
              <w:rPr>
                <w:rStyle w:val="IndexLink"/>
              </w:rPr>
              <w:t>223</w:t>
            </w:r>
          </w:hyperlink>
        </w:p>
        <w:p>
          <w:pPr>
            <w:pStyle w:val="Contents2"/>
            <w:tabs>
              <w:tab w:val="clear" w:pos="8743"/>
              <w:tab w:val="right" w:pos="9026" w:leader="dot"/>
            </w:tabs>
            <w:rPr/>
          </w:pPr>
          <w:hyperlink w:anchor="__RefHeading___Toc2151551_373438147">
            <w:r>
              <w:rPr>
                <w:webHidden/>
                <w:rStyle w:val="IndexLink"/>
                <w:rtl w:val="true"/>
              </w:rPr>
              <w:t>غدیرسرایان قرن ششم</w:t>
            </w:r>
            <w:r>
              <w:rPr>
                <w:rStyle w:val="IndexLink"/>
                <w:rtl w:val="true"/>
              </w:rPr>
              <w:tab/>
            </w:r>
            <w:r>
              <w:rPr>
                <w:rStyle w:val="IndexLink"/>
              </w:rPr>
              <w:t>225</w:t>
            </w:r>
          </w:hyperlink>
        </w:p>
        <w:p>
          <w:pPr>
            <w:pStyle w:val="Contents3"/>
            <w:tabs>
              <w:tab w:val="clear" w:pos="8459"/>
              <w:tab w:val="right" w:pos="9026" w:leader="dot"/>
            </w:tabs>
            <w:rPr/>
          </w:pPr>
          <w:hyperlink w:anchor="__RefHeading___Toc2151553_373438147">
            <w:r>
              <w:rPr>
                <w:webHidden/>
                <w:rStyle w:val="IndexLink"/>
                <w:rtl w:val="true"/>
              </w:rPr>
              <w:t>قطب الدّین راوَنْدِیّ</w:t>
            </w:r>
            <w:r>
              <w:rPr>
                <w:rStyle w:val="IndexLink"/>
                <w:rtl w:val="true"/>
              </w:rPr>
              <w:tab/>
            </w:r>
            <w:r>
              <w:rPr>
                <w:rStyle w:val="IndexLink"/>
              </w:rPr>
              <w:t>225</w:t>
            </w:r>
          </w:hyperlink>
        </w:p>
        <w:p>
          <w:pPr>
            <w:pStyle w:val="Contents3"/>
            <w:tabs>
              <w:tab w:val="clear" w:pos="8459"/>
              <w:tab w:val="right" w:pos="9026" w:leader="dot"/>
            </w:tabs>
            <w:rPr/>
          </w:pPr>
          <w:hyperlink w:anchor="__RefHeading___Toc2151555_373438147">
            <w:r>
              <w:rPr>
                <w:webHidden/>
                <w:rStyle w:val="IndexLink"/>
                <w:rtl w:val="true"/>
              </w:rPr>
              <w:t>شخصیت و شرح حال راوندی</w:t>
            </w:r>
            <w:r>
              <w:rPr>
                <w:rStyle w:val="IndexLink"/>
                <w:rtl w:val="true"/>
              </w:rPr>
              <w:tab/>
            </w:r>
            <w:r>
              <w:rPr>
                <w:rStyle w:val="IndexLink"/>
              </w:rPr>
              <w:t>226</w:t>
            </w:r>
          </w:hyperlink>
        </w:p>
        <w:p>
          <w:pPr>
            <w:pStyle w:val="Contents2"/>
            <w:tabs>
              <w:tab w:val="clear" w:pos="8743"/>
              <w:tab w:val="right" w:pos="9026" w:leader="dot"/>
            </w:tabs>
            <w:rPr/>
          </w:pPr>
          <w:hyperlink w:anchor="__RefHeading___Toc2151557_373438147">
            <w:r>
              <w:rPr>
                <w:webHidden/>
                <w:rStyle w:val="IndexLink"/>
                <w:rtl w:val="true"/>
              </w:rPr>
              <w:t>شعراء غدیر در قرن هفتم</w:t>
            </w:r>
            <w:r>
              <w:rPr>
                <w:rStyle w:val="IndexLink"/>
                <w:rtl w:val="true"/>
              </w:rPr>
              <w:tab/>
            </w:r>
            <w:r>
              <w:rPr>
                <w:rStyle w:val="IndexLink"/>
              </w:rPr>
              <w:t>226</w:t>
            </w:r>
          </w:hyperlink>
        </w:p>
        <w:p>
          <w:pPr>
            <w:pStyle w:val="Contents3"/>
            <w:tabs>
              <w:tab w:val="clear" w:pos="8459"/>
              <w:tab w:val="right" w:pos="9026" w:leader="dot"/>
            </w:tabs>
            <w:rPr/>
          </w:pPr>
          <w:hyperlink w:anchor="__RefHeading___Toc2151559_373438147">
            <w:r>
              <w:rPr>
                <w:webHidden/>
                <w:rStyle w:val="IndexLink"/>
                <w:rtl w:val="true"/>
              </w:rPr>
              <w:t>ابوالحسن المنصور باللّه‌</w:t>
            </w:r>
            <w:r>
              <w:rPr>
                <w:rStyle w:val="IndexLink"/>
                <w:rtl w:val="true"/>
              </w:rPr>
              <w:tab/>
            </w:r>
            <w:r>
              <w:rPr>
                <w:rStyle w:val="IndexLink"/>
              </w:rPr>
              <w:t>226</w:t>
            </w:r>
          </w:hyperlink>
        </w:p>
        <w:p>
          <w:pPr>
            <w:pStyle w:val="Contents3"/>
            <w:tabs>
              <w:tab w:val="clear" w:pos="8459"/>
              <w:tab w:val="right" w:pos="9026" w:leader="dot"/>
            </w:tabs>
            <w:rPr/>
          </w:pPr>
          <w:hyperlink w:anchor="__RefHeading___Toc2151561_373438147">
            <w:r>
              <w:rPr>
                <w:webHidden/>
                <w:rStyle w:val="IndexLink"/>
                <w:rtl w:val="true"/>
              </w:rPr>
              <w:t>شخصیت المنصور باللّه</w:t>
            </w:r>
            <w:r>
              <w:rPr>
                <w:rStyle w:val="IndexLink"/>
                <w:rtl w:val="true"/>
              </w:rPr>
              <w:tab/>
            </w:r>
            <w:r>
              <w:rPr>
                <w:rStyle w:val="IndexLink"/>
              </w:rPr>
              <w:t>227</w:t>
            </w:r>
          </w:hyperlink>
        </w:p>
        <w:p>
          <w:pPr>
            <w:pStyle w:val="Contents3"/>
            <w:tabs>
              <w:tab w:val="clear" w:pos="8459"/>
              <w:tab w:val="right" w:pos="9026" w:leader="dot"/>
            </w:tabs>
            <w:rPr/>
          </w:pPr>
          <w:hyperlink w:anchor="__RefHeading___Toc2151563_373438147">
            <w:r>
              <w:rPr>
                <w:webHidden/>
                <w:rStyle w:val="IndexLink"/>
                <w:rtl w:val="true"/>
              </w:rPr>
              <w:t>کمال‌الدین شافعی</w:t>
            </w:r>
            <w:r>
              <w:rPr>
                <w:rStyle w:val="IndexLink"/>
                <w:rtl w:val="true"/>
              </w:rPr>
              <w:tab/>
            </w:r>
            <w:r>
              <w:rPr>
                <w:rStyle w:val="IndexLink"/>
              </w:rPr>
              <w:t>227</w:t>
            </w:r>
          </w:hyperlink>
        </w:p>
        <w:p>
          <w:pPr>
            <w:pStyle w:val="Contents3"/>
            <w:tabs>
              <w:tab w:val="clear" w:pos="8459"/>
              <w:tab w:val="right" w:pos="9026" w:leader="dot"/>
            </w:tabs>
            <w:rPr/>
          </w:pPr>
          <w:hyperlink w:anchor="__RefHeading___Toc2151565_373438147">
            <w:r>
              <w:rPr>
                <w:webHidden/>
                <w:rStyle w:val="IndexLink"/>
                <w:rtl w:val="true"/>
              </w:rPr>
              <w:t>شرح حال این شاعر ؟</w:t>
            </w:r>
            <w:r>
              <w:rPr>
                <w:rStyle w:val="IndexLink"/>
                <w:rtl w:val="true"/>
              </w:rPr>
              <w:tab/>
            </w:r>
            <w:r>
              <w:rPr>
                <w:rStyle w:val="IndexLink"/>
              </w:rPr>
              <w:t>228</w:t>
            </w:r>
          </w:hyperlink>
        </w:p>
        <w:p>
          <w:pPr>
            <w:pStyle w:val="Contents2"/>
            <w:tabs>
              <w:tab w:val="clear" w:pos="8743"/>
              <w:tab w:val="right" w:pos="9026" w:leader="dot"/>
            </w:tabs>
            <w:rPr/>
          </w:pPr>
          <w:hyperlink w:anchor="__RefHeading___Toc2151567_373438147">
            <w:r>
              <w:rPr>
                <w:webHidden/>
                <w:rStyle w:val="IndexLink"/>
                <w:rtl w:val="true"/>
              </w:rPr>
              <w:t>غدیرسرایان قرن هشتم</w:t>
            </w:r>
            <w:r>
              <w:rPr>
                <w:rStyle w:val="IndexLink"/>
                <w:rtl w:val="true"/>
              </w:rPr>
              <w:tab/>
            </w:r>
            <w:r>
              <w:rPr>
                <w:rStyle w:val="IndexLink"/>
              </w:rPr>
              <w:t>229</w:t>
            </w:r>
          </w:hyperlink>
        </w:p>
        <w:p>
          <w:pPr>
            <w:pStyle w:val="Contents3"/>
            <w:tabs>
              <w:tab w:val="clear" w:pos="8459"/>
              <w:tab w:val="right" w:pos="9026" w:leader="dot"/>
            </w:tabs>
            <w:rPr/>
          </w:pPr>
          <w:hyperlink w:anchor="__RefHeading___Toc2151569_373438147">
            <w:r>
              <w:rPr>
                <w:webHidden/>
                <w:rStyle w:val="IndexLink"/>
                <w:rtl w:val="true"/>
              </w:rPr>
              <w:t>امام شیبانی شافعی</w:t>
            </w:r>
            <w:r>
              <w:rPr>
                <w:rStyle w:val="IndexLink"/>
                <w:rtl w:val="true"/>
              </w:rPr>
              <w:tab/>
            </w:r>
            <w:r>
              <w:rPr>
                <w:rStyle w:val="IndexLink"/>
              </w:rPr>
              <w:t>229</w:t>
            </w:r>
          </w:hyperlink>
        </w:p>
        <w:p>
          <w:pPr>
            <w:pStyle w:val="Contents3"/>
            <w:tabs>
              <w:tab w:val="clear" w:pos="8459"/>
              <w:tab w:val="right" w:pos="9026" w:leader="dot"/>
            </w:tabs>
            <w:rPr/>
          </w:pPr>
          <w:hyperlink w:anchor="__RefHeading___Toc2151571_373438147">
            <w:r>
              <w:rPr>
                <w:webHidden/>
                <w:rStyle w:val="IndexLink"/>
                <w:rtl w:val="true"/>
              </w:rPr>
              <w:t>زندگی‌نامه شاعر</w:t>
            </w:r>
            <w:r>
              <w:rPr>
                <w:rStyle w:val="IndexLink"/>
                <w:rtl w:val="true"/>
              </w:rPr>
              <w:tab/>
            </w:r>
            <w:r>
              <w:rPr>
                <w:rStyle w:val="IndexLink"/>
              </w:rPr>
              <w:t>230</w:t>
            </w:r>
          </w:hyperlink>
        </w:p>
        <w:p>
          <w:pPr>
            <w:pStyle w:val="Contents3"/>
            <w:tabs>
              <w:tab w:val="clear" w:pos="8459"/>
              <w:tab w:val="right" w:pos="9026" w:leader="dot"/>
            </w:tabs>
            <w:rPr/>
          </w:pPr>
          <w:hyperlink w:anchor="__RefHeading___Toc2151573_373438147">
            <w:r>
              <w:rPr>
                <w:webHidden/>
                <w:rStyle w:val="IndexLink"/>
                <w:rtl w:val="true"/>
              </w:rPr>
              <w:t>شمس‌الدین مالکی</w:t>
            </w:r>
            <w:r>
              <w:rPr>
                <w:rStyle w:val="IndexLink"/>
                <w:rtl w:val="true"/>
              </w:rPr>
              <w:tab/>
            </w:r>
            <w:r>
              <w:rPr>
                <w:rStyle w:val="IndexLink"/>
              </w:rPr>
              <w:t>230</w:t>
            </w:r>
          </w:hyperlink>
        </w:p>
        <w:p>
          <w:pPr>
            <w:pStyle w:val="Contents3"/>
            <w:tabs>
              <w:tab w:val="clear" w:pos="8459"/>
              <w:tab w:val="right" w:pos="9026" w:leader="dot"/>
            </w:tabs>
            <w:rPr/>
          </w:pPr>
          <w:hyperlink w:anchor="__RefHeading___Toc2151575_373438147">
            <w:r>
              <w:rPr>
                <w:webHidden/>
                <w:rStyle w:val="IndexLink"/>
                <w:rtl w:val="true"/>
              </w:rPr>
              <w:t>لفظ حدیث</w:t>
            </w:r>
            <w:r>
              <w:rPr>
                <w:rStyle w:val="IndexLink"/>
                <w:rtl w:val="true"/>
              </w:rPr>
              <w:tab/>
            </w:r>
            <w:r>
              <w:rPr>
                <w:rStyle w:val="IndexLink"/>
              </w:rPr>
              <w:t>232</w:t>
            </w:r>
          </w:hyperlink>
        </w:p>
        <w:p>
          <w:pPr>
            <w:pStyle w:val="Contents3"/>
            <w:tabs>
              <w:tab w:val="clear" w:pos="8459"/>
              <w:tab w:val="right" w:pos="9026" w:leader="dot"/>
            </w:tabs>
            <w:rPr/>
          </w:pPr>
          <w:hyperlink w:anchor="__RefHeading___Toc2151577_373438147">
            <w:r>
              <w:rPr>
                <w:webHidden/>
                <w:rStyle w:val="IndexLink"/>
                <w:rtl w:val="true"/>
              </w:rPr>
              <w:t>آثار کمیاب در دانش عُمَر</w:t>
            </w:r>
            <w:r>
              <w:rPr>
                <w:rStyle w:val="IndexLink"/>
                <w:rtl w:val="true"/>
              </w:rPr>
              <w:tab/>
            </w:r>
            <w:r>
              <w:rPr>
                <w:rStyle w:val="IndexLink"/>
              </w:rPr>
              <w:t>232</w:t>
            </w:r>
          </w:hyperlink>
        </w:p>
        <w:p>
          <w:pPr>
            <w:pStyle w:val="Contents4"/>
            <w:tabs>
              <w:tab w:val="clear" w:pos="8176"/>
              <w:tab w:val="right" w:pos="9026" w:leader="dot"/>
            </w:tabs>
            <w:rPr/>
          </w:pPr>
          <w:hyperlink w:anchor="__RefHeading___Toc2151579_373438147">
            <w:r>
              <w:rPr>
                <w:webHidden/>
                <w:rStyle w:val="IndexLink"/>
                <w:rtl w:val="true"/>
              </w:rPr>
              <w:t>عقیده خلیفه درباره کسی که آب ندارد</w:t>
            </w:r>
            <w:r>
              <w:rPr>
                <w:rStyle w:val="IndexLink"/>
                <w:rtl w:val="true"/>
              </w:rPr>
              <w:tab/>
            </w:r>
            <w:r>
              <w:rPr>
                <w:rStyle w:val="IndexLink"/>
              </w:rPr>
              <w:t>232</w:t>
            </w:r>
          </w:hyperlink>
        </w:p>
        <w:p>
          <w:pPr>
            <w:pStyle w:val="Contents4"/>
            <w:tabs>
              <w:tab w:val="clear" w:pos="8176"/>
              <w:tab w:val="right" w:pos="9026" w:leader="dot"/>
            </w:tabs>
            <w:rPr/>
          </w:pPr>
          <w:hyperlink w:anchor="__RefHeading___Toc2151581_373438147">
            <w:r>
              <w:rPr>
                <w:webHidden/>
                <w:rStyle w:val="IndexLink"/>
                <w:rtl w:val="true"/>
              </w:rPr>
              <w:t>تحریف و دروغ سازی</w:t>
            </w:r>
            <w:r>
              <w:rPr>
                <w:rStyle w:val="IndexLink"/>
                <w:rtl w:val="true"/>
              </w:rPr>
              <w:tab/>
            </w:r>
            <w:r>
              <w:rPr>
                <w:rStyle w:val="IndexLink"/>
              </w:rPr>
              <w:t>233</w:t>
            </w:r>
          </w:hyperlink>
        </w:p>
        <w:p>
          <w:pPr>
            <w:pStyle w:val="Contents4"/>
            <w:tabs>
              <w:tab w:val="clear" w:pos="8176"/>
              <w:tab w:val="right" w:pos="9026" w:leader="dot"/>
            </w:tabs>
            <w:rPr/>
          </w:pPr>
          <w:hyperlink w:anchor="__RefHeading___Toc2151583_373438147">
            <w:r>
              <w:rPr>
                <w:webHidden/>
                <w:rStyle w:val="IndexLink"/>
                <w:rtl w:val="true"/>
              </w:rPr>
              <w:t>عمر حکم شک‌ها را نمی‌داند</w:t>
            </w:r>
            <w:r>
              <w:rPr>
                <w:rStyle w:val="IndexLink"/>
                <w:rtl w:val="true"/>
              </w:rPr>
              <w:tab/>
            </w:r>
            <w:r>
              <w:rPr>
                <w:rStyle w:val="IndexLink"/>
              </w:rPr>
              <w:t>233</w:t>
            </w:r>
          </w:hyperlink>
        </w:p>
        <w:p>
          <w:pPr>
            <w:pStyle w:val="Contents4"/>
            <w:tabs>
              <w:tab w:val="clear" w:pos="8176"/>
              <w:tab w:val="right" w:pos="9026" w:leader="dot"/>
            </w:tabs>
            <w:rPr/>
          </w:pPr>
          <w:hyperlink w:anchor="__RefHeading___Toc2151585_373438147">
            <w:r>
              <w:rPr>
                <w:webHidden/>
                <w:rStyle w:val="IndexLink"/>
                <w:rtl w:val="true"/>
              </w:rPr>
              <w:t>نادانی خلیفه به کتاب خدا</w:t>
            </w:r>
            <w:r>
              <w:rPr>
                <w:rStyle w:val="IndexLink"/>
                <w:rtl w:val="true"/>
              </w:rPr>
              <w:tab/>
            </w:r>
            <w:r>
              <w:rPr>
                <w:rStyle w:val="IndexLink"/>
              </w:rPr>
              <w:t>234</w:t>
            </w:r>
          </w:hyperlink>
        </w:p>
        <w:p>
          <w:pPr>
            <w:pStyle w:val="Contents4"/>
            <w:tabs>
              <w:tab w:val="clear" w:pos="8176"/>
              <w:tab w:val="right" w:pos="9026" w:leader="dot"/>
            </w:tabs>
            <w:rPr/>
          </w:pPr>
          <w:hyperlink w:anchor="__RefHeading___Toc2151587_373438147">
            <w:r>
              <w:rPr>
                <w:webHidden/>
                <w:rStyle w:val="IndexLink"/>
                <w:rtl w:val="true"/>
              </w:rPr>
              <w:t>شگفت‌ترین شگفتی‌ها در قضاوت عمد</w:t>
            </w:r>
            <w:r>
              <w:rPr>
                <w:rStyle w:val="IndexLink"/>
                <w:rtl w:val="true"/>
              </w:rPr>
              <w:tab/>
            </w:r>
            <w:r>
              <w:rPr>
                <w:rStyle w:val="IndexLink"/>
              </w:rPr>
              <w:t>235</w:t>
            </w:r>
          </w:hyperlink>
        </w:p>
        <w:p>
          <w:pPr>
            <w:pStyle w:val="Contents4"/>
            <w:tabs>
              <w:tab w:val="clear" w:pos="8176"/>
              <w:tab w:val="right" w:pos="9026" w:leader="dot"/>
            </w:tabs>
            <w:rPr/>
          </w:pPr>
          <w:hyperlink w:anchor="__RefHeading___Toc2151589_373438147">
            <w:r>
              <w:rPr>
                <w:webHidden/>
                <w:rStyle w:val="IndexLink"/>
                <w:rtl w:val="true"/>
              </w:rPr>
              <w:t>همه مردم از عمر داناترند</w:t>
            </w:r>
            <w:r>
              <w:rPr>
                <w:rStyle w:val="IndexLink"/>
                <w:rtl w:val="true"/>
              </w:rPr>
              <w:tab/>
            </w:r>
            <w:r>
              <w:rPr>
                <w:rStyle w:val="IndexLink"/>
              </w:rPr>
              <w:t>237</w:t>
            </w:r>
          </w:hyperlink>
        </w:p>
        <w:p>
          <w:pPr>
            <w:pStyle w:val="Contents4"/>
            <w:tabs>
              <w:tab w:val="clear" w:pos="8176"/>
              <w:tab w:val="right" w:pos="9026" w:leader="dot"/>
            </w:tabs>
            <w:rPr/>
          </w:pPr>
          <w:hyperlink w:anchor="__RefHeading___Toc2151591_373438147">
            <w:r>
              <w:rPr>
                <w:webHidden/>
                <w:rStyle w:val="IndexLink"/>
                <w:rtl w:val="true"/>
              </w:rPr>
              <w:t>قضاوت عمر درباره زن دیوانه زناکار</w:t>
            </w:r>
            <w:r>
              <w:rPr>
                <w:rStyle w:val="IndexLink"/>
                <w:rtl w:val="true"/>
              </w:rPr>
              <w:tab/>
            </w:r>
            <w:r>
              <w:rPr>
                <w:rStyle w:val="IndexLink"/>
              </w:rPr>
              <w:t>237</w:t>
            </w:r>
          </w:hyperlink>
        </w:p>
        <w:p>
          <w:pPr>
            <w:pStyle w:val="Contents4"/>
            <w:tabs>
              <w:tab w:val="clear" w:pos="8176"/>
              <w:tab w:val="right" w:pos="9026" w:leader="dot"/>
            </w:tabs>
            <w:rPr/>
          </w:pPr>
          <w:hyperlink w:anchor="__RefHeading___Toc2151593_373438147">
            <w:r>
              <w:rPr>
                <w:webHidden/>
                <w:rStyle w:val="IndexLink"/>
                <w:rtl w:val="true"/>
              </w:rPr>
              <w:t>مدارک این داستان</w:t>
            </w:r>
            <w:r>
              <w:rPr>
                <w:rStyle w:val="IndexLink"/>
                <w:rtl w:val="true"/>
              </w:rPr>
              <w:tab/>
            </w:r>
            <w:r>
              <w:rPr>
                <w:rStyle w:val="IndexLink"/>
              </w:rPr>
              <w:t>238</w:t>
            </w:r>
          </w:hyperlink>
        </w:p>
        <w:p>
          <w:pPr>
            <w:pStyle w:val="Contents4"/>
            <w:tabs>
              <w:tab w:val="clear" w:pos="8176"/>
              <w:tab w:val="right" w:pos="9026" w:leader="dot"/>
            </w:tabs>
            <w:rPr/>
          </w:pPr>
          <w:hyperlink w:anchor="__RefHeading___Toc2151595_373438147">
            <w:r>
              <w:rPr>
                <w:webHidden/>
                <w:rStyle w:val="IndexLink"/>
                <w:rtl w:val="true"/>
              </w:rPr>
              <w:t>نادانی خلیفه به مفاد کلمات</w:t>
            </w:r>
            <w:r>
              <w:rPr>
                <w:rStyle w:val="IndexLink"/>
                <w:rtl w:val="true"/>
              </w:rPr>
              <w:tab/>
            </w:r>
            <w:r>
              <w:rPr>
                <w:rStyle w:val="IndexLink"/>
              </w:rPr>
              <w:t>238</w:t>
            </w:r>
          </w:hyperlink>
        </w:p>
        <w:p>
          <w:pPr>
            <w:pStyle w:val="Contents4"/>
            <w:tabs>
              <w:tab w:val="clear" w:pos="8176"/>
              <w:tab w:val="right" w:pos="9026" w:leader="dot"/>
            </w:tabs>
            <w:rPr/>
          </w:pPr>
          <w:hyperlink w:anchor="__RefHeading___Toc2151597_373438147">
            <w:r>
              <w:rPr>
                <w:webHidden/>
                <w:rStyle w:val="IndexLink"/>
                <w:rtl w:val="true"/>
              </w:rPr>
              <w:t>مدارک این قضیه</w:t>
            </w:r>
            <w:r>
              <w:rPr>
                <w:rStyle w:val="IndexLink"/>
                <w:rtl w:val="true"/>
              </w:rPr>
              <w:tab/>
            </w:r>
            <w:r>
              <w:rPr>
                <w:rStyle w:val="IndexLink"/>
              </w:rPr>
              <w:t>240</w:t>
            </w:r>
          </w:hyperlink>
        </w:p>
        <w:p>
          <w:pPr>
            <w:pStyle w:val="Contents4"/>
            <w:tabs>
              <w:tab w:val="clear" w:pos="8176"/>
              <w:tab w:val="right" w:pos="9026" w:leader="dot"/>
            </w:tabs>
            <w:rPr/>
          </w:pPr>
          <w:hyperlink w:anchor="__RefHeading___Toc2151599_373438147">
            <w:r>
              <w:rPr>
                <w:webHidden/>
                <w:rStyle w:val="IndexLink"/>
                <w:rtl w:val="true"/>
              </w:rPr>
              <w:t>عقیده خلیفه در میرات</w:t>
            </w:r>
            <w:r>
              <w:rPr>
                <w:rStyle w:val="IndexLink"/>
                <w:rtl w:val="true"/>
              </w:rPr>
              <w:tab/>
            </w:r>
            <w:r>
              <w:rPr>
                <w:rStyle w:val="IndexLink"/>
              </w:rPr>
              <w:t>240</w:t>
            </w:r>
          </w:hyperlink>
        </w:p>
        <w:p>
          <w:pPr>
            <w:pStyle w:val="Contents4"/>
            <w:tabs>
              <w:tab w:val="clear" w:pos="8176"/>
              <w:tab w:val="right" w:pos="9026" w:leader="dot"/>
            </w:tabs>
            <w:rPr/>
          </w:pPr>
          <w:hyperlink w:anchor="__RefHeading___Toc2151601_373438147">
            <w:r>
              <w:rPr>
                <w:webHidden/>
                <w:rStyle w:val="IndexLink"/>
                <w:rtl w:val="true"/>
              </w:rPr>
              <w:t>اگر علی علیه‌السلام نبود عمر هلاک بود</w:t>
            </w:r>
            <w:r>
              <w:rPr>
                <w:rStyle w:val="IndexLink"/>
                <w:rtl w:val="true"/>
              </w:rPr>
              <w:tab/>
            </w:r>
            <w:r>
              <w:rPr>
                <w:rStyle w:val="IndexLink"/>
              </w:rPr>
              <w:t>241</w:t>
            </w:r>
          </w:hyperlink>
        </w:p>
        <w:p>
          <w:pPr>
            <w:pStyle w:val="Contents4"/>
            <w:tabs>
              <w:tab w:val="clear" w:pos="8176"/>
              <w:tab w:val="right" w:pos="9026" w:leader="dot"/>
            </w:tabs>
            <w:rPr/>
          </w:pPr>
          <w:hyperlink w:anchor="__RefHeading___Toc2151603_373438147">
            <w:r>
              <w:rPr>
                <w:webHidden/>
                <w:rStyle w:val="IndexLink"/>
                <w:rtl w:val="true"/>
              </w:rPr>
              <w:t>مدارک این قضیه</w:t>
            </w:r>
            <w:r>
              <w:rPr>
                <w:rStyle w:val="IndexLink"/>
                <w:rtl w:val="true"/>
              </w:rPr>
              <w:tab/>
            </w:r>
            <w:r>
              <w:rPr>
                <w:rStyle w:val="IndexLink"/>
              </w:rPr>
              <w:t>241</w:t>
            </w:r>
          </w:hyperlink>
        </w:p>
        <w:p>
          <w:pPr>
            <w:pStyle w:val="Contents4"/>
            <w:tabs>
              <w:tab w:val="clear" w:pos="8176"/>
              <w:tab w:val="right" w:pos="9026" w:leader="dot"/>
            </w:tabs>
            <w:rPr/>
          </w:pPr>
          <w:hyperlink w:anchor="__RefHeading___Toc2151605_373438147">
            <w:r>
              <w:rPr>
                <w:webHidden/>
                <w:rStyle w:val="IndexLink"/>
                <w:rtl w:val="true"/>
              </w:rPr>
              <w:t>حکایت تجسّس و شبگردی عمر</w:t>
            </w:r>
            <w:r>
              <w:rPr>
                <w:rStyle w:val="IndexLink"/>
                <w:rtl w:val="true"/>
              </w:rPr>
              <w:tab/>
            </w:r>
            <w:r>
              <w:rPr>
                <w:rStyle w:val="IndexLink"/>
              </w:rPr>
              <w:t>242</w:t>
            </w:r>
          </w:hyperlink>
        </w:p>
        <w:p>
          <w:pPr>
            <w:pStyle w:val="Contents4"/>
            <w:tabs>
              <w:tab w:val="clear" w:pos="8176"/>
              <w:tab w:val="right" w:pos="9026" w:leader="dot"/>
            </w:tabs>
            <w:rPr/>
          </w:pPr>
          <w:hyperlink w:anchor="__RefHeading___Toc2151607_373438147">
            <w:r>
              <w:rPr>
                <w:webHidden/>
                <w:rStyle w:val="IndexLink"/>
                <w:rtl w:val="true"/>
              </w:rPr>
              <w:t>مدارک این قضیه</w:t>
            </w:r>
            <w:r>
              <w:rPr>
                <w:rStyle w:val="IndexLink"/>
                <w:rtl w:val="true"/>
              </w:rPr>
              <w:tab/>
            </w:r>
            <w:r>
              <w:rPr>
                <w:rStyle w:val="IndexLink"/>
              </w:rPr>
              <w:t>242</w:t>
            </w:r>
          </w:hyperlink>
        </w:p>
        <w:p>
          <w:pPr>
            <w:pStyle w:val="Contents4"/>
            <w:tabs>
              <w:tab w:val="clear" w:pos="8176"/>
              <w:tab w:val="right" w:pos="9026" w:leader="dot"/>
            </w:tabs>
            <w:rPr/>
          </w:pPr>
          <w:hyperlink w:anchor="__RefHeading___Toc2151609_373438147">
            <w:r>
              <w:rPr>
                <w:webHidden/>
                <w:rStyle w:val="IndexLink"/>
                <w:rtl w:val="true"/>
              </w:rPr>
              <w:t>خلیفه بدون دلیل جوانی را تازیانه زد</w:t>
            </w:r>
            <w:r>
              <w:rPr>
                <w:rStyle w:val="IndexLink"/>
                <w:rtl w:val="true"/>
              </w:rPr>
              <w:tab/>
            </w:r>
            <w:r>
              <w:rPr>
                <w:rStyle w:val="IndexLink"/>
              </w:rPr>
              <w:t>243</w:t>
            </w:r>
          </w:hyperlink>
        </w:p>
        <w:p>
          <w:pPr>
            <w:pStyle w:val="Contents4"/>
            <w:tabs>
              <w:tab w:val="clear" w:pos="8176"/>
              <w:tab w:val="right" w:pos="9026" w:leader="dot"/>
            </w:tabs>
            <w:rPr/>
          </w:pPr>
          <w:hyperlink w:anchor="__RefHeading___Toc2151611_373438147">
            <w:r>
              <w:rPr>
                <w:webHidden/>
                <w:rStyle w:val="IndexLink"/>
                <w:rtl w:val="true"/>
              </w:rPr>
              <w:t>رأی خلیفه در تحقق بلوغ</w:t>
            </w:r>
            <w:r>
              <w:rPr>
                <w:rStyle w:val="IndexLink"/>
                <w:rtl w:val="true"/>
              </w:rPr>
              <w:tab/>
            </w:r>
            <w:r>
              <w:rPr>
                <w:rStyle w:val="IndexLink"/>
              </w:rPr>
              <w:t>243</w:t>
            </w:r>
          </w:hyperlink>
        </w:p>
        <w:p>
          <w:pPr>
            <w:pStyle w:val="Contents4"/>
            <w:tabs>
              <w:tab w:val="clear" w:pos="8176"/>
              <w:tab w:val="right" w:pos="9026" w:leader="dot"/>
            </w:tabs>
            <w:rPr/>
          </w:pPr>
          <w:hyperlink w:anchor="__RefHeading___Toc2151613_373438147">
            <w:r>
              <w:rPr>
                <w:webHidden/>
                <w:rStyle w:val="IndexLink"/>
                <w:rtl w:val="true"/>
              </w:rPr>
              <w:t xml:space="preserve">عقیده خلیفه در دو متعه </w:t>
            </w:r>
            <w:r>
              <w:rPr>
                <w:rStyle w:val="IndexLink"/>
                <w:rtl w:val="true"/>
              </w:rPr>
              <w:t>(</w:t>
            </w:r>
            <w:r>
              <w:rPr>
                <w:rStyle w:val="IndexLink"/>
                <w:rtl w:val="true"/>
              </w:rPr>
              <w:t>متعه حجّ و متعه نساء</w:t>
            </w:r>
            <w:r>
              <w:rPr>
                <w:rStyle w:val="IndexLink"/>
                <w:rtl w:val="true"/>
              </w:rPr>
              <w:t>)</w:t>
              <w:tab/>
            </w:r>
            <w:r>
              <w:rPr>
                <w:rStyle w:val="IndexLink"/>
              </w:rPr>
              <w:t>245</w:t>
            </w:r>
          </w:hyperlink>
        </w:p>
        <w:p>
          <w:pPr>
            <w:pStyle w:val="Contents4"/>
            <w:tabs>
              <w:tab w:val="clear" w:pos="8176"/>
              <w:tab w:val="right" w:pos="9026" w:leader="dot"/>
            </w:tabs>
            <w:rPr/>
          </w:pPr>
          <w:hyperlink w:anchor="__RefHeading___Toc2151615_373438147">
            <w:r>
              <w:rPr>
                <w:webHidden/>
                <w:rStyle w:val="IndexLink"/>
                <w:rtl w:val="true"/>
              </w:rPr>
              <w:t>متعه نساء از دیدگاه عمر</w:t>
            </w:r>
            <w:r>
              <w:rPr>
                <w:rStyle w:val="IndexLink"/>
                <w:rtl w:val="true"/>
              </w:rPr>
              <w:tab/>
            </w:r>
            <w:r>
              <w:rPr>
                <w:rStyle w:val="IndexLink"/>
              </w:rPr>
              <w:t>246</w:t>
            </w:r>
          </w:hyperlink>
        </w:p>
        <w:p>
          <w:pPr>
            <w:pStyle w:val="Contents3"/>
            <w:tabs>
              <w:tab w:val="clear" w:pos="8459"/>
              <w:tab w:val="right" w:pos="9026" w:leader="dot"/>
            </w:tabs>
            <w:rPr/>
          </w:pPr>
          <w:hyperlink w:anchor="__RefHeading___Toc2151617_373438147">
            <w:r>
              <w:rPr>
                <w:webHidden/>
                <w:rStyle w:val="IndexLink"/>
                <w:rtl w:val="true"/>
              </w:rPr>
              <w:t>صیغه کردن زن و زناشوئی موقت</w:t>
            </w:r>
            <w:r>
              <w:rPr>
                <w:rStyle w:val="IndexLink"/>
                <w:rtl w:val="true"/>
              </w:rPr>
              <w:tab/>
            </w:r>
            <w:r>
              <w:rPr>
                <w:rStyle w:val="IndexLink"/>
              </w:rPr>
              <w:t>247</w:t>
            </w:r>
          </w:hyperlink>
        </w:p>
        <w:p>
          <w:pPr>
            <w:pStyle w:val="Contents4"/>
            <w:tabs>
              <w:tab w:val="clear" w:pos="8176"/>
              <w:tab w:val="right" w:pos="9026" w:leader="dot"/>
            </w:tabs>
            <w:rPr/>
          </w:pPr>
          <w:hyperlink w:anchor="__RefHeading___Toc2151619_373438147">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2151621_373438147">
            <w:r>
              <w:rPr>
                <w:webHidden/>
                <w:rStyle w:val="IndexLink"/>
                <w:rtl w:val="true"/>
              </w:rPr>
              <w:t>سه چیزی که عمر آن‌ها را حرام کرد</w:t>
            </w:r>
            <w:r>
              <w:rPr>
                <w:rStyle w:val="IndexLink"/>
                <w:rtl w:val="true"/>
              </w:rPr>
              <w:tab/>
            </w:r>
            <w:r>
              <w:rPr>
                <w:rStyle w:val="IndexLink"/>
              </w:rPr>
              <w:t>248</w:t>
            </w:r>
          </w:hyperlink>
        </w:p>
        <w:p>
          <w:pPr>
            <w:pStyle w:val="Contents4"/>
            <w:tabs>
              <w:tab w:val="clear" w:pos="8176"/>
              <w:tab w:val="right" w:pos="9026" w:leader="dot"/>
            </w:tabs>
            <w:rPr/>
          </w:pPr>
          <w:hyperlink w:anchor="__RefHeading___Toc2151623_373438147">
            <w:r>
              <w:rPr>
                <w:webHidden/>
                <w:rStyle w:val="IndexLink"/>
                <w:rtl w:val="true"/>
              </w:rPr>
              <w:t>خلیفه و مسائل سلطان روم</w:t>
            </w:r>
            <w:r>
              <w:rPr>
                <w:rStyle w:val="IndexLink"/>
                <w:rtl w:val="true"/>
              </w:rPr>
              <w:tab/>
            </w:r>
            <w:r>
              <w:rPr>
                <w:rStyle w:val="IndexLink"/>
              </w:rPr>
              <w:t>249</w:t>
            </w:r>
          </w:hyperlink>
        </w:p>
        <w:p>
          <w:pPr>
            <w:pStyle w:val="Contents4"/>
            <w:tabs>
              <w:tab w:val="clear" w:pos="8176"/>
              <w:tab w:val="right" w:pos="9026" w:leader="dot"/>
            </w:tabs>
            <w:rPr/>
          </w:pPr>
          <w:hyperlink w:anchor="__RefHeading___Toc2151625_373438147">
            <w:r>
              <w:rPr>
                <w:webHidden/>
                <w:rStyle w:val="IndexLink"/>
                <w:rtl w:val="true"/>
              </w:rPr>
              <w:t>مسائل ملک روم</w:t>
            </w:r>
            <w:r>
              <w:rPr>
                <w:rStyle w:val="IndexLink"/>
                <w:rtl w:val="true"/>
              </w:rPr>
              <w:tab/>
            </w:r>
            <w:r>
              <w:rPr>
                <w:rStyle w:val="IndexLink"/>
              </w:rPr>
              <w:t>249</w:t>
            </w:r>
          </w:hyperlink>
        </w:p>
        <w:p>
          <w:pPr>
            <w:pStyle w:val="Contents4"/>
            <w:tabs>
              <w:tab w:val="clear" w:pos="8176"/>
              <w:tab w:val="right" w:pos="9026" w:leader="dot"/>
            </w:tabs>
            <w:rPr/>
          </w:pPr>
          <w:hyperlink w:anchor="__RefHeading___Toc2151627_373438147">
            <w:r>
              <w:rPr>
                <w:webHidden/>
                <w:rStyle w:val="IndexLink"/>
                <w:rtl w:val="true"/>
              </w:rPr>
              <w:t>جواب نامه قیصر روم و مسائل او</w:t>
            </w:r>
            <w:r>
              <w:rPr>
                <w:rStyle w:val="IndexLink"/>
                <w:rtl w:val="true"/>
              </w:rPr>
              <w:tab/>
            </w:r>
            <w:r>
              <w:rPr>
                <w:rStyle w:val="IndexLink"/>
              </w:rPr>
              <w:t>251</w:t>
            </w:r>
          </w:hyperlink>
        </w:p>
        <w:p>
          <w:pPr>
            <w:pStyle w:val="Contents2"/>
            <w:tabs>
              <w:tab w:val="clear" w:pos="8743"/>
              <w:tab w:val="right" w:pos="9026" w:leader="dot"/>
            </w:tabs>
            <w:rPr/>
          </w:pPr>
          <w:hyperlink w:anchor="__RefHeading___Toc2151629_373438147">
            <w:r>
              <w:rPr>
                <w:webHidden/>
                <w:rStyle w:val="IndexLink"/>
                <w:rtl w:val="true"/>
              </w:rPr>
              <w:t>غدیریه سرایان در سده نهم</w:t>
            </w:r>
            <w:r>
              <w:rPr>
                <w:rStyle w:val="IndexLink"/>
                <w:rtl w:val="true"/>
              </w:rPr>
              <w:tab/>
            </w:r>
            <w:r>
              <w:rPr>
                <w:rStyle w:val="IndexLink"/>
              </w:rPr>
              <w:t>254</w:t>
            </w:r>
          </w:hyperlink>
        </w:p>
        <w:p>
          <w:pPr>
            <w:pStyle w:val="Contents3"/>
            <w:tabs>
              <w:tab w:val="clear" w:pos="8459"/>
              <w:tab w:val="right" w:pos="9026" w:leader="dot"/>
            </w:tabs>
            <w:rPr/>
          </w:pPr>
          <w:hyperlink w:anchor="__RefHeading___Toc2151631_373438147">
            <w:r>
              <w:rPr>
                <w:webHidden/>
                <w:rStyle w:val="IndexLink"/>
                <w:rtl w:val="true"/>
              </w:rPr>
              <w:t>حافظ بُرْسِیّ حِلّیّ</w:t>
            </w:r>
            <w:r>
              <w:rPr>
                <w:rStyle w:val="IndexLink"/>
                <w:rtl w:val="true"/>
              </w:rPr>
              <w:tab/>
            </w:r>
            <w:r>
              <w:rPr>
                <w:rStyle w:val="IndexLink"/>
              </w:rPr>
              <w:t>254</w:t>
            </w:r>
          </w:hyperlink>
        </w:p>
        <w:p>
          <w:pPr>
            <w:pStyle w:val="Contents3"/>
            <w:tabs>
              <w:tab w:val="clear" w:pos="8459"/>
              <w:tab w:val="right" w:pos="9026" w:leader="dot"/>
            </w:tabs>
            <w:rPr/>
          </w:pPr>
          <w:hyperlink w:anchor="__RefHeading___Toc2151633_373438147">
            <w:r>
              <w:rPr>
                <w:webHidden/>
                <w:rStyle w:val="IndexLink"/>
                <w:rtl w:val="true"/>
              </w:rPr>
              <w:t>زندگی‌نامه این سراینده</w:t>
            </w:r>
            <w:r>
              <w:rPr>
                <w:rStyle w:val="IndexLink"/>
                <w:rtl w:val="true"/>
              </w:rPr>
              <w:tab/>
            </w:r>
            <w:r>
              <w:rPr>
                <w:rStyle w:val="IndexLink"/>
              </w:rPr>
              <w:t>255</w:t>
            </w:r>
          </w:hyperlink>
        </w:p>
        <w:p>
          <w:pPr>
            <w:pStyle w:val="Contents3"/>
            <w:tabs>
              <w:tab w:val="clear" w:pos="8459"/>
              <w:tab w:val="right" w:pos="9026" w:leader="dot"/>
            </w:tabs>
            <w:rPr/>
          </w:pPr>
          <w:hyperlink w:anchor="__RefHeading___Toc2151635_373438147">
            <w:r>
              <w:rPr>
                <w:webHidden/>
                <w:rStyle w:val="IndexLink"/>
                <w:rtl w:val="true"/>
              </w:rPr>
              <w:t>گزاف‌گویی‌ها درباره ابوبکر</w:t>
            </w:r>
            <w:r>
              <w:rPr>
                <w:rStyle w:val="IndexLink"/>
                <w:rtl w:val="true"/>
              </w:rPr>
              <w:tab/>
            </w:r>
            <w:r>
              <w:rPr>
                <w:rStyle w:val="IndexLink"/>
              </w:rPr>
              <w:t>256</w:t>
            </w:r>
          </w:hyperlink>
        </w:p>
        <w:p>
          <w:pPr>
            <w:pStyle w:val="Contents3"/>
            <w:tabs>
              <w:tab w:val="clear" w:pos="8459"/>
              <w:tab w:val="right" w:pos="9026" w:leader="dot"/>
            </w:tabs>
            <w:rPr/>
          </w:pPr>
          <w:hyperlink w:anchor="__RefHeading___Toc2151637_373438147">
            <w:r>
              <w:rPr>
                <w:webHidden/>
                <w:rStyle w:val="IndexLink"/>
                <w:rtl w:val="true"/>
              </w:rPr>
              <w:t>منش‌ها و مایه‌های روانی ابوبکر</w:t>
            </w:r>
            <w:r>
              <w:rPr>
                <w:rStyle w:val="IndexLink"/>
                <w:rtl w:val="true"/>
              </w:rPr>
              <w:tab/>
            </w:r>
            <w:r>
              <w:rPr>
                <w:rStyle w:val="IndexLink"/>
              </w:rPr>
              <w:t>261</w:t>
            </w:r>
          </w:hyperlink>
        </w:p>
        <w:p>
          <w:pPr>
            <w:pStyle w:val="Contents3"/>
            <w:tabs>
              <w:tab w:val="clear" w:pos="8459"/>
              <w:tab w:val="right" w:pos="9026" w:leader="dot"/>
            </w:tabs>
            <w:rPr/>
          </w:pPr>
          <w:hyperlink w:anchor="__RefHeading___Toc2151639_373438147">
            <w:r>
              <w:rPr>
                <w:webHidden/>
                <w:rStyle w:val="IndexLink"/>
                <w:rtl w:val="true"/>
              </w:rPr>
              <w:t>ابوبکر در روزگار مسلمانی</w:t>
            </w:r>
            <w:r>
              <w:rPr>
                <w:rStyle w:val="IndexLink"/>
                <w:rtl w:val="true"/>
              </w:rPr>
              <w:tab/>
            </w:r>
            <w:r>
              <w:rPr>
                <w:rStyle w:val="IndexLink"/>
              </w:rPr>
              <w:t>262</w:t>
            </w:r>
          </w:hyperlink>
        </w:p>
        <w:p>
          <w:pPr>
            <w:pStyle w:val="Contents3"/>
            <w:tabs>
              <w:tab w:val="clear" w:pos="8459"/>
              <w:tab w:val="right" w:pos="9026" w:leader="dot"/>
            </w:tabs>
            <w:rPr/>
          </w:pPr>
          <w:hyperlink w:anchor="__RefHeading___Toc2151641_373438147">
            <w:r>
              <w:rPr>
                <w:webHidden/>
                <w:rStyle w:val="IndexLink"/>
                <w:rtl w:val="true"/>
              </w:rPr>
              <w:t xml:space="preserve">کَلالَة </w:t>
            </w:r>
            <w:r>
              <w:rPr>
                <w:rStyle w:val="IndexLink"/>
                <w:rtl w:val="true"/>
              </w:rPr>
              <w:t>(</w:t>
            </w:r>
            <w:r>
              <w:rPr>
                <w:rStyle w:val="IndexLink"/>
                <w:rtl w:val="true"/>
              </w:rPr>
              <w:t>برادر و خواهر تنی یا پدری</w:t>
            </w:r>
            <w:r>
              <w:rPr>
                <w:rStyle w:val="IndexLink"/>
                <w:rtl w:val="true"/>
              </w:rPr>
              <w:t>)</w:t>
              <w:tab/>
            </w:r>
            <w:r>
              <w:rPr>
                <w:rStyle w:val="IndexLink"/>
              </w:rPr>
              <w:t>263</w:t>
            </w:r>
          </w:hyperlink>
        </w:p>
        <w:p>
          <w:pPr>
            <w:pStyle w:val="Contents3"/>
            <w:tabs>
              <w:tab w:val="clear" w:pos="8459"/>
              <w:tab w:val="right" w:pos="9026" w:leader="dot"/>
            </w:tabs>
            <w:rPr/>
          </w:pPr>
          <w:hyperlink w:anchor="__RefHeading___Toc2151643_373438147">
            <w:r>
              <w:rPr>
                <w:webHidden/>
                <w:rStyle w:val="IndexLink"/>
                <w:rtl w:val="true"/>
              </w:rPr>
              <w:t>مجتهدان بزهکار</w:t>
            </w:r>
            <w:r>
              <w:rPr>
                <w:rStyle w:val="IndexLink"/>
                <w:rtl w:val="true"/>
              </w:rPr>
              <w:tab/>
            </w:r>
            <w:r>
              <w:rPr>
                <w:rStyle w:val="IndexLink"/>
              </w:rPr>
              <w:t>265</w:t>
            </w:r>
          </w:hyperlink>
        </w:p>
        <w:p>
          <w:pPr>
            <w:pStyle w:val="Contents4"/>
            <w:tabs>
              <w:tab w:val="clear" w:pos="8176"/>
              <w:tab w:val="right" w:pos="9026" w:leader="dot"/>
            </w:tabs>
            <w:rPr/>
          </w:pPr>
          <w:hyperlink w:anchor="__RefHeading___Toc2151645_373438147">
            <w:r>
              <w:rPr>
                <w:webHidden/>
                <w:rStyle w:val="IndexLink"/>
                <w:rtl w:val="true"/>
              </w:rPr>
              <w:t>مجتهدان بزهکار</w:t>
            </w:r>
            <w:r>
              <w:rPr>
                <w:rStyle w:val="IndexLink"/>
                <w:rtl w:val="true"/>
              </w:rPr>
              <w:tab/>
            </w:r>
            <w:r>
              <w:rPr>
                <w:rStyle w:val="IndexLink"/>
              </w:rPr>
              <w:t>265</w:t>
            </w:r>
          </w:hyperlink>
        </w:p>
        <w:p>
          <w:pPr>
            <w:pStyle w:val="Contents4"/>
            <w:tabs>
              <w:tab w:val="clear" w:pos="8176"/>
              <w:tab w:val="right" w:pos="9026" w:leader="dot"/>
            </w:tabs>
            <w:rPr/>
          </w:pPr>
          <w:hyperlink w:anchor="__RefHeading___Toc2151647_373438147">
            <w:r>
              <w:rPr>
                <w:webHidden/>
                <w:rStyle w:val="IndexLink"/>
                <w:rtl w:val="true"/>
              </w:rPr>
              <w:t>بررسی احادیثی که ابوبکر نقل کرده است</w:t>
            </w:r>
            <w:r>
              <w:rPr>
                <w:rStyle w:val="IndexLink"/>
                <w:rtl w:val="true"/>
              </w:rPr>
              <w:tab/>
            </w:r>
            <w:r>
              <w:rPr>
                <w:rStyle w:val="IndexLink"/>
              </w:rPr>
              <w:t>266</w:t>
            </w:r>
          </w:hyperlink>
        </w:p>
        <w:p>
          <w:pPr>
            <w:pStyle w:val="Contents4"/>
            <w:tabs>
              <w:tab w:val="clear" w:pos="8176"/>
              <w:tab w:val="right" w:pos="9026" w:leader="dot"/>
            </w:tabs>
            <w:rPr/>
          </w:pPr>
          <w:hyperlink w:anchor="__RefHeading___Toc2151649_373438147">
            <w:r>
              <w:rPr>
                <w:webHidden/>
                <w:rStyle w:val="IndexLink"/>
                <w:rtl w:val="true"/>
              </w:rPr>
              <w:t>بررسی اولین حدیث جعلی در فضیلت عمر</w:t>
            </w:r>
            <w:r>
              <w:rPr>
                <w:rStyle w:val="IndexLink"/>
                <w:rtl w:val="true"/>
              </w:rPr>
              <w:tab/>
            </w:r>
            <w:r>
              <w:rPr>
                <w:rStyle w:val="IndexLink"/>
              </w:rPr>
              <w:t>267</w:t>
            </w:r>
          </w:hyperlink>
        </w:p>
        <w:p>
          <w:pPr>
            <w:pStyle w:val="Contents4"/>
            <w:tabs>
              <w:tab w:val="clear" w:pos="8176"/>
              <w:tab w:val="right" w:pos="9026" w:leader="dot"/>
            </w:tabs>
            <w:rPr/>
          </w:pPr>
          <w:hyperlink w:anchor="__RefHeading___Toc2151651_373438147">
            <w:r>
              <w:rPr>
                <w:webHidden/>
                <w:rStyle w:val="IndexLink"/>
                <w:rtl w:val="true"/>
              </w:rPr>
              <w:t>بررسی دومین حدیث جعلی در فضیلت عمر</w:t>
            </w:r>
            <w:r>
              <w:rPr>
                <w:rStyle w:val="IndexLink"/>
                <w:rtl w:val="true"/>
              </w:rPr>
              <w:tab/>
            </w:r>
            <w:r>
              <w:rPr>
                <w:rStyle w:val="IndexLink"/>
              </w:rPr>
              <w:t>267</w:t>
            </w:r>
          </w:hyperlink>
        </w:p>
        <w:p>
          <w:pPr>
            <w:pStyle w:val="Contents4"/>
            <w:tabs>
              <w:tab w:val="clear" w:pos="8176"/>
              <w:tab w:val="right" w:pos="9026" w:leader="dot"/>
            </w:tabs>
            <w:rPr/>
          </w:pPr>
          <w:hyperlink w:anchor="__RefHeading___Toc2151653_373438147">
            <w:r>
              <w:rPr>
                <w:webHidden/>
                <w:rStyle w:val="IndexLink"/>
                <w:rtl w:val="true"/>
              </w:rPr>
              <w:t>بررسی سومین حدیث جعلی در فضیلت عمر</w:t>
            </w:r>
            <w:r>
              <w:rPr>
                <w:rStyle w:val="IndexLink"/>
                <w:rtl w:val="true"/>
              </w:rPr>
              <w:tab/>
            </w:r>
            <w:r>
              <w:rPr>
                <w:rStyle w:val="IndexLink"/>
              </w:rPr>
              <w:t>268</w:t>
            </w:r>
          </w:hyperlink>
        </w:p>
        <w:p>
          <w:pPr>
            <w:pStyle w:val="Contents4"/>
            <w:tabs>
              <w:tab w:val="clear" w:pos="8176"/>
              <w:tab w:val="right" w:pos="9026" w:leader="dot"/>
            </w:tabs>
            <w:rPr/>
          </w:pPr>
          <w:hyperlink w:anchor="__RefHeading___Toc2151655_373438147">
            <w:r>
              <w:rPr>
                <w:webHidden/>
                <w:rStyle w:val="IndexLink"/>
                <w:rtl w:val="true"/>
              </w:rPr>
              <w:t>بررسی چهارمین حدیث جعلی در فضیلت عمر</w:t>
            </w:r>
            <w:r>
              <w:rPr>
                <w:rStyle w:val="IndexLink"/>
                <w:rtl w:val="true"/>
              </w:rPr>
              <w:tab/>
            </w:r>
            <w:r>
              <w:rPr>
                <w:rStyle w:val="IndexLink"/>
              </w:rPr>
              <w:t>269</w:t>
            </w:r>
          </w:hyperlink>
        </w:p>
        <w:p>
          <w:pPr>
            <w:pStyle w:val="Contents4"/>
            <w:tabs>
              <w:tab w:val="clear" w:pos="8176"/>
              <w:tab w:val="right" w:pos="9026" w:leader="dot"/>
            </w:tabs>
            <w:rPr/>
          </w:pPr>
          <w:hyperlink w:anchor="__RefHeading___Toc2151657_373438147">
            <w:r>
              <w:rPr>
                <w:webHidden/>
                <w:rStyle w:val="IndexLink"/>
                <w:rtl w:val="true"/>
              </w:rPr>
              <w:t>جانشینی پیامبر از دیدگاه اهل تسنّن</w:t>
            </w:r>
            <w:r>
              <w:rPr>
                <w:rStyle w:val="IndexLink"/>
                <w:rtl w:val="true"/>
              </w:rPr>
              <w:tab/>
            </w:r>
            <w:r>
              <w:rPr>
                <w:rStyle w:val="IndexLink"/>
              </w:rPr>
              <w:t>270</w:t>
            </w:r>
          </w:hyperlink>
        </w:p>
        <w:p>
          <w:pPr>
            <w:pStyle w:val="Contents4"/>
            <w:tabs>
              <w:tab w:val="clear" w:pos="8176"/>
              <w:tab w:val="right" w:pos="9026" w:leader="dot"/>
            </w:tabs>
            <w:rPr/>
          </w:pPr>
          <w:hyperlink w:anchor="__RefHeading___Toc2151659_373438147">
            <w:r>
              <w:rPr>
                <w:webHidden/>
                <w:rStyle w:val="IndexLink"/>
                <w:rtl w:val="true"/>
              </w:rPr>
              <w:t>فرمانبرداری از امام هرچند تبهکار باشد</w:t>
            </w:r>
            <w:r>
              <w:rPr>
                <w:rStyle w:val="IndexLink"/>
                <w:rtl w:val="true"/>
              </w:rPr>
              <w:tab/>
            </w:r>
            <w:r>
              <w:rPr>
                <w:rStyle w:val="IndexLink"/>
              </w:rPr>
              <w:t>270</w:t>
            </w:r>
          </w:hyperlink>
        </w:p>
        <w:p>
          <w:pPr>
            <w:pStyle w:val="Contents4"/>
            <w:tabs>
              <w:tab w:val="clear" w:pos="8176"/>
              <w:tab w:val="right" w:pos="9026" w:leader="dot"/>
            </w:tabs>
            <w:rPr/>
          </w:pPr>
          <w:hyperlink w:anchor="__RefHeading___Toc2151661_373438147">
            <w:r>
              <w:rPr>
                <w:webHidden/>
                <w:rStyle w:val="IndexLink"/>
                <w:rtl w:val="true"/>
              </w:rPr>
              <w:t>پیمان امامت چگونه بسته می‌شود</w:t>
            </w:r>
            <w:r>
              <w:rPr>
                <w:rStyle w:val="IndexLink"/>
                <w:rtl w:val="true"/>
              </w:rPr>
              <w:tab/>
            </w:r>
            <w:r>
              <w:rPr>
                <w:rStyle w:val="IndexLink"/>
              </w:rPr>
              <w:t>272</w:t>
            </w:r>
          </w:hyperlink>
        </w:p>
        <w:p>
          <w:pPr>
            <w:pStyle w:val="Contents4"/>
            <w:tabs>
              <w:tab w:val="clear" w:pos="8176"/>
              <w:tab w:val="right" w:pos="9026" w:leader="dot"/>
            </w:tabs>
            <w:rPr/>
          </w:pPr>
          <w:hyperlink w:anchor="__RefHeading___Toc2151663_373438147">
            <w:r>
              <w:rPr>
                <w:webHidden/>
                <w:rStyle w:val="IndexLink"/>
                <w:rtl w:val="true"/>
              </w:rPr>
              <w:t>گفتار قُرْطُبِیّ</w:t>
            </w:r>
            <w:r>
              <w:rPr>
                <w:rStyle w:val="IndexLink"/>
                <w:rtl w:val="true"/>
              </w:rPr>
              <w:tab/>
            </w:r>
            <w:r>
              <w:rPr>
                <w:rStyle w:val="IndexLink"/>
              </w:rPr>
              <w:t>272</w:t>
            </w:r>
          </w:hyperlink>
        </w:p>
        <w:p>
          <w:pPr>
            <w:pStyle w:val="Contents2"/>
            <w:tabs>
              <w:tab w:val="clear" w:pos="8743"/>
              <w:tab w:val="right" w:pos="9026" w:leader="dot"/>
            </w:tabs>
            <w:rPr/>
          </w:pPr>
          <w:hyperlink w:anchor="__RefHeading___Toc2151665_373438147">
            <w:r>
              <w:rPr>
                <w:webHidden/>
                <w:rStyle w:val="IndexLink"/>
                <w:rtl w:val="true"/>
              </w:rPr>
              <w:t>پرسش یک یهودی از ابوبکر</w:t>
            </w:r>
            <w:r>
              <w:rPr>
                <w:rStyle w:val="IndexLink"/>
                <w:rtl w:val="true"/>
              </w:rPr>
              <w:tab/>
            </w:r>
            <w:r>
              <w:rPr>
                <w:rStyle w:val="IndexLink"/>
              </w:rPr>
              <w:t>274</w:t>
            </w:r>
          </w:hyperlink>
        </w:p>
        <w:p>
          <w:pPr>
            <w:pStyle w:val="Contents2"/>
            <w:tabs>
              <w:tab w:val="clear" w:pos="8743"/>
              <w:tab w:val="right" w:pos="9026" w:leader="dot"/>
            </w:tabs>
            <w:rPr/>
          </w:pPr>
          <w:hyperlink w:anchor="__RefHeading___Toc2151667_373438147">
            <w:r>
              <w:rPr>
                <w:webHidden/>
                <w:rStyle w:val="IndexLink"/>
                <w:rtl w:val="true"/>
              </w:rPr>
              <w:t>دلیری ابوبکر</w:t>
            </w:r>
            <w:r>
              <w:rPr>
                <w:rStyle w:val="IndexLink"/>
                <w:rtl w:val="true"/>
              </w:rPr>
              <w:tab/>
            </w:r>
            <w:r>
              <w:rPr>
                <w:rStyle w:val="IndexLink"/>
              </w:rPr>
              <w:t>275</w:t>
            </w:r>
          </w:hyperlink>
        </w:p>
        <w:p>
          <w:pPr>
            <w:pStyle w:val="Contents2"/>
            <w:tabs>
              <w:tab w:val="clear" w:pos="8743"/>
              <w:tab w:val="right" w:pos="9026" w:leader="dot"/>
            </w:tabs>
            <w:rPr/>
          </w:pPr>
          <w:hyperlink w:anchor="__RefHeading___Toc2151669_373438147">
            <w:r>
              <w:rPr>
                <w:webHidden/>
                <w:rStyle w:val="IndexLink"/>
                <w:rtl w:val="true"/>
              </w:rPr>
              <w:t xml:space="preserve">فاطمه </w:t>
            </w:r>
            <w:r>
              <w:rPr>
                <w:rStyle w:val="IndexLink"/>
                <w:rtl w:val="true"/>
              </w:rPr>
              <w:t>(</w:t>
            </w:r>
            <w:r>
              <w:rPr>
                <w:rStyle w:val="IndexLink"/>
                <w:rtl w:val="true"/>
              </w:rPr>
              <w:t>س</w:t>
            </w:r>
            <w:r>
              <w:rPr>
                <w:rStyle w:val="IndexLink"/>
                <w:rtl w:val="true"/>
              </w:rPr>
              <w:t xml:space="preserve">) </w:t>
            </w:r>
            <w:r>
              <w:rPr>
                <w:rStyle w:val="IndexLink"/>
                <w:rtl w:val="true"/>
              </w:rPr>
              <w:t>خشمگین بر ابوبکر درگذشت</w:t>
            </w:r>
            <w:r>
              <w:rPr>
                <w:rStyle w:val="IndexLink"/>
                <w:rtl w:val="true"/>
              </w:rPr>
              <w:tab/>
            </w:r>
            <w:r>
              <w:rPr>
                <w:rStyle w:val="IndexLink"/>
              </w:rPr>
              <w:t>276</w:t>
            </w:r>
          </w:hyperlink>
        </w:p>
        <w:p>
          <w:pPr>
            <w:pStyle w:val="Contents2"/>
            <w:tabs>
              <w:tab w:val="clear" w:pos="8743"/>
              <w:tab w:val="right" w:pos="9026" w:leader="dot"/>
            </w:tabs>
            <w:rPr/>
          </w:pPr>
          <w:hyperlink w:anchor="__RefHeading___Toc2151671_373438147">
            <w:r>
              <w:rPr>
                <w:webHidden/>
                <w:rStyle w:val="IndexLink"/>
                <w:rtl w:val="true"/>
              </w:rPr>
              <w:t>برگزیده ؟ و چرا باید نشانی از آرامگاه او نماند ؟</w:t>
            </w:r>
            <w:r>
              <w:rPr>
                <w:rStyle w:val="IndexLink"/>
                <w:rtl w:val="true"/>
              </w:rPr>
              <w:t>»</w:t>
              <w:tab/>
            </w:r>
            <w:r>
              <w:rPr>
                <w:rStyle w:val="IndexLink"/>
              </w:rPr>
              <w:t>277</w:t>
            </w:r>
          </w:hyperlink>
        </w:p>
        <w:p>
          <w:pPr>
            <w:pStyle w:val="Contents2"/>
            <w:tabs>
              <w:tab w:val="clear" w:pos="8743"/>
              <w:tab w:val="right" w:pos="9026" w:leader="dot"/>
            </w:tabs>
            <w:rPr/>
          </w:pPr>
          <w:hyperlink w:anchor="__RefHeading___Toc2151673_373438147">
            <w:r>
              <w:rPr>
                <w:webHidden/>
                <w:rStyle w:val="IndexLink"/>
                <w:rtl w:val="true"/>
              </w:rPr>
              <w:t>پوزش خواهی خلیفه از زهرا</w:t>
            </w:r>
            <w:r>
              <w:rPr>
                <w:rStyle w:val="IndexLink"/>
                <w:rtl w:val="true"/>
              </w:rPr>
              <w:tab/>
            </w:r>
            <w:r>
              <w:rPr>
                <w:rStyle w:val="IndexLink"/>
              </w:rPr>
              <w:t>277</w:t>
            </w:r>
          </w:hyperlink>
        </w:p>
        <w:p>
          <w:pPr>
            <w:pStyle w:val="Contents2"/>
            <w:tabs>
              <w:tab w:val="clear" w:pos="8743"/>
              <w:tab w:val="right" w:pos="9026" w:leader="dot"/>
            </w:tabs>
            <w:rPr/>
          </w:pPr>
          <w:hyperlink w:anchor="__RefHeading___Toc2151675_373438147">
            <w:r>
              <w:rPr>
                <w:webHidden/>
                <w:rStyle w:val="IndexLink"/>
                <w:rtl w:val="true"/>
              </w:rPr>
              <w:t>بوبکر و شبی که در آن شکاف کوه گذراند</w:t>
            </w:r>
            <w:r>
              <w:rPr>
                <w:rStyle w:val="IndexLink"/>
                <w:rtl w:val="true"/>
              </w:rPr>
              <w:tab/>
            </w:r>
            <w:r>
              <w:rPr>
                <w:rStyle w:val="IndexLink"/>
              </w:rPr>
              <w:t>279</w:t>
            </w:r>
          </w:hyperlink>
        </w:p>
        <w:p>
          <w:pPr>
            <w:pStyle w:val="Contents2"/>
            <w:tabs>
              <w:tab w:val="clear" w:pos="8743"/>
              <w:tab w:val="right" w:pos="9026" w:leader="dot"/>
            </w:tabs>
            <w:rPr/>
          </w:pPr>
          <w:hyperlink w:anchor="__RefHeading___Toc2151677_373438147">
            <w:r>
              <w:rPr>
                <w:webHidden/>
                <w:rStyle w:val="IndexLink"/>
                <w:rtl w:val="true"/>
              </w:rPr>
              <w:t>در بررسی این گزارش نکات زیر قابل تأمّل است</w:t>
            </w:r>
            <w:r>
              <w:rPr>
                <w:rStyle w:val="IndexLink"/>
                <w:rtl w:val="true"/>
              </w:rPr>
              <w:tab/>
            </w:r>
            <w:r>
              <w:rPr>
                <w:rStyle w:val="IndexLink"/>
              </w:rPr>
              <w:t>280</w:t>
            </w:r>
          </w:hyperlink>
        </w:p>
        <w:p>
          <w:pPr>
            <w:pStyle w:val="Contents2"/>
            <w:tabs>
              <w:tab w:val="clear" w:pos="8743"/>
              <w:tab w:val="right" w:pos="9026" w:leader="dot"/>
            </w:tabs>
            <w:rPr/>
          </w:pPr>
          <w:hyperlink w:anchor="__RefHeading___Toc2151679_373438147">
            <w:r>
              <w:rPr>
                <w:webHidden/>
                <w:rStyle w:val="IndexLink"/>
                <w:rtl w:val="true"/>
              </w:rPr>
              <w:t>نگاهی به دارایی ابوبکر</w:t>
            </w:r>
            <w:r>
              <w:rPr>
                <w:rStyle w:val="IndexLink"/>
                <w:rtl w:val="true"/>
              </w:rPr>
              <w:tab/>
            </w:r>
            <w:r>
              <w:rPr>
                <w:rStyle w:val="IndexLink"/>
              </w:rPr>
              <w:t>282</w:t>
            </w:r>
          </w:hyperlink>
        </w:p>
        <w:p>
          <w:pPr>
            <w:pStyle w:val="Contents2"/>
            <w:tabs>
              <w:tab w:val="clear" w:pos="8743"/>
              <w:tab w:val="right" w:pos="9026" w:leader="dot"/>
            </w:tabs>
            <w:rPr/>
          </w:pPr>
          <w:hyperlink w:anchor="__RefHeading___Toc2151681_373438147">
            <w:r>
              <w:rPr>
                <w:webHidden/>
                <w:rStyle w:val="IndexLink"/>
                <w:rtl w:val="true"/>
              </w:rPr>
              <w:t>گزاف‌گوئی در برترهای عثمان</w:t>
            </w:r>
            <w:r>
              <w:rPr>
                <w:rStyle w:val="IndexLink"/>
                <w:rtl w:val="true"/>
              </w:rPr>
              <w:tab/>
            </w:r>
            <w:r>
              <w:rPr>
                <w:rStyle w:val="IndexLink"/>
              </w:rPr>
              <w:t>284</w:t>
            </w:r>
          </w:hyperlink>
        </w:p>
        <w:p>
          <w:pPr>
            <w:pStyle w:val="Contents2"/>
            <w:tabs>
              <w:tab w:val="clear" w:pos="8743"/>
              <w:tab w:val="right" w:pos="9026" w:leader="dot"/>
            </w:tabs>
            <w:rPr/>
          </w:pPr>
          <w:hyperlink w:anchor="__RefHeading___Toc2151683_373438147">
            <w:r>
              <w:rPr>
                <w:webHidden/>
                <w:rStyle w:val="IndexLink"/>
                <w:rtl w:val="true"/>
              </w:rPr>
              <w:t>داوری عثمان درباره زنی که شش ماهه زائید</w:t>
            </w:r>
            <w:r>
              <w:rPr>
                <w:rStyle w:val="IndexLink"/>
                <w:rtl w:val="true"/>
              </w:rPr>
              <w:tab/>
            </w:r>
            <w:r>
              <w:rPr>
                <w:rStyle w:val="IndexLink"/>
              </w:rPr>
              <w:t>284</w:t>
            </w:r>
          </w:hyperlink>
        </w:p>
        <w:p>
          <w:pPr>
            <w:pStyle w:val="Contents2"/>
            <w:tabs>
              <w:tab w:val="clear" w:pos="8743"/>
              <w:tab w:val="right" w:pos="9026" w:leader="dot"/>
            </w:tabs>
            <w:rPr/>
          </w:pPr>
          <w:hyperlink w:anchor="__RefHeading___Toc2151685_373438147">
            <w:r>
              <w:rPr>
                <w:webHidden/>
                <w:rStyle w:val="IndexLink"/>
                <w:rtl w:val="true"/>
              </w:rPr>
              <w:t>عثمان نماز را در سفر شکسته نمی‌خواند</w:t>
            </w:r>
            <w:r>
              <w:rPr>
                <w:rStyle w:val="IndexLink"/>
                <w:rtl w:val="true"/>
              </w:rPr>
              <w:tab/>
            </w:r>
            <w:r>
              <w:rPr>
                <w:rStyle w:val="IndexLink"/>
              </w:rPr>
              <w:t>286</w:t>
            </w:r>
          </w:hyperlink>
        </w:p>
        <w:p>
          <w:pPr>
            <w:pStyle w:val="Contents2"/>
            <w:tabs>
              <w:tab w:val="clear" w:pos="8743"/>
              <w:tab w:val="right" w:pos="9026" w:leader="dot"/>
            </w:tabs>
            <w:rPr/>
          </w:pPr>
          <w:hyperlink w:anchor="__RefHeading___Toc2151687_373438147">
            <w:r>
              <w:rPr>
                <w:webHidden/>
                <w:rStyle w:val="IndexLink"/>
                <w:rtl w:val="true"/>
              </w:rPr>
              <w:t>نگاهی به برداشت خلیفه</w:t>
            </w:r>
            <w:r>
              <w:rPr>
                <w:rStyle w:val="IndexLink"/>
                <w:rtl w:val="true"/>
              </w:rPr>
              <w:tab/>
            </w:r>
            <w:r>
              <w:rPr>
                <w:rStyle w:val="IndexLink"/>
              </w:rPr>
              <w:t>287</w:t>
            </w:r>
          </w:hyperlink>
        </w:p>
        <w:p>
          <w:pPr>
            <w:pStyle w:val="Contents2"/>
            <w:tabs>
              <w:tab w:val="clear" w:pos="8743"/>
              <w:tab w:val="right" w:pos="9026" w:leader="dot"/>
            </w:tabs>
            <w:rPr/>
          </w:pPr>
          <w:hyperlink w:anchor="__RefHeading___Toc2151689_373438147">
            <w:r>
              <w:rPr>
                <w:webHidden/>
                <w:rStyle w:val="IndexLink"/>
                <w:rtl w:val="true"/>
              </w:rPr>
              <w:t>گفتار پیامبر درباره نماز مسافر</w:t>
            </w:r>
            <w:r>
              <w:rPr>
                <w:rStyle w:val="IndexLink"/>
                <w:rtl w:val="true"/>
              </w:rPr>
              <w:tab/>
            </w:r>
            <w:r>
              <w:rPr>
                <w:rStyle w:val="IndexLink"/>
              </w:rPr>
              <w:t>289</w:t>
            </w:r>
          </w:hyperlink>
        </w:p>
        <w:p>
          <w:pPr>
            <w:pStyle w:val="Contents2"/>
            <w:tabs>
              <w:tab w:val="clear" w:pos="8743"/>
              <w:tab w:val="right" w:pos="9026" w:leader="dot"/>
            </w:tabs>
            <w:rPr/>
          </w:pPr>
          <w:hyperlink w:anchor="__RefHeading___Toc2151691_373438147">
            <w:r>
              <w:rPr>
                <w:webHidden/>
                <w:rStyle w:val="IndexLink"/>
                <w:rtl w:val="true"/>
              </w:rPr>
              <w:t>خلیفه ، آئین‌های کیفری را پایمال می‌کند</w:t>
            </w:r>
            <w:r>
              <w:rPr>
                <w:rStyle w:val="IndexLink"/>
                <w:rtl w:val="true"/>
              </w:rPr>
              <w:tab/>
            </w:r>
            <w:r>
              <w:rPr>
                <w:rStyle w:val="IndexLink"/>
              </w:rPr>
              <w:t>290</w:t>
            </w:r>
          </w:hyperlink>
        </w:p>
        <w:p>
          <w:pPr>
            <w:pStyle w:val="Contents2"/>
            <w:tabs>
              <w:tab w:val="clear" w:pos="8743"/>
              <w:tab w:val="right" w:pos="9026" w:leader="dot"/>
            </w:tabs>
            <w:rPr/>
          </w:pPr>
          <w:hyperlink w:anchor="__RefHeading___Toc2151693_373438147">
            <w:r>
              <w:rPr>
                <w:webHidden/>
                <w:rStyle w:val="IndexLink"/>
                <w:rtl w:val="true"/>
              </w:rPr>
              <w:t>عثمان برای خود و کسانش چراگاه خصوصی قرارمی‌دهد</w:t>
            </w:r>
            <w:r>
              <w:rPr>
                <w:rStyle w:val="IndexLink"/>
                <w:rtl w:val="true"/>
              </w:rPr>
              <w:tab/>
            </w:r>
            <w:r>
              <w:rPr>
                <w:rStyle w:val="IndexLink"/>
              </w:rPr>
              <w:t>292</w:t>
            </w:r>
          </w:hyperlink>
        </w:p>
        <w:p>
          <w:pPr>
            <w:pStyle w:val="Contents2"/>
            <w:tabs>
              <w:tab w:val="clear" w:pos="8743"/>
              <w:tab w:val="right" w:pos="9026" w:leader="dot"/>
            </w:tabs>
            <w:rPr/>
          </w:pPr>
          <w:hyperlink w:anchor="__RefHeading___Toc2151695_373438147">
            <w:r>
              <w:rPr>
                <w:webHidden/>
                <w:rStyle w:val="IndexLink"/>
                <w:rtl w:val="true"/>
              </w:rPr>
              <w:t>عثمان ، فدک را تیول مروان می‌گرداند</w:t>
            </w:r>
            <w:r>
              <w:rPr>
                <w:rStyle w:val="IndexLink"/>
                <w:rtl w:val="true"/>
              </w:rPr>
              <w:tab/>
            </w:r>
            <w:r>
              <w:rPr>
                <w:rStyle w:val="IndexLink"/>
              </w:rPr>
              <w:t>294</w:t>
            </w:r>
          </w:hyperlink>
        </w:p>
        <w:p>
          <w:pPr>
            <w:pStyle w:val="Contents2"/>
            <w:tabs>
              <w:tab w:val="clear" w:pos="8743"/>
              <w:tab w:val="right" w:pos="9026" w:leader="dot"/>
            </w:tabs>
            <w:rPr/>
          </w:pPr>
          <w:hyperlink w:anchor="__RefHeading___Toc2151697_373438147">
            <w:r>
              <w:rPr>
                <w:webHidden/>
                <w:rStyle w:val="IndexLink"/>
                <w:rtl w:val="true"/>
              </w:rPr>
              <w:t>برداشت عثمان درباره اموال و صدقات</w:t>
            </w:r>
            <w:r>
              <w:rPr>
                <w:rStyle w:val="IndexLink"/>
                <w:rtl w:val="true"/>
              </w:rPr>
              <w:tab/>
            </w:r>
            <w:r>
              <w:rPr>
                <w:rStyle w:val="IndexLink"/>
              </w:rPr>
              <w:t>296</w:t>
            </w:r>
          </w:hyperlink>
        </w:p>
        <w:p>
          <w:pPr>
            <w:pStyle w:val="Contents2"/>
            <w:tabs>
              <w:tab w:val="clear" w:pos="8743"/>
              <w:tab w:val="right" w:pos="9026" w:leader="dot"/>
            </w:tabs>
            <w:rPr/>
          </w:pPr>
          <w:hyperlink w:anchor="__RefHeading___Toc2151699_373438147">
            <w:r>
              <w:rPr>
                <w:webHidden/>
                <w:rStyle w:val="IndexLink"/>
                <w:rtl w:val="true"/>
              </w:rPr>
              <w:t>بذل و بخشش‌های خلیفه به حکم‌بن‌ابی‌العاص</w:t>
            </w:r>
            <w:r>
              <w:rPr>
                <w:rStyle w:val="IndexLink"/>
                <w:rtl w:val="true"/>
              </w:rPr>
              <w:tab/>
            </w:r>
            <w:r>
              <w:rPr>
                <w:rStyle w:val="IndexLink"/>
              </w:rPr>
              <w:t>299</w:t>
            </w:r>
          </w:hyperlink>
        </w:p>
        <w:p>
          <w:pPr>
            <w:pStyle w:val="Contents2"/>
            <w:tabs>
              <w:tab w:val="clear" w:pos="8743"/>
              <w:tab w:val="right" w:pos="9026" w:leader="dot"/>
            </w:tabs>
            <w:rPr/>
          </w:pPr>
          <w:hyperlink w:anchor="__RefHeading___Toc2151701_373438147">
            <w:r>
              <w:rPr>
                <w:webHidden/>
                <w:rStyle w:val="IndexLink"/>
                <w:rtl w:val="true"/>
              </w:rPr>
              <w:t>بذل و بخشش‌های عثمان به مروان</w:t>
            </w:r>
            <w:r>
              <w:rPr>
                <w:rStyle w:val="IndexLink"/>
                <w:rtl w:val="true"/>
              </w:rPr>
              <w:tab/>
            </w:r>
            <w:r>
              <w:rPr>
                <w:rStyle w:val="IndexLink"/>
              </w:rPr>
              <w:t>301</w:t>
            </w:r>
          </w:hyperlink>
        </w:p>
        <w:p>
          <w:pPr>
            <w:pStyle w:val="Contents2"/>
            <w:tabs>
              <w:tab w:val="clear" w:pos="8743"/>
              <w:tab w:val="right" w:pos="9026" w:leader="dot"/>
            </w:tabs>
            <w:rPr/>
          </w:pPr>
          <w:hyperlink w:anchor="__RefHeading___Toc2151703_373438147">
            <w:r>
              <w:rPr>
                <w:webHidden/>
                <w:rStyle w:val="IndexLink"/>
                <w:rtl w:val="true"/>
              </w:rPr>
              <w:t>مروان و چه مروانی</w:t>
            </w:r>
            <w:r>
              <w:rPr>
                <w:rStyle w:val="IndexLink"/>
                <w:rtl w:val="true"/>
              </w:rPr>
              <w:tab/>
            </w:r>
            <w:r>
              <w:rPr>
                <w:rStyle w:val="IndexLink"/>
              </w:rPr>
              <w:t>302</w:t>
            </w:r>
          </w:hyperlink>
        </w:p>
        <w:p>
          <w:pPr>
            <w:pStyle w:val="Contents2"/>
            <w:tabs>
              <w:tab w:val="clear" w:pos="8743"/>
              <w:tab w:val="right" w:pos="9026" w:leader="dot"/>
            </w:tabs>
            <w:rPr/>
          </w:pPr>
          <w:hyperlink w:anchor="__RefHeading___Toc2151705_373438147">
            <w:r>
              <w:rPr>
                <w:webHidden/>
                <w:rStyle w:val="IndexLink"/>
                <w:rtl w:val="true"/>
              </w:rPr>
              <w:t>بخشش عثمان به ولید از مال مسلمانان</w:t>
            </w:r>
            <w:r>
              <w:rPr>
                <w:rStyle w:val="IndexLink"/>
                <w:rtl w:val="true"/>
              </w:rPr>
              <w:tab/>
            </w:r>
            <w:r>
              <w:rPr>
                <w:rStyle w:val="IndexLink"/>
              </w:rPr>
              <w:t>304</w:t>
            </w:r>
          </w:hyperlink>
        </w:p>
        <w:p>
          <w:pPr>
            <w:pStyle w:val="Contents2"/>
            <w:tabs>
              <w:tab w:val="clear" w:pos="8743"/>
              <w:tab w:val="right" w:pos="9026" w:leader="dot"/>
            </w:tabs>
            <w:rPr/>
          </w:pPr>
          <w:hyperlink w:anchor="__RefHeading___Toc2151707_373438147">
            <w:r>
              <w:rPr>
                <w:webHidden/>
                <w:rStyle w:val="IndexLink"/>
                <w:rtl w:val="true"/>
              </w:rPr>
              <w:t>ولید و پدرش</w:t>
            </w:r>
            <w:r>
              <w:rPr>
                <w:rStyle w:val="IndexLink"/>
                <w:rtl w:val="true"/>
              </w:rPr>
              <w:tab/>
            </w:r>
            <w:r>
              <w:rPr>
                <w:rStyle w:val="IndexLink"/>
              </w:rPr>
              <w:t>305</w:t>
            </w:r>
          </w:hyperlink>
        </w:p>
        <w:p>
          <w:pPr>
            <w:pStyle w:val="Contents2"/>
            <w:tabs>
              <w:tab w:val="clear" w:pos="8743"/>
              <w:tab w:val="right" w:pos="9026" w:leader="dot"/>
            </w:tabs>
            <w:rPr/>
          </w:pPr>
          <w:hyperlink w:anchor="__RefHeading___Toc2151709_373438147">
            <w:r>
              <w:rPr>
                <w:webHidden/>
                <w:rStyle w:val="IndexLink"/>
                <w:rtl w:val="true"/>
              </w:rPr>
              <w:t xml:space="preserve">این پدر بود و با چه پسری </w:t>
            </w:r>
            <w:r>
              <w:rPr>
                <w:rStyle w:val="IndexLink"/>
                <w:rtl w:val="true"/>
              </w:rPr>
              <w:t>!</w:t>
              <w:tab/>
            </w:r>
            <w:r>
              <w:rPr>
                <w:rStyle w:val="IndexLink"/>
              </w:rPr>
              <w:t>305</w:t>
            </w:r>
          </w:hyperlink>
        </w:p>
        <w:p>
          <w:pPr>
            <w:pStyle w:val="Contents2"/>
            <w:tabs>
              <w:tab w:val="clear" w:pos="8743"/>
              <w:tab w:val="right" w:pos="9026" w:leader="dot"/>
            </w:tabs>
            <w:rPr/>
          </w:pPr>
          <w:hyperlink w:anchor="__RefHeading___Toc2151711_373438147">
            <w:r>
              <w:rPr>
                <w:webHidden/>
                <w:rStyle w:val="IndexLink"/>
                <w:rtl w:val="true"/>
              </w:rPr>
              <w:t>بخشش عثمان به ابوسفیان</w:t>
            </w:r>
            <w:r>
              <w:rPr>
                <w:rStyle w:val="IndexLink"/>
                <w:rtl w:val="true"/>
              </w:rPr>
              <w:tab/>
            </w:r>
            <w:r>
              <w:rPr>
                <w:rStyle w:val="IndexLink"/>
              </w:rPr>
              <w:t>307</w:t>
            </w:r>
          </w:hyperlink>
        </w:p>
        <w:p>
          <w:pPr>
            <w:pStyle w:val="Contents2"/>
            <w:tabs>
              <w:tab w:val="clear" w:pos="8743"/>
              <w:tab w:val="right" w:pos="9026" w:leader="dot"/>
            </w:tabs>
            <w:rPr/>
          </w:pPr>
          <w:hyperlink w:anchor="__RefHeading___Toc2151713_373438147">
            <w:r>
              <w:rPr>
                <w:webHidden/>
                <w:rStyle w:val="IndexLink"/>
                <w:rtl w:val="true"/>
              </w:rPr>
              <w:t>سیاهه‌ای از بخشش‌های عثمان و گنج‌های آبادان شده به برکت او</w:t>
            </w:r>
            <w:r>
              <w:rPr>
                <w:rStyle w:val="IndexLink"/>
                <w:rtl w:val="true"/>
              </w:rPr>
              <w:tab/>
            </w:r>
            <w:r>
              <w:rPr>
                <w:rStyle w:val="IndexLink"/>
              </w:rPr>
              <w:t>308</w:t>
            </w:r>
          </w:hyperlink>
        </w:p>
        <w:p>
          <w:pPr>
            <w:pStyle w:val="Contents2"/>
            <w:tabs>
              <w:tab w:val="clear" w:pos="8743"/>
              <w:tab w:val="right" w:pos="9026" w:leader="dot"/>
            </w:tabs>
            <w:rPr/>
          </w:pPr>
          <w:hyperlink w:anchor="__RefHeading___Toc2151715_373438147">
            <w:r>
              <w:rPr>
                <w:webHidden/>
                <w:rStyle w:val="IndexLink"/>
                <w:rtl w:val="true"/>
              </w:rPr>
              <w:t>سیاهه دیگری از بخشش‌های عثمان و گنج‌های آبادان شده به برکت او</w:t>
            </w:r>
            <w:r>
              <w:rPr>
                <w:rStyle w:val="IndexLink"/>
                <w:rtl w:val="true"/>
              </w:rPr>
              <w:tab/>
            </w:r>
            <w:r>
              <w:rPr>
                <w:rStyle w:val="IndexLink"/>
              </w:rPr>
              <w:t>309</w:t>
            </w:r>
          </w:hyperlink>
        </w:p>
        <w:p>
          <w:pPr>
            <w:pStyle w:val="Contents2"/>
            <w:tabs>
              <w:tab w:val="clear" w:pos="8743"/>
              <w:tab w:val="right" w:pos="9026" w:leader="dot"/>
            </w:tabs>
            <w:rPr/>
          </w:pPr>
          <w:hyperlink w:anchor="__RefHeading___Toc2151717_373438147">
            <w:r>
              <w:rPr>
                <w:webHidden/>
                <w:rStyle w:val="IndexLink"/>
                <w:rtl w:val="true"/>
              </w:rPr>
              <w:t>عثمان ابوذر رابه ربذه تبعید می‌کند</w:t>
            </w:r>
            <w:r>
              <w:rPr>
                <w:rStyle w:val="IndexLink"/>
                <w:rtl w:val="true"/>
              </w:rPr>
              <w:tab/>
            </w:r>
            <w:r>
              <w:rPr>
                <w:rStyle w:val="IndexLink"/>
              </w:rPr>
              <w:t>310</w:t>
            </w:r>
          </w:hyperlink>
        </w:p>
        <w:p>
          <w:pPr>
            <w:pStyle w:val="Contents2"/>
            <w:tabs>
              <w:tab w:val="clear" w:pos="8743"/>
              <w:tab w:val="right" w:pos="9026" w:leader="dot"/>
            </w:tabs>
            <w:rPr/>
          </w:pPr>
          <w:hyperlink w:anchor="__RefHeading___Toc2151719_373438147">
            <w:r>
              <w:rPr>
                <w:webHidden/>
                <w:rStyle w:val="IndexLink"/>
                <w:rtl w:val="true"/>
              </w:rPr>
              <w:t>سخن امیرمؤمنان هنگامی که ابوذر را به سوی ربذه بیرون کردند</w:t>
            </w:r>
            <w:r>
              <w:rPr>
                <w:rStyle w:val="IndexLink"/>
                <w:rtl w:val="true"/>
              </w:rPr>
              <w:tab/>
            </w:r>
            <w:r>
              <w:rPr>
                <w:rStyle w:val="IndexLink"/>
              </w:rPr>
              <w:t>312</w:t>
            </w:r>
          </w:hyperlink>
        </w:p>
        <w:p>
          <w:pPr>
            <w:pStyle w:val="Contents2"/>
            <w:tabs>
              <w:tab w:val="clear" w:pos="8743"/>
              <w:tab w:val="right" w:pos="9026" w:leader="dot"/>
            </w:tabs>
            <w:rPr/>
          </w:pPr>
          <w:hyperlink w:anchor="__RefHeading___Toc2151721_373438147">
            <w:r>
              <w:rPr>
                <w:webHidden/>
                <w:rStyle w:val="IndexLink"/>
                <w:rtl w:val="true"/>
              </w:rPr>
              <w:t>حدیث دانش ابوذر</w:t>
            </w:r>
            <w:r>
              <w:rPr>
                <w:rStyle w:val="IndexLink"/>
                <w:rtl w:val="true"/>
              </w:rPr>
              <w:tab/>
            </w:r>
            <w:r>
              <w:rPr>
                <w:rStyle w:val="IndexLink"/>
              </w:rPr>
              <w:t>315</w:t>
            </w:r>
          </w:hyperlink>
        </w:p>
        <w:p>
          <w:pPr>
            <w:pStyle w:val="Contents2"/>
            <w:tabs>
              <w:tab w:val="clear" w:pos="8743"/>
              <w:tab w:val="right" w:pos="9026" w:leader="dot"/>
            </w:tabs>
            <w:rPr/>
          </w:pPr>
          <w:hyperlink w:anchor="__RefHeading___Toc2151723_373438147">
            <w:r>
              <w:rPr>
                <w:webHidden/>
                <w:rStyle w:val="IndexLink"/>
                <w:rtl w:val="true"/>
              </w:rPr>
              <w:t>رفتار عثمان با عمار یاسر</w:t>
            </w:r>
            <w:r>
              <w:rPr>
                <w:rStyle w:val="IndexLink"/>
                <w:rtl w:val="true"/>
              </w:rPr>
              <w:tab/>
            </w:r>
            <w:r>
              <w:rPr>
                <w:rStyle w:val="IndexLink"/>
              </w:rPr>
              <w:t>316</w:t>
            </w:r>
          </w:hyperlink>
        </w:p>
        <w:p>
          <w:pPr>
            <w:pStyle w:val="Contents2"/>
            <w:tabs>
              <w:tab w:val="clear" w:pos="8743"/>
              <w:tab w:val="right" w:pos="9026" w:leader="dot"/>
            </w:tabs>
            <w:rPr/>
          </w:pPr>
          <w:hyperlink w:anchor="__RefHeading___Toc2151725_373438147">
            <w:r>
              <w:rPr>
                <w:webHidden/>
                <w:rStyle w:val="IndexLink"/>
                <w:rtl w:val="true"/>
              </w:rPr>
              <w:t>بخش دیگری از تخلّفات عثمان</w:t>
            </w:r>
            <w:r>
              <w:rPr>
                <w:rStyle w:val="IndexLink"/>
                <w:rtl w:val="true"/>
              </w:rPr>
              <w:tab/>
            </w:r>
            <w:r>
              <w:rPr>
                <w:rStyle w:val="IndexLink"/>
              </w:rPr>
              <w:t>316</w:t>
            </w:r>
          </w:hyperlink>
        </w:p>
        <w:p>
          <w:pPr>
            <w:pStyle w:val="Contents2"/>
            <w:tabs>
              <w:tab w:val="clear" w:pos="8743"/>
              <w:tab w:val="right" w:pos="9026" w:leader="dot"/>
            </w:tabs>
            <w:rPr/>
          </w:pPr>
          <w:hyperlink w:anchor="__RefHeading___Toc2151727_373438147">
            <w:r>
              <w:rPr>
                <w:webHidden/>
                <w:rStyle w:val="IndexLink"/>
                <w:rtl w:val="true"/>
              </w:rPr>
              <w:t>عمّار در قرآن</w:t>
            </w:r>
            <w:r>
              <w:rPr>
                <w:rStyle w:val="IndexLink"/>
                <w:rtl w:val="true"/>
              </w:rPr>
              <w:tab/>
            </w:r>
            <w:r>
              <w:rPr>
                <w:rStyle w:val="IndexLink"/>
              </w:rPr>
              <w:t>319</w:t>
            </w:r>
          </w:hyperlink>
        </w:p>
        <w:p>
          <w:pPr>
            <w:pStyle w:val="Contents2"/>
            <w:tabs>
              <w:tab w:val="clear" w:pos="8743"/>
              <w:tab w:val="right" w:pos="9026" w:leader="dot"/>
            </w:tabs>
            <w:rPr/>
          </w:pPr>
          <w:hyperlink w:anchor="__RefHeading___Toc2151729_373438147">
            <w:r>
              <w:rPr>
                <w:webHidden/>
                <w:rStyle w:val="IndexLink"/>
                <w:rtl w:val="true"/>
              </w:rPr>
              <w:t>تمجید و ستایش‌های پیامبر گرامی درباره عمّار یاسر</w:t>
            </w:r>
            <w:r>
              <w:rPr>
                <w:rStyle w:val="IndexLink"/>
                <w:rtl w:val="true"/>
              </w:rPr>
              <w:tab/>
            </w:r>
            <w:r>
              <w:rPr>
                <w:rStyle w:val="IndexLink"/>
              </w:rPr>
              <w:t>322</w:t>
            </w:r>
          </w:hyperlink>
        </w:p>
        <w:p>
          <w:pPr>
            <w:pStyle w:val="Contents2"/>
            <w:tabs>
              <w:tab w:val="clear" w:pos="8743"/>
              <w:tab w:val="right" w:pos="9026" w:leader="dot"/>
            </w:tabs>
            <w:rPr/>
          </w:pPr>
          <w:hyperlink w:anchor="__RefHeading___Toc2151731_373438147">
            <w:r>
              <w:rPr>
                <w:webHidden/>
                <w:rStyle w:val="IndexLink"/>
                <w:rtl w:val="true"/>
              </w:rPr>
              <w:t>ایام محاصره عثمان</w:t>
            </w:r>
            <w:r>
              <w:rPr>
                <w:rStyle w:val="IndexLink"/>
                <w:rtl w:val="true"/>
              </w:rPr>
              <w:tab/>
            </w:r>
            <w:r>
              <w:rPr>
                <w:rStyle w:val="IndexLink"/>
              </w:rPr>
              <w:t>325</w:t>
            </w:r>
          </w:hyperlink>
        </w:p>
        <w:p>
          <w:pPr>
            <w:pStyle w:val="Contents3"/>
            <w:tabs>
              <w:tab w:val="clear" w:pos="8459"/>
              <w:tab w:val="right" w:pos="9026" w:leader="dot"/>
            </w:tabs>
            <w:rPr/>
          </w:pPr>
          <w:hyperlink w:anchor="__RefHeading___Toc2151733_373438147">
            <w:r>
              <w:rPr>
                <w:webHidden/>
                <w:rStyle w:val="IndexLink"/>
                <w:rtl w:val="true"/>
              </w:rPr>
              <w:t>ایام محاصره عثمان</w:t>
            </w:r>
            <w:r>
              <w:rPr>
                <w:rStyle w:val="IndexLink"/>
                <w:rtl w:val="true"/>
              </w:rPr>
              <w:tab/>
            </w:r>
            <w:r>
              <w:rPr>
                <w:rStyle w:val="IndexLink"/>
              </w:rPr>
              <w:t>325</w:t>
            </w:r>
          </w:hyperlink>
        </w:p>
        <w:p>
          <w:pPr>
            <w:pStyle w:val="Contents3"/>
            <w:tabs>
              <w:tab w:val="clear" w:pos="8459"/>
              <w:tab w:val="right" w:pos="9026" w:leader="dot"/>
            </w:tabs>
            <w:rPr/>
          </w:pPr>
          <w:hyperlink w:anchor="__RefHeading___Toc2151735_373438147">
            <w:r>
              <w:rPr>
                <w:webHidden/>
                <w:rStyle w:val="IndexLink"/>
                <w:rtl w:val="true"/>
              </w:rPr>
              <w:t>نامه‌هایی که عثمان در دوره محاصره نوشته است</w:t>
            </w:r>
            <w:r>
              <w:rPr>
                <w:rStyle w:val="IndexLink"/>
                <w:rtl w:val="true"/>
              </w:rPr>
              <w:tab/>
            </w:r>
            <w:r>
              <w:rPr>
                <w:rStyle w:val="IndexLink"/>
              </w:rPr>
              <w:t>329</w:t>
            </w:r>
          </w:hyperlink>
        </w:p>
        <w:p>
          <w:pPr>
            <w:pStyle w:val="Contents3"/>
            <w:tabs>
              <w:tab w:val="clear" w:pos="8459"/>
              <w:tab w:val="right" w:pos="9026" w:leader="dot"/>
            </w:tabs>
            <w:rPr/>
          </w:pPr>
          <w:hyperlink w:anchor="__RefHeading___Toc2151737_373438147">
            <w:r>
              <w:rPr>
                <w:webHidden/>
                <w:rStyle w:val="IndexLink"/>
                <w:rtl w:val="true"/>
              </w:rPr>
              <w:t>نامه عثمان به اهالی شام</w:t>
            </w:r>
            <w:r>
              <w:rPr>
                <w:rStyle w:val="IndexLink"/>
                <w:rtl w:val="true"/>
              </w:rPr>
              <w:tab/>
            </w:r>
            <w:r>
              <w:rPr>
                <w:rStyle w:val="IndexLink"/>
              </w:rPr>
              <w:t>330</w:t>
            </w:r>
          </w:hyperlink>
        </w:p>
        <w:p>
          <w:pPr>
            <w:pStyle w:val="Contents3"/>
            <w:tabs>
              <w:tab w:val="clear" w:pos="8459"/>
              <w:tab w:val="right" w:pos="9026" w:leader="dot"/>
            </w:tabs>
            <w:rPr/>
          </w:pPr>
          <w:hyperlink w:anchor="__RefHeading___Toc2151739_373438147">
            <w:r>
              <w:rPr>
                <w:webHidden/>
                <w:rStyle w:val="IndexLink"/>
                <w:rtl w:val="true"/>
              </w:rPr>
              <w:t>نگاهی به نامه‌های عثمان</w:t>
            </w:r>
            <w:r>
              <w:rPr>
                <w:rStyle w:val="IndexLink"/>
                <w:rtl w:val="true"/>
              </w:rPr>
              <w:tab/>
            </w:r>
            <w:r>
              <w:rPr>
                <w:rStyle w:val="IndexLink"/>
              </w:rPr>
              <w:t>331</w:t>
            </w:r>
          </w:hyperlink>
        </w:p>
        <w:p>
          <w:pPr>
            <w:pStyle w:val="Contents3"/>
            <w:tabs>
              <w:tab w:val="clear" w:pos="8459"/>
              <w:tab w:val="right" w:pos="9026" w:leader="dot"/>
            </w:tabs>
            <w:rPr/>
          </w:pPr>
          <w:hyperlink w:anchor="__RefHeading___Toc2151741_373438147">
            <w:r>
              <w:rPr>
                <w:webHidden/>
                <w:rStyle w:val="IndexLink"/>
                <w:rtl w:val="true"/>
              </w:rPr>
              <w:t>کشته شدن عثمان</w:t>
            </w:r>
            <w:r>
              <w:rPr>
                <w:rStyle w:val="IndexLink"/>
                <w:rtl w:val="true"/>
              </w:rPr>
              <w:tab/>
            </w:r>
            <w:r>
              <w:rPr>
                <w:rStyle w:val="IndexLink"/>
              </w:rPr>
              <w:t>339</w:t>
            </w:r>
          </w:hyperlink>
        </w:p>
        <w:p>
          <w:pPr>
            <w:pStyle w:val="Contents3"/>
            <w:tabs>
              <w:tab w:val="clear" w:pos="8459"/>
              <w:tab w:val="right" w:pos="9026" w:leader="dot"/>
            </w:tabs>
            <w:rPr/>
          </w:pPr>
          <w:hyperlink w:anchor="__RefHeading___Toc2151743_373438147">
            <w:r>
              <w:rPr>
                <w:webHidden/>
                <w:rStyle w:val="IndexLink"/>
                <w:rtl w:val="true"/>
              </w:rPr>
              <w:t>روایات تاریخی جعلی و دروغین در مورد عثمان</w:t>
            </w:r>
            <w:r>
              <w:rPr>
                <w:rStyle w:val="IndexLink"/>
                <w:rtl w:val="true"/>
              </w:rPr>
              <w:tab/>
            </w:r>
            <w:r>
              <w:rPr>
                <w:rStyle w:val="IndexLink"/>
              </w:rPr>
              <w:t>342</w:t>
            </w:r>
          </w:hyperlink>
        </w:p>
        <w:p>
          <w:pPr>
            <w:pStyle w:val="Contents3"/>
            <w:tabs>
              <w:tab w:val="clear" w:pos="8459"/>
              <w:tab w:val="right" w:pos="9026" w:leader="dot"/>
            </w:tabs>
            <w:rPr/>
          </w:pPr>
          <w:hyperlink w:anchor="__RefHeading___Toc2151745_373438147">
            <w:r>
              <w:rPr>
                <w:webHidden/>
                <w:rStyle w:val="IndexLink"/>
                <w:rtl w:val="true"/>
              </w:rPr>
              <w:t>روایتی مشروح</w:t>
            </w:r>
            <w:r>
              <w:rPr>
                <w:rStyle w:val="IndexLink"/>
                <w:rtl w:val="true"/>
              </w:rPr>
              <w:tab/>
            </w:r>
            <w:r>
              <w:rPr>
                <w:rStyle w:val="IndexLink"/>
              </w:rPr>
              <w:t>350</w:t>
            </w:r>
          </w:hyperlink>
        </w:p>
        <w:p>
          <w:pPr>
            <w:pStyle w:val="Contents3"/>
            <w:tabs>
              <w:tab w:val="clear" w:pos="8459"/>
              <w:tab w:val="right" w:pos="9026" w:leader="dot"/>
            </w:tabs>
            <w:rPr/>
          </w:pPr>
          <w:hyperlink w:anchor="__RefHeading___Toc2151747_373438147">
            <w:r>
              <w:rPr>
                <w:webHidden/>
                <w:rStyle w:val="IndexLink"/>
                <w:rtl w:val="true"/>
              </w:rPr>
              <w:t>تأملی تحقیقی در روایات مجعول و ساختگی</w:t>
            </w:r>
            <w:r>
              <w:rPr>
                <w:rStyle w:val="IndexLink"/>
                <w:rtl w:val="true"/>
              </w:rPr>
              <w:tab/>
            </w:r>
            <w:r>
              <w:rPr>
                <w:rStyle w:val="IndexLink"/>
              </w:rPr>
              <w:t>353</w:t>
            </w:r>
          </w:hyperlink>
        </w:p>
        <w:p>
          <w:pPr>
            <w:pStyle w:val="Contents3"/>
            <w:tabs>
              <w:tab w:val="clear" w:pos="8459"/>
              <w:tab w:val="right" w:pos="9026" w:leader="dot"/>
            </w:tabs>
            <w:rPr/>
          </w:pPr>
          <w:hyperlink w:anchor="__RefHeading___Toc2151749_373438147">
            <w:r>
              <w:rPr>
                <w:webHidden/>
                <w:rStyle w:val="IndexLink"/>
                <w:rtl w:val="true"/>
              </w:rPr>
              <w:t>نگاهی به روایات جعلی مربوط به مناقب خلفاء ثلاثه</w:t>
            </w:r>
            <w:r>
              <w:rPr>
                <w:rStyle w:val="IndexLink"/>
                <w:rtl w:val="true"/>
              </w:rPr>
              <w:tab/>
            </w:r>
            <w:r>
              <w:rPr>
                <w:rStyle w:val="IndexLink"/>
              </w:rPr>
              <w:t>362</w:t>
            </w:r>
          </w:hyperlink>
        </w:p>
        <w:p>
          <w:pPr>
            <w:pStyle w:val="Contents2"/>
            <w:tabs>
              <w:tab w:val="clear" w:pos="8743"/>
              <w:tab w:val="right" w:pos="9026" w:leader="dot"/>
            </w:tabs>
            <w:rPr/>
          </w:pPr>
          <w:hyperlink w:anchor="__RefHeading___Toc2151751_373438147">
            <w:r>
              <w:rPr>
                <w:webHidden/>
                <w:rStyle w:val="IndexLink"/>
                <w:rtl w:val="true"/>
              </w:rPr>
              <w:t>روایاتی که در تمجید خلفای سه‌گانه آورده‌اند</w:t>
            </w:r>
            <w:r>
              <w:rPr>
                <w:rStyle w:val="IndexLink"/>
                <w:rtl w:val="true"/>
              </w:rPr>
              <w:tab/>
            </w:r>
            <w:r>
              <w:rPr>
                <w:rStyle w:val="IndexLink"/>
              </w:rPr>
              <w:t>376</w:t>
            </w:r>
          </w:hyperlink>
        </w:p>
        <w:p>
          <w:pPr>
            <w:pStyle w:val="Contents2"/>
            <w:tabs>
              <w:tab w:val="clear" w:pos="8743"/>
              <w:tab w:val="right" w:pos="9026" w:leader="dot"/>
            </w:tabs>
            <w:rPr/>
          </w:pPr>
          <w:hyperlink w:anchor="__RefHeading___Toc2151753_373438147">
            <w:r>
              <w:rPr>
                <w:webHidden/>
                <w:rStyle w:val="IndexLink"/>
                <w:rtl w:val="true"/>
              </w:rPr>
              <w:t>فضیلت تراشی برای معاویه</w:t>
            </w:r>
            <w:r>
              <w:rPr>
                <w:rStyle w:val="IndexLink"/>
                <w:rtl w:val="true"/>
              </w:rPr>
              <w:tab/>
            </w:r>
            <w:r>
              <w:rPr>
                <w:rStyle w:val="IndexLink"/>
              </w:rPr>
              <w:t>378</w:t>
            </w:r>
          </w:hyperlink>
        </w:p>
        <w:p>
          <w:pPr>
            <w:pStyle w:val="Contents2"/>
            <w:tabs>
              <w:tab w:val="clear" w:pos="8743"/>
              <w:tab w:val="right" w:pos="9026" w:leader="dot"/>
            </w:tabs>
            <w:rPr/>
          </w:pPr>
          <w:hyperlink w:anchor="__RefHeading___Toc2151755_373438147">
            <w:r>
              <w:rPr>
                <w:webHidden/>
                <w:rStyle w:val="IndexLink"/>
                <w:rtl w:val="true"/>
              </w:rPr>
              <w:t>معاویه تکبیر نماز را ترک می‌کند</w:t>
            </w:r>
            <w:r>
              <w:rPr>
                <w:rStyle w:val="IndexLink"/>
                <w:rtl w:val="true"/>
              </w:rPr>
              <w:tab/>
            </w:r>
            <w:r>
              <w:rPr>
                <w:rStyle w:val="IndexLink"/>
              </w:rPr>
              <w:t>382</w:t>
            </w:r>
          </w:hyperlink>
        </w:p>
        <w:p>
          <w:pPr>
            <w:pStyle w:val="Contents2"/>
            <w:tabs>
              <w:tab w:val="clear" w:pos="8743"/>
              <w:tab w:val="right" w:pos="9026" w:leader="dot"/>
            </w:tabs>
            <w:rPr/>
          </w:pPr>
          <w:hyperlink w:anchor="__RefHeading___Toc2151757_373438147">
            <w:r>
              <w:rPr>
                <w:webHidden/>
                <w:rStyle w:val="IndexLink"/>
                <w:rtl w:val="true"/>
              </w:rPr>
              <w:t>سنت‌هایی که برای دشمنی با شیعه متروک ماند</w:t>
            </w:r>
            <w:r>
              <w:rPr>
                <w:rStyle w:val="IndexLink"/>
                <w:rtl w:val="true"/>
              </w:rPr>
              <w:tab/>
            </w:r>
            <w:r>
              <w:rPr>
                <w:rStyle w:val="IndexLink"/>
              </w:rPr>
              <w:t>384</w:t>
            </w:r>
          </w:hyperlink>
        </w:p>
        <w:p>
          <w:pPr>
            <w:pStyle w:val="Contents2"/>
            <w:tabs>
              <w:tab w:val="clear" w:pos="8743"/>
              <w:tab w:val="right" w:pos="9026" w:leader="dot"/>
            </w:tabs>
            <w:rPr/>
          </w:pPr>
          <w:hyperlink w:anchor="__RefHeading___Toc2151759_373438147">
            <w:r>
              <w:rPr>
                <w:webHidden/>
                <w:rStyle w:val="IndexLink"/>
                <w:rtl w:val="true"/>
              </w:rPr>
              <w:t>بیعت‌گیری برای یزید</w:t>
            </w:r>
            <w:r>
              <w:rPr>
                <w:rStyle w:val="IndexLink"/>
                <w:rtl w:val="true"/>
              </w:rPr>
              <w:tab/>
            </w:r>
            <w:r>
              <w:rPr>
                <w:rStyle w:val="IndexLink"/>
              </w:rPr>
              <w:t>386</w:t>
            </w:r>
          </w:hyperlink>
        </w:p>
        <w:p>
          <w:pPr>
            <w:pStyle w:val="Contents3"/>
            <w:tabs>
              <w:tab w:val="clear" w:pos="8459"/>
              <w:tab w:val="right" w:pos="9026" w:leader="dot"/>
            </w:tabs>
            <w:rPr/>
          </w:pPr>
          <w:hyperlink w:anchor="__RefHeading___Toc2151761_373438147">
            <w:r>
              <w:rPr>
                <w:webHidden/>
                <w:rStyle w:val="IndexLink"/>
                <w:rtl w:val="true"/>
              </w:rPr>
              <w:t>یکی از چهار جنایت سهمگین معاویه</w:t>
            </w:r>
            <w:r>
              <w:rPr>
                <w:rStyle w:val="IndexLink"/>
                <w:rtl w:val="true"/>
              </w:rPr>
              <w:tab/>
            </w:r>
            <w:r>
              <w:rPr>
                <w:rStyle w:val="IndexLink"/>
              </w:rPr>
              <w:t>386</w:t>
            </w:r>
          </w:hyperlink>
        </w:p>
        <w:p>
          <w:pPr>
            <w:pStyle w:val="Contents3"/>
            <w:tabs>
              <w:tab w:val="clear" w:pos="8459"/>
              <w:tab w:val="right" w:pos="9026" w:leader="dot"/>
            </w:tabs>
            <w:rPr/>
          </w:pPr>
          <w:hyperlink w:anchor="__RefHeading___Toc2151763_373438147">
            <w:r>
              <w:rPr>
                <w:webHidden/>
                <w:rStyle w:val="IndexLink"/>
                <w:rtl w:val="true"/>
              </w:rPr>
              <w:t>معاویه در شام برای یزید بیعت می‌گیرد</w:t>
            </w:r>
            <w:r>
              <w:rPr>
                <w:rStyle w:val="IndexLink"/>
                <w:rtl w:val="true"/>
              </w:rPr>
              <w:tab/>
            </w:r>
            <w:r>
              <w:rPr>
                <w:rStyle w:val="IndexLink"/>
              </w:rPr>
              <w:t>387</w:t>
            </w:r>
          </w:hyperlink>
        </w:p>
        <w:p>
          <w:pPr>
            <w:pStyle w:val="Contents3"/>
            <w:tabs>
              <w:tab w:val="clear" w:pos="8459"/>
              <w:tab w:val="right" w:pos="9026" w:leader="dot"/>
            </w:tabs>
            <w:rPr/>
          </w:pPr>
          <w:hyperlink w:anchor="__RefHeading___Toc2151765_373438147">
            <w:r>
              <w:rPr>
                <w:webHidden/>
                <w:rStyle w:val="IndexLink"/>
                <w:rtl w:val="true"/>
              </w:rPr>
              <w:t>نامه معاویه به حسین‌بن علی علیه‌السلام</w:t>
            </w:r>
            <w:r>
              <w:rPr>
                <w:rStyle w:val="IndexLink"/>
                <w:rtl w:val="true"/>
              </w:rPr>
              <w:tab/>
            </w:r>
            <w:r>
              <w:rPr>
                <w:rStyle w:val="IndexLink"/>
              </w:rPr>
              <w:t>391</w:t>
            </w:r>
          </w:hyperlink>
        </w:p>
        <w:p>
          <w:pPr>
            <w:pStyle w:val="Contents3"/>
            <w:tabs>
              <w:tab w:val="clear" w:pos="8459"/>
              <w:tab w:val="right" w:pos="9026" w:leader="dot"/>
            </w:tabs>
            <w:rPr/>
          </w:pPr>
          <w:hyperlink w:anchor="__RefHeading___Toc2151767_373438147">
            <w:r>
              <w:rPr>
                <w:webHidden/>
                <w:rStyle w:val="IndexLink"/>
                <w:rtl w:val="true"/>
              </w:rPr>
              <w:t>نطق امام حسین سیدالشهداء در مورد معاویه</w:t>
            </w:r>
            <w:r>
              <w:rPr>
                <w:rStyle w:val="IndexLink"/>
                <w:rtl w:val="true"/>
              </w:rPr>
              <w:tab/>
            </w:r>
            <w:r>
              <w:rPr>
                <w:rStyle w:val="IndexLink"/>
              </w:rPr>
              <w:t>392</w:t>
            </w:r>
          </w:hyperlink>
        </w:p>
        <w:p>
          <w:pPr>
            <w:pStyle w:val="Contents3"/>
            <w:tabs>
              <w:tab w:val="clear" w:pos="8459"/>
              <w:tab w:val="right" w:pos="9026" w:leader="dot"/>
            </w:tabs>
            <w:rPr/>
          </w:pPr>
          <w:hyperlink w:anchor="__RefHeading___Toc2151769_373438147">
            <w:r>
              <w:rPr>
                <w:webHidden/>
                <w:rStyle w:val="IndexLink"/>
                <w:rtl w:val="true"/>
              </w:rPr>
              <w:t>هدف نهایی معاویه</w:t>
            </w:r>
            <w:r>
              <w:rPr>
                <w:rStyle w:val="IndexLink"/>
                <w:rtl w:val="true"/>
              </w:rPr>
              <w:tab/>
            </w:r>
            <w:r>
              <w:rPr>
                <w:rStyle w:val="IndexLink"/>
              </w:rPr>
              <w:t>393</w:t>
            </w:r>
          </w:hyperlink>
        </w:p>
        <w:p>
          <w:pPr>
            <w:pStyle w:val="Contents3"/>
            <w:tabs>
              <w:tab w:val="clear" w:pos="8459"/>
              <w:tab w:val="right" w:pos="9026" w:leader="dot"/>
            </w:tabs>
            <w:rPr/>
          </w:pPr>
          <w:hyperlink w:anchor="__RefHeading___Toc2151771_373438147">
            <w:r>
              <w:rPr>
                <w:webHidden/>
                <w:rStyle w:val="IndexLink"/>
                <w:rtl w:val="true"/>
              </w:rPr>
              <w:t>اجتهاد سپری برای جنایتکاران</w:t>
            </w:r>
            <w:r>
              <w:rPr>
                <w:rStyle w:val="IndexLink"/>
                <w:rtl w:val="true"/>
              </w:rPr>
              <w:tab/>
            </w:r>
            <w:r>
              <w:rPr>
                <w:rStyle w:val="IndexLink"/>
              </w:rPr>
              <w:t>396</w:t>
            </w:r>
          </w:hyperlink>
        </w:p>
        <w:p>
          <w:pPr>
            <w:pStyle w:val="Contents3"/>
            <w:tabs>
              <w:tab w:val="clear" w:pos="8459"/>
              <w:tab w:val="right" w:pos="9026" w:leader="dot"/>
            </w:tabs>
            <w:rPr/>
          </w:pPr>
          <w:hyperlink w:anchor="__RefHeading___Toc2151773_373438147">
            <w:r>
              <w:rPr>
                <w:webHidden/>
                <w:rStyle w:val="IndexLink"/>
                <w:rtl w:val="true"/>
              </w:rPr>
              <w:t>اجتهاد چیست ؟</w:t>
            </w:r>
            <w:r>
              <w:rPr>
                <w:rStyle w:val="IndexLink"/>
                <w:rtl w:val="true"/>
              </w:rPr>
              <w:tab/>
            </w:r>
            <w:r>
              <w:rPr>
                <w:rStyle w:val="IndexLink"/>
              </w:rPr>
              <w:t>403</w:t>
            </w:r>
          </w:hyperlink>
        </w:p>
        <w:p>
          <w:pPr>
            <w:pStyle w:val="Contents3"/>
            <w:tabs>
              <w:tab w:val="clear" w:pos="8459"/>
              <w:tab w:val="right" w:pos="9026" w:leader="dot"/>
            </w:tabs>
            <w:rPr/>
          </w:pPr>
          <w:hyperlink w:anchor="__RefHeading___Toc2151775_373438147">
            <w:r>
              <w:rPr>
                <w:webHidden/>
                <w:rStyle w:val="IndexLink"/>
                <w:rtl w:val="true"/>
              </w:rPr>
              <w:t>مبانی اجتهاد معاویه اجماع</w:t>
            </w:r>
            <w:r>
              <w:rPr>
                <w:rStyle w:val="IndexLink"/>
                <w:rtl w:val="true"/>
              </w:rPr>
              <w:tab/>
            </w:r>
            <w:r>
              <w:rPr>
                <w:rStyle w:val="IndexLink"/>
              </w:rPr>
              <w:t>410</w:t>
            </w:r>
          </w:hyperlink>
        </w:p>
        <w:p>
          <w:pPr>
            <w:pStyle w:val="Contents3"/>
            <w:tabs>
              <w:tab w:val="clear" w:pos="8459"/>
              <w:tab w:val="right" w:pos="9026" w:leader="dot"/>
            </w:tabs>
            <w:rPr/>
          </w:pPr>
          <w:hyperlink w:anchor="__RefHeading___Toc2151777_373438147">
            <w:r>
              <w:rPr>
                <w:webHidden/>
                <w:rStyle w:val="IndexLink"/>
                <w:rtl w:val="true"/>
              </w:rPr>
              <w:t>قیاس</w:t>
            </w:r>
            <w:r>
              <w:rPr>
                <w:rStyle w:val="IndexLink"/>
                <w:rtl w:val="true"/>
              </w:rPr>
              <w:tab/>
            </w:r>
            <w:r>
              <w:rPr>
                <w:rStyle w:val="IndexLink"/>
              </w:rPr>
              <w:t>410</w:t>
            </w:r>
          </w:hyperlink>
        </w:p>
        <w:p>
          <w:pPr>
            <w:pStyle w:val="Contents3"/>
            <w:tabs>
              <w:tab w:val="clear" w:pos="8459"/>
              <w:tab w:val="right" w:pos="9026" w:leader="dot"/>
            </w:tabs>
            <w:rPr/>
          </w:pPr>
          <w:hyperlink w:anchor="__RefHeading___Toc2151779_373438147">
            <w:r>
              <w:rPr>
                <w:webHidden/>
                <w:rStyle w:val="IndexLink"/>
                <w:rtl w:val="true"/>
              </w:rPr>
              <w:t>موضع معاویه با امام حسن علیه‌السلام</w:t>
            </w:r>
            <w:r>
              <w:rPr>
                <w:rStyle w:val="IndexLink"/>
                <w:rtl w:val="true"/>
              </w:rPr>
              <w:tab/>
            </w:r>
            <w:r>
              <w:rPr>
                <w:rStyle w:val="IndexLink"/>
              </w:rPr>
              <w:t>418</w:t>
            </w:r>
          </w:hyperlink>
        </w:p>
        <w:p>
          <w:pPr>
            <w:pStyle w:val="Contents3"/>
            <w:tabs>
              <w:tab w:val="clear" w:pos="8459"/>
              <w:tab w:val="right" w:pos="9026" w:leader="dot"/>
            </w:tabs>
            <w:rPr/>
          </w:pPr>
          <w:hyperlink w:anchor="__RefHeading___Toc2151781_373438147">
            <w:r>
              <w:rPr>
                <w:webHidden/>
                <w:rStyle w:val="IndexLink"/>
                <w:rtl w:val="true"/>
              </w:rPr>
              <w:t xml:space="preserve">« </w:t>
            </w:r>
            <w:r>
              <w:rPr>
                <w:rStyle w:val="IndexLink"/>
                <w:rtl w:val="true"/>
              </w:rPr>
              <w:t xml:space="preserve">امام حسن </w:t>
            </w:r>
            <w:r>
              <w:rPr>
                <w:rStyle w:val="IndexLink"/>
                <w:rtl w:val="true"/>
              </w:rPr>
              <w:t xml:space="preserve">» </w:t>
            </w:r>
            <w:r>
              <w:rPr>
                <w:rStyle w:val="IndexLink"/>
                <w:rtl w:val="true"/>
              </w:rPr>
              <w:t>علیه‌السلام کیست ؟</w:t>
            </w:r>
            <w:r>
              <w:rPr>
                <w:rStyle w:val="IndexLink"/>
                <w:rtl w:val="true"/>
              </w:rPr>
              <w:tab/>
            </w:r>
            <w:r>
              <w:rPr>
                <w:rStyle w:val="IndexLink"/>
              </w:rPr>
              <w:t>418</w:t>
            </w:r>
          </w:hyperlink>
        </w:p>
        <w:p>
          <w:pPr>
            <w:pStyle w:val="Contents3"/>
            <w:tabs>
              <w:tab w:val="clear" w:pos="8459"/>
              <w:tab w:val="right" w:pos="9026" w:leader="dot"/>
            </w:tabs>
            <w:rPr/>
          </w:pPr>
          <w:hyperlink w:anchor="__RefHeading___Toc2151783_373438147">
            <w:r>
              <w:rPr>
                <w:webHidden/>
                <w:rStyle w:val="IndexLink"/>
                <w:rtl w:val="true"/>
              </w:rPr>
              <w:t>مالک اشتر</w:t>
            </w:r>
            <w:r>
              <w:rPr>
                <w:rStyle w:val="IndexLink"/>
                <w:rtl w:val="true"/>
              </w:rPr>
              <w:tab/>
            </w:r>
            <w:r>
              <w:rPr>
                <w:rStyle w:val="IndexLink"/>
              </w:rPr>
              <w:t>430</w:t>
            </w:r>
          </w:hyperlink>
        </w:p>
        <w:p>
          <w:pPr>
            <w:pStyle w:val="Contents3"/>
            <w:tabs>
              <w:tab w:val="clear" w:pos="8459"/>
              <w:tab w:val="right" w:pos="9026" w:leader="dot"/>
            </w:tabs>
            <w:rPr/>
          </w:pPr>
          <w:hyperlink w:anchor="__RefHeading___Toc2151785_373438147">
            <w:r>
              <w:rPr>
                <w:webHidden/>
                <w:rStyle w:val="IndexLink"/>
                <w:rtl w:val="true"/>
              </w:rPr>
              <w:t>محمد بن ابی بکر</w:t>
            </w:r>
            <w:r>
              <w:rPr>
                <w:rStyle w:val="IndexLink"/>
                <w:rtl w:val="true"/>
              </w:rPr>
              <w:tab/>
            </w:r>
            <w:r>
              <w:rPr>
                <w:rStyle w:val="IndexLink"/>
              </w:rPr>
              <w:t>434</w:t>
            </w:r>
          </w:hyperlink>
        </w:p>
        <w:p>
          <w:pPr>
            <w:pStyle w:val="Contents3"/>
            <w:tabs>
              <w:tab w:val="clear" w:pos="8459"/>
              <w:tab w:val="right" w:pos="9026" w:leader="dot"/>
            </w:tabs>
            <w:rPr/>
          </w:pPr>
          <w:hyperlink w:anchor="__RefHeading___Toc2151787_373438147">
            <w:r>
              <w:rPr>
                <w:webHidden/>
                <w:rStyle w:val="IndexLink"/>
                <w:rtl w:val="true"/>
              </w:rPr>
              <w:t xml:space="preserve">نگاهی به مناقب دروغین معاویه پسر </w:t>
            </w:r>
            <w:r>
              <w:rPr>
                <w:rStyle w:val="IndexLink"/>
                <w:rtl w:val="true"/>
              </w:rPr>
              <w:t>«</w:t>
            </w:r>
            <w:r>
              <w:rPr>
                <w:rStyle w:val="IndexLink"/>
                <w:rtl w:val="true"/>
              </w:rPr>
              <w:t>هند</w:t>
            </w:r>
            <w:r>
              <w:rPr>
                <w:rStyle w:val="IndexLink"/>
                <w:rtl w:val="true"/>
              </w:rPr>
              <w:t>»</w:t>
              <w:tab/>
            </w:r>
            <w:r>
              <w:rPr>
                <w:rStyle w:val="IndexLink"/>
              </w:rPr>
              <w:t>438</w:t>
            </w:r>
          </w:hyperlink>
        </w:p>
        <w:p>
          <w:pPr>
            <w:pStyle w:val="Contents3"/>
            <w:tabs>
              <w:tab w:val="clear" w:pos="8459"/>
              <w:tab w:val="right" w:pos="9026" w:leader="dot"/>
            </w:tabs>
            <w:rPr/>
          </w:pPr>
          <w:hyperlink w:anchor="__RefHeading___Toc2151789_373438147">
            <w:r>
              <w:rPr>
                <w:webHidden/>
                <w:rStyle w:val="IndexLink"/>
                <w:rtl w:val="true"/>
              </w:rPr>
              <w:t xml:space="preserve">دیدار معاویه با پیامبر در بهشت </w:t>
            </w:r>
            <w:r>
              <w:rPr>
                <w:rStyle w:val="IndexLink"/>
                <w:rtl w:val="true"/>
              </w:rPr>
              <w:t>!!</w:t>
              <w:tab/>
            </w:r>
            <w:r>
              <w:rPr>
                <w:rStyle w:val="IndexLink"/>
              </w:rPr>
              <w:t>446</w:t>
            </w:r>
          </w:hyperlink>
        </w:p>
        <w:p>
          <w:pPr>
            <w:pStyle w:val="Contents2"/>
            <w:tabs>
              <w:tab w:val="clear" w:pos="8743"/>
              <w:tab w:val="right" w:pos="9026" w:leader="dot"/>
            </w:tabs>
            <w:rPr/>
          </w:pPr>
          <w:hyperlink w:anchor="__RefHeading___Toc2151791_373438147">
            <w:r>
              <w:rPr>
                <w:webHidden/>
                <w:rStyle w:val="IndexLink"/>
                <w:rtl w:val="true"/>
              </w:rPr>
              <w:t>شاعران غدیر در قرن دهم</w:t>
            </w:r>
            <w:r>
              <w:rPr>
                <w:rStyle w:val="IndexLink"/>
                <w:rtl w:val="true"/>
              </w:rPr>
              <w:tab/>
            </w:r>
            <w:r>
              <w:rPr>
                <w:rStyle w:val="IndexLink"/>
              </w:rPr>
              <w:t>448</w:t>
            </w:r>
          </w:hyperlink>
        </w:p>
        <w:p>
          <w:pPr>
            <w:pStyle w:val="Contents3"/>
            <w:tabs>
              <w:tab w:val="clear" w:pos="8459"/>
              <w:tab w:val="right" w:pos="9026" w:leader="dot"/>
            </w:tabs>
            <w:rPr/>
          </w:pPr>
          <w:hyperlink w:anchor="__RefHeading___Toc2151793_373438147">
            <w:r>
              <w:rPr>
                <w:webHidden/>
                <w:rStyle w:val="IndexLink"/>
                <w:rtl w:val="true"/>
              </w:rPr>
              <w:t>شیخ کفعمی</w:t>
            </w:r>
            <w:r>
              <w:rPr>
                <w:rStyle w:val="IndexLink"/>
                <w:rtl w:val="true"/>
              </w:rPr>
              <w:tab/>
            </w:r>
            <w:r>
              <w:rPr>
                <w:rStyle w:val="IndexLink"/>
              </w:rPr>
              <w:t>448</w:t>
            </w:r>
          </w:hyperlink>
        </w:p>
        <w:p>
          <w:pPr>
            <w:pStyle w:val="Contents3"/>
            <w:tabs>
              <w:tab w:val="clear" w:pos="8459"/>
              <w:tab w:val="right" w:pos="9026" w:leader="dot"/>
            </w:tabs>
            <w:rPr/>
          </w:pPr>
          <w:hyperlink w:anchor="__RefHeading___Toc2151795_373438147">
            <w:r>
              <w:rPr>
                <w:webHidden/>
                <w:rStyle w:val="IndexLink"/>
                <w:rtl w:val="true"/>
              </w:rPr>
              <w:t>زندگی‌نامه شاعر</w:t>
            </w:r>
            <w:r>
              <w:rPr>
                <w:rStyle w:val="IndexLink"/>
                <w:rtl w:val="true"/>
              </w:rPr>
              <w:tab/>
            </w:r>
            <w:r>
              <w:rPr>
                <w:rStyle w:val="IndexLink"/>
              </w:rPr>
              <w:t>449</w:t>
            </w:r>
          </w:hyperlink>
        </w:p>
        <w:p>
          <w:pPr>
            <w:pStyle w:val="Contents3"/>
            <w:tabs>
              <w:tab w:val="clear" w:pos="8459"/>
              <w:tab w:val="right" w:pos="9026" w:leader="dot"/>
            </w:tabs>
            <w:rPr/>
          </w:pPr>
          <w:hyperlink w:anchor="__RefHeading___Toc2151797_373438147">
            <w:r>
              <w:rPr>
                <w:webHidden/>
                <w:rStyle w:val="IndexLink"/>
                <w:rtl w:val="true"/>
              </w:rPr>
              <w:t xml:space="preserve">بهاءالملّة و الدّین </w:t>
            </w:r>
            <w:r>
              <w:rPr>
                <w:rStyle w:val="IndexLink"/>
                <w:rtl w:val="true"/>
              </w:rPr>
              <w:t>(</w:t>
            </w:r>
            <w:r>
              <w:rPr>
                <w:rStyle w:val="IndexLink"/>
                <w:rtl w:val="true"/>
              </w:rPr>
              <w:t>شیخ بهایی</w:t>
            </w:r>
            <w:r>
              <w:rPr>
                <w:rStyle w:val="IndexLink"/>
                <w:rtl w:val="true"/>
              </w:rPr>
              <w:t>)</w:t>
              <w:tab/>
            </w:r>
            <w:r>
              <w:rPr>
                <w:rStyle w:val="IndexLink"/>
              </w:rPr>
              <w:t>449</w:t>
            </w:r>
          </w:hyperlink>
        </w:p>
        <w:p>
          <w:pPr>
            <w:pStyle w:val="Contents3"/>
            <w:tabs>
              <w:tab w:val="clear" w:pos="8459"/>
              <w:tab w:val="right" w:pos="9026" w:leader="dot"/>
            </w:tabs>
            <w:rPr/>
          </w:pPr>
          <w:hyperlink w:anchor="__RefHeading___Toc2151799_373438147">
            <w:r>
              <w:rPr>
                <w:webHidden/>
                <w:rStyle w:val="IndexLink"/>
                <w:rtl w:val="true"/>
              </w:rPr>
              <w:t>شرح حال شاعر</w:t>
            </w:r>
            <w:r>
              <w:rPr>
                <w:rStyle w:val="IndexLink"/>
                <w:rtl w:val="true"/>
              </w:rPr>
              <w:tab/>
            </w:r>
            <w:r>
              <w:rPr>
                <w:rStyle w:val="IndexLink"/>
              </w:rPr>
              <w:t>456</w:t>
            </w:r>
          </w:hyperlink>
        </w:p>
        <w:p>
          <w:pPr>
            <w:pStyle w:val="Contents3"/>
            <w:tabs>
              <w:tab w:val="clear" w:pos="8459"/>
              <w:tab w:val="right" w:pos="9026" w:leader="dot"/>
            </w:tabs>
            <w:rPr/>
          </w:pPr>
          <w:hyperlink w:anchor="__RefHeading___Toc2151801_373438147">
            <w:r>
              <w:rPr>
                <w:webHidden/>
                <w:rStyle w:val="IndexLink"/>
                <w:rtl w:val="true"/>
              </w:rPr>
              <w:t>تألیفات مهم شیخ بهایی</w:t>
            </w:r>
            <w:r>
              <w:rPr>
                <w:rStyle w:val="IndexLink"/>
                <w:rtl w:val="true"/>
              </w:rPr>
              <w:tab/>
            </w:r>
            <w:r>
              <w:rPr>
                <w:rStyle w:val="IndexLink"/>
              </w:rPr>
              <w:t>457</w:t>
            </w:r>
          </w:hyperlink>
        </w:p>
        <w:p>
          <w:pPr>
            <w:pStyle w:val="Contents3"/>
            <w:tabs>
              <w:tab w:val="clear" w:pos="8459"/>
              <w:tab w:val="right" w:pos="9026" w:leader="dot"/>
            </w:tabs>
            <w:rPr/>
          </w:pPr>
          <w:hyperlink w:anchor="__RefHeading___Toc2151803_373438147">
            <w:r>
              <w:rPr>
                <w:webHidden/>
                <w:rStyle w:val="IndexLink"/>
                <w:rtl w:val="true"/>
              </w:rPr>
              <w:t>تولد شیخ بهایی</w:t>
            </w:r>
            <w:r>
              <w:rPr>
                <w:rStyle w:val="IndexLink"/>
                <w:rtl w:val="true"/>
              </w:rPr>
              <w:tab/>
            </w:r>
            <w:r>
              <w:rPr>
                <w:rStyle w:val="IndexLink"/>
              </w:rPr>
              <w:t>458</w:t>
            </w:r>
          </w:hyperlink>
        </w:p>
        <w:p>
          <w:pPr>
            <w:pStyle w:val="Contents3"/>
            <w:tabs>
              <w:tab w:val="clear" w:pos="8459"/>
              <w:tab w:val="right" w:pos="9026" w:leader="dot"/>
            </w:tabs>
            <w:rPr/>
          </w:pPr>
          <w:hyperlink w:anchor="__RefHeading___Toc2151805_373438147">
            <w:r>
              <w:rPr>
                <w:webHidden/>
                <w:rStyle w:val="IndexLink"/>
                <w:rtl w:val="true"/>
              </w:rPr>
              <w:t>وفات شیخ بهایی</w:t>
            </w:r>
            <w:r>
              <w:rPr>
                <w:rStyle w:val="IndexLink"/>
                <w:rtl w:val="true"/>
              </w:rPr>
              <w:tab/>
            </w:r>
            <w:r>
              <w:rPr>
                <w:rStyle w:val="IndexLink"/>
              </w:rPr>
              <w:t>458</w:t>
            </w:r>
          </w:hyperlink>
        </w:p>
        <w:p>
          <w:pPr>
            <w:pStyle w:val="Contents2"/>
            <w:tabs>
              <w:tab w:val="clear" w:pos="8743"/>
              <w:tab w:val="right" w:pos="9026" w:leader="dot"/>
            </w:tabs>
            <w:rPr/>
          </w:pPr>
          <w:hyperlink w:anchor="__RefHeading___Toc2151807_373438147">
            <w:r>
              <w:rPr>
                <w:webHidden/>
                <w:rStyle w:val="IndexLink"/>
                <w:rtl w:val="true"/>
              </w:rPr>
              <w:t>قرن یازدهم</w:t>
            </w:r>
            <w:r>
              <w:rPr>
                <w:rStyle w:val="IndexLink"/>
                <w:rtl w:val="true"/>
              </w:rPr>
              <w:tab/>
            </w:r>
            <w:r>
              <w:rPr>
                <w:rStyle w:val="IndexLink"/>
              </w:rPr>
              <w:t>459</w:t>
            </w:r>
          </w:hyperlink>
        </w:p>
        <w:p>
          <w:pPr>
            <w:pStyle w:val="Contents3"/>
            <w:tabs>
              <w:tab w:val="clear" w:pos="8459"/>
              <w:tab w:val="right" w:pos="9026" w:leader="dot"/>
            </w:tabs>
            <w:rPr/>
          </w:pPr>
          <w:hyperlink w:anchor="__RefHeading___Toc2151809_373438147">
            <w:r>
              <w:rPr>
                <w:webHidden/>
                <w:rStyle w:val="IndexLink"/>
                <w:rtl w:val="true"/>
              </w:rPr>
              <w:t>اَلْحَرفُوشیّ الْعامِلی</w:t>
            </w:r>
            <w:r>
              <w:rPr>
                <w:rStyle w:val="IndexLink"/>
                <w:rtl w:val="true"/>
              </w:rPr>
              <w:tab/>
            </w:r>
            <w:r>
              <w:rPr>
                <w:rStyle w:val="IndexLink"/>
              </w:rPr>
              <w:t>459</w:t>
            </w:r>
          </w:hyperlink>
        </w:p>
        <w:p>
          <w:pPr>
            <w:pStyle w:val="Contents3"/>
            <w:tabs>
              <w:tab w:val="clear" w:pos="8459"/>
              <w:tab w:val="right" w:pos="9026" w:leader="dot"/>
            </w:tabs>
            <w:rPr/>
          </w:pPr>
          <w:hyperlink w:anchor="__RefHeading___Toc2151811_373438147">
            <w:r>
              <w:rPr>
                <w:webHidden/>
                <w:rStyle w:val="IndexLink"/>
                <w:rtl w:val="true"/>
              </w:rPr>
              <w:t>احوال شاعر</w:t>
            </w:r>
            <w:r>
              <w:rPr>
                <w:rStyle w:val="IndexLink"/>
                <w:rtl w:val="true"/>
              </w:rPr>
              <w:tab/>
            </w:r>
            <w:r>
              <w:rPr>
                <w:rStyle w:val="IndexLink"/>
              </w:rPr>
              <w:t>460</w:t>
            </w:r>
          </w:hyperlink>
        </w:p>
        <w:p>
          <w:pPr>
            <w:pStyle w:val="Contents2"/>
            <w:tabs>
              <w:tab w:val="clear" w:pos="8743"/>
              <w:tab w:val="right" w:pos="9026" w:leader="dot"/>
            </w:tabs>
            <w:rPr/>
          </w:pPr>
          <w:hyperlink w:anchor="__RefHeading___Toc2151813_373438147">
            <w:r>
              <w:rPr>
                <w:webHidden/>
                <w:rStyle w:val="IndexLink"/>
                <w:rtl w:val="true"/>
              </w:rPr>
              <w:t>شاعران غدیر در قرن دوازدهم</w:t>
            </w:r>
            <w:r>
              <w:rPr>
                <w:rStyle w:val="IndexLink"/>
                <w:rtl w:val="true"/>
              </w:rPr>
              <w:tab/>
            </w:r>
            <w:r>
              <w:rPr>
                <w:rStyle w:val="IndexLink"/>
              </w:rPr>
              <w:t>461</w:t>
            </w:r>
          </w:hyperlink>
        </w:p>
        <w:p>
          <w:pPr>
            <w:pStyle w:val="Contents3"/>
            <w:tabs>
              <w:tab w:val="clear" w:pos="8459"/>
              <w:tab w:val="right" w:pos="9026" w:leader="dot"/>
            </w:tabs>
            <w:rPr/>
          </w:pPr>
          <w:hyperlink w:anchor="__RefHeading___Toc2151815_373438147">
            <w:r>
              <w:rPr>
                <w:webHidden/>
                <w:rStyle w:val="IndexLink"/>
                <w:rtl w:val="true"/>
              </w:rPr>
              <w:t>شیخ حر عاملی</w:t>
            </w:r>
            <w:r>
              <w:rPr>
                <w:rStyle w:val="IndexLink"/>
                <w:rtl w:val="true"/>
              </w:rPr>
              <w:tab/>
            </w:r>
            <w:r>
              <w:rPr>
                <w:rStyle w:val="IndexLink"/>
              </w:rPr>
              <w:t>461</w:t>
            </w:r>
          </w:hyperlink>
        </w:p>
        <w:p>
          <w:pPr>
            <w:pStyle w:val="Contents3"/>
            <w:tabs>
              <w:tab w:val="clear" w:pos="8459"/>
              <w:tab w:val="right" w:pos="9026" w:leader="dot"/>
            </w:tabs>
            <w:rPr/>
          </w:pPr>
          <w:hyperlink w:anchor="__RefHeading___Toc2151817_373438147">
            <w:r>
              <w:rPr>
                <w:webHidden/>
                <w:rStyle w:val="IndexLink"/>
                <w:rtl w:val="true"/>
              </w:rPr>
              <w:t>شرح حال شاعر</w:t>
            </w:r>
            <w:r>
              <w:rPr>
                <w:rStyle w:val="IndexLink"/>
                <w:rtl w:val="true"/>
              </w:rPr>
              <w:tab/>
            </w:r>
            <w:r>
              <w:rPr>
                <w:rStyle w:val="IndexLink"/>
              </w:rPr>
              <w:t>464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13_16431"/>
      <w:bookmarkStart w:id="1" w:name="pg1113_16431"/>
      <w:bookmarkEnd w:id="1"/>
    </w:p>
    <w:p>
      <w:pPr>
        <w:pStyle w:val="Heading2"/>
        <w:numPr>
          <w:ilvl w:val="1"/>
          <w:numId w:val="1"/>
        </w:numPr>
        <w:rPr/>
      </w:pPr>
      <w:bookmarkStart w:id="2" w:name="pg1113_16431"/>
      <w:bookmarkStart w:id="3" w:name="__RefHeading___Toc2151307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محمد،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فی الکتاب و السنة و الادب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ناطق علی بن ابیطالب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برگذیده کتاب الغدیر علامه امینی 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محمد بیستونی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بیان جوان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۴۶۱</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‬‭9789648399103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p>
    <w:p>
      <w:pPr>
        <w:pStyle w:val="BookText"/>
        <w:rPr/>
      </w:pP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ناطق علی بن ابیطالب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الغدیر علامه امینی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۴۶۱</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ناطق علی بن ابیطالب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برگرفته از الغدیر علامه امینی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عبدالحسین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فی الکتاب والسنه والادب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۳۷</w:t>
      </w:r>
      <w:r>
        <w:rPr>
          <w:rFonts w:eastAsia="IRNazanin" w:cs="IRNazanin"/>
          <w:color w:val="111111"/>
          <w:sz w:val="28"/>
          <w:szCs w:val="28"/>
          <w:lang w:bidi="fa-IR"/>
        </w:rPr>
        <w:t>/</w:t>
      </w:r>
      <w:r>
        <w:rPr>
          <w:rFonts w:ascii="IRNazanin" w:hAnsi="IRNazanin" w:eastAsia="IRNazanin"/>
          <w:color w:val="111111"/>
          <w:sz w:val="28"/>
          <w:sz w:val="28"/>
          <w:szCs w:val="28"/>
          <w:lang w:bidi="fa-IR"/>
        </w:rPr>
        <w:t>۳۵ ‬‭</w:t>
      </w:r>
      <w:r>
        <w:rPr>
          <w:rFonts w:eastAsia="IRNazanin" w:cs="IRNazanin"/>
          <w:color w:val="111111"/>
          <w:sz w:val="28"/>
          <w:szCs w:val="28"/>
          <w:lang w:bidi="fa-IR"/>
        </w:rPr>
        <w:t>/</w:t>
      </w:r>
      <w:r>
        <w:rPr>
          <w:rFonts w:ascii="IRNazanin" w:hAnsi="IRNazanin" w:eastAsia="IRNazanin"/>
          <w:color w:val="111111"/>
          <w:sz w:val="28"/>
          <w:sz w:val="28"/>
          <w:szCs w:val="28"/>
          <w:lang w:bidi="fa-IR"/>
        </w:rPr>
        <w:t>ب۸۶ق۴ ۱۳۸۴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 ۸۳</w:t>
      </w:r>
      <w:r>
        <w:rPr>
          <w:rFonts w:eastAsia="IRNazanin" w:cs="IRNazanin"/>
          <w:color w:val="111111"/>
          <w:sz w:val="28"/>
          <w:szCs w:val="28"/>
          <w:lang w:bidi="fa-IR"/>
        </w:rPr>
        <w:t>-</w:t>
      </w:r>
      <w:r>
        <w:rPr>
          <w:rFonts w:ascii="IRNazanin" w:hAnsi="IRNazanin" w:eastAsia="IRNazanin"/>
          <w:color w:val="111111"/>
          <w:sz w:val="28"/>
          <w:sz w:val="28"/>
          <w:szCs w:val="28"/>
          <w:lang w:bidi="fa-IR"/>
        </w:rPr>
        <w:t>۸۶۳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51309_373438147"/>
      <w:bookmarkStart w:id="6" w:name="_Toc2"/>
      <w:bookmarkEnd w:id="5"/>
      <w:r>
        <w:rPr>
          <w:rtl w:val="true"/>
        </w:rPr>
        <w:t>فهرست مطالب</w:t>
      </w:r>
      <w:bookmarkEnd w:id="6"/>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سرآغاز سخن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گفتار ناشر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بعد از پیامبر صلی‌الله‌علیه‌و‌آله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تاریخ سرمایه اهل تحقیق است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اهمیّت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غدیر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تاریخ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تاریخ‌نگاران مشهور واقعه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برخی‌از محدّثین بزرگی‌که حدیث غدیرخم را ثبت و منتشرکرده‌اند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برخی از مفسّرین بزرگی که به ذکر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شرح غدیر خم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عنایت و توجه مخصوص خدای بزرگ به حدیث غدیر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مناشده و احتجاج به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غدیرخم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مناشده علی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مناشده علی علیه‌السلام در ایّام عثمان بن عفّان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مناشده علی علیه‌السلام در روز رَحْبَه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گواهان‌مشهورکه‌به‌داستان غدیردرروز رُحْبَة برای‌امیرالمؤمنین شهادت‌دادند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کسانی‌که به علت پنهان داشتن حدیث غدیر دچار نفرین شدند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احتجاج مأمون خلیفه عباسی بر فقهاء به حدیث غدیر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غدیر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اکمال دین به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برخی‌از روایات مربوط به وقت نزول آیه اکمال دین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عذاب واقع شده در مورد منکر غدیر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عید غدیر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داستان تهنیت به پیامبر صلی‌الله‌علیه‌و‌آله پس از اعلام ولایت علی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مفاد حدیث غدیر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قراین معیّنه در مورد معنای مَوْلی در حدیث غدیر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احادیثی که معانی مولی و ولایت را تفسیر نموده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سخنانی در پیرامون مفاد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شعراء غدیر در قرن اول هجری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برخی از روایان این قصیده از اهل سنت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غدیریه قیس‌بن سعدانصاری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قصیده عَمْرُو بْنُ عاص در تأیید غدیر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ترجمه اشعار عمرو بن عاص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سخنی پیرامون قصیده عَمْرُو بْنُ عاص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شرح حال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غدیریه سرایان در قرن دوم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ابومستهل کمیت</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قصیده عینیه هاشمیات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حدیث سرآغاز دعوت در سنت و تاریخ و ادب</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جنایاتی که بر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سرآغاز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مودّتی که در قرآن واجب شمرده شده‌است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صدّیق و فاروق 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غدیریه سرایان قرن سوم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دِعْبِل خُزاعِیّ شهید به سال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سخنان دانشمندان مشهور عامه درباره قصیده دِعْبِلْ خُزاعِیّ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زندگی‌نامه دِعْبِل خُزاعی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نشانه‌های نبوغ دعبل</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اما در روایت حدیث</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رفتار دعبل با خلفاء و وزراء</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نمونه‌هائی از اشعار مذهبی دعبل</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ولادت و وفات دعبل</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شعروامق مسیحی درحقانیت‌غدیر</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پیرامون شعر یک مسیحی در تایید غدیر</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علم و دانش علی در برابر 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نظر استاد عبدالفتّاح در موضوع سقیفه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شأن نزول سوره هل أتی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سخنی پیرامون حدیث برادری پیامبر صلی‌الله‌علیه‌و‌آله با امیرالمؤمنین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پیرامون حدیث ردّ شمس</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پیرامون آیه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یک ایراد مردود مربوط به آیه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علی با حقّ است و حقّ با علی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مآخذ حدیث</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صورت دیگر حدیث</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قتال ناکثین در روز جمل</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بحثی در حدیث منزلت</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حدیث سدّ ابواب</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علی علیه‌السلام اولین کسی است که در حوض کوثر بر پیامبر صلی‌الله‌علیه‌و‌آله وارد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نظریه اصحاب و تابعین درباره اولین 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اشعاری پیرامون اولین 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شعرای غدیر در قرن چهارم ابن الطباطبا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شاعر را بشناسیم</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ابن علویه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شاعر را بشناسیم</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غدیریه صاحب ابن عباد</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شناخت شاعر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تألیفات صاحب بن عباد</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شعراء غدیر</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غدیریه أبوالنجیب، طاهر</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شناخت شاعر</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غدیریه‌شریف رضی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شناخت شاعر</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مؤلف‌نهج‌البلاغه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شعر و شاعری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ولادت، وفات شریف رضی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غدیریه‌مهیار دیلمی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غدیریّه سیّد شریف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زندگی‌نامه شاعر</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سید مرتضی و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ولادت ، وفات شریف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غدیریه قاضی ابن قادوس</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زندگی‌نامه شاعر</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غدیریه ملک صالح</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زندگی نامه شاعر</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غدیریه‌ابن عودی نیلی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غدیریه خطیب خوارزمی</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زندگی نامه شاعر</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ولادت و وفات</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بررسی برخی‌از فضایل علی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برگرداندن خورشید</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هزار رکعت</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پاسخ پندارهای ابن تیمیة</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پاسخ دیگر به ابن‌تیمیة</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مشکل ذکرها و ختم‌ها</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زیارت مشاهد مشرفه خاندان پیغمبر صلی‌الله‌علیه‌و‌آله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ترغیب به زیارت قبر پیامبر اکرم صلی‌الله‌علیه‌و‌آله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گفتار بزرگان مذاهب چهارگانه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تبرّک به قبر شریف رسول اکرم صلی‌الله‌علیه‌و‌آله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مذمت رسول خدا از بنی‌امیه</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آداب زیارت قبور</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کند و کاوی در حدیث و چگونگی احادیث مجعوله</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سلسله دروغگویان و حدیث سازان</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حدیث‌سازی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روایات در مدح ابو حنیفه</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گفتاری در مذمّت ابوحنیفه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گفتاری درباره دیگر پیشوایان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فهرست احادیث ساختگی و دگرگون شده</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مشکل ثقه و ثقات</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احادیثی که به نام رسول خدا ساخته‌اند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احادیث ساختگی در مورد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این غرض‌ورزی‌ها و سر و صدا برای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نظر حفاظ و علماء اهل سنّت درباره حدیث سازان</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غدیرسرایان قرن ششم</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قطب الدّین راوَنْدِیّ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شخصیت و شرح حال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شعراء غدیر در قرن هفتم</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ابوالحسن المنصور 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شخصیت المنصور 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کمال‌الدین شافعی</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شرح حال این شاعر</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غدیرسرایان قرن هشتم</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امام شیبانی شافعی</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زندگی‌نامه شاعر</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شمس‌الدین مالکی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لفظ حدیث</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آثار کمیاب در دانش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عقیده خلیفه درباره کسی که آب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تحریف و دروغ سازی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عمر حکم شک‌ها را نمی‌داند</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نادانی خلیفه به کتاب خدا</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شگفت‌ترین شگفتی‌ها در قضاوت عمد</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همه مردم از عمر داناترند</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قضاوت عمر درباره زن دیوانه زناکار</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مدارک این 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نادانی خلیفه به مفاد کلمات</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مدارک این قضیه</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عقیده خلیفه در میرات</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اگر علی علیه‌السلام نبود عمر هلاک بود</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مدارک این قضیه</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حکایت تجسّس و شبگردی عمر</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مدارک این قضیه</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خلیفه بدون دلیل جوانی را تازیانه زد</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 خلیفه در تحقق بلوغ</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عقیده‌خلیفه‌در دومتعه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متعه‌حجّ و متعه‌نساء</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متعه نساء از دیدگاه عمر</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صیغه کردن زن و زناشوئی موقت</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متعه در قرآن مجید</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سه چیزی که عمر آن‌ها را حرام کرد</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خلیفه و مسائل سلطان روم</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مسائل ملک روم</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جواب نامه قیصر روم و مسائل او</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غدیریه سرایان در سده نهم</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حافظ بِرْسِیّ حِلّیّ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زندگی‌نامه این سراینده</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گزاف گویی‌ها درباره ابوبکر</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منش‌ها و مایه‌های روانی ابوبکر</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ابوبکر در روزگار مسلمانی</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کَلالَة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و خواهر تنی یا پدری</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مجتهدان بزهکار</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بررسی‌احادیثی‌که ابوبکرنقل‌کرده‌است</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بررسی اولین حدیث جعلی در فضیلت عمر</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بررسی دومین حدیث جعلی در فضیلت عمر</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بررسی سومین حدیث جعلی در فضیلت عمر</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بررسی چهارمین حدیث جعلی در فضیلت عمر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جانشینی پیامبر از دیدگاه اهل تسنّن</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فرمانبرداری از امام هرچند تبهکار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پیمان امامت چگونه بسته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گفتار قُرْطُبِیّ</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پرسش یک یهودی از ابوبکر</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دلیری ابوبکر</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فاطمه علیهاالسلام خشمگین بر ابوبکر درگذشت</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پوزش خواهی خلیفه از زهرا</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بوبکر و شبی که در آن شکاف کوه گذراند</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در بررسی این گزارش نکات زیر قابل تأمّل است</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نگاهی به دارایی ابوبکر</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گزاف‌گوئی در برترهای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داوری او درباره زنی که شش ماهه زائید</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عثمان نماز را در سفر شکسته نمی‌خواند</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نگاهی به برداشت خلیفه</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گفتار پیامبر درباره نماز مسافر</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خلیفه ، آئین‌های کیفری را پایمال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عثمان برای خود و کسانش چراگاه خصوصی قرار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عثمان ، فدک را تیول مروان می‌گرداند</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برداشت عثمان درباره اموال و صدقات</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بذل‌وبخشش‌های خلیفه به‌حکم بن‌ابی‌العاص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بذل و بخشش‌های عثمان به 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و چه مروانی</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بخشش عثمان به ولید از مال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ولید و پدرش</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این پدر بود و با چه پسری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بخشش عثمان به ابوسفیان</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سیاهه‌ای از بخشش‌های عثمان و گنج‌های آبادان شده به برکت او</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سیاهه‌ای دیگری‌از بخشش‌های عثمان و گنج‌های آبادان‌شده به‌برکت او</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عثمان ابوذر رابه ربذه تبعید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سخن امیرمؤمنان هنگامی که ابوذر را به سوی ربذه بیرون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حدیث دانش ابوذر</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رفتار عثمان با عمار یاسر</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بخش دیگری از تخلّفات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عمّار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تمجید و ستایش‌های پیامبر گرامی درباره عمّار یاسر</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ایام محاصره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نامه‌هایی که عثمان در دوره محاصره نوشته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نامه عثمان به اهالی شام</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نگاهی به نامه‌های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کشته شدن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روایات‌تاریخی‌جعلی‌ودروغین درمورد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روایتی‌مشروح</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تأملی تحقیقی در روایات مجعول و ساختگی</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به روایات جعلی مربوط به مناقب خلفاء ثلاثه</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روایاتی که در تمجید خلفای سه‌گانه آورده‌اند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فضیلت تراشی برای معاویه</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معاویه بدعت‌گذار حکم دو خواهر را همزمان به همسری داشتن</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معاویه تکبیر نماز را ترک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سنت‌هایی که برای دشمنی با شیعه متروک ماند</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بیعت‌گیری برای یزید</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یکی از چهار جنایت سهمگین معاویه</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معاویه در شام برای یزید بیعت می‌گیرد و در این راه امام مجتبی را می‌کشد</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نامه معاویه به حسین‌بن علی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نطق امام حسین سیدالشهداء در مورد معاویه</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هدف نهایی معاویه</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اجتهاد سپری برای جنایتکاران</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اجتهاد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مبانی اجتهاد معاویه اجماع</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موضع معاویه با امام حسن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 کیست ؟</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محمد بن ابی بکر</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نگاهی به مناقب دروغین معاویه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دیدار معاویه با پیامبر در بهشت </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شاعران غدیر در قرن دهم</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شیخ 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زندگی‌نامه شاعر</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بهاءالملّة و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شرح حال شاعر</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تألیفات مهم شیخ بهایی</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تولد شیخ بهایی</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وفات شیخ بهایی</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قرن‌یازدهم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اَلْحَرفُوشیّ الْعامِلی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احوال شاعر</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شاعران غدیر در قرن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حال شاعر</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bookmarkStart w:id="7" w:name="pg1113_16444"/>
    </w:p>
    <w:p>
      <w:pPr>
        <w:pStyle w:val="Heading2"/>
        <w:numPr>
          <w:ilvl w:val="1"/>
          <w:numId w:val="1"/>
        </w:numPr>
        <w:rPr/>
      </w:pPr>
      <w:bookmarkStart w:id="8" w:name="__RefHeading___Toc2151311_373438147"/>
      <w:bookmarkStart w:id="9" w:name="_Toc3"/>
      <w:bookmarkEnd w:id="7"/>
      <w:bookmarkEnd w:id="8"/>
      <w:r>
        <w:rPr>
          <w:rtl w:val="true"/>
        </w:rPr>
        <w:t>متن تأییدیه حضرت آیة اللّه خزعلی حافظ و مفسّر قرآن و نهج البلاغه</w:t>
      </w:r>
      <w:bookmarkEnd w:id="9"/>
    </w:p>
    <w:p>
      <w:pPr>
        <w:pStyle w:val="BookText"/>
        <w:rPr/>
      </w:pPr>
      <w:r>
        <w:rPr>
          <w:rFonts w:ascii="IRNazanin" w:hAnsi="IRNazanin" w:eastAsia="IRNazanin"/>
          <w:color w:val="111111"/>
          <w:sz w:val="28"/>
          <w:sz w:val="28"/>
          <w:szCs w:val="28"/>
          <w:rtl w:val="true"/>
          <w:lang w:bidi="fa-IR"/>
        </w:rPr>
        <w:t xml:space="preserve">درباره کتاب قرآن ناطق 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الغدیر علامه امینی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سپاس بی‌اندازه خداوند پاک بی‌همتا را و درود فراوان بهترین پیام آوران دربار الهی پیامبر گرامی و ارجمندمان محمد مصطفی را و پاکیزه‌ترین جانشینان را، جانشینان این پیامبر دوازده امام گزیده و برجسته و بر مادر یازده امام، بانوی بزرگوار زهرای اطهر روحی لِتُرابِ اَقْدامِهِم فِداء و درود ویژه بر سر و سرور آنان علی مرتضی و نواده پاکش پاک کننده جهان از تیرگی ستم و گسترش‌دهنده داد در پهنه گیتی و نابودکننده ستمگران از گستره جهان حضرت مهدی روحی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این امامان علی مرتضی ممتاز به خصائصی همتای پیامبر است و برادر او در عقد اخوت و جان و نفس او در مباهله با نصارای نجران، شاهد بر توحید، بر نبوت و روشنگر ابهامات در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دین و تمامیت نعمت و موجب رضای الهی است، برای گردن نهادن مردمان بدین اسلام شرط قبولی ایمان و اعمال است و در تمام اهوال و اوضاع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چه می‌گویم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پیامبر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مَعَ‌الْحَقِّ وَ الْحَقُّ مَعَ عَلِیٍّ اَللّهُمَّ اَدِرِالْحَقَّ مَعَهُ حَیْثُما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با حقّ و حقّ با علی است، خداوندا هرجا که او باشد، حق را جاری ساز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خوبست دگر لب ببندیم و قلم را از حرکت بازداریم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الصَّیْدِ فی جَوْفِ الْفَرا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علاوه گنجاندن بحر در سبو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زبده بی مانند گفتند آنچه نشاید، کردند آنچه نباید، از حقش محروم کردند و فضائلش را مکتوم تا در شمار مظلومان، بزرگترین مظلوم جهان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که درود خدا بر روانش باد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اُوذِیَ نَبِیٌّ بِمِثلِ ما اُوذیتُ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پیامبری به اندازه من مورد اذیّت و آزار قرار نگرفت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بزرگمرد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مازِلْتُ مَدْفُوعا عَنْ حَقّی مُسْتَأْثِرا عَلَیَّ مُنْذُ قَبَضَ اللّه‌ُ نَبِیَّهُ حَتّی یَوْمِ النّاسِ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از زمان رحلت پیامبر اکرم صلی‌الله‌علیه‌و‌آله تاکنون و در میان این مردم، حقّ من غصب شده و سختی فراوانی بر من تحمیل گردیده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لکن حق جویان و شیفتگان حقائق نمرده‌اند و نمی‌میرند مردانی قد کشیده و اورست و البرز را کوتاه‌تر از قامت خود دیده، حقائق پنهان را آشکار و ستمهای فراوان را زدوده و چهره تابناک این مرد را آشکار ساخته از همان زمان‌های اول تا هر دوره و در این زمان‌های اخیر میرحامد حسین هندی، شرف الدّین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اخیرا علاّمه امینی چنان به رنج‌ها به سفرها به کتب و اسفار دل سپردند و جان باختند که جائی برای کژمداری نگذاشته‌اند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الغدیرش افترائات و یاوه‌گوئی‌ها را از کتب خود آنان برملا کرد ولی آیا همه را توش و توان و بردباری و شکیب مطالعه همه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عربی یا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ترجمه فارسی آن میسر است؟ برای آسان دست یافتن به قله‌هاوسرشاخه‌های شجره‌طیّبه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کتابی‌خلاصه و فشرده‌ازآن، تحت‌عنوان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ناطق، علی‌بن ابیطالب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فراهم‌آمده‌که اینک دربرابردیدگان‌شماست و خصوصابرای‌جوانان‌عزیزبسیارقابل‌استفاده‌می‌باشد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به‌همت‌پدیدآورنده این‌اثرارزشمند،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آقای‌دکترمحمدبیستونی رئیس‌مؤسسه‌قرآنی‌تفسیرجوان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که‌درگزینش،تألیف و نشر کتب موضوعی‌قرآن و عترت‌باسازماندهی و جذب‌جوانان‌برای‌انجام‌مطالعات و تحقیقات مرتبط، بسیار موفق عمل کرده‌اند، تبریک می‌گویم و جدّ و جهد شما را در مطالعه این کتاب و سایر تألیفات منحصر به‌فرد مؤسسه مذکور مسألت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آخِرُ دَعْوانا اَنِ الْحَمْدُلِلّهِ رَبِّ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المکرم </w:t>
      </w:r>
      <w:r>
        <w:rPr>
          <w:rFonts w:eastAsia="IRNazanin" w:cs="IRNazanin"/>
          <w:color w:val="111111"/>
          <w:sz w:val="28"/>
          <w:szCs w:val="28"/>
          <w:lang w:bidi="fa-IR"/>
        </w:rPr>
        <w:t>1426</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1384</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خزعلی</w:t>
      </w:r>
      <w:bookmarkStart w:id="10" w:name="pg1113_16445"/>
    </w:p>
    <w:p>
      <w:pPr>
        <w:pStyle w:val="Heading2"/>
        <w:numPr>
          <w:ilvl w:val="1"/>
          <w:numId w:val="1"/>
        </w:numPr>
        <w:rPr/>
      </w:pPr>
      <w:bookmarkStart w:id="11" w:name="__RefHeading___Toc2151313_373438147"/>
      <w:bookmarkStart w:id="12" w:name="_Toc4"/>
      <w:bookmarkEnd w:id="10"/>
      <w:bookmarkEnd w:id="11"/>
      <w:r>
        <w:rPr>
          <w:rtl w:val="true"/>
        </w:rPr>
        <w:t>سرآغاز سخن</w:t>
      </w:r>
      <w:bookmarkEnd w:id="12"/>
    </w:p>
    <w:p>
      <w:pPr>
        <w:pStyle w:val="BookText"/>
        <w:rPr/>
      </w:pPr>
      <w:r>
        <w:rPr>
          <w:rFonts w:ascii="IRNazanin" w:hAnsi="IRNazanin" w:eastAsia="IRNazanin"/>
          <w:color w:val="111111"/>
          <w:sz w:val="28"/>
          <w:sz w:val="28"/>
          <w:szCs w:val="28"/>
          <w:rtl w:val="true"/>
          <w:lang w:bidi="fa-IR"/>
        </w:rPr>
        <w:t>ده سال از اولین روزی که روش انس با قرآن را به حول و قوه الهی برای سهولت ارتباط جوانان فارسی زبان با محتوای قرآن کریم طراحی نمودیم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تلاش این مدت طولانی تألیف دو دوره کامل تفسیر قرآن کریم تحت عنوان 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نمونه آیة‌اللّه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و تفسیر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مجمع‌البیان امین الاسلام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و فهرستواره موضوعی 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دربردارنده </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کاربردی قرآنی براساس تفسیر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فهرستواره موضوعی تفسیر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دربردارنده </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کاربردی قرآنی براساس تفسیربیان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گرافیکی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تصویری با قرآن ویژه کودکان و نوجوانان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چندین عنوان تفسیر 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بهتر است نام تحقیق موضوعی بر آن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خداوند منّان توفیق دهد بنا داریم تعداد کتابهای جدید تفسیر موضوعی قرآن کریم را که به صورت خلاصه و غالبا در قطع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Fast Book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می‌باشد به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تا پایان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برسانیم، زیرا جوانان عزیز دانشگاهی و دبیرستانی را در این رابطه بسیار علاقمند و تشنه یافته‌ایم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در آستانه دهمین سال اهتمام جدی به نشر تفسیر قرآن کریم برای مخاطبین جوان و نوجوانان و کودکان عزیز، معرفی یکی از شخصیت‌های منحصر به فرد و شاخص را به عنوان الگوی تمام 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دستور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قرآنی تفسیر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قرارداده‌ایم تا فقط به بیان ویژگی‌ها و صفات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نکرده باشیم، بلکه یک نمونه عینی و عملی را نیز در تاریخ اسلام برای جوانان باهوش و متدیّن، ترسیم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به سراغ آینه تمام نمای قرآن کریم، شاگرد مکتب پیامبر عظیم‌الشأن اسلام صلی‌الله‌علیه‌و‌آله یعنی حضرت علی بن ابیطالب علیه‌السلام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تلاش کردیم تا مطالب جدیدی در عظمت روحی و شخصیت قرآنی این امام همام بنویسیم ولی جسارت این کار را نیافتیم زیرا تصویر کتاب خود را در مقایسه با بسیاری از کتاب‌های موجود در این زمینه،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قطره‌ای ناچیز در مقابل دریاهای بیکران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تصمیم گرفتیم یکی از دریاهای زیبای موجود که شخصیت والای امام علی علیه‌السلام را ترسیم نموده برگزینم و قطره‌ای از آن دریا را به جویندگان حق و حقیقت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قرآن‌پژوهان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به سراغ ترجمه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کتاب شریف الغدیر علاّمه امینی رحمة‌اللّه علیه رفتیم و نام خلاصه و برگزیده این کتاب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ناطق، علی‌بن‌ابیطالب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کتاب جدید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اقتضائات سنّی جوانان عزیز که حوصله مطالعه کتاب‌های مفصّل را ندارند،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الغدیر را در یک جلد خلاصه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معرفی شخصیت حضرت علی علیه‌السلام ، ترجیحا از مطالب برادران اهل تسنّن کُد داده‌ایم تا کتاب فقط در مرز عقاید تشیع منحصر نشود و برای جوانان عزیز سنّی مذهب نیز رهگشا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علما و شعرای امامیه مطلب یا شعری انتخاب شده است ، آن دسته از علما و شعرایی را انتخاب نموده‌ایم که علمای بزرگ و مشهور اهل تسنّن موثّق بودن آن‌ها را گواهی نموده و در کتب خود از آن‌ها شاهد مثال آورده‌اند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ساده‌سازی و ویراستاری و اصلاح بعضی از عبارات، هیچگونه دخل و تصرّفی در متن کتاب شریف ترجمه الغدیر نداشته‌ایم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آیات، روایات، اشعار، اسم‌ها و کلمات عربی تحت نظر استاد ارجمند سید مرتضی خاتمی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کامل اِعراب‌گذاری شده است تا فارسی زبان‌ها آن‌ها را صحیح خوانده، نوشته و نقل نمایند و از نورانیت الفاظ نقل شده از قرآن کریم و اقوال معصومین علیهم‌السلام بهره مضاعف نصیبشان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امیدواریم همه ما خود را مخاطب واقعی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اِنَّما اَنَا بَشَرٌ مِثْلُکُمْ یُوحی 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بگو من نیز همچون همه شما انسان هستم با این تفاوت که بر من وحی می‌شود و بر شما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همه معصومین از جمله امام علی علیه‌السلام را الگوی همه جانبه زندگی فردی و اجتماعی خود در عمل به محتوای قرآن کریم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شود همه نابسامانی‌های ما سامان گرفته و دردهای مادی و معنوی در جامعه و جهان ریشه‌کن خواهد شد و این همان وعده‌ای است که قرآن ناطق علی بن ابیطالب علیه‌السلام در خطبه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وعده آن را داده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فیهِ دَواءَ دائِکُم وَ نَظمَ ما بَیْنَکُم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داروی شفابخش همه بیماری‌های شما و سامان‌دهنده امور فردی و اجتماعی شماست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این‌جا وظیفه خود می‌دانم تا سلام و درود خود را به روح ملکوتی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محراب حضرت‌آیة‌اللّه دستغیب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همسایگی با مسجد جامع شیراز و مؤانست با ایشان سرمایه جاودانی بنده بوده است، تقدیم داشته و آرزو نمایم تا توفیق تداوم راه قرآنی آن عزیز و همه شهدای گرانقدر را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عرض ادب و تشکر و سپاس خود را به محضر مبارک استاد و سرور عزیزم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آیة‌اللّه سیدعلی اصغر دستغیب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داشته و به درگاه خدای منان به خاطر توفیق عظیم آشنایی با ایشان از عنفوان جوانی در مسجدالرضای شیراز تا زمان حال شکرگزارم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توفیقات قرآنی خود را مدیون روش تربیتی صحیح و کرامات اخلاقی معظمٌ‌له دانسته و همواره دعاگوی وی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 بیستونی</w:t>
      </w:r>
    </w:p>
    <w:p>
      <w:pPr>
        <w:pStyle w:val="BookText"/>
        <w:rPr/>
      </w:pPr>
      <w:r>
        <w:rPr>
          <w:rFonts w:ascii="IRNazanin" w:hAnsi="IRNazanin" w:eastAsia="IRNazanin"/>
          <w:color w:val="111111"/>
          <w:sz w:val="28"/>
          <w:sz w:val="28"/>
          <w:szCs w:val="28"/>
          <w:rtl w:val="true"/>
          <w:lang w:bidi="fa-IR"/>
        </w:rPr>
        <w:t>رئیس مؤسسه قرآنی تفسیر جوان</w:t>
      </w:r>
    </w:p>
    <w:p>
      <w:pPr>
        <w:pStyle w:val="BookText"/>
        <w:rPr/>
      </w:pPr>
      <w:r>
        <w:rPr>
          <w:rFonts w:ascii="IRNazanin" w:hAnsi="IRNazanin" w:eastAsia="IRNazanin"/>
          <w:color w:val="111111"/>
          <w:sz w:val="28"/>
          <w:sz w:val="28"/>
          <w:szCs w:val="28"/>
          <w:rtl w:val="true"/>
          <w:lang w:bidi="fa-IR"/>
        </w:rPr>
        <w:t>نجف اشرف  مرقد مطهّر امیرمؤمنان علی علیه‌السلام</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30/7/1384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1426</w:t>
      </w:r>
      <w:r>
        <w:rPr>
          <w:rFonts w:eastAsia="IRNazanin" w:cs="IRNazanin"/>
          <w:color w:val="111111"/>
          <w:sz w:val="28"/>
          <w:szCs w:val="28"/>
          <w:rtl w:val="true"/>
          <w:lang w:bidi="fa-IR"/>
        </w:rPr>
        <w:t>)</w:t>
      </w:r>
      <w:bookmarkStart w:id="13" w:name="pg1113_16448"/>
    </w:p>
    <w:p>
      <w:pPr>
        <w:pStyle w:val="BookText"/>
        <w:rPr/>
      </w:pPr>
      <w:bookmarkEnd w:id="13"/>
      <w:r>
        <w:rPr>
          <w:rFonts w:ascii="IRNazanin" w:hAnsi="IRNazanin" w:eastAsia="IRNazanin"/>
          <w:color w:val="111111"/>
          <w:sz w:val="28"/>
          <w:sz w:val="28"/>
          <w:szCs w:val="28"/>
          <w:rtl w:val="true"/>
          <w:lang w:bidi="fa-IR"/>
        </w:rPr>
        <w:t>شروع جلد اول کتاب ترجمه الغدیر</w:t>
      </w:r>
    </w:p>
    <w:p>
      <w:pPr>
        <w:pStyle w:val="Heading2"/>
        <w:numPr>
          <w:ilvl w:val="1"/>
          <w:numId w:val="1"/>
        </w:numPr>
        <w:rPr/>
      </w:pPr>
      <w:bookmarkStart w:id="14" w:name="__RefHeading___Toc2151315_373438147"/>
      <w:bookmarkStart w:id="15" w:name="_Toc5"/>
      <w:bookmarkEnd w:id="14"/>
      <w:r>
        <w:rPr>
          <w:rtl w:val="true"/>
        </w:rPr>
        <w:t>گفتار ناشر</w:t>
      </w:r>
      <w:bookmarkEnd w:id="15"/>
    </w:p>
    <w:p>
      <w:pPr>
        <w:pStyle w:val="BookText"/>
        <w:rPr/>
      </w:pPr>
      <w:r>
        <w:rPr>
          <w:rFonts w:ascii="Amiri" w:hAnsi="Amiri" w:eastAsia="Amiri" w:cs="Amiri"/>
          <w:color w:val="111111"/>
          <w:sz w:val="28"/>
          <w:sz w:val="28"/>
          <w:szCs w:val="28"/>
          <w:rtl w:val="true"/>
          <w:lang w:bidi="ar-SA"/>
        </w:rPr>
        <w:t>بسم اللّه‌الرّحمن الرّحیم</w:t>
      </w:r>
    </w:p>
    <w:p>
      <w:pPr>
        <w:pStyle w:val="BookText"/>
        <w:rPr/>
      </w:pPr>
      <w:r>
        <w:rPr>
          <w:rFonts w:ascii="IRNazanin" w:hAnsi="IRNazanin" w:eastAsia="IRNazanin"/>
          <w:color w:val="111111"/>
          <w:sz w:val="28"/>
          <w:sz w:val="28"/>
          <w:szCs w:val="28"/>
          <w:rtl w:val="true"/>
          <w:lang w:bidi="fa-IR"/>
        </w:rPr>
        <w:t>یکی‌ازعوامل‌پیدایش‌وبقاءمذاهب‌و فرقه‌های‌گوناگون‌درطول‌تاریخ،بی‌شکّ جهالت و ناآشنائی‌مردم باحقائق‌است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آن‌که اگرحقائق پوست‌کنده و بدون‌رتوش‌به آنان تفهیم می‌شد، از آن‌جا که راه راست در شرایط زمانی و مکانی واحد ، واحد است ، جز افراد معاند و بدنیّت ، همان یک راه و طریق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می‌پیمودند و طبعا این همه مذاهب مختلف و جنگ و جدال‌هایی که از این رهگذر پدید می‌آید از بین می‌رفت </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این‌که می‌بینیم بعد از حضرت موسی پیروانش به هفتاد و یک فرقه ، و بعد از حضرت عیسی پیروانش به هفتادو و دو فرقه ، و بعد از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پیروانش به هفتاد و سه فرقه تقسیم شدند</w:t>
      </w:r>
      <w:r>
        <w:rPr>
          <w:rStyle w:val="FootnoteAnchor"/>
          <w:rtl w:val="true"/>
        </w:rPr>
        <w:footnoteReference w:id="3"/>
      </w:r>
      <w:r>
        <w:rPr>
          <w:rFonts w:ascii="IRNazanin" w:hAnsi="IRNazanin" w:eastAsia="IRNazanin"/>
          <w:color w:val="111111"/>
          <w:sz w:val="28"/>
          <w:sz w:val="28"/>
          <w:szCs w:val="28"/>
          <w:rtl w:val="true"/>
          <w:lang w:bidi="fa-IR"/>
        </w:rPr>
        <w:t>عامل مهم آن همان نرسیدن به حقّ و طریقه درست بوده است که شاعر ما در همین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هفتاد و دو ملت همه را عذر بنه چون ندیدند حقیقت ره افسانه زدند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بگذریم از یک عدّه خاصی که معرکه گردان قضایا و دست‌اندرکار حوادثند و روی مقاصدشوم و هوس‌های‌شیطانی حقّ و باطلی‌را به‌هم‌می‌آمیزندوآئین وفرقه جدیدی را پایه‌ریزی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نوع مردم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کاسه‌های زیرکاسه‌ها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بی‌اطلاعند و</w:t>
      </w:r>
      <w:bookmarkStart w:id="16" w:name="pg1113_16449"/>
    </w:p>
    <w:p>
      <w:pPr>
        <w:pStyle w:val="BookText"/>
        <w:rPr/>
      </w:pPr>
      <w:bookmarkEnd w:id="16"/>
      <w:r>
        <w:rPr>
          <w:rFonts w:ascii="IRNazanin" w:hAnsi="IRNazanin" w:eastAsia="IRNazanin"/>
          <w:color w:val="111111"/>
          <w:sz w:val="28"/>
          <w:sz w:val="28"/>
          <w:szCs w:val="28"/>
          <w:rtl w:val="true"/>
          <w:lang w:bidi="fa-IR"/>
        </w:rPr>
        <w:t>همه را مثل خود خوش‌نیّت می‌دانند و روی خلوص و صفا به آن مرام‌های باطل می‌گروند و به آن مذاهب پایبند می‌شوند، تنها افراد انگشت‌شماری هستند که می‌توانند با واقع‌بینی ، حقّ را از باطل بازشناخته فریب دغل‌کاری و تحریف را نخورند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علیه‌السلام ، در خطبه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 این حقیقت را در یک سطح وسیع‌تری چنین بیان می‌فرمایند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همواره منشأ پیدایش فتنه‌ها ، پیروی از خواهش‌های نفس و احکام نفس و احکام صادره برخلاف کتاب خدا است که در نتیجه ، گروهی ساده‌دل ، از گروهی مغرض پیروی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راه باطل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اگر باطل با حقّ درهم نمی‌شد ، راه حقّ بر طالبان آن پوشیده نمی‌گردید و اگر حقّ در میان باطل پنهان نمی‌شد، زبان دشمنان از آن کوتاه می‌گردید، اما قسمتی از این و قسمتی از آن ، گرفته و با هم ممزوج کرده‌اند، اینجا است که شیطان بر دوستانش تسلّط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به راه باطل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میان، تنها کسانی‌که لطف خدا شامل حالشان شده ، از این مهلکه نجات می‌یابند</w:t>
      </w:r>
      <w:r>
        <w:rPr>
          <w:rFonts w:eastAsia="IRNazanin" w:cs="IRNazanin"/>
          <w:color w:val="111111"/>
          <w:sz w:val="28"/>
          <w:szCs w:val="28"/>
          <w:rtl w:val="true"/>
          <w:lang w:bidi="fa-IR"/>
        </w:rPr>
        <w:t>».</w:t>
      </w:r>
    </w:p>
    <w:p>
      <w:pPr>
        <w:pStyle w:val="Heading2"/>
        <w:numPr>
          <w:ilvl w:val="1"/>
          <w:numId w:val="1"/>
        </w:numPr>
        <w:rPr/>
      </w:pPr>
      <w:bookmarkStart w:id="17" w:name="__RefHeading___Toc2151317_373438147"/>
      <w:bookmarkStart w:id="18" w:name="_Toc6"/>
      <w:bookmarkEnd w:id="17"/>
      <w:r>
        <w:rPr>
          <w:rtl w:val="true"/>
        </w:rPr>
        <w:t>بعد از پیامبر صلی‌الله‌علیه‌و‌آله</w:t>
      </w:r>
      <w:bookmarkEnd w:id="1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 که پیامبر اکرم ، در زمان حیاتش از هرفرصتی برای تعیین جانشین خود استفاده می‌فرمود و علیّ علیه‌السلام را به‌عنوان خلیفه بلافصل خویش معرّفی می‌نمود، بااین حال، بعد از وفات آن حضرت ، کسانی که از خواهش‌های نفسانی پیروی می‌کردند، بدون‌توجّه به‌آن همه‌نصوص</w:t>
      </w:r>
      <w:r>
        <w:rPr>
          <w:rStyle w:val="FootnoteAnchor"/>
          <w:rtl w:val="true"/>
        </w:rPr>
        <w:footnoteReference w:id="4"/>
      </w:r>
      <w:r>
        <w:rPr>
          <w:rFonts w:ascii="IRNazanin" w:hAnsi="IRNazanin" w:eastAsia="IRNazanin"/>
          <w:color w:val="111111"/>
          <w:sz w:val="28"/>
          <w:sz w:val="28"/>
          <w:szCs w:val="28"/>
          <w:rtl w:val="true"/>
          <w:lang w:bidi="fa-IR"/>
        </w:rPr>
        <w:t>، دست‌اندر کار خلیفه تراشی در سقیفه</w:t>
      </w:r>
    </w:p>
    <w:p>
      <w:pPr>
        <w:pStyle w:val="BookText"/>
        <w:rPr/>
      </w:pPr>
      <w:r>
        <w:rPr>
          <w:rFonts w:ascii="IRNazanin" w:hAnsi="IRNazanin" w:eastAsia="IRNazanin"/>
          <w:color w:val="111111"/>
          <w:sz w:val="28"/>
          <w:sz w:val="28"/>
          <w:szCs w:val="28"/>
          <w:rtl w:val="true"/>
          <w:lang w:bidi="fa-IR"/>
        </w:rPr>
        <w:t xml:space="preserve">بنی‌ساعده شدند و حقّ مسلّم علی علیه‌السلام را غصب کردند و به دنبال آن ، گروهی سودجو و ابن الوقت، برای انحراف افکار عمومی و تحریف حقائق، شروع به جعل احادیث به نفع وضع موجود نمودند و احادیث زیادی درباره خلافت خلفاء و فضائلشان ، ساختند و چنان وانمود کردند که گویا خدا و پیغمبر و حتّی علی علیه‌السلام جز وضعی را که بعد از وفات پیامبر اکرم پیش آمده نمی‌خواستند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 کسانی که بیرون گودند و از دور می‌خواهند درباره حوادث بعد از رسول خدا قضاوت کنند، در برابر خود، احادیث گونه‌گون و متناقضی می‌یابند که هم خلافت و فضائل علی را تثبیت می‌کند و هم خلافت و فضائل خلفاء به اصطلاح راشدین و معاویه و بنی‌امیّه و بنی‌عباس را، بدیهی است که این افراد یا طبعا به اکثریّت خواهند پیوست و یا همچنان سرگردان خواهند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است که نقش عالمان متعهّد و نویسندگان مسئول آشکار می‌شود، آنان موّظفند ازباب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ظَهَرَتِ الْبِدَعُ فَلِلْعالِمِ اَنْ یُظْهِرَ عِلْمَهُ وَ اِلاّ فَعَلَیْهِ لَعْنَةُ اللّه‌ِ </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دست‌اندر کار نشر حق و دفع باطل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رحمة‌اللّه علیه، وقتی که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معاند و سودجو، مسأله خلافت را از وضع طبیعتش منحرف کرده شتر خلافت را در خانه دیگران خواباندند و برای موجّه جلوه دادن این امر و انحراف افکار عمومی، روایات و احادیث ساختگی زیادی درمورد حقّانیّت خلفاء ، حتّی به نام علی علیه‌السلام وضع کردند، اقدام به تألیف کتاب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این کتاب ، صرف نظر از این که ،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لحاظ کتاب و سنّت و نظرات‌دانشمندان منصف، مورد بررسی قرارداده وازاین‌رهگذر، خلافت‌بلافصل علی‌بن‌ابی‌طالب علیه‌السلام را اثبات نمودند، معرکه‌گردانان قضایا و کسانی</w:t>
      </w:r>
    </w:p>
    <w:p>
      <w:pPr>
        <w:pStyle w:val="BookText"/>
        <w:rPr/>
      </w:pPr>
      <w:r>
        <w:rPr>
          <w:rFonts w:ascii="IRNazanin" w:hAnsi="IRNazanin" w:eastAsia="IRNazanin"/>
          <w:color w:val="111111"/>
          <w:sz w:val="28"/>
          <w:sz w:val="28"/>
          <w:szCs w:val="28"/>
          <w:rtl w:val="true"/>
          <w:lang w:bidi="fa-IR"/>
        </w:rPr>
        <w:t xml:space="preserve">که روی سوءنیّت ، احادیث جعلی به نفع وضع موجود ، ساخته و یا تهمت‌های ناروا به پیروان راستین علی زده‌اند را معرفی فرموده‌اند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باب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جلد دهم کتاب الغدیر در برابر کسانی که به شیعه تهمت حدیث‌سازی زده‌اند،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و کاوی در حدیث و چگونگی احادیث مجعول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جالب و جامع‌الاطرافی نموده و در حدود هفتصد نفر از روات اهل سنت را می‌شمرند که کذّاب و حدیث‌ساز بوده‌اند و تنها از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آن‌ها، در حدود نیم میلیون حدیث جعلی نقل می‌نمایند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در حدود صد حدیث دروغ از طریق عامّه، نقل می‌کنند که در آن‌ها ، نه تنها خلافت و فضائل خلفا تأیید شده ، بلکه از مقام معاویه ، یزید ، منصور دوانیقی و دیگر خلفاء بنی‌امیّه و بنی عبّاس نیز تجلیل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امینی با این کار بی‌نظیرش، به همه نویسندگان مسئول و متعهّد این درس را داد که هیچ‌گاه نباید در برابر تحریف حقائق و انحراف افکار عمومی ساکت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بینی که نابینا و چاه است اگر خاموش بنشینی گناه است</w:t>
      </w:r>
    </w:p>
    <w:p>
      <w:pPr>
        <w:pStyle w:val="BookText"/>
        <w:rPr/>
      </w:pPr>
      <w:r>
        <w:rPr>
          <w:rFonts w:ascii="IRNazanin" w:hAnsi="IRNazanin" w:eastAsia="IRNazanin"/>
          <w:color w:val="111111"/>
          <w:sz w:val="28"/>
          <w:sz w:val="28"/>
          <w:szCs w:val="28"/>
          <w:rtl w:val="true"/>
          <w:lang w:bidi="fa-IR"/>
        </w:rPr>
        <w:t xml:space="preserve">و باید حرف حّق را چنان‌که پیامبراکرم صلی‌الله‌علیه‌و‌آله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الْحَقَّ وَ لَوْ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بَلَغَ ما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که خفتگان ، بیدارشده و راه سلف صالح را سرمشق خویش قرار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اَلَیْسَ الصُّبْحُ بِقَریبٍ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بیان جوان</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1384</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ذی‌الحجه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مصادف‌باعیدسعید غدیرخم</w:t>
      </w:r>
      <w:bookmarkStart w:id="19" w:name="pg1113_16452"/>
    </w:p>
    <w:p>
      <w:pPr>
        <w:pStyle w:val="Heading2"/>
        <w:numPr>
          <w:ilvl w:val="1"/>
          <w:numId w:val="1"/>
        </w:numPr>
        <w:rPr/>
      </w:pPr>
      <w:bookmarkStart w:id="20" w:name="__RefHeading___Toc2151319_373438147"/>
      <w:bookmarkStart w:id="21" w:name="_Toc7"/>
      <w:bookmarkEnd w:id="19"/>
      <w:bookmarkEnd w:id="20"/>
      <w:r>
        <w:rPr>
          <w:rtl w:val="true"/>
        </w:rPr>
        <w:t>تاریخ سرمایه اهل تحقیق است</w:t>
      </w:r>
      <w:bookmarkEnd w:id="21"/>
    </w:p>
    <w:p>
      <w:pPr>
        <w:pStyle w:val="BookText"/>
        <w:rPr/>
      </w:pPr>
      <w:r>
        <w:rPr>
          <w:rFonts w:ascii="IRNazanin" w:hAnsi="IRNazanin" w:eastAsia="IRNazanin"/>
          <w:color w:val="111111"/>
          <w:sz w:val="28"/>
          <w:sz w:val="28"/>
          <w:szCs w:val="28"/>
          <w:rtl w:val="true"/>
          <w:lang w:bidi="fa-IR"/>
        </w:rPr>
        <w:t xml:space="preserve">اهل بحث و تحقیق در هر رشته از علوم و فنون که وارد شوند ارتباط و تماس آن را با تاریخ درک نموده و معترف خواهند بود که بدون غور در تاریخ به مقصود خود نخواهند رسید ، تاریخ گمشده هر دانشمند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هر هنرمند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اهل تتبّع و تحقیق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علاقه هر متدیّن است ، مقصد هر سیاستمدار است ، هدف هر ادیب است و بالجمله تاریخ مورداحتیاج تمام مجتمع بشری‌است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باید دانست که تاریخ با این ارتباط و پیوستگی که با تمام مقاصد و اغراض کلیّه طبقات خلق دارد ، آن تاریخی است که صحیح و مبتنی بر حقایق و واقعیّات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تاریخی که جز ثبت حقایق و امور واقعی مقصد و غرض دیگر در تدوین آن دخالت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بازیچه اغراض گوناگون قرار نگرفته و تمایلات دسته مخصوص و مقاصد مغرضانه و خودخواهانه گروه خاصّی در تدوین آن راه نیافته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برمبنای جلب نظر پیشوایان و فرمانروایان وقت و تأمین رضایت‌خاطر اُمرا یا تقویت مرام و اندیشه خاصّ و یا به منظور بالابردن مقام اشخاص و بزرگ نمودن آن‌ها و یا فرودآوردن اشخاص دیگر و پست و بی‌ارج ساختن آنان و برای رسیدن به مقاصدی که برحسب اختلاف موارد اغراض و مقاصد مختلفی پیدا می‌شود فراهم نشده باشد و یا برای این که افراد مکّار و فریب شعار با عناصر صالح و درستکار مشتبه شوند تدوین نشده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بسیاری از مؤلّفات بنام تاریخ که متأسّفانه آلوده به این قبیل امور گشته و اغراض خاصّی در تدوین آن‌ها دخالت یافته و مؤلّفین این‌گونه تاریخ‌های مُشوّب و آلوده پنداشته‌اند که گردآوری یک مشت مطالب واهی و بی‌اساس حکایت از توسعه دامنه علم و دانش آنان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معنی بر شهرتشان خواهد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کوته‌نظران فرومایه نفهمیده‌اند که ارزش و منزلت مردان در فهم و درایت‌است نه در یاوه‌سرائی و بسیاری روایت </w:t>
      </w:r>
      <w:r>
        <w:rPr>
          <w:rFonts w:eastAsia="IRNazanin" w:cs="IRNazanin"/>
          <w:color w:val="111111"/>
          <w:sz w:val="28"/>
          <w:szCs w:val="28"/>
          <w:rtl w:val="true"/>
          <w:lang w:bidi="fa-IR"/>
        </w:rPr>
        <w:t>.</w:t>
      </w:r>
      <w:r>
        <w:rPr>
          <w:rStyle w:val="FootnoteAnchor"/>
          <w:rtl w:val="true"/>
        </w:rPr>
        <w:footnoteReference w:id="6"/>
      </w:r>
      <w:bookmarkStart w:id="22" w:name="pg1113_16453"/>
    </w:p>
    <w:p>
      <w:pPr>
        <w:pStyle w:val="BookText"/>
        <w:rPr/>
      </w:pPr>
      <w:bookmarkEnd w:id="22"/>
      <w:r>
        <w:rPr>
          <w:rFonts w:ascii="IRNazanin" w:hAnsi="IRNazanin" w:eastAsia="IRNazanin"/>
          <w:color w:val="111111"/>
          <w:sz w:val="28"/>
          <w:sz w:val="28"/>
          <w:szCs w:val="28"/>
          <w:rtl w:val="true"/>
          <w:lang w:bidi="fa-IR"/>
        </w:rPr>
        <w:t xml:space="preserve">پس بر اهل بحث و تحقیق است ، که در غور و بررسی در این وادی از آهنگ‌های ناموزون فرق مختلفه و هوو جنجال برکنار مانده و بدون تمایل به گروه خاصّ و دور از عوامل حبّ و بغض ، فقط اصول مسلّمه را مقیاس تشخیص قراردهند و آنچه با مقیاس‌مزبور تطبیق‌نکرد بی‌دریغ آن را طرد و آنچه مورد اعتماد قرار گرفت بپذیرند </w:t>
      </w:r>
      <w:r>
        <w:rPr>
          <w:rFonts w:eastAsia="IRNazanin" w:cs="IRNazanin"/>
          <w:color w:val="111111"/>
          <w:sz w:val="28"/>
          <w:szCs w:val="28"/>
          <w:rtl w:val="true"/>
          <w:lang w:bidi="fa-IR"/>
        </w:rPr>
        <w:t>.</w:t>
      </w:r>
    </w:p>
    <w:p>
      <w:pPr>
        <w:pStyle w:val="Heading2"/>
        <w:numPr>
          <w:ilvl w:val="1"/>
          <w:numId w:val="1"/>
        </w:numPr>
        <w:rPr/>
      </w:pPr>
      <w:bookmarkStart w:id="23" w:name="__RefHeading___Toc2151321_373438147"/>
      <w:bookmarkStart w:id="24" w:name="_Toc8"/>
      <w:bookmarkEnd w:id="23"/>
      <w:r>
        <w:rPr>
          <w:rtl w:val="true"/>
        </w:rPr>
        <w:t xml:space="preserve">اهمیّت </w:t>
      </w:r>
      <w:r>
        <w:rPr>
          <w:rtl w:val="true"/>
        </w:rPr>
        <w:t>«</w:t>
      </w:r>
      <w:r>
        <w:rPr>
          <w:rtl w:val="true"/>
        </w:rPr>
        <w:t>غدیر خُم</w:t>
      </w:r>
      <w:r>
        <w:rPr>
          <w:rtl w:val="true"/>
        </w:rPr>
        <w:t xml:space="preserve">» </w:t>
      </w:r>
      <w:r>
        <w:rPr>
          <w:rtl w:val="true"/>
        </w:rPr>
        <w:t>در تاریخ</w:t>
      </w:r>
      <w:bookmarkEnd w:id="24"/>
    </w:p>
    <w:p>
      <w:pPr>
        <w:pStyle w:val="BookText"/>
        <w:rPr/>
      </w:pPr>
      <w:r>
        <w:rPr>
          <w:rFonts w:ascii="IRNazanin" w:hAnsi="IRNazanin" w:eastAsia="IRNazanin"/>
          <w:color w:val="111111"/>
          <w:sz w:val="28"/>
          <w:sz w:val="28"/>
          <w:szCs w:val="28"/>
          <w:rtl w:val="true"/>
          <w:lang w:bidi="fa-IR"/>
        </w:rPr>
        <w:t xml:space="preserve">در نظر هیچ خردمندی تردیدپذیر نیست که شرف و برتری هرچیزی بسته به فایده و نتیجه آن چیز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قاعده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موضوع‌های تاریخی نخستین امری که می‌تواند متضمّن مهمترین فواید و نتایج باشد موضوعی است که دین الهی بر آن پایه‌گذاری شده و کیش و آئینی براساس آن استوار گشته و استوانه‌های مذهبی بر آن نصب و اُمّتی از آن بوجود آمده باشد و دولت‌هایی براساس آن تشکیل شده و ذکر آن جاودانی گردیده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است که پیشوایان تاریخ در ثبت مبادی و تعالیم ادیان فداکاری نموده و وقایع تابعه و شئون مربوطه به‌آن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پیدایش و نحوه دعوت و مبارزات و حکومات و سایر تشکیلات مترتّبه بر آن را که روزگاران دراز و قرن‌های متمادی بر آن گذشته همه را ثبت و قید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اللّه‌ِ فِی الَّذینَ خَلَوْا مِنْ قَبْلُ وَ لَنْ تَجِدَ لِسُنَّةِ‌اللّه‌ِ تَبْدیلاً</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 در چنین مواردی چنانچه مورّخ نسبت به امری از امور مربوطه به این موضوع مسامحه و یا در ثبت و ضبط آن اهمال نماید در رشته تاریخی و طومار تألیفش فاصله و شکافی تولید شود که هیچ امری آن را پرنمی‌کند و تاریخی که آغاز و مبدأ آن در اثر چنین غفلت و اهمالی مبهم و نامعلوم گردد چه بسا موجب آن شود که خواننده چنین تاریخی نسبت به سرانجام و پایان آن نیز دچار سرگردانی و جهل گردد </w:t>
      </w:r>
      <w:r>
        <w:rPr>
          <w:rFonts w:eastAsia="IRNazanin" w:cs="IRNazanin"/>
          <w:color w:val="111111"/>
          <w:sz w:val="28"/>
          <w:szCs w:val="28"/>
          <w:rtl w:val="true"/>
          <w:lang w:bidi="fa-IR"/>
        </w:rPr>
        <w:t>!!</w:t>
      </w:r>
      <w:bookmarkStart w:id="25" w:name="pg1113_16454"/>
    </w:p>
    <w:p>
      <w:pPr>
        <w:pStyle w:val="BookText"/>
        <w:rPr/>
      </w:pPr>
      <w:bookmarkEnd w:id="25"/>
      <w:r>
        <w:rPr>
          <w:rFonts w:ascii="IRNazanin" w:hAnsi="IRNazanin" w:eastAsia="IRNazanin"/>
          <w:color w:val="111111"/>
          <w:sz w:val="28"/>
          <w:sz w:val="28"/>
          <w:szCs w:val="28"/>
          <w:rtl w:val="true"/>
          <w:lang w:bidi="fa-IR"/>
        </w:rPr>
        <w:t xml:space="preserve">واقعه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همین قضایای مهمّه و خود خطیرترین موضوع تاریخی در جهان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واقعه مهمّ با بسیاری از براهین قاطعه مرتبط به آن مبنی و اساس مذهب آنهائی است که از آثار خاندان پیغمبر اسلام صلی‌الله‌علیه‌و‌آله پیروی می‌نمایند که شامل میلیون‌ها نفر از نفوس مسلمانان است ، در این گروه عظیم مظاهر دانش و بزرگی نمایان و از میان آن‌ها دانشمندان بنام ، حکما ، فلاسفه، مردان بزرگ ، نوابغ در علوم و فنون متنوّعه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سلاطین ، سیاستمداران ، فرماندهان ، ادبا و فضلا برخاسته‌اند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و مؤلّفات گرانبها در هر فنّ از آن از آنان در جهان منتشر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مورّخ ، خود از این گروه باشد، بر او فرض وواجب‌است‌که اخبار و مطالب مهمّه مربوط به شروع دعوت نبوی علیهم‌السلام را به‌وسیله ثبت و ضبط در تاریخ خود به طور تفصیل در دسترس استفاده هم‌کیشان خود قراردهد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به ذکر و خصوصیّات برخی از مورّخینی که واقعه غدیرخم را در آثار و کتب تاریخی خود ثبت نموده‌اند مبادرت می‌شود </w:t>
      </w:r>
      <w:r>
        <w:rPr>
          <w:rFonts w:eastAsia="IRNazanin" w:cs="IRNazanin"/>
          <w:color w:val="111111"/>
          <w:sz w:val="28"/>
          <w:szCs w:val="28"/>
          <w:rtl w:val="true"/>
          <w:lang w:bidi="fa-IR"/>
        </w:rPr>
        <w:t>:</w:t>
      </w:r>
    </w:p>
    <w:p>
      <w:pPr>
        <w:pStyle w:val="Heading2"/>
        <w:numPr>
          <w:ilvl w:val="1"/>
          <w:numId w:val="1"/>
        </w:numPr>
        <w:rPr/>
      </w:pPr>
      <w:bookmarkStart w:id="26" w:name="__RefHeading___Toc2151323_373438147"/>
      <w:bookmarkStart w:id="27" w:name="_Toc9"/>
      <w:bookmarkEnd w:id="26"/>
      <w:r>
        <w:rPr>
          <w:rtl w:val="true"/>
        </w:rPr>
        <w:t xml:space="preserve">تاریخ‌نگاران مشهور واقعه </w:t>
      </w:r>
      <w:r>
        <w:rPr>
          <w:rtl w:val="true"/>
        </w:rPr>
        <w:t xml:space="preserve">« </w:t>
      </w:r>
      <w:r>
        <w:rPr>
          <w:rtl w:val="true"/>
        </w:rPr>
        <w:t xml:space="preserve">غدیر خم </w:t>
      </w:r>
      <w:r>
        <w:rPr>
          <w:rtl w:val="true"/>
        </w:rPr>
        <w:t>»</w:t>
      </w:r>
      <w:bookmarkEnd w:id="27"/>
    </w:p>
    <w:p>
      <w:pPr>
        <w:pStyle w:val="BookText"/>
        <w:rPr/>
      </w:pPr>
      <w:r>
        <w:rPr>
          <w:rFonts w:ascii="IRNazanin" w:hAnsi="IRNazanin" w:eastAsia="IRNazanin"/>
          <w:color w:val="111111"/>
          <w:sz w:val="28"/>
          <w:sz w:val="28"/>
          <w:szCs w:val="28"/>
          <w:rtl w:val="true"/>
          <w:lang w:bidi="fa-IR"/>
        </w:rPr>
        <w:t>ردیف نام‌مورّخ تاریخ‌فوت‌او نام کتاب او</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ابن قُتَیْبَة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والامامة‌والسیاسه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طَبَرِیّ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کتابی‌درخصوص‌این‌موضوع‌نوشته</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خطیب بغدادی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تاریخ خود</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شهرستانی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المِلَل و النِّحَل</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تاریخ شام</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یاقوت حَمَوِیّ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جلد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معجم‌الادباءصفحه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ابن اثیر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أُسْدُالغابَة</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ابن ابی‌الحدید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شرح نهج‌البلاغه</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ابن‌خَلْدون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مقدمه تاریخ خود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جلال‌الدّین‌سیوطی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کتب متعدده</w:t>
      </w:r>
      <w:bookmarkStart w:id="28" w:name="pg1113_16455"/>
    </w:p>
    <w:p>
      <w:pPr>
        <w:pStyle w:val="BookText"/>
        <w:rPr/>
      </w:pPr>
      <w:bookmarkEnd w:id="28"/>
      <w:r>
        <w:rPr>
          <w:rFonts w:ascii="IRNazanin" w:hAnsi="IRNazanin" w:eastAsia="IRNazanin"/>
          <w:color w:val="111111"/>
          <w:sz w:val="28"/>
          <w:sz w:val="28"/>
          <w:szCs w:val="28"/>
          <w:rtl w:val="true"/>
          <w:lang w:bidi="fa-IR"/>
        </w:rPr>
        <w:t xml:space="preserve">این‌ازنظر علم تاریخ و شأن مورّخ و امّا فنّ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فنّ نیز موضوع استدلال، به همان وَ تیرَة</w:t>
      </w:r>
      <w:r>
        <w:rPr>
          <w:rStyle w:val="FootnoteAnchor"/>
          <w:rtl w:val="true"/>
        </w:rPr>
        <w:footnoteReference w:id="8"/>
      </w:r>
      <w:r>
        <w:rPr>
          <w:rFonts w:ascii="IRNazanin" w:hAnsi="IRNazanin" w:eastAsia="IRNazanin"/>
          <w:color w:val="111111"/>
          <w:sz w:val="28"/>
          <w:sz w:val="28"/>
          <w:szCs w:val="28"/>
          <w:rtl w:val="true"/>
          <w:lang w:bidi="fa-IR"/>
        </w:rPr>
        <w:t xml:space="preserve">که در علم تاریخ بیان شد بی‌کم و کاست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محدّث نیز به هر جانب و هر دسته از حدیث با توسعه‌ای که در دامنه آن وجود دارد توجّه نماید، روایات صحیحه و مُسْنَدی خواهد یافت که مُشْعِر بر این مزیّت و تقدّم برای ولیّ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به طوری که هر طبقه از طبقه قبل از خود این حدیث را دریافت نموده تا ابتدا منتهی می‌شود به طبقه صحابه یعنی آنان که خود حضور داشته و این خبر را از منبع وحی صلی‌الله‌علیه‌و‌آله شنیده‌اند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عین این که طبقات متعدده روات فاصله طولانی تشکیل داده‌اند ، همان نورانیّت خیره‌کننده این واقعه باقی و احساس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محدّثین بزرگی که حدیث غدیرخم را ثبت و منتشر کرده‌اند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مذهب شافعی  ابوعبداللّه محمدبن‌ادریس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مذهب حنبلی  احمدبن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ابوعبداللّه‌دمشقی حنفی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والتّعریف</w:t>
      </w:r>
      <w:r>
        <w:rPr>
          <w:rFonts w:eastAsia="IRNazanin" w:cs="IRNazanin"/>
          <w:color w:val="111111"/>
          <w:sz w:val="28"/>
          <w:szCs w:val="28"/>
          <w:rtl w:val="true"/>
          <w:lang w:bidi="fa-IR"/>
        </w:rPr>
        <w:t>» .</w:t>
      </w:r>
    </w:p>
    <w:p>
      <w:pPr>
        <w:pStyle w:val="Heading2"/>
        <w:numPr>
          <w:ilvl w:val="1"/>
          <w:numId w:val="1"/>
        </w:numPr>
        <w:rPr/>
      </w:pPr>
      <w:bookmarkStart w:id="29" w:name="__RefHeading___Toc2151325_373438147"/>
      <w:bookmarkStart w:id="30" w:name="_Toc10"/>
      <w:bookmarkEnd w:id="29"/>
      <w:r>
        <w:rPr>
          <w:rtl w:val="true"/>
        </w:rPr>
        <w:t xml:space="preserve">برخی از مفسّرین بزرگی که به ذکر واقعه </w:t>
      </w:r>
      <w:r>
        <w:rPr>
          <w:rtl w:val="true"/>
        </w:rPr>
        <w:t>«</w:t>
      </w:r>
      <w:r>
        <w:rPr>
          <w:rtl w:val="true"/>
        </w:rPr>
        <w:t>غدیر</w:t>
      </w:r>
      <w:r>
        <w:rPr>
          <w:rtl w:val="true"/>
        </w:rPr>
        <w:t xml:space="preserve">» </w:t>
      </w:r>
      <w:r>
        <w:rPr>
          <w:rtl w:val="true"/>
        </w:rPr>
        <w:t>پرداخته‌اند</w:t>
      </w:r>
      <w:bookmarkEnd w:id="3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همین‌طور است حال و شأن علماء تفسیر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از قرآن کریم که در مورد این قضیه نازل شده در برابر دیدگان مفسّر نمایان می‌شود</w:t>
      </w:r>
      <w:r>
        <w:rPr>
          <w:rStyle w:val="FootnoteAnchor"/>
          <w:rtl w:val="true"/>
        </w:rPr>
        <w:footnoteReference w:id="9"/>
      </w:r>
      <w:r>
        <w:rPr>
          <w:rFonts w:ascii="IRNazanin" w:hAnsi="IRNazanin" w:eastAsia="IRNazanin"/>
          <w:color w:val="111111"/>
          <w:sz w:val="28"/>
          <w:sz w:val="28"/>
          <w:szCs w:val="28"/>
          <w:rtl w:val="true"/>
          <w:lang w:bidi="fa-IR"/>
        </w:rPr>
        <w:t>و بر مفسّر لازم و واجب</w:t>
      </w:r>
    </w:p>
    <w:p>
      <w:pPr>
        <w:pStyle w:val="BookText"/>
        <w:rPr/>
      </w:pPr>
      <w:r>
        <w:rPr>
          <w:rFonts w:ascii="IRNazanin" w:hAnsi="IRNazanin" w:eastAsia="IRNazanin"/>
          <w:color w:val="111111"/>
          <w:sz w:val="28"/>
          <w:sz w:val="28"/>
          <w:szCs w:val="28"/>
          <w:rtl w:val="true"/>
          <w:lang w:bidi="fa-IR"/>
        </w:rPr>
        <w:t xml:space="preserve">است که آنچه از مصدر وحی درباره نزول آن آیات و تفسیر آن رسیده بیان کند و روا نمی‌داند که کار او نارسا و کوشش او ناقص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قسمتی از مفسّرین مشهور که در تفسیر خود به ذکر این واقعه پرداخته‌اند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خود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قُرْطُبِیّ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متوفای سال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خود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کبیر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آلوسِیّ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تفسیرش</w:t>
      </w:r>
    </w:p>
    <w:p>
      <w:pPr>
        <w:pStyle w:val="BookText"/>
        <w:rPr/>
      </w:pPr>
      <w:r>
        <w:rPr>
          <w:rFonts w:ascii="IRNazanin" w:hAnsi="IRNazanin" w:eastAsia="IRNazanin"/>
          <w:color w:val="111111"/>
          <w:sz w:val="28"/>
          <w:sz w:val="28"/>
          <w:szCs w:val="28"/>
          <w:rtl w:val="true"/>
          <w:lang w:bidi="fa-IR"/>
        </w:rPr>
        <w:t xml:space="preserve">و امّا علماء علم کلام  در مورد اقامه دلیل و برهان در هریک از مسائل کلام  وقتی که به موضوع امامت می‌رسند ، برای غلبه بر مدّعی و یا به‌منظور نقل دلیل و برهان طرف خود ناگزیرند که متعرض واقعه غدیرخمّ شوند  هرچند که در عین این اقدام به زعم خود در چگونگی دلالت حدیث مزبور به مناقشه 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نام برخی از متکلّمین بنام که در کتب به ذکر واقعه غدیرخم پرداخته‌اند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قاضی ابوبکر باقِلاّنِیّ بَصْرِیّ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متوفی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التمهید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عبدالرّحمن ایجیّ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شریف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المواقف</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عین الفاظ نامبردگان به‌طوری است که ذیلاً ترجمه و ذکر می‌شود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تحقیق پیوسته که پیغمبر اسلام صلی‌الله‌علیه‌و‌آله در روز غدیر خمّ  در محلّی بین مکّه و مدینه به نام جُحْفَة  هنگام بازگشت از حَجَّةُ‌الْوِداع مردم را جمع فرموده و آن روز بسیار گرم و سوزان بود به حدّی که مردم قسمتی از ردای خود را از شدت گرمی زمین زیرپا می‌گذاشتند ، پس از گرد آمدن خلق  آن حضرت در جایگاه بلندی</w:t>
      </w:r>
      <w:bookmarkStart w:id="31" w:name="pg1113_16457"/>
    </w:p>
    <w:p>
      <w:pPr>
        <w:pStyle w:val="BookText"/>
        <w:rPr/>
      </w:pPr>
      <w:bookmarkEnd w:id="31"/>
      <w:r>
        <w:rPr>
          <w:rFonts w:ascii="IRNazanin" w:hAnsi="IRNazanin" w:eastAsia="IRNazanin"/>
          <w:color w:val="111111"/>
          <w:sz w:val="28"/>
          <w:sz w:val="28"/>
          <w:szCs w:val="28"/>
          <w:rtl w:val="true"/>
          <w:lang w:bidi="fa-IR"/>
        </w:rPr>
        <w:t>خطبه‌ای ایراد فرمود و از 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مسلمانان ، آیا من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و امور شما از خود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من مولای اویم پس از من علی علیه‌السلام مولای او خواهد بود ، خداوندا دوست بدار کسی را که او را دوست بدارد و دشمن بدار کسی که او را دشمن بدارد و یاری کن یاران او را و خوارکن خوارکنندگان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متکلّمین  قاضی النجم محمّد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را ذکر کرده است و جلال‌الدین سیوطی در اربعین خود و مفتی‌شام حامدبن‌علی عمادی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الْفاخِرِ بِالاَْحادیثِ الْمُتَواتِرَه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آلوسی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اللَّئالی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علماء علم‌لغت نیز درآن‌جا که به لغاتی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 خُم ، وَلی برخورد نمایند ناچار به حدیث غدیر خم اشاره می‌نمایند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دُرَیْد 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زُبَیْدِیّ حَنَفِیّ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اَلْمَجْموعةُ النَّبَهانِیَّةُ</w:t>
      </w:r>
      <w:r>
        <w:rPr>
          <w:rFonts w:eastAsia="IRNazanin" w:cs="IRNazanin"/>
          <w:color w:val="111111"/>
          <w:sz w:val="28"/>
          <w:szCs w:val="28"/>
          <w:rtl w:val="true"/>
          <w:lang w:bidi="fa-IR"/>
        </w:rPr>
        <w:t>» .</w:t>
      </w:r>
    </w:p>
    <w:p>
      <w:pPr>
        <w:pStyle w:val="Heading2"/>
        <w:numPr>
          <w:ilvl w:val="1"/>
          <w:numId w:val="1"/>
        </w:numPr>
        <w:rPr/>
      </w:pPr>
      <w:bookmarkStart w:id="32" w:name="__RefHeading___Toc2151327_373438147"/>
      <w:bookmarkStart w:id="33" w:name="_Toc11"/>
      <w:bookmarkEnd w:id="32"/>
      <w:r>
        <w:rPr>
          <w:rtl w:val="true"/>
        </w:rPr>
        <w:t>شرح غدیر خم</w:t>
      </w:r>
      <w:bookmarkEnd w:id="3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صلی‌الله‌علیه‌و‌آله در دهمین سال هجرت ، زیارت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اجتماع مسلمین اراده فرمود و در میان قبایل مختلفه و طوائف اطراف برحسب امر آن حضرت اعلان شد و در نتیجه گروه عظیمی به مکّه آمدند تا در انجام این تکلیف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مناسک حجّ بیت‌اللّه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پیروی و تعلیمات آن حضرت را فراگیرند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حجّی بود که پیغمبر صلی‌الله‌علیه‌و‌آله بعد از مهاجرت به مدینه انجام داد ، نه پیش از آن و نه بعد از آن دیگر این عمل از طرف آن حضرت وقوع نیافته و این حجّ را به اسامی متعدّد در تاریخ ثبت نموده‌اند ،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حَجَّةُ‌الْوِداع  حُجَّةُ‌الاِْسْلام  حَجَّةُ‌الْبِلاغ  حَجَّةُ‌الْکَمال  حَجَّةُ‌التَّمام </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در این موقع رسول خدا صلی‌الله‌علیه‌و‌آله غسل و تدهین فرمود و فقط با دو جامه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را به کمر بست و آن دیگر را به دوش افکند روز 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ذیقعدة‌الحرام به قصد حجّ پیاده از مدینه خارج شد و تمامی زنان و اهل حرم خود را نیز در هودج‌ها قرارداد و با همه اهل‌البیت خود و تمام مهاجرین و انصار و قبایل عرب و گروه عظیمی از خلق حرکت فرمود </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اتّفاقا در این هنگام بیماری آبله  یا حصبه  در میان مردم شیوع یافته بود و همین عارضه موجب گردید که بسیاری از مردم از عزیمت و شرکت در این سفر بازماندند ، مع‌الوصف گروه بی‌شماری با آن حضرت حرکت نمودند که تعداد آن‌ها به </w:t>
      </w:r>
      <w:r>
        <w:rPr>
          <w:rFonts w:eastAsia="IRNazanin" w:cs="IRNazanin"/>
          <w:color w:val="111111"/>
          <w:sz w:val="28"/>
          <w:szCs w:val="28"/>
          <w:lang w:bidi="fa-IR"/>
        </w:rPr>
        <w:t>000/114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000/120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000/124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بیشتر ثبت شده است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از اهالی مکّه و آن‌ها که به اتّفاق امیرالمؤمنین علی علیه‌السلام و ابوموسی از یمن آمدند بر این تعداد اضافه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یکشنبه موکب نبویّ صلی‌الله‌علیه‌و‌آله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شبانگاه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السَّیّالَة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و در آن‌جا نمازمغرب و عشاء را خواندند و صبح آن شب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الظَّبْیَة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ادای فریضه فرمودند سپس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آمدند و پس از کوچ از آن‌جا نماز عصر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 فرمودند و نماز مغرب و عشا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خواندند و در همان‌جا صرف غذا کردند و نماز صبح روز بعد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خواندند و بامداد سه‌شنبه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کردند و در نقطه‌ای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لَحی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که در شیب و فرازهای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آن حضرت حجامت کرد سپس روز چهارشنبه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آمدند و پس از حرکت از آن‌جا نماز صبح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خواندند و از آن‌جا حرکت کردند و روز جمعه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و 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شنبه را در آن‌جا درک فرمودند و روز یکشنبه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طی راه از آن‌جا و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پیادگان در مقابل پیغمبر صفّ بستند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رسول خدا صلی‌الله‌علیه‌و‌آله از خستگی شکوِه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صلی‌الله‌علیه‌و‌آله به آن‌ها دستور قدم‌دو دادند و با اجراء این دستور احساس راحتی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الظَّهْران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بسربردند و هنگام غروب آفتاب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ادای نماز مغرب به حوالی مکّه رسیدند و در ثَنِیَّتَیْن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کوه مشرف به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آمدند و شب را در آن‌جا بسربرده و روز شنبه داخل مکّه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که رسول خدا صلی‌الله‌علیه‌و‌آله مناسک حجّ را انجام دادند و با جمعیّتی که به همراه آن حضرت بودند آهنگ بازگشت به مدینه فرمودند چون به غدیر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نزدیک جُحْفَه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 جبرئیل امین فرود آمد و از طرف خدای تعالی این آیه را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اَیُّهَاالرَّسُولُ بَلِّغْ ما اُنْزِلَ اِلَیْکَ مِنْ رَبِّکَ </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باید دانست که جحفه منزلگاهی است که راه‌های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اهل مدینه و مصر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منشعب و جدا می‌شود و ورود پیغمبر صلی‌الله‌علیه‌و‌آله و همراهان به آن نقطه در روز پنجشنبه هجدهم ذیحجّه تحقّق یافت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امین وحی الهی آیه فوق‌الذکر را آورد و از طرف خداوند آن حضرت را امر کرد که علی علیه‌السلام را به ولایت و امامت معرّفی و منصوب فرماید و آنچه درباره پیروی از او و اطاعت اوامر او از جانب خدا بر خلق واجب آمده به همگان ابلاغ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آن‌ها که از آن مکان گذشته بودند به امر پیغمبر بازگشتند و آن‌ها هم که در دنبال قافله بودند رسیدند و در همان‌جا متوقّف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سرزمین درختان کهن و انبوه و سایه‌گستر وجود داشت که پیغمبر صلی‌الله‌علیه‌و‌آله قدغن فرمود کسی زیردرختان پنج‌گانه که به هم پیوسته بودند فرود نیاید و خار و خاشاک آن‌جا را برطرف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ظهر حرارت هوا شدّت یافت به طوری که مردم قسمتی از ردای خود را برسر و قسمتی را زیرپا افکندند و برای آسایش پیغمبر صلی‌الله‌علیه‌و‌آله چادری تهیه و روی درخت افکندند تا سایه</w:t>
      </w:r>
    </w:p>
    <w:p>
      <w:pPr>
        <w:pStyle w:val="BookText"/>
        <w:rPr/>
      </w:pPr>
      <w:r>
        <w:rPr>
          <w:rFonts w:ascii="IRNazanin" w:hAnsi="IRNazanin" w:eastAsia="IRNazanin"/>
          <w:color w:val="111111"/>
          <w:sz w:val="28"/>
          <w:sz w:val="28"/>
          <w:szCs w:val="28"/>
          <w:rtl w:val="true"/>
          <w:lang w:bidi="fa-IR"/>
        </w:rPr>
        <w:t xml:space="preserve">کاملی برای پیغمبر صلی‌الله‌علیه‌و‌آله فراهم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ظهر گفته شد و آن حضرت در زیر آن درختان نمازظهر را با همه همراهان ادا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فراغ از نماز درمیان گروه حاضرین بر محل مرتفعی که از جهاز شتران ترتیب داده بودند قرار گرفت و آغاز خطبه فرمود و با صدای بلند همگان را متوجّه ساخت و چنین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 و ستایش مخصوص ذات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از او می‌خواهیم و به او ایمان داریم و توکّل ما به او است و از بدی‌های خود و اعمال ناروا به او پناه می‌بریم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گمراهان را جز او راهنمایی نیست و آن کس را که او راهنمائی فرموده گمراه کننده نخواهد بود و گواهی می‌دهم که معبودی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خور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او نیست و این که محمّد صلی‌الله‌علیه‌و‌آله بنده و فرستاده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ستایش خداوند و گواهی به یگانگی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مردم ، همانا خداوند مهربان و دانا مرا آگهی داده که دوران عمرم سپری گشته و قریبا دعوت خداوند را اجابت و به سرای باقی خواهم شتافت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شماها هرکدام برحسب آنچه به عهده داریم مسئولیم ، اینک اندیشه و گفتار شما چیست ؟</w:t>
      </w:r>
    </w:p>
    <w:p>
      <w:pPr>
        <w:pStyle w:val="BookText"/>
        <w:rPr/>
      </w:pPr>
      <w:r>
        <w:rPr>
          <w:rFonts w:ascii="IRNazanin" w:hAnsi="IRNazanin" w:eastAsia="IRNazanin"/>
          <w:color w:val="111111"/>
          <w:sz w:val="28"/>
          <w:sz w:val="28"/>
          <w:szCs w:val="28"/>
          <w:rtl w:val="true"/>
          <w:lang w:bidi="fa-IR"/>
        </w:rPr>
        <w:t xml:space="preserve">مردم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گواهی می‌دهیم که تو ابلاغ فرمودی و از پند ما و کوشش در راه وظیفه دریغ نفرمودی ، خدای به تو پاداش نیکو عطا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این است که شماها به یگانگی خداوند و این که محّمد صلی‌الله‌علیه‌و‌آله بنده و فرستاده او است گواهی می‌دهید و به این که بهشت و دوزخ و مرگ و قیامت تردیدناپذیر است و این که مردگان را خدا برمی‌انگیزد و این‌ها همه راست و مورد اعتقاد شما است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همگان‌گفتند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به این حقایق گواهی می‌دهیم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صلی‌الله‌علیه‌و‌آله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گواه باش و با تأکید و مبالغه در توجّه و شنوائی همگی و اقرار مجدّد آنان به این که سخنان آن حضرت را شنیده و توجّه دارند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در انتقال به سرای دیگر و رسیدن به کنار حوض بر شما سبقت خواهم گرفت و شما در کنار حوض بر من وارد می‌شوید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پهنای حوض من بمانند مسافت بین صَنْعاء و بُصْری است</w:t>
      </w:r>
      <w:r>
        <w:rPr>
          <w:rStyle w:val="FootnoteAnchor"/>
          <w:rtl w:val="true"/>
        </w:rPr>
        <w:footnoteReference w:id="13"/>
      </w:r>
      <w:r>
        <w:rPr>
          <w:rFonts w:ascii="IRNazanin" w:hAnsi="IRNazanin" w:eastAsia="IRNazanin"/>
          <w:color w:val="111111"/>
          <w:sz w:val="28"/>
          <w:sz w:val="28"/>
          <w:szCs w:val="28"/>
          <w:rtl w:val="true"/>
          <w:lang w:bidi="fa-IR"/>
        </w:rPr>
        <w:t>و در آن به</w:t>
      </w:r>
    </w:p>
    <w:p>
      <w:pPr>
        <w:pStyle w:val="BookText"/>
        <w:rPr/>
      </w:pPr>
      <w:r>
        <w:rPr>
          <w:rFonts w:ascii="IRNazanin" w:hAnsi="IRNazanin" w:eastAsia="IRNazanin"/>
          <w:color w:val="111111"/>
          <w:sz w:val="28"/>
          <w:sz w:val="28"/>
          <w:szCs w:val="28"/>
          <w:rtl w:val="true"/>
          <w:lang w:bidi="fa-IR"/>
        </w:rPr>
        <w:t>شماره ستارگان  قدح‌ها و جام‌های سیمین هست ، بیندیشید و مواظب باشید که پس از درگذشتن من با دوچیز گرانبها و ارجمند که در میان شما می‌گذارم چگونه رفتار نمائید ؟</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در این موقع یکی در میان مردم بانگ برآورد که یا رسول‌اللّه آن دوچیز گرانبها و ارجمند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بزرگتر است کتاب خدا است که یک طرف آن در دست خدا و طرف دیگر آن در دست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کتاب خدا وسیله ارتباط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 را محکم بگیرید و از دست ندهید تا گمراه نشوید و آن دیگر که کوچک‌تر است عترت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همانا خدای مهربان و دانا مرا آگاه فرمود که این دو هرگز از یکدیگر جدا نخواهند شد تا کنار حوض بر من وارد شوند و من این امر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جدائی کتاب و عترت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 خود درخواست نموده‌ام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 بر آن دو پیشی نگیرید و از پیروی آن دو بازنایستید و کوتاهی نکنید که هلاک خواهید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 علی علیه‌السلام را گرفت و او را بلند نمود تا به حدّی که سفیدی زیربغل هر دو نمایان شد و مردم او را دیدند و شناختند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ای‌مردم کیست که بر اهل ایمان از خود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و رسولش داناترند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مولای من است و من مولای مؤمنین هستم‌واولی و سزاوارترم‌بر آن‌هااز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هرکس‌که من مولای‌اویم‌علی علیه‌السلام مولای او خواهد بود و این سخن را سه‌بار و بنا به گفته احمدبن‌حنبل پیشوای حنبلی‌ها چهاربار تکرار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 به دعا گشود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بدار آن‌که او را دوست دارد و دشمن دار کسی که او را دشمن دارد و یاری‌فرما یاران او را و خوارگردان خوارکنندگان اورا و او را معیار و میزان و محورحقّ و راستی قرارده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آنان که حاضرند این‌امر را به‌غائبین برسانند و ابلاغ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جمعیّت پراکنده نشده بود که امین وحی الهی رسید و این آیه را 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اَکْمَلْتُ لَکُم دینَکُم وَ اَتْمَمْتُ عَلَیْکُم نِعْمَتی وَ رَضیتُ لَکُمُ الاِْسْلامَ دینا</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در این موقع پیغمبر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 بر اکمال دین و اتمام نعمت و خشنودی خدا به رسالت من و ولایت علی علیه‌السلام بعد از من، سپس آن گروه شروع کردند به تهنیت امیرالمؤمنین علیه‌السلام و از جمله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 ای پسر ابی‌طالب که مولای من و مولای هر مرد و زن مؤمن گشتی و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به‌خدا سوگند که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واجب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حَسّان ابن‌ثابت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اجازه فرما تادرباره علی علیه‌السلام اشعاری بسرایم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با میمنت و برکت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حسّان برخاست و چنین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بزرگان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پیغمبر اسلام درباره ولایت که مسلّم گشت، گفتار و اشعار خود را بیان می‌کنم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یُنادیهِم ، یَوْمَ الْغَدیرِ نَبِیُّهُم بِخُمٍّ فَاسْمَع بِالرَّسُولِ مُنادِیا</w:t>
      </w:r>
      <w:r>
        <w:rPr>
          <w:rStyle w:val="FootnoteAnchor"/>
          <w:rtl w:val="true"/>
        </w:rPr>
        <w:footnoteReference w:id="1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اجمالی از واقعه غدیر خمّ و تفصیل این اجمال قریبا به‌نظر شما می‌رسد و امّت اسلامی همگی بر وقوع این امر اتّفاق نموده‌اند و در تمام جهان و قرارگاه این زمین واقعه و داستانی به این نام و نشان و خصوصیّات رخ نداده جز آنچه که ذکر شد و هروقت‌نامی‌از این روز برده شود جز به این واقعه به‌چیز دیگر منصرف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نامی از این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شود منظور همین محل است که در</w:t>
      </w:r>
      <w:bookmarkStart w:id="34" w:name="pg1113_16463"/>
    </w:p>
    <w:p>
      <w:pPr>
        <w:pStyle w:val="BookText"/>
        <w:rPr/>
      </w:pPr>
      <w:bookmarkEnd w:id="34"/>
      <w:r>
        <w:rPr>
          <w:rFonts w:ascii="IRNazanin" w:hAnsi="IRNazanin" w:eastAsia="IRNazanin"/>
          <w:color w:val="111111"/>
          <w:sz w:val="28"/>
          <w:sz w:val="28"/>
          <w:szCs w:val="28"/>
          <w:rtl w:val="true"/>
          <w:lang w:bidi="fa-IR"/>
        </w:rPr>
        <w:t xml:space="preserve">نزدیکی جُحْفَه است و هیچ سخندان و اهل تحقیقی به‌نظر نرسیده که جز این اظهارنظر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از میان نویسندگان و مورّخین فقط یک تن به نام دکتر ملحم ابراهیم‌اسود یافت شده که در حاشیه‌ای که بر دیوان ابی‌تمام نگاشته، از این اصل مسلّم منحرف گشته و پس از ذکر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جنگ معروفی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پیرامون این گفتار بحث کافی نموده‌ایم که در ترجمه احوال ابی‌تمام در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شده است </w:t>
      </w:r>
      <w:r>
        <w:rPr>
          <w:rFonts w:eastAsia="IRNazanin" w:cs="IRNazanin"/>
          <w:color w:val="111111"/>
          <w:sz w:val="28"/>
          <w:szCs w:val="28"/>
          <w:rtl w:val="true"/>
          <w:lang w:bidi="fa-IR"/>
        </w:rPr>
        <w:t>.</w:t>
      </w:r>
    </w:p>
    <w:p>
      <w:pPr>
        <w:pStyle w:val="Heading2"/>
        <w:numPr>
          <w:ilvl w:val="1"/>
          <w:numId w:val="1"/>
        </w:numPr>
        <w:rPr/>
      </w:pPr>
      <w:bookmarkStart w:id="35" w:name="__RefHeading___Toc2151329_373438147"/>
      <w:bookmarkStart w:id="36" w:name="_Toc12"/>
      <w:bookmarkEnd w:id="35"/>
      <w:r>
        <w:rPr>
          <w:rtl w:val="true"/>
        </w:rPr>
        <w:t>عنایت و توجه مخصوص خدای بزرگ به حدیث غدیر</w:t>
      </w:r>
      <w:bookmarkEnd w:id="3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نسبت به نشر و اشتهار کامل این واقعه مهمّه ، عنایت بسیار فرموده که این حدیث پیوسته زبان‌زد همگان باشد و راویان در هر عصر و زمان این داستان را دهان به دهان بگویند و بیان کنند و این موضوع برهان پابرجائی باشد برای طرفداران و حامیان این پیشوای عالی‌مقام و به همین جهت، امر به تبلیغ این سمت و مقام را برای امیرالمؤمنین علی علیه‌السلام مقرون با تأکید و تسریع فرمود، تا در چنین موقع حسّاس که پیغمبر عالیقدر صلی‌الله‌علیه‌و‌آله از حجّ اکبر بازگشت فرموده و در هنگامی که گروه عظیمی از طبقات مختلفه و طوایف عدیده از مسلمین به‌مناسبت آموختن و انجام‌حجّ‌بیت‌اللّه مجتمع‌گشته‌اند، پیغمبرگرامیش صلی‌الله‌علیه‌و‌آله رامأمورابلاغ‌ولایت‌علی علیه‌السلام فرمود و آن حضرت نیز قیام فوری به اجراء این امر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موقع بی‌نظیر که جمعیّت فشرده از اقوام و قبایل مختلفه از مسلمین گردآمده‌اند در یک نقطه غیرعادی امر به توقّف فرماید و آنان که از آن محلّ گذشته‌اند به امر پیغمبر صلی‌الله‌علیه‌و‌آله بازگردانده شوند و آنان که در دنبال این کاروان بزرگ می‌آیند به آن نقطه برسند و آن جناب با صدای رسا و بانگ بلند آن خطبه حساس را ایراد و صدای خود را به همه آن‌ها برساند و پس از آن مقدّمات به شناساندن علی علیه‌السلام به کیفیّت مخصوص مبادرت فرماید و پس از ابلاغ ولایت و امامت او به حاضرین امر کند که به غائبین نیز ابلاغ نمایند تا همه آن افراد که بیش از یکصدهزار تن بوده‌اند تماما مأمور ابلاغ و راویان این حدیث و قضیه مهمّه باشند و خدای منّان به این مقدار هم اکتفاء نفرمود و بلکه آیات کریمه در این خصوص فروفرستاد که در هر صبح و شام تلاوت شود و مسلمانان عالم با تلاوت مداوم آن آیات در همه وقت و همه جا متذکّر و متوجّه این امر باشند و تنها طریق رشد و سعادت خود را بشناسند و مرجع واقعی و پیشوای حقیقی خود را برای دریافت معالم دین و احکام آئین منزّه اسلام بدون تردید تشخیص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صلی‌الله‌علیه‌و‌آله قبلاً پیش‌بینی فرموده بود که در این مسافرت ، نَبَأِ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بزرگ و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 است که اعلام عمومی داد  تا همه افراد و طبقات مسلمین برای آموختن و عمل به آداب و مناسک حجّ از منازل و اوطان خویش بیرون شوند و دسته دسته و گروه گروه به آن جناب ملحق گردند تا با تحقّق این امر خطیر پایه‌های دین حنیف و بنیان آئین مقدّس اسلام استوار گردد و مظاهر دین بلند و نمایان شود و در زیر این پرچم افراشته الهی امّت اسلامی بر سایر اُمم جهان سروری نمایند و برتری یابند و جنبش پیروزمندانه و سلطنت این دین شرق و غرب جهان را فراگیرد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تأمین همین منظور پیشوایان دین سلام‌اللّه‌علیهم اجمعین پیوسته واقعه غدیرخمّ را در هر موقع و در هر مناسبت بازگو و بدان استدلال و احتجاج می‌فرمودند و با این مبنای راسخ و نصّ صریح، امامت و وصایت پدران خود را آشکار و مدلّل می‌داشتند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جدّیت‌ها و اهتمام‌ها همه برای این بوده که این تاریخ روشن و خاطره مقدّس پیوسته‌تازه‌وشاداب بماند و گذشت‌زمان بتدریج این‌واقعه رامتروک و مخفی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به همین منظور پیروان و علاقمندان خود را پیوسته وادار می‌فرمودند که روز غدیرخم را عید بگیرند و مجامع تهنیت و تبریک تشکیل دهند و با ادامه این روش و اعاده مستمرّ سالیانه آن این واقعه بزرگ را همیشه زنده و آشکار نگاه دارند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کتب و آثار امامیّه در حدیث و تفسیر و تاریخ و کلام  به هر یک از این آثار توجّه و بررسی شود ملاحظه خواهد شد که مشحون و پر است از این واقعه و اثبات قضیّه غدیر و استدلال و احتجاج به مدلول و محصَّل آن  از روایات مسند که نام سلسله روات متعاقب یکدیگر ثبت گشته تا منتهی می‌شود به مرکز انوار نبوّت صلی‌الله‌علیه‌و‌آله و روایات بی‌شمار دیگر که من باب ارسال مسلّم با حذف سلسله سند ضبط گردیده حاکی از این است که این موضوع مورد اتّفاق عموم فرق مسلمین است و گمان نمی‌کنم که دانشمندان اهل سنّت نیز در ثبت و ضبط و روایت این حدیث از امامیّه دست کمی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آنان نیز این واقعه را محقّق دانسته و به صحت آن معترف و به تواتر آن اذعان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آن که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علمای اهل سنّت نیز ثابت و محقّق است و از متواترات و مسلمیّات است</w:t>
      </w:r>
      <w:r>
        <w:rPr>
          <w:rFonts w:eastAsia="IRNazanin" w:cs="IRNazanin"/>
          <w:color w:val="111111"/>
          <w:sz w:val="28"/>
          <w:szCs w:val="28"/>
          <w:rtl w:val="true"/>
          <w:lang w:bidi="fa-IR"/>
        </w:rPr>
        <w:t>.</w:t>
      </w:r>
      <w:r>
        <w:rPr>
          <w:rStyle w:val="FootnoteAnchor"/>
          <w:rtl w:val="true"/>
        </w:rPr>
        <w:footnoteReference w:id="1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را از خود نساخته ، بلکه به روایات علماء بزرگ اهل تسنّن پرداخته و خداوند نشر چنین کتابی را به چنین عصری موکول فرموده که تاحدّی ابرهای تیره تعصّبات از افق دماغ و آسمان مغز افراد به یکسو شده و فضای افکار عالم برای تجلّی نور حقیقت روی هم رفته صاف‌تر از قرون گذشته و ادوار سالفه گردیده و قدرت خواندن کتاب نسبت به گذشته عمومی‌تر گشته و خلاصه آن که امروز عصر علم و منطق است و مسلمان و غیرمسلمان آن را می‌خوانند و در جویندگان حقّ و حقیقت بالاخص دانشمندان اثر می‌کند و دیگر در برابر ادلّه واضحه نمی‌گویند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وَجَدْنا آبائَنا عَلی اُمَّةٍ وَ اِنّا عَلی آثارِهِمْ مُقْتَدُونَ </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وگرنه در یکی دوقرن گذشته اگر چنین کتابی منتشر می‌شد بسیاری از مسلمان‌ها نخوانده آن را می‌سوزاندند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گونه انتقادکنندگان ضمنا متذکّر می‌شویم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از صدر اوّل اسلام، شیعه موجب اختلاف کلمه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یادآور می‌شویم که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 ظهور صفویّه و توسعه‌کار شیعه، مخالفان آن‌ها شدّت عمل عجیبی در راه تعصّب از خود نشان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می‌بینیم در قرن هشتم و نهم علماء و بزرگان اهل سنّت چه کتبی در فضایل ائمه اطهار علیهم‌السلام و مصائبی که به خاندان نبوّت و رسالت صلی‌الله‌علیه‌و‌آله وارد آمده بود نوشتند و سلاطین سنّی مذهب و ترک‌نژاد گوش به مراثی حضرت خامس‌آل‌عبا سیّدالشهداء حسین‌بن‌علی علیه‌السلام در ایّام عاشورا 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پس از ظهور صفویّه یکباره ورق را برگرداندند و حتّی منکر فضایل سبطین علیهم‌السلام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متقدمین از علماء و موّرخین خود را در زوایا پنهان کردند و عالِم نمایان خیانتکار، امر حقّ را بر عوامّ و مردم بی‌اطّلاع مخفی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آیة اللّه امینی کاری که کرده این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دشمنان حقّ و حقیقت پنهان کرده بودند از لابلای کتب خود مخالفین بیرون کشیده و در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و ثبت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بهتر آن است که ایراد کنندگان بدون مطالعه ایراد نگیرند و نسنجیده و ندانسته این کتاب را موجب تشتت و اختلاف نپندارند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برگزیده جلد اول کتاب ترجمه الغدیر</w:t>
      </w:r>
      <w:bookmarkStart w:id="37" w:name="pg1113_16467"/>
    </w:p>
    <w:p>
      <w:pPr>
        <w:pStyle w:val="BookText"/>
        <w:rPr/>
      </w:pPr>
      <w:bookmarkEnd w:id="37"/>
      <w:r>
        <w:rPr>
          <w:rFonts w:ascii="IRNazanin" w:hAnsi="IRNazanin" w:eastAsia="IRNazanin"/>
          <w:color w:val="111111"/>
          <w:sz w:val="28"/>
          <w:sz w:val="28"/>
          <w:szCs w:val="28"/>
          <w:rtl w:val="true"/>
          <w:lang w:bidi="fa-IR"/>
        </w:rPr>
        <w:t>شروع جلد دوم کتاب ترجمه الغدیر</w:t>
      </w:r>
    </w:p>
    <w:p>
      <w:pPr>
        <w:pStyle w:val="Heading2"/>
        <w:numPr>
          <w:ilvl w:val="1"/>
          <w:numId w:val="1"/>
        </w:numPr>
        <w:rPr/>
      </w:pPr>
      <w:bookmarkStart w:id="38" w:name="__RefHeading___Toc2151331_373438147"/>
      <w:bookmarkStart w:id="39" w:name="_Toc13"/>
      <w:bookmarkEnd w:id="38"/>
      <w:r>
        <w:rPr>
          <w:rtl w:val="true"/>
        </w:rPr>
        <w:t xml:space="preserve">منا شده و احتجاج به حدیث شریف </w:t>
      </w:r>
      <w:r>
        <w:rPr>
          <w:rtl w:val="true"/>
        </w:rPr>
        <w:t>«</w:t>
      </w:r>
      <w:r>
        <w:rPr>
          <w:rtl w:val="true"/>
        </w:rPr>
        <w:t>غدیرخم</w:t>
      </w:r>
      <w:r>
        <w:rPr>
          <w:rtl w:val="true"/>
        </w:rPr>
        <w:t>»</w:t>
      </w:r>
      <w:bookmarkEnd w:id="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 شده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احتجاج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به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واقعه غدیر خُمّ از ابتدای وقوع یعنی روز هجدهم‌ذی‌الحجة سال دهم هجری از قرن‌های نخستین تا عصر حاضر پیوسته و بدون انقطاع از اصول مسلّمه و حوادث غیرقابل تردید بوده، به طوری‌که نزدیکان به این داستان ایمان و اذعان داشته و دشمنان و مخالفین بدون این‌که تردید یا انکاری در خاطرخود راه دهند، آن را بازگویی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نموده‌اند و تا بدان پایه از تحقّق رسیده که ارباب جدل و معارضه نیز هروقت که از طرف مدّعیان آن‌ها دامنه مناظره بدان کشیده شده و قضیّه به روایت آن منتهی گشته ، ناچار بدان تن داده و نتوانسته‌اند با هیچ نیرنگ و جدلی آن را نادیده و یا ناشنیده انگارند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 فیمابین صحابه و تابعین، چه پیش از دوران خلافت ظاهری امیرالمؤمنین علی علیه‌السلام و چه در عهد خلافت آن‌جناب و اعصار بعداز آن ، استدلال به قضیه غدیر و یادآوری بدان با مبادله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دست داده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استدلال بدین منوال، کیفیّت گفت و شنودی است که به وسیله شخص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اشخاص همزمان و معاصر در مسجد رسول‌خدا صلی‌الله‌علیه‌و‌آله بعد از رحلت پیغمبر صلی‌الله‌علیه‌و‌آله وقوع یافته، این ماجرا را سلیم‌بن‌قیس هلالی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چاپ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تفصیل بیان داشته ، آن‌ها که آگهی به آن را خواستارند بدان مراجعه نمایند و ما در اینجا آنچه را که از مناشدات بعد آن به وقوع پیوسته ذکر می‌نمائیم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مناشده علی علیه‌السلام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شوری به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آغاز سال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هجرت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اخطب خطباء خوارزم  حنفی  در صفحه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و پیشوا ، شهاب‌الدین  ابوالنجیب  سعدبن عبداللّه همدانی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خبر داد به این حدیث عالی</w:t>
      </w:r>
      <w:r>
        <w:rPr>
          <w:rStyle w:val="FootnoteAnchor"/>
          <w:rtl w:val="true"/>
        </w:rPr>
        <w:footnoteReference w:id="19"/>
      </w:r>
      <w:r>
        <w:rPr>
          <w:rFonts w:ascii="IRNazanin" w:hAnsi="IRNazanin" w:eastAsia="IRNazanin"/>
          <w:color w:val="111111"/>
          <w:sz w:val="28"/>
          <w:sz w:val="28"/>
          <w:szCs w:val="28"/>
          <w:rtl w:val="true"/>
          <w:lang w:bidi="fa-IR"/>
        </w:rPr>
        <w:t>پیشوای حافظ  سلیمان‌بن محمّدبن احمد  از یعلی‌بن سعدرازی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محمّدبن‌حمید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زافربن سلیمان ، از حارث‌بن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ابی‌الطفیل  عامربن واثله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روز شوری دربان بودم و علی علیه‌السلام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اجتماع و 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شنیدم که به آن‌ها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به‌طور مؤکّد برشما احتجاج و استدلال خواهم نمود به چیزی‌که هیچ فرد عربی و غیر عربی از شما نتواند آن را دگرگون نماید ،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افراد را ، همه شما را سوگند می‌دهم به خدا ، که آیا در میان شما کسی هست که پیش از من به وحدانیّت خدا ایمان آورده باشد ؟ همگی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فرمود شما را به خدا سوگند می‌دهم که در میان شما کسی هست که برادری چون جعفر طیّار داشته باشد که در بهشت با فرشتگان پرواز می‌کند ؟ همگی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قسم، فرمود شما را به خدا سوگند می‌دهم آیا درمیان شما غیر از من کسی هست که عموئی چون عموی من حمزه داشته باشد که شیرخدا و شیررسول خدا و سرور شهیدان 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بخدا قسم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آیا در میان شما جز من کسی هست که همسری چون همسر من فاطمه دختر محمد صلی‌الله‌علیه‌و‌آله داشته باشد ، که بانوی زنان اهل بهشت است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قسم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 آیا در میان شما جز من کسی هست، که دوسبط مانند دوسبط من</w:t>
      </w:r>
      <w:r>
        <w:rPr>
          <w:rStyle w:val="FootnoteAnchor"/>
          <w:rtl w:val="true"/>
        </w:rPr>
        <w:footnoteReference w:id="20"/>
      </w:r>
      <w:r>
        <w:rPr>
          <w:rFonts w:ascii="IRNazanin" w:hAnsi="IRNazanin" w:eastAsia="IRNazanin"/>
          <w:color w:val="111111"/>
          <w:sz w:val="28"/>
          <w:sz w:val="28"/>
          <w:szCs w:val="28"/>
          <w:rtl w:val="true"/>
          <w:lang w:bidi="fa-IR"/>
        </w:rPr>
        <w:t xml:space="preserve">حسن و حسین داشته باشد که دو آقا و سرور جوانان اهل بهشت می‌باشند؟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به خدا قسم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 آیادر میان شما جز من و پیش‌از من‌کسی هست که‌چندین باربا رسول‌خدا صلی‌الله‌علیه‌و‌آله نجوی کرده باشد و پیش از نجوی صدقه داده باشد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می‌دهم، آیا در میان شما جز من کسی هست که رسول خدا درباره او فرموده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مَنْ‌کُنْتُ‌مَوْلاهُ فَعَلِیٌّ مَوْلاهُ ، اَللّهُمَّ وَالِ مَنْ والاهُ وَ عادِ مَنْ عاداهُ ، وَ انْصُرْ مَنْ نَصَرَهُ ، لَیُبَلِّغِ الشّاهِدُ الْغائِبَ</w:t>
      </w:r>
      <w:r>
        <w:rPr>
          <w:rStyle w:val="FootnoteAnchor"/>
          <w:rtl w:val="true"/>
        </w:rPr>
        <w:footnoteReference w:id="21"/>
      </w:r>
      <w:r>
        <w:rPr>
          <w:rFonts w:ascii="IRNazanin" w:hAnsi="IRNazanin" w:eastAsia="IRNazanin"/>
          <w:color w:val="111111"/>
          <w:sz w:val="28"/>
          <w:sz w:val="28"/>
          <w:szCs w:val="28"/>
          <w:rtl w:val="true"/>
          <w:lang w:bidi="fa-IR"/>
        </w:rPr>
        <w:t xml:space="preserve">؟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قسم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مناشده علی علیه‌السلام در ایّام عثمان بن عفّان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الاسلام ، ابواسحق ، ابراهیم‌بن‌سعدالدین ابن الحمویّه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حال او در صفحه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سمط اوّل در 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تابعی بزرگ ، سلیم بن قیس هلالی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عثمان در مسجد رسول خدا صلی‌الله‌علیه‌و‌آله گروهی مجتمع بودند که با یکدیگر سخن می‌گفتند و از علم و عفت سخن به میان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 قریش و فضایل و سوابق آن‌ها و هجرتشان سخن به میان آمد و آنچه را که رسول خدا صلی‌الله‌علیه‌و‌آله درباره آن‌ها از فضیلت فرموده مانند این فرمایش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اَلاَْئِمَّةُ مِنْ قُرَیْشٍ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از قریش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فرمایش دیگر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تَبَعٌ لِقُرَیْشٍ وَ قُرَیْشٌ اَئِمَّةُ الْعَرَبِ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پیروان قریشند و قریش پیشوایان عرب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آن‌جاکه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ذکر مفاخرت هر قبیله به مردان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حلقه بیش از دویست تن گردآمده بودند که در میان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علیه‌السلام و سعدبن‌ابی‌وقّاص و عبدالرحمن بن عوف و طلحه و زبیر و مقداد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هنگام آن گروه بسیار سخن گفتند و این اجتماع از بامداد تا هنگام زوال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کشید و عثمان درخانه خود بود و از اجتماع و سخنان این گروه اطّلاعی نداشت و علیّ بن‌ابی‌طالب در آن میان خاموش و ساکت بود و نه خودش و نه احدی از کسان و اهل بیتش سخنی نمی‌گفتند ، در نتیجه آن گروه متوجّه او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ابالحسن چه مانعی دارد که شما نیز سخن بگوئید و فضیلتی از خود بیان فرمائید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 من از شما ای گروه قریش و انصار سؤال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فضیلت‌ها را خداوند به چه وسیله به شما عطا فرمود ؟ آیا منشاء این فضایل که به خود نسبت دادید ، در وجود خود شما و قبیله و خاندان شما بوده یا دلیلی غیر از این‌ها داشته ؟ همگی در پاسخ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عشیره و خاندان‌های ما منشاء هیچ یک از این فضایل نبوده‌اند، بلکه خدای بزرگ بر ما منّت نهاد و این فضایل را به سبب محمّد صلی‌الله‌علیه‌و‌آله و عشیره و اهل بیت او به ما عطا فرمود،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گفتید، ای گروه قریش و انصار آیا نمی‌دانید که آنچه از خیر دنیا و آخرت نصیب شما گشته فقط از ما اهل‌البیت است نه غیر ما ؟ و همانا پسر عمّم پیغمبر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به‌درستی که من و خاندانم نوری بودیم که در پیشگاه عظمت خداوند نمایان بودیم چهارده هزار سال پیش از آن‌که خدای متعال آدم را بیافریند، پس از آفرینش او این نور را در صلب او نهاد و او را به زمین فرودآورد، سپس نور ما منتقل به صلب نوح شد و در کشتی نشست ، سپس منتقل به صلب ابراهیم شد و در آتش افکنده شد، سپس پیوسته خدای توانا ما را از اصلاب گرامی به ارحام پاکیزه منتقل فرمود و این انتقال از پدران و مادران به کیفیّتی بود که همگی از هرناپاکی و پلیدی به دور و منزّه بودند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سخنان علی علیه‌السلام ، آن‌ها که سبقت و پیشی داشتند و از آن‌هایی بودند که بدر و اُحد را درک نموده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سخنان را از رسول خدا صلی‌الله‌علیه‌و‌آله شنیده‌ایم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همگی می‌دانید که خدای عزوجل در کتاب خود در آیات متعدد سابق را بر مسبوق مقدّم داشته و من در پرستش خدای یگانه و پیروی رسول او سابق و مقدّم بوده‌ام ، به‌طوری‌که احدی از این امّت در این راه بر من پیشی نگرفته است ؟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می‌دهم آیا آگاهی دارید ؟ هنگامی که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وَالسّابِقُونَ الاَْوَّلُونَ مِنَ الْمُهاجِرینَ وَالاَْنْصارِ </w:t>
      </w:r>
      <w:r>
        <w:rPr>
          <w:rFonts w:eastAsia="IRNazanin" w:cs="IRNazanin"/>
          <w:color w:val="111111"/>
          <w:sz w:val="28"/>
          <w:szCs w:val="28"/>
          <w:rtl w:val="true"/>
          <w:lang w:bidi="fa-IR"/>
        </w:rPr>
        <w:t>...»</w:t>
      </w:r>
      <w:r>
        <w:rPr>
          <w:rStyle w:val="FootnoteAnchor"/>
          <w:rtl w:val="true"/>
        </w:rPr>
        <w:footnoteReference w:id="22"/>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وَالسّابِقُونَ السّابِقُونَ اُولئِکَ‌الْمُقَرَّبُونَ</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نازل‌شددر چه‌موردودرچه موضوعی‌نازل‌شد؟ازرسول‌خدا صلی‌الله‌علیه‌و‌آله درباره مدلول این آیات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این‌ها را نازل فرموده درباره انبیاء و اوصیاء آن‌ها، پس من افضل انبیاء و رسل هستم و علیّ بن ابی‌طالب وصیّ من ، افضل اوصیاء است ،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می‌دهم ، آیا آگاهی دارید ؟ هنگامی که این آیه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اَیُّهَا الَّذینَ آمَنُوا اَطیعُو اللّه‌َ وَ اَطیعُوا الرَّسُولَ وَ اُولِی الاَْمْرِ مِنْکُمْ </w:t>
      </w:r>
      <w:r>
        <w:rPr>
          <w:rFonts w:eastAsia="IRNazanin" w:cs="IRNazanin"/>
          <w:color w:val="111111"/>
          <w:sz w:val="28"/>
          <w:szCs w:val="28"/>
          <w:rtl w:val="true"/>
          <w:lang w:bidi="fa-IR"/>
        </w:rPr>
        <w:t>»</w:t>
      </w:r>
      <w:r>
        <w:rPr>
          <w:rStyle w:val="FootnoteAnchor"/>
          <w:rtl w:val="true"/>
        </w:rPr>
        <w:footnoteReference w:id="24"/>
      </w:r>
      <w:r>
        <w:rPr>
          <w:rFonts w:ascii="Amiri" w:hAnsi="Amiri" w:eastAsia="Amiri" w:cs="Amiri"/>
          <w:color w:val="111111"/>
          <w:sz w:val="28"/>
          <w:sz w:val="28"/>
          <w:szCs w:val="28"/>
          <w:rtl w:val="true"/>
          <w:lang w:bidi="ar-SA"/>
        </w:rPr>
        <w:t xml:space="preserve">و این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یَتَّخِذُوا مِنْ دُونِ‌اللّه‌ِ وَ لا رَسُولِهِ وَ لاَالْمُؤْمِنینَ وَلیجَةً </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 xml:space="preserve">، نازل شد مردم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اختصاص به بعض از مؤمنین دارد یا شامل همه آن‌ها می‌شود؟ پس خدای عز و جل امر فرمود پیغمبرش را که به آن‌ها تعلیم فرماید تا اولیاء و متصدیان امرشان را بشناسند و امر فرمود او را همانطور که نمازشان و زکاتشان و حجّشان را تفسیر و بیان فرموده ، ولایت را نیز برای آن‌ها تفسیر فرماید و مأمور گشت که مرا در غدیر خم برای مردم به ولایت منصوب فرماید، سپس خطبه ایراد فرمود و ضمن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همانا خداوند مرا به اجراء امری مأمور کرده که سینه‌ام را آن امر تنگ نموده و چنین پنداشتم که مردم مرا تکذیب می‌کنند، پس خداوند مرا تهدید به عذاب فرمود در صورتی‌که آن امر را ابلاغ ننمایم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مردم را برای انجام نماز جماعت دعوت فرمود، پس از انجام نماز خطبه خواند و فرمود 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همانا خدای عزّ و جلّ مولای من است و من مولای مؤمنین هستم و من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بر مؤمنین از خودشان،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برخیز، پس برخواستم در این موقع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کُنْتُ مَوْلاهُ فَعَلِیٌّ مَوْلاهُ ، اَللّهُمَّ وَ الِ مَنْ والاهُ وَ 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این هنگام سلمان بپاخاست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رَسولَ‌اللّه وِلاءٌ کما ذا ؟ یعنی وِلاء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وِلائی است؟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وِلاءٌ کَوِلائی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وِلاء مانند وِلای من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 بِهِ مِنْ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هرکس که من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به او از خودش ، پس خدای متعال این آیه را فروفرستاد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اَلْیَوْمَ اَکْمَلْتُ لَکُمْ دینَکُمْ </w:t>
      </w:r>
      <w:r>
        <w:rPr>
          <w:rFonts w:eastAsia="IRNazanin" w:cs="IRNazanin"/>
          <w:color w:val="111111"/>
          <w:sz w:val="28"/>
          <w:szCs w:val="28"/>
          <w:rtl w:val="true"/>
          <w:lang w:bidi="fa-IR"/>
        </w:rPr>
        <w:t>... »</w:t>
      </w:r>
      <w:r>
        <w:rPr>
          <w:rStyle w:val="FootnoteAnchor"/>
          <w:rtl w:val="true"/>
        </w:rPr>
        <w:footnoteReference w:id="26"/>
      </w:r>
      <w:r>
        <w:rPr>
          <w:rFonts w:ascii="IRNazanin" w:hAnsi="IRNazanin" w:eastAsia="IRNazanin"/>
          <w:color w:val="111111"/>
          <w:sz w:val="28"/>
          <w:sz w:val="28"/>
          <w:szCs w:val="28"/>
          <w:rtl w:val="true"/>
          <w:lang w:bidi="fa-IR"/>
        </w:rPr>
        <w:t xml:space="preserve">تا آخر آیه ، پس رسول خدا تکبیر فرمود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نبوّت من و تمامی دین‌خدا ولایت علی است ، بعد از من ، پس ابوبکر و عمر برخاستند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این آیات در مورد علی علیه‌السلام خاصّه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دراو و درباره اوصیاء من است تا روز قیامت ، گفتند بیان فرما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اوصیاء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علیه‌السلام برادر من و وزیر من و وارث من و وصیّ و خلیفه من است در اُمّت من ، و ولیّ هر مؤمن است بعد از من ، سپس دو فرزندم اول حسن و پس از او حسین ، پس از او نُه تن از فرزندان پسرم حسین هریک پس از دیگری، قرآن با آن‌ها است و آن‌ها با قرآنند ، از قرآن جدا نشوند و قرآن از آن‌ها جدا نشود تا بر من کنار حوض وارد شوند ؟ پس از این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 این کلمات رسول خدا را ما شنیده‌ایم و به‌طوری‌که گفتی بدان شهادت می‌دهیم و بعض دیگر از آن گروه گفتند بیشتر این مطالب را در خاطر داریم ولی تمام آن را در حفظ نداشتیم ولی اینان که تمام آن را درخاطر داشته و بدان گواهی دادند همه آن‌ها از نیکان و مردم با فضیلت ما می‌باشند، پس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راست‌گفتیدهمگی‌مردم‌درحفظ‌یکسان‌نیستند،من‌آنانی‌راکه‌این‌گفتار رسول خدا صلی‌الله‌علیه‌و‌آله را در خاطر دارند به خدا سوگند می‌دهم که برخیزید و بدانچه در خاطر دارند خبر دهند، پس این اشخاص برخاستند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زیدبن اَرْقَم و بُراءبن عازب ، سلمان ، ابوذر ، مقداد ، و عمّار ، این‌ها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گواهی می‌دهیم که فرمایشات رسول خدا را در خاطر داریم در حالتی‌که بر منبر ایستاده بود و تو پهلوی او بودی و او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 همانا خدای عَزّ و جَلّ امر کرده که امام و پیشوای شما را منصوب نمایم و کسی را که بعد از من وصیّ من و خلیفه من است و خدای عَزَّ و جَلَّ در کتاب خود طاعت او را واجب فرموده و طاعت او را همدوش طاعت من ساخته و شما را امر به ولایت او فرموده به شما معرفی کنم و من در ابلاغ این امر از ترس طعن و نکوهش اهل نفاق و تکذیب آن‌ها به خدای خود مراجعه نمودم ، خدای مرا تهدید فرمود که اگر این امر را تبلیغ نکنم مرا عذاب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همانا خداوند شما را امر به 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و به طور تحقیق آن را برای شما بیان کرده است و امر به زکاة و روزه و حجّ فرموده و آن‌ها را برای شما بیان نموده و من آن‌ها را برای شما تفسیر کرده‌ام و امر کرده است شما را به ولایت و من شاهد می‌گیرم شما را که همانا آن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امر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در هنگام ادای کلمه اشاره ، دست خود را بر علی نهاد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اختصاص به پسرش دارد و سپس به اوصیاء بعدشان از فرزندانشان ، از قرآن جدا نشوند و قرآن از آن‌ها جدا نشود تا بر من در کنار حوض وارد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 به تحقیق من بیان کردم برای شما و پناه‌گاه شما و پیشوای شما و ولیّ شما و راهنمای شما را نشان دادم و او برادرم علیّ بن ابی طالب علیه‌السلام است و او در میان شما به‌منزله من است ، پس او را در تمام امور اطاعت نمائید ، زیرا تمام آنچه خدای عز و جل به من تعلیم فرموده ازعلم و حکمتش، همانا تماما در نزد او است، پس از او سؤال کنید و از آن‌ها دور و عقب نمانید، زیرا همانا آن‌ها با حقّند و حقّ با آن‌هااست ، هیچ‌گاه آن‌ها از حقّ و حقّ از آن‌ها زایل و جدا نشود  این اشخاص که برخاسته بودند ، پس‌از شهادت دادن به این مطالب نشستند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مناشده علی علیه‌السلام</w:t>
      </w:r>
    </w:p>
    <w:p>
      <w:pPr>
        <w:pStyle w:val="BookText"/>
        <w:rPr/>
      </w:pPr>
      <w:r>
        <w:rPr>
          <w:rFonts w:ascii="Amiri" w:hAnsi="Amiri" w:eastAsia="Amiri" w:cs="Amiri"/>
          <w:color w:val="111111"/>
          <w:sz w:val="28"/>
          <w:sz w:val="28"/>
          <w:szCs w:val="28"/>
          <w:rtl w:val="true"/>
          <w:lang w:bidi="ar-SA"/>
        </w:rPr>
        <w:t>در روز رُحْبَه</w:t>
      </w:r>
      <w:r>
        <w:rPr>
          <w:rStyle w:val="FootnoteAnchor"/>
          <w:rtl w:val="true"/>
        </w:rPr>
        <w:footnoteReference w:id="27"/>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35</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اثر معارضه و منازعه که در امر خلافت با امیرالمؤمنین علیه‌السلام وقوع یافت برخی از مردم نسبت به آنچه که آن حضرت از رسول خدا صلی‌الله‌علیه‌و‌آله دایر به تقدیم آن جناب بر دیگران روایت و نقل فرموده بود آن حضرت را متّهم ساختند و فرموده</w:t>
      </w:r>
      <w:bookmarkStart w:id="40" w:name="pg1113_16474"/>
    </w:p>
    <w:p>
      <w:pPr>
        <w:pStyle w:val="BookText"/>
        <w:rPr/>
      </w:pPr>
      <w:bookmarkEnd w:id="40"/>
      <w:r>
        <w:rPr>
          <w:rFonts w:ascii="IRNazanin" w:hAnsi="IRNazanin" w:eastAsia="IRNazanin"/>
          <w:color w:val="111111"/>
          <w:sz w:val="28"/>
          <w:sz w:val="28"/>
          <w:szCs w:val="28"/>
          <w:rtl w:val="true"/>
          <w:lang w:bidi="fa-IR"/>
        </w:rPr>
        <w:t xml:space="preserve">رسول‌خدا صلی‌الله‌علیه‌و‌آله را در این موضوع با تردید و انکار تلقی کردند ، چون این کیفیّت به آن حضرت رسید، در میدان وسیع کوفه حضور یافت و در میان گروه بسیاری که در آن‌جا گردآمده بودند به منظور دفاع از حق و ردّ بر آن‌ها که در امر خلافت با آن جناب منازعه می‌کردند ، با آن گروه استدلال و مناشده فرمود و این موضوع به حدّی جلب اهمیّت کرده که بسیاری از تابعین آن را روایت نموده‌اند و اسناد آن در کتب عامّه به حدّ تواتر و تظافر رسیده از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ابن‌ابی‌الحدید در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البلاغه ، صفحه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ابواسرائیل از حَکَم روایت کرده و او از سلیمان مؤذّن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سوگند داد مردم را که هرکس از آن‌ها این فرموده رسول‌خدا صلی‌الله‌علیه‌و‌آله را شنیده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دهد ، پس گروهی بدان شهادت دادند و زِیدبن اَرْقَم از شهادت به آن در حالی که بدان‌آگاه بود امساک نمود، پس امیرالمؤمنین علیه‌السلام او را به نابینائی نفرین فرمود و او نابیناشدوپس‌ازنابیناشدن‌داستان‌این‌گفتاررسول‌خدا صلی‌الله‌علیه‌و‌آله رابرای‌مردم‌بیان می‌کرد</w:t>
      </w:r>
      <w:r>
        <w:rPr>
          <w:rFonts w:eastAsia="IRNazanin" w:cs="IRNazanin"/>
          <w:color w:val="111111"/>
          <w:sz w:val="28"/>
          <w:szCs w:val="28"/>
          <w:rtl w:val="true"/>
          <w:lang w:bidi="fa-IR"/>
        </w:rPr>
        <w:t>.</w:t>
      </w:r>
    </w:p>
    <w:p>
      <w:pPr>
        <w:pStyle w:val="Heading2"/>
        <w:numPr>
          <w:ilvl w:val="1"/>
          <w:numId w:val="1"/>
        </w:numPr>
        <w:rPr/>
      </w:pPr>
      <w:bookmarkStart w:id="41" w:name="__RefHeading___Toc2151333_373438147"/>
      <w:bookmarkStart w:id="42" w:name="_Toc14"/>
      <w:bookmarkEnd w:id="41"/>
      <w:r>
        <w:rPr>
          <w:rtl w:val="true"/>
        </w:rPr>
        <w:t>گواهان مشهور که به داستان غدیر در روز رُحْبَة برای امیرالمؤمنین شهادت دادند</w:t>
      </w:r>
      <w:bookmarkEnd w:id="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زینب بن عوف انصاری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عمرة بن عمروبن محصن انصاری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ابوفضاله انصاری  نامبرده از اصحاب بدر است و در صفین در راه یاری امیرالمؤمنین علیه‌السلام شهادت یافته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ابوقدامه انصاری که در صفین شهادت یافته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ابولیلی انصاری  گفته شده که او نیز در صفین شهادت یافته </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ابوهُرَیْرِه دَوْسی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یکی از سال‌های </w:t>
      </w:r>
      <w:r>
        <w:rPr>
          <w:rFonts w:eastAsia="IRNazanin" w:cs="IRNazanin"/>
          <w:color w:val="111111"/>
          <w:sz w:val="28"/>
          <w:szCs w:val="28"/>
          <w:lang w:bidi="fa-IR"/>
        </w:rPr>
        <w:t>57/8/9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درگذشته</w:t>
      </w:r>
      <w:r>
        <w:rPr>
          <w:rFonts w:eastAsia="IRNazanin" w:cs="IRNazanin"/>
          <w:color w:val="111111"/>
          <w:sz w:val="28"/>
          <w:szCs w:val="28"/>
          <w:rtl w:val="true"/>
          <w:lang w:bidi="fa-IR"/>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ابوالهَیْثَم بن تَیْهان که از اصحاب بدر است و در صِفین به شهادت رسیده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بن ودیعه انصاری  خَزْرَجِیّ  مَدَنِیّ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حبشی بن جناده سَلُولِیّ در غزوات امیرالمؤمنین علیه‌السلام حضور داشته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ایوب خالدانصاری که از اصحاب بدر است و در جنگ با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سالهای</w:t>
      </w:r>
      <w:r>
        <w:rPr>
          <w:rFonts w:eastAsia="IRNazanin" w:cs="IRNazanin"/>
          <w:color w:val="111111"/>
          <w:sz w:val="28"/>
          <w:szCs w:val="28"/>
          <w:lang w:bidi="fa-IR"/>
        </w:rPr>
        <w:t>50/1/2</w:t>
      </w:r>
      <w:r>
        <w:rPr>
          <w:rFonts w:ascii="IRNazanin" w:hAnsi="IRNazanin" w:eastAsia="IRNazanin"/>
          <w:color w:val="111111"/>
          <w:sz w:val="28"/>
          <w:sz w:val="28"/>
          <w:szCs w:val="28"/>
          <w:rtl w:val="true"/>
          <w:lang w:bidi="fa-IR"/>
        </w:rPr>
        <w:t>هجری‌قمری‌به‌شهادت‌رسیده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خُزَیْمَة بن ثابت انصاری ذُوالشَّهادَتَیْن که از اصحاب بدر است و در صِفّین شهادت یافته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ابوشریح خُوَیْلِد بن عُمَر خُزاعِیّ که در سال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 یافته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یا  یزید بن شراحیل انصاری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سهل‌بن‌حُنَیْف انصاری اَوْسِیّ که‌از اصحاب بدراست و در سال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 یافته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سعد بن مالک خُدْرِیّ انصاری که در یکی از سال‌های </w:t>
      </w:r>
      <w:r>
        <w:rPr>
          <w:rFonts w:eastAsia="IRNazanin" w:cs="IRNazanin"/>
          <w:color w:val="111111"/>
          <w:sz w:val="28"/>
          <w:szCs w:val="28"/>
          <w:lang w:bidi="fa-IR"/>
        </w:rPr>
        <w:t>63/4/5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وفات یافته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سهل‌بن‌سعد انصاری که در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لیلی غِفارِیّ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عَبْدِ رَبِّ انصاری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ثابت انصاری که خدمتکار رسول خدا صلی‌الله‌علیه‌و‌آله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عبیدبن عازب انصاری که از جمله ده نفری است که برای دعوت مردم به اسلام گماشته شدند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ابوطُرَیْف عَدِیّ بن حاتم که در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صدسالگی وفات یافته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عقبة بن عامر جُهَنِیّ که از نزدیکان و خویشاوندان معاویه بود و نزدیک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ناجیة بن عَمْرو خُزاعِیّ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بن عِجْلان انصاری  سخنگو و شاعر انصار بوده </w:t>
      </w:r>
      <w:r>
        <w:rPr>
          <w:rFonts w:eastAsia="IRNazanin" w:cs="IRNazanin"/>
          <w:color w:val="111111"/>
          <w:sz w:val="28"/>
          <w:szCs w:val="28"/>
          <w:rtl w:val="true"/>
          <w:lang w:bidi="fa-IR"/>
        </w:rPr>
        <w:t>.</w:t>
      </w:r>
      <w:bookmarkStart w:id="43" w:name="pg1113_16476"/>
    </w:p>
    <w:p>
      <w:pPr>
        <w:pStyle w:val="BookText"/>
        <w:rPr/>
      </w:pPr>
      <w:bookmarkEnd w:id="43"/>
      <w:r>
        <w:rPr>
          <w:rFonts w:ascii="IRNazanin" w:hAnsi="IRNazanin" w:eastAsia="IRNazanin"/>
          <w:color w:val="111111"/>
          <w:sz w:val="28"/>
          <w:sz w:val="28"/>
          <w:szCs w:val="28"/>
          <w:rtl w:val="true"/>
          <w:lang w:bidi="fa-IR"/>
        </w:rPr>
        <w:t xml:space="preserve">این‌هایند کسانی که از گواهان مشهور و به‌نام داستان غدیر در مناشده رُحْبَة به دستیاری تاریخ و برحسب احادیث پیش گفته بدان‌ها واقف و آگاه شدیم و امام احمدبن حَنْبَل در حدیثی که در صفحه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ترجمه الغدیر درج شده، تصریح نموده که تعداد شهود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سی‌تن بوده‌اند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جلب توجه  خواننده گرامی به این نکته توجّه دارد، که این مناشده در تاریخی صورت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تاریخ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حجة‌الوداع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فاصله داشته و در خلال این مدّت بسیاری از اصحاب پیغمبر که در روز غدیر خمّ حضور داشته‌اند وفات یافته‌اند و بعضی از آن‌ها در جنگ‌ها کشته شده‌اند و گروهی هم در بلاد مختلفه پراکنده گشته‌اند و کوفه هم با مدینه منورّه که مرکز اجتماع اصحاب پیغمبر صلی‌الله‌علیه‌و‌آله بوده فاصله زیادی داشته و جز معدودی از پیروان حقّ که در عصر خلافت امیرالمؤمنین علیه‌السلام بدانجا مهاجرت نموده بوده‌اند حضور نداشته‌اند و این داستان مناشده از امور اتّفاقی بوده است که بدون سابقه و مقدمه صورت گرفته و طوری نبوده که قبلاً اعلام شده باشد تا علاقمندان به حضور در آن اجتماع آهنگ آن‌جا نمایند و گواهان بسیار و راویان فراوانی در مجمع مناشده امیرالمؤمنین علیه‌السلام حضور داشته باشند و در میان حاضرین نیز کسانی بوده‌اند که از روی سفاهت یا کینه‌ورزی از ادای شهادت خودداری و کتمان کرده‌اند به طوری‌که در بسیاری از احادیث مذکوره به آن اشاره شد و تفصیل آن نیز در مطالب آتیه بیان خواهد شد، با همه این علل و جهات گروه بسیاری این داستان را نقل و روایت نموده‌اند تاچه رسد به این که چنین موانع و عللی وجود نمی‌داشت پس با آنچه ذکر شد برخواننده آشکار است که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اعصار و ازمنه گذشته تا چه حدّ دارای شهرت و تواتر بوده است؟</w:t>
      </w:r>
      <w:r>
        <w:rPr>
          <w:rFonts w:eastAsia="IRNazanin" w:cs="IRNazanin"/>
          <w:color w:val="111111"/>
          <w:sz w:val="28"/>
          <w:szCs w:val="28"/>
          <w:rtl w:val="true"/>
          <w:lang w:bidi="fa-IR"/>
        </w:rPr>
        <w:t>!</w:t>
      </w:r>
    </w:p>
    <w:p>
      <w:pPr>
        <w:pStyle w:val="Heading2"/>
        <w:numPr>
          <w:ilvl w:val="1"/>
          <w:numId w:val="1"/>
        </w:numPr>
        <w:rPr/>
      </w:pPr>
      <w:bookmarkStart w:id="44" w:name="__RefHeading___Toc2151335_373438147"/>
      <w:bookmarkStart w:id="45" w:name="_Toc15"/>
      <w:bookmarkEnd w:id="44"/>
      <w:r>
        <w:rPr>
          <w:rtl w:val="true"/>
        </w:rPr>
        <w:t>کسانی‌که به علت پنهان داشتن حدیث غدیر دچار نفرین شدند</w:t>
      </w:r>
      <w:bookmarkEnd w:id="4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تعدادی از احادیث مناشده روز رَحْبَه اشاره شد که جمعی از اصحاب پیغمبر صلی‌الله‌علیه‌و‌آله که در روز غدیرخم حاضر بوده‌اند شهادت خود را در مقابل امیرالمؤمنین علیه‌السلام کتمان نمودند و در نتیجه نفرین آن‌جناب دچار بلیّه شدند چنان‌که در بسیاری از کتب مَعاجِم</w:t>
      </w:r>
      <w:r>
        <w:rPr>
          <w:rStyle w:val="FootnoteAnchor"/>
          <w:rtl w:val="true"/>
        </w:rPr>
        <w:footnoteReference w:id="30"/>
      </w:r>
      <w:r>
        <w:rPr>
          <w:rFonts w:ascii="IRNazanin" w:hAnsi="IRNazanin" w:eastAsia="IRNazanin"/>
          <w:color w:val="111111"/>
          <w:sz w:val="28"/>
          <w:sz w:val="28"/>
          <w:szCs w:val="28"/>
          <w:rtl w:val="true"/>
          <w:lang w:bidi="fa-IR"/>
        </w:rPr>
        <w:t xml:space="preserve">تصریح بدان شده است ، آن افراد اینها هستند </w:t>
      </w:r>
      <w:r>
        <w:rPr>
          <w:rFonts w:eastAsia="IRNazanin" w:cs="IRNazanin"/>
          <w:color w:val="111111"/>
          <w:sz w:val="28"/>
          <w:szCs w:val="28"/>
          <w:rtl w:val="true"/>
          <w:lang w:bidi="fa-IR"/>
        </w:rPr>
        <w:t>:</w:t>
      </w:r>
      <w:bookmarkStart w:id="46" w:name="pg1113_16477"/>
    </w:p>
    <w:p>
      <w:pPr>
        <w:pStyle w:val="BookText"/>
        <w:rPr/>
      </w:pPr>
      <w:bookmarkEnd w:id="46"/>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حمزه انس بن مالک متوفّای در یکی از سال‌های </w:t>
      </w:r>
      <w:r>
        <w:rPr>
          <w:rFonts w:eastAsia="IRNazanin" w:cs="IRNazanin"/>
          <w:color w:val="111111"/>
          <w:sz w:val="28"/>
          <w:szCs w:val="28"/>
          <w:lang w:bidi="fa-IR"/>
        </w:rPr>
        <w:t>90/91/93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بُراء بن عازب انصاری متوفّای در یکی از سال‌های </w:t>
      </w:r>
      <w:r>
        <w:rPr>
          <w:rFonts w:eastAsia="IRNazanin" w:cs="IRNazanin"/>
          <w:color w:val="111111"/>
          <w:sz w:val="28"/>
          <w:szCs w:val="28"/>
          <w:lang w:bidi="fa-IR"/>
        </w:rPr>
        <w:t>71/72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جریربن عبداللّه بَجَلِّیّ متوفّای در یکی از سال‌های </w:t>
      </w:r>
      <w:r>
        <w:rPr>
          <w:rFonts w:eastAsia="Amiri" w:cs="Amiri" w:ascii="Amiri" w:hAnsi="Amiri"/>
          <w:color w:val="111111"/>
          <w:sz w:val="28"/>
          <w:szCs w:val="28"/>
          <w:lang w:bidi="ar-SA"/>
        </w:rPr>
        <w:t>51/54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 بن اَرْقَم خَزْرَجِیّ متوفّای در یکی از سال‌های </w:t>
      </w:r>
      <w:r>
        <w:rPr>
          <w:rFonts w:eastAsia="Amiri" w:cs="Amiri" w:ascii="Amiri" w:hAnsi="Amiri"/>
          <w:color w:val="111111"/>
          <w:sz w:val="28"/>
          <w:szCs w:val="28"/>
          <w:lang w:bidi="ar-SA"/>
        </w:rPr>
        <w:t>66/68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مُدْلِج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ودیعه </w:t>
      </w:r>
      <w:r>
        <w:rPr>
          <w:rFonts w:eastAsia="IRNazanin" w:cs="IRNazanin"/>
          <w:color w:val="111111"/>
          <w:sz w:val="28"/>
          <w:szCs w:val="28"/>
          <w:rtl w:val="true"/>
          <w:lang w:bidi="fa-IR"/>
        </w:rPr>
        <w:t>.</w:t>
      </w:r>
    </w:p>
    <w:p>
      <w:pPr>
        <w:pStyle w:val="Heading2"/>
        <w:numPr>
          <w:ilvl w:val="1"/>
          <w:numId w:val="1"/>
        </w:numPr>
        <w:rPr/>
      </w:pPr>
      <w:bookmarkStart w:id="47" w:name="__RefHeading___Toc2151337_373438147"/>
      <w:bookmarkStart w:id="48" w:name="_Toc16"/>
      <w:bookmarkEnd w:id="47"/>
      <w:r>
        <w:rPr>
          <w:rtl w:val="true"/>
        </w:rPr>
        <w:t>احتجاج مأمون خلیفه عباسی بر فقهاء به حدیث غدیر</w:t>
      </w:r>
      <w:bookmarkEnd w:id="4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ابوعمربن‌عبد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حال او در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اسحق‌بن‌ابراهیم بن اسمعیل بن حَمّاد بن زید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یحیی‌بن اَکْثَم ، فرستاد نزد من و عدّه‌ای از یاران من و نامبرده در آن وقت قاضی‌القضاة بود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امر کرده که مقارن فجر فردا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که همه آن‌ها فقیه باشند و گفته را خوب درک و فهم نمایند و به خوبی بتوانند جواب دهند با خود به حضور او ببرم ، اینک آن‌ها را که به نظر شما صلاحیّت دارند نام ببرید ، برای این منظور احضار شوند، ما عدّه‌ای را نام بردیم و خود او هم عدّه‌ای را به‌نظر آورد تا تعداد مورد لزوم تعیین شد و نام آنان نوشته شد که مقارن طلوع فجر حاضر شوند پیش از طلوع فجر کس فرستاد به دنبال آنان و امر</w:t>
      </w:r>
    </w:p>
    <w:p>
      <w:pPr>
        <w:pStyle w:val="BookText"/>
        <w:rPr/>
      </w:pPr>
      <w:r>
        <w:rPr>
          <w:rFonts w:ascii="IRNazanin" w:hAnsi="IRNazanin" w:eastAsia="IRNazanin"/>
          <w:color w:val="111111"/>
          <w:sz w:val="28"/>
          <w:sz w:val="28"/>
          <w:szCs w:val="28"/>
          <w:rtl w:val="true"/>
          <w:lang w:bidi="fa-IR"/>
        </w:rPr>
        <w:t>به حضور داد، هنگامی که ما حاضر شدیم دیدم لباس پوشیده و نشسته و در انتظار ما است ، آن‌جا ایستاده بود، تا ما را دید خطاب به قاضی‌القضاة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فارغ نشده بودیم که‌خادم اعلام‌کرد، داخل‌شوید، همین‌که‌داخل شدیم دیدیم امیرالمؤمنین بر فراش خود قراردارد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تااین‌که اسحق گوید قاضی‌القضاة روی به ما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بدین‌جهت به‌دنبال شماکس نفرستادم ، بلکه خواستم به شما اعلام کنم که همانا امیرالمؤمنین خواسته در مذهب و روش دینی خود با شما مناظره نماید،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فرمایند خدا او را موفّق دارد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امیرالمؤمنین عقیده دینی او را در مقابل خداوند بر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علیه‌السلام بهترین خلفای الهی است بعد از رسول خدا صلی‌الله‌علیه‌و‌آله و سزاوارترین مردم است برای خلافت رسول خدا صلی‌الله‌علیه‌و‌آله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مأمون نموده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درمیان ما کسانی هستند که نسبت به آنچه که درباره علی علیه‌السلام فرمودید سابقه و معرفتی ندارند و حال آن که ما را برای مناظره دعوت فرموده‌اید؟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اسحق اکنون تو مختاری اگر بخواهی من از تو سؤال کنم سؤال می‌کنم و اگر بخواهی تو از من بپرسی حاضرم ، اسحق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اختیار را مغتنم شمرده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من سؤال می‌کنم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کن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عقیده و گفتار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علی‌بن‌ابی‌طالب علیه‌السلام افضل است بعد از رسول خدا صلی‌الله‌علیه‌و‌آله و سزاوارترین خلق است به خلافت بعد از پیغمبر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مبنی و دلیلی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اسحق، آیا مردم به چه‌چیز دارای افضلیت می‌شوند تا آن‌جا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از فلان افضل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به‌وسیله کارهای خوب و پسندیده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اکنون به من خبرده از دونفر که یکی از آن دو در عهد رسول خدا صلی‌الله‌علیه‌و‌آله بر آن دیگری برتری و فضیلت یافته ، سپس آن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مفضول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رسول خدا صلی‌الله‌علیه‌و‌آله عملی بنماید که از عمل آن شخص برتری یافته در عهد رسول خدا صلی‌الله‌علیه‌و‌آله بهتر و افضل باشد ، آیا در فضیلت به شخص اوّل می‌رسد؟ اسحق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سربزیر افکندم و ساکت ماندم ،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او می‌رسد، زیرا من در زمان خودمان برای تو پیدا می‌کنم</w:t>
      </w:r>
    </w:p>
    <w:p>
      <w:pPr>
        <w:pStyle w:val="BookText"/>
        <w:rPr/>
      </w:pPr>
      <w:r>
        <w:rPr>
          <w:rFonts w:ascii="IRNazanin" w:hAnsi="IRNazanin" w:eastAsia="IRNazanin"/>
          <w:color w:val="111111"/>
          <w:sz w:val="28"/>
          <w:sz w:val="28"/>
          <w:szCs w:val="28"/>
          <w:rtl w:val="true"/>
          <w:lang w:bidi="fa-IR"/>
        </w:rPr>
        <w:t>کسی را که عمل‌هایش از جهاد و حجّ و روزه و نماز و صدقه از او هم بیشتر باشد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 یا امیرالمؤمنین آن که در عهد رسول خدا صلی‌الله‌علیه‌و‌آله مفضول بوده، بعداز آن‌جناب در اثر عمل بهتر به آن که در عهد رسول خدا صلی‌الله‌علیه‌و‌آله فضیلت و برتری داشته هرگز نمی‌رسد و ملحق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ای‌اسحق آیا حدیث و داستان ولایت را به دست آورده‌ای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 و روایت نما ، من هم حدیث ولایت را بیان داشتم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نه چنین است که این حدیث بر ذمه ابی‌بکر و عمر نسبت به علی چیزی را ایجاب می‌کند که بر ذمه علی نسبت به آن دو آن امر را ایجاب نمی‌نماید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را ملزم می‌کند که علی را مولای خود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می‌گویند که داستان غدیر به سبب زیدبن‌حارثه بوده برای جریانی که بین او و علی علیه‌السلام دست داده بود و او ولایت علی علیه‌السلام را در آن جریان انکار نمود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پیغمبر صلی‌الله‌علیه‌و‌آله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کُنْتُ مَوْلاهُ فَعَلِیٌّ مَوْلاهُ ، اَللّهُمَّ وَ الِ مَنْ والاهُ ، وَ 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مأمون گفت پیغمبر صلی‌الله‌علیه‌و‌آله این سخن را در کجا و چه موقع فرمود؟ مگر نه این است که در بازگشت از حجّة‌الوداع بوده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زیدبن‌حارثه قبل از غدیر وقوع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رضایت دادی برای خود به قبول چنین شایعه بی‌اساس ؟ اکنون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پسری داشته باشی که به سن پانزده سال رسیده باشد 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من ، مولای پسرعموی من است ، مردم این را بدانید ، در حالی‌که همه مردم این را می‌دانند و چیزی را که مردم انکار ندارند و نسبت به آن بی‌اطّلاع نیستند و این پسر در مقام تعریف و تأکید آن برآید آیا در نظر تو چگونه خواهد آمد، آیا ناپسند نیست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اسحق آیا فرزند پانزده ساله خود را از چنین عملی منزّه می‌دانی ولی رسول خدا صلی‌الله‌علیه‌و‌آله را از آن منزّه نمی‌شماری ؟ وای بر شما، فقهاء خود را به منزله معبود و پروردگار خود قرارندهید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نکوهش 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اِتَخَذُوا اَحْبارَهُمْ وَ رُهْبانَهُمْ اَرْبابا مِنْ</w:t>
      </w:r>
      <w:bookmarkStart w:id="49" w:name="pg1113_16480"/>
    </w:p>
    <w:p>
      <w:pPr>
        <w:pStyle w:val="BookText"/>
        <w:rPr/>
      </w:pPr>
      <w:bookmarkEnd w:id="49"/>
      <w:r>
        <w:rPr>
          <w:rFonts w:ascii="Amiri" w:hAnsi="Amiri" w:eastAsia="Amiri" w:cs="Amiri"/>
          <w:color w:val="111111"/>
          <w:sz w:val="28"/>
          <w:sz w:val="28"/>
          <w:szCs w:val="28"/>
          <w:rtl w:val="true"/>
          <w:lang w:bidi="ar-SA"/>
        </w:rPr>
        <w:t xml:space="preserve">دُونِ اللّه‌ِ </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در حالی که آن‌ها نماز خود را برای آن‌ها نخواندند و روزه برای آن‌ها نگرفتند و از روی واقع آن‌ها را خدایان خود نمی‌دانستند ، فقط احبار و رهبان به آن‌ها امر می‌کردند و آن‌ها امرشان را گردن می‌نهادند</w:t>
      </w:r>
      <w:r>
        <w:rPr>
          <w:rFonts w:eastAsia="IRNazanin" w:cs="IRNazanin"/>
          <w:color w:val="111111"/>
          <w:sz w:val="28"/>
          <w:szCs w:val="28"/>
          <w:rtl w:val="true"/>
          <w:lang w:bidi="fa-IR"/>
        </w:rPr>
        <w:t>.</w:t>
      </w:r>
      <w:r>
        <w:rPr>
          <w:rStyle w:val="FootnoteAnchor"/>
          <w:rtl w:val="true"/>
        </w:rPr>
        <w:footnoteReference w:id="32"/>
      </w:r>
    </w:p>
    <w:p>
      <w:pPr>
        <w:pStyle w:val="Heading2"/>
        <w:numPr>
          <w:ilvl w:val="1"/>
          <w:numId w:val="1"/>
        </w:numPr>
        <w:rPr/>
      </w:pPr>
      <w:bookmarkStart w:id="50" w:name="__RefHeading___Toc2151339_373438147"/>
      <w:bookmarkStart w:id="51" w:name="_Toc17"/>
      <w:bookmarkEnd w:id="50"/>
      <w:r>
        <w:rPr>
          <w:rtl w:val="true"/>
        </w:rPr>
        <w:t>غدیر در قرآن</w:t>
      </w:r>
      <w:bookmarkEnd w:id="51"/>
    </w:p>
    <w:p>
      <w:pPr>
        <w:pStyle w:val="BookText"/>
        <w:rPr/>
      </w:pPr>
      <w:r>
        <w:rPr>
          <w:rFonts w:ascii="IRNazanin" w:hAnsi="IRNazanin" w:eastAsia="IRNazanin"/>
          <w:color w:val="111111"/>
          <w:sz w:val="28"/>
          <w:sz w:val="28"/>
          <w:szCs w:val="28"/>
          <w:rtl w:val="true"/>
          <w:lang w:bidi="fa-IR"/>
        </w:rPr>
        <w:t xml:space="preserve">مشیّت و اراده 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اقدس باری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تعلّق یافت که داستان غدیر پیوسته باقی و تروتازه بماند و گذشت زمان آن‌را کهنه و متروک‌نسازد و سال و ماه ، از اهمیّت و اثر آن نکاهد، لذا در پیرامون آن آیاتی نازل فرمود که با صراحت بیان تَرْجُمان آن باشد و امّت اسلامی هر صبح و شام با ترتیل ، آیات قرآن کریم را تلاوت و مدلول آیات کریمه را به‌خاطر بسپارند و گوئی خداوند سبحان ضمن تلاوت هریک از آیات مربوط به آن توجّه قاریان قرآن را به داستان مزبور معطوف می‌دارد و اثر درخشان واقعه مهمّه غدیرخمّ را در قلب قاری تجدید و طنین این واقعه را در گوش او منعکس می‌فرماید تا هر مُسْلِم و قاری قرآن آنچه را که از دین الهی در باب خلافت کبری بر او واجب گشته نصب‌العین قرارداده و به مدلول آن استوار و ثابت بماند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آیات کریمه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خدای تعالی است در آیه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مائده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اَیُّهَا الرَّسُولُ‌بَلِّغْ‌مااُنْزِلَ‌اِلَیْکَ‌مِنْ‌رَبِّکَ،وَاِنْ‌لَمْ‌تَفْعَلْ‌فَمابَلَّغْتَ‌رِسالَتَهُ وَاللّه‌ُیَعْصِمُکَ‌مِنَ‌النّاسِ</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شریفه روز هجدهم ذی‌الحجة سال حَجَّةُ‌الْوِداع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پس از آن‌که پیغمبرگرامی صلی‌الله‌علیه‌و‌آله و بزرگوار به غدیر خمّ رسید جبرئیل در ساعت پنجم</w:t>
      </w:r>
    </w:p>
    <w:p>
      <w:pPr>
        <w:pStyle w:val="BookText"/>
        <w:rPr/>
      </w:pPr>
      <w:r>
        <w:rPr>
          <w:rFonts w:ascii="IRNazanin" w:hAnsi="IRNazanin" w:eastAsia="IRNazanin"/>
          <w:color w:val="111111"/>
          <w:sz w:val="28"/>
          <w:sz w:val="28"/>
          <w:szCs w:val="28"/>
          <w:rtl w:val="true"/>
          <w:lang w:bidi="fa-IR"/>
        </w:rPr>
        <w:t>از روز مذکور بر آن‌جناب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صلی‌الله‌علیه‌و‌آله همانا خدای‌متعال‌به‌تو درودمی‌فرستدومی‌فرماید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فرستاده خدا، ابلاغ‌کن آنچه‌را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درباره‌علی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پروردگارت به تو نازل شده و اگر این امر را اجراء ننمائی ، رسالت خود را انجام نداده‌ای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 در این موقع پیشروان آن کاروان عظیم که تعداد آن‌ها یکصدهزار یا بیشتر بود نزدیک جُحْفَة رسیده بودند پیغمبر صلی‌الله‌علیه‌و‌آله امر فرمود آن‌ها را که از آن نقطه‌ای که پیشروی کرده‌اند برگردانند و آن‌ها را که عقب بودند در جای خود متوقّف سازند تا علی علیه‌السلام را در میان آن گروه آشکار سازد و آنچه را که خداوند متعال درباره او نازل فرموده به آن‌ها ابلاغ فرماید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را آگاه ساخت، که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کید بدخواهان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نگاهداری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بالا بدان اشعار نمودیم در نزد علمای امامیه مورد اتّفاق همگانی است ، ولی ما این‌جا در این مقام به احادیث اهل سنّت در این زمینه استدلال و احتجاج می‌نمائیم ، از جمله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ابوجعفر محمّدبن‌جریر طبری متوفّای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او در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الغدیر ذکر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اسناد خود با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درطریق حدیث غدیر از زیدبن اَرْقَم روایت نموده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صلی‌الله‌علیه‌و‌آله در بازگشت از حَجَّةُ‌الْوِداع به غدیرخمْ رسید ، هنگام ظهر بود و هوا در نهایت گرمی بود، به امر آن‌جناب خار و خاشاک آن محلّ را برطرف ساخته و نماز جماعت اعلام شد و ما همگی مجتمع شدیم سپس خطبه رسا انشاء فرمود،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متعال این آیه را نازل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اَیُّهَا الرَّسُولُ بَلِّغْ ما اُنْزِلَ اِلَیْکَ مِنْ رَبِّکَ وَ اِنْ لَمْ تَفْعَلْ فَما بَلَّغْتَ رِسالَتَهُ وَ اللّه‌ُ یَعْصِمُکَ مِنَ النّاسِ </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 جبرئیل از طرف پروردگار به من امر نموده که در این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گروه مسلمانان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بایستم و هر سفید و سیاهی را آگاه نمایم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بن‌ابی‌طالب برادر من، وصیّ من ، خلیفه من و پیشوای</w:t>
      </w:r>
    </w:p>
    <w:p>
      <w:pPr>
        <w:pStyle w:val="BookText"/>
        <w:rPr/>
      </w:pPr>
      <w:r>
        <w:rPr>
          <w:rFonts w:ascii="IRNazanin" w:hAnsi="IRNazanin" w:eastAsia="IRNazanin"/>
          <w:color w:val="111111"/>
          <w:sz w:val="28"/>
          <w:sz w:val="28"/>
          <w:szCs w:val="28"/>
          <w:rtl w:val="true"/>
          <w:lang w:bidi="fa-IR"/>
        </w:rPr>
        <w:t xml:space="preserve">بعد از من است ، من از جبرئیل درخواست کردم که پروردگارم مرا از انجام این امر برکنار فرماید، زیرا می‌دانستم که افراد باتقوی کم و موذیان و ملامت‌کنندگان زیادند که مرا به پیوستگی زیاد با علی نکوهش می‌کنند و از توجّه زیاد من به علی به حدّی نگران و بدبین هستند که مرا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و خدای متعال ضمن این آیه ، نکوهش و گفتار آنان‌رابه‌من‌خبرداد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مِنْهُمُ الَّذینَ یُؤْذُونَ النَّبِیَّ وَ یَقُولُونَ هُوَ اُذُنٌ قُلْ اُذُنُ خَیْرٍ لَکُمْ </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و اگر بخواهم نام آن‌ها را ببرم و آن‌ها را معرّفی کنم، خواهم نمود ، ولی با پاره نکردن پرده آن‌ها به کرامت خود افزودم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متعال راضی نشد جز به ابلاغ این امر ، پس ای گروه مردم این را بدانید همانا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وَلِیّ و امام بر شما نصب نمود و اطاعت امر او را بر همه واجب فرمود ، حکم او جاری و گفتار او روا و نافذ است و هرکس با او مخالفت نماید از رحمت خدا دور است و کسی‌که او را تصدیق نماید مشمول رحمت پروردگار است بشنوید و اطاعت کنید پس همانا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مولای شما است و علی امام شما است و سپس امامت در فرزندان من از صُلْب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 است ، تا روز قیامت ، حلالی نیست ، مگر آنچه خدا و رسولش آن‌را حلال‌فرموده‌اند و حرامی‌نیست مگرآنچه خدا و رسولش‌آن‌را حرام‌نموده‌اند و علمی نیست مگر خدای متعال آن را در من احصاء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 موهبت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 را نقل نمودم به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او گمراه نشوید و از اوامر او استنکاف ننمائید ، زیرا او است که به‌سوی حقّ راهنمایی می‌کند و به حقّ عمل می‌نماید، خداوند توبه احدی را از آنان که او را انکار نمودند نمی‌پذیرد و او را نمی‌آمرزد ، بر خدا حتم است که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جاویدان به عذاب دردناکی مبتلا کند 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تمام مردم است بعد از من مادام که رزق بندگان نازل می‌شود و خلق جهان باقی هستند، آن کس که خلاف او را مرتکب شود از رحمت خدا دور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گفتار من، از جبرئیل ، از خداوند است، پس هرکس نگران باشد و بیندیشد که برای فردای خود چه پیش فرستاده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بفهمید محکم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استوار و صریح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پیروی نکنید متشابه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که نیازمند به بیان و تفسیر و توضیح و تأویل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تفسیر درست نتواند کرد آن را مگر کسی که من دست او را گرفته‌ام و بازوی او را بلند نموده‌ام و به شما او را نشان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من مولای اویم، این علی مولای او است و موالات او از جانب خداوند است که آن را بر من نازل نموده است ، آگاه باشید ، به‌طور تحقیق وظیفه خود را اداء نمودم ، آگاه باشید امر حقّ را ابلاغ کردم ، آگاه باشید آنچه را مأمور بودم به شما شنوانیدم ، آگاه باشید آنچه‌نیازمند به توضیح بود ، توضیح نمودم ، امارت و فرماندهی مؤمنین بعد از من برای احدی جز او روا نیست سپس ،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بالا بلند فرمود تا به حدّی که پای او مقابل زانوی پیغمبر صلی‌الله‌علیه‌و‌آله قرار گرفت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مردم، این برادر من و وصیّ من و فراگیرنده علم من است و جانشین من بر هرکس که به من ایمان آورده و بر تفسیر کتاب پروردگار من و در روایتی افزود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وَ الِ مَنْ والاهُ وَ عادِ مَنْ عاداهُ وَ الْعَنْ مَنْ اَنْکَرَهُ ، وَ اغْضِبْ عَلی مَنْ جَحَدَ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بارخدایا دوست بدار دوستان او را و دشمن بدار دشمنان او را و از رحمت خود دور دار منکرین او را و خشم فرما بر کسی که حقّ او را انکار نماید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بارخدایا تو نازل فرمودی هنگام آشکار کردن این امر برای علی این آیه 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اَلْیَوْمَ اَکْمَلْتُ لَکُمْ دینَکُمْ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امروز کامل ساختم برای شما دین شما را ، به سبب امامت او، پس هر کس به پیشوائی او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فرزندان من از صلب او هستند تا روز قیامت تن ندهد ، این گروه اعمالشان نابود می‌شود و آنان همیشه در آتش خواهندبود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هماناابلیس باعث‌بیرون شدن آدم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برگزیده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به‌سبب حسد، پس حسد نورزید که در نتیجه اعمال شما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قدم‌های ما بلغزد، درباره علی نازل شده‌است،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وَالْعَصْرِ ، اِنَّ الاِْنْسانَ لَفی خُسْرٍ </w:t>
      </w:r>
      <w:r>
        <w:rPr>
          <w:rFonts w:eastAsia="IRNazanin" w:cs="IRNazanin"/>
          <w:color w:val="111111"/>
          <w:sz w:val="28"/>
          <w:szCs w:val="28"/>
          <w:rtl w:val="true"/>
          <w:lang w:bidi="fa-IR"/>
        </w:rPr>
        <w:t>»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ای گروه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بیاورید به خدا و رسول او و به نوری که با او نازل شده ، پیش از آن‌که چهره‌هایی را دگرگون سازیم و آن‌ها را به پشت‌سر برگردانیم یا آن‌ها را لعنت کنیم همان‌طور که اصحاب سبت را لعنت نمودیم ، آن نور از خداوند در من است و سپس در علی علیه‌السلام و بعداز او درنسل او است تا قائم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بعد از من ، پیشوایانی خواهند بود که به سوی آتش دعوت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خود را مستحقّ عذاب الهی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قیامت کسی آن‌ها را یاری نمی‌کند و خداوند و من از آن‌ها بیزاریم ، آنان و یاران و پیروانشان در پست‌ترین درکات جهنّم خواهند بود و به زودی امر خلافت را بدون حقّ تبدیل به پادشاهی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تسلّط خودخواهانه برخلق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نمود، پس در این هنگام است که خداوند به مجازات شما می‌پردازد ای گروه جنّ و انس و به‌سوی شما شراره‌های آتش و مس‌گداخته روان می‌سازد و در این هنگام دیگر روی نصرت نخواهید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حدیث</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دنبال و پایان این گفتگو</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قُرْطُبِیّ در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تفسیرش ، صفحه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قول خدای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اَیُّهَا الرَّسُولُ بَلِّغْ ما اُنْزِلَ اِلَیْکَ مِنْ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تأدیبی است برای پیغمبر صلی‌الله‌علیه‌و‌آله و تأدیبی است برای دانشمندان از امّت او به این‌که، چیزی از امر شریعت خدا را کتمان نکنند ، در حالی‌که خدای متعال می‌دانست که پیغمبر او چیزی از وحی الهی را کتمان نمی‌نماید</w:t>
      </w:r>
      <w:r>
        <w:rPr>
          <w:rFonts w:eastAsia="IRNazanin" w:cs="IRNazanin"/>
          <w:color w:val="111111"/>
          <w:sz w:val="28"/>
          <w:szCs w:val="28"/>
          <w:rtl w:val="true"/>
          <w:lang w:bidi="fa-IR"/>
        </w:rPr>
        <w:t>.</w:t>
      </w:r>
      <w:bookmarkStart w:id="52" w:name="pg1113_16485"/>
    </w:p>
    <w:p>
      <w:pPr>
        <w:pStyle w:val="Heading2"/>
        <w:numPr>
          <w:ilvl w:val="1"/>
          <w:numId w:val="1"/>
        </w:numPr>
        <w:rPr/>
      </w:pPr>
      <w:bookmarkStart w:id="53" w:name="__RefHeading___Toc2151341_373438147"/>
      <w:bookmarkStart w:id="54" w:name="_Toc18"/>
      <w:bookmarkEnd w:id="52"/>
      <w:bookmarkEnd w:id="53"/>
      <w:r>
        <w:rPr>
          <w:rtl w:val="true"/>
        </w:rPr>
        <w:t>اکمال دین به ولایت</w:t>
      </w:r>
      <w:bookmarkEnd w:id="54"/>
    </w:p>
    <w:p>
      <w:pPr>
        <w:pStyle w:val="BookText"/>
        <w:rPr/>
      </w:pPr>
      <w:r>
        <w:rPr>
          <w:rFonts w:ascii="IRNazanin" w:hAnsi="IRNazanin" w:eastAsia="IRNazanin"/>
          <w:color w:val="111111"/>
          <w:sz w:val="28"/>
          <w:sz w:val="28"/>
          <w:szCs w:val="28"/>
          <w:rtl w:val="true"/>
          <w:lang w:bidi="fa-IR"/>
        </w:rPr>
        <w:t xml:space="preserve">و ازجمله آیاتی‌که در روز غدیر در شأن امیرالمؤمنین علیه‌السلام نازل شد این آیه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اَکْمَلْتُ لِکُمْ دینَکُمْ وَ اَتْمَمْتُ عَلَیْکُمْ نِعْمَتی وَ رَضیتُ لَکُمُ الاِْسْلامَ دینا</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امامیّه به‌طور عموم و بدون استثناء اتفاق دارند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کریمه پیرامون نصّ غدیر بعد از آن که پیغمبر صلی‌الله‌علیه‌و‌آله ولایت مولای ما امیرالمؤمنین علیه‌السلام را با کلماتی روشن و صریح اعلام و اظهار فرمود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 نصّ آشکار و جلیّ بر این امر را در برگرفت به‌طوری که صحابه پیغمبر دانستند و عرب آن را درک و فهم نمودند و هرکس که این خبر به او رسید، بدان استدلال و احتجاج نمود و بسیاری از علماء تفسیر و پیشوایان فنّ حدیث و حافظین آثار از اهل سنّت یا امامیّه بر آن اتّفاق نموده‌اند و آن حقیقتی است که معتبر شناخته شده و نقلی که در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رازی، صفحه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 و 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گشته آن را تأیید می‌نماید و مشعر بر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نزول این آیه بر پیغمبر صلی‌الله‌علیه‌و‌آله آن‌جناب بیش از هشتاد و یک روز یا هشتاد و دو روز زنده نبود </w:t>
      </w:r>
      <w:r>
        <w:rPr>
          <w:rFonts w:eastAsia="IRNazanin" w:cs="IRNazanin"/>
          <w:color w:val="111111"/>
          <w:sz w:val="28"/>
          <w:szCs w:val="28"/>
          <w:rtl w:val="true"/>
          <w:lang w:bidi="fa-IR"/>
        </w:rPr>
        <w:t>.</w:t>
      </w:r>
    </w:p>
    <w:p>
      <w:pPr>
        <w:pStyle w:val="Heading2"/>
        <w:numPr>
          <w:ilvl w:val="1"/>
          <w:numId w:val="1"/>
        </w:numPr>
        <w:rPr/>
      </w:pPr>
      <w:bookmarkStart w:id="55" w:name="__RefHeading___Toc2151343_373438147"/>
      <w:bookmarkStart w:id="56" w:name="_Toc19"/>
      <w:bookmarkEnd w:id="55"/>
      <w:r>
        <w:rPr>
          <w:rtl w:val="true"/>
        </w:rPr>
        <w:t>برخی‌از روایات مربوط به وقت نزول آیه اکمال دین</w:t>
      </w:r>
      <w:bookmarkEnd w:id="5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ابونعیم اصفهانی، متوفای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 مِنَ الْقُرْآنِ فی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کرد ما را ، محمّدبن‌احمدبن علی بن مُخَلَّد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مُحْتَسِب، متوفای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از محمّد بن عثمان بن‌ابی شَیْبَة و او از یحیی حَمّانِیّ و او از قیس بن ربیع و او از ابی‌هارون عَبْدی، از ابی‌سعید خُدْرِیّ رَضِیَ‌اللّه‌ُ عَنْهُ روایت نموده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صلی‌الله‌علیه‌و‌آله مردم را در غدیر خمّ به‌سوی علی علیه‌السلام دعوت نمود به امر آن‌جناب خار</w:t>
      </w:r>
    </w:p>
    <w:p>
      <w:pPr>
        <w:pStyle w:val="BookText"/>
        <w:rPr/>
      </w:pPr>
      <w:r>
        <w:rPr>
          <w:rFonts w:ascii="IRNazanin" w:hAnsi="IRNazanin" w:eastAsia="IRNazanin"/>
          <w:color w:val="111111"/>
          <w:sz w:val="28"/>
          <w:sz w:val="28"/>
          <w:szCs w:val="28"/>
          <w:rtl w:val="true"/>
          <w:lang w:bidi="fa-IR"/>
        </w:rPr>
        <w:t>و خاشاک زیر درخت برطرف شد و آن روز پنجشنبه بود ، سپس پیغمبر صلی‌الله‌علیه‌و‌آله علی علیه‌السلام را طلبید و دو بازوی او را گرفت و بلند کرد تا به حدّی که مردم سفیدی‌زیربغل‌رسول‌خدارادیدند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سپس‌آن اجتماع متفرّق نشد مگر بعد از نزول این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اَلْیَوْمَ اَکْمَلْتُ لَکُمْ دینَکُمْ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رسول خدا صلی‌الله‌علیه‌و‌آله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اَکْبَرُ عَلی اِکْمالِ الدّینِ وَ اِتْمامِ النِّعْمَةِ وَ رِضَی الرَّبِ بِرِسالَتی وَ بِالْوِلایَةِ لِعَلَیٍّ مِنْ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کُنْتُ مَوْلاهُ فَعَلِیٌّ مَوْلاهُ ، اَللّهُمَّ وَ الِ مَنْ والاهُ ، وَ عادِ مَنْ عاداهُ ، وَ انْصُرْ مَنْ نَصَرَهُ ، وَ اخْذُلْ مَنْ خَذَلَهُ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هنگام حسّان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اجازه‌فرما درباره علی علیه‌السلام اشعاری بگویم که شما آن‌ها را بشنوید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به میمنت و برکت‌الهی ، پس حَسّان برخاست و گفت ای گروه بزرگان قریش من پیرو امر ولایت گفتار خود را به شهادت رسول خدا که در امر ولایت ممضی و مجری است اعلام می‌دارم ، سپس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یُنادیهِم یَوْمَ الْغَدیرِ نَبِیُّهُم بِخُمٍّ، فَأسْمَعْ بِالرَّسُولِ مُنادِیا</w:t>
      </w:r>
    </w:p>
    <w:p>
      <w:pPr>
        <w:pStyle w:val="BookText"/>
        <w:rPr/>
      </w:pPr>
      <w:r>
        <w:rPr>
          <w:rFonts w:ascii="Amiri" w:hAnsi="Amiri" w:eastAsia="Amiri" w:cs="Amiri"/>
          <w:color w:val="111111"/>
          <w:sz w:val="28"/>
          <w:sz w:val="28"/>
          <w:szCs w:val="28"/>
          <w:rtl w:val="true"/>
          <w:lang w:bidi="ar-SA"/>
        </w:rPr>
        <w:t>یَقُولُ فَمَن مَوْلاکُم وَ وَلِیُّّکُم فَقالُوا وَلَمْ یَبْدُوا هُناکَ التَّعامِیا</w:t>
      </w:r>
    </w:p>
    <w:p>
      <w:pPr>
        <w:pStyle w:val="BookText"/>
        <w:rPr/>
      </w:pPr>
      <w:r>
        <w:rPr>
          <w:rFonts w:ascii="Amiri" w:hAnsi="Amiri" w:eastAsia="Amiri" w:cs="Amiri"/>
          <w:color w:val="111111"/>
          <w:sz w:val="28"/>
          <w:sz w:val="28"/>
          <w:szCs w:val="28"/>
          <w:rtl w:val="true"/>
          <w:lang w:bidi="ar-SA"/>
        </w:rPr>
        <w:t>اِلهُک مَوْلانا وَ اَنتَ وَلِیُّنا وَ لَمْ تَرَمَنّا فِی الْوِلایَةِ عاصِیا</w:t>
      </w:r>
    </w:p>
    <w:p>
      <w:pPr>
        <w:pStyle w:val="BookText"/>
        <w:rPr/>
      </w:pPr>
      <w:r>
        <w:rPr>
          <w:rFonts w:ascii="Amiri" w:hAnsi="Amiri" w:eastAsia="Amiri" w:cs="Amiri"/>
          <w:color w:val="111111"/>
          <w:sz w:val="28"/>
          <w:sz w:val="28"/>
          <w:szCs w:val="28"/>
          <w:rtl w:val="true"/>
          <w:lang w:bidi="ar-SA"/>
        </w:rPr>
        <w:t>فَقالَ لَهُ قُمْ یا عَلِیُّ فَاِنَّنی رَضیتُکَ مِنْ بَعْدی اِماما وَ هادِیا</w:t>
      </w:r>
    </w:p>
    <w:p>
      <w:pPr>
        <w:pStyle w:val="BookText"/>
        <w:rPr/>
      </w:pPr>
      <w:r>
        <w:rPr>
          <w:rFonts w:ascii="Amiri" w:hAnsi="Amiri" w:eastAsia="Amiri" w:cs="Amiri"/>
          <w:color w:val="111111"/>
          <w:sz w:val="28"/>
          <w:sz w:val="28"/>
          <w:szCs w:val="28"/>
          <w:rtl w:val="true"/>
          <w:lang w:bidi="ar-SA"/>
        </w:rPr>
        <w:t>فَمَن کُنْتُ مَوْلاهُ ، فَهذا وَلِیُّهُ فَکُونُوا لَهُ اَنصارَ صِدْقٍ مُوالِیا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هُناکَ دَعا اللّهُمَّ وَ الِ وَلِیَّهُ وَ کَنْ لِلَّذی عادا عَلِیّا مُعادِیا</w:t>
      </w:r>
      <w:r>
        <w:rPr>
          <w:rStyle w:val="FootnoteAnchor"/>
          <w:rtl w:val="true"/>
        </w:rPr>
        <w:footnoteReference w:id="39"/>
      </w:r>
      <w:bookmarkStart w:id="57" w:name="pg1113_16487"/>
    </w:p>
    <w:p>
      <w:pPr>
        <w:pStyle w:val="BookText"/>
        <w:rPr/>
      </w:pPr>
      <w:bookmarkEnd w:id="57"/>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اخطب خطباء، خوارزمی، متوفای</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خبرداد ما را، سیّدالحُفّاظ، ابومنصور شهردار بن‌شیرویه‌بن شهردار دیلمی،در ضمن آنچه که از همدان‌به‌من‌نوشت گفت‌نقل‌کرده مراابوالفتح عبدوس‌بن‌عبداللّه‌بن‌عبدوس‌همدانی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خبرداد مرا عبداللّه‌بن‌اسحاق‌بَغَوِیّ،ازحسن‌بن‌علیل‌غَنَوِیّ ، از محمّد بن‌عبدالرحمن‌زراع،ازقیس‌بن‌حفص،ازعلی‌بن‌حسن‌عبدی،ازابی‌هارون‌عبدی،ازابی‌سعید خُدْرِیّ،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روزی‌که پیغمبر صلی‌الله‌علیه‌و‌آله مردم را در غدیر خمّ طلبید ، حسب‌الامرآن‌جناب خار و خاشاک زیر درخت برطرف شدو آن روز پنجشنبه بود، سپس مردم را دعوت‌به سوی علی علیه‌السلام کردو بازوی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راگرفت و بلند نمود تابه حدّی که مردم زیر بغل‌های پیغمبر صلی‌الله‌علیه‌و‌آله رادیدند تا این که این آیه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اَلْیَوْمَ اَکْمَلْتُ لَکُمْ دینَکُمْ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الایة ، تا پایان حدیث طبق الفاظی که به طریق ابی‌نعیم اصفهانی مذکور افتاد </w:t>
      </w:r>
      <w:r>
        <w:rPr>
          <w:rFonts w:eastAsia="IRNazanin" w:cs="IRNazanin"/>
          <w:color w:val="111111"/>
          <w:sz w:val="28"/>
          <w:szCs w:val="28"/>
          <w:rtl w:val="true"/>
          <w:lang w:bidi="fa-IR"/>
        </w:rPr>
        <w:t>.</w:t>
      </w:r>
    </w:p>
    <w:p>
      <w:pPr>
        <w:pStyle w:val="Heading2"/>
        <w:numPr>
          <w:ilvl w:val="1"/>
          <w:numId w:val="1"/>
        </w:numPr>
        <w:rPr/>
      </w:pPr>
      <w:bookmarkStart w:id="58" w:name="__RefHeading___Toc2151345_373438147"/>
      <w:bookmarkStart w:id="59" w:name="_Toc20"/>
      <w:bookmarkEnd w:id="58"/>
      <w:r>
        <w:rPr>
          <w:rtl w:val="true"/>
        </w:rPr>
        <w:t>عذاب واقع شده در مورد منکر غدیر</w:t>
      </w:r>
      <w:bookmarkEnd w:id="59"/>
    </w:p>
    <w:p>
      <w:pPr>
        <w:pStyle w:val="BookText"/>
        <w:rPr/>
      </w:pPr>
      <w:r>
        <w:rPr>
          <w:rFonts w:ascii="Amiri" w:hAnsi="Amiri" w:eastAsia="Amiri" w:cs="Amiri"/>
          <w:color w:val="111111"/>
          <w:sz w:val="28"/>
          <w:sz w:val="28"/>
          <w:szCs w:val="28"/>
          <w:rtl w:val="true"/>
          <w:lang w:bidi="ar-SA"/>
        </w:rPr>
        <w:t xml:space="preserve">از جمله آیات نازله بعد از نصّ غدیر قول خدای تعالی است در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سائِلٌ بِعَذابٍ واقِعٍ لِلْکافِرینَ لَیْسَ لَهُ دافِعٌ مِنَ اللّه‌ِ ذِی‌الْمَعارِجِ </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 xml:space="preserve">که علاوه بر اعتقاد شیعه به آن ، جمعی از علمای اهل سنّت که شخصیت‌شان مورد تصدیق است آن را در کتب تفسیر و حدیث ثبت و ضبط نموده‌اند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به ذکر نصّ برخی از روایات مذکور توجّه کنید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 ابوعُبَیْد 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223/4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درمکّه درگذشته و شرح حال او در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الغدیر، صفحه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تفسیر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رسول خدا صلی‌الله‌علیه‌و‌آله در غدیر خُمّ تبلیغ فرمود آنچه را که مأمور بدان بود و این امر در بلاد شایع و منتشر شد ، جابر بن نضربن حارث بن کلده عبدری آمد و خطاب به پیغمبر صلی‌الله‌علیه‌و‌آله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از طرف خداوند امر کردی که گواهی به یگانگی خداوند و رسالت تو بدهیم و نماز و روزه و حج و زکاة را امتثال</w:t>
      </w:r>
      <w:bookmarkStart w:id="60" w:name="pg1113_16488"/>
    </w:p>
    <w:p>
      <w:pPr>
        <w:pStyle w:val="BookText"/>
        <w:rPr/>
      </w:pPr>
      <w:bookmarkEnd w:id="60"/>
      <w:r>
        <w:rPr>
          <w:rFonts w:ascii="IRNazanin" w:hAnsi="IRNazanin" w:eastAsia="IRNazanin"/>
          <w:color w:val="111111"/>
          <w:sz w:val="28"/>
          <w:sz w:val="28"/>
          <w:szCs w:val="28"/>
          <w:rtl w:val="true"/>
          <w:lang w:bidi="fa-IR"/>
        </w:rPr>
        <w:t>کنیم همه را از تو پذیرفتیم و قبول کردیم و تو به این‌ها اکتفا ننمودی تا این‌که بازوی پسر عمّت را گرفتی و بلند نمودی و اورا بر ما برتری دادی و گفتی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این‌امر از طرف تواست یا از جانب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خداوندی که معبودی جز او نیست این امر از جانب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پس از شنیدن این سخن رو به طرف شتر خود روان شد در حالی‌که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محمّد می‌گوید راست و حقّ است بر ما سنگی از آسمان ببار و یا عذابی دردناک به ما برسان ، هنوز به شتر خود نرسیده بود که سنگی از فراز بر سر او آمد و از دبر او خارج شد و او را کشت و خدای تعالی این آیه را نازل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آخر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نقّاش موصلی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درگذشته و شرح حال او در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 صفحه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ابوعبید مذکور را روایت نموده با این تفاوت‌که نام شخص مزبور را به جای جابربن نضر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نعمان فِهری ذکر نموده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برهان‌الدین علی حلبی، شافعی ، متوفّای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الحَلَبِیَّة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را چنین ذکر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چون‌این‌گفتاررسول‌خدا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مَنْ‌کُنْتُ‌مَوْلاهُ‌فَعَلِیٌ‌مَوْلاهُ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درشهرهاواقطار مختلفه شایع و منتشر و به حَرْث‌بن‌نُعْمان فِهْرِیّ رسید، به مدینه آمد و شتر خود را در مسجد خوابانید و داخل شد در حالی‌که پیغمبر صلی‌الله‌علیه‌و‌آله نشسته بود و اصحاب او در پیرامونش بودند ، آمد تا مقابل پیغمبر صلی‌الله‌علیه‌و‌آله زانو به زمین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داستان </w:t>
      </w:r>
      <w:r>
        <w:rPr>
          <w:rFonts w:eastAsia="IRNazanin" w:cs="IRNazanin"/>
          <w:color w:val="111111"/>
          <w:sz w:val="28"/>
          <w:szCs w:val="28"/>
          <w:rtl w:val="true"/>
          <w:lang w:bidi="fa-IR"/>
        </w:rPr>
        <w:t>.</w:t>
      </w:r>
    </w:p>
    <w:p>
      <w:pPr>
        <w:pStyle w:val="Heading2"/>
        <w:numPr>
          <w:ilvl w:val="1"/>
          <w:numId w:val="1"/>
        </w:numPr>
        <w:rPr/>
      </w:pPr>
      <w:bookmarkStart w:id="61" w:name="__RefHeading___Toc2151347_373438147"/>
      <w:bookmarkStart w:id="62" w:name="_Toc21"/>
      <w:bookmarkEnd w:id="61"/>
      <w:r>
        <w:rPr>
          <w:rtl w:val="true"/>
        </w:rPr>
        <w:t>عید غدیر در اسلام</w:t>
      </w:r>
      <w:bookmarkEnd w:id="6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اموری که به منظور ثبات و نشر داستان غدیر و جاودان ماندن خاطره آن و تأمین تحقّق و ثبوت مفاد آن مورد توجّه و اهتمام بوده، عید گرفتن این روز تاریخی است که همه ساله در روز و شب آن مجامع و محافل تشکیل می‌شود و مراسم بندگی</w:t>
      </w:r>
    </w:p>
    <w:p>
      <w:pPr>
        <w:pStyle w:val="BookText"/>
        <w:rPr/>
      </w:pPr>
      <w:r>
        <w:rPr>
          <w:rFonts w:ascii="IRNazanin" w:hAnsi="IRNazanin" w:eastAsia="IRNazanin"/>
          <w:color w:val="111111"/>
          <w:sz w:val="28"/>
          <w:sz w:val="28"/>
          <w:szCs w:val="28"/>
          <w:rtl w:val="true"/>
          <w:lang w:bidi="fa-IR"/>
        </w:rPr>
        <w:t>خدا و ابراز خشوع به درگاه احدیّت اجراء می‌گردد و سیره نیکی و بخشش و بذل وجوه خیریّه و توجّه به حال بی‌نوایان و مستمندان و توسعه به زندگی خانواده‌ها و عائله‌ها و پوشیدن لباس‌های نو و زیبا با آرایش، پیروی و مورد عمل قرارگیرد و در نتیجه اجراء این تشریفات و تظاهرات درمیان مردم است که توجّه عموم طبقات به طرف یک وضع نوین و منظره جالب معطوف شده و این وضع بی‌خبران را وامی‌دارد به تفحّص و پرسش علل و موجبات آن و منجر می‌شود به تجسّس از روایت آن و دانایان به بیان روایات متواتره مشتمل بر این امر خطیر پرداخته و گویندگان و سرایندگان به ایراد خطابه و انشاء قصاید و منظومات می‌پردازند و بدین وسائل رشته روایت غدیرخم و اسناد آن به یکدیگر متّصل و پیوسته گشته و درمیان هر قوم و گروه و در هر عصر و زمان این خبر تکرار و این داستان به زبان‌ها جاری و طرق متصله آن در اذهان محفوظ و پایدار می‌گردد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این کیفیّت برای اهل تحقیق آشکار می‌شود دو امر است ، یکی این که عید غدیر خم فقط اختصاص به گروه شیعه ندارد هرچند که این گروه نسبت به این امر علاقه خاصّی ابراز می‌نمایند، ولی درعین حال دیگران هم از سایر فرق مسلمین در این عید با شیعه شرکت می‌نمایند ، بیرونی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اَلاْآثارُ الْباقِیَةُ فِی الْقُرُونِ الْخالِیَةِ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را از جمله اعیادی ذکر نموده که مورد توجه و اعتناء اهل اسلام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ابن طلحه شافعی در صفحه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مذکور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غدیرخمّ را امیرالمؤمنین علیه‌السلام در شعر خود یادکرده و این روز عید گشته برای این که روزی است که رسول خدا صلی‌الله‌علیه‌و‌آله آن جناب را به این جایگاه 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نموده و او را بدین جهت بر جمیع خلق برتری بخشیده و در صفحه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معنایی که ممکن است لفظ مولی دلالت بر آن داشته باشد نسبت به شخص رسول خدا صلی‌الله‌علیه‌و‌آله همان معنی را برای علی علیه‌السلام قرارداده و این مرتبه‌ای است عالی و جایگاهی است رفیع و مقامی است شامخ که آن جناب را بدان مخصوص نموده و به همین جهت این روز، روز عید و هنگام سرور و شادمانی و موسم انبساط و مسرّت دوستان او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سابقه این عید امتداد داشته و پیوسته در اعصار و قرون گذشته چنین بوده تا دوران عهد پیغمبر صلی‌الله‌علیه‌و‌آله و آغاز پیدایش این فضیلت و عید ، روز غدیر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حَجَّةُ‌الْوِداعِ پس از آن که پیغمبر اسلام صلی‌الله‌علیه‌و‌آله جایگاه استوار و ثابت خلافت کبری را آشکار و مرکز امارت خود را از وجهه دینی و دنیوی به آن گروه عظیم از پیروان خود ابراز فرمود و مبنای رفیع دین مقدّسش را معیّن داشت ، در نتیجه روز مزبور عالی‌ترین اشتهار را به دست آورد تا به حدّی که هرکس با اسلام و معالم اسلام وابسته و معتقد بود از موقعیت آن روز قرین مسرّت گردید، چه مسرّتی از این بالاتر که در چنین روزی مرکز شریعت و سرچشمه ریزش و فیضان انوار تابان احکام‌دین معلوم و مشهودگشته و دیگرامیال و اهواء این و آن این‌پایگاه استوار را زایل و منقلب نمی‌کند و جهل و ابهامی وجود ندارد که این امر صریح را در گودال پست اوهام پنهان نماید ، چه روزی بزرگ‌تر از این روز است ؟ در حالتی که سنن و آداب شریعت در این روز آشکار گشته و شاهراه سعادت نمایانده شده و تکمیل دین و اتمام نعمت در آن صورت گرفته و قرآن‌کریم آن را تأیید و پشتیبانی نموده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پادشاهان صوری بر سریر سلطنت تکیه می‌زنند ملّت آن روز را روز شادی و مسرّت و عید می‌گیرند و به افتخار آن چراغان می‌کنند، محافل جشن تشکیل می‌دهند و گروه گروه در آن مجامع و محافل مجتمع شده و خطباء و ادباء به ایراد خطابه و سرودن مدایح و قصائد می‌پردازند و خوان‌های نعمت می‌گسترانند چنان‌که این سیره و عادت در هر قوم و ملّتی معمول است ، بنابراین قاعده روزی‌که سلطنت اسلامی ولایت عظمای دین تحقّق یافته به نام شخصیّتی که پیغمبر اسلام صلی‌الله‌علیه‌و‌آله به وحی الهی او را با تصریح و تأکید به آن مقام منصوب فرموده سزاوارتر است که چنین روزی عید گرفته شود و مجلّل‌ترین مظاهر جشن و سرور در آن نمایان گردد و به اعتبار این‌که چنین روزی از اعیاد دینی است شایسته و روا است که مضافا بر</w:t>
      </w:r>
      <w:bookmarkStart w:id="63" w:name="pg1113_16491"/>
    </w:p>
    <w:p>
      <w:pPr>
        <w:pStyle w:val="BookText"/>
        <w:rPr/>
      </w:pPr>
      <w:bookmarkEnd w:id="63"/>
      <w:r>
        <w:rPr>
          <w:rFonts w:ascii="IRNazanin" w:hAnsi="IRNazanin" w:eastAsia="IRNazanin"/>
          <w:color w:val="111111"/>
          <w:sz w:val="28"/>
          <w:sz w:val="28"/>
          <w:szCs w:val="28"/>
          <w:rtl w:val="true"/>
          <w:lang w:bidi="fa-IR"/>
        </w:rPr>
        <w:t xml:space="preserve">اجراء مراسم شادی و مسرّت اموری نیز که موجب قرب به درگاه حضرت باری است از روزه و نماز و دعا و غیره مورد عمل قرارگیرد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تأمین همین منظور و اموری که ذکر شد، رسول خدا صلی‌الله‌علیه‌و‌آله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حاضرین در آن مجمع را از امّت خود که از جمله آن‌ها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دیگر بزرگان قریش و وجوه انصار</w:t>
      </w:r>
      <w:r>
        <w:rPr>
          <w:rStyle w:val="FootnoteAnchor"/>
          <w:rtl w:val="true"/>
        </w:rPr>
        <w:footnoteReference w:id="41"/>
      </w:r>
      <w:r>
        <w:rPr>
          <w:rFonts w:ascii="IRNazanin" w:hAnsi="IRNazanin" w:eastAsia="IRNazanin"/>
          <w:color w:val="111111"/>
          <w:sz w:val="28"/>
          <w:sz w:val="28"/>
          <w:szCs w:val="28"/>
          <w:rtl w:val="true"/>
          <w:lang w:bidi="fa-IR"/>
        </w:rPr>
        <w:t xml:space="preserve">و همچنین زوجات خود را که بر امیرالمؤمنین علیه‌السلام وارد شوند و او را به این منصب عالی و حظّه وافری‌که به سبب عهده‌دار شدن مقام ولایت کبری و اریکه امر و نهی در دین خدا احراز نموده تهنیت و شادباش گویند </w:t>
      </w:r>
      <w:r>
        <w:rPr>
          <w:rFonts w:eastAsia="IRNazanin" w:cs="IRNazanin"/>
          <w:color w:val="111111"/>
          <w:sz w:val="28"/>
          <w:szCs w:val="28"/>
          <w:rtl w:val="true"/>
          <w:lang w:bidi="fa-IR"/>
        </w:rPr>
        <w:t>.</w:t>
      </w:r>
    </w:p>
    <w:p>
      <w:pPr>
        <w:pStyle w:val="Heading2"/>
        <w:numPr>
          <w:ilvl w:val="1"/>
          <w:numId w:val="1"/>
        </w:numPr>
        <w:rPr/>
      </w:pPr>
      <w:bookmarkStart w:id="64" w:name="__RefHeading___Toc2151349_373438147"/>
      <w:bookmarkStart w:id="65" w:name="_Toc22"/>
      <w:bookmarkEnd w:id="64"/>
      <w:r>
        <w:rPr>
          <w:rtl w:val="true"/>
        </w:rPr>
        <w:t>داستان تهنیت به پیامبر صلی‌الله‌علیه‌و‌آله پس از اعلام ولایت علی علیه‌السلام</w:t>
      </w:r>
      <w:bookmarkEnd w:id="6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طبری  محمّد بن جریر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را به اسناد خود آورده از زید بن اَرْقَم که قسمت زیادی از آن در صفحات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ترجمه الغدیر جلد دوّم ذکر شده است و در پایان حدیث مزبور است که رسول خدا صلی‌الله‌علیه‌و‌آله فرمود ای گروه مردم بگوئید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بستم با تو از صمیم قلب و عهد نمودیم با زبان و دست بیعت دادیم بر این امر، عهد و پیمان و بیعتی که اولاد و اهل بیت و کسان خود را بدان وادار نمائیم و به جای این سیره مقدّس روش دیگری را نپذیریم و تو گواه بر ما هستی و خداوند از حیث گواهی کافی است ، بگوئید آنچه را به شما تلقین و تعلیم نمودم و سلام کنید برعلی با تصریح به فرماندهی اهل ایمان و بگوئید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الَّذی هَدانا لِهذا وَ ما کُنّا لِنَهْتَدِیَ لَوْلا اَنْ هَدانَا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هر صدا و آهنگی را می‌شناسد و می‌شنود و به خیانت هر خائن واقف است ، پس هرکس پیمان‌شکنی کند به زیان خود کرده و کسی که به پیمان خدایی وفادار بماند، خدای پاداش بزرگ به او خواهد داد، بگوئید چیزی را که موجب رضایت خداوند است و اگر ناسپاسی کنید خداوند از شما بی‌نیاز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زیدبن‌ارقم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مردم روبه‌طرف رسول خدا صلی‌الله‌علیه‌و‌آله شتافتند در حالی که همه می‌گفتند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سَمِعْنا وَ اَطَعْنا عَلی اَمْرِاللّه‌ِ وَ رَسُولِهِ بِقُلُوبِنا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و بر امر خدا و رسولش از صمیم قلب فرمانبرداریم و اوّل کسانی که دست خود را به‌عنوان اطاعت و بیعت به پیغمبر صلی‌الله‌علیه‌و‌آله و علی علیه‌السلام رسانیدند، ابی‌بکر و عمر و عثمان‌وطلحه وزبیربودندباباقی‌مهاجرین‌و انصارو سایرمردم تاهنگامی‌که نمازظهر و عصر در یک وقت خوانده شد و این جریان امتداد یافت تا نماز مغرب و عشاء نیز در یک وقت خوانده شد و تا سه روز امر دست دادن و بیعت پیوسته ادامه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خصوص داستان تهنیت شیخین را تعداد بسیاری از پیشوایان حدیث و تفسیر و تاریخ اهل سنّت که عدّه آنان قابل توجّه است روایت نموده‌اند، چه آن‌ها که این داستان را به‌طور مُرْسَل</w:t>
      </w:r>
      <w:r>
        <w:rPr>
          <w:rStyle w:val="FootnoteAnchor"/>
          <w:rtl w:val="true"/>
        </w:rPr>
        <w:footnoteReference w:id="42"/>
      </w:r>
      <w:r>
        <w:rPr>
          <w:rFonts w:ascii="IRNazanin" w:hAnsi="IRNazanin" w:eastAsia="IRNazanin"/>
          <w:color w:val="111111"/>
          <w:sz w:val="28"/>
          <w:sz w:val="28"/>
          <w:szCs w:val="28"/>
          <w:rtl w:val="true"/>
          <w:lang w:bidi="fa-IR"/>
        </w:rPr>
        <w:t>تردیدناپذیر روایت نموده‌اند و چه آن‌ها که آن را به مسانید صحیح</w:t>
      </w:r>
      <w:r>
        <w:rPr>
          <w:rStyle w:val="FootnoteAnchor"/>
          <w:rtl w:val="true"/>
        </w:rPr>
        <w:footnoteReference w:id="43"/>
      </w:r>
      <w:r>
        <w:rPr>
          <w:rFonts w:ascii="IRNazanin" w:hAnsi="IRNazanin" w:eastAsia="IRNazanin"/>
          <w:color w:val="111111"/>
          <w:sz w:val="28"/>
          <w:sz w:val="28"/>
          <w:szCs w:val="28"/>
          <w:rtl w:val="true"/>
          <w:lang w:bidi="fa-IR"/>
        </w:rPr>
        <w:t>و رجال ثقه و مورد اعتماد روایت نموده‌اند که سلسله ناقلین منتهی می‌شود به تعدادی از صحابه مانند ابن‌عباس و ابی‌هُرَیْرَة و بُراء بن عازِب و زیدبن اَرْقَم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ازجمله پیشوایان‌حدیث و تفسیرکه داستان‌مزبور را روایت کرده‌اند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پیشوای حنبلیان ، احمد بن حنبل متوفای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خود در صفحه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عُفّان ، از حَمّاد بن سَلْمَة، از علیّ بن زید، از عَدِیّ بن ثابت ، از بُراء بن عازِب روایت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رسول خدا صلی‌الله‌علیه‌و‌آله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روایتی که به لفظ مذکور از طریق ابن ابی شیبه ذکر شد، با این فرق که در روایت مزبور در آغاز اعلام ولایت کلمه 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نشده است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ابوبکر باقِلاّنِیّ بغدادی ، متوفای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وی در جلد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ترجمه الغدیر ، صفحه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مزبور را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 فی اصول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 در سند روایت نموده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فخرالدین رازی شافعی ، متوفّای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تهنیت را در تفسیر کبیر خود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جلال‌الدین سیوطی 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تهنیت 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به‌طوری‌که در کنزالعُمّال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است به نقل از حافظ ابن‌ابی‌شیبه در صفحه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نموده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مفاد حدیث غدیر</w:t>
      </w:r>
    </w:p>
    <w:p>
      <w:pPr>
        <w:pStyle w:val="BookText"/>
        <w:rPr/>
      </w:pPr>
      <w:r>
        <w:rPr>
          <w:rFonts w:ascii="IRNazanin" w:hAnsi="IRNazanin" w:eastAsia="IRNazanin"/>
          <w:color w:val="111111"/>
          <w:sz w:val="28"/>
          <w:sz w:val="28"/>
          <w:szCs w:val="28"/>
          <w:rtl w:val="true"/>
          <w:lang w:bidi="fa-IR"/>
        </w:rPr>
        <w:t xml:space="preserve">پس از آنچه در مباحث این کتاب شرح و بیان شد امید است که دیگر زمینه و راهی برای شکّ و تردید در صدور حدیث غدیرخمّ از مصدر مقدّس نبوی باقی نمانده باشد و امّا دلالت آن بر امامت مولای ما امیرالمؤمنین علیه‌السلام اگر هرچیز در خور شک و تردید باشد شکّی نداریم در این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برحسب وضع لغوی ، صریح در معنای مقصود ما باشد و خواه به واسطه مشترک بودن آن بین معانی بسیار و متعدد ، مفاد آن مجمل باشد و خواه از قرائن تعیین کننده معنای امامت که منظور ما است عاری و برهنه باشد و خواه چنین قرائنی را در برداشته باشد، در هر صورت این لفظ در این مقام جز به همین معنی به معنای دیگر دلالت نخواهد داشت زیرا آنان که در آن اجتماع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لفظ را شنیده و درک نموده و یا پس از زمانی این خبر مهمّ به آن‌ها رسیده از کسانی که به نظر و سخن آن‌ها در لغت استدلال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 آن‌ها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همین معنی را از این لفظ فهمیده‌اند بدون این که در میان آن‌ها منع و انکاری دیده شود ؟ و درک و فهم همین معنی پیوسته بعد از آن‌هادرمیان‌شعراورجال‌ادب‌جریان‌داشته‌تاعصرحاضرماوهمین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وحدت‌تشخیص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برهانی است قاطع در معنای مقصود و در طلیعه این گروه‌های پی‌درپی شخص مولی امیرالمؤمنین علیه‌السلام است ، آن‌جا که در پاسخ نامه معاویه ابیاتی انشاء و مرقوم داشته که در محل خود خواهید شنید و این بیت در آن منصوص است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اَوْجَبَ لی وَلایَتَهُ عَلَیْکُمْ رَسُولُ اللّه‌ِ یَوْمَ غَدیرِ خُمٍّ</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 از جمله آنان حَسّان‌بن ثابت است که در سرزمین خمّ و روز معهود شخصا حضور داشته و از رسول خدا صلی‌الله‌علیه‌و‌آله رخصت خواست که داستان حدیث و امر ولایت را به نظم درآورد و از جمله ابیات او این بیت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قُمْ یا عَلِیُّ فَاِنَّنی رَضیتُکَ مِنْ بَعْدی اِماما وَ هادِیا</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و گروهی از نوابغ دانشمندان که عارف به رموز علم و عربیت بوده‌اند با التزام به موارد لغت و آگاهی به وضع الفاظ و تقید به موازین صحیح در ترکیب کلام و شعر از آن دسته پیروی نموده‌اند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خُزاعِیّ و حمّانِیّ کوفیّ و امیر ابوفَراس و عَلَمُ‌الْهُدی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و سید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و حسین‌بن حَجّاج و ابن رومی و کَشاجِم و صَنَوْبَرِیّ و مُفَجِّع و صاحب بن عِباد ، ناشی‌ء صغیر و تَنُوخِیّ ، زاهی ، ابوالعلاء سروی ، جوهری ، ابن عَلَویّه ، ابن حَمّاد و ابن طباطبا ، ابی الفَرَج ، مهیار ، وصولی نیلی ، فَنْجْکِرْدِیّ و غیر از آن‌ها از بزرگان ادب و استادان لغت ، که آثار آن‌ها با گذشت روزگاران پیوسته نقل و ثبت گشته تا عصر و زمان ما و برای هیچ سخندان و اهل فنّ روا و ممکن نیست که به خطای همه آن‌ها در تشخیص حکم کند، چه تمامی آنان خود سرچشمه لغات و مرجع اصلی امّت در ادب می‌باشند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زمینه افراد و دسته‌هایی از مردم بوده‌اند که از 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و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را فهمیده‌اند و آن‌هااگرچه با شعر بدان اِشعار نکرده‌اند ، ولی در سخنان صریح خود آن را آشکار ساخته‌اند و یا از مضمون خطابشان این معنی آشکار گشته</w:t>
      </w:r>
    </w:p>
    <w:p>
      <w:pPr>
        <w:pStyle w:val="BookText"/>
        <w:rPr/>
      </w:pPr>
      <w:r>
        <w:rPr>
          <w:rFonts w:ascii="IRNazanin" w:hAnsi="IRNazanin" w:eastAsia="IRNazanin"/>
          <w:color w:val="111111"/>
          <w:sz w:val="28"/>
          <w:sz w:val="28"/>
          <w:szCs w:val="28"/>
          <w:rtl w:val="true"/>
          <w:lang w:bidi="fa-IR"/>
        </w:rPr>
        <w:t xml:space="preserve">و از جمله آنان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 هنگامی که به‌منظور تهنیت و بیعت به نزد امیرالمؤمنین علیه‌السلام آمدند در حالی‌که می‌گفتند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اَمْسَیْتَ یَا بْنَ اَبی طالِبٍ مَوْلی کُلِّ مُؤْمِنٍ وَ مُؤْمِنَةٍ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کدام یک از معانی مولی که تطبیق آن بر مولای ما امکان داشته قبل از آن روز وجود نداشته تا تازه شناخته شود و شیخین بیایند و برای خاطر آن او را تهنیت گویند و تصریح نمایند که در آن روز موسوم و موصوف به آن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آیاآن معانی‌عبارت‌از نصرت و محبّت است که علی علیه‌السلام از روزی که از سینه ایمان شیر خورده و با برادر و پسر عم برگزیده خود نشو و نما کرده پیوسته متّصف به آن‌ها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معانی دیگر مولی که نمی‌توان آن‌ها را در این مقام بخصوص منظور و مراد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به‌خدا قسم نه این و نه آن هیچ‌یک نبود جز همان معنائی که همه حاضرین آن را فهمیده بودند یعنی اولویّت علی علیه‌السلام به آن دو نفر و به جمیع مسلمین از خودشان و بر همین معنی و مبنی با او بیعت کردند و او را تهنیت گفتند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همین معنی را از ولایت برداشت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هستند که بر امیرالمؤمنین علیه‌السلام در میدان وسیع کوفه وارد شدند در حالی‌که عرض می‌کردند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عَلَیْکَ یا مَوْلانا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برای واقف ساختن سایر شنوندگان و حاضرین بر معنی درست، از آن‌ها توضیح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مولای شما هستم در حالی که شما گروهی از عرب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جواب آن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رسول خدا صلی‌الله‌علیه‌و‌آله در روز غدیرخم شنیدیم که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خواننده گرامی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مولویّت که در نظر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که هرگز در برابر هرکس خاضع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اهمیّت و دارای عظمت است تنها ، محبّت یا نصرت و یاسایرمعانی عرفی مولی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مولویّت همان ریاست کبری و</w:t>
      </w:r>
    </w:p>
    <w:p>
      <w:pPr>
        <w:pStyle w:val="BookText"/>
        <w:rPr/>
      </w:pPr>
      <w:r>
        <w:rPr>
          <w:rFonts w:ascii="IRNazanin" w:hAnsi="IRNazanin" w:eastAsia="IRNazanin"/>
          <w:color w:val="111111"/>
          <w:sz w:val="28"/>
          <w:sz w:val="28"/>
          <w:szCs w:val="28"/>
          <w:rtl w:val="true"/>
          <w:lang w:bidi="fa-IR"/>
        </w:rPr>
        <w:t xml:space="preserve">سروری است که تحمّل آن برای آنان سخت و دشوار بوده مگر موجبی برای خضوع و گردن نهادن آن‌ها در قبال آن معنی دست دهد و معنای مزبور همان است که در حضور آن جمعیّت امیرالمؤمنین علیه‌السلام به‌طور استفهام توضیح خواست و آن‌ها را ملزم ساخت که در جواب آن حضرت عرض نمودند که از نصّ و تصریح رسول خدا صلی‌الله‌علیه‌و‌آله آن را فهمیده‌اند و درک نموده‌اند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درک و فهم این معنی حتّی بر زنان پرده‌نشین پوشیده نبوده چنان‌که در صفحه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دوّم ترجمه الغدیر از زمخشری در ربیع‌الابرار نقل شده است که بانو دارمیه حُجُونِیَّة که معاویه از سبب دوستی او نسبت به امیرالمؤمنین علیه‌السلام و کینه او نسبت به خودش پرسش نمود؟ آن بانو استدلال به اموری نمود ، از جمله به این امر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سمت ولایت را برای امیرالمؤمنین علیه‌السلام در روز غدیر خمّ برقرار فرمود و کینه خود را نسبت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علّت اعلام نمود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کسی جنگ کرده که بر امر خلافت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بوده و آن مقامی را که در خور آن نبوده طلب نموده و معاویه بر او در این مورد انکاری ننمود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حالات و کیفیّات آیا معنای دیگری برای مولی جز آنچه ما می‌گوئیم و جز معنایی که خود آن‌جناب فهم و درک کرده یا آنان‌که از صحابه برای او شهادت و گواهی دادند و آنان که برای پنهان داشتن فضیلت او کتمان شهادت کردند تا مبتلای بلای افتضاح‌آور شدند یا آنان که با او طریق منازعت پیمودند تا دهن‌هایشان به واسطه آن شهادت بسته شد، فهمیدند معقول و متصوّر است ؟ و گرنه در برابر معارضه و منازعه امر خلافت در معنی حبّ و نصرت چه گواهی برای آن‌جناب بود و حال آن که این دو معنی شامل سایر مسلمین هم بود و اختصاص به آن‌جناب نداشت مگر بنابر تعریفی که به زودی ذکر آن را خواهیم نمود و آن همان معنی اولویّت است که مطلوب ما است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آن‌ها که بر موارد استدلال و احتجاج بین افراد اُمّت و اجتماعات آنان یا به احتجاجاتی که در خلال کتب بسیار از قدیم‌ترین ازمنه تا عصر حاضر تألیف و</w:t>
      </w:r>
      <w:bookmarkStart w:id="66" w:name="pg1113_16497"/>
    </w:p>
    <w:p>
      <w:pPr>
        <w:pStyle w:val="BookText"/>
        <w:rPr/>
      </w:pPr>
      <w:bookmarkEnd w:id="66"/>
      <w:r>
        <w:rPr>
          <w:rFonts w:ascii="IRNazanin" w:hAnsi="IRNazanin" w:eastAsia="IRNazanin"/>
          <w:color w:val="111111"/>
          <w:sz w:val="28"/>
          <w:sz w:val="28"/>
          <w:szCs w:val="28"/>
          <w:rtl w:val="true"/>
          <w:lang w:bidi="fa-IR"/>
        </w:rPr>
        <w:t xml:space="preserve">تصنیف گردیده بررسی و وقوف یافته‌اند به خوبی می‌دانند که اهل لسان از حدیث غدیرخُم جز همان معنی اولویّت که در اثبات امامت مطلقه بدان استدلال می‌شود معنی دیگری نفهمیده‌اند که عبارتست از همان الویّت از هر فرد نسبت به جان و مال او در امر دین و دنیایش ، همان اولویّت که برای رسول خدا صلی‌الله‌علیه‌و‌آله و جانشینان منصوص او بعد از او مسلّم و ثابت است </w:t>
      </w:r>
      <w:r>
        <w:rPr>
          <w:rFonts w:eastAsia="IRNazanin" w:cs="IRNazanin"/>
          <w:color w:val="111111"/>
          <w:sz w:val="28"/>
          <w:szCs w:val="28"/>
          <w:rtl w:val="true"/>
          <w:lang w:bidi="fa-IR"/>
        </w:rPr>
        <w:t>.</w:t>
      </w:r>
    </w:p>
    <w:p>
      <w:pPr>
        <w:pStyle w:val="Heading2"/>
        <w:numPr>
          <w:ilvl w:val="1"/>
          <w:numId w:val="1"/>
        </w:numPr>
        <w:rPr/>
      </w:pPr>
      <w:bookmarkStart w:id="67" w:name="__RefHeading___Toc2151351_373438147"/>
      <w:bookmarkStart w:id="68" w:name="_Toc23"/>
      <w:bookmarkEnd w:id="67"/>
      <w:r>
        <w:rPr>
          <w:rtl w:val="true"/>
        </w:rPr>
        <w:t>قراین معیّنه در مورد معنای مَوْلی درحدیث غدیر</w:t>
      </w:r>
      <w:bookmarkEnd w:id="68"/>
    </w:p>
    <w:p>
      <w:pPr>
        <w:pStyle w:val="BookText"/>
        <w:rPr/>
      </w:pPr>
      <w:r>
        <w:rPr>
          <w:rFonts w:ascii="IRNazanin" w:hAnsi="IRNazanin" w:eastAsia="IRNazanin"/>
          <w:color w:val="111111"/>
          <w:sz w:val="28"/>
          <w:sz w:val="28"/>
          <w:szCs w:val="28"/>
          <w:rtl w:val="true"/>
          <w:lang w:bidi="fa-IR"/>
        </w:rPr>
        <w:t xml:space="preserve">مولی به معنای  اَوْلی بِالشَّیْ‌ء  است و چنانچه ما از آن‌که گفتیم تنزّل کرده و بگوئیم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معانی مولی این معنی است و آن را مشترک لفظی بدانیم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بازهم مقصود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حدیث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قرینه‌های متّصله و گاهی منفصله وجود دارد که با وجود این قرائن اراده غیر این معنی از بین می‌رود  اینک بیان مطلب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اول  مقدّمه حدیث است و آن ، سخن پیغمبر صلی‌الله‌علیه‌و‌آله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اَلَسْتُ اَوْلی بِکُمْ مِنْ اَنْفُسِکُمْ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آیا من سزاوارتر نیستم به شما از خود شماها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سخنان دیگر آن‌جناب به الفاظ دیگر که همین معنی را می‌فهماند و متفرّع فرمود بر این سخن خوداین جمله‌را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کُنْتُ مَوْلاهُ فَعَلِیٌ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حدیث را به کیفیتی که بیان شد بسیاری از علماء فریقین  روایت نموده‌اند و از حُفّاظ اهل سُنّت و پیشوایان آنان این‌هاست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احمدبن‌حنبل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ابن‌ماجَة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طبری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بَیْهَقِیّ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خوارزمی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بیضاوی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سیوطیّ</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مطلب ، اگر رسول خدا صلی‌الله‌علیه‌و‌آله غیر از معنایی که در مقدمه سخن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اَلَسْتُ اَوْلی بِکُمْ مِنْ اَنْفُسِکُمْ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تصریح فرموده معنای دیگری را اراده فرموده بود ، فرمایش آن‌جناب به صورت کلامی درمی‌آید که رشته ارتباط آن گسیخته باشد و قسمتی از آن با قسمت دیگر بی‌ارتباط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پیغمبر بزرگوار را بزرگ‌تر می‌دانیم از هر لغزش و سخن نارسائی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این‌صورت سخن آن حضرت از مرز</w:t>
      </w:r>
    </w:p>
    <w:p>
      <w:pPr>
        <w:pStyle w:val="BookText"/>
        <w:rPr/>
      </w:pPr>
      <w:r>
        <w:rPr>
          <w:rFonts w:ascii="IRNazanin" w:hAnsi="IRNazanin" w:eastAsia="IRNazanin"/>
          <w:color w:val="111111"/>
          <w:sz w:val="28"/>
          <w:sz w:val="28"/>
          <w:szCs w:val="28"/>
          <w:rtl w:val="true"/>
          <w:lang w:bidi="fa-IR"/>
        </w:rPr>
        <w:t xml:space="preserve">بلاغت جدا می‌بود در حالی که آن‌جناب افصح بلغا و بلیغ‌ترین کسانی است که به زبان عربی دهن گشوده است، پس جز اذعان و اعتراف به ارتباط اجزاء کلام آن حضرت با متّحد دانستن معنی در مقدمه و ذی‌المقدمه راهی نیست و حقّ هم در هر کلامی که از وحی الهی‌سرچشمه گرفته جزآن‌نیست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مزید بر توضیح و بیان مطلب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است که در تذکره سبط ابن جوزی در صفحه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است ، نامبرده بعد از تعداد ده معنی برای مولی و تصریح به این‌که معنای دهم 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طاعت مخصوص است ، پس معنای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متعیّن است و معنای حدیث چنین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من اولی به او هستم از خودش ، پس علی علیه‌السلام اولی به او است و حافظ ابوالفرج یحیی‌بن‌سعیدثقفی اصفهانی در کتاب خود مسمّی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مطلب تصریح نموده ، چه او این حدیث را به اسناد خود به استادانش روایت نموده و در روایت مزبور چنین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رسول‌خدا صلی‌الله‌علیه‌و‌آله دست علی علیه‌السلام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کُنْتُ وَلِیُّهُ وَ اَوْلی بِهِ مِنْ نَفْسِهِ ، فَعَلِیٌّ 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هرکس ، من ولیّ اویم و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هستم از خودش ، پس علی علیه‌السلام ولیّ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دانسته شد که تمام معانی بازگشت به معنای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گفتاررسول‌خدا صلی‌الله‌علیه‌و‌آله نیز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أَلَسْتُ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دلالت بر همین معنی دارد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صریح است در اثبات امامت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پذیرش طاعت او </w:t>
      </w:r>
      <w:r>
        <w:rPr>
          <w:rFonts w:eastAsia="IRNazanin" w:cs="IRNazanin"/>
          <w:color w:val="111111"/>
          <w:sz w:val="28"/>
          <w:szCs w:val="28"/>
          <w:rtl w:val="true"/>
          <w:lang w:bidi="fa-IR"/>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قرینه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حدیث است، که رسول خدا صلی‌الله‌علیه‌و‌آله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والِ مَنْ والاهُ وَ 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از طرق حدیث بر فرمایش رسول خدا صلی‌الله‌علیه‌و‌آله این جمله‌ها نیز افزوده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انْصُرْ مَنْ نَصَرَهُ وَ اخْذُلْ مَنْ خَذَلَهُ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جمله‌هائی که متضمن همین معانی است و با ذکر گروه‌های راویان که قبلاً ذکر نمودیم دیگر موجبی برای تطویل به اعاده ذکر آن‌ها نیست و ضمن کلمات رسیده پیرامون سند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صفحات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این‌که صحیح دانستن عدّه بسیاری از علماء ، 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مبتنی برمبنای مجموع حدیث با دنباله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 این کیفیّت برای اهل تحقیق و بحث امکان خواهد داشت که ذیل حدیث مزبور را قرینه مدّعی بداند به دلایل و وجوهی‌که جز با معنای اولویّت اولویّتی که ملازم با سمت امامت باشد سازگار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وجوه و دلائل مزبور آن‌که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که پیغمبر صلی‌الله‌علیه‌و‌آله نسبت به موهبت خدای سبحان به وصیّ او دائر به احراز مقام شامخ ریاست عامّه بر تمامی امّت اسلامی و امامت مطلقه او بعد از خودش قیام و این امر مهم را اعلام فرمود آن جناب برحسب اوضاع و احوال بالطبع می‌دانست که تمامیّت این امر نیازمند به هواداران بسیار و یاران با اقتدار است تا بدان وسیله متصدّیان امور ولایات و عمّال در قبال این امر گردن نهند ، از طرفی آن حضرت مطّلع بود که در میان آن گروه کسانی هستند که بر علی علیه‌السلام رشک می‌بردند چنان که در قرآن بدان اشعار شده</w:t>
      </w:r>
      <w:r>
        <w:rPr>
          <w:rStyle w:val="FootnoteAnchor"/>
          <w:rtl w:val="true"/>
        </w:rPr>
        <w:footnoteReference w:id="47"/>
      </w:r>
      <w:r>
        <w:rPr>
          <w:rFonts w:ascii="IRNazanin" w:hAnsi="IRNazanin" w:eastAsia="IRNazanin"/>
          <w:color w:val="111111"/>
          <w:sz w:val="28"/>
          <w:sz w:val="28"/>
          <w:szCs w:val="28"/>
          <w:rtl w:val="true"/>
          <w:lang w:bidi="fa-IR"/>
        </w:rPr>
        <w:t>و نیز اشخاصی هستند که با آن‌جناب دشمنی می‌ورزند و در دسته اهل نفاق افرادی هستند که برمبنای خون‌های جاهلیّت دشمنی با او را در دل‌های خود نگاهداشته‌اند و بعد از آن‌جناب بر مبنای حرص و آز آن‌ها که فکر سروری و ریاست و افزایش بهره‌های مادّی در مغز خود می‌پرورانند حوادث ناگواری رخ خواهد داد و جنب و جوش‌هایی به‌کار خواهد افتاد، و علی علیه‌السلام هم به حکم حقّ‌خواهی و عدالت، آرزوها و اطماع آن‌ها را اجابت نخواهد کرد و آن‌ها را جهت بی‌تجربگی و بی‌کفایتی لایق و سزاوار مقام‌هائی که چشم طمع بدان دوخته‌اند</w:t>
      </w:r>
    </w:p>
    <w:p>
      <w:pPr>
        <w:pStyle w:val="BookText"/>
        <w:rPr/>
      </w:pPr>
      <w:r>
        <w:rPr>
          <w:rFonts w:ascii="IRNazanin" w:hAnsi="IRNazanin" w:eastAsia="IRNazanin"/>
          <w:color w:val="111111"/>
          <w:sz w:val="28"/>
          <w:sz w:val="28"/>
          <w:szCs w:val="28"/>
          <w:rtl w:val="true"/>
          <w:lang w:bidi="fa-IR"/>
        </w:rPr>
        <w:t xml:space="preserve">نخواهد دانست، ناچار آن‌ها هم بر سر مخالفت و رزمجوئی با او رفته و اوضاع را آشفته خواهند نمود، کما این که به‌طور اجمال پیش‌گوئی و اخبار فرمود با این جمله از فرمایش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تُؤْمِّرُوا عَلِیّا وَ لا اَراکُمْ فاعِلینَ تَجِدُوهُ هادِیا مَهْدِیّا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علی را به فرماندهی  خلافت  بپذیرید در حالتی‌که نمی‌بینم که این کار را بکنید ، خواهید یافت او را راهنمائی با بصیرت و مطّلع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صفحه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الغدیر مراجعه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توجّه به این کیفیّات و امور، آن‌جناب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ابلاغ ولایت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فرمود به دعا کردن به آن‌ها که پیرو و دوست و یاور اویند و نفرین به آن‌ها که بر سر دشمنی و اعراض از اویند تا بدین‌وسیله امر خلافت برای او تمامیّت یابد و مردم بدانند که پیروی و دوستی علی علیه‌السلام موجب رضای پروردگار و دشمنی بااو باعث خشم و سخط پروردگاراست، تابدین‌وسیله به‌سوی‌حقّ و اهل حقّ بگرایند و چنین‌دعائی‌آن‌هم به‌لفظ‌عمومی‌نخواهدبودمگردرباره‌کسی که شأن و مقامی چنین دارا باشد و لذا افراد اهل ایمان که خدای متعال دوستی متقابل را بر آن‌ها واجب فرموده، نظیراین‌سخن‌ودعا درباره آن‌ها نقل نشده چه آن که منافرت و بی‌مهری‌هایی که در آن‌ها یافت می‌شود جزئیاتی است که به این پایه از اهمیّت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دعایی درباره کسی خواهد بود که در امر دین ، حکم ستون و پایه را داشته باشد و در اسلام‌شخصیّت و مقام او نمایان باشد و بر امّت اسلامی امامت و سروری داشته باشد که ضعف و عدم‌پیشرفت او درآن مقام‌باعث‌ناتوانی‌حقّ و گسیختن رشته‌اسلام گردد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مناسب‌ترین مقصود رسول اکرم صلی‌الله‌علیه‌و‌آله از این دعا که سخنان خود را با آن پایان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ناچار جمله‌های دعا مرتبط با جمله‌های قبل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آن‌جناب در مقام بیان تکلیف بر حاضرین بوده که عبارت باشد از وجوب 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فرمانبرداری امّت در قبال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وجوب موالات که در نتیجه ترغیب مردم است در آن دعا به فرمانبرداری و گردن نهادن در قبال او و تهدید است از تمرّد و سرپیچی از اوامر او، و این معنی فقط در صورتی است که مَوْلیً به معنای اَوْلیً باشد به خلاف این که بگوئیم مراد پیغمبر صلی‌الله‌علیه‌و‌آله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و ناصر بوده که در این صورت از سخنان</w:t>
      </w:r>
    </w:p>
    <w:p>
      <w:pPr>
        <w:pStyle w:val="BookText"/>
        <w:rPr/>
      </w:pPr>
      <w:r>
        <w:rPr>
          <w:rFonts w:ascii="IRNazanin" w:hAnsi="IRNazanin" w:eastAsia="IRNazanin"/>
          <w:color w:val="111111"/>
          <w:sz w:val="28"/>
          <w:sz w:val="28"/>
          <w:szCs w:val="28"/>
          <w:rtl w:val="true"/>
          <w:lang w:bidi="fa-IR"/>
        </w:rPr>
        <w:t>پیغمبر صلی‌الله‌علیه‌و‌آله جز این به دست نمی‌آمد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محبّ و دوستدار کسی است که رسول خدا صلی‌الله‌علیه‌و‌آله او را دوست بدارد یا یار و مددکار کسی است که رسول خدا صلی‌الله‌علیه‌و‌آله یار او باشد و در این‌صورت مناسب این بود که دعا اختصاص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در موقعی که او قیام به محبّت یا نصرت پیغمبر صلی‌الله‌علیه‌و‌آله بنماید، نه این که شامل عامه ملّت شود اگر قیام و اقدام به موالات او نمایند و نفرین به عامه آنان باشد اگر قیام به دشمنی با او بنمایند ، مگر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آن‌جناب تأکید موجبات پیوستگی مراسم دوستانه بین او و امّت بوده وقتی که دانستند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می‌دارد و یاری می‌کند هر فردی از آن‌ها را در هر حال و هر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 که آنجناب چنین است و در این صورت و در نتیجه پیغمبر صلی‌الله‌علیه‌و‌آله علی علیه‌السلام را از خود خلیفه قرار می‌دهد تا وظیفه محبّت و نصرت را انجام دهد و با این تعیین برای امّت وسیله نجات از هر مهلکه و خلاص از هر ترس و احتفاظ از هر پستی فراهم گردد چنان‌که بین سلاطین و رعایا و امراء و مأموران ترتیب بدان جاری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محبت و نصرت در وجود نازنین پیغمبر صلی‌الله‌علیه‌و‌آله بر این مبنا و صفت است ناچار در آن کسی هم که قدم به جای قدم آن جناب می‌گذارد باید بر همین منوال و خصوصیّت باشد والاّ سیاق‌کلام مختل و ارتباط سخن گسیخته می‌شود ، در نتیجه با این‌تقریب وتوضیح پس‌ازمماشات با آن‌هاکه مولی‌را به‌معنای‌محبّ وناصر گرفته‌اند بازمعنی‌مولی با معنای‌امامت یکی است و همان مفاد اَوْلی را 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ازحفاظ علماء درطرق گوناگون‌الفاظ و کلماتی است که متّصل به حدیث مزبور روایت شده که جز با معنایی که مقصود ما است از کلمه مولی استخراج نمی‌شود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قرینه سوم  این گفتار رسول خدا صلی‌الله‌علیه‌و‌آله است در دنباله لفظ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اَکْبَرُ عَلی اِکْمالِ‌الدّینِ وَ اِتْمامِ النِّعْمَةِ وَ رَضِی الرَّبِّ بِرِسالَتی وَ اَلْوَلایَةِ لِعَلِیِ‌بْنِ‌اَبیطالِبٍ</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در لفظ شیخ الاسلام حموینی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اَکْبَرُ تَمامُ نُبُوَّتی وَ تَمامُ دینِ‌اللّه‌ِ بِوِلایَةِ عَلِیٍّ بَعْدی</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 xml:space="preserve">آیا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خواننده‌گرامی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معنایی را در ردیف رسالت در نظر می‌گیرید ؟ که به سبب آن دین تکمیل شود و نعمت تمام شود و خدا بدان خشنود گردد ؟ غیر از امامتی که تمامیّت امر رسالت و تکمیل نشر آن و استحکام پایه‌های آن بسته به آن است ؟ بنابراین کسی که این وظیفه مقدّس و مهمّ را برعهده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است به آن‌ها از خودشان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قرینه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رسول خدا صلی‌الله‌علیه‌و‌آله است بعد از بیان ولایت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فَلْیُبَلِّغِ الشّاهِدُ الْغایِبَ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آن‌ها که حضور دارند مراتب را به غائبین ابلاغ نمایند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گونه تأکید پیغمبر صلی‌الله‌علیه‌و‌آله دایر بر اینکه حاضرین به غائبین ابلاغ نمایند گمان می‌کنید نسبت به موالات و محبت و نصرت بوده که به موجب کتاب و سنّت هر فردی آن را می‌دانسته که بایستی در میان افراد مسلمین برقرار باشد ؟ گمان ندارم هیچ کوته نظر و ضعیف الرأی چنین گمانی بنماید و در برابر این همه تشریفات و اهتمام و تأکید موضوع مورد نظر پیغمبر اسلام را یک امر ساده عمومی تصور کند و بدون شک و تردید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خواننده فکور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خواهید داد که مقصود رسول خدا صلی‌الله‌علیه‌و‌آله از این امر مؤکّد نبوده است مگر موضوع مهمی که تا آن هنگام فرصت ابلاغ آن نبوده و طوائف و قبایل مختلفه که در آن جمع حضور نداشته‌اند اطلاعی از آن نداشته‌اند و این امر مهم نیست مگر همان امامت که کمال دین و تمام نعمت و خشنودی پروردگار بسته به آن می‌باشد و گروهی که حضور داشته از سخنان پیغمبر صلی‌الله‌علیه‌و‌آله جز این امر مهم چیز دیگری درک و فهم نکرده‌اند و رسول گرامی صلی‌الله‌علیه‌و‌آله لفظ دیگری که در آن مجمع بزرگ درخود تبلیغ باشد بر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نفرمود و با این همه اهمیّت که به نحوه تبلیغ خود داد از معانی مَوْلی</w:t>
      </w:r>
    </w:p>
    <w:p>
      <w:pPr>
        <w:pStyle w:val="BookText"/>
        <w:rPr/>
      </w:pPr>
      <w:r>
        <w:rPr>
          <w:rFonts w:ascii="IRNazanin" w:hAnsi="IRNazanin" w:eastAsia="IRNazanin"/>
          <w:color w:val="111111"/>
          <w:sz w:val="28"/>
          <w:sz w:val="28"/>
          <w:szCs w:val="28"/>
          <w:rtl w:val="true"/>
          <w:lang w:bidi="fa-IR"/>
        </w:rPr>
        <w:t xml:space="preserve">جز اَوْلی اراده نفرموده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قرینه پنجم  قول رسول خدا صلی‌الله‌علیه‌و‌آله است بعد از ابلاغ ولایت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اَنْتَ شَهیدٌ عَلَیْهِمْ اَنّی قَدْ بَلَّغْتُ وَ نَصَحْتُ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تو بر اینها گواهی که من ابلاغ نمودم و خیر و صلاح آن‌ها را به ایشان گفتم ، گواه گرفتن بر امّت به ابلاغ و نصیحت مستلزم این است که موضوع تبلیغ پیغمبر صلی‌الله‌علیه‌و‌آله در آن روز امر جدیدی باشد که قبل از آن روز آن امر را ابلاغ نفرموده بوده ، مضافا بر اینکه در بقیه معانی عمومی مولی بین افراد مسلمین از قبیل دوستی و یاری  نیازی برای گواه گرفتن بر امّت درباره علی بخصوص درخور تصوّر نیست مگر بر مبنی و حدّی که بیان نمودیم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قرینه ششم  در اسنادهای بسیار زیاد ، از موضوع روز غدیر به لفظ  نصب  تعبیر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الغدیر از قول عمربن‌خطاب ذکر شد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نَصَبَ رَسُولُ اللّه‌ِ عَلِیّا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علی را بطور نمایان منصوب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مناشده علی علیه‌السلام در عهد خلافت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فَاَمَرَ اللّهُ 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یَنْصِبَنی لِلنّاسِ بِغَدیرِخُمٍّ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مأمور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پیغمبر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 در غدیر خم برای مردم به ولایت منصوب فرماید </w:t>
      </w:r>
      <w:r>
        <w:rPr>
          <w:rFonts w:eastAsia="IRNazanin" w:cs="IRNazanin"/>
          <w:color w:val="111111"/>
          <w:sz w:val="28"/>
          <w:szCs w:val="28"/>
          <w:rtl w:val="true"/>
          <w:lang w:bidi="fa-IR"/>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آگاه می‌سازد با ایجاد مرتبه برای امام علیه‌السلام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 از آن روز چنین مرتبه‌ای برای آن جناب شناخته نشده و این مرتبه غیر از محبت و نصرت است که نزد همه معلوم بوده و برای هر فردی از افراد مسلمین ثابت بوده و استفاده معنای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نصب بر مبنای شایع بودن استعمال آن در برقراری حکومت‌ها و تثبیت ولایات قابل تردید نیست چه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 زید را بر فلان منطقه و ولایت به عنوان والی نصب کرد و در چنین موردی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کلمه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احتمال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به‌عنوان رعیّت بودن یا محبّ ، یا ناصر ، یا محبوب ، یا منصور نصب نمود  همانند و مساوی با آن معنی که به افراد مجتمع که زیر سیطره و امر آن پادشاهند شامل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بر اینکه 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طرق متعدده حدیث مقرون به لفظ ولایت ذکر شده و یا در دنبال آن تصریح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او برای مردم  یا  برای امّت صورت گرفته و با این خصوصیات خواهید دانست که مرتبه ثابت شده برای او همان حاکمیّت مطلقه است بر همه امّت و این همان معنای امامت است که ملازم با اولویّتی است که مُدّعی و معتقد ما است در معنی مَوْلی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قرینه هفتم  گیراشدن نفرین مولای ما امیرالمؤمنین علیه‌السلام است درباره آنهایی که شهادت خود را به حدیث غدیر کتمان کردند در روز مناشده روز رَحْبَه و روز رکبان و در نتیجه دچار نابینایی و برص شدند و یا دچار سوء 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 بعد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آفت و بدبختی دیگری گردیدند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حالتی که آن‌ها از افرادی بودند که در غدیر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معهود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بوده‌اند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هیچ سخندان و اهل تحقیقی روا می‌بیند که احتمال داده شود ، به اینکه وقوع این بلیّه‌ها و بدبختی‌ها بر آن قوم و سخت‌گیری امام به نفرین کردن بر آن‌ها برای کتمان آن‌ها نسبت به معنای محبت و نصرتی باشد که در میان تمام افراد دینی شمول و عمومیّت دارد ؟ در صورت روابودن چنین امری لازم می‌آمد که نفرین امام شامل بسیاری از مسلمین شود که میان خود دشمنی وزد و خورد و کشتار نمودند تا ریشه این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کندند تا چه رسد به آنان که ثبوت و برقراری آن دو صفت را میان خود کتمان نمودند همه دچار عواقب شوم نامبرده بشوند ، ولی شخص واقع‌بین و کنجکاو داغ ننگ و عار را می‌بیند که بر آن‌ها زده شده و نفرین بر آن‌ها رسیده که این نبأ عظیم را کتمان نمودند ، همان نبأ عظیمی که این مولای بزرگوار صلوات اللّه علیه بدان مخصوص گشته و آن نیست مگر همان معنایی که نصوص بسیار بر آن توافق کرده و قرائن متراکمه زیاد آن را نمایان ساخته که عبارتست از امامت و اولویّت آن جناب بر آن‌ها از خود آن‌ها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گذشته از این مرحله ، کتمان شهادت آن‌ها نسبت به یک امری عادی که در آن جناب و غیر او بطور علی‌السّویّه وجودداشته‌باشد نمی‌تواند باشد ، بلکه لازم است</w:t>
      </w:r>
      <w:bookmarkStart w:id="69" w:name="pg1113_16505"/>
    </w:p>
    <w:p>
      <w:pPr>
        <w:pStyle w:val="BookText"/>
        <w:rPr/>
      </w:pPr>
      <w:bookmarkEnd w:id="69"/>
      <w:r>
        <w:rPr>
          <w:rFonts w:ascii="IRNazanin" w:hAnsi="IRNazanin" w:eastAsia="IRNazanin"/>
          <w:color w:val="111111"/>
          <w:sz w:val="28"/>
          <w:sz w:val="28"/>
          <w:szCs w:val="28"/>
          <w:rtl w:val="true"/>
          <w:lang w:bidi="fa-IR"/>
        </w:rPr>
        <w:t xml:space="preserve">که این کتمان نسبت به فضیلتی‌باشدکه اختصاص به شخص آن جناب دارد ، که گویی بر آن‌ها گوارا نبود که امام بدان امر ممتاز و مخصوص باشد و لذا کتمان نمودند لیکن نفرین آن حضرت آنان را به وسیله آشکار نمودن حقّ رسوا و مفتضح نمود و نشانه زشت و آشکار این کتمان بر جبهه‌ها و چشم‌ها و پهلوهای آنان باقی ماند تا زنده بودند و بعد از آن‌ها هم اوراق تاریخ و کتب، آن آثار را در خود ثبت کرد که دهان به دهان بگردد و تا پایان عمر جهان زبان زد جهانیان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قرینه هشتم  حافظ ابن سمّان به‌طوری‌که 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ذخایر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مُحِبّ الدین طَبَرِیّ صفحه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شیخ احمد بن باکَثیر مکّی و مناقب خوارزمی صفحه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است ، از حافظ دارقُطْنِیّ از عمر روایت نموده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دوتن از صحرانشینان که با هم خصومت و نزاع داشتند نزد عمر آمدند ، عمر به علی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این دونفر حکم کن ، یکی از آن 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 قضاوت خواهد کرد بین ما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استخفاف و تحقیر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این هنگام عمر از جا جست و گریبان آن مرد را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این کیست ؟ این ، مولای من و مولای هر مؤمن است و هرکس که این شخص مولای او نباشد او مؤمن نیست </w:t>
      </w:r>
      <w:r>
        <w:rPr>
          <w:rFonts w:eastAsia="IRNazanin" w:cs="IRNazanin"/>
          <w:color w:val="111111"/>
          <w:sz w:val="28"/>
          <w:szCs w:val="28"/>
          <w:rtl w:val="true"/>
          <w:lang w:bidi="fa-IR"/>
        </w:rPr>
        <w:t>.</w:t>
      </w:r>
    </w:p>
    <w:p>
      <w:pPr>
        <w:pStyle w:val="Heading2"/>
        <w:numPr>
          <w:ilvl w:val="1"/>
          <w:numId w:val="1"/>
        </w:numPr>
        <w:rPr/>
      </w:pPr>
      <w:bookmarkStart w:id="70" w:name="__RefHeading___Toc2151353_373438147"/>
      <w:bookmarkStart w:id="71" w:name="_Toc24"/>
      <w:bookmarkEnd w:id="70"/>
      <w:r>
        <w:rPr>
          <w:rtl w:val="true"/>
        </w:rPr>
        <w:t>احادیثی که معانی مولی و ولایت را تفسیر نموده</w:t>
      </w:r>
      <w:bookmarkEnd w:id="71"/>
    </w:p>
    <w:p>
      <w:pPr>
        <w:pStyle w:val="BookText"/>
        <w:rPr/>
      </w:pPr>
      <w:r>
        <w:rPr>
          <w:rFonts w:ascii="IRNazanin" w:hAnsi="IRNazanin" w:eastAsia="IRNazanin"/>
          <w:color w:val="111111"/>
          <w:sz w:val="28"/>
          <w:sz w:val="28"/>
          <w:szCs w:val="28"/>
          <w:rtl w:val="true"/>
          <w:lang w:bidi="fa-IR"/>
        </w:rPr>
        <w:t xml:space="preserve">پیش از اتمام این قرائن باید توجّه کرد به تفسیری که رسول خدا صلی‌الله‌علیه‌و‌آله شخصا درباره معنای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فرموده و پس از آن به آنچه که مولای ما امیرالمؤمنین علیه‌السلام مطابق تفسیر پیغمبر صلی‌الله‌علیه‌و‌آله در این باره بیان فرموده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حمید قُرَشِیّ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سُلْوَةُ العارفین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الموفّق باللّه ، حسین‌بن اسمعیل جرجانی پدر  المرشد باللّه  به اسنادش از پیغمبر صلی‌الله‌علیه‌و‌آله روایت نموده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رسول خدا صلی‌الله‌علیه‌و‌آله در معنای این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کُنْتُ مَوْلاهُ ، فَعَلِیٌّ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مولای من است ،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به من از خودم ،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و اراده‌ای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با وجود ذات مقدّس او نیست ، و من مولای مؤمنین هستم ، به آن‌ها از خودشان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می‌باشم و با وجود من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و 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نیست و هرکس که من مولای اویم، به او از خودش اولی هستم ،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با وجودمن نیست، علی مولای اواست ، به او از خودش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برای او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با وجود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در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محاضراتش در صفحه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 که ابن‌عباس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با عمر به راهی می‌رفتم و عمر بر قاطری و من بر اسبی سوار بودیم، در این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را قرائت کرد که در آن از علی‌بن‌ابی‌طالب علیه‌السلام یاد شده ،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ای اولاد عبدالمطلّب ، به‌طور تحقیق علی درمیان شما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از من و ابی‌بکر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رها نکند اگر دست از او بدارم ، 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آیا تو چنین سخنی را می‌گوئی؟ در حالی‌که تو و رفیقت برجستید و امر خلافت را از ما سلب نمودید، نه سایر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این سخن 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اولاد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شما یاران عمربن‌خطّاب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سخن او، من خود را به عقب افکندم و او زمانی اندک جلو افتاد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تعلّل مرا در طی راه احساس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تعرّض و نکوهش امر به همراهی در روش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بیا از راه‌وامانی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خود را بر من تکرار کن،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را یادآورشدی و من پاسخ آن را رد نمودم و اگر تو سکوت می‌کردی ، ما نیز ساکت بودیم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ما نکردیم آنچه را که کردیم از روی عداوت ولیکن ما او را کوچک شمردیم و ترسیدیم که عرب به سبب کشتارهایی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غزوات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کرده به خلافت او تن ندهند و با او هم داستان و متّحد نشوند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او را اعزام می‌نمود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قبائل عرب و میدان‌های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بزرگان و رؤسای آن‌ها را درهم می‌شکست و زبون می‌ساخت و پیغمبر صلی‌الله‌علیه‌و‌آله در آن مأموریت‌ها علی را کوچک نمی‌شمرد ، مع‌الوصف تو و رفیقت</w:t>
      </w:r>
      <w:bookmarkStart w:id="72" w:name="pg1113_16507"/>
    </w:p>
    <w:p>
      <w:pPr>
        <w:pStyle w:val="BookText"/>
        <w:rPr/>
      </w:pPr>
      <w:bookmarkEnd w:id="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کوچک می‌شمارید؟ سپس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آنچه شد ، در عین حال تو چگونه می‌بینی ؟ به‌خدا قسم ، ما در هیچ امری بدون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نمی‌گیریم و هیچ‌کاری بدون اذن او انجام نمی‌دهیم </w:t>
      </w:r>
      <w:r>
        <w:rPr>
          <w:rFonts w:eastAsia="IRNazanin" w:cs="IRNazanin"/>
          <w:color w:val="111111"/>
          <w:sz w:val="28"/>
          <w:szCs w:val="28"/>
          <w:rtl w:val="true"/>
          <w:lang w:bidi="fa-IR"/>
        </w:rPr>
        <w:t>.</w:t>
      </w:r>
    </w:p>
    <w:p>
      <w:pPr>
        <w:pStyle w:val="Heading2"/>
        <w:numPr>
          <w:ilvl w:val="1"/>
          <w:numId w:val="1"/>
        </w:numPr>
        <w:rPr/>
      </w:pPr>
      <w:bookmarkStart w:id="73" w:name="__RefHeading___Toc2151355_373438147"/>
      <w:bookmarkStart w:id="74" w:name="_Toc25"/>
      <w:bookmarkEnd w:id="73"/>
      <w:r>
        <w:rPr>
          <w:rtl w:val="true"/>
        </w:rPr>
        <w:t xml:space="preserve">سخنانی در پیرامون مفاد حدیث </w:t>
      </w:r>
      <w:r>
        <w:rPr>
          <w:rtl w:val="true"/>
        </w:rPr>
        <w:t>«</w:t>
      </w:r>
      <w:r>
        <w:rPr>
          <w:rtl w:val="true"/>
        </w:rPr>
        <w:t>غدیر</w:t>
      </w:r>
      <w:r>
        <w:rPr>
          <w:rtl w:val="true"/>
        </w:rPr>
        <w:t>»</w:t>
      </w:r>
      <w:bookmarkEnd w:id="74"/>
    </w:p>
    <w:p>
      <w:pPr>
        <w:pStyle w:val="BookText"/>
        <w:rPr/>
      </w:pPr>
      <w:r>
        <w:rPr>
          <w:rFonts w:ascii="IRNazanin" w:hAnsi="IRNazanin" w:eastAsia="IRNazanin"/>
          <w:color w:val="111111"/>
          <w:sz w:val="28"/>
          <w:sz w:val="28"/>
          <w:szCs w:val="28"/>
          <w:rtl w:val="true"/>
          <w:lang w:bidi="fa-IR"/>
        </w:rPr>
        <w:t xml:space="preserve">از بزرگان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تألیفاتشان</w:t>
      </w:r>
    </w:p>
    <w:p>
      <w:pPr>
        <w:pStyle w:val="BookText"/>
        <w:rPr/>
      </w:pPr>
      <w:r>
        <w:rPr>
          <w:rFonts w:ascii="IRNazanin" w:hAnsi="IRNazanin" w:eastAsia="IRNazanin"/>
          <w:color w:val="111111"/>
          <w:sz w:val="28"/>
          <w:sz w:val="28"/>
          <w:szCs w:val="28"/>
          <w:rtl w:val="true"/>
          <w:lang w:bidi="fa-IR"/>
        </w:rPr>
        <w:t xml:space="preserve">آنچه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حقیقت امر موافقت دارد، در بهترین مظاهرش آشکار و نمایان شد، به‌طوری که مخالفین را دیگر راهی جز تسلیم و گردن نهادن در مقابل آن حقیقت‌باقی نماند، مگرکسی‌که راه‌عناد و لجاج پوید و مسلک و روش او انحراف از راه راست‌باشد و کاوش وتعقیب کشف‌حقیقت مارا به‌سخنانی‌تابناک از گروهی دانشمند واقف و آگاه نمود که حسّ حقیقت‌جوئی آن‌ها را به آنچه صراحت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رهبری نموده و در نتیجه حقایقی را که در این‌باره به دست آوردند بدان اشعار نموده‌اند بدون این‌که توجّه به آهنگ‌های ناهنجار و ماجراجوئی‌ها بنمایند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عین کلمات آنان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زولاق ، حسن بن ابراهیم، ابومحمّد مصری ، متوفای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مصر 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هجدهم ذی حجه سال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اهالی مصر و مغاربه و به اتّفاق آن‌ها دیگران برای دعا گردآمدند ، چه آن روز ، روز عید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رسول‌خدا صلی‌الله‌علیه‌و‌آله درآن‌روزامیرالمؤمنین علیّ‌بن‌ابی‌طالب علیه‌السلام را به‌خلافت‌برگزید </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این کلام مشعر بر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زولاق آن مرد عرب توانا به لغت و ادب از حدیث غیر، جز همان معنی که نظر ما است معنای دیگری را نفهمیده و آن روز را جز روز بیعت با امیرالمؤمنین و نصب او به خلافت ندیده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حجة‌الاسلام ابوحامد غزالی، متوفای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در ترتیب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و حصول آن برای کسی‌که امر خلافت به او ارجاع شده اختلاف نموده‌اند نظر بعض از آنان این است که خلافت به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به مقام ذی صلاحیّت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دلیل اینان در این مسئله قول خدا تعالی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لِلْمُخَلَّفینَ مِنَ الاَْعْرابِ سَتُدْعَوْنَ اِلی قَوْمٍ اُوٍلی بَأْسٍ شَدیدٍ تُقاتِلُونَهُمْ اَوْ یُسْلِمُونَ ، فَاِنْ تُطیعُوا یُؤْتِکُمُ اللّه‌ُ اَجْرا حَسَنا وَ اِنْ تَتَوَلَّوْا کَما تَوَلَّیْتُمْ مِنْ قَبْلُ یُعَذِّبُکُمْ عَذابا اَلیما </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و به تحقیق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بعد از رسول خدا صلی‌الله‌علیه‌و‌آله دعوت به طاعت نمود و آن‌ها دعوت او را اجابت نمودند و بعض از مفسرین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خدای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 اَسَرَّ النَّبِیُّ اِلی بَعْضِ اَزْواجِهِ حَدیثا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راجع به لفظ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گفته یعنی همانا پدر تو، او است خلیفه  بعد از من ای حمیراء  و 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رسول‌خدا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تو را از دست دادیم، به که رجوع نمائیم ؟ پیغمبر صلی‌الله‌علیه‌و‌آله اشاره به ابی‌بکر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اموری که به منزله نص خلافت ابی‌بکر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حیات رسول خدا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نمود و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تکیه‌گاه دین است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 سخن غزالی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اجمالی از آنچه قائلین به نصوص بدان 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نموده‌اند و سپس‌تأویل‌نموده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علیه‌السلام اولین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خلفاء</w:t>
      </w:r>
    </w:p>
    <w:p>
      <w:pPr>
        <w:pStyle w:val="BookText"/>
        <w:rPr/>
      </w:pPr>
      <w:r>
        <w:rPr>
          <w:rFonts w:ascii="IRNazanin" w:hAnsi="IRNazanin" w:eastAsia="IRNazanin"/>
          <w:color w:val="111111"/>
          <w:sz w:val="28"/>
          <w:sz w:val="28"/>
          <w:szCs w:val="28"/>
          <w:rtl w:val="true"/>
          <w:lang w:bidi="fa-IR"/>
        </w:rPr>
        <w:t xml:space="preserve">می‌بود، موجبات فنا و نیستی را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 و فراهم می‌ساخت و در نتیجه پیروزی در فتوحات و منقبت‌ها نصیب آن‌ها نمی‌شد و ملامت و منقصتی نخواهد بود دراین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خلیفه باشد، کما این‌که آخرین پیغمبران بودن رسول خدا صلی‌الله‌علیه‌و‌آله ملامت و منقصتی ندارد و آن‌ها که از این طریقه عدول نموده‌اند چنین پنداشته‌اند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بدان 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فاسد است و تأویل مزبور هم سرد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گمان و دلخواه شما صادر گشته و به‌طور تحقیق در خلافت و احکام میراث صورت گرفته مانند داود و زکریّا و سلیمان ویحیی و این‌دسته‌گویندبرای‌زن‌های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پیغمبر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یک‌هشتم خلافت بوده ، پس به این عقیده استناد کرده‌اند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است ، زیرا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میراث‌می‌بود، هرآینه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عموی پیغمبر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 چهره برهان نمایان گشت و گروه‌های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حدیث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نمودند بر متن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خطبه رسول خدا صلی‌الله‌علیه‌و‌آله در روز غدیر خُم به اتفاق همگان که آن جناب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سخن پیغمبر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 بَخٍّ یا اَبَالْحَسَنِ ، لَقَدْ اَصْبَحْتَ مَوْلایَ وَ مَوْلی کُلِّ مُؤْمِنٍ وَ مُؤْمِنَةٍ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نهادن به امر و رضایت و تأیید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هوای نفسانی به علت شیفتگی به ریاست غلبه کرد و عشق و علاقه به دست گرفتن استوانه خلافت و بلندکردن پرچم‌های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حرکت بیرق‌ها توأم به چکاک سلاح‌ها و صف‌آرائی‌های سپاه‌ها و درهم پیوستن سوارها و فتح نمودن بلاد و ممالک ، آنان را با جام پر از آرزو سیراب نمود ، در نتیجه بازگشت به خلاف و سرکشی‌نخست‌نمودند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پیغمبر صلی‌الله‌علیه‌و‌آله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سرافکندند و به بهای کمی آن را فروختند و چه داد و ستد بدی بود که کردند و چه بد بود آنچه خریدند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عجیلی شافعی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ذخیرة المَآل شرح عقد جواهر اللاِآل فی فضائل الاْآل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حدیث غدیر و داستان حارث بن نُعْمان فِهْرِیّ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از نیرومندترین دلایل است بر اینکه علی رضی اللّه عنه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امامت و خلافت و صداقت و نصرت و پیروی نمودن از او به اعتبار احوال و اوقات و خصوص و عموم و </w:t>
      </w:r>
      <w:r>
        <w:rPr>
          <w:rFonts w:eastAsia="IRNazanin" w:cs="IRNazanin"/>
          <w:color w:val="111111"/>
          <w:sz w:val="28"/>
          <w:szCs w:val="28"/>
          <w:rtl w:val="true"/>
          <w:lang w:bidi="fa-IR"/>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برگزیده جلد دوم کتاب ترجمه الغدیر</w:t>
      </w:r>
      <w:bookmarkStart w:id="75" w:name="pg1113_16510"/>
    </w:p>
    <w:p>
      <w:pPr>
        <w:pStyle w:val="BookText"/>
        <w:rPr/>
      </w:pPr>
      <w:bookmarkEnd w:id="75"/>
      <w:r>
        <w:rPr>
          <w:rFonts w:ascii="IRNazanin" w:hAnsi="IRNazanin" w:eastAsia="IRNazanin"/>
          <w:color w:val="111111"/>
          <w:sz w:val="28"/>
          <w:sz w:val="28"/>
          <w:szCs w:val="28"/>
          <w:rtl w:val="true"/>
          <w:lang w:bidi="fa-IR"/>
        </w:rPr>
        <w:t>شروع جلد سوم کتاب ترجمه الغدیر</w:t>
      </w:r>
    </w:p>
    <w:p>
      <w:pPr>
        <w:pStyle w:val="Heading2"/>
        <w:numPr>
          <w:ilvl w:val="1"/>
          <w:numId w:val="1"/>
        </w:numPr>
        <w:rPr/>
      </w:pPr>
      <w:bookmarkStart w:id="76" w:name="__RefHeading___Toc2151357_373438147"/>
      <w:bookmarkStart w:id="77" w:name="_Toc26"/>
      <w:bookmarkEnd w:id="76"/>
      <w:r>
        <w:rPr>
          <w:rtl w:val="true"/>
        </w:rPr>
        <w:t>شعراء غدیر در قرن اول هجری</w:t>
      </w:r>
      <w:bookmarkEnd w:id="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را به نام مولایمان علی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آغازکرده و تبرّک می‌جوئیم زیرا او خلیفه پیامبر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فصیح‌ترین و آشناترین مردم است به خصوصیات و موازین کلام عرب هم اوست که از کلام پیامبرگرامی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فَهذا 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فهمیده که مولا یعنی امامی‌که طاعتش چون پیامبر بر همه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در ضمن اشعاری چنین سرود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 پیامبر خدا ، برادر مهربان منست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حمزه، سرور شهیدان عموی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جعفر ، آن که روز و شب با ملائکه در پرواز است ، پسر مادر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پیامبر باعث سکون دل و همسر من است، خون و گوشت او با خون و گوشت من بستگی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 نوه پیامبر ، پسران من و فاطمه‌اند،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شماها چنین بهره‌ای دارید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روی درک و علم ، قبل از همه شما ، اسلام اختیار نمودم</w:t>
      </w:r>
      <w:r>
        <w:rPr>
          <w:rFonts w:eastAsia="IRNazanin" w:cs="IRNazanin"/>
          <w:color w:val="111111"/>
          <w:sz w:val="28"/>
          <w:szCs w:val="28"/>
          <w:rtl w:val="true"/>
          <w:lang w:bidi="fa-IR"/>
        </w:rPr>
        <w:t>.</w:t>
      </w:r>
      <w:r>
        <w:rPr>
          <w:rStyle w:val="FootnoteAnchor"/>
          <w:rtl w:val="true"/>
        </w:rPr>
        <w:footnoteReference w:id="52"/>
      </w:r>
      <w:bookmarkStart w:id="78" w:name="pg1113_16511"/>
    </w:p>
    <w:p>
      <w:pPr>
        <w:pStyle w:val="BookText"/>
        <w:rPr/>
      </w:pPr>
      <w:bookmarkEnd w:id="78"/>
      <w:r>
        <w:rPr>
          <w:rFonts w:ascii="IRNazanin" w:hAnsi="IRNazanin" w:eastAsia="IRNazanin"/>
          <w:color w:val="111111"/>
          <w:sz w:val="28"/>
          <w:sz w:val="28"/>
          <w:szCs w:val="28"/>
          <w:rtl w:val="true"/>
          <w:lang w:bidi="fa-IR"/>
        </w:rPr>
        <w:t>و پیامبرخدا ، در روز غدیر خم ، به امر خدا ، ولایتم را بر شما واجب نمود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پس وای بر آن که در روز بازپسین به ملاقات خدا رسد، در حالی‌که به من ظلم نموده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اشعار را امیر مؤمنان در جواب نامه معاویه نگاشتند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معاویه چنین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دارای فضائلی هستم ، پدرم در جاهلیّت بزرگ و آقا بود ، دراسلام به پادشاهی 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 پیامبر و دائی مؤمنین و نویسنده وحی الهی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بعد از خواندن نامه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پسر هند جگرخوار به این فضائل بر من برتری می‌جوید ؟ بعد به جوانی که نزدیکشان بود فرمودند بنویس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مُحَمَّدُنِ النَّبِیُّ اَخی وَ صِنْوِی ، تا آخر اشعار که ترجمه‌اش گذشت</w:t>
      </w:r>
      <w:r>
        <w:rPr>
          <w:rFonts w:eastAsia="IRNazanin" w:cs="IRNazanin"/>
          <w:color w:val="111111"/>
          <w:sz w:val="28"/>
          <w:szCs w:val="28"/>
          <w:rtl w:val="true"/>
          <w:lang w:bidi="fa-IR"/>
        </w:rPr>
        <w:t>.</w:t>
      </w:r>
    </w:p>
    <w:p>
      <w:pPr>
        <w:pStyle w:val="Heading2"/>
        <w:numPr>
          <w:ilvl w:val="1"/>
          <w:numId w:val="1"/>
        </w:numPr>
        <w:rPr/>
      </w:pPr>
      <w:bookmarkStart w:id="79" w:name="__RefHeading___Toc2151359_373438147"/>
      <w:bookmarkStart w:id="80" w:name="_Toc27"/>
      <w:bookmarkEnd w:id="79"/>
      <w:r>
        <w:rPr>
          <w:rtl w:val="true"/>
        </w:rPr>
        <w:t>برخی‌از روایان‌این‌قصیده ازاهل سنت عبارتند از</w:t>
      </w:r>
      <w:bookmarkEnd w:id="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حالش در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الغدیر رفته ، قصیده را تماما نقل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شخصی که دوستدار علی است واجب است این قصیده را حفظ کند تا مفاخر آن حضرت را بداند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جوزی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،دوبیت‌ازاین‌قصیده راذکرو به‌واسطه شهرت‌آن،به‌همان‌قدراکتفا می‌نماید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پارسا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حالش در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الغدیر درج شده همه قصیده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الاسلام خدابادی بخاری روایت کرده است </w:t>
      </w:r>
      <w:r>
        <w:rPr>
          <w:rFonts w:eastAsia="IRNazanin" w:cs="IRNazanin"/>
          <w:color w:val="111111"/>
          <w:sz w:val="28"/>
          <w:szCs w:val="28"/>
          <w:rtl w:val="true"/>
          <w:lang w:bidi="fa-IR"/>
        </w:rPr>
        <w:t>.</w:t>
      </w:r>
      <w:bookmarkStart w:id="81" w:name="pg1113_16512"/>
    </w:p>
    <w:p>
      <w:pPr>
        <w:pStyle w:val="BookText"/>
        <w:rPr/>
      </w:pPr>
      <w:bookmarkEnd w:id="81"/>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حبیب‌اللّه شنقیطی مالکی ، تمامی قصیده را در صفحه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و آن را از جمله روایاتی می‌شمرد که مورد اطمینان است و استنادش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می‌داند </w:t>
      </w:r>
      <w:r>
        <w:rPr>
          <w:rFonts w:eastAsia="IRNazanin" w:cs="IRNazanin"/>
          <w:color w:val="111111"/>
          <w:sz w:val="28"/>
          <w:szCs w:val="28"/>
          <w:rtl w:val="true"/>
          <w:lang w:bidi="fa-IR"/>
        </w:rPr>
        <w:t>.</w:t>
      </w:r>
    </w:p>
    <w:p>
      <w:pPr>
        <w:pStyle w:val="Heading2"/>
        <w:numPr>
          <w:ilvl w:val="1"/>
          <w:numId w:val="1"/>
        </w:numPr>
        <w:rPr/>
      </w:pPr>
      <w:bookmarkStart w:id="82" w:name="__RefHeading___Toc2151361_373438147"/>
      <w:bookmarkStart w:id="83" w:name="_Toc28"/>
      <w:bookmarkEnd w:id="82"/>
      <w:r>
        <w:rPr>
          <w:rtl w:val="true"/>
        </w:rPr>
        <w:t>غدیریه قیس‌بن سعد انصاری</w:t>
      </w:r>
      <w:bookmarkEnd w:id="83"/>
    </w:p>
    <w:p>
      <w:pPr>
        <w:pStyle w:val="BookText"/>
        <w:rPr/>
      </w:pPr>
      <w:r>
        <w:rPr>
          <w:rFonts w:ascii="Amiri" w:hAnsi="Amiri" w:eastAsia="Amiri" w:cs="Amiri"/>
          <w:color w:val="111111"/>
          <w:sz w:val="28"/>
          <w:sz w:val="28"/>
          <w:szCs w:val="28"/>
          <w:rtl w:val="true"/>
          <w:lang w:bidi="ar-SA"/>
        </w:rPr>
        <w:t>قُلْتُ لَمّا بَغَی العَدُوُّ عَلَیْنا</w:t>
      </w:r>
    </w:p>
    <w:p>
      <w:pPr>
        <w:pStyle w:val="BookText"/>
        <w:rPr/>
      </w:pPr>
      <w:r>
        <w:rPr>
          <w:rFonts w:ascii="IRNazanin" w:hAnsi="IRNazanin" w:eastAsia="IRNazanin"/>
          <w:color w:val="111111"/>
          <w:sz w:val="28"/>
          <w:sz w:val="28"/>
          <w:szCs w:val="28"/>
          <w:rtl w:val="true"/>
          <w:lang w:bidi="fa-IR"/>
        </w:rPr>
        <w:t>در آن هنگام که دشمن به ما ستم کرد گفتم</w:t>
      </w:r>
    </w:p>
    <w:p>
      <w:pPr>
        <w:pStyle w:val="BookText"/>
        <w:rPr/>
      </w:pPr>
      <w:r>
        <w:rPr>
          <w:rFonts w:ascii="Amiri" w:hAnsi="Amiri" w:eastAsia="Amiri" w:cs="Amiri"/>
          <w:color w:val="111111"/>
          <w:sz w:val="28"/>
          <w:sz w:val="28"/>
          <w:szCs w:val="28"/>
          <w:rtl w:val="true"/>
          <w:lang w:bidi="ar-SA"/>
        </w:rPr>
        <w:t>حَسْبُنا ربُّنا وَ نِعْمَ الوَکیلُ</w:t>
      </w:r>
    </w:p>
    <w:p>
      <w:pPr>
        <w:pStyle w:val="BookText"/>
        <w:rPr/>
      </w:pPr>
      <w:r>
        <w:rPr>
          <w:rFonts w:ascii="IRNazanin" w:hAnsi="IRNazanin" w:eastAsia="IRNazanin"/>
          <w:color w:val="111111"/>
          <w:sz w:val="28"/>
          <w:sz w:val="28"/>
          <w:szCs w:val="28"/>
          <w:rtl w:val="true"/>
          <w:lang w:bidi="fa-IR"/>
        </w:rPr>
        <w:t>کفایت می‌کند مارا خدای ما و وکیل خوبی است</w:t>
      </w:r>
    </w:p>
    <w:p>
      <w:pPr>
        <w:pStyle w:val="BookText"/>
        <w:rPr/>
      </w:pPr>
      <w:r>
        <w:rPr>
          <w:rFonts w:ascii="Amiri" w:hAnsi="Amiri" w:eastAsia="Amiri" w:cs="Amiri"/>
          <w:color w:val="111111"/>
          <w:sz w:val="28"/>
          <w:sz w:val="28"/>
          <w:szCs w:val="28"/>
          <w:rtl w:val="true"/>
          <w:lang w:bidi="ar-SA"/>
        </w:rPr>
        <w:t>حَسْبُنا رَبُّنَا الَّذی فَتَحَ البَصْ</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کافی است ما را خدایی که بصره را فتح کرد</w:t>
      </w:r>
    </w:p>
    <w:p>
      <w:pPr>
        <w:pStyle w:val="BookText"/>
        <w:rPr/>
      </w:pPr>
      <w:r>
        <w:rPr>
          <w:rFonts w:ascii="Amiri" w:hAnsi="Amiri" w:eastAsia="Amiri" w:cs="Amiri"/>
          <w:color w:val="111111"/>
          <w:sz w:val="28"/>
          <w:sz w:val="28"/>
          <w:szCs w:val="28"/>
          <w:rtl w:val="true"/>
          <w:lang w:bidi="ar-SA"/>
        </w:rPr>
        <w:t>رَةَ</w:t>
      </w:r>
      <w:r>
        <w:rPr>
          <w:rStyle w:val="FootnoteAnchor"/>
          <w:rtl w:val="true"/>
        </w:rPr>
        <w:footnoteReference w:id="55"/>
      </w:r>
      <w:r>
        <w:rPr>
          <w:rFonts w:ascii="Amiri" w:hAnsi="Amiri" w:eastAsia="Amiri" w:cs="Amiri"/>
          <w:color w:val="111111"/>
          <w:sz w:val="28"/>
          <w:sz w:val="28"/>
          <w:szCs w:val="28"/>
          <w:rtl w:val="true"/>
          <w:lang w:bidi="ar-SA"/>
        </w:rPr>
        <w:t>بِالاَْمْسِ وَ الحَدیثُ طَویلٌ</w:t>
      </w:r>
    </w:p>
    <w:p>
      <w:pPr>
        <w:pStyle w:val="BookText"/>
        <w:rPr/>
      </w:pPr>
      <w:r>
        <w:rPr>
          <w:rFonts w:ascii="IRNazanin" w:hAnsi="IRNazanin" w:eastAsia="IRNazanin"/>
          <w:color w:val="111111"/>
          <w:sz w:val="28"/>
          <w:sz w:val="28"/>
          <w:szCs w:val="28"/>
          <w:rtl w:val="true"/>
          <w:lang w:bidi="fa-IR"/>
        </w:rPr>
        <w:t>دیروز و جریان آن طولانی است</w:t>
      </w:r>
    </w:p>
    <w:p>
      <w:pPr>
        <w:pStyle w:val="BookText"/>
        <w:rPr/>
      </w:pPr>
      <w:r>
        <w:rPr>
          <w:rFonts w:ascii="Amiri" w:hAnsi="Amiri" w:eastAsia="Amiri" w:cs="Amiri"/>
          <w:color w:val="111111"/>
          <w:sz w:val="28"/>
          <w:sz w:val="28"/>
          <w:szCs w:val="28"/>
          <w:rtl w:val="true"/>
          <w:lang w:bidi="ar-SA"/>
        </w:rPr>
        <w:t>وَ عَلِیٌّ اِمامُنا وَ اِمامٌ</w:t>
      </w:r>
    </w:p>
    <w:p>
      <w:pPr>
        <w:pStyle w:val="BookText"/>
        <w:rPr/>
      </w:pPr>
      <w:r>
        <w:rPr>
          <w:rFonts w:ascii="IRNazanin" w:hAnsi="IRNazanin" w:eastAsia="IRNazanin"/>
          <w:color w:val="111111"/>
          <w:sz w:val="28"/>
          <w:sz w:val="28"/>
          <w:szCs w:val="28"/>
          <w:rtl w:val="true"/>
          <w:lang w:bidi="fa-IR"/>
        </w:rPr>
        <w:t>علی پیشوای ما است و پیشوای</w:t>
      </w:r>
    </w:p>
    <w:p>
      <w:pPr>
        <w:pStyle w:val="BookText"/>
        <w:rPr/>
      </w:pPr>
      <w:r>
        <w:rPr>
          <w:rFonts w:ascii="Amiri" w:hAnsi="Amiri" w:eastAsia="Amiri" w:cs="Amiri"/>
          <w:color w:val="111111"/>
          <w:sz w:val="28"/>
          <w:sz w:val="28"/>
          <w:szCs w:val="28"/>
          <w:rtl w:val="true"/>
          <w:lang w:bidi="ar-SA"/>
        </w:rPr>
        <w:t>لِسِوانا اَتی بِهِ التَّنْزیلُ</w:t>
      </w:r>
    </w:p>
    <w:p>
      <w:pPr>
        <w:pStyle w:val="BookText"/>
        <w:rPr/>
      </w:pPr>
      <w:r>
        <w:rPr>
          <w:rFonts w:ascii="IRNazanin" w:hAnsi="IRNazanin" w:eastAsia="IRNazanin"/>
          <w:color w:val="111111"/>
          <w:sz w:val="28"/>
          <w:sz w:val="28"/>
          <w:szCs w:val="28"/>
          <w:rtl w:val="true"/>
          <w:lang w:bidi="fa-IR"/>
        </w:rPr>
        <w:t>افرادی غیراز مااست قرآن‌این‌مطلب‌راآورده است</w:t>
      </w:r>
    </w:p>
    <w:p>
      <w:pPr>
        <w:pStyle w:val="BookText"/>
        <w:rPr/>
      </w:pPr>
      <w:r>
        <w:rPr>
          <w:rFonts w:ascii="Amiri" w:hAnsi="Amiri" w:eastAsia="Amiri" w:cs="Amiri"/>
          <w:color w:val="111111"/>
          <w:sz w:val="28"/>
          <w:sz w:val="28"/>
          <w:szCs w:val="28"/>
          <w:rtl w:val="true"/>
          <w:lang w:bidi="ar-SA"/>
        </w:rPr>
        <w:t xml:space="preserve">یَوْمَ قالَ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w:t>
      </w:r>
    </w:p>
    <w:p>
      <w:pPr>
        <w:pStyle w:val="BookText"/>
        <w:rPr/>
      </w:pPr>
      <w:r>
        <w:rPr>
          <w:rFonts w:ascii="IRNazanin" w:hAnsi="IRNazanin" w:eastAsia="IRNazanin"/>
          <w:color w:val="111111"/>
          <w:sz w:val="28"/>
          <w:sz w:val="28"/>
          <w:szCs w:val="28"/>
          <w:rtl w:val="true"/>
          <w:lang w:bidi="fa-IR"/>
        </w:rPr>
        <w:t>روزی که پیامبرفرمود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هرکس‌راکه‌من‌مولای‌اویم</w:t>
      </w:r>
    </w:p>
    <w:p>
      <w:pPr>
        <w:pStyle w:val="BookText"/>
        <w:rPr/>
      </w:pPr>
      <w:r>
        <w:rPr>
          <w:rFonts w:ascii="Amiri" w:hAnsi="Amiri" w:eastAsia="Amiri" w:cs="Amiri"/>
          <w:color w:val="111111"/>
          <w:sz w:val="28"/>
          <w:sz w:val="28"/>
          <w:szCs w:val="28"/>
          <w:rtl w:val="true"/>
          <w:lang w:bidi="ar-SA"/>
        </w:rPr>
        <w:t>فَهذا مَوْلاهُ خَطْبٌ جَلیلٌ</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مولای او است</w:t>
      </w:r>
    </w:p>
    <w:p>
      <w:pPr>
        <w:pStyle w:val="BookText"/>
        <w:rPr/>
      </w:pPr>
      <w:r>
        <w:rPr>
          <w:rFonts w:ascii="IRNazanin" w:hAnsi="IRNazanin" w:eastAsia="IRNazanin"/>
          <w:color w:val="111111"/>
          <w:sz w:val="28"/>
          <w:sz w:val="28"/>
          <w:szCs w:val="28"/>
          <w:rtl w:val="true"/>
          <w:lang w:bidi="fa-IR"/>
        </w:rPr>
        <w:t xml:space="preserve">و این خبر بسیار بزرگ و با عظمتی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ما قالَهُ النَّبیُّ عَلَی الاُمَّةِ</w:t>
      </w:r>
    </w:p>
    <w:p>
      <w:pPr>
        <w:pStyle w:val="BookText"/>
        <w:rPr/>
      </w:pPr>
      <w:r>
        <w:rPr>
          <w:rFonts w:ascii="IRNazanin" w:hAnsi="IRNazanin" w:eastAsia="IRNazanin"/>
          <w:color w:val="111111"/>
          <w:sz w:val="28"/>
          <w:sz w:val="28"/>
          <w:szCs w:val="28"/>
          <w:rtl w:val="true"/>
          <w:lang w:bidi="fa-IR"/>
        </w:rPr>
        <w:t>آنچه را که پیامبر به امّت گفته است</w:t>
      </w:r>
    </w:p>
    <w:p>
      <w:pPr>
        <w:pStyle w:val="BookText"/>
        <w:rPr/>
      </w:pPr>
      <w:r>
        <w:rPr>
          <w:rFonts w:ascii="Amiri" w:hAnsi="Amiri" w:eastAsia="Amiri" w:cs="Amiri"/>
          <w:color w:val="111111"/>
          <w:sz w:val="28"/>
          <w:sz w:val="28"/>
          <w:szCs w:val="28"/>
          <w:rtl w:val="true"/>
          <w:lang w:bidi="ar-SA"/>
        </w:rPr>
        <w:t>حَتْمٌ ما فیهِ قالٌ وَ قیلٌ</w:t>
      </w:r>
    </w:p>
    <w:p>
      <w:pPr>
        <w:pStyle w:val="BookText"/>
        <w:rPr/>
      </w:pPr>
      <w:r>
        <w:rPr>
          <w:rFonts w:ascii="IRNazanin" w:hAnsi="IRNazanin" w:eastAsia="IRNazanin"/>
          <w:color w:val="111111"/>
          <w:sz w:val="28"/>
          <w:sz w:val="28"/>
          <w:szCs w:val="28"/>
          <w:rtl w:val="true"/>
          <w:lang w:bidi="fa-IR"/>
        </w:rPr>
        <w:t xml:space="preserve">حتمی و مسلم است و گفتگویی در آن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اشعار را صحابی بزرگوار رئیس قبیله خزرج قیس‌بن سعد بن عُبادَة در جنگ صفین در پیشگاه امیرالمؤمنین سروده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صحابه بزرگ و از اشراف عرب به حساب می‌آمد و جزء رؤسا و سیاستمداران ، جنگ آوران سخاوتمندان ، سخنرانان ، زهاد و دانشمندان شمرده می‌شدوازپایه‌های‌اصلی‌دین‌واستوانه‌های‌مذهب‌است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نامبرده در زمان زندگی رسول خدا به منزله رئیس پلیس در دستگاه فرماندهی بود که وظایف و مأموریت‌های شهری را انجام داده و عهده‌دار اجراء دستورات امنیتی و انتظامی در شهر مدینه بود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قصیده عَمْرُو بْنُ عاص در تأیید غدیر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و بن عاص قصیده‌ای در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سروده است که از شاهکارهای زبان عربی به شمار می‌رود، این قصیده به نام قصیده جُلْجُلِیَّة معروف است</w:t>
      </w:r>
      <w:r>
        <w:rPr>
          <w:rFonts w:eastAsia="IRNazanin" w:cs="IRNazanin"/>
          <w:color w:val="111111"/>
          <w:sz w:val="28"/>
          <w:szCs w:val="28"/>
          <w:rtl w:val="true"/>
          <w:lang w:bidi="fa-IR"/>
        </w:rPr>
        <w:t>.</w:t>
      </w:r>
      <w:r>
        <w:rPr>
          <w:rStyle w:val="FootnoteAnchor"/>
          <w:rtl w:val="true"/>
        </w:rPr>
        <w:footnoteReference w:id="57"/>
      </w:r>
      <w:bookmarkStart w:id="84" w:name="pg1113_16514"/>
    </w:p>
    <w:p>
      <w:pPr>
        <w:pStyle w:val="Heading2"/>
        <w:numPr>
          <w:ilvl w:val="1"/>
          <w:numId w:val="1"/>
        </w:numPr>
        <w:rPr/>
      </w:pPr>
      <w:bookmarkStart w:id="85" w:name="__RefHeading___Toc2151363_373438147"/>
      <w:bookmarkStart w:id="86" w:name="_Toc29"/>
      <w:bookmarkEnd w:id="84"/>
      <w:bookmarkEnd w:id="85"/>
      <w:r>
        <w:rPr>
          <w:rtl w:val="true"/>
        </w:rPr>
        <w:t>ترجمه اشعار عمر و بن عاص</w:t>
      </w:r>
      <w:bookmarkEnd w:id="86"/>
    </w:p>
    <w:p>
      <w:pPr>
        <w:pStyle w:val="BookText"/>
        <w:rPr/>
      </w:pPr>
      <w:r>
        <w:rPr>
          <w:rFonts w:ascii="IRNazanin" w:hAnsi="IRNazanin" w:eastAsia="IRNazanin"/>
          <w:color w:val="111111"/>
          <w:sz w:val="28"/>
          <w:sz w:val="28"/>
          <w:szCs w:val="28"/>
          <w:rtl w:val="true"/>
          <w:lang w:bidi="fa-IR"/>
        </w:rPr>
        <w:t>بحمد خداوند نظم آفرین شد آغاز این نظم نغز متین</w:t>
      </w:r>
    </w:p>
    <w:p>
      <w:pPr>
        <w:pStyle w:val="BookText"/>
        <w:rPr/>
      </w:pPr>
      <w:r>
        <w:rPr>
          <w:rFonts w:ascii="IRNazanin" w:hAnsi="IRNazanin" w:eastAsia="IRNazanin"/>
          <w:color w:val="111111"/>
          <w:sz w:val="28"/>
          <w:sz w:val="28"/>
          <w:szCs w:val="28"/>
          <w:rtl w:val="true"/>
          <w:lang w:bidi="fa-IR"/>
        </w:rPr>
        <w:t>به هر بحر اندیشه‌ام رونهاد به بحر تقارب برآمد مراد</w:t>
      </w:r>
    </w:p>
    <w:p>
      <w:pPr>
        <w:pStyle w:val="BookText"/>
        <w:rPr/>
      </w:pPr>
      <w:r>
        <w:rPr>
          <w:rFonts w:ascii="IRNazanin" w:hAnsi="IRNazanin" w:eastAsia="IRNazanin"/>
          <w:color w:val="111111"/>
          <w:sz w:val="28"/>
          <w:sz w:val="28"/>
          <w:szCs w:val="28"/>
          <w:rtl w:val="true"/>
          <w:lang w:bidi="fa-IR"/>
        </w:rPr>
        <w:t>کنون از معاویه گویم سخن هم‌ازعمروبن‌عاص پرمکروفن</w:t>
      </w:r>
    </w:p>
    <w:p>
      <w:pPr>
        <w:pStyle w:val="BookText"/>
        <w:rPr/>
      </w:pPr>
      <w:r>
        <w:rPr>
          <w:rFonts w:ascii="Amiri" w:hAnsi="Amiri" w:eastAsia="Amiri" w:cs="Amiri"/>
          <w:color w:val="111111"/>
          <w:sz w:val="28"/>
          <w:sz w:val="28"/>
          <w:szCs w:val="28"/>
          <w:rtl w:val="true"/>
          <w:lang w:bidi="ar-SA"/>
        </w:rPr>
        <w:t>فَعُولٌ فَعُولٌ فَعُولٌ فَعُول مَلومٌ اَکُولٌ ، ظَلَومٌ جَهُول</w:t>
      </w:r>
    </w:p>
    <w:p>
      <w:pPr>
        <w:pStyle w:val="BookText"/>
        <w:rPr/>
      </w:pPr>
      <w:r>
        <w:rPr>
          <w:rFonts w:ascii="IRNazanin" w:hAnsi="IRNazanin" w:eastAsia="IRNazanin"/>
          <w:color w:val="111111"/>
          <w:sz w:val="28"/>
          <w:sz w:val="28"/>
          <w:szCs w:val="28"/>
          <w:rtl w:val="true"/>
          <w:lang w:bidi="fa-IR"/>
        </w:rPr>
        <w:t>معاویه بنوشت او را که زود خراجی‌که‌ازمصرکردی‌تو سود</w:t>
      </w:r>
    </w:p>
    <w:p>
      <w:pPr>
        <w:pStyle w:val="BookText"/>
        <w:rPr/>
      </w:pPr>
      <w:r>
        <w:rPr>
          <w:rFonts w:ascii="IRNazanin" w:hAnsi="IRNazanin" w:eastAsia="IRNazanin"/>
          <w:color w:val="111111"/>
          <w:sz w:val="28"/>
          <w:sz w:val="28"/>
          <w:szCs w:val="28"/>
          <w:rtl w:val="true"/>
          <w:lang w:bidi="fa-IR"/>
        </w:rPr>
        <w:t>بباید که بفرستی آن رابه شام تعلل‌زامرم مکن والسَّلام</w:t>
      </w:r>
    </w:p>
    <w:p>
      <w:pPr>
        <w:pStyle w:val="BookText"/>
        <w:rPr/>
      </w:pPr>
      <w:r>
        <w:rPr>
          <w:rFonts w:ascii="IRNazanin" w:hAnsi="IRNazanin" w:eastAsia="IRNazanin"/>
          <w:color w:val="111111"/>
          <w:sz w:val="28"/>
          <w:sz w:val="28"/>
          <w:szCs w:val="28"/>
          <w:rtl w:val="true"/>
          <w:lang w:bidi="fa-IR"/>
        </w:rPr>
        <w:t>یکی‌چامه در پاسخش عَمْرو داد چو خواندش برآورد آه از نهاد</w:t>
      </w:r>
    </w:p>
    <w:p>
      <w:pPr>
        <w:pStyle w:val="BookText"/>
        <w:rPr/>
      </w:pPr>
      <w:r>
        <w:rPr>
          <w:rFonts w:ascii="IRNazanin" w:hAnsi="IRNazanin" w:eastAsia="IRNazanin"/>
          <w:color w:val="111111"/>
          <w:sz w:val="28"/>
          <w:sz w:val="28"/>
          <w:szCs w:val="28"/>
          <w:rtl w:val="true"/>
          <w:lang w:bidi="fa-IR"/>
        </w:rPr>
        <w:t>مراین‌چکامه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جُلْجُلِیَّة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نام نمایم به شرحش کنون اهتمام</w:t>
      </w:r>
    </w:p>
    <w:p>
      <w:pPr>
        <w:pStyle w:val="BookText"/>
        <w:rPr/>
      </w:pPr>
      <w:r>
        <w:rPr>
          <w:rFonts w:ascii="IRNazanin" w:hAnsi="IRNazanin" w:eastAsia="IRNazanin"/>
          <w:color w:val="111111"/>
          <w:sz w:val="28"/>
          <w:sz w:val="28"/>
          <w:szCs w:val="28"/>
          <w:rtl w:val="true"/>
          <w:lang w:bidi="fa-IR"/>
        </w:rPr>
        <w:t>بود این چکامه یکی شاهکار ز یک روسپی زاده در روزگار</w:t>
      </w:r>
    </w:p>
    <w:p>
      <w:pPr>
        <w:pStyle w:val="BookText"/>
        <w:rPr/>
      </w:pPr>
      <w:r>
        <w:rPr>
          <w:rFonts w:ascii="IRNazanin" w:hAnsi="IRNazanin" w:eastAsia="IRNazanin"/>
          <w:color w:val="111111"/>
          <w:sz w:val="28"/>
          <w:sz w:val="28"/>
          <w:szCs w:val="28"/>
          <w:rtl w:val="true"/>
          <w:lang w:bidi="fa-IR"/>
        </w:rPr>
        <w:t>نگر تا چسان داده داد سخن به وصف شه اولیا بوالحسن</w:t>
      </w:r>
    </w:p>
    <w:p>
      <w:pPr>
        <w:pStyle w:val="BookText"/>
        <w:rPr/>
      </w:pPr>
      <w:r>
        <w:rPr>
          <w:rFonts w:ascii="IRNazanin" w:hAnsi="IRNazanin" w:eastAsia="IRNazanin"/>
          <w:color w:val="111111"/>
          <w:sz w:val="28"/>
          <w:sz w:val="28"/>
          <w:szCs w:val="28"/>
          <w:rtl w:val="true"/>
          <w:lang w:bidi="fa-IR"/>
        </w:rPr>
        <w:t>معاویه بر من مشو ناسپاس مزن خود به نادانی و التباس</w:t>
      </w:r>
    </w:p>
    <w:p>
      <w:pPr>
        <w:pStyle w:val="BookText"/>
        <w:rPr/>
      </w:pPr>
      <w:r>
        <w:rPr>
          <w:rFonts w:ascii="IRNazanin" w:hAnsi="IRNazanin" w:eastAsia="IRNazanin"/>
          <w:color w:val="111111"/>
          <w:sz w:val="28"/>
          <w:sz w:val="28"/>
          <w:szCs w:val="28"/>
          <w:rtl w:val="true"/>
          <w:lang w:bidi="fa-IR"/>
        </w:rPr>
        <w:t>به یاد آر کاندر هواداریت چها کردم اندر پی یاریت</w:t>
      </w:r>
    </w:p>
    <w:p>
      <w:pPr>
        <w:pStyle w:val="BookText"/>
        <w:rPr/>
      </w:pPr>
      <w:r>
        <w:rPr>
          <w:rFonts w:ascii="IRNazanin" w:hAnsi="IRNazanin" w:eastAsia="IRNazanin"/>
          <w:color w:val="111111"/>
          <w:sz w:val="28"/>
          <w:sz w:val="28"/>
          <w:szCs w:val="28"/>
          <w:rtl w:val="true"/>
          <w:lang w:bidi="fa-IR"/>
        </w:rPr>
        <w:t>به شام و به اهلش ز مکر و فریب چه غوغا کردم ای نانجیب</w:t>
      </w:r>
    </w:p>
    <w:p>
      <w:pPr>
        <w:pStyle w:val="BookText"/>
        <w:rPr/>
      </w:pPr>
      <w:r>
        <w:rPr>
          <w:rFonts w:ascii="IRNazanin" w:hAnsi="IRNazanin" w:eastAsia="IRNazanin"/>
          <w:color w:val="111111"/>
          <w:sz w:val="28"/>
          <w:sz w:val="28"/>
          <w:szCs w:val="28"/>
          <w:rtl w:val="true"/>
          <w:lang w:bidi="fa-IR"/>
        </w:rPr>
        <w:t>که تا خلق سویت شتابان شدند چو گاوان بگسسته از قید و بند</w:t>
      </w:r>
    </w:p>
    <w:p>
      <w:pPr>
        <w:pStyle w:val="BookText"/>
        <w:rPr/>
      </w:pPr>
      <w:r>
        <w:rPr>
          <w:rFonts w:ascii="IRNazanin" w:hAnsi="IRNazanin" w:eastAsia="IRNazanin"/>
          <w:color w:val="111111"/>
          <w:sz w:val="28"/>
          <w:sz w:val="28"/>
          <w:szCs w:val="28"/>
          <w:rtl w:val="true"/>
          <w:lang w:bidi="fa-IR"/>
        </w:rPr>
        <w:t>دگرگون نمودم من آئینشان به نام تو آمیختم دینشان</w:t>
      </w:r>
    </w:p>
    <w:p>
      <w:pPr>
        <w:pStyle w:val="BookText"/>
        <w:rPr/>
      </w:pPr>
      <w:r>
        <w:rPr>
          <w:rFonts w:ascii="IRNazanin" w:hAnsi="IRNazanin" w:eastAsia="IRNazanin"/>
          <w:color w:val="111111"/>
          <w:sz w:val="28"/>
          <w:sz w:val="28"/>
          <w:szCs w:val="28"/>
          <w:rtl w:val="true"/>
          <w:lang w:bidi="fa-IR"/>
        </w:rPr>
        <w:t>چو با پیشوای ره راستی به عصیان و طغیان تو برخاستی</w:t>
      </w:r>
    </w:p>
    <w:p>
      <w:pPr>
        <w:pStyle w:val="BookText"/>
        <w:rPr/>
      </w:pPr>
      <w:r>
        <w:rPr>
          <w:rFonts w:ascii="IRNazanin" w:hAnsi="IRNazanin" w:eastAsia="IRNazanin"/>
          <w:color w:val="111111"/>
          <w:sz w:val="28"/>
          <w:sz w:val="28"/>
          <w:szCs w:val="28"/>
          <w:rtl w:val="true"/>
          <w:lang w:bidi="fa-IR"/>
        </w:rPr>
        <w:t>بدانسان دگرگون نمودم امور که افکندم آن خلق را در غرور</w:t>
      </w:r>
    </w:p>
    <w:p>
      <w:pPr>
        <w:pStyle w:val="BookText"/>
        <w:rPr/>
      </w:pPr>
      <w:r>
        <w:rPr>
          <w:rFonts w:ascii="IRNazanin" w:hAnsi="IRNazanin" w:eastAsia="IRNazanin"/>
          <w:color w:val="111111"/>
          <w:sz w:val="28"/>
          <w:sz w:val="28"/>
          <w:szCs w:val="28"/>
          <w:rtl w:val="true"/>
          <w:lang w:bidi="fa-IR"/>
        </w:rPr>
        <w:t>به‌خونی‌که‌از نعثلی</w:t>
      </w:r>
      <w:r>
        <w:rPr>
          <w:rStyle w:val="FootnoteAnchor"/>
          <w:rtl w:val="true"/>
        </w:rPr>
        <w:footnoteReference w:id="58"/>
      </w:r>
      <w:r>
        <w:rPr>
          <w:rFonts w:ascii="IRNazanin" w:hAnsi="IRNazanin" w:eastAsia="IRNazanin"/>
          <w:color w:val="111111"/>
          <w:sz w:val="28"/>
          <w:sz w:val="28"/>
          <w:szCs w:val="28"/>
          <w:rtl w:val="true"/>
          <w:lang w:bidi="fa-IR"/>
        </w:rPr>
        <w:t>شد هدر به‌پاکردم‌آن‌جنگ و آن‌شورو شر</w:t>
      </w:r>
    </w:p>
    <w:p>
      <w:pPr>
        <w:pStyle w:val="BookText"/>
        <w:rPr/>
      </w:pPr>
      <w:r>
        <w:rPr>
          <w:rFonts w:ascii="IRNazanin" w:hAnsi="IRNazanin" w:eastAsia="IRNazanin"/>
          <w:color w:val="111111"/>
          <w:sz w:val="28"/>
          <w:sz w:val="28"/>
          <w:szCs w:val="28"/>
          <w:rtl w:val="true"/>
          <w:lang w:bidi="fa-IR"/>
        </w:rPr>
        <w:t>که با سرور اوصیاء از جفا چنان جنگ خونین نمودم به پا</w:t>
      </w:r>
    </w:p>
    <w:p>
      <w:pPr>
        <w:pStyle w:val="BookText"/>
        <w:rPr/>
      </w:pPr>
      <w:r>
        <w:rPr>
          <w:rFonts w:ascii="IRNazanin" w:hAnsi="IRNazanin" w:eastAsia="IRNazanin"/>
          <w:color w:val="111111"/>
          <w:sz w:val="28"/>
          <w:sz w:val="28"/>
          <w:szCs w:val="28"/>
          <w:rtl w:val="true"/>
          <w:lang w:bidi="fa-IR"/>
        </w:rPr>
        <w:t>زدم مصحفی چند بر نیزه‌ها وزین حیله برپا نمودم چها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آن‌دم که‌شد شیرحق حمله‌ور چسان حیله کردم به دفع 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نمودم به نامردی آموختم جمله را</w:t>
      </w:r>
    </w:p>
    <w:p>
      <w:pPr>
        <w:pStyle w:val="BookText"/>
        <w:rPr/>
      </w:pPr>
      <w:r>
        <w:rPr>
          <w:rFonts w:ascii="IRNazanin" w:hAnsi="IRNazanin" w:eastAsia="IRNazanin"/>
          <w:color w:val="111111"/>
          <w:sz w:val="28"/>
          <w:sz w:val="28"/>
          <w:szCs w:val="28"/>
          <w:rtl w:val="true"/>
          <w:lang w:bidi="fa-IR"/>
        </w:rPr>
        <w:t>ستم پیشه‌گان را برانگیختم به حیدر خدنگ جفا ریختم</w:t>
      </w:r>
    </w:p>
    <w:p>
      <w:pPr>
        <w:pStyle w:val="BookText"/>
        <w:rPr/>
      </w:pPr>
      <w:r>
        <w:rPr>
          <w:rFonts w:ascii="IRNazanin" w:hAnsi="IRNazanin" w:eastAsia="IRNazanin"/>
          <w:color w:val="111111"/>
          <w:sz w:val="28"/>
          <w:sz w:val="28"/>
          <w:szCs w:val="28"/>
          <w:rtl w:val="true"/>
          <w:lang w:bidi="fa-IR"/>
        </w:rPr>
        <w:t>که تا جمله از حیله و مکر من نهفتند رخ را ز نور ز من</w:t>
      </w:r>
    </w:p>
    <w:p>
      <w:pPr>
        <w:pStyle w:val="BookText"/>
        <w:rPr/>
      </w:pPr>
      <w:r>
        <w:rPr>
          <w:rFonts w:ascii="IRNazanin" w:hAnsi="IRNazanin" w:eastAsia="IRNazanin"/>
          <w:color w:val="111111"/>
          <w:sz w:val="28"/>
          <w:sz w:val="28"/>
          <w:szCs w:val="28"/>
          <w:rtl w:val="true"/>
          <w:lang w:bidi="fa-IR"/>
        </w:rPr>
        <w:t>فراموش کردی که با اشعری</w:t>
      </w:r>
      <w:r>
        <w:rPr>
          <w:rStyle w:val="FootnoteAnchor"/>
          <w:rtl w:val="true"/>
        </w:rPr>
        <w:footnoteReference w:id="59"/>
      </w:r>
      <w:r>
        <w:rPr>
          <w:rFonts w:ascii="IRNazanin" w:hAnsi="IRNazanin" w:eastAsia="IRNazanin"/>
          <w:color w:val="111111"/>
          <w:sz w:val="28"/>
          <w:sz w:val="28"/>
          <w:szCs w:val="28"/>
          <w:rtl w:val="true"/>
          <w:lang w:bidi="fa-IR"/>
        </w:rPr>
        <w:t>چسان حیله کردم گه داوری</w:t>
      </w:r>
    </w:p>
    <w:p>
      <w:pPr>
        <w:pStyle w:val="BookText"/>
        <w:rPr/>
      </w:pPr>
      <w:r>
        <w:rPr>
          <w:rFonts w:ascii="IRNazanin" w:hAnsi="IRNazanin" w:eastAsia="IRNazanin"/>
          <w:color w:val="111111"/>
          <w:sz w:val="28"/>
          <w:sz w:val="28"/>
          <w:szCs w:val="28"/>
          <w:rtl w:val="true"/>
          <w:lang w:bidi="fa-IR"/>
        </w:rPr>
        <w:t>به نرمی چسان دادمش من فریب که با خلع حیدر شدی بی‌رقیب</w:t>
      </w:r>
    </w:p>
    <w:p>
      <w:pPr>
        <w:pStyle w:val="BookText"/>
        <w:rPr/>
      </w:pPr>
      <w:r>
        <w:rPr>
          <w:rFonts w:ascii="IRNazanin" w:hAnsi="IRNazanin" w:eastAsia="IRNazanin"/>
          <w:color w:val="111111"/>
          <w:sz w:val="28"/>
          <w:sz w:val="28"/>
          <w:szCs w:val="28"/>
          <w:rtl w:val="true"/>
          <w:lang w:bidi="fa-IR"/>
        </w:rPr>
        <w:t>پس از ناامیدی برآمد مراد زمام خلافت به دستت فتاد</w:t>
      </w:r>
    </w:p>
    <w:p>
      <w:pPr>
        <w:pStyle w:val="BookText"/>
        <w:rPr/>
      </w:pPr>
      <w:r>
        <w:rPr>
          <w:rFonts w:ascii="IRNazanin" w:hAnsi="IRNazanin" w:eastAsia="IRNazanin"/>
          <w:color w:val="111111"/>
          <w:sz w:val="28"/>
          <w:sz w:val="28"/>
          <w:szCs w:val="28"/>
          <w:rtl w:val="true"/>
          <w:lang w:bidi="fa-IR"/>
        </w:rPr>
        <w:t>بپوشاندمت جامه سروری چو در دست اهریمن انگشتری</w:t>
      </w:r>
    </w:p>
    <w:p>
      <w:pPr>
        <w:pStyle w:val="BookText"/>
        <w:rPr/>
      </w:pPr>
      <w:r>
        <w:rPr>
          <w:rFonts w:ascii="IRNazanin" w:hAnsi="IRNazanin" w:eastAsia="IRNazanin"/>
          <w:color w:val="111111"/>
          <w:sz w:val="28"/>
          <w:sz w:val="28"/>
          <w:szCs w:val="28"/>
          <w:rtl w:val="true"/>
          <w:lang w:bidi="fa-IR"/>
        </w:rPr>
        <w:t>ببردم تو را بر فراز سریر بیفتاد از کار، شمشیر و تیر</w:t>
      </w:r>
    </w:p>
    <w:p>
      <w:pPr>
        <w:pStyle w:val="BookText"/>
        <w:rPr/>
      </w:pPr>
      <w:r>
        <w:rPr>
          <w:rFonts w:ascii="IRNazanin" w:hAnsi="IRNazanin" w:eastAsia="IRNazanin"/>
          <w:color w:val="111111"/>
          <w:sz w:val="28"/>
          <w:sz w:val="28"/>
          <w:szCs w:val="28"/>
          <w:rtl w:val="true"/>
          <w:lang w:bidi="fa-IR"/>
        </w:rPr>
        <w:t>اگرچه ترا آن مقام بلند نبد در خور ای پست نا ارجمند</w:t>
      </w:r>
    </w:p>
    <w:p>
      <w:pPr>
        <w:pStyle w:val="BookText"/>
        <w:rPr/>
      </w:pPr>
      <w:r>
        <w:rPr>
          <w:rFonts w:ascii="IRNazanin" w:hAnsi="IRNazanin" w:eastAsia="IRNazanin"/>
          <w:color w:val="111111"/>
          <w:sz w:val="28"/>
          <w:sz w:val="28"/>
          <w:szCs w:val="28"/>
          <w:rtl w:val="true"/>
          <w:lang w:bidi="fa-IR"/>
        </w:rPr>
        <w:t>تو من را نمایاندم اندر جهان زمن نامور گشتی و قهرمان</w:t>
      </w:r>
    </w:p>
    <w:p>
      <w:pPr>
        <w:pStyle w:val="BookText"/>
        <w:rPr/>
      </w:pPr>
      <w:r>
        <w:rPr>
          <w:rFonts w:ascii="IRNazanin" w:hAnsi="IRNazanin" w:eastAsia="IRNazanin"/>
          <w:color w:val="111111"/>
          <w:sz w:val="28"/>
          <w:sz w:val="28"/>
          <w:szCs w:val="28"/>
          <w:rtl w:val="true"/>
          <w:lang w:bidi="fa-IR"/>
        </w:rPr>
        <w:t>گران است بر من که نشناختی مرا، ای جگرخوار زاده دنی</w:t>
      </w:r>
    </w:p>
    <w:p>
      <w:pPr>
        <w:pStyle w:val="BookText"/>
        <w:rPr/>
      </w:pPr>
      <w:r>
        <w:rPr>
          <w:rFonts w:ascii="IRNazanin" w:hAnsi="IRNazanin" w:eastAsia="IRNazanin"/>
          <w:color w:val="111111"/>
          <w:sz w:val="28"/>
          <w:sz w:val="28"/>
          <w:szCs w:val="28"/>
          <w:rtl w:val="true"/>
          <w:lang w:bidi="fa-IR"/>
        </w:rPr>
        <w:t>اگر من نبودم هوادار تو وزیر و مشیر و نگهدار تو</w:t>
      </w:r>
    </w:p>
    <w:p>
      <w:pPr>
        <w:pStyle w:val="BookText"/>
        <w:rPr/>
      </w:pPr>
      <w:r>
        <w:rPr>
          <w:rFonts w:ascii="IRNazanin" w:hAnsi="IRNazanin" w:eastAsia="IRNazanin"/>
          <w:color w:val="111111"/>
          <w:sz w:val="28"/>
          <w:sz w:val="28"/>
          <w:szCs w:val="28"/>
          <w:rtl w:val="true"/>
          <w:lang w:bidi="fa-IR"/>
        </w:rPr>
        <w:t>نبودت بر این جایگه هیچ راه نبودی تو فرمانروا هیچگاه</w:t>
      </w:r>
    </w:p>
    <w:p>
      <w:pPr>
        <w:pStyle w:val="BookText"/>
        <w:rPr/>
      </w:pPr>
      <w:r>
        <w:rPr>
          <w:rFonts w:ascii="IRNazanin" w:hAnsi="IRNazanin" w:eastAsia="IRNazanin"/>
          <w:color w:val="111111"/>
          <w:sz w:val="28"/>
          <w:sz w:val="28"/>
          <w:szCs w:val="28"/>
          <w:rtl w:val="true"/>
          <w:lang w:bidi="fa-IR"/>
        </w:rPr>
        <w:t>اگر من نبودم ، تو همچون زنان پس پرده در خانه بودی نهان</w:t>
      </w:r>
    </w:p>
    <w:p>
      <w:pPr>
        <w:pStyle w:val="BookText"/>
        <w:rPr/>
      </w:pPr>
      <w:r>
        <w:rPr>
          <w:rFonts w:ascii="IRNazanin" w:hAnsi="IRNazanin" w:eastAsia="IRNazanin"/>
          <w:color w:val="111111"/>
          <w:sz w:val="28"/>
          <w:sz w:val="28"/>
          <w:szCs w:val="28"/>
          <w:rtl w:val="true"/>
          <w:lang w:bidi="fa-IR"/>
        </w:rPr>
        <w:t>نمودیم از جهل یاری تو را ایا زاده هند شوم دغا</w:t>
      </w:r>
    </w:p>
    <w:p>
      <w:pPr>
        <w:pStyle w:val="BookText"/>
        <w:rPr/>
      </w:pPr>
      <w:r>
        <w:rPr>
          <w:rFonts w:ascii="IRNazanin" w:hAnsi="IRNazanin" w:eastAsia="IRNazanin"/>
          <w:color w:val="111111"/>
          <w:sz w:val="28"/>
          <w:sz w:val="28"/>
          <w:szCs w:val="28"/>
          <w:rtl w:val="true"/>
          <w:lang w:bidi="fa-IR"/>
        </w:rPr>
        <w:t>ببردیمت اندر فراز از نشیب ز پستی بماندیم خود بی‌نصیب</w:t>
      </w:r>
    </w:p>
    <w:p>
      <w:pPr>
        <w:pStyle w:val="BookText"/>
        <w:rPr/>
      </w:pPr>
      <w:r>
        <w:rPr>
          <w:rFonts w:ascii="IRNazanin" w:hAnsi="IRNazanin" w:eastAsia="IRNazanin"/>
          <w:color w:val="111111"/>
          <w:sz w:val="28"/>
          <w:sz w:val="28"/>
          <w:szCs w:val="28"/>
          <w:rtl w:val="true"/>
          <w:lang w:bidi="fa-IR"/>
        </w:rPr>
        <w:t>بناحقّ تو را بر شه سرفراز مقدّم نمودیم از حرص و آز</w:t>
      </w:r>
    </w:p>
    <w:p>
      <w:pPr>
        <w:pStyle w:val="BookText"/>
        <w:rPr/>
      </w:pPr>
      <w:r>
        <w:rPr>
          <w:rFonts w:ascii="IRNazanin" w:hAnsi="IRNazanin" w:eastAsia="IRNazanin"/>
          <w:color w:val="111111"/>
          <w:sz w:val="28"/>
          <w:sz w:val="28"/>
          <w:szCs w:val="28"/>
          <w:rtl w:val="true"/>
          <w:lang w:bidi="fa-IR"/>
        </w:rPr>
        <w:t>شهی کز پیمبر به امر اله شد او بر همه سرور و دادخواه</w:t>
      </w:r>
    </w:p>
    <w:p>
      <w:pPr>
        <w:pStyle w:val="BookText"/>
        <w:rPr/>
      </w:pPr>
      <w:r>
        <w:rPr>
          <w:rFonts w:ascii="IRNazanin" w:hAnsi="IRNazanin" w:eastAsia="IRNazanin"/>
          <w:color w:val="111111"/>
          <w:sz w:val="28"/>
          <w:sz w:val="28"/>
          <w:szCs w:val="28"/>
          <w:rtl w:val="true"/>
          <w:lang w:bidi="fa-IR"/>
        </w:rPr>
        <w:t>چه بسیار درباره‌اش مصطفی سفارش به امت نمود از وفا</w:t>
      </w:r>
    </w:p>
    <w:p>
      <w:pPr>
        <w:pStyle w:val="BookText"/>
        <w:rPr/>
      </w:pPr>
      <w:r>
        <w:rPr>
          <w:rFonts w:ascii="IRNazanin" w:hAnsi="IRNazanin" w:eastAsia="IRNazanin"/>
          <w:color w:val="111111"/>
          <w:sz w:val="28"/>
          <w:sz w:val="28"/>
          <w:szCs w:val="28"/>
          <w:rtl w:val="true"/>
          <w:lang w:bidi="fa-IR"/>
        </w:rPr>
        <w:t>وصایای پیغمبر پاکدین به شأن علی آن ولیّ امین</w:t>
      </w:r>
    </w:p>
    <w:p>
      <w:pPr>
        <w:pStyle w:val="BookText"/>
        <w:rPr/>
      </w:pPr>
      <w:r>
        <w:rPr>
          <w:rFonts w:ascii="IRNazanin" w:hAnsi="IRNazanin" w:eastAsia="IRNazanin"/>
          <w:color w:val="111111"/>
          <w:sz w:val="28"/>
          <w:sz w:val="28"/>
          <w:szCs w:val="28"/>
          <w:rtl w:val="true"/>
          <w:lang w:bidi="fa-IR"/>
        </w:rPr>
        <w:t>شنیدیم بسیار در هر مقام که تصریح فرمود او را به نام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روز غدیر آن شه انبیا به منبر برآمد چو بدر سما</w:t>
      </w:r>
    </w:p>
    <w:p>
      <w:pPr>
        <w:pStyle w:val="BookText"/>
        <w:rPr/>
      </w:pPr>
      <w:r>
        <w:rPr>
          <w:rFonts w:ascii="IRNazanin" w:hAnsi="IRNazanin" w:eastAsia="IRNazanin"/>
          <w:color w:val="111111"/>
          <w:sz w:val="28"/>
          <w:sz w:val="28"/>
          <w:szCs w:val="28"/>
          <w:rtl w:val="true"/>
          <w:lang w:bidi="fa-IR"/>
        </w:rPr>
        <w:t>به امر خداوندگار عزیز به بانگ رسا آن شه باتمیز</w:t>
      </w:r>
    </w:p>
    <w:p>
      <w:pPr>
        <w:pStyle w:val="BookText"/>
        <w:rPr/>
      </w:pPr>
      <w:r>
        <w:rPr>
          <w:rFonts w:ascii="IRNazanin" w:hAnsi="IRNazanin" w:eastAsia="IRNazanin"/>
          <w:color w:val="111111"/>
          <w:sz w:val="28"/>
          <w:sz w:val="28"/>
          <w:szCs w:val="28"/>
          <w:rtl w:val="true"/>
          <w:lang w:bidi="fa-IR"/>
        </w:rPr>
        <w:t>در آندم که کف بر کفش داشت جفت برجملگی این دُر نغز سفت</w:t>
      </w:r>
    </w:p>
    <w:p>
      <w:pPr>
        <w:pStyle w:val="BookText"/>
        <w:rPr/>
      </w:pPr>
      <w:r>
        <w:rPr>
          <w:rFonts w:ascii="IRNazanin" w:hAnsi="IRNazanin" w:eastAsia="IRNazanin"/>
          <w:color w:val="111111"/>
          <w:sz w:val="28"/>
          <w:sz w:val="28"/>
          <w:szCs w:val="28"/>
          <w:rtl w:val="true"/>
          <w:lang w:bidi="fa-IR"/>
        </w:rPr>
        <w:t>که آیا نیم من سزاوار تر ز جان شما بر شما سربسر ؟</w:t>
      </w:r>
    </w:p>
    <w:p>
      <w:pPr>
        <w:pStyle w:val="BookText"/>
        <w:rPr/>
      </w:pPr>
      <w:r>
        <w:rPr>
          <w:rFonts w:ascii="IRNazanin" w:hAnsi="IRNazanin" w:eastAsia="IRNazanin"/>
          <w:color w:val="111111"/>
          <w:sz w:val="28"/>
          <w:sz w:val="28"/>
          <w:szCs w:val="28"/>
          <w:rtl w:val="true"/>
          <w:lang w:bidi="fa-IR"/>
        </w:rPr>
        <w:t>بگفتند آری تو اولی ز ما به ز ما هستی ای سرور و رهنما</w:t>
      </w:r>
    </w:p>
    <w:p>
      <w:pPr>
        <w:pStyle w:val="BookText"/>
        <w:rPr/>
      </w:pPr>
      <w:r>
        <w:rPr>
          <w:rFonts w:ascii="IRNazanin" w:hAnsi="IRNazanin" w:eastAsia="IRNazanin"/>
          <w:color w:val="111111"/>
          <w:sz w:val="28"/>
          <w:sz w:val="28"/>
          <w:szCs w:val="28"/>
          <w:rtl w:val="true"/>
          <w:lang w:bidi="fa-IR"/>
        </w:rPr>
        <w:t>در آندم نمود آن شه ملک دین علی را امیر همه مؤمنین</w:t>
      </w:r>
    </w:p>
    <w:p>
      <w:pPr>
        <w:pStyle w:val="BookText"/>
        <w:rPr/>
      </w:pPr>
      <w:r>
        <w:rPr>
          <w:rFonts w:ascii="IRNazanin" w:hAnsi="IRNazanin" w:eastAsia="IRNazanin"/>
          <w:color w:val="111111"/>
          <w:sz w:val="28"/>
          <w:sz w:val="28"/>
          <w:szCs w:val="28"/>
          <w:rtl w:val="true"/>
          <w:lang w:bidi="fa-IR"/>
        </w:rPr>
        <w:t>بفرمود من کنت مولاه را که جمله شناسند آن شاه را</w:t>
      </w:r>
    </w:p>
    <w:p>
      <w:pPr>
        <w:pStyle w:val="BookText"/>
        <w:rPr/>
      </w:pPr>
      <w:r>
        <w:rPr>
          <w:rFonts w:ascii="IRNazanin" w:hAnsi="IRNazanin" w:eastAsia="IRNazanin"/>
          <w:color w:val="111111"/>
          <w:sz w:val="28"/>
          <w:sz w:val="28"/>
          <w:szCs w:val="28"/>
          <w:rtl w:val="true"/>
          <w:lang w:bidi="fa-IR"/>
        </w:rPr>
        <w:t xml:space="preserve">پس آنگه برآورد دست دعا به‌درگاه‌بی‌چون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p>
    <w:p>
      <w:pPr>
        <w:pStyle w:val="BookText"/>
        <w:rPr/>
      </w:pPr>
      <w:r>
        <w:rPr>
          <w:rFonts w:ascii="IRNazanin" w:hAnsi="IRNazanin" w:eastAsia="IRNazanin"/>
          <w:color w:val="111111"/>
          <w:sz w:val="28"/>
          <w:sz w:val="28"/>
          <w:szCs w:val="28"/>
          <w:rtl w:val="true"/>
          <w:lang w:bidi="fa-IR"/>
        </w:rPr>
        <w:t>هر آن‌کس که او را بود دوستدار و را دوست باش و را دستیار</w:t>
      </w:r>
    </w:p>
    <w:p>
      <w:pPr>
        <w:pStyle w:val="BookText"/>
        <w:rPr/>
      </w:pPr>
      <w:r>
        <w:rPr>
          <w:rFonts w:ascii="IRNazanin" w:hAnsi="IRNazanin" w:eastAsia="IRNazanin"/>
          <w:color w:val="111111"/>
          <w:sz w:val="28"/>
          <w:sz w:val="28"/>
          <w:szCs w:val="28"/>
          <w:rtl w:val="true"/>
          <w:lang w:bidi="fa-IR"/>
        </w:rPr>
        <w:t>هر آن کس به کینش ببندد میان ورا باش دشمن به هردو جهان</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عترت پاک من مبادا که باشید پیمان شکن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 کس که از عترتم شد جدا دگر با منش نیست راه بقا</w:t>
      </w:r>
    </w:p>
    <w:p>
      <w:pPr>
        <w:pStyle w:val="BookText"/>
        <w:rPr/>
      </w:pPr>
      <w:r>
        <w:rPr>
          <w:rFonts w:ascii="IRNazanin" w:hAnsi="IRNazanin" w:eastAsia="IRNazanin"/>
          <w:color w:val="111111"/>
          <w:sz w:val="28"/>
          <w:sz w:val="28"/>
          <w:szCs w:val="28"/>
          <w:rtl w:val="true"/>
          <w:lang w:bidi="fa-IR"/>
        </w:rPr>
        <w:t>چو استاد تو دید این ماجرا دگر نگسلد رشته مرتضی</w:t>
      </w:r>
    </w:p>
    <w:p>
      <w:pPr>
        <w:pStyle w:val="BookText"/>
        <w:rPr/>
      </w:pPr>
      <w:r>
        <w:rPr>
          <w:rFonts w:ascii="IRNazanin" w:hAnsi="IRNazanin" w:eastAsia="IRNazanin"/>
          <w:color w:val="111111"/>
          <w:sz w:val="28"/>
          <w:sz w:val="28"/>
          <w:szCs w:val="28"/>
          <w:rtl w:val="true"/>
          <w:lang w:bidi="fa-IR"/>
        </w:rPr>
        <w:t>به تحسین برآمد ز اعجاب و گفت علی‌راکه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 تورا نیست جفت</w:t>
      </w:r>
    </w:p>
    <w:p>
      <w:pPr>
        <w:pStyle w:val="BookText"/>
        <w:rPr/>
      </w:pPr>
      <w:r>
        <w:rPr>
          <w:rFonts w:ascii="IRNazanin" w:hAnsi="IRNazanin" w:eastAsia="IRNazanin"/>
          <w:color w:val="111111"/>
          <w:sz w:val="28"/>
          <w:sz w:val="28"/>
          <w:szCs w:val="28"/>
          <w:rtl w:val="true"/>
          <w:lang w:bidi="fa-IR"/>
        </w:rPr>
        <w:t xml:space="preserve">مراد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را رهبری تو مولائی و بر همه سروری</w:t>
      </w:r>
    </w:p>
    <w:p>
      <w:pPr>
        <w:pStyle w:val="BookText"/>
        <w:rPr/>
      </w:pPr>
      <w:r>
        <w:rPr>
          <w:rFonts w:ascii="IRNazanin" w:hAnsi="IRNazanin" w:eastAsia="IRNazanin"/>
          <w:color w:val="111111"/>
          <w:sz w:val="28"/>
          <w:sz w:val="28"/>
          <w:szCs w:val="28"/>
          <w:rtl w:val="true"/>
          <w:lang w:bidi="fa-IR"/>
        </w:rPr>
        <w:t xml:space="preserve">خلاصه در آن مجمع باشکوه پیمبر بفرمود با آن گروه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پاس علی را بدارید هان علی شد امیر همه مؤمنان</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اساس متین که برپانمود آن نبی امین</w:t>
      </w:r>
    </w:p>
    <w:p>
      <w:pPr>
        <w:pStyle w:val="BookText"/>
        <w:rPr/>
      </w:pPr>
      <w:r>
        <w:rPr>
          <w:rFonts w:ascii="IRNazanin" w:hAnsi="IRNazanin" w:eastAsia="IRNazanin"/>
          <w:color w:val="111111"/>
          <w:sz w:val="28"/>
          <w:sz w:val="28"/>
          <w:szCs w:val="28"/>
          <w:rtl w:val="true"/>
          <w:lang w:bidi="fa-IR"/>
        </w:rPr>
        <w:t>بباید نمائیم خود اعتراف که جمله گرفتیم راه گزاف</w:t>
      </w:r>
    </w:p>
    <w:p>
      <w:pPr>
        <w:pStyle w:val="BookText"/>
        <w:rPr/>
      </w:pPr>
      <w:r>
        <w:rPr>
          <w:rFonts w:ascii="IRNazanin" w:hAnsi="IRNazanin" w:eastAsia="IRNazanin"/>
          <w:color w:val="111111"/>
          <w:sz w:val="28"/>
          <w:sz w:val="28"/>
          <w:szCs w:val="28"/>
          <w:rtl w:val="true"/>
          <w:lang w:bidi="fa-IR"/>
        </w:rPr>
        <w:t>نمودیم خود را دراین جور وکین گرفتار در اسفل سافلین</w:t>
      </w:r>
    </w:p>
    <w:p>
      <w:pPr>
        <w:pStyle w:val="BookText"/>
        <w:rPr/>
      </w:pPr>
      <w:r>
        <w:rPr>
          <w:rFonts w:ascii="IRNazanin" w:hAnsi="IRNazanin" w:eastAsia="IRNazanin"/>
          <w:color w:val="111111"/>
          <w:sz w:val="28"/>
          <w:sz w:val="28"/>
          <w:szCs w:val="28"/>
          <w:rtl w:val="true"/>
          <w:lang w:bidi="fa-IR"/>
        </w:rPr>
        <w:t>به درگاه حقّ جملگی شرمسار اسیر عذاب و گرفتار نار</w:t>
      </w:r>
    </w:p>
    <w:p>
      <w:pPr>
        <w:pStyle w:val="BookText"/>
        <w:rPr/>
      </w:pPr>
      <w:r>
        <w:rPr>
          <w:rFonts w:ascii="IRNazanin" w:hAnsi="IRNazanin" w:eastAsia="IRNazanin"/>
          <w:color w:val="111111"/>
          <w:sz w:val="28"/>
          <w:sz w:val="28"/>
          <w:szCs w:val="28"/>
          <w:rtl w:val="true"/>
          <w:lang w:bidi="fa-IR"/>
        </w:rPr>
        <w:t>نه جبران شرمندگی‌ها شود نه وز خون عثمان نجاتی بود</w:t>
      </w:r>
    </w:p>
    <w:p>
      <w:pPr>
        <w:pStyle w:val="BookText"/>
        <w:rPr/>
      </w:pPr>
      <w:r>
        <w:rPr>
          <w:rFonts w:ascii="IRNazanin" w:hAnsi="IRNazanin" w:eastAsia="IRNazanin"/>
          <w:color w:val="111111"/>
          <w:sz w:val="28"/>
          <w:sz w:val="28"/>
          <w:szCs w:val="28"/>
          <w:rtl w:val="true"/>
          <w:lang w:bidi="fa-IR"/>
        </w:rPr>
        <w:t>علی آن عزیز خدای ودود بود خصم ما جمله یوم الورود</w:t>
      </w:r>
    </w:p>
    <w:p>
      <w:pPr>
        <w:pStyle w:val="BookText"/>
        <w:rPr/>
      </w:pPr>
      <w:r>
        <w:rPr>
          <w:rFonts w:ascii="IRNazanin" w:hAnsi="IRNazanin" w:eastAsia="IRNazanin"/>
          <w:color w:val="111111"/>
          <w:sz w:val="28"/>
          <w:sz w:val="28"/>
          <w:szCs w:val="28"/>
          <w:rtl w:val="true"/>
          <w:lang w:bidi="fa-IR"/>
        </w:rPr>
        <w:t>ز حقّ دور و درجورخود سوختیم زهی زشت نامی که اندوختیم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حساب من و تو به دست علی است بلی روز محشر محاسب علی است</w:t>
      </w:r>
    </w:p>
    <w:p>
      <w:pPr>
        <w:pStyle w:val="BookText"/>
        <w:rPr/>
      </w:pPr>
      <w:r>
        <w:rPr>
          <w:rFonts w:ascii="IRNazanin" w:hAnsi="IRNazanin" w:eastAsia="IRNazanin"/>
          <w:color w:val="111111"/>
          <w:sz w:val="28"/>
          <w:sz w:val="28"/>
          <w:szCs w:val="28"/>
          <w:rtl w:val="true"/>
          <w:lang w:bidi="fa-IR"/>
        </w:rPr>
        <w:t>چه عذری است ما را به روز جزا در آن دم که افتد ز رخ پرده‌ها</w:t>
      </w:r>
    </w:p>
    <w:p>
      <w:pPr>
        <w:pStyle w:val="BookText"/>
        <w:rPr/>
      </w:pPr>
      <w:r>
        <w:rPr>
          <w:rFonts w:ascii="IRNazanin" w:hAnsi="IRNazanin" w:eastAsia="IRNazanin"/>
          <w:color w:val="111111"/>
          <w:sz w:val="28"/>
          <w:sz w:val="28"/>
          <w:szCs w:val="28"/>
          <w:rtl w:val="true"/>
          <w:lang w:bidi="fa-IR"/>
        </w:rPr>
        <w:t>پس ای وای بر تو در آن روز سخت سپس بر من مجرم تیره‌بخت</w:t>
      </w:r>
    </w:p>
    <w:p>
      <w:pPr>
        <w:pStyle w:val="BookText"/>
        <w:rPr/>
      </w:pPr>
      <w:r>
        <w:rPr>
          <w:rFonts w:ascii="IRNazanin" w:hAnsi="IRNazanin" w:eastAsia="IRNazanin"/>
          <w:color w:val="111111"/>
          <w:sz w:val="28"/>
          <w:sz w:val="28"/>
          <w:szCs w:val="28"/>
          <w:rtl w:val="true"/>
          <w:lang w:bidi="fa-IR"/>
        </w:rPr>
        <w:t>ایا زاده هند بد باختی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خود را تبه ساختی</w:t>
      </w:r>
    </w:p>
    <w:p>
      <w:pPr>
        <w:pStyle w:val="BookText"/>
        <w:rPr/>
      </w:pPr>
      <w:r>
        <w:rPr>
          <w:rFonts w:ascii="IRNazanin" w:hAnsi="IRNazanin" w:eastAsia="IRNazanin"/>
          <w:color w:val="111111"/>
          <w:sz w:val="28"/>
          <w:sz w:val="28"/>
          <w:szCs w:val="28"/>
          <w:rtl w:val="true"/>
          <w:lang w:bidi="fa-IR"/>
        </w:rPr>
        <w:t>تو عهدی که با من نمودی چه شد ؟ وفائی نکردی تو بر عهد خود</w:t>
      </w:r>
    </w:p>
    <w:p>
      <w:pPr>
        <w:pStyle w:val="BookText"/>
        <w:rPr/>
      </w:pPr>
      <w:r>
        <w:rPr>
          <w:rFonts w:ascii="IRNazanin" w:hAnsi="IRNazanin" w:eastAsia="IRNazanin"/>
          <w:color w:val="111111"/>
          <w:sz w:val="28"/>
          <w:sz w:val="28"/>
          <w:szCs w:val="28"/>
          <w:rtl w:val="true"/>
          <w:lang w:bidi="fa-IR"/>
        </w:rPr>
        <w:t>به کامی که بگرفتی از این جهان که ناچیز و ناپایدار است آن</w:t>
      </w:r>
    </w:p>
    <w:p>
      <w:pPr>
        <w:pStyle w:val="BookText"/>
        <w:rPr/>
      </w:pPr>
      <w:r>
        <w:rPr>
          <w:rFonts w:ascii="IRNazanin" w:hAnsi="IRNazanin" w:eastAsia="IRNazanin"/>
          <w:color w:val="111111"/>
          <w:sz w:val="28"/>
          <w:sz w:val="28"/>
          <w:szCs w:val="28"/>
          <w:rtl w:val="true"/>
          <w:lang w:bidi="fa-IR"/>
        </w:rPr>
        <w:t>مزایای بسیار دادی ز دست زیان کردی و گشتی‌از هیچ مست</w:t>
      </w:r>
    </w:p>
    <w:p>
      <w:pPr>
        <w:pStyle w:val="BookText"/>
        <w:rPr/>
      </w:pPr>
      <w:r>
        <w:rPr>
          <w:rFonts w:ascii="IRNazanin" w:hAnsi="IRNazanin" w:eastAsia="IRNazanin"/>
          <w:color w:val="111111"/>
          <w:sz w:val="28"/>
          <w:sz w:val="28"/>
          <w:szCs w:val="28"/>
          <w:rtl w:val="true"/>
          <w:lang w:bidi="fa-IR"/>
        </w:rPr>
        <w:t>من از خلق غافل نگشتم دمی نمودم بسی مکر و نامردمی</w:t>
      </w:r>
    </w:p>
    <w:p>
      <w:pPr>
        <w:pStyle w:val="BookText"/>
        <w:rPr/>
      </w:pPr>
      <w:r>
        <w:rPr>
          <w:rFonts w:ascii="IRNazanin" w:hAnsi="IRNazanin" w:eastAsia="IRNazanin"/>
          <w:color w:val="111111"/>
          <w:sz w:val="28"/>
          <w:sz w:val="28"/>
          <w:szCs w:val="28"/>
          <w:rtl w:val="true"/>
          <w:lang w:bidi="fa-IR"/>
        </w:rPr>
        <w:t>که تا شد میسر ترا ملک و جاه رسیدی به این مسند و تکیه‌گاه</w:t>
      </w:r>
    </w:p>
    <w:p>
      <w:pPr>
        <w:pStyle w:val="BookText"/>
        <w:rPr/>
      </w:pPr>
      <w:r>
        <w:rPr>
          <w:rFonts w:ascii="IRNazanin" w:hAnsi="IRNazanin" w:eastAsia="IRNazanin"/>
          <w:color w:val="111111"/>
          <w:sz w:val="28"/>
          <w:sz w:val="28"/>
          <w:szCs w:val="28"/>
          <w:rtl w:val="true"/>
          <w:lang w:bidi="fa-IR"/>
        </w:rPr>
        <w:t>وگرنه تو اندر صف کارزار بدی در کمین تا نمائی شکار</w:t>
      </w:r>
    </w:p>
    <w:p>
      <w:pPr>
        <w:pStyle w:val="BookText"/>
        <w:rPr/>
      </w:pPr>
      <w:r>
        <w:rPr>
          <w:rFonts w:ascii="IRNazanin" w:hAnsi="IRNazanin" w:eastAsia="IRNazanin"/>
          <w:color w:val="111111"/>
          <w:sz w:val="28"/>
          <w:sz w:val="28"/>
          <w:szCs w:val="28"/>
          <w:rtl w:val="true"/>
          <w:lang w:bidi="fa-IR"/>
        </w:rPr>
        <w:t>فراموش کردی که لیل هریر به صفین درآن وحشت بی‌نظیر</w:t>
      </w:r>
    </w:p>
    <w:p>
      <w:pPr>
        <w:pStyle w:val="BookText"/>
        <w:rPr/>
      </w:pPr>
      <w:r>
        <w:rPr>
          <w:rFonts w:ascii="IRNazanin" w:hAnsi="IRNazanin" w:eastAsia="IRNazanin"/>
          <w:color w:val="111111"/>
          <w:sz w:val="28"/>
          <w:sz w:val="28"/>
          <w:szCs w:val="28"/>
          <w:rtl w:val="true"/>
          <w:lang w:bidi="fa-IR"/>
        </w:rPr>
        <w:t>بخوابیدی و چون شتر مرغ زار تَغَوُّظ نمودی به خود بی‌قرار</w:t>
      </w:r>
    </w:p>
    <w:p>
      <w:pPr>
        <w:pStyle w:val="BookText"/>
        <w:rPr/>
      </w:pPr>
      <w:r>
        <w:rPr>
          <w:rFonts w:ascii="IRNazanin" w:hAnsi="IRNazanin" w:eastAsia="IRNazanin"/>
          <w:color w:val="111111"/>
          <w:sz w:val="28"/>
          <w:sz w:val="28"/>
          <w:szCs w:val="28"/>
          <w:rtl w:val="true"/>
          <w:lang w:bidi="fa-IR"/>
        </w:rPr>
        <w:t>در آن دم که آن یکه‌تاز دلیر براند از میان آن سپاه شریر</w:t>
      </w:r>
    </w:p>
    <w:p>
      <w:pPr>
        <w:pStyle w:val="BookText"/>
        <w:rPr/>
      </w:pPr>
      <w:r>
        <w:rPr>
          <w:rFonts w:ascii="IRNazanin" w:hAnsi="IRNazanin" w:eastAsia="IRNazanin"/>
          <w:color w:val="111111"/>
          <w:sz w:val="28"/>
          <w:sz w:val="28"/>
          <w:szCs w:val="28"/>
          <w:rtl w:val="true"/>
          <w:lang w:bidi="fa-IR"/>
        </w:rPr>
        <w:t>چو شیری دمان خشمگین حمله‌ور تو از ترس با خاطری پرشرر</w:t>
      </w:r>
    </w:p>
    <w:p>
      <w:pPr>
        <w:pStyle w:val="BookText"/>
        <w:rPr/>
      </w:pPr>
      <w:r>
        <w:rPr>
          <w:rFonts w:ascii="IRNazanin" w:hAnsi="IRNazanin" w:eastAsia="IRNazanin"/>
          <w:color w:val="111111"/>
          <w:sz w:val="28"/>
          <w:sz w:val="28"/>
          <w:szCs w:val="28"/>
          <w:rtl w:val="true"/>
          <w:lang w:bidi="fa-IR"/>
        </w:rPr>
        <w:t>ز من چاره می‌خواستی و مفرّ ز چنگال حیدر شه حیّه در</w:t>
      </w:r>
    </w:p>
    <w:p>
      <w:pPr>
        <w:pStyle w:val="BookText"/>
        <w:rPr/>
      </w:pPr>
      <w:r>
        <w:rPr>
          <w:rFonts w:ascii="IRNazanin" w:hAnsi="IRNazanin" w:eastAsia="IRNazanin"/>
          <w:color w:val="111111"/>
          <w:sz w:val="28"/>
          <w:sz w:val="28"/>
          <w:szCs w:val="28"/>
          <w:rtl w:val="true"/>
          <w:lang w:bidi="fa-IR"/>
        </w:rPr>
        <w:t>ببستی در آن دم تو عهد و قرار تفو برتو و عهدت ای نابکار</w:t>
      </w:r>
    </w:p>
    <w:p>
      <w:pPr>
        <w:pStyle w:val="BookText"/>
        <w:rPr/>
      </w:pPr>
      <w:r>
        <w:rPr>
          <w:rFonts w:ascii="IRNazanin" w:hAnsi="IRNazanin" w:eastAsia="IRNazanin"/>
          <w:color w:val="111111"/>
          <w:sz w:val="28"/>
          <w:sz w:val="28"/>
          <w:szCs w:val="28"/>
          <w:rtl w:val="true"/>
          <w:lang w:bidi="fa-IR"/>
        </w:rPr>
        <w:t>که چون شاهد ملکت آمد ببر مسخر شدت مملکت سربسر</w:t>
      </w:r>
    </w:p>
    <w:p>
      <w:pPr>
        <w:pStyle w:val="BookText"/>
        <w:rPr/>
      </w:pPr>
      <w:r>
        <w:rPr>
          <w:rFonts w:ascii="IRNazanin" w:hAnsi="IRNazanin" w:eastAsia="IRNazanin"/>
          <w:color w:val="111111"/>
          <w:sz w:val="28"/>
          <w:sz w:val="28"/>
          <w:szCs w:val="28"/>
          <w:rtl w:val="true"/>
          <w:lang w:bidi="fa-IR"/>
        </w:rPr>
        <w:t>مرا نیمی از آنچه عاید شود ببخشائی از جنس و نوع و عدد</w:t>
      </w:r>
    </w:p>
    <w:p>
      <w:pPr>
        <w:pStyle w:val="BookText"/>
        <w:rPr/>
      </w:pPr>
      <w:r>
        <w:rPr>
          <w:rFonts w:ascii="IRNazanin" w:hAnsi="IRNazanin" w:eastAsia="IRNazanin"/>
          <w:color w:val="111111"/>
          <w:sz w:val="28"/>
          <w:sz w:val="28"/>
          <w:szCs w:val="28"/>
          <w:rtl w:val="true"/>
          <w:lang w:bidi="fa-IR"/>
        </w:rPr>
        <w:t>بر این سیره من حیله‌ها ساختم به تدبیر این امر پرداختم</w:t>
      </w:r>
    </w:p>
    <w:p>
      <w:pPr>
        <w:pStyle w:val="BookText"/>
        <w:rPr/>
      </w:pPr>
      <w:r>
        <w:rPr>
          <w:rFonts w:ascii="IRNazanin" w:hAnsi="IRNazanin" w:eastAsia="IRNazanin"/>
          <w:color w:val="111111"/>
          <w:sz w:val="28"/>
          <w:sz w:val="28"/>
          <w:szCs w:val="28"/>
          <w:rtl w:val="true"/>
          <w:lang w:bidi="fa-IR"/>
        </w:rPr>
        <w:t>نمودم عیان عورتم بی‌درنگ بدادم تن اندر چنین عار و ننگ</w:t>
      </w:r>
    </w:p>
    <w:p>
      <w:pPr>
        <w:pStyle w:val="BookText"/>
        <w:rPr/>
      </w:pPr>
      <w:r>
        <w:rPr>
          <w:rFonts w:ascii="IRNazanin" w:hAnsi="IRNazanin" w:eastAsia="IRNazanin"/>
          <w:color w:val="111111"/>
          <w:sz w:val="28"/>
          <w:sz w:val="28"/>
          <w:szCs w:val="28"/>
          <w:rtl w:val="true"/>
          <w:lang w:bidi="fa-IR"/>
        </w:rPr>
        <w:t>شه اولیا از حیا رخ بتافت دل بی‌قرار تو آرام یافت</w:t>
      </w:r>
    </w:p>
    <w:p>
      <w:pPr>
        <w:pStyle w:val="BookText"/>
        <w:rPr/>
      </w:pPr>
      <w:r>
        <w:rPr>
          <w:rFonts w:ascii="IRNazanin" w:hAnsi="IRNazanin" w:eastAsia="IRNazanin"/>
          <w:color w:val="111111"/>
          <w:sz w:val="28"/>
          <w:sz w:val="28"/>
          <w:szCs w:val="28"/>
          <w:rtl w:val="true"/>
          <w:lang w:bidi="fa-IR"/>
        </w:rPr>
        <w:t>پس از آن همه ترس و لرز شدید تو را طالع عزّ و مکنت دمید</w:t>
      </w:r>
    </w:p>
    <w:p>
      <w:pPr>
        <w:pStyle w:val="BookText"/>
        <w:rPr/>
      </w:pPr>
      <w:r>
        <w:rPr>
          <w:rFonts w:ascii="IRNazanin" w:hAnsi="IRNazanin" w:eastAsia="IRNazanin"/>
          <w:color w:val="111111"/>
          <w:sz w:val="28"/>
          <w:sz w:val="28"/>
          <w:szCs w:val="28"/>
          <w:rtl w:val="true"/>
          <w:lang w:bidi="fa-IR"/>
        </w:rPr>
        <w:t>چو بر اوج عزّت شدی مستقر تو را عهد و پیمان برفت از نظر</w:t>
      </w:r>
    </w:p>
    <w:p>
      <w:pPr>
        <w:pStyle w:val="BookText"/>
        <w:rPr/>
      </w:pPr>
      <w:r>
        <w:rPr>
          <w:rFonts w:ascii="IRNazanin" w:hAnsi="IRNazanin" w:eastAsia="IRNazanin"/>
          <w:color w:val="111111"/>
          <w:sz w:val="28"/>
          <w:sz w:val="28"/>
          <w:szCs w:val="28"/>
          <w:rtl w:val="true"/>
          <w:lang w:bidi="fa-IR"/>
        </w:rPr>
        <w:t>به اغیار دادی عطای زیاد ولی یار خود را ببردی زیاد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بدادی به عبدالملک مصر را نمودی در این کار بر من جفا</w:t>
      </w:r>
      <w:bookmarkStart w:id="87" w:name="pg1113_16518"/>
    </w:p>
    <w:p>
      <w:pPr>
        <w:pStyle w:val="BookText"/>
        <w:rPr/>
      </w:pPr>
      <w:bookmarkEnd w:id="87"/>
      <w:r>
        <w:rPr>
          <w:rFonts w:ascii="IRNazanin" w:hAnsi="IRNazanin" w:eastAsia="IRNazanin"/>
          <w:color w:val="111111"/>
          <w:sz w:val="28"/>
          <w:sz w:val="28"/>
          <w:szCs w:val="28"/>
          <w:rtl w:val="true"/>
          <w:lang w:bidi="fa-IR"/>
        </w:rPr>
        <w:t>بهر حال اکنون که مصر از منست به وصلش دلم راحت و ایمن است</w:t>
      </w:r>
    </w:p>
    <w:p>
      <w:pPr>
        <w:pStyle w:val="BookText"/>
        <w:rPr/>
      </w:pPr>
      <w:r>
        <w:rPr>
          <w:rFonts w:ascii="IRNazanin" w:hAnsi="IRNazanin" w:eastAsia="IRNazanin"/>
          <w:color w:val="111111"/>
          <w:sz w:val="28"/>
          <w:sz w:val="28"/>
          <w:szCs w:val="28"/>
          <w:rtl w:val="true"/>
          <w:lang w:bidi="fa-IR"/>
        </w:rPr>
        <w:t>تو را گر به مصر است چشم امید ز بام تو مرغ تمنّا پرید</w:t>
      </w:r>
    </w:p>
    <w:p>
      <w:pPr>
        <w:pStyle w:val="BookText"/>
        <w:rPr/>
      </w:pPr>
      <w:r>
        <w:rPr>
          <w:rFonts w:ascii="IRNazanin" w:hAnsi="IRNazanin" w:eastAsia="IRNazanin"/>
          <w:color w:val="111111"/>
          <w:sz w:val="28"/>
          <w:sz w:val="28"/>
          <w:szCs w:val="28"/>
          <w:rtl w:val="true"/>
          <w:lang w:bidi="fa-IR"/>
        </w:rPr>
        <w:t>وگرنه کنم آنچه ناکردنی است بگویم هرآنچه که ناگفتنی است</w:t>
      </w:r>
    </w:p>
    <w:p>
      <w:pPr>
        <w:pStyle w:val="BookText"/>
        <w:rPr/>
      </w:pPr>
      <w:r>
        <w:rPr>
          <w:rFonts w:ascii="IRNazanin" w:hAnsi="IRNazanin" w:eastAsia="IRNazanin"/>
          <w:color w:val="111111"/>
          <w:sz w:val="28"/>
          <w:sz w:val="28"/>
          <w:szCs w:val="28"/>
          <w:rtl w:val="true"/>
          <w:lang w:bidi="fa-IR"/>
        </w:rPr>
        <w:t>برانگیزم از مصر خیل و سپاه کنم روزگار ترا بس تباه</w:t>
      </w:r>
    </w:p>
    <w:p>
      <w:pPr>
        <w:pStyle w:val="BookText"/>
        <w:rPr/>
      </w:pPr>
      <w:r>
        <w:rPr>
          <w:rFonts w:ascii="IRNazanin" w:hAnsi="IRNazanin" w:eastAsia="IRNazanin"/>
          <w:color w:val="111111"/>
          <w:sz w:val="28"/>
          <w:sz w:val="28"/>
          <w:szCs w:val="28"/>
          <w:rtl w:val="true"/>
          <w:lang w:bidi="fa-IR"/>
        </w:rPr>
        <w:t>دل خلق بر تو دگرگون کنم حجاب غرور از میان برکنم</w:t>
      </w:r>
    </w:p>
    <w:p>
      <w:pPr>
        <w:pStyle w:val="BookText"/>
        <w:rPr/>
      </w:pPr>
      <w:r>
        <w:rPr>
          <w:rFonts w:ascii="IRNazanin" w:hAnsi="IRNazanin" w:eastAsia="IRNazanin"/>
          <w:color w:val="111111"/>
          <w:sz w:val="28"/>
          <w:sz w:val="28"/>
          <w:szCs w:val="28"/>
          <w:rtl w:val="true"/>
          <w:lang w:bidi="fa-IR"/>
        </w:rPr>
        <w:t>کنم خلق را آگه از حال تو برآرم زبن نخل آمال تو</w:t>
      </w:r>
    </w:p>
    <w:p>
      <w:pPr>
        <w:pStyle w:val="BookText"/>
        <w:rPr/>
      </w:pPr>
      <w:r>
        <w:rPr>
          <w:rFonts w:ascii="IRNazanin" w:hAnsi="IRNazanin" w:eastAsia="IRNazanin"/>
          <w:color w:val="111111"/>
          <w:sz w:val="28"/>
          <w:sz w:val="28"/>
          <w:szCs w:val="28"/>
          <w:rtl w:val="true"/>
          <w:lang w:bidi="fa-IR"/>
        </w:rPr>
        <w:t>عیان سازم این نکته نغز را برون آرم از پوست این مغز را</w:t>
      </w:r>
    </w:p>
    <w:p>
      <w:pPr>
        <w:pStyle w:val="BookText"/>
        <w:rPr/>
      </w:pPr>
      <w:r>
        <w:rPr>
          <w:rFonts w:ascii="IRNazanin" w:hAnsi="IRNazanin" w:eastAsia="IRNazanin"/>
          <w:color w:val="111111"/>
          <w:sz w:val="28"/>
          <w:sz w:val="28"/>
          <w:szCs w:val="28"/>
          <w:rtl w:val="true"/>
          <w:lang w:bidi="fa-IR"/>
        </w:rPr>
        <w:t>که از منصب امرة المؤمنین تو دوری تو را نیست حقی چنین</w:t>
      </w:r>
    </w:p>
    <w:p>
      <w:pPr>
        <w:pStyle w:val="BookText"/>
        <w:rPr/>
      </w:pPr>
      <w:r>
        <w:rPr>
          <w:rFonts w:ascii="IRNazanin" w:hAnsi="IRNazanin" w:eastAsia="IRNazanin"/>
          <w:color w:val="111111"/>
          <w:sz w:val="28"/>
          <w:sz w:val="28"/>
          <w:szCs w:val="28"/>
          <w:rtl w:val="true"/>
          <w:lang w:bidi="fa-IR"/>
        </w:rPr>
        <w:t>خلافت کجا و تو اندر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نسبت بود بین ارض و سماء</w:t>
      </w:r>
    </w:p>
    <w:p>
      <w:pPr>
        <w:pStyle w:val="BookText"/>
        <w:rPr/>
      </w:pPr>
      <w:r>
        <w:rPr>
          <w:rFonts w:ascii="IRNazanin" w:hAnsi="IRNazanin" w:eastAsia="IRNazanin"/>
          <w:color w:val="111111"/>
          <w:sz w:val="28"/>
          <w:sz w:val="28"/>
          <w:szCs w:val="28"/>
          <w:rtl w:val="true"/>
          <w:lang w:bidi="fa-IR"/>
        </w:rPr>
        <w:t>معاویه آن عنصر جاهلی نباشد قرین با علیّ ولیّ</w:t>
      </w:r>
    </w:p>
    <w:p>
      <w:pPr>
        <w:pStyle w:val="BookText"/>
        <w:rPr/>
      </w:pPr>
      <w:r>
        <w:rPr>
          <w:rFonts w:ascii="IRNazanin" w:hAnsi="IRNazanin" w:eastAsia="IRNazanin"/>
          <w:color w:val="111111"/>
          <w:sz w:val="28"/>
          <w:sz w:val="28"/>
          <w:szCs w:val="28"/>
          <w:rtl w:val="true"/>
          <w:lang w:bidi="fa-IR"/>
        </w:rPr>
        <w:t>خلاصه ، معاویه این را بدان نباشی تو از مکر من در امان</w:t>
      </w:r>
    </w:p>
    <w:p>
      <w:pPr>
        <w:pStyle w:val="BookText"/>
        <w:rPr/>
      </w:pPr>
      <w:r>
        <w:rPr>
          <w:rFonts w:ascii="IRNazanin" w:hAnsi="IRNazanin" w:eastAsia="IRNazanin"/>
          <w:color w:val="111111"/>
          <w:sz w:val="28"/>
          <w:sz w:val="28"/>
          <w:szCs w:val="28"/>
          <w:rtl w:val="true"/>
          <w:lang w:bidi="fa-IR"/>
        </w:rPr>
        <w:t>مپندارکاکنون شدی‌کامیاب دگر نیست باعمروعاصت حساب</w:t>
      </w:r>
    </w:p>
    <w:p>
      <w:pPr>
        <w:pStyle w:val="BookText"/>
        <w:rPr/>
      </w:pPr>
      <w:r>
        <w:rPr>
          <w:rFonts w:ascii="IRNazanin" w:hAnsi="IRNazanin" w:eastAsia="IRNazanin"/>
          <w:color w:val="111111"/>
          <w:sz w:val="28"/>
          <w:sz w:val="28"/>
          <w:szCs w:val="28"/>
          <w:rtl w:val="true"/>
          <w:lang w:bidi="fa-IR"/>
        </w:rPr>
        <w:t>منم‌اشتر پیش آهنگ تو به گردن مرا هست آن زنگ تو</w:t>
      </w:r>
    </w:p>
    <w:p>
      <w:pPr>
        <w:pStyle w:val="BookText"/>
        <w:rPr/>
      </w:pPr>
      <w:r>
        <w:rPr>
          <w:rFonts w:ascii="IRNazanin" w:hAnsi="IRNazanin" w:eastAsia="IRNazanin"/>
          <w:color w:val="111111"/>
          <w:sz w:val="28"/>
          <w:sz w:val="28"/>
          <w:szCs w:val="28"/>
          <w:rtl w:val="true"/>
          <w:lang w:bidi="fa-IR"/>
        </w:rPr>
        <w:t>چو جنبد سرم زنگ آرد صدا ازین زنگ سنگت شود برملا</w:t>
      </w:r>
    </w:p>
    <w:p>
      <w:pPr>
        <w:pStyle w:val="BookText"/>
        <w:rPr/>
      </w:pPr>
      <w:r>
        <w:rPr>
          <w:rFonts w:ascii="IRNazanin" w:hAnsi="IRNazanin" w:eastAsia="IRNazanin"/>
          <w:color w:val="111111"/>
          <w:sz w:val="28"/>
          <w:sz w:val="28"/>
          <w:szCs w:val="28"/>
          <w:rtl w:val="true"/>
          <w:lang w:bidi="fa-IR"/>
        </w:rPr>
        <w:t xml:space="preserve">پس از آن که این ابیات به سمع معاویه رسید ، دیگر متعرض او نشد </w:t>
      </w:r>
      <w:r>
        <w:rPr>
          <w:rFonts w:eastAsia="IRNazanin" w:cs="IRNazanin"/>
          <w:color w:val="111111"/>
          <w:sz w:val="28"/>
          <w:szCs w:val="28"/>
          <w:rtl w:val="true"/>
          <w:lang w:bidi="fa-IR"/>
        </w:rPr>
        <w:t>!!</w:t>
      </w:r>
    </w:p>
    <w:p>
      <w:pPr>
        <w:pStyle w:val="Heading2"/>
        <w:numPr>
          <w:ilvl w:val="1"/>
          <w:numId w:val="1"/>
        </w:numPr>
        <w:rPr/>
      </w:pPr>
      <w:bookmarkStart w:id="88" w:name="__RefHeading___Toc2151365_373438147"/>
      <w:bookmarkStart w:id="89" w:name="_Toc30"/>
      <w:bookmarkEnd w:id="88"/>
      <w:r>
        <w:rPr>
          <w:rtl w:val="true"/>
        </w:rPr>
        <w:t>سخنی پیرامون قصیده عَمْرُو بْنُ عاص</w:t>
      </w:r>
      <w:bookmarkEnd w:id="89"/>
    </w:p>
    <w:p>
      <w:pPr>
        <w:pStyle w:val="BookText"/>
        <w:rPr/>
      </w:pPr>
      <w:r>
        <w:rPr>
          <w:rFonts w:ascii="IRNazanin" w:hAnsi="IRNazanin" w:eastAsia="IRNazanin"/>
          <w:color w:val="111111"/>
          <w:sz w:val="28"/>
          <w:sz w:val="28"/>
          <w:szCs w:val="28"/>
          <w:rtl w:val="true"/>
          <w:lang w:bidi="fa-IR"/>
        </w:rPr>
        <w:t>این قصیده ، به نام جَلْجُلِیَّة نامیده شده است که عمروبن‌عاص در جواب نامه معاویة‌بن‌ابی‌سفیان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معاویه مربوط به مطالبه خراج مصر از عمروبن عاص و مورد مؤاخذه قرار گرفته که خراج را ارسال ننموده است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نسخه از این قصیده ، در دو مجموعه در کتابخانه خدیوی مصر موجود است و در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چاپی کتابخانه مزبور ضبط شده است و ابن‌ابی‌الحدید قطعه‌ای از آن را 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البلاغه‌اش روایت نموده و اضافه</w:t>
      </w:r>
      <w:bookmarkStart w:id="90" w:name="pg1113_16519"/>
    </w:p>
    <w:p>
      <w:pPr>
        <w:pStyle w:val="BookText"/>
        <w:rPr/>
      </w:pPr>
      <w:bookmarkEnd w:id="90"/>
      <w:r>
        <w:rPr>
          <w:rFonts w:ascii="IRNazanin" w:hAnsi="IRNazanin" w:eastAsia="IRNazanin"/>
          <w:color w:val="111111"/>
          <w:sz w:val="28"/>
          <w:sz w:val="28"/>
          <w:szCs w:val="28"/>
          <w:rtl w:val="true"/>
          <w:lang w:bidi="fa-IR"/>
        </w:rPr>
        <w:t>نموده که این تکّه از قصیده را به خط ابی‌زکریا، یحیی‌بن‌علی خطیب تبریزی</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اسحاقی در صفحه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لطائف اخبارالدول گوید معاویه نامه‌ای به این مضمون به عمرو پسر عاص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نامه‌هائی مکرر مبنی بر مطالعه خراج مصر به تو نوشتم و تو در جواب آن کوتاهی کرده و امتناع ورزیدی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برای آخرین بار می‌نویسم که بدون هیچ تأخیری فورا خراج مصر را ارسال نما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پسر عاص درجوابش قصیده جُلْجُلِیَّه را فرستاد </w:t>
      </w:r>
      <w:r>
        <w:rPr>
          <w:rFonts w:eastAsia="IRNazanin" w:cs="IRNazanin"/>
          <w:color w:val="111111"/>
          <w:sz w:val="28"/>
          <w:szCs w:val="28"/>
          <w:rtl w:val="true"/>
          <w:lang w:bidi="fa-IR"/>
        </w:rPr>
        <w:t>.</w:t>
      </w:r>
    </w:p>
    <w:p>
      <w:pPr>
        <w:pStyle w:val="Heading2"/>
        <w:numPr>
          <w:ilvl w:val="1"/>
          <w:numId w:val="1"/>
        </w:numPr>
        <w:rPr/>
      </w:pPr>
      <w:bookmarkStart w:id="91" w:name="__RefHeading___Toc2151367_373438147"/>
      <w:bookmarkStart w:id="92" w:name="_Toc31"/>
      <w:bookmarkEnd w:id="91"/>
      <w:r>
        <w:rPr>
          <w:rtl w:val="true"/>
        </w:rPr>
        <w:t xml:space="preserve">شرح حال شاعر </w:t>
      </w:r>
      <w:r>
        <w:rPr>
          <w:rtl w:val="true"/>
        </w:rPr>
        <w:t>(</w:t>
      </w:r>
      <w:r>
        <w:rPr>
          <w:rtl w:val="true"/>
        </w:rPr>
        <w:t>عمروبن عاص</w:t>
      </w:r>
      <w:r>
        <w:rPr>
          <w:rtl w:val="true"/>
        </w:rPr>
        <w:t>)</w:t>
      </w:r>
      <w:bookmarkEnd w:id="92"/>
    </w:p>
    <w:p>
      <w:pPr>
        <w:pStyle w:val="BookText"/>
        <w:rPr/>
      </w:pPr>
      <w:r>
        <w:rPr>
          <w:rFonts w:ascii="IRNazanin" w:hAnsi="IRNazanin" w:eastAsia="IRNazanin"/>
          <w:color w:val="111111"/>
          <w:sz w:val="28"/>
          <w:sz w:val="28"/>
          <w:szCs w:val="28"/>
          <w:rtl w:val="true"/>
          <w:lang w:bidi="fa-IR"/>
        </w:rPr>
        <w:t>عمرو پسر عاص ، پسر وائل ، پسر هاشم ، پسر سعید ، پسر سهم ، پسر عمرو ، پسر مصیص ، پسر کعب ، پسر لویّ قرشی، ابومحمّد و ابو عبداللّه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پنج نفری است که به داهیه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تیزهوشی و حیله‌گری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فتنه‌ای از او آغاز می‌شد و بدو سرانجام می‌گرفت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 و فساد و دروغ‌سازی و فتنه‌انگیزی مسلّط و وارد و بدین صفات مشهور همگان بود و کتب و تاریخ گویای این احوالند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بخواهید عنان سخن را در زمینه‌های فجور و نابکاری رها کرده راه افراط را پیش گیرید، کافیست که داستان این شخص را در نظر گیرید، چنان‌که در سخنان صحابه نخستین خواهید دید چه این عنصر فاسد و فرومایه و پست و بد اصل ، در کردار و رفتارش جز پلیدی و نابکاری و جور وجود نداشته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خور هرگونه نکوهش می‌باشد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برگزیده جلد سوم کتاب ترجمه الغدیر</w:t>
      </w:r>
      <w:bookmarkStart w:id="93" w:name="pg1113_16520"/>
    </w:p>
    <w:p>
      <w:pPr>
        <w:pStyle w:val="BookText"/>
        <w:rPr/>
      </w:pPr>
      <w:bookmarkEnd w:id="93"/>
      <w:r>
        <w:rPr>
          <w:rFonts w:ascii="IRNazanin" w:hAnsi="IRNazanin" w:eastAsia="IRNazanin"/>
          <w:color w:val="111111"/>
          <w:sz w:val="28"/>
          <w:sz w:val="28"/>
          <w:szCs w:val="28"/>
          <w:rtl w:val="true"/>
          <w:lang w:bidi="fa-IR"/>
        </w:rPr>
        <w:t>شروع جلد چهارم کتاب ترجمه الغدیر</w:t>
      </w:r>
    </w:p>
    <w:p>
      <w:pPr>
        <w:pStyle w:val="Heading2"/>
        <w:numPr>
          <w:ilvl w:val="1"/>
          <w:numId w:val="1"/>
        </w:numPr>
        <w:rPr/>
      </w:pPr>
      <w:bookmarkStart w:id="94" w:name="__RefHeading___Toc2151369_373438147"/>
      <w:bookmarkStart w:id="95" w:name="_Toc32"/>
      <w:bookmarkEnd w:id="94"/>
      <w:r>
        <w:rPr>
          <w:rtl w:val="true"/>
        </w:rPr>
        <w:t>غدیریه سرایان در قرن دوم</w:t>
      </w:r>
      <w:bookmarkEnd w:id="95"/>
    </w:p>
    <w:p>
      <w:pPr>
        <w:pStyle w:val="Heading3"/>
        <w:numPr>
          <w:ilvl w:val="2"/>
          <w:numId w:val="1"/>
        </w:numPr>
        <w:rPr/>
      </w:pPr>
      <w:bookmarkStart w:id="96" w:name="__RefHeading___Toc2151371_373438147"/>
      <w:bookmarkStart w:id="97" w:name="_Toc33"/>
      <w:bookmarkEnd w:id="96"/>
      <w:r>
        <w:rPr>
          <w:rtl w:val="true"/>
        </w:rPr>
        <w:t>ابومستهل کمیت</w:t>
      </w:r>
      <w:bookmarkEnd w:id="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زاده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زنده‌داری ، خواب را از دیده‌ات برد و غمی اشک‌آور که دردانگیز و آن‌چنان ماتم‌زاست ، که شادی را از یاد می‌برد، بر دل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ریزش اشک‌ها، بر اندوهی است که از درد روزگار بر دل نشسته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باران اشکی ، از دیده روان و ریزان است که در ریزش به دلوی پرآب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اندوه و 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از دست دادن بزرگان قریش و بهترین پایمردان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همگان در پیشگاه خدای رحمان شفاعتگرند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پیغمبری‌که‌آشکارا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مثانی</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خوان است و ابوالحسن علی علیه‌السلام ، برگزیده‌اوست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مولائی که از شادی گریزان و به خشنودی خالق خویش شتابان است و پیغمبرچنان‌اورابرگزیدکه‌کسانی‌راکه‌ازذکراین‌گزینش گریزان‌بودند، به‌زانودرآورد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روز دَوح</w:t>
      </w:r>
      <w:r>
        <w:rPr>
          <w:rStyle w:val="FootnoteAnchor"/>
          <w:rtl w:val="true"/>
        </w:rPr>
        <w:footnoteReference w:id="62"/>
      </w:r>
      <w:r>
        <w:rPr>
          <w:rFonts w:ascii="IRNazanin" w:hAnsi="IRNazanin" w:eastAsia="IRNazanin"/>
          <w:color w:val="111111"/>
          <w:sz w:val="28"/>
          <w:sz w:val="28"/>
          <w:szCs w:val="28"/>
          <w:rtl w:val="true"/>
          <w:lang w:bidi="fa-IR"/>
        </w:rPr>
        <w:t xml:space="preserve">دوح غدیر خم ، ولایت وی را آشکار فرمود، که ای کاش اطاعت می‌شد، لیکن آن کسان پیمان ولایت را شکستند و من پیمانی به این خطیری ندیدم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آن‌ها لعنت نمی‌فرستم ولی اولی بدکاری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این کار دوّمی نیز که از دیگران به عدل و داد نزدیک‌تر و پاسدارتر می‌نمود، ستمگر و تبهکار شد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 فرمان پیشوای خویش و مردی را که در حوادث روزگار از همه استوارتر بود ، ضایع گذاشتند و به گمراهی فتادند </w:t>
      </w:r>
      <w:r>
        <w:rPr>
          <w:rFonts w:eastAsia="IRNazanin" w:cs="IRNazanin"/>
          <w:color w:val="111111"/>
          <w:sz w:val="28"/>
          <w:szCs w:val="28"/>
          <w:rtl w:val="true"/>
          <w:lang w:bidi="fa-IR"/>
        </w:rPr>
        <w:t>.</w:t>
      </w:r>
      <w:bookmarkStart w:id="98" w:name="pg1113_16521"/>
    </w:p>
    <w:p>
      <w:pPr>
        <w:pStyle w:val="BookText"/>
        <w:rPr/>
      </w:pPr>
      <w:bookmarkEnd w:id="98"/>
      <w:r>
        <w:rPr>
          <w:rFonts w:ascii="IRNazanin" w:hAnsi="IRNazanin" w:eastAsia="IRNazanin"/>
          <w:color w:val="111111"/>
          <w:sz w:val="28"/>
          <w:sz w:val="28"/>
          <w:szCs w:val="28"/>
          <w:rtl w:val="true"/>
          <w:lang w:bidi="fa-IR"/>
        </w:rPr>
        <w:t>حقّش را از یاد بردند و به وی با آن که بر همه آن‌ها سرور بود، بی‌آن‌که اندک گناهی کرده باشد ، ستم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بیزارم‌ازروزگاری‌که‌درآن‌بیمناک‌وبه‌فرمانبری‌وفرمانبرداری‌ازشما، ناچارم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گرسنه دارد ، آن که را شما سیرش کردید و سیر کناد آن را که به ستم شما گرسنه ماند و بی‌پرده نخستین مَردِ مَردُمتان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رالعنت‌کناد،چه،اینها به‌جای‌سیاستمدار دلخواه‌هاشمی نسبی،برمردم‌حکومت کردند که‌اوبرای‌امّت‌وجودی‌بابرکت وبهاری شکوفابود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درنبردگاه‌ها، شیری شکست‌ناپذیر و در به راه راست آوردن مردم ، پرتوان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امت را به پا می‌داشت و از آنان می‌فرمود و خشک‌سالی‌ها را برای همیشه به فراوانی نعمت می‌سپرد </w:t>
      </w:r>
      <w:r>
        <w:rPr>
          <w:rFonts w:eastAsia="IRNazanin" w:cs="IRNazanin"/>
          <w:color w:val="111111"/>
          <w:sz w:val="28"/>
          <w:szCs w:val="28"/>
          <w:rtl w:val="true"/>
          <w:lang w:bidi="fa-IR"/>
        </w:rPr>
        <w:t>.</w:t>
      </w:r>
    </w:p>
    <w:p>
      <w:pPr>
        <w:pStyle w:val="Heading3"/>
        <w:numPr>
          <w:ilvl w:val="2"/>
          <w:numId w:val="1"/>
        </w:numPr>
        <w:rPr/>
      </w:pPr>
      <w:bookmarkStart w:id="99" w:name="__RefHeading___Toc2151373_373438147"/>
      <w:bookmarkStart w:id="100" w:name="_Toc34"/>
      <w:bookmarkEnd w:id="99"/>
      <w:r>
        <w:rPr>
          <w:rtl w:val="true"/>
        </w:rPr>
        <w:t>قصیده عینیه هاشمیات</w:t>
      </w:r>
      <w:bookmarkEnd w:id="100"/>
    </w:p>
    <w:p>
      <w:pPr>
        <w:pStyle w:val="BookText"/>
        <w:rPr/>
      </w:pPr>
      <w:r>
        <w:rPr>
          <w:rFonts w:ascii="IRNazanin" w:hAnsi="IRNazanin" w:eastAsia="IRNazanin"/>
          <w:color w:val="111111"/>
          <w:sz w:val="28"/>
          <w:sz w:val="28"/>
          <w:szCs w:val="28"/>
          <w:rtl w:val="true"/>
          <w:lang w:bidi="fa-IR"/>
        </w:rPr>
        <w:t xml:space="preserve">شیخ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رساله‌اش در معنی کلمه‌مولی،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شخصیت‌هائی است که به شعر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استشهاد کرده‌اند و دانشمندان به فصاحت و لغت‌شناسی و سرآمدی او در شعر و بزرگواریش در عرب، اجماع نموده‌اند و چنین کسی آن‌جا که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الْدَّوْحِ، دَوْحِ غَدِیْرِ خُمِّ آبانَ لَهُ الْوِلایَةَ ، لَوْ اَطیعا</w:t>
      </w:r>
    </w:p>
    <w:p>
      <w:pPr>
        <w:pStyle w:val="BookText"/>
        <w:rPr/>
      </w:pP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خبر غدیر واجب دانسته و حضرتش را، از سوی کلمه مولی به ریاست ستوده است و بر کُمَیْت با آن جلالتی که در لغت و عربیّت دارد ، روا نیست که وضع عبارت در معنی کند که در لغت هیچ‌گاه بدان معنی به کار نرفته و پیش از او عربی‌دان دیگری استعمال نکرده و آن را آن‌چنان که یکی از اعراب دریافته است درنیافته باشد </w:t>
      </w:r>
      <w:r>
        <w:rPr>
          <w:rFonts w:eastAsia="IRNazanin" w:cs="IRNazanin"/>
          <w:color w:val="111111"/>
          <w:sz w:val="28"/>
          <w:szCs w:val="28"/>
          <w:rtl w:val="true"/>
          <w:lang w:bidi="fa-IR"/>
        </w:rPr>
        <w:t>.</w:t>
      </w:r>
    </w:p>
    <w:p>
      <w:pPr>
        <w:pStyle w:val="Heading3"/>
        <w:numPr>
          <w:ilvl w:val="2"/>
          <w:numId w:val="1"/>
        </w:numPr>
        <w:rPr/>
      </w:pPr>
      <w:bookmarkStart w:id="101" w:name="__RefHeading___Toc2151375_373438147"/>
      <w:bookmarkStart w:id="102" w:name="_Toc35"/>
      <w:bookmarkEnd w:id="101"/>
      <w:r>
        <w:rPr>
          <w:rtl w:val="true"/>
        </w:rPr>
        <w:t>حدیث سرآغاز دعوت در سنت و تاریخ و ادب</w:t>
      </w:r>
      <w:bookmarkEnd w:id="10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حدیث‌را گروه‌بسیاری از پیشوایان و حافظان حدیث از دو فرقه شیعه و سنّی ،</w:t>
      </w:r>
    </w:p>
    <w:p>
      <w:pPr>
        <w:pStyle w:val="BookText"/>
        <w:rPr/>
      </w:pPr>
      <w:r>
        <w:rPr>
          <w:rFonts w:ascii="IRNazanin" w:hAnsi="IRNazanin" w:eastAsia="IRNazanin"/>
          <w:color w:val="111111"/>
          <w:sz w:val="28"/>
          <w:sz w:val="28"/>
          <w:szCs w:val="28"/>
          <w:rtl w:val="true"/>
          <w:lang w:bidi="fa-IR"/>
        </w:rPr>
        <w:t xml:space="preserve">در صحاح و مسانید خود آورده‌اند و عدّه فراوان دیگری که سخن و اندیشه آنان قابل توجّه است ، بی‌آن‌که به اسناد این حدیث غمزه زنند یا در متن آن توقفی کنند، با فروتنی پذیرای آن گردیده‌اند و همه مورّخان اسلامی با دیده قبول به آن نگریسته و به ارسال مسلّم آن را در صفحات تاریخ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منظوم نیز به رشته شعر و نظم کشیده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لفظ 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تاریخش از ابن‌حمید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 برای ما حدیث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محمّدبن‌اسحاق از عبدالغفّاربن قاسم از منهال بن عمرو، از عبداللّه بن حارث بن نَوْفل بن حارث بن عبدالمطلب ، از عبداللّه بن عباس و او از علی بن ابی طالب برای من حدیث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اَنْذِرْ عَشیرَتَکَ الاَْقْرَبینَ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برپیغمبرخدا صلی‌الله‌علیه‌و‌آله نازل‌گردید، رسول‌خدا صلی‌الله‌علیه‌و‌آله مرا فراخواند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مرا به ترساندن خویشاوندان نزدیک خویش فرمان داده است و من از این کار نگران بودم چه می‌دانستم که هرگاه چنین پیشنهادی به آن‌ها بکنم، ناراحتی می‌بینم پس خاموش‌نشستم تا جبرئیل فرود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مأموری ، نکنی‌پروردگارت عذابت‌خواهدکرد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ای‌علی به‌اندازه صاعی‌خوراک تهیه‌کن و پای گوسفندی در آن بنه و قدحی از شیر برای ما لبریز کن و سپس فرزندان عبدالمطلب را گردآور تا با آن‌ها گفتگو کنم و آنچه مأمورم به ایشان برسانم ، من فرمان پیغمبر را به‌جا آوردم و آن‌ها را فراخواندم در آن روز چهل تن  یکی بیشتر یا کمتر  فراهم آمدندکه در میانشان عموهای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و حمزه و عباس و ابولهب نیز بودند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جمع شدند پیغمبر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خوراکی را که ساخته بودم ، بیاورم چون آوردم و بر زمین نهادم رسول‌خدا قطعه‌ای گوشت از آن تناول فرمود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 بسم‌اللّه و آن گروه چنان خوردند که دیگر به خوراکی نیاز نداشتند و من جز جای دست آنان را نمی‌دیدم و سوگند به خدائی که جان علی در دست اوست آن خوراک به قدری کم بود ، که اگر یکی از آنان می‌خورد، چیزی برای دیگران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نوشیدنی بده ، قدح شیری آوردم و همگان نوشیدند تا سیر شدند و به خدا قسم آن شیر به قدری کم بود که اگریکی از آنان می‌آشامید ، باز برای دیگری نمی‌ماند پس چون رسول خدا صلی‌الله‌علیه‌و‌آله خواست ، با آن‌ها گفتگو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ابولهب شروع به سخن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صاحبتان به جادوکردنتان پیشی گرفت ، آن‌ها پراکنده شدند و رسول خدا با آن‌ها سخن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نیز پیغمبر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گفتاری که شنیدی بر من سبقت جست و آن گروه پیش از آن که من به گفتگو پردازم ، پراکنده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برای ما خوراکی مانند طعام قبلی فراهم کن و آن‌ها را به پیشگاه ما حاضر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چنین‌کردم و آن‌ها را جمع آوردم ، پس پیغمبر خوراک خواست و من به نزد آن‌ها بردم و پیغمبر آن چه دیروز کرده بود، آن روز نیز انجام داد و آن‌ها خوراک را خوردند چنان‌که به چیز دیگری احتیاج پیدا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سیرابشان کن ، من آن جام شیر را آوردم و آشامیدندتاسیرآب شدند، سپس‌پیغمبر خدا صلی‌الله‌علیه‌و‌آله به‌گفتگو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فرزندان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جوانی را در عرب‌نمی‌شناسم‌که برای خاندان خویش برترازآن چه‌برای‌شما آورده‌ام،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خیر دنیا و آخرت را برای شما آورده‌ام و خدای تعالی امر کرده است که شما را به سوی او بخوانم ، پس کدامتان مرا بر این کار یاری می‌کند تا برادر و وصیّ و خلیفه من در میان شما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قبول سخن پیغمبر خودداری کردند و من با آن که از آن‌ها کم‌سال‌تر بودم و حتی در میان کم‌سالان کسی چشمش از چشمان من پرآب و شکمش برآمده‌تر و ساق‌هایش نازک‌تر نبود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پیغمبر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وزیر تو در این 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بن گردنم را گرفت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و وصیّ و خلیفه من در میان شما است سخنش را بشنوید و او را اطاعت کنید</w:t>
      </w:r>
    </w:p>
    <w:p>
      <w:pPr>
        <w:pStyle w:val="BookText"/>
        <w:rPr/>
      </w:pPr>
      <w:r>
        <w:rPr>
          <w:rFonts w:ascii="IRNazanin" w:hAnsi="IRNazanin" w:eastAsia="IRNazanin"/>
          <w:color w:val="111111"/>
          <w:sz w:val="28"/>
          <w:sz w:val="28"/>
          <w:szCs w:val="28"/>
          <w:rtl w:val="true"/>
          <w:lang w:bidi="fa-IR"/>
        </w:rPr>
        <w:t xml:space="preserve">قوم خنده‌کنان برخاستند و به ابی‌طالب گفتند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ترا امر می‌کند که سخن فرزندت را بشنوی و از او اطاعت کنی </w:t>
      </w:r>
      <w:r>
        <w:rPr>
          <w:rFonts w:eastAsia="IRNazanin" w:cs="IRNazanin"/>
          <w:color w:val="111111"/>
          <w:sz w:val="28"/>
          <w:szCs w:val="28"/>
          <w:rtl w:val="true"/>
          <w:lang w:bidi="fa-IR"/>
        </w:rPr>
        <w:t>.</w:t>
      </w:r>
      <w:bookmarkStart w:id="103" w:name="pg1113_16524"/>
    </w:p>
    <w:p>
      <w:pPr>
        <w:pStyle w:val="BookText"/>
        <w:rPr/>
      </w:pPr>
      <w:bookmarkEnd w:id="103"/>
      <w:r>
        <w:rPr>
          <w:rFonts w:ascii="IRNazanin" w:hAnsi="IRNazanin" w:eastAsia="IRNazanin"/>
          <w:color w:val="111111"/>
          <w:sz w:val="28"/>
          <w:sz w:val="28"/>
          <w:szCs w:val="28"/>
          <w:rtl w:val="true"/>
          <w:lang w:bidi="fa-IR"/>
        </w:rPr>
        <w:t xml:space="preserve">این حدیث را به همین لفظ متکلم معتزلی بغدادی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اسکافی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العثمانیه</w:t>
      </w:r>
      <w:r>
        <w:rPr>
          <w:rFonts w:eastAsia="IRNazanin" w:cs="IRNazanin"/>
          <w:color w:val="111111"/>
          <w:sz w:val="28"/>
          <w:szCs w:val="28"/>
          <w:rtl w:val="true"/>
          <w:lang w:bidi="fa-IR"/>
        </w:rPr>
        <w:t>»</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خبر صحیح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جرجی زیدان مورخ نیز در صفحه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استاد محمّد حسین هیکل در صفحه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این حدیث را آورده‌اند </w:t>
      </w:r>
      <w:r>
        <w:rPr>
          <w:rFonts w:eastAsia="IRNazanin" w:cs="IRNazanin"/>
          <w:color w:val="111111"/>
          <w:sz w:val="28"/>
          <w:szCs w:val="28"/>
          <w:rtl w:val="true"/>
          <w:lang w:bidi="fa-IR"/>
        </w:rPr>
        <w:t>.</w:t>
      </w:r>
    </w:p>
    <w:p>
      <w:pPr>
        <w:pStyle w:val="Heading3"/>
        <w:numPr>
          <w:ilvl w:val="2"/>
          <w:numId w:val="1"/>
        </w:numPr>
        <w:rPr/>
      </w:pPr>
      <w:bookmarkStart w:id="104" w:name="__RefHeading___Toc2151377_373438147"/>
      <w:bookmarkStart w:id="105" w:name="_Toc36"/>
      <w:bookmarkEnd w:id="104"/>
      <w:r>
        <w:rPr>
          <w:rtl w:val="true"/>
        </w:rPr>
        <w:t xml:space="preserve">جنایاتی که بر حدیث </w:t>
      </w:r>
      <w:r>
        <w:rPr>
          <w:rtl w:val="true"/>
        </w:rPr>
        <w:t>«</w:t>
      </w:r>
      <w:r>
        <w:rPr>
          <w:rtl w:val="true"/>
        </w:rPr>
        <w:t>سرآغاز دعوت</w:t>
      </w:r>
      <w:r>
        <w:rPr>
          <w:rtl w:val="true"/>
        </w:rPr>
        <w:t xml:space="preserve">» </w:t>
      </w:r>
      <w:r>
        <w:rPr>
          <w:rtl w:val="true"/>
        </w:rPr>
        <w:t>رفته است</w:t>
      </w:r>
      <w:bookmarkEnd w:id="105"/>
    </w:p>
    <w:p>
      <w:pPr>
        <w:pStyle w:val="BookText"/>
        <w:rPr/>
      </w:pPr>
      <w:r>
        <w:rPr>
          <w:rFonts w:ascii="IRNazanin" w:hAnsi="IRNazanin" w:eastAsia="IRNazanin"/>
          <w:color w:val="111111"/>
          <w:sz w:val="28"/>
          <w:sz w:val="28"/>
          <w:szCs w:val="28"/>
          <w:rtl w:val="true"/>
          <w:lang w:bidi="fa-IR"/>
        </w:rPr>
        <w:t xml:space="preserve">یکی از آن‌ها، جنایتی است که طبری در صفحه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تفسیرش مرتکب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تاریخش ، پس از آن که حدیث را ، آن‌چنان‌که شنیدی روایت کرده است ، در تفسیر خویش امانت گفتار را از یادبرده و تمام حدیث را از جهت متن و سند یاد کرده ، اما آن قسمت از سخن پیغمبر را که در فضیلت علی و پذیرنده دعوت بوده، به اجمال گذرانده و گفته است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دراین کار با من همکاری می‌کند تا برادر من و چنین و چنان باشد ؟ و درباره جمله آخر پیغمبر نیز گفته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من و چنین و چنان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هَلْ نُنَبِّؤُکُمْ بِالاخسرینَ اَعْمالاً اَلَّذینَ ضَلَّ سَعْیُهُمْ فی الْحَیاةِ الدُّنْیا وَ هُمْ یَحْسَبُونَ أَنَّهُمْ یُحْسِنُونَ صُنْعا آیا شما را به زیان‌کارترین مردم آگاهی دهم ؟ اینها کسانی هستند که سعی‌شان در زندگانی دنیا تباه است ولی پندارند که نیکوکارند </w:t>
      </w:r>
      <w:r>
        <w:rPr>
          <w:rFonts w:eastAsia="IRNazanin" w:cs="IRNazanin"/>
          <w:color w:val="111111"/>
          <w:sz w:val="28"/>
          <w:szCs w:val="28"/>
          <w:rtl w:val="true"/>
          <w:lang w:bidi="fa-IR"/>
        </w:rPr>
        <w:t>.</w:t>
      </w:r>
    </w:p>
    <w:p>
      <w:pPr>
        <w:pStyle w:val="Heading3"/>
        <w:numPr>
          <w:ilvl w:val="2"/>
          <w:numId w:val="1"/>
        </w:numPr>
        <w:rPr/>
      </w:pPr>
      <w:bookmarkStart w:id="106" w:name="__RefHeading___Toc2151379_373438147"/>
      <w:bookmarkStart w:id="107" w:name="_Toc37"/>
      <w:bookmarkEnd w:id="106"/>
      <w:r>
        <w:rPr>
          <w:rtl w:val="true"/>
        </w:rPr>
        <w:t>مودّتی که در قرآن واجب شمرده شده است</w:t>
      </w:r>
      <w:bookmarkEnd w:id="10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اَسْئَلُکُمْ عَلَیْهِ اَجْرا اِلاّ المَوَدَّةَ فِی‌القُربی وَ مَنْ یَقْتَرِفْ حَسَنَةَ نَزِدْ لَهُ فیها حَسَنا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 من هیچ پاداشی از شما بر رسالتم درخواست نمی‌کنم ، جز دوست داشتن نزدیکانم و هرکس عمل نیکی انجام دهد ، بر نیکی‌اش می‌افزاییم</w:t>
      </w:r>
      <w:r>
        <w:rPr>
          <w:rStyle w:val="FootnoteAnchor"/>
          <w:rtl w:val="true"/>
        </w:rPr>
        <w:footnoteReference w:id="64"/>
      </w:r>
      <w:bookmarkStart w:id="108" w:name="pg1113_16525"/>
    </w:p>
    <w:p>
      <w:pPr>
        <w:pStyle w:val="BookText"/>
        <w:rPr/>
      </w:pPr>
      <w:bookmarkEnd w:id="108"/>
      <w:r>
        <w:rPr>
          <w:rFonts w:ascii="IRNazanin" w:hAnsi="IRNazanin" w:eastAsia="IRNazanin"/>
          <w:color w:val="111111"/>
          <w:sz w:val="28"/>
          <w:sz w:val="28"/>
          <w:szCs w:val="28"/>
          <w:rtl w:val="true"/>
          <w:lang w:bidi="fa-IR"/>
        </w:rPr>
        <w:t xml:space="preserve">که در کتب آثار و احادیث و سخنان در پیرامون این آیه شریفه می‌توان یافت و ما را مجال گسترش سخن در این‌باره نیست و به برخی از آن بسنده می‌کنیم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منذر و ابن‌ابی‌حاتم و طبرانی و ابن‌مردویه و واحدی و ثَعْلَبِیّ و ابو نعیم و بَغَوِیّ در تفسیرش و ابن مغازلی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اساتید خود از ابن‌عباس آورده‌اند که چون این آیه نازل شد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خویشانی که مودّت آنان بر ما واجب شده است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فاطمه و دو فرزندانشان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به خدمت پیغمبر صلی‌الله‌علیه‌و‌آله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اسلام را بر من عرضه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بده که خدائی جز خداوند یگانه که یکتا و بی‌شریک است ، نیست و نیز محمّد بنده و رسول اوست ،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پاداشی هم می‌خواهی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خویشان من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تا با تو بیعت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هرکس ترا و خاندانت را دوست ندارد ، بر او لعنت خدا باد و پیغمبر صلی‌الله‌علیه‌و‌آله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w:t>
      </w:r>
    </w:p>
    <w:p>
      <w:pPr>
        <w:pStyle w:val="Heading3"/>
        <w:numPr>
          <w:ilvl w:val="2"/>
          <w:numId w:val="1"/>
        </w:numPr>
        <w:rPr/>
      </w:pPr>
      <w:bookmarkStart w:id="109" w:name="__RefHeading___Toc2151381_373438147"/>
      <w:bookmarkStart w:id="110" w:name="_Toc38"/>
      <w:bookmarkEnd w:id="109"/>
      <w:r>
        <w:rPr>
          <w:rtl w:val="true"/>
        </w:rPr>
        <w:t>علی صدّیق و فاروق امّت</w:t>
      </w:r>
      <w:bookmarkEnd w:id="11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ابن عباس روایت کرده‌اند که رسول خدا صلی‌الله‌علیه‌و‌آله فرموده‌اند ، صدیقان سه‌تن‌اند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حَزْقیل که مؤمن آل فرعون است و حبیب که صاحب آل یاسین است و علی‌بن‌ابی طالب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آن را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و این دو عبارت را بر حدیث افزوده‌اند که پیغمبر فرمود و علی بالاتر از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محبّ‌الدین طبری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را با عبارت ابی‌لیلی و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به‌طوری که در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آن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را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فرمود همانا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است که به من ایمان آورد و اوّلین کسی خواهد بود که در روز رستاخیز با من مصافحه می‌کند و اوست صدّیق اکبر و این است فاروق این امت که حق را از باطل جدا می‌کند و این است یعسوب 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گنجی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کفایه این روایت را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حافط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و در پایان حدیث چنین آمده 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است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از جانب آن وارد می‌شوند و او است خلیفه من پس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با عبارت اوّل در صفحه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کَنْزُالعُمّال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ابی‌ذر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صلی‌الله‌علیه‌و‌آله شنیدیم که به علی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 الصِّدیقُ الاَْکْبَرُ وَ اَنْتَ الْفارُوقُ الَّذی یَفْرُقُ بَیْنَ الْحَقِّ وَ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صِدّیق اکبر و تویی فارُوق که حق را از باطل جدا می‌کند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چنین است که فرمود و اَنْتَ یَعْسُوبُ الدّینِ</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 و قرشی نیز در صفحه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شمسُ‌الاخبار این خبر را آورده و افزوده‌اند که فرمود وَ اَنْتَ یَعْسُوبُ الْمُؤْمِنینَ شیخ‌الاسلام حموئی در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ابن‌ابی الحدید نیز در شرح نهج‌البلاغه صفحه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را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و عبارتش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رافع گفت برای خداحافظی به خدمت ابی‌ذرّ آمدم چون خواستم از نزد او بیرون آیم به من و جمع همراهانم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فتنه‌ای پدید می‌آید ، از خداوند بترسید و بر شما باد که از بزرگ‌مردی چون علی بن ابی‌طالب پیروی کنید چه من از رسول خدا صلی‌الله‌علیه‌و‌آله شنیدم که به او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نخستین کسی هستی که به من ایمان آوردی و در رستاخیز اوّلین کسی خواهی بود که با من مصافحه می‌کنی و تویی صِدّیق اکبر و</w:t>
      </w:r>
    </w:p>
    <w:p>
      <w:pPr>
        <w:pStyle w:val="BookText"/>
        <w:rPr/>
      </w:pPr>
      <w:r>
        <w:rPr>
          <w:rFonts w:ascii="IRNazanin" w:hAnsi="IRNazanin" w:eastAsia="IRNazanin"/>
          <w:color w:val="111111"/>
          <w:sz w:val="28"/>
          <w:sz w:val="28"/>
          <w:szCs w:val="28"/>
          <w:rtl w:val="true"/>
          <w:lang w:bidi="fa-IR"/>
        </w:rPr>
        <w:t xml:space="preserve">تویی فاروقی که حقّ و باطل را از هم جدا می‌کند و تویی یعسوب مؤمنان و ثروت یعسوب کافران است و تویی برادر و وزیر من و بهترین کسی که پس از من می‌ماند و پیمان مرا نگه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ایجی در صفحه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المواقف و صفوری در صفحه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نُزْهَةُ‌الْمَجالِس این روایت را آورده‌اند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 پروردگارم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چه کسی را به خلافت خود بر امّت ، گمارده‌ای گفتم پروردگارا تو داناتری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من ترا به رسالت برگزیدم و برای خویش انتخابت کردم ، تو پیغمبر من و برگزیده من از میان آفریدگان منی و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صدّیق اکبر و آن پاک و پاکیزه نهادی است که او را از سرشت تو آفریدم و وی را وزیر تو ساختم و پدر دو سبط پاک و پاک‌نهاد تو، آن دو سرور جوانان اهل بهشت قراردادم و همسر او بهترین زنان جهان است تو ، درختی و علی شاخه و فاطمه برگ و حسن و حسین بار آن درخت‌اند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را از سرشت علیّین آفریدم و شیعه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ساختم، چه اگر گردن‌های آنان را به شمشیر بزنند، بر مهرشان نسبت به شما می‌افزایند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صدیق اکبر کیست؟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علی‌بن‌ابی‌طالب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قرشی در صفحه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شمس‌الاخبار ، این روایت را آورده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خدا و برادر پیغمبر صلی‌الله‌علیه‌و‌آله و صدّیق اکبرم و کسی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قائل نخواهد شد، مگر آن که دروغگو و دروغ‌پرداز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هفت سال پیش از همه مردم نماز گزارده‌ام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ابن‌ابی شیبه ، به سند صحیح این روایت را آورده و نِسائِیّ نیز در صفحه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با سندی که رجال آن ثقه‌اند و ابن‌ابی عاصم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حاکم در صفحه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را آورده و آن را صحیح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ابونعیم نیز در المعرفة و ابن‌ماجه در صفحه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خود به سند صحیح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در صفحه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تاریخش با اسناد صحیح و عقیلی و خلعی نیز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اثیر در 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و ابن‌ابی الحدید در صفحه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3</w:t>
      </w:r>
      <w:bookmarkStart w:id="111" w:name="pg1113_16528"/>
    </w:p>
    <w:p>
      <w:pPr>
        <w:pStyle w:val="BookText"/>
        <w:rPr/>
      </w:pPr>
      <w:bookmarkEnd w:id="111"/>
      <w:r>
        <w:rPr>
          <w:rFonts w:ascii="IRNazanin" w:hAnsi="IRNazanin" w:eastAsia="IRNazanin"/>
          <w:color w:val="111111"/>
          <w:sz w:val="28"/>
          <w:sz w:val="28"/>
          <w:szCs w:val="28"/>
          <w:rtl w:val="true"/>
          <w:lang w:bidi="fa-IR"/>
        </w:rPr>
        <w:t xml:space="preserve">شرح‌النهج و محب‌الدین طبری در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و صفحه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و حموئی در 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و سیوطی ، آن‌طور که در صفحه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جمع آمده است در الجمع به ذکر این حدیث پرداخته‌اند و در صفحه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شَعْرانِیّ چنین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الصِّدّیقُ الاَْکْبَرُ ، لا یَقُولُها بَعْدی اِلاّ کاذِبٌ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آن‌گاه که بر منبر بصره خطبه می‌خواند ،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صدّیق اکبر که ایمان آوردم پیش از آن که ابوبکر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ابن‌قتیبه در صفحه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ایوب و عقیلی و محبّ‌الدین در صفحه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و صفحه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آورده‌اند و ابن‌ابی‌الحدید در صفحه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نهج‌البلاغه و سُیُوطِیّ در جمع الجوامع، بنابر آنچه در صفحه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ترتیب آن آمده است به ذکر این روایت پرداخته‌اند </w:t>
      </w:r>
      <w:r>
        <w:rPr>
          <w:rFonts w:eastAsia="IRNazanin" w:cs="IRNazanin"/>
          <w:color w:val="111111"/>
          <w:sz w:val="28"/>
          <w:szCs w:val="28"/>
          <w:rtl w:val="true"/>
          <w:lang w:bidi="fa-IR"/>
        </w:rPr>
        <w:t>.</w:t>
      </w:r>
    </w:p>
    <w:p>
      <w:pPr>
        <w:pStyle w:val="Heading2"/>
        <w:numPr>
          <w:ilvl w:val="1"/>
          <w:numId w:val="1"/>
        </w:numPr>
        <w:rPr/>
      </w:pPr>
      <w:bookmarkStart w:id="112" w:name="__RefHeading___Toc2151383_373438147"/>
      <w:bookmarkStart w:id="113" w:name="_Toc39"/>
      <w:bookmarkEnd w:id="112"/>
      <w:r>
        <w:rPr>
          <w:rtl w:val="true"/>
        </w:rPr>
        <w:t>غدیریه سرایان قرن سوم</w:t>
      </w:r>
      <w:bookmarkEnd w:id="113"/>
    </w:p>
    <w:p>
      <w:pPr>
        <w:pStyle w:val="Heading3"/>
        <w:numPr>
          <w:ilvl w:val="2"/>
          <w:numId w:val="1"/>
        </w:numPr>
        <w:rPr/>
      </w:pPr>
      <w:bookmarkStart w:id="114" w:name="__RefHeading___Toc2151385_373438147"/>
      <w:bookmarkStart w:id="115" w:name="_Toc40"/>
      <w:bookmarkEnd w:id="114"/>
      <w:r>
        <w:rPr>
          <w:rtl w:val="true"/>
        </w:rPr>
        <w:t xml:space="preserve">دِعْبِل خُزاعِیّ شهید به سال </w:t>
      </w:r>
      <w:r>
        <w:rPr/>
        <w:t>246</w:t>
      </w:r>
      <w:bookmarkEnd w:id="115"/>
    </w:p>
    <w:p>
      <w:pPr>
        <w:pStyle w:val="BookText"/>
        <w:rPr/>
      </w:pPr>
      <w:r>
        <w:rPr>
          <w:rFonts w:ascii="IRNazanin" w:hAnsi="IRNazanin" w:eastAsia="IRNazanin"/>
          <w:color w:val="111111"/>
          <w:sz w:val="28"/>
          <w:sz w:val="28"/>
          <w:szCs w:val="28"/>
          <w:rtl w:val="true"/>
          <w:lang w:bidi="fa-IR"/>
        </w:rPr>
        <w:t xml:space="preserve">نوحه‌گران گنگ و گویا با ناله‌ها و آه‌های سوزان خود به گفتگو پرداختند و با نفس‌های خود از راز درون دلباختگان روزگاران پرده برگرفتند و به یاری و یاوری هم شتافتند تا صفوف ظلمت شب ، به سپیده‌دم درهم شکست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 دلباخته دردمند بر آن عرصه‌ها و سرزمین‌هایی باد که از سیه چشمان تهی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 که آن سرزمین‌ها ، سبز و خرّم و الفت‌گاه سَمَنْبَران خوشبوی و شرم‌آگین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شب‌هایی را به خاطر می‌آورم که وصال را بر کینه و فراق چیره می‌ساخت و نزدیکی‌ها بر دوری‌ها فائق می‌آمد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ماهرویان پرده از رخسار برگرفته ، به ما دیده می‌دوختند و گونه‌ها را به دست می‌نهفتند و روزهای من به سرمستی دیدارشان و شبهایم به خوشدلی از یادشان می‌گذشت </w:t>
      </w:r>
      <w:r>
        <w:rPr>
          <w:rFonts w:eastAsia="IRNazanin" w:cs="IRNazanin"/>
          <w:color w:val="111111"/>
          <w:sz w:val="28"/>
          <w:szCs w:val="28"/>
          <w:rtl w:val="true"/>
          <w:lang w:bidi="fa-IR"/>
        </w:rPr>
        <w:t>.</w:t>
      </w:r>
      <w:bookmarkStart w:id="116" w:name="pg1113_16529"/>
    </w:p>
    <w:p>
      <w:pPr>
        <w:pStyle w:val="BookText"/>
        <w:rPr/>
      </w:pPr>
      <w:bookmarkEnd w:id="116"/>
      <w:r>
        <w:rPr>
          <w:rFonts w:ascii="IRNazanin" w:hAnsi="IRNazanin" w:eastAsia="IRNazanin"/>
          <w:color w:val="111111"/>
          <w:sz w:val="28"/>
          <w:sz w:val="28"/>
          <w:szCs w:val="28"/>
          <w:rtl w:val="true"/>
          <w:lang w:bidi="fa-IR"/>
        </w:rPr>
        <w:t xml:space="preserve">وقوف من به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حسرت‌ها برانگیخت و زمانه را بنگر که با پیمان‌شکنی و تفرقه‌اندازی‌های بسیارش با حکومت‌های مسخره و کسانی که به دنبال آن‌ها، جویای روشنی از دل تاریکی‌ها بودند، چه جنایت‌ها به مردم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روزه و نماز ، چگونه و از کجا می‌توان خواستار قرب خدا شد ؟</w:t>
      </w:r>
    </w:p>
    <w:p>
      <w:pPr>
        <w:pStyle w:val="BookText"/>
        <w:rPr/>
      </w:pPr>
      <w:r>
        <w:rPr>
          <w:rFonts w:ascii="IRNazanin" w:hAnsi="IRNazanin" w:eastAsia="IRNazanin"/>
          <w:color w:val="111111"/>
          <w:sz w:val="28"/>
          <w:sz w:val="28"/>
          <w:szCs w:val="28"/>
          <w:rtl w:val="true"/>
          <w:lang w:bidi="fa-IR"/>
        </w:rPr>
        <w:t xml:space="preserve">جز از راه مهرورزی به فرزندان و دودمان پیغمبر و کینه‌توزی به 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این‌ها کافران و تبه‌کاران عالم اسلامند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پیمان و فرمان قرآن و آیات محکم آن را به دروغ و شبهه‌انگیزی گسستند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آزمایشی بود که پرده از چهره آنان و دعوی‌های ضلال و زشت و ناپسندشان برگرفت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میراثی بی قرابت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مُلکی بدون‌هدایت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حکومتی بی‌مشورت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وجود رهبر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دردهایی است که مزرع سبز فلک را در چشم ما خونین می‌نماید و طعم آب شیرین به کام تلخ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 این روش‌ها را در میان مردم آسان نمود، بیعت ناگهانی و بی‌پیش‌اندیشی با ابوبکر و گفتار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ادعای بی‌پرده و ضلال‌آمیز میراث‌خواری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امور را به علی وصیّ پیغمبر می‌سپردند ، کارها به برکت وجودش که مأمون از لغزش بود، نظام می‌گرفت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برادر پیغمبر پاک نهاد و مرد میدان کارزار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منکرند ، گواه راستین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کوه‌های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خواندنی قرآن در فضلش و خوراک بخشی‌هایش به گاه سختی و صفات تابناک و منقبت‌هایی است که وی دارا بود و در آن‌ها بر دیگران پیشی داشت </w:t>
      </w:r>
      <w:r>
        <w:rPr>
          <w:rFonts w:eastAsia="IRNazanin" w:cs="IRNazanin"/>
          <w:color w:val="111111"/>
          <w:sz w:val="28"/>
          <w:szCs w:val="28"/>
          <w:rtl w:val="true"/>
          <w:lang w:bidi="fa-IR"/>
        </w:rPr>
        <w:t>.</w:t>
      </w:r>
    </w:p>
    <w:p>
      <w:pPr>
        <w:pStyle w:val="Heading3"/>
        <w:numPr>
          <w:ilvl w:val="2"/>
          <w:numId w:val="1"/>
        </w:numPr>
        <w:rPr/>
      </w:pPr>
      <w:bookmarkStart w:id="117" w:name="__RefHeading___Toc2151387_373438147"/>
      <w:bookmarkStart w:id="118" w:name="_Toc41"/>
      <w:bookmarkEnd w:id="117"/>
      <w:r>
        <w:rPr>
          <w:rtl w:val="true"/>
        </w:rPr>
        <w:t>سخنان دانشمندان مشهور عامه درباره قصیده دِعْبِلْ خُزاعِیّ</w:t>
      </w:r>
      <w:bookmarkEnd w:id="11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درصفحه</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اَغانی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مَدارِسُ آیاتٍ خَلَتْ</w:t>
      </w:r>
      <w:r>
        <w:rPr>
          <w:rStyle w:val="FootnoteAnchor"/>
          <w:rtl w:val="true"/>
        </w:rPr>
        <w:footnoteReference w:id="66"/>
      </w:r>
      <w:r>
        <w:rPr>
          <w:rFonts w:ascii="Amiri" w:hAnsi="Amiri" w:eastAsia="Amiri" w:cs="Amiri"/>
          <w:color w:val="111111"/>
          <w:sz w:val="28"/>
          <w:sz w:val="28"/>
          <w:szCs w:val="28"/>
          <w:rtl w:val="true"/>
          <w:lang w:bidi="ar-SA"/>
        </w:rPr>
        <w:t xml:space="preserve">مِنْ تِلاوَةٍ وَ مُنْزِلُ وَحْیٍ مَقْفِرُالْعَرَصاتِ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بهترین نوع شعر و شکوهمندترین</w:t>
      </w:r>
    </w:p>
    <w:p>
      <w:pPr>
        <w:pStyle w:val="BookText"/>
        <w:rPr/>
      </w:pPr>
      <w:r>
        <w:rPr>
          <w:rFonts w:ascii="IRNazanin" w:hAnsi="IRNazanin" w:eastAsia="IRNazanin"/>
          <w:color w:val="111111"/>
          <w:sz w:val="28"/>
          <w:sz w:val="28"/>
          <w:szCs w:val="28"/>
          <w:rtl w:val="true"/>
          <w:lang w:bidi="fa-IR"/>
        </w:rPr>
        <w:t xml:space="preserve">نمونه مدایحی است که درباره خاندان پیغمبر علیه‌السلام سروده‌اند و دِعْبِل آن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موسی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خراسان سروده و گفته است که چون به خدمت آن امام علیه‌السلام رسیدم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سرودهایت را برایم بخوان و من خواندم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مَدارِسُ آیاتٍ خَلَتْ مِنْ تِلاوَةٍ وَ مُنْزِلُ وَحْیٍ مَقْفَرُ الْعَرَصاتِ</w:t>
      </w:r>
    </w:p>
    <w:p>
      <w:pPr>
        <w:pStyle w:val="BookText"/>
        <w:rPr/>
      </w:pPr>
      <w:r>
        <w:rPr>
          <w:rFonts w:ascii="IRNazanin" w:hAnsi="IRNazanin" w:eastAsia="IRNazanin"/>
          <w:color w:val="111111"/>
          <w:sz w:val="28"/>
          <w:sz w:val="28"/>
          <w:szCs w:val="28"/>
          <w:rtl w:val="true"/>
          <w:lang w:bidi="fa-IR"/>
        </w:rPr>
        <w:t xml:space="preserve">تا به این بیت رسیدم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وُتِرُوا مَدُّوا اِلی واتِرَیِّهِمْ اَکُّفا عَنِ الاَْوْتارِ مُنْقَبَضاتٍ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آن‌چنان گریست که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خدمتگزاری که در خدمتش بود به من اشاره کرد که آرام گیر و من خاموش ماندم ساعتی درنگ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بخوان و من خواندم تا به همان بیت رسیدم و همان حال نخستین دست داد و پرستار حضرت اشارت به سکوت کرد و من ساکت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دیگر گذشت و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بخوان و من قصیده را تا به آخر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به من فرمود احسنت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دستور داد ده‌هزار درهم از آن سیم‌هایی که به‌نام حضرتش سکّه خورده بود و پس از آن به هیچ کس داده نشد به من دهند و با فرمانی که به خانواده خود داد، خادم حضرت جامه‌های بسیاری برایم آورد و من به عراق آمدم و هریک از آن درهم‌ها را به ده‌درهم به شیعیان فروختم و صدهزار درهم به دستم رسید و این نخستین ثروتی بود که فراهم آوردم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مهرویه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حذیفة بن‌محمد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حدیث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می‌گفت از امام رضا علیه‌السلام جامه به تن کرده‌ای خواستم که کفن خود کنم امام جبّه‌ای را که برتن داشتند بیرون آورده به‌من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جبّه به مردم قم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دعبل درخواست کردند که جامه را در برابر سیصدهزاردرهم به آن‌ها بفروشد و او نپذیرفت و آن‌ها راه را بر دعبل بستند و بر او شوریدند و جامه را به زور از او گرفتند و گفتند یا پول را قبول کن یا خود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خدا قسم این جامه‌ها را به رغبت به شما نمی‌دهم و به زور هم برای شما سودنخواهد داشت و شکایتتان را به پیشگاه امام رضا علیه‌السلام 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این طریق با او سازش کردند که سیصدهزار درهم با یکی از آستین‌های آستر جبّه را به او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راضی شد پس</w:t>
      </w:r>
    </w:p>
    <w:p>
      <w:pPr>
        <w:pStyle w:val="BookText"/>
        <w:rPr/>
      </w:pPr>
      <w:r>
        <w:rPr>
          <w:rFonts w:ascii="IRNazanin" w:hAnsi="IRNazanin" w:eastAsia="IRNazanin"/>
          <w:color w:val="111111"/>
          <w:sz w:val="28"/>
          <w:sz w:val="28"/>
          <w:szCs w:val="28"/>
          <w:rtl w:val="true"/>
          <w:lang w:bidi="fa-IR"/>
        </w:rPr>
        <w:t>یکی از آستین‌های جبّه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به دوش می‌بست و آن چنان‌که می‌گویند قصیده مَدارِسُ آیاتٍ خَلَتْ مِنْ تِلاوٍَة را بر جامه‌ای نوشت و در آن احرام کرد و دستور داد آن را در کفن‌هایش بگذارند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حموی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چکامه تائیّه‌ای</w:t>
      </w:r>
      <w:r>
        <w:rPr>
          <w:rStyle w:val="FootnoteAnchor"/>
          <w:rtl w:val="true"/>
        </w:rPr>
        <w:footnoteReference w:id="68"/>
      </w:r>
      <w:r>
        <w:rPr>
          <w:rFonts w:ascii="IRNazanin" w:hAnsi="IRNazanin" w:eastAsia="IRNazanin"/>
          <w:color w:val="111111"/>
          <w:sz w:val="28"/>
          <w:sz w:val="28"/>
          <w:szCs w:val="28"/>
          <w:rtl w:val="true"/>
          <w:lang w:bidi="fa-IR"/>
        </w:rPr>
        <w:t xml:space="preserve">که دِعْبِل درباره دودمان پیغمبر سروده است ، از بهترین نوع شعر و بلندترین نمونه مدایح است که آن را برای علی‌بن‌موسی‌الرّضا در خراسان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حدیث جامه و داستان مذکور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وی این چکامه را در جامه‌ای نوشت و در آن احرام کرد و وصیّت نمود که در کفنش باشد و دست‌نویس‌های این قصیده گوناگون است که در برخی از آن‌ها فزونی‌هایی است که گمان می‌کنم ساختگی باشد</w:t>
      </w:r>
      <w:r>
        <w:rPr>
          <w:rStyle w:val="FootnoteAnchor"/>
          <w:rtl w:val="true"/>
        </w:rPr>
        <w:footnoteReference w:id="69"/>
      </w:r>
      <w:r>
        <w:rPr>
          <w:rFonts w:ascii="IRNazanin" w:hAnsi="IRNazanin" w:eastAsia="IRNazanin"/>
          <w:color w:val="111111"/>
          <w:sz w:val="28"/>
          <w:sz w:val="28"/>
          <w:szCs w:val="28"/>
          <w:rtl w:val="true"/>
          <w:lang w:bidi="fa-IR"/>
        </w:rPr>
        <w:t xml:space="preserve">و گروهی از شیعیان بر آن افزوده باشند و ما آن ابیاتی را می‌آوریم که صحیح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مَدارِسُ آیاتٍ خَلَتْ مِنْ تِلاوَةٍ وَ مُنْزَلُ وَحْیٍ مَقْفَرُ الْعَرَصاتِ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لاِآلِ رَسُولِ‌اللّه‌ِ بِالْخیفِ مِنْ مِنی وَ بِالرُّکْنِ وَالتَّعْریفِ وَالْجَمَراتِ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دِیارٍ عَلِیٍّ وَ الْحُسَیْنِ وَ جَعْفَرٍ وَ حَمْزَةَ وَالسَّجادِ ذِی الثَّفَناتِ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دِیارٍ عَفاها کُلُّ جَوْنٍ مُبادِرٍ وَ لَمْ تُعْفَ لِلاَْیّامِ وَ السَّنَواتِ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قِفانَسْأَلَ الدّارَ الَّتی خَفَّ اَهْلُها مَتی عَهْدِها بِالصَّوْمِ وَ الصَّلَواتِ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وَاَیْنَ‌الاْ ُوْلیشَطَّتْ‌بِهِمْ‌غُرْبَةُ‌النَّوی اَفانینَ فِی الاْفاقِ مُفْتَرَقاتٍ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اَهْلُ میراثِ النَّبِیِّ اِذاَ اعْتَزَوْا وَ هُمْ خَیْرُ قاداتٍ وَ خَیْرُحُماتٍ</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النّاسُ اِلاّ حاسِدٍ وَ مُکَذِّبٌ وَ مُضْطَعِنٌ ذُوَاحِنَّةٍ وَ تِراتٍ</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اذْکُرُو اقَتْلی بِبَدْرٍ وَ خَیْبَرٍ وَ یَوْمَ حُنَیْنٍ اَسْلَبُوا الْعَبَراتٍ</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قُبُورٌ بِکُوفانَ وَ اُخْری بِطَیِّبَةٍ وَ اُخْری بِفَخٍّ نالَها صَلَواتی</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 بِبَغْدادَ لِنَفْسٍ زَکِیَّةٍ تَضَمَنَّها الرَّحْمنُ فِی الْغُرُفاتِ</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الْمُصَمّاتِ الّتی لَسْتُ بالِغا مَبالِغَها مِنْها بِکُنْهِ صِفاتٍ</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الْحَشْرِ حَتّی یَبْعَثَ اللّهُ قائِما یُفَرِّجُ مِنْهَا الْهَمَّ وَ الْکُرُباتِ</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نُفُوسٌ‌لَدَی‌النَّهْرَیْنِ‌مِنْ‌اَرْضِ کَرْبَلا مُعَرَّسُهُم فیها بِشَطِّ فُراتٍ</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تَقَسَّمَهُم رَیْبُ الزَّمانِ کَما تَری لَهُم عُقْرَةٌ مَغْشِیَّةُ الْحُجُراتِ</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سِوی اَنَّ مِنْهُم بِالْمَدینَةِ عُصْبَةٌ مَدَی الدَّهْرِ اَضْناءٌ مِنَ الاَْزْماتِ</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قَلیلَةُ زُوّارٍ سِوی بَعْضِ زُوَّرٍ مِنَ الضُّبْعِ وَالْعُقْبانَ وَالزَّحَماتِ</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کُلَّ حینٍ نَوْمَةٌ بِمَضاجِعٍ لَهُم فی نَواحِی الاَْرْضِ مُخْتَلِفاتٍ</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قَدْکانَ مِنْهُمْ بِالْحِجازِ وَ اَهْلِها مَغاویرُ یَخْتارُونَ فِی السَّرَواتِ</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تَنَکَّبَ لاِواءُ السِّنینَ جَوارَهُمْ فَلا تَصْطَلیهِم جَمْرَةُ الْجَمَراتِ</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وَرَدُوا خَیْلاً تَشَمَّسَ بِالْقَنا مَساعِرَ جَمْرِالْمَوْتِ وَالْغَمَراتِ</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فَخَرُوا یَوْما اَتَوْ بِمُحَمَّدٍ وَ جِبْریلَ وَ الْفُرْقانِ ذِی السُّوَراتِ</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مُلامُکَ فی اَهْلِ النَّبِیِّ فَاِنَّهُمْ عَلی کُلِّ حالٍ خَیْرَةُ الْخَیْراتِ</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فَیارَبِّ زِدْنی مِنْ یَقینی بِصیرَةً وَزِدْ حُبَّهُم یارَبِّ فی حَسَناتی</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بِنَفْسی اَنتُم مِن کَهُولٍ وَ فِتْیَةٍ لِفَکِّ عَناةٍ اَوْ لَحَمْلِ دِیاتٍ</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اَحَبُ‌قَصَی‌الرُّحْمِ مِنْ‌اَجْلِ حُبِّکُم وَاهْجُرُ فیکُم اُسْرَتی وَ بَناتی</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وَاکْتُمُ حُبّیکُم مَخافَةَ کاشِحٍ عَتیدٍ لاَِهْلِ الْحَقِّ غَیْرِمَواتٍ</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حُفَّتِ الاَْیّامُ حَوْلی بِشَرِّها وَ اِنّی لاََرْجُو الاَْمْنَ بَعْدَ وَفاتی</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 اَنّی مُذْثَلاثینَ حِجَّةٍ اَرُوحُ وَ اَغْدُو دائِمَ الْحَسَراتِ</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اَری فَیْئَهُم فی غَیْرِ هِمْ مُتَقَسَّما وَ اَیْدیهِم مِنْ فِیْئِهِم صَفَراتٍ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فَآلُ رَسُولِ اللّه‌ِ نَحُف جُسُومُهِمْ وَ آلُ زِیادٍ حُفَّلُ الْعُقُراتِ</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زِیادٍ فِی‌الْقُبُورِ مَصُونَةٌ وَ آلُ رَسُولِ اللّه‌ِ فِی الْفَلَواتِ</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 تِرُوا مَدُّوا اِلی واتِرِیِّهِم اَکُفّاعَنِ الاَْوْتارِ مُنْقَبَضاتٍ</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الَّذی اَرْجُوهُ فِی الْیَوْمِ اَوْ غَدٍ لَقُطِّعَ قَلْبی اِثْرَهُمْ حَسَراتی</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اِمامٍ لا مُحالَةَ خارِجٌ یَقُومُ عَلَی اسْمِ اللّه‌ِ وَ الْبَرَکاتِ</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یُمَیِّزُ فینا کُلَّ حَقٍّ وَ باطِلٍ وَ یجزی عَلَی النَّعْماءِ وَ النَّقِماتِ</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سَاَقْصِرُ نَفْسی جاهِدا عَنْ جِدالِهِمْ کَفانِیَّ ما اَلْقی مِنَ الْعَبَراتِ</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فَیا نَفْسُ طیبی ثُمَّ یا نَفْسُ اَبْشِری فَغَیْرُ بَعیدٍ کُلُّ ماهُوَ آتٍ</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قَرَّبَ الرَّحْمنُ مِنْ تِلْکَ مُدَّتی وَ اَخَّرَ مِنْ عُمْری لِطُولِ حَیاتی</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شُفیتُ وَ اِلَّمْ اَترُکْ لِنَفْسی رَزِیَّةً وَ رَوَّیْتُ مِنْهُمْ مَنْصَلی وَ قَناتی</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عارِفٍ لَمْ یَنْتَفِعْ وَ مُعانِدٍ یَمیلُ مَعَ الاَْهْواءِ وَ الشُّبَهاتِ</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 رَاْیُ مِنْهُم اَنْ اَمُوتَ بِغُصَّةٍ تَرَدَّدَ بَیْنَ الصَّدْرِ وَ اللَّهَواتِ</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 نَّکَ بِالاَْضْلاعِ قَدْ ضاقَ رُحْبُها لِما ضَمَّنَتْ مِنْ شِدَّةِ الزَّفَراتِ</w:t>
      </w:r>
    </w:p>
    <w:p>
      <w:pPr>
        <w:pStyle w:val="BookText"/>
        <w:rPr/>
      </w:pPr>
      <w:r>
        <w:rPr>
          <w:rFonts w:ascii="IRNazanin" w:hAnsi="IRNazanin" w:eastAsia="IRNazanin"/>
          <w:color w:val="111111"/>
          <w:sz w:val="28"/>
          <w:sz w:val="28"/>
          <w:szCs w:val="28"/>
          <w:rtl w:val="true"/>
          <w:lang w:bidi="fa-IR"/>
        </w:rPr>
        <w:t>ترجمه اشعار</w:t>
      </w:r>
    </w:p>
    <w:p>
      <w:pPr>
        <w:pStyle w:val="BookText"/>
        <w:rPr/>
      </w:pPr>
      <w:r>
        <w:rPr>
          <w:rFonts w:ascii="IRNazanin" w:hAnsi="IRNazanin" w:eastAsia="IRNazanin"/>
          <w:color w:val="111111"/>
          <w:sz w:val="28"/>
          <w:sz w:val="28"/>
          <w:szCs w:val="28"/>
          <w:rtl w:val="true"/>
          <w:lang w:bidi="fa-IR"/>
        </w:rPr>
        <w:t>آموزشگاه‌های آیات قرآن از تلاوت آن تهی شد و سراهای نبوّت و وحی به ویرانی گرائید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خاندان رسول خدا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خیف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منزل‌ها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خانه‌هایی‌که تعلّق‌به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سجادذُوثَفِنات</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سراهائی که ویران از باران‌های بسیار رحمت است نه از گذشت روزگاران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بایستید تا از خانه‌های بی‌خداوند بپرسیم ، چندگاه است که روزگار نمازها و روزه‌هایشان به سر آمده است؟</w:t>
      </w:r>
    </w:p>
    <w:p>
      <w:pPr>
        <w:pStyle w:val="BookText"/>
        <w:rPr/>
      </w:pPr>
      <w:r>
        <w:rPr>
          <w:rFonts w:ascii="IRNazanin" w:hAnsi="IRNazanin" w:eastAsia="IRNazanin"/>
          <w:color w:val="111111"/>
          <w:sz w:val="28"/>
          <w:sz w:val="28"/>
          <w:szCs w:val="28"/>
          <w:rtl w:val="true"/>
          <w:lang w:bidi="fa-IR"/>
        </w:rPr>
        <w:t>و آن‌ها که غربت و دوری از وطن پراکنده‌شان کرد، کجا رفتند ؟</w:t>
      </w:r>
    </w:p>
    <w:p>
      <w:pPr>
        <w:pStyle w:val="BookText"/>
        <w:rPr/>
      </w:pPr>
      <w:r>
        <w:rPr>
          <w:rFonts w:ascii="IRNazanin" w:hAnsi="IRNazanin" w:eastAsia="IRNazanin"/>
          <w:color w:val="111111"/>
          <w:sz w:val="28"/>
          <w:sz w:val="28"/>
          <w:szCs w:val="28"/>
          <w:rtl w:val="true"/>
          <w:lang w:bidi="fa-IR"/>
        </w:rPr>
        <w:t xml:space="preserve">همان‌هائی که به گاه نسبت ، میراث خوار پیغمبر و سروران و یاوران خلق بودند و دیگران دروغ‌پردازان و کینه‌توزان و جودانی خونخوار، بیش نبودند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خاندانی که چون به یاد کشتگان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می‌افتادند، می‌گریستند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برخی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گور گروهی دیگر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مزار آن دیگری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من نثار همه‌شان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قبری هم در بغداد است که در آن جان پاک و پیراسته موسی‌بن‌جعفر علیه‌السلام است و در غُرُفات بهشت غرق در دریای رحمت خدای رحمان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نفوسی که دعوت آنان تا دامنه حشر که خداوند امام قائم را برمی‌انگیزد و به برکت وجود آن‌ها غم و اندوه‌ها را می‌زداید ، مسموع نیفتاد و من نیز به کنه صفات آنان نمی‌رسم ، جان‌های پاک شهیدانی است که آرامگاهشان در دشت کربلا و به نزدیک شطّ فرات در میان دو نهر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حوادث روزگار این‌ها را پراکنده کرد ولی چنان‌که می‌بینی بارگاه‌هایی پربرکت دارند الاّ آن‌که مزار برخی از آنان در مدینه و در طول روزگاران غریب و بی‌آرایش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کم زائرند و زیارت کنندگانی جز کفتاران و عقابان و هماها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دودمان رسول را هر روز آرامگاه‌ها و گورهائی جدا از هم و پراکنده است، حال آن‌که بسیاری از آنان در حجاز و در بین مردم آن دلاورانی برگزیده از میان اشراف بودند که سختی‌های زمانه راهی به ساحتشان نداشت و شعله‌های فروزان جنگ دامنشان را نمی‌گرفت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به قلب سپاهی می‌زدند آتش نبرد و مرگ را به سرنیزه می‌افروختند و در روز سرافرازی به محمّد صلی‌الله‌علیه‌و‌آله و جبریل و قرآن و سوره‌های آن می‌بالیدند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سرزنشگر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ملامت من در محبّت دودمان پیغمبر بردار چه ایشان پیوسته دوست و نقطه اتّکاء منند و من آن‌ها را به راهنمائی کار خود انتخاب کرده‌ام زیرا آن‌ها به هرحال بهترین نیک‌مردانند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بینائی و باور من بیفزا و محبّت ایشان را در گروه حسنات من افزون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جانم فدای پیر و جوانتان باد که شما آزادکنندگان بندگان و دهندگان دیه آنهائید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مهر شما ، دوران را دوست می‌دارم و دست از دودمان و دختران خود برمی‌دارم و محبّت خود را از بیم دشمن بدسگال و ناسازگار پوشیده می‌دارم و اینک که سختی‌های زمانه سراسر زندگیم را احاطه کرده است ، به امان و آسایش آخرت دل می‌بندم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نمی‌بینی که سی‌سال است که شب و روز زندگی خویش را پیوسته به حسرت گذرانده و خود دیده‌ام که دارائی دودمان رسول در میان دیگران پخش شده و دست خودشان از سهامشان تهی مانده ، خاندان پیغمبر لاغر اندام و تبار زیاد گردن کلفت شده ، دختران زیاد پرده‌نشین و آل‌رسول اسیر بیابان گردیده‌اند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این خاندان یکی کشته می‌شد، دستی که اینان به انتقام می‌گشودند از ظلم و ستم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اگر به آنچه امروز و فردا واقع می‌شود امید نمی‌داشتم ، دل از حسرت آل رسول در سینه‌ام می‌طپید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امیدمن به‌خروج امامی‌است‌که ناگزیرظهور و بنام‌خداو همراه‌باانواع برکت‌ها قیام می‌کند و حقّ و باطل را از هم جدا نموده به نعمت و نقمت پاداش و کیفر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 دست جان را از جدال با دشمن کوتاه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اشک ریزانم مرا بس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 و خرّم باش که آنچه آمدنی است ، چندان دور نیست و اگر خداوند روزگار مرا به آن دولت نزدیک و عمرم را دراز کند ، دل خود را خنک و بارغم جان را سبک و تیغ و تیرم را به خون دشمن سیراب خواهم کرد </w:t>
      </w:r>
      <w:r>
        <w:rPr>
          <w:rFonts w:eastAsia="IRNazanin" w:cs="IRNazanin"/>
          <w:color w:val="111111"/>
          <w:sz w:val="28"/>
          <w:szCs w:val="28"/>
          <w:rtl w:val="true"/>
          <w:lang w:bidi="fa-IR"/>
        </w:rPr>
        <w:t>.</w:t>
      </w:r>
      <w:bookmarkStart w:id="119" w:name="pg1113_16536"/>
    </w:p>
    <w:p>
      <w:pPr>
        <w:pStyle w:val="BookText"/>
        <w:rPr/>
      </w:pPr>
      <w:bookmarkEnd w:id="119"/>
      <w:r>
        <w:rPr>
          <w:rFonts w:ascii="IRNazanin" w:hAnsi="IRNazanin" w:eastAsia="IRNazanin"/>
          <w:color w:val="111111"/>
          <w:sz w:val="28"/>
          <w:sz w:val="28"/>
          <w:szCs w:val="28"/>
          <w:rtl w:val="true"/>
          <w:lang w:bidi="fa-IR"/>
        </w:rPr>
        <w:t xml:space="preserve">راستی که هدایت این دشمنان به کندن آفتاب از جا و به شنوانیدن سخن به‌سنگ سخت 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اینان حقّ را می‌شناسند و از آن سود نمی‌برند و برخی دیگر هوسباز و شبهه انگیزند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از ایشان بس که دارم از غصّه‌ای گلوگیر که بالا و پائینش نتوانم برد ، می‌میرم و سینه‌ام از بارگران اندوه به تنگ آمده و مالامال درد است </w:t>
      </w:r>
      <w:r>
        <w:rPr>
          <w:rFonts w:eastAsia="IRNazanin" w:cs="IRNazanin"/>
          <w:color w:val="111111"/>
          <w:sz w:val="28"/>
          <w:szCs w:val="28"/>
          <w:rtl w:val="true"/>
          <w:lang w:bidi="fa-IR"/>
        </w:rPr>
        <w:t>.</w:t>
      </w:r>
    </w:p>
    <w:p>
      <w:pPr>
        <w:pStyle w:val="Heading3"/>
        <w:numPr>
          <w:ilvl w:val="2"/>
          <w:numId w:val="1"/>
        </w:numPr>
        <w:rPr/>
      </w:pPr>
      <w:bookmarkStart w:id="120" w:name="__RefHeading___Toc2151389_373438147"/>
      <w:bookmarkStart w:id="121" w:name="_Toc42"/>
      <w:bookmarkEnd w:id="120"/>
      <w:r>
        <w:rPr>
          <w:rtl w:val="true"/>
        </w:rPr>
        <w:t>زندگی‌نامه دِعْبِل خُزاعی</w:t>
      </w:r>
      <w:bookmarkEnd w:id="121"/>
    </w:p>
    <w:p>
      <w:pPr>
        <w:pStyle w:val="BookText"/>
        <w:rPr/>
      </w:pPr>
      <w:r>
        <w:rPr>
          <w:rFonts w:ascii="IRNazanin" w:hAnsi="IRNazanin" w:eastAsia="IRNazanin"/>
          <w:color w:val="111111"/>
          <w:sz w:val="28"/>
          <w:sz w:val="28"/>
          <w:szCs w:val="28"/>
          <w:rtl w:val="true"/>
          <w:lang w:bidi="fa-IR"/>
        </w:rPr>
        <w:t xml:space="preserve">ابوعلی یا ابو جعفر دِعْبِل پسر علی زرین بن عثمان بن‌عبدالرحمن بن عبداللّه بن بدیل بن وقاء بن عمرو بن ربیعه بن عبدالعُزّی بن ربیعه بن جزی بن عامر مازن ابن عدی بن عمرو ربیعه خزاعی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این نسبت را از صفحه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نجّاشی و صفحه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خطیب و صفحه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شیخ و صفحه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و صفحه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الادبأ حَمَوِیّ و صفحه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مُعْتَزّ در صفحه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طبقاتش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از قم عبور کرد و در نزد شیعیان آن‌جا ماند و آن‌ها سالانه پانصدهزار درهم برایش تقسیط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گزارش زندگی این شاعر چهار ناحیه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فداکاری او در مهر خاندان عصمت صلوات‌اللّه علیهم اجمعین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نبوغ او در شعر و ادب و تاریخ و تألیفاتش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حدیث و راویان حدیث از سوی او و کسانی که دعبل از جانب آنان به نقل حدیث پرداخته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رفتارش با خلفاء و پس از آن شوخ طبعی‌ها و نواها در کارهایش و آنگاه ولادت و وفاتش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جهت نخستین، حال او در این فداکاری به اندازه‌ای روشن است که ما را از هرگونه استدلال بی‌نیاز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می‌توان گفت درباره مردی که از خود او می‌شنیدند که می‌گفت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که چوبه دار خود را بر دوش می‌کشم و کسی را نمی‌یابم که مرا بر آن به دار کشد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عبدالملک زَیّات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 چکامه دعبل را که در آن به هجوت پرداخته است پاسخ نمی‌گوئی ؟ گفت سی‌سال است که دعبل چوبه دار خود را به دوش دارد و بی‌باکانه در جستجوی کسی است که وی را بر آن 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 از جهت کینه‌توزی‌ها و درگیری‌ها و جانبداری و پیکارجویی بود که وی در دفاع از خاندان پاک پیغمبر و نشان دادن محبّت خود به آن‌ها و بدگوئی از دشمنانشان برعهده داشت و همین امور قرار از او گرفته و پناهگاهی برایش باقی نگذاشته بودند و حتّی سایبانی که در سایه آن بیاساید نداشت و پیوسته دور از خلفاء وقت و مخالفان دودمان پاک پیغمبر رهسپار بیابان‌ها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قصائد سایر او زبانزد بزرگان و زیور دهان گویندگان و شادی بخش دوستان و مایه اندوه دشمنان و انگیزنده کینه و حسد کینه‌توزان و حسودان گردید و بالاخره هم او را به همین نام کشتند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خرده هجوگوئی فراوانی که در بیشتر کتب از این شاعر گرفته‌اند ، از آن جهت است که نوع این هجوسرائی و بدگوئی تند و بسیار از جانب او ، مربوط به کسانی است که دعبل آن‌ها را از دشمنان خاندان پاک پیغمبر و غاصب مقام آنان می‌پنداشته و به این وسیله تقرّب به خدا می‌جسته است و البتّه تبرّی از وسایل قرب به خداوند سبحان است و ولایت، خالص نخواهد بود مگر به بیزاری از مخالفان و دشمنان اهل‌بیت همان‌طور که خدا و رسولش هم از مشرکان بیزاری جسته‌اند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جَعَلَ‌اللّه‌ُ لِرَجُلٍ مِنْ قَلْبَیْنِ فی جَوْفِهِ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بسیاری از نویسندگان کتب که در جمع دشمنان خاندان پاک پیغمبر صلی‌الله‌علیه‌و‌آله بوده‌اند این را گناه نابخشودنی دعبل پنداشته‌اند چنان‌که عادت آنان درباره همه شخصیت‌های شیعه همین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 نبوغ ادبی دعبل ، چه دلیلی روشن‌تر از شعر مشهور او تواند بود ؟ شعری که دهان به دهان می‌گردد و در لابلای کتب ثبت است و به آن در اثبات معانی الفاظ و</w:t>
      </w:r>
      <w:bookmarkStart w:id="122" w:name="pg1113_16538"/>
    </w:p>
    <w:p>
      <w:pPr>
        <w:pStyle w:val="BookText"/>
        <w:rPr/>
      </w:pPr>
      <w:bookmarkEnd w:id="122"/>
      <w:r>
        <w:rPr>
          <w:rFonts w:ascii="IRNazanin" w:hAnsi="IRNazanin" w:eastAsia="IRNazanin"/>
          <w:color w:val="111111"/>
          <w:sz w:val="28"/>
          <w:sz w:val="28"/>
          <w:szCs w:val="28"/>
          <w:rtl w:val="true"/>
          <w:lang w:bidi="fa-IR"/>
        </w:rPr>
        <w:t xml:space="preserve">موادّ لغت استشهادمی‌کنند و درمجالس شیعه در تمام ساعات شب و روز می‌خوانند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شعری که سهل ممتنع است و شنونده اول بار می‌پندارد که می‌تواند مانند آن بیاورد اما چون به عمق آن فرومی‌رود و در آن غور و بررسی می‌کند درمی‌یابد که عاجز و درمانده و ناتوان است از آن که شعری بسازد که به حریم این قصیده نزدیک باشد، چه جای آن‌که با آن برابر گردد </w:t>
      </w:r>
      <w:r>
        <w:rPr>
          <w:rFonts w:eastAsia="IRNazanin" w:cs="IRNazanin"/>
          <w:color w:val="111111"/>
          <w:sz w:val="28"/>
          <w:szCs w:val="28"/>
          <w:rtl w:val="true"/>
          <w:lang w:bidi="fa-IR"/>
        </w:rPr>
        <w:t>!</w:t>
      </w:r>
    </w:p>
    <w:p>
      <w:pPr>
        <w:pStyle w:val="Heading3"/>
        <w:numPr>
          <w:ilvl w:val="2"/>
          <w:numId w:val="1"/>
        </w:numPr>
        <w:rPr/>
      </w:pPr>
      <w:bookmarkStart w:id="123" w:name="__RefHeading___Toc2151391_373438147"/>
      <w:bookmarkStart w:id="124" w:name="_Toc43"/>
      <w:bookmarkEnd w:id="123"/>
      <w:r>
        <w:rPr>
          <w:rtl w:val="true"/>
        </w:rPr>
        <w:t>نشانه‌های نبوغ دعبل</w:t>
      </w:r>
      <w:bookmarkEnd w:id="124"/>
    </w:p>
    <w:p>
      <w:pPr>
        <w:pStyle w:val="BookText"/>
        <w:rPr/>
      </w:pPr>
      <w:r>
        <w:rPr>
          <w:rFonts w:ascii="IRNazanin" w:hAnsi="IRNazanin" w:eastAsia="IRNazanin"/>
          <w:color w:val="111111"/>
          <w:sz w:val="28"/>
          <w:sz w:val="28"/>
          <w:szCs w:val="28"/>
          <w:rtl w:val="true"/>
          <w:lang w:bidi="fa-IR"/>
        </w:rPr>
        <w:t xml:space="preserve">وی را کتابی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الواحدة فی مناقب العرب و مَثالِبِها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دیگری دارد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کتاب‌های پرارزش و از مآخذ مورد اعتماد در ادب و گزارش زندگی شاعران است </w:t>
      </w:r>
      <w:r>
        <w:rPr>
          <w:rFonts w:eastAsia="IRNazanin" w:cs="IRNazanin"/>
          <w:color w:val="111111"/>
          <w:sz w:val="28"/>
          <w:szCs w:val="28"/>
          <w:rtl w:val="true"/>
          <w:lang w:bidi="fa-IR"/>
        </w:rPr>
        <w:t>.</w:t>
      </w:r>
    </w:p>
    <w:p>
      <w:pPr>
        <w:pStyle w:val="Heading3"/>
        <w:numPr>
          <w:ilvl w:val="2"/>
          <w:numId w:val="1"/>
        </w:numPr>
        <w:rPr/>
      </w:pPr>
      <w:bookmarkStart w:id="125" w:name="__RefHeading___Toc2151393_373438147"/>
      <w:bookmarkStart w:id="126" w:name="_Toc44"/>
      <w:bookmarkEnd w:id="125"/>
      <w:r>
        <w:rPr>
          <w:rtl w:val="true"/>
        </w:rPr>
        <w:t>اما در روایت حدیث</w:t>
      </w:r>
      <w:bookmarkEnd w:id="126"/>
    </w:p>
    <w:p>
      <w:pPr>
        <w:pStyle w:val="BookText"/>
        <w:rPr/>
      </w:pPr>
      <w:r>
        <w:rPr>
          <w:rFonts w:ascii="IRNazanin" w:hAnsi="IRNazanin" w:eastAsia="IRNazanin"/>
          <w:color w:val="111111"/>
          <w:sz w:val="28"/>
          <w:sz w:val="28"/>
          <w:szCs w:val="28"/>
          <w:rtl w:val="true"/>
          <w:lang w:bidi="fa-IR"/>
        </w:rPr>
        <w:t xml:space="preserve">ابن شهر آشوب در صفحه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را از اصحاب امام کاظم علیه‌السلام و امام رضا علیه‌السلام دانسته و نجّاشی در صفحه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فهرستش از برادرش چنین آورده است که دعبل دیدار موسی‌بن‌جعفر علیه‌السلام را درک و او را دیدار کرده است </w:t>
      </w:r>
      <w:r>
        <w:rPr>
          <w:rFonts w:eastAsia="IRNazanin" w:cs="IRNazanin"/>
          <w:color w:val="111111"/>
          <w:sz w:val="28"/>
          <w:szCs w:val="28"/>
          <w:rtl w:val="true"/>
          <w:lang w:bidi="fa-IR"/>
        </w:rPr>
        <w:t>.</w:t>
      </w:r>
    </w:p>
    <w:p>
      <w:pPr>
        <w:pStyle w:val="Heading3"/>
        <w:numPr>
          <w:ilvl w:val="2"/>
          <w:numId w:val="1"/>
        </w:numPr>
        <w:rPr/>
      </w:pPr>
      <w:bookmarkStart w:id="127" w:name="__RefHeading___Toc2151395_373438147"/>
      <w:bookmarkStart w:id="128" w:name="_Toc45"/>
      <w:bookmarkEnd w:id="127"/>
      <w:r>
        <w:rPr>
          <w:rtl w:val="true"/>
        </w:rPr>
        <w:t>رفتار دعبل با خلفاء و وزراء</w:t>
      </w:r>
      <w:bookmarkEnd w:id="128"/>
    </w:p>
    <w:p>
      <w:pPr>
        <w:pStyle w:val="BookText"/>
        <w:rPr/>
      </w:pPr>
      <w:r>
        <w:rPr>
          <w:rFonts w:ascii="IRNazanin" w:hAnsi="IRNazanin" w:eastAsia="IRNazanin"/>
          <w:color w:val="111111"/>
          <w:sz w:val="28"/>
          <w:sz w:val="28"/>
          <w:szCs w:val="28"/>
          <w:rtl w:val="true"/>
          <w:lang w:bidi="fa-IR"/>
        </w:rPr>
        <w:t xml:space="preserve">این ناحیه از زندگی شاعر، فراخ میدان و پردامنه است و جستجوگر در میان کتب تاریخ و تذکره‌های مفصّل ادبی، بخش‌هائی را در پیرامون آن نگاشته می‌بینند که سخنان بی‌جا بسیار دارد و ما از تمام آن‌ها درمی‌گذریم و فقط اندکی را گلچین می‌کنیم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دعبل را به نزد خود خواند و امان بخشید و من در آن‌جا نشسته بودم که شاعر از در درآمد و مأمون وی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رائیّه‌ات را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سرودن چنین قصیده‌ای را انکار و از آن اظهار بی‌اطّلاعی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بر آن قصیده همان‌طور که به جان امان دادم ، امان می‌بخشم و شاعر چنین</w:t>
      </w:r>
    </w:p>
    <w:p>
      <w:pPr>
        <w:pStyle w:val="BookText"/>
        <w:rPr/>
      </w:pPr>
      <w:r>
        <w:rPr>
          <w:rFonts w:ascii="IRNazanin" w:hAnsi="IRNazanin" w:eastAsia="IRNazanin"/>
          <w:color w:val="111111"/>
          <w:sz w:val="28"/>
          <w:sz w:val="28"/>
          <w:szCs w:val="28"/>
          <w:rtl w:val="true"/>
          <w:lang w:bidi="fa-IR"/>
        </w:rPr>
        <w:t xml:space="preserve">خواندن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دلبرم چون کناره‌گیریم از زنان را دید، نگران شد و خردمندی را گناهی نابخشودنی 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با گیسوان سپیدش و با آن که به گروه پیران پیوسته است ، آرزوهای جوانی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دلبرا موی سپید یاد معاد را در من بیدار و مرا به سرنوشتم خرسند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دنیا و زیور آن دل بستم از اندوه رفتگان می‌گریستم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برخاندان من‌تاخت و آن‌را چون جامی‌که به سنگ می‌شکنند درهم‌شکست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آن‌ها بجا مانده‌اند و برخی دیگر به جارچی مرگ از میان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هم به‌دنبال آنان خواهند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ترس من از این است که بازماندگان از من جدا می‌شوند، چشم‌به راه بازگشت رفتگان هم‌که نیستم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از خاندان و فرزندانم ، به خفته‌ای می‌مانم که پس از بیداری به بازگوئی خوابش بپردازد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مشغولی چاکرانتان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فقدان پیاپی کشتگانتان ، خواب و آسایش راازآن‌ها ربوده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دست‌ها که در سرزمین نینوا قلم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گونه‌ها که بر خاک خفت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روزعاشورای حسین به‌شب‌انجامید ودیگران شبانه برقتلگاهش‌گذشتند و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سرور انسان‌ها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بد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پیغمبر را در برابر نعمت پر ارزش قرآن و سوره‌های آن این‌چنین باید داد که چون رحلت فرمود مانند گرگی که بر گوسفندان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ذی‌بقر</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شبانی کند ، بر فرزندان او خلافت کنید ؟</w:t>
      </w:r>
    </w:p>
    <w:p>
      <w:pPr>
        <w:pStyle w:val="BookText"/>
        <w:rPr/>
      </w:pPr>
      <w:r>
        <w:rPr>
          <w:rFonts w:ascii="IRNazanin" w:hAnsi="IRNazanin" w:eastAsia="IRNazanin"/>
          <w:color w:val="111111"/>
          <w:sz w:val="28"/>
          <w:sz w:val="28"/>
          <w:szCs w:val="28"/>
          <w:rtl w:val="true"/>
          <w:lang w:bidi="fa-IR"/>
        </w:rPr>
        <w:t xml:space="preserve">یحیی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در این هنگام مرا در پی‌کاری فرستاد چون رفتم و برگشتم دعبل سخنش را به این‌جا رسانده بود که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قبائل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آن‌ها را می‌شناسم ، قبیله‌ای نماند که</w:t>
      </w:r>
      <w:bookmarkStart w:id="129" w:name="pg1113_16540"/>
    </w:p>
    <w:p>
      <w:pPr>
        <w:pStyle w:val="BookText"/>
        <w:rPr/>
      </w:pPr>
      <w:bookmarkEnd w:id="129"/>
      <w:r>
        <w:rPr>
          <w:rFonts w:ascii="IRNazanin" w:hAnsi="IRNazanin" w:eastAsia="IRNazanin"/>
          <w:color w:val="111111"/>
          <w:sz w:val="28"/>
          <w:sz w:val="28"/>
          <w:szCs w:val="28"/>
          <w:rtl w:val="true"/>
          <w:lang w:bidi="fa-IR"/>
        </w:rPr>
        <w:t>در خون خاندان پیغمبر شریک نباشد ، همچون قماربازانی که در لاشه شتر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کشتار و به زنجیر کشیدن و از ترساندن و ویرانگری با دودمان پیغمبر همان کردند که سربازان اسلام در سرزمین روم و فرنگ می‌کنند ، خاندان امیّه را در کشتارشان معذور می‌دارم ولی برای بنی‌عبّاس عذری نمی‌بینم چه آن‌ها مردمی بودند که نخستین فردشان را براساس اسلام کشتید و چون آن‌ها چیره شدند، کافرانه انتقام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فرزندان امیّه و مروان و خاندان آن‌ها مردمی همه کینه‌توز و ستمگرند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به نیازی مذهبی در اندیشه ماندن در جائی هستی ، در کنار قبر پاکی که در طوس است بمان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طوس دو 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بهترین مردم و دیگری متعلق به بدترین آن‌ها و این پندآموز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پلید را از جوار این پاک سودی نرسد و نزدیکی آن ناپاک به این وجود تابناک زیانی نزند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هرکس در گرو دست آورد خویش است و تو هریک از نیک و بد را که خواهی برگزین یا واگذار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دستارش را به‌زمین زد و گفت ای دعبل به خدا که راست گفته‌ای </w:t>
      </w:r>
      <w:r>
        <w:rPr>
          <w:rFonts w:eastAsia="IRNazanin" w:cs="IRNazanin"/>
          <w:color w:val="111111"/>
          <w:sz w:val="28"/>
          <w:szCs w:val="28"/>
          <w:rtl w:val="true"/>
          <w:lang w:bidi="fa-IR"/>
        </w:rPr>
        <w:t>.</w:t>
      </w:r>
    </w:p>
    <w:p>
      <w:pPr>
        <w:pStyle w:val="Heading3"/>
        <w:numPr>
          <w:ilvl w:val="2"/>
          <w:numId w:val="1"/>
        </w:numPr>
        <w:rPr/>
      </w:pPr>
      <w:bookmarkStart w:id="130" w:name="__RefHeading___Toc2151397_373438147"/>
      <w:bookmarkStart w:id="131" w:name="_Toc46"/>
      <w:bookmarkEnd w:id="130"/>
      <w:r>
        <w:rPr>
          <w:rtl w:val="true"/>
        </w:rPr>
        <w:t>نمونه‌هائی از اشعار مذهبی دعبل</w:t>
      </w:r>
      <w:bookmarkEnd w:id="131"/>
    </w:p>
    <w:p>
      <w:pPr>
        <w:pStyle w:val="BookText"/>
        <w:rPr/>
      </w:pPr>
      <w:r>
        <w:rPr>
          <w:rFonts w:ascii="Amiri" w:hAnsi="Amiri" w:eastAsia="Amiri" w:cs="Amiri"/>
          <w:color w:val="111111"/>
          <w:sz w:val="28"/>
          <w:sz w:val="28"/>
          <w:szCs w:val="28"/>
          <w:rtl w:val="true"/>
          <w:lang w:bidi="ar-SA"/>
        </w:rPr>
        <w:t xml:space="preserve">دعبل ، امیرمؤمنان علیه‌السلام را می‌ستاید و از خاتم بخشی او در نماز به سائل و نزول آیه شریفه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وَلِیُّکُمُ اللّه‌ُ وَ رَسُولَهُ وَ الَّذینَ آمَنُوا الَّذینَ یُقیمُونَ الصَّلوةَ وَ یُوْتُونَ الزَّکاةَ وَ هُمْ راکِعُونَ </w:t>
      </w:r>
      <w:r>
        <w:rPr>
          <w:rFonts w:eastAsia="Amiri" w:cs="Amiri" w:ascii="Amiri" w:hAnsi="Amiri"/>
          <w:color w:val="111111"/>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 xml:space="preserve">چنین یاد می‌کند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به برتری خاندان پیغمبر و ولایت غیرقابل انکار علی علیه‌السلام ناطق است به ولایت پس از پیغمبر آن برگزیده نیک‌مرد و راستگوی دوستدار ناطق است ، آنگاه که وی نماز می‌گزارد و نیازمندی دست تمنّا دراز کرد </w:t>
      </w:r>
      <w:r>
        <w:rPr>
          <w:rFonts w:eastAsia="IRNazanin" w:cs="IRNazanin"/>
          <w:color w:val="111111"/>
          <w:sz w:val="28"/>
          <w:szCs w:val="28"/>
          <w:rtl w:val="true"/>
          <w:lang w:bidi="fa-IR"/>
        </w:rPr>
        <w:t>.</w:t>
      </w:r>
      <w:bookmarkStart w:id="132" w:name="pg1113_16541"/>
    </w:p>
    <w:p>
      <w:pPr>
        <w:pStyle w:val="BookText"/>
        <w:rPr/>
      </w:pPr>
      <w:bookmarkEnd w:id="132"/>
      <w:r>
        <w:rPr>
          <w:rFonts w:ascii="IRNazanin" w:hAnsi="IRNazanin" w:eastAsia="IRNazanin"/>
          <w:color w:val="111111"/>
          <w:sz w:val="28"/>
          <w:sz w:val="28"/>
          <w:szCs w:val="28"/>
          <w:rtl w:val="true"/>
          <w:lang w:bidi="fa-IR"/>
        </w:rPr>
        <w:t xml:space="preserve">و او با بخششی بزرگوارانه که از این بخشنده پسر بخشنده سزاوار بود ، خاتمش را به مستمند داد و خدای مهربان وی را در قرآن خود چنین ویژگی بخشید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هرکس را چنین افتخاری است ، گو بیارد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ولیّ و سرپرست شما، خدا و پیغمبرش و مؤمنانی هستند که نماز می‌گزارند و در حال رکوع زکات می‌پردازند و هرکه‌خواهد انکار این فضیلت کند ، در فردای قیامت خداوند خصمش خواهد بود و خدا در وعده‌هایش خلاف نخواهد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امیرمؤمنان علیه‌السلام را چنین می‌ستاید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زهی بیعت احمد و جانشین او ، یعنی سرور ما و امامی که محسود دشمن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آن‌که به‌روزگارکودکی و سرآغاز جوانی، پیش‌ازدیگران‌پیغمبر را یاری‌کرد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آن‌که غم‌ها را زدود و هیچ‌گاه در نبرد نترسید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آن‌که پیش از هر یکتاپرستی، خدا را به یگانگی شناخت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وهرگزصنم‌وبتی‌را پرستش نکرد</w:t>
      </w:r>
      <w:r>
        <w:rPr>
          <w:rFonts w:eastAsia="IRNazanin" w:cs="IRNazanin"/>
          <w:color w:val="111111"/>
          <w:sz w:val="28"/>
          <w:szCs w:val="28"/>
          <w:rtl w:val="true"/>
          <w:lang w:bidi="fa-IR"/>
        </w:rPr>
        <w:t>.</w:t>
      </w:r>
    </w:p>
    <w:p>
      <w:pPr>
        <w:pStyle w:val="Heading3"/>
        <w:numPr>
          <w:ilvl w:val="2"/>
          <w:numId w:val="1"/>
        </w:numPr>
        <w:rPr/>
      </w:pPr>
      <w:bookmarkStart w:id="133" w:name="__RefHeading___Toc2151399_373438147"/>
      <w:bookmarkStart w:id="134" w:name="_Toc47"/>
      <w:bookmarkEnd w:id="133"/>
      <w:r>
        <w:rPr>
          <w:rtl w:val="true"/>
        </w:rPr>
        <w:t>ولادت و وفات دعبل</w:t>
      </w:r>
      <w:bookmarkEnd w:id="134"/>
    </w:p>
    <w:p>
      <w:pPr>
        <w:pStyle w:val="BookText"/>
        <w:rPr/>
      </w:pPr>
      <w:r>
        <w:rPr>
          <w:rFonts w:ascii="IRNazanin" w:hAnsi="IRNazanin" w:eastAsia="IRNazanin"/>
          <w:color w:val="111111"/>
          <w:sz w:val="28"/>
          <w:sz w:val="28"/>
          <w:szCs w:val="28"/>
          <w:rtl w:val="true"/>
          <w:lang w:bidi="fa-IR"/>
        </w:rPr>
        <w:t xml:space="preserve">دعبل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و در سنه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پیری و کهنسالی ، به جور و ستم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وی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چند ماه زیسته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شاعر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دعبل درگذشت ، دوست بود در سوگ آن دو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آرامگاه حبیب و دعبل به روز مرگشان ، بر درد دلم افزود و آتش به جانم زد ای دوستان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رحمت پیوسته بر شما ریزان باد و ابری پرآب و باران‌زا گورتان را سایبانی کناد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 این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اهواز و از مسیر ناله نوحه‌گر به دور است و قبر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موصل است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برگزیده جلد چهارم کتاب ترجمه الغدیر</w:t>
      </w:r>
      <w:bookmarkStart w:id="135" w:name="pg1113_16542"/>
    </w:p>
    <w:p>
      <w:pPr>
        <w:pStyle w:val="BookText"/>
        <w:rPr/>
      </w:pPr>
      <w:bookmarkEnd w:id="135"/>
      <w:r>
        <w:rPr>
          <w:rFonts w:ascii="IRNazanin" w:hAnsi="IRNazanin" w:eastAsia="IRNazanin"/>
          <w:color w:val="111111"/>
          <w:sz w:val="28"/>
          <w:sz w:val="28"/>
          <w:szCs w:val="28"/>
          <w:rtl w:val="true"/>
          <w:lang w:bidi="fa-IR"/>
        </w:rPr>
        <w:t>شروع جلد پنجم کتاب ترجمه الغدیر</w:t>
      </w:r>
    </w:p>
    <w:p>
      <w:pPr>
        <w:pStyle w:val="Heading2"/>
        <w:numPr>
          <w:ilvl w:val="1"/>
          <w:numId w:val="1"/>
        </w:numPr>
        <w:rPr/>
      </w:pPr>
      <w:bookmarkStart w:id="136" w:name="__RefHeading___Toc2151401_373438147"/>
      <w:bookmarkStart w:id="137" w:name="_Toc48"/>
      <w:bookmarkEnd w:id="136"/>
      <w:r>
        <w:rPr>
          <w:rtl w:val="true"/>
        </w:rPr>
        <w:t>شعر وامق مسیحی در حقانیت غدیر</w:t>
      </w:r>
      <w:bookmarkEnd w:id="137"/>
    </w:p>
    <w:p>
      <w:pPr>
        <w:pStyle w:val="BookText"/>
        <w:rPr/>
      </w:pPr>
      <w:r>
        <w:rPr>
          <w:rFonts w:ascii="IRNazanin" w:hAnsi="IRNazanin" w:eastAsia="IRNazanin"/>
          <w:color w:val="111111"/>
          <w:sz w:val="28"/>
          <w:sz w:val="28"/>
          <w:szCs w:val="28"/>
          <w:rtl w:val="true"/>
          <w:lang w:bidi="fa-IR"/>
        </w:rPr>
        <w:t>آیا نه در خم غدیر  محمّد ، علی را در حضور جمع در موسم حجّ بپاداشت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شما کسی‌که من مولای اویم بعد از من مولایش علی پسر فاطمه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 با دوستانش مهرورز و دشمنانش را دشمن دار تا آن‌جا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علی نبود که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جنگ‌احزاب چنان با شمشیر زد که غرقابه خون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علی برای خدا در مقابل همه قبائل عرب ایستادی و در راه حق از ملامت احدی نهراسیدی و بعد از محمّد تو از همه به او شایسته‌تر بودی زیرا جاهل با عالم یکسان نیست </w:t>
      </w:r>
      <w:r>
        <w:rPr>
          <w:rFonts w:eastAsia="IRNazanin" w:cs="IRNazanin"/>
          <w:color w:val="111111"/>
          <w:sz w:val="28"/>
          <w:szCs w:val="28"/>
          <w:rtl w:val="true"/>
          <w:lang w:bidi="fa-IR"/>
        </w:rPr>
        <w:t>.</w:t>
      </w:r>
    </w:p>
    <w:p>
      <w:pPr>
        <w:pStyle w:val="Heading2"/>
        <w:numPr>
          <w:ilvl w:val="1"/>
          <w:numId w:val="1"/>
        </w:numPr>
        <w:rPr/>
      </w:pPr>
      <w:bookmarkStart w:id="138" w:name="__RefHeading___Toc2151403_373438147"/>
      <w:bookmarkStart w:id="139" w:name="_Toc49"/>
      <w:bookmarkEnd w:id="138"/>
      <w:r>
        <w:rPr>
          <w:rtl w:val="true"/>
        </w:rPr>
        <w:t>پیرامون شعر یک مسیحی در تایید غدیر</w:t>
      </w:r>
      <w:bookmarkEnd w:id="139"/>
    </w:p>
    <w:p>
      <w:pPr>
        <w:pStyle w:val="BookText"/>
        <w:rPr/>
      </w:pPr>
      <w:r>
        <w:rPr>
          <w:rFonts w:ascii="IRNazanin" w:hAnsi="IRNazanin" w:eastAsia="IRNazanin"/>
          <w:color w:val="111111"/>
          <w:sz w:val="28"/>
          <w:sz w:val="28"/>
          <w:szCs w:val="28"/>
          <w:rtl w:val="true"/>
          <w:lang w:bidi="fa-IR"/>
        </w:rPr>
        <w:t xml:space="preserve">ممکن است خواننده از مداحی مسیحیان نسبت به امیرالمؤمنین با این‌که معتقد به اصل اسلام نیستند تاچه‌رسد به مسئله خلافت آن ، تعجّب کند ، این امر جای شگفتی نیست زیرا این کار ، راه‌رفتن با حقایق موجود و هم پائی با تاریخ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شخص منصف هرچند عقیده‌ای برخلاف اسلام داشته باشد ، نمی‌تواند فضائل مولای مارا ازقبیل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اخلاق‌عالیه، علم‌سرشار، خوارق عادات زیاد، قدرت قهرمانی و جنگ‌آوری و بالاخره سخنان بلند و فراوانی که پیغمبر درباره او گفته است، نادیده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اسلام در نظر غیر مسلمانان ، یکی از بزرگان و خردمندان عالم است بلکه او را از بزرگ‌ترین رجال و شخصیت‌های دهر معرّفی کرده‌اند ، اینان می‌گویند بیهوده سخن آن‌هم از پیغمبر اسلام بدین درازا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پیغمبر صلی‌الله‌علیه‌و‌آله این فضایل را برای او عنوان کرده مانند خودش یکی از بزرگان یا با یک درجه پائین‌تر از او است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کتب بسیاری از مسیحیان و کلیمیان مدح و ثنای فراوانی نسبت به</w:t>
      </w:r>
      <w:bookmarkStart w:id="140" w:name="pg1113_16543"/>
    </w:p>
    <w:p>
      <w:pPr>
        <w:pStyle w:val="BookText"/>
        <w:rPr/>
      </w:pPr>
      <w:bookmarkEnd w:id="140"/>
      <w:r>
        <w:rPr>
          <w:rFonts w:ascii="IRNazanin" w:hAnsi="IRNazanin" w:eastAsia="IRNazanin"/>
          <w:color w:val="111111"/>
          <w:sz w:val="28"/>
          <w:sz w:val="28"/>
          <w:szCs w:val="28"/>
          <w:rtl w:val="true"/>
          <w:lang w:bidi="fa-IR"/>
        </w:rPr>
        <w:t xml:space="preserve">پیامبر و وصیّ او می‌یابیم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محمّد تألیف مستر استنلی لین بول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مونته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توماس کارلایل انگلیسی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حکم‌واندرزهای‌محمّد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تولستوی روسی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پیشرفت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گوستاولوبن فرانسوی</w:t>
      </w:r>
    </w:p>
    <w:p>
      <w:pPr>
        <w:pStyle w:val="Heading2"/>
        <w:numPr>
          <w:ilvl w:val="1"/>
          <w:numId w:val="1"/>
        </w:numPr>
        <w:rPr/>
      </w:pPr>
      <w:bookmarkStart w:id="141" w:name="__RefHeading___Toc2151405_373438147"/>
      <w:bookmarkStart w:id="142" w:name="_Toc50"/>
      <w:bookmarkEnd w:id="141"/>
      <w:r>
        <w:rPr>
          <w:rtl w:val="true"/>
        </w:rPr>
        <w:t>علم و دانش علی در برابر صحابه</w:t>
      </w:r>
      <w:bookmarkEnd w:id="142"/>
    </w:p>
    <w:p>
      <w:pPr>
        <w:pStyle w:val="BookText"/>
        <w:rPr/>
      </w:pPr>
      <w:r>
        <w:rPr>
          <w:rFonts w:ascii="IRNazanin" w:hAnsi="IRNazanin" w:eastAsia="IRNazanin"/>
          <w:color w:val="111111"/>
          <w:sz w:val="28"/>
          <w:sz w:val="28"/>
          <w:szCs w:val="28"/>
          <w:rtl w:val="true"/>
          <w:lang w:bidi="fa-IR"/>
        </w:rPr>
        <w:t xml:space="preserve">چیزی که بر احدی جای شکّ باقی نمی‌گذارد این واقعیّت است که امیرالمؤمنین علمش بر همه صحابه پیغمبر فزونی داشته و در داوری‌ها و مشکلات همه به او مراجعه کرده‌اند و او در هیچ قضیه‌ای به احدی مراجعه نفرموده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کسی‌که‌اعتراف‌به‌اعلمیت‌علی‌نسبت‌به‌صحابه‌کرد،شخص‌پیغمبراسلام صلی‌الله‌علیه‌و‌آله می‌باشد که به فاطمه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تَرْضینَ اَنِّی زَوَّجْتُکِ اَوَّلَ المُسْلِمین اِسْلاما وَ اَعْلَمَهُمْ عِلْما </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خوشحال نیستی که من تو را به ازدواج کسی درآوردم که اول مسلمان است و علمش از همه بیشتر است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سخن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تو را به ازدواج بهترین فرد امّتم درآوردم که از نظر علم از همه داناتر و از نظر فضیلت از همه بردبارتر و از نظر اسلام از همه سابقه‌دارتر است </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و باز این گفتار او به فاطمه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است که اسلام آورد و پیش از همه تسلیم شد و علمش از همه بیش و حلمش بزرگ است </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و باز سخن آن حضرت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داناترین فرد بعد از من علی است</w:t>
      </w:r>
      <w:r>
        <w:rPr>
          <w:rFonts w:eastAsia="IRNazanin" w:cs="IRNazanin"/>
          <w:color w:val="111111"/>
          <w:sz w:val="28"/>
          <w:szCs w:val="28"/>
          <w:rtl w:val="true"/>
          <w:lang w:bidi="fa-IR"/>
        </w:rPr>
        <w:t>»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 سخن‌دیگر آن حضرت صلی‌الله‌علیه‌و‌آله که‌فرمود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ظرف علم من و وصیّ من و دری است که از آن به من وارد می‌شوند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 گفتار او صلی‌الله‌علیه‌و‌آله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درِ علم من است، بیان‌کننده‌رسالت‌من برای‌امّتم بعد از من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و گفتار آن حضرت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خازِنُ علمی</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خازن علم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گفتار او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عَیْبَةُ عِلْمِی</w:t>
      </w:r>
      <w:r>
        <w:rPr>
          <w:rStyle w:val="FootnoteAnchor"/>
          <w:rtl w:val="true"/>
        </w:rPr>
        <w:footnoteReference w:id="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صندوق علم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سخن او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اَقْضی اُمَّتی عَلیٌّ</w:t>
      </w:r>
      <w:r>
        <w:rPr>
          <w:rStyle w:val="FootnoteAnchor"/>
          <w:rtl w:val="true"/>
        </w:rPr>
        <w:footnoteReference w:id="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امت من در قضاوت علی است </w:t>
      </w:r>
      <w:r>
        <w:rPr>
          <w:rFonts w:eastAsia="IRNazanin" w:cs="IRNazanin"/>
          <w:color w:val="111111"/>
          <w:sz w:val="28"/>
          <w:szCs w:val="28"/>
          <w:rtl w:val="true"/>
          <w:lang w:bidi="fa-IR"/>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سخن او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اَقْضاکُمْ عَلِیٌّ</w:t>
      </w:r>
      <w:r>
        <w:rPr>
          <w:rStyle w:val="FootnoteAnchor"/>
          <w:rtl w:val="true"/>
        </w:rPr>
        <w:footnoteReference w:id="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شما در قضاوت علی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گفتار او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اَخْصِمُکَ بِالنُّبُوَّةِ وَ لا نُبُوَّةَ بَعْدی وَ تَخْصِمُ بِسَبْعٍ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اَعْلَمُهُمْ بِالْقَضِیَّةِ و در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اَبْصَرُهُمْ بِالْقَضِیَّةِ</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با درجه رسالت و نبوّت محکوم و زیر فرمان خود می‌دانم و البتّه بعد از من نبوّتی نیست و تو همگان را باهفت خصلت محکوم به فرمان خواهی نمود و در ضمن آن هفت خصلت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قضاوت از همه داناتری و این سخن او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قُسِمَتِ الْحِکْمَةُ عَشَرَةَ اَجْزاءِ فَاُعْطِیَ عَلِیٌّ تِسْعَةَ اَجْزاءِ وَ النّاسُ جُزْءا واحِدا</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حکمت به ده بخش تقسیم شده نه بخش آن اختصاصا در اختیار علی است و یک بخش آن بین باقی مردم تقسیم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پیغمبر اکرم صلی‌الله‌علیه‌و‌آله در حالی‌که هنوز او زنده و علی زنده است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اَلْحَمْدُللّه‌ِالَّذی جَعَلَ الْحِکْمَةَ فینااَهْلَ‌الْبَیْتِ</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سپاس خدائی را سزا است که حکمت را در ما خاندان قرار داد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علی به نصوص متواتری که از خود پیغمبر صلی‌الله‌علیه‌و‌آله رسیده دروازه شهر علم و حکمت او باشد</w:t>
      </w:r>
      <w:r>
        <w:rPr>
          <w:rStyle w:val="FootnoteAnchor"/>
          <w:rtl w:val="true"/>
        </w:rPr>
        <w:footnoteReference w:id="87"/>
      </w:r>
      <w:r>
        <w:rPr>
          <w:rFonts w:ascii="IRNazanin" w:hAnsi="IRNazanin" w:eastAsia="IRNazanin"/>
          <w:color w:val="111111"/>
          <w:sz w:val="28"/>
          <w:sz w:val="28"/>
          <w:szCs w:val="28"/>
          <w:rtl w:val="true"/>
          <w:lang w:bidi="fa-IR"/>
        </w:rPr>
        <w:t>در این صورت آیا چه کسی با او برابری می‌کند ؟ و</w:t>
      </w:r>
    </w:p>
    <w:p>
      <w:pPr>
        <w:pStyle w:val="BookText"/>
        <w:rPr/>
      </w:pPr>
      <w:r>
        <w:rPr>
          <w:rFonts w:ascii="IRNazanin" w:hAnsi="IRNazanin" w:eastAsia="IRNazanin"/>
          <w:color w:val="111111"/>
          <w:sz w:val="28"/>
          <w:sz w:val="28"/>
          <w:szCs w:val="28"/>
          <w:rtl w:val="true"/>
          <w:lang w:bidi="fa-IR"/>
        </w:rPr>
        <w:t xml:space="preserve">کیست که در علم به او شبیه یا به او نزدیک باشد ؟ این حدیثی است که بی‌شکّ از شخص پیغمبر صادر شده ، و بسیاری از نویسندگان درباره آن کتاب‌های مستقلی ، تدوین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پیغمبر صلی‌الله‌علیه‌و‌آله عایشه است که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اَعْلَمُ النّاسِ بِالسُّنَّةِ</w:t>
      </w:r>
      <w:r>
        <w:rPr>
          <w:rStyle w:val="FootnoteAnchor"/>
          <w:rtl w:val="true"/>
        </w:rPr>
        <w:footnoteReference w:id="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داناترین مردم به سنّت پیامبر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آنگاه عمر ، که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اَقْضانا</w:t>
      </w:r>
      <w:r>
        <w:rPr>
          <w:rStyle w:val="FootnoteAnchor"/>
          <w:rtl w:val="true"/>
        </w:rPr>
        <w:footnoteReference w:id="89"/>
      </w:r>
      <w:r>
        <w:rPr>
          <w:rFonts w:ascii="Amiri" w:hAnsi="Amiri" w:eastAsia="Amiri" w:cs="Amiri"/>
          <w:color w:val="111111"/>
          <w:sz w:val="28"/>
          <w:sz w:val="28"/>
          <w:szCs w:val="28"/>
          <w:rtl w:val="true"/>
          <w:lang w:bidi="ar-SA"/>
        </w:rPr>
        <w:t xml:space="preserve">و باز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اَقْضانا عَلِیٌّ</w:t>
      </w:r>
      <w:r>
        <w:rPr>
          <w:rStyle w:val="FootnoteAnchor"/>
          <w:rtl w:val="true"/>
        </w:rPr>
        <w:footnoteReference w:id="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داوری علی از همه ما بیشتر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عمر کلمات مشهوری نقل شده که نشان می‌دهد او تا چه حدّ نیازمند به علم امیرالمؤمنین بوده است و در این‌جا برخی از آن‌ها را ذکر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عَلِیٌّ لَهَلَکَ عُمَرُ </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نبود عمر هلاک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را بارها بر زبان آورده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خدایا مرا در مشکلی که برای گشودنش پسر ابی‌طالب نباشد قرار مده </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سرزمینی که تو ای ابوالحسن نباشی ، خدا مرا باقی نگذارد </w:t>
      </w:r>
      <w:r>
        <w:rPr>
          <w:rFonts w:eastAsia="IRNazanin" w:cs="IRNazanin"/>
          <w:color w:val="111111"/>
          <w:sz w:val="28"/>
          <w:szCs w:val="28"/>
          <w:rtl w:val="true"/>
          <w:lang w:bidi="fa-IR"/>
        </w:rPr>
        <w:t>» .</w:t>
      </w:r>
      <w:r>
        <w:rPr>
          <w:rStyle w:val="FootnoteAnchor"/>
          <w:rtl w:val="true"/>
        </w:rPr>
        <w:footnoteReference w:id="9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بعد از تو باقی نگذارد </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پناه می‌برم از مشکلی که ابوالحسن برای گشودنش نباشد </w:t>
      </w:r>
      <w:r>
        <w:rPr>
          <w:rFonts w:eastAsia="IRNazanin" w:cs="IRNazanin"/>
          <w:color w:val="111111"/>
          <w:sz w:val="28"/>
          <w:szCs w:val="28"/>
          <w:rtl w:val="true"/>
          <w:lang w:bidi="fa-IR"/>
        </w:rPr>
        <w:t>» .</w:t>
      </w:r>
      <w:r>
        <w:rPr>
          <w:rStyle w:val="FootnoteAnchor"/>
          <w:rtl w:val="true"/>
        </w:rPr>
        <w:footnoteReference w:id="9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پناه می‌برم که در قومی زندگی کنم و تو ای ابوالحسن در میان آن‌ها نباشی </w:t>
      </w:r>
      <w:r>
        <w:rPr>
          <w:rFonts w:eastAsia="IRNazanin" w:cs="IRNazanin"/>
          <w:color w:val="111111"/>
          <w:sz w:val="28"/>
          <w:szCs w:val="28"/>
          <w:rtl w:val="true"/>
          <w:lang w:bidi="fa-IR"/>
        </w:rPr>
        <w:t>» .</w:t>
      </w:r>
      <w:r>
        <w:rPr>
          <w:rStyle w:val="FootnoteAnchor"/>
          <w:rtl w:val="true"/>
        </w:rPr>
        <w:footnoteReference w:id="9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پناه می‌برم که در میان مردم زنده باشم و ابوالحسن آن‌جا نباشد </w:t>
      </w:r>
      <w:r>
        <w:rPr>
          <w:rFonts w:eastAsia="IRNazanin" w:cs="IRNazanin"/>
          <w:color w:val="111111"/>
          <w:sz w:val="28"/>
          <w:szCs w:val="28"/>
          <w:rtl w:val="true"/>
          <w:lang w:bidi="fa-IR"/>
        </w:rPr>
        <w:t>» .</w:t>
      </w:r>
      <w:r>
        <w:rPr>
          <w:rStyle w:val="FootnoteAnchor"/>
          <w:rtl w:val="true"/>
        </w:rPr>
        <w:footnoteReference w:id="9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خدایا مشکلی بر من وارد مساز مگر علی در کنارم باشد </w:t>
      </w:r>
      <w:r>
        <w:rPr>
          <w:rFonts w:eastAsia="IRNazanin" w:cs="IRNazanin"/>
          <w:color w:val="111111"/>
          <w:sz w:val="28"/>
          <w:szCs w:val="28"/>
          <w:rtl w:val="true"/>
          <w:lang w:bidi="fa-IR"/>
        </w:rPr>
        <w:t>» .</w:t>
      </w:r>
      <w:r>
        <w:rPr>
          <w:rStyle w:val="FootnoteAnchor"/>
          <w:rtl w:val="true"/>
        </w:rPr>
        <w:footnoteReference w:id="9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امید است در مشکلی که ابوالحسن گشاینده آن نباشد واقع نشوم </w:t>
      </w:r>
      <w:r>
        <w:rPr>
          <w:rFonts w:eastAsia="IRNazanin" w:cs="IRNazanin"/>
          <w:color w:val="111111"/>
          <w:sz w:val="28"/>
          <w:szCs w:val="28"/>
          <w:rtl w:val="true"/>
          <w:lang w:bidi="fa-IR"/>
        </w:rPr>
        <w:t>» .</w:t>
      </w:r>
      <w:r>
        <w:rPr>
          <w:rStyle w:val="FootnoteAnchor"/>
          <w:rtl w:val="true"/>
        </w:rPr>
        <w:footnoteReference w:id="99"/>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خدامرا آن قدر باقی نگذارد تا درمیان مردمی قرارگیرم که ابوالحسن در میان آن‌ها نباشد </w:t>
      </w:r>
      <w:r>
        <w:rPr>
          <w:rFonts w:eastAsia="IRNazanin" w:cs="IRNazanin"/>
          <w:color w:val="111111"/>
          <w:sz w:val="28"/>
          <w:szCs w:val="28"/>
          <w:rtl w:val="true"/>
          <w:lang w:bidi="fa-IR"/>
        </w:rPr>
        <w:t>» .</w:t>
      </w:r>
      <w:r>
        <w:rPr>
          <w:rStyle w:val="FootnoteAnchor"/>
          <w:rtl w:val="true"/>
        </w:rPr>
        <w:footnoteReference w:id="100"/>
      </w:r>
      <w:bookmarkStart w:id="143" w:name="pg1113_16548"/>
    </w:p>
    <w:p>
      <w:pPr>
        <w:pStyle w:val="BookText"/>
        <w:rPr/>
      </w:pPr>
      <w:bookmarkEnd w:id="143"/>
      <w:r>
        <w:rPr>
          <w:rFonts w:ascii="IRNazanin" w:hAnsi="IRNazanin" w:eastAsia="IRNazanin"/>
          <w:color w:val="111111"/>
          <w:sz w:val="28"/>
          <w:sz w:val="28"/>
          <w:szCs w:val="28"/>
          <w:rtl w:val="true"/>
          <w:lang w:bidi="fa-IR"/>
        </w:rPr>
        <w:t xml:space="preserve">معاویه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عمر در امری به مشکلی برمی‌خورد پاسخش را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می‌گرفت </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وقتی به معاویه خبر کشته شدن امام را دادند معاویه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مرگ پسر ابوطالب، علم و فقه از جهان رفت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سبط حسن مجتبی در خطبه‌اش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وفات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فارَقَکُمْ رَجُلْ بِالاَْمْسِ لَمْ یَسْبِقْهُ الاَْوَّلُونَ وَ لا یُدْرِکُهُ الآخِرُونَ بِعِلْمٍ </w:t>
      </w:r>
      <w:r>
        <w:rPr>
          <w:rFonts w:eastAsia="Amiri" w:cs="Amiri" w:ascii="Amiri" w:hAnsi="Amiri"/>
          <w:color w:val="111111"/>
          <w:sz w:val="28"/>
          <w:szCs w:val="28"/>
          <w:rtl w:val="true"/>
          <w:lang w:bidi="ar-SA"/>
        </w:rPr>
        <w:t>» :</w:t>
      </w:r>
      <w:r>
        <w:rPr>
          <w:rStyle w:val="FootnoteAnchor"/>
          <w:rtl w:val="true"/>
        </w:rPr>
        <w:footnoteReference w:id="1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دیروز از میان شما رخت بربست که از گذشتگان و آیندگان کسی‌به پایه علم او نمی‌رسد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دانشمند بزرگ امّت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قسم ، علی را نه دهم علم بخشیدند و در یک دهم دیگر با شما شریک است </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xml:space="preserve">و می‌گفت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من و علم اصحاب‌محمّد در برابر علم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قطره‌ای در هفت دریا است </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 گاه می‌گفت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بر شش بخش است پنج بخش آن ویژه علی و یک بخش آن برای عموم مردم، همانا در بخش ششم او باما شریک است و از ما داناتر </w:t>
      </w:r>
      <w:r>
        <w:rPr>
          <w:rFonts w:eastAsia="IRNazanin" w:cs="IRNazanin"/>
          <w:color w:val="111111"/>
          <w:sz w:val="28"/>
          <w:szCs w:val="28"/>
          <w:rtl w:val="true"/>
          <w:lang w:bidi="fa-IR"/>
        </w:rPr>
        <w:t>» .</w:t>
      </w:r>
      <w:r>
        <w:rPr>
          <w:rStyle w:val="FootnoteAnchor"/>
          <w:rtl w:val="true"/>
        </w:rPr>
        <w:footnoteReference w:id="105"/>
      </w:r>
    </w:p>
    <w:p>
      <w:pPr>
        <w:pStyle w:val="Heading2"/>
        <w:numPr>
          <w:ilvl w:val="1"/>
          <w:numId w:val="1"/>
        </w:numPr>
        <w:rPr/>
      </w:pPr>
      <w:bookmarkStart w:id="144" w:name="__RefHeading___Toc2151407_373438147"/>
      <w:bookmarkStart w:id="145" w:name="_Toc51"/>
      <w:bookmarkEnd w:id="144"/>
      <w:r>
        <w:rPr>
          <w:rtl w:val="true"/>
        </w:rPr>
        <w:t>نظر استاد عبدالفتّاح در موضوع سقیفه</w:t>
      </w:r>
      <w:bookmarkEnd w:id="14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عبدالفتّاح عبدالمقصود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الامام علی‌بن‌ابیطالب‌اش با بیانی فشرده و</w:t>
      </w:r>
    </w:p>
    <w:p>
      <w:pPr>
        <w:pStyle w:val="BookText"/>
        <w:rPr/>
      </w:pPr>
      <w:r>
        <w:rPr>
          <w:rFonts w:ascii="IRNazanin" w:hAnsi="IRNazanin" w:eastAsia="IRNazanin"/>
          <w:color w:val="111111"/>
          <w:sz w:val="28"/>
          <w:sz w:val="28"/>
          <w:szCs w:val="28"/>
          <w:rtl w:val="true"/>
          <w:lang w:bidi="fa-IR"/>
        </w:rPr>
        <w:t xml:space="preserve">ناب پرده از روی حقایق سقیفه برمی‌دارد و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مسلمانان زمانی در نهان و گاهی آشکارا انجمن کرده به نفع فرزند ابیطالب دعوت می‌کردند به این دلیل که او را برای تصدّی امور مسلمین از دیگران برتر می‌دانستند ، آنگاه اطراف خانه‌اش اجتماع کرده او را به نام ، فریاد می‌کردند و او را دعوت می‌نمودند از خانه خارج شود تا میراث از دست رفته‌اش را، از دست دیگران به او بازگردانند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مسلمانان به دو دسته تقسیم شده بودند گروهی به مخالفت با او پیمان بسته و جمعی آمادگی یاری او را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در مدینه دوحزب پدیدآمد و ناگهان وحدت اسلامی نزدیک بود از هم بگسلد و هیچ‌کس جز خدا نمی‌دانست بعد از این ، سرنوشت اسلام چه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آیا علی مانند سعدبن‌عباده در نظر پسر خطاب ، شایسته کشته‌شدن نبود تا فتنه فرونشیند و دسته‌بندی‌ها از بین برود ؟</w:t>
      </w:r>
    </w:p>
    <w:p>
      <w:pPr>
        <w:pStyle w:val="BookText"/>
        <w:rPr/>
      </w:pPr>
      <w:r>
        <w:rPr>
          <w:rFonts w:ascii="IRNazanin" w:hAnsi="IRNazanin" w:eastAsia="IRNazanin"/>
          <w:color w:val="111111"/>
          <w:sz w:val="28"/>
          <w:sz w:val="28"/>
          <w:szCs w:val="28"/>
          <w:rtl w:val="true"/>
          <w:lang w:bidi="fa-IR"/>
        </w:rPr>
        <w:t xml:space="preserve">این‌امر به شدّت و خشونت عمر نزدیک‌تر بود ، تا به غیرتش بر وحدت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حرف‌ها مردم با هم می‌زدند و زبان‌ها از آنچه در دل‌ها می‌گذشت حکایت می‌کرد این‌ها همه پندارهایی بیش نبود که جای یقین را می‌گرفت ، هیچ‌کس از باطن پسر خطاب خبر نداشت ولی همه دنبال پندار را گرفته و از سوابق شدت و خشونت‌های مکرّر پیشین او ، بر آن دلیل می‌آوردند و شاید در این بین کسانی هم بودند که از حوادث گذشته به قیاس و یا پندار و حدس ، قبل از دیدن با چشم خود، پیش‌بینی می‌کردند که هرگاه عمر، علی را در امر بیعت تهدید کند و بدین‌وسیله بخواهد خلافت ابوبکر را رضا دهد، علی در مقابل تهدید عمر ، پایداری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تصوّر نتایج و عواقب این وضع، اینان شاید مدّتی به فکر فرورفته باشند ولی سرانجام به نتیجه قاطع بازگشته‌اند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نتیجه عبارتست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شدن عمر از راه راست و با سرسختی و شدّت عمل ابراز مخالفت کردن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این‌گونه شایعات پیشاپیش گام‌های پسر خطاب که درمیان گروهی از</w:t>
      </w:r>
    </w:p>
    <w:p>
      <w:pPr>
        <w:pStyle w:val="BookText"/>
        <w:rPr/>
      </w:pPr>
      <w:r>
        <w:rPr>
          <w:rFonts w:ascii="IRNazanin" w:hAnsi="IRNazanin" w:eastAsia="IRNazanin"/>
          <w:color w:val="111111"/>
          <w:sz w:val="28"/>
          <w:sz w:val="28"/>
          <w:szCs w:val="28"/>
          <w:rtl w:val="true"/>
          <w:lang w:bidi="fa-IR"/>
        </w:rPr>
        <w:t>یاران و همکارانش به سوی خانه فاطمه پیش می‌رفت ، همه‌جا را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خطاب درصدد بود ، پسرعم پیغمبر را هرطوری شده نسبت به چیزی که تا آن وقت زیربارش نمی‌رفت، وادار به اقرار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معتقد بودند تنها شمشیر می‌تواند او را وادار به تسلیم و اطاعت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به این عقیده بودند که هرگاه شمشیر به میان آید، تلاقی شمشیر با شمشیرهای دیگر قطعی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دیگران غیر از این دو دسته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تنها وسیله‌ای است که می‌تواند وحدت اسلامی را حفظ کند و علی را برای این کار برسر تسلیم و رضا 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برای جلوگیری از نقل داستان هیزمی که پسر خطاب امر کرد تا با آن اطراف خانه فاطمه را برافروزند و در آن خانه ، علی و یارانش بودند، تا تهدیدی برای قانع کردن علی و انجام بیعت او باشد ، قفلی بر دهن مردم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این اتّفاقات که با نقشه‌های مدبّرانه قبلی یا دفعی طرح شده ، مانند حباب‌های روی آب زودگذر و همراه این حوادث فشار پسر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معاونان او و کسانی که همراهش آمده بودند به کمکش حمله کردند یا نزدیک بود حمله کنند که ناگاه چهره‌ای مانند چهره رسول خدا از پشت درخانه ظاهر شد در حالی‌که هاله‌ای از اندوه آن را فراگرفته و آثار رنج و الم از خطوط صورتش نمایان بود ، از دیدگانش برق سرشگ می‌جست ، فراز جبینش را گرفتگی خشمی عمیق و احساساتی پرگداز فراگرفته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از ترس درجا ایستاد ، فشاری که به درخانه وارد شده بود تدریجا ، گسترش می‌یافت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یارانش که با او آمده بودند و پشت سرش در مقابل درایستاده بودند ، ناگاه مقابل خود چهره رسول خدا صلی‌الله‌علیه‌و‌آله را نگریستند که از میان سیمای حبیبه‌اش زهرا به آن‌ها نگاه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شرم و آزرم دیدگان فروبستند و از تصمیم‌های خود بازگشتند در آن حال می‌دیدند فاطمه همچون شبحی از خیال، آرام و سنگین با گام‌های خود، اندوهگین و داغدار به سوی مسجد می‌خرامد تا به قبر پدرش نزدیک گردد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چشم‌ها به سویش متوجّه بود و گوش‌ها برای شنیدن صدایش بدان سو تیز گردیده ، که ناگاه آهنگ لطیف و اندوهبارش را سرداد، به‌تدریج آهنگ او اوج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محمّد را از میان گور فرامی‌خواند و با صدای ناله‌ای آمیخته با سرشگی تلخ‌بار فریاد می‌کشید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یا رسول اللّه </w:t>
      </w:r>
      <w:r>
        <w:rPr>
          <w:rFonts w:eastAsia="IRNazanin" w:cs="IRNazanin"/>
          <w:color w:val="111111"/>
          <w:sz w:val="28"/>
          <w:szCs w:val="28"/>
          <w:rtl w:val="true"/>
          <w:lang w:bidi="fa-IR"/>
        </w:rPr>
        <w:t>...</w:t>
      </w:r>
      <w:bookmarkStart w:id="146" w:name="pg1113_16551"/>
    </w:p>
    <w:p>
      <w:pPr>
        <w:pStyle w:val="BookText"/>
        <w:rPr/>
      </w:pPr>
      <w:bookmarkEnd w:id="146"/>
      <w:r>
        <w:rPr>
          <w:rFonts w:ascii="IRNazanin" w:hAnsi="IRNazanin" w:eastAsia="IRNazanin"/>
          <w:color w:val="111111"/>
          <w:sz w:val="28"/>
          <w:sz w:val="28"/>
          <w:szCs w:val="28"/>
          <w:rtl w:val="true"/>
          <w:lang w:bidi="fa-IR"/>
        </w:rPr>
        <w:t xml:space="preserve">گویا زمین در زیر پای این گروه ستمگر از بیم و هراس فریاد او، می‌لرزید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می‌رفت تا با آن قبر شریف رودررو گردد و از آن غایب حاضر مدد گیرد پدرم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لَقینا بَعْدَکَ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از پسر خطاب و فرزند ابی قحافه چه‌ها که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سخنش به آخر نرسیده بود که دل‌ها از اندوه او کوفته و دیدگان بر او سرشگ همی بارید، مردانی از آن میان با خود حدیث می‌کردند که ای کاش می‌توانستند زیرپای خود را شکافته و در خفایای زمین پنهان گردند </w:t>
      </w:r>
      <w:r>
        <w:rPr>
          <w:rFonts w:eastAsia="IRNazanin" w:cs="IRNazanin"/>
          <w:color w:val="111111"/>
          <w:sz w:val="28"/>
          <w:szCs w:val="28"/>
          <w:rtl w:val="true"/>
          <w:lang w:bidi="fa-IR"/>
        </w:rPr>
        <w:t>... » .</w:t>
      </w:r>
    </w:p>
    <w:p>
      <w:pPr>
        <w:pStyle w:val="Heading2"/>
        <w:numPr>
          <w:ilvl w:val="1"/>
          <w:numId w:val="1"/>
        </w:numPr>
        <w:rPr/>
      </w:pPr>
      <w:bookmarkStart w:id="147" w:name="__RefHeading___Toc2151409_373438147"/>
      <w:bookmarkStart w:id="148" w:name="_Toc52"/>
      <w:bookmarkEnd w:id="147"/>
      <w:r>
        <w:rPr>
          <w:rtl w:val="true"/>
        </w:rPr>
        <w:t>شأن نزول سوره هل أتی</w:t>
      </w:r>
      <w:bookmarkEnd w:id="14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ابن عبد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الفرید</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احتجاج مأمون خلیفه عباسی را بر چهل نفر از دانشمندان یاد کرده و در آن‌جا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اسحاق آیا قرآن می‌خوانی ؟ گفتم بلی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اَتی عَلَی الاِْنْسانِ حینٌ مِنَ الدَّهْرِ لَمْ یَکُنْ شَیْئا مَذکورا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خواندم تا رسیدم 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یَشْرِبُونَ مِنْ کَأْسِ کانَ مِزاجُها کافُورا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قول خدای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یُطْعِمُونَ الطَّعامَ عَلی حُبِّه مِسْکینا وَ یَتیما وَ اَسیرا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مأمون گفت اجازه بده درباره چه کسی این آیات فرود آمده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می‌دانی وقتی علی مسکین و یتیم و اسیر را اطعام می‌کرد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نُظْعِمَکُمْ لِوَجْهِ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آیا شنیده‌ای خدا در قرآن کسی را توصیف کند چنان‌که از علی توصیف کرده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زیرا خدای بزرگ سیرت و احوال علی را</w:t>
      </w:r>
      <w:bookmarkStart w:id="149" w:name="pg1113_16552"/>
    </w:p>
    <w:p>
      <w:pPr>
        <w:pStyle w:val="BookText"/>
        <w:rPr/>
      </w:pPr>
      <w:bookmarkEnd w:id="149"/>
      <w:r>
        <w:rPr>
          <w:rFonts w:ascii="IRNazanin" w:hAnsi="IRNazanin" w:eastAsia="IRNazanin"/>
          <w:color w:val="111111"/>
          <w:sz w:val="28"/>
          <w:sz w:val="28"/>
          <w:szCs w:val="28"/>
          <w:rtl w:val="true"/>
          <w:lang w:bidi="fa-IR"/>
        </w:rPr>
        <w:t xml:space="preserve">می‌دانست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اسحق آیا تو آن 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 مبشّره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اهل بهشت می‌دانی؟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امیرالمؤمنین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کسی بگوید به خدا قسم نمی‌دانم این حدیث صحیح است یا نه و نمی‌دانم آیا پیغمبر آن را گفته است یا نه ، آیا نزد تو کافر است ؟ گفتم پناه‌می‌برم به‌خدا؟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اوبگوید من نمی‌دانم آیا این‌سوره‌از قرآن است یا نه آیاکافر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به‌نظرمی‌رسد میان این‌دو کس فرقی هست </w:t>
      </w:r>
      <w:r>
        <w:rPr>
          <w:rFonts w:eastAsia="IRNazanin" w:cs="IRNazanin"/>
          <w:color w:val="111111"/>
          <w:sz w:val="28"/>
          <w:szCs w:val="28"/>
          <w:rtl w:val="true"/>
          <w:lang w:bidi="fa-IR"/>
        </w:rPr>
        <w:t>.</w:t>
      </w:r>
    </w:p>
    <w:p>
      <w:pPr>
        <w:pStyle w:val="Heading2"/>
        <w:numPr>
          <w:ilvl w:val="1"/>
          <w:numId w:val="1"/>
        </w:numPr>
        <w:rPr/>
      </w:pPr>
      <w:bookmarkStart w:id="150" w:name="__RefHeading___Toc2151411_373438147"/>
      <w:bookmarkStart w:id="151" w:name="_Toc53"/>
      <w:bookmarkEnd w:id="150"/>
      <w:r>
        <w:rPr>
          <w:rtl w:val="true"/>
        </w:rPr>
        <w:t>سخنی پیرامون حدیث برادری پیامبر صلی‌الله‌علیه‌و‌آله با امیرالمؤمنین علیه‌السلام</w:t>
      </w:r>
      <w:bookmarkEnd w:id="151"/>
    </w:p>
    <w:p>
      <w:pPr>
        <w:pStyle w:val="Heading3"/>
        <w:numPr>
          <w:ilvl w:val="2"/>
          <w:numId w:val="1"/>
        </w:numPr>
        <w:rPr/>
      </w:pPr>
      <w:bookmarkStart w:id="152" w:name="__RefHeading___Toc2151413_373438147"/>
      <w:bookmarkStart w:id="153" w:name="_Toc54"/>
      <w:bookmarkEnd w:id="152"/>
      <w:r>
        <w:rPr>
          <w:rtl w:val="true"/>
        </w:rPr>
        <w:t>سخنی پیرامون حدیث برادری</w:t>
      </w:r>
      <w:bookmarkEnd w:id="1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میان اصحابش پیمان برادری افکند، به این ترتیب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ابابکر را با عمر و فلان را با فلان ، برادر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رضی‌اللّه‌عنه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آمده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آخَیْتَ بَیْنَ اَصْحابِکَ وَ لَمْ تُواخِ بَیْنی وَ بَیْنَ اَحَدٍ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بین یارانت پیمان برادری افکندی میان من و هیچ‌کس برادری برقرار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صلی‌الله‌علیه‌و‌آله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 اَخی فی الدُّنْیا وَ الاْخِرَةَ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توئی برادر من در دنیا و آخرت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سند این حدیث می‌رسد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 عمربن الخطاب ، انس بن مالک ، زیدبن‌ابی أوفی ، ابن‌عباس مخدوج بن زید، جابربن عبداللّه ، ابی‌ذرغفاری ، عامربن ربیعه ، عبداللّه بن عمر ابی امامه ، زیدبن ارقم ، سعیدبن مسیّب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مراجعه کنید به جامع تِرْمِذی </w:t>
      </w:r>
      <w:r>
        <w:rPr>
          <w:rFonts w:eastAsia="IRNazanin" w:cs="IRNazanin"/>
          <w:color w:val="111111"/>
          <w:sz w:val="28"/>
          <w:szCs w:val="28"/>
          <w:lang w:bidi="fa-IR"/>
        </w:rPr>
        <w:t>2/213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مصابیح بَغَوی </w:t>
      </w:r>
      <w:r>
        <w:rPr>
          <w:rFonts w:eastAsia="IRNazanin" w:cs="IRNazanin"/>
          <w:color w:val="111111"/>
          <w:sz w:val="28"/>
          <w:szCs w:val="28"/>
          <w:lang w:bidi="fa-IR"/>
        </w:rPr>
        <w:t>2/199</w:t>
      </w:r>
      <w:r>
        <w:rPr>
          <w:rFonts w:ascii="IRNazanin" w:hAnsi="IRNazanin" w:eastAsia="IRNazanin"/>
          <w:color w:val="111111"/>
          <w:sz w:val="28"/>
          <w:sz w:val="28"/>
          <w:szCs w:val="28"/>
          <w:rtl w:val="true"/>
          <w:lang w:bidi="fa-IR"/>
        </w:rPr>
        <w:t xml:space="preserve">، مستدرک حاکم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الاستیعاب </w:t>
      </w:r>
      <w:r>
        <w:rPr>
          <w:rFonts w:eastAsia="IRNazanin" w:cs="IRNazanin"/>
          <w:color w:val="111111"/>
          <w:sz w:val="28"/>
          <w:szCs w:val="28"/>
          <w:lang w:bidi="fa-IR"/>
        </w:rPr>
        <w:t>2/460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صاحب ریاض النضرة در صفحه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 چنین می‌گوید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دلیل عظمت مقام علی نزد رسول خدا صلی‌الله‌علیه‌و‌آله رفتار پیغمبر در مورد برادری با اوست هنگامی که پیغمبر شروع کرد ، هرکدام از اصحابش را با هم پایه و هم شکلش به پیوندد تا جایی‌که بین ابوبکر و عمر پیوند برادری برقرارکرد، علی را برای خودش ذخیره گذارد و او را به خود اختصاص داد ، آیا هیچ افتخار و فضیلتی می‌تواند با این فضیلت هم‌پایه گردد؟</w:t>
      </w:r>
      <w:r>
        <w:rPr>
          <w:rFonts w:eastAsia="IRNazanin" w:cs="IRNazanin"/>
          <w:color w:val="111111"/>
          <w:sz w:val="28"/>
          <w:szCs w:val="28"/>
          <w:rtl w:val="true"/>
          <w:lang w:bidi="fa-IR"/>
        </w:rPr>
        <w:t>!</w:t>
      </w:r>
      <w:bookmarkStart w:id="154" w:name="pg1113_16553"/>
    </w:p>
    <w:p>
      <w:pPr>
        <w:pStyle w:val="BookText"/>
        <w:rPr/>
      </w:pPr>
      <w:bookmarkEnd w:id="154"/>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عبداللّه و سعیدبن‌مسیب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میان اصحابش پیمان برادری بست، ابوبکر و عمر و علی باقی ماندند پیغمبر ابوبکر و عمر را برادر ساخت و علی را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اَنْتَ‌أَخی وَاَنَااَخُوکَ‌فَاِنْ‌ناکَرَکَ‌اَحَدٌفَقُلْ‌عَبْدُاللّه‌ِوَاَخُورَسُولِ‌اللّه لایَدَّعیهابَعْدَکَ‌اِلاّ کَذّاب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برادر منی و من برادر تو ، اگر کسی منکرت شد ، بگو من بنده خدا و برادر رسول اویم و اگر این برادری را جز تو هرکس ادّعا کند کذّاب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روایت در مناقب احمد، تاریخ ابن عساکر، کفایة الکنجی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تذکرة‌السبط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 در آن‌جا به صحّت حدیث اعتراف کرده و بر جدش که سند آن را ضعیف پنداشته، اعتراض کرده است ، المرقاة فی شرح المشکاة </w:t>
      </w:r>
      <w:r>
        <w:rPr>
          <w:rFonts w:eastAsia="IRNazanin" w:cs="IRNazanin"/>
          <w:color w:val="111111"/>
          <w:sz w:val="28"/>
          <w:szCs w:val="28"/>
          <w:lang w:bidi="fa-IR"/>
        </w:rPr>
        <w:t>5/569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تعبیر امیرالمؤمنین و یعلی بن مرة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ترا برای خودم گذاردم تو برادری منی و من‌هم برادر تو ، هرگاه کسی با تو در مقام استدلال برآمد بگو من بنده خدا و برادر رسول خدایم هرکس بعد از تو آن را ادعا کند سخت دروغگو است کنزالعمال </w:t>
      </w:r>
      <w:r>
        <w:rPr>
          <w:rFonts w:eastAsia="IRNazanin" w:cs="IRNazanin"/>
          <w:color w:val="111111"/>
          <w:sz w:val="28"/>
          <w:szCs w:val="28"/>
          <w:lang w:bidi="fa-IR"/>
        </w:rPr>
        <w:t>6/154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حافظ ابی یعلی در مسندش </w:t>
      </w:r>
      <w:r>
        <w:rPr>
          <w:rFonts w:eastAsia="IRNazanin" w:cs="IRNazanin"/>
          <w:color w:val="111111"/>
          <w:sz w:val="28"/>
          <w:szCs w:val="28"/>
          <w:rtl w:val="true"/>
          <w:lang w:bidi="fa-IR"/>
        </w:rPr>
        <w:t>.</w:t>
      </w:r>
    </w:p>
    <w:p>
      <w:pPr>
        <w:pStyle w:val="Heading3"/>
        <w:numPr>
          <w:ilvl w:val="2"/>
          <w:numId w:val="1"/>
        </w:numPr>
        <w:rPr/>
      </w:pPr>
      <w:bookmarkStart w:id="155" w:name="__RefHeading___Toc2151415_373438147"/>
      <w:bookmarkStart w:id="156" w:name="_Toc55"/>
      <w:bookmarkEnd w:id="155"/>
      <w:r>
        <w:rPr>
          <w:rtl w:val="true"/>
        </w:rPr>
        <w:t>پیرامون حدیث ردّ شمس</w:t>
      </w:r>
      <w:bookmarkEnd w:id="156"/>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بنت عمیس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پیغمبر خدا صلی‌الله‌علیه‌و‌آله نماز ظهر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اراضی خیبر گذارد آن‌گاه علی را به سوی کاری فرستاد، وقتی علی از آن کار بازگشت ، پیغمبر نماز عصر را گزارده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سرخود را در دامن علی نهاد و تا غروب خورشید آن را تکان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پیغمبر صلی‌الله‌علیه‌و‌آله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 عَبْدَکَ عَلِیّا احْتَبَسَ نَفْسَهُ عَلی نَبِیِّه فَرُدَّ عَلَیْهِ شَرَقَها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بنده تو علی برای پیامبرش ، خویشتن داری کرد، توهم فروغ خورشید را بر او بازگردان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خورشید طالع شد تا جایی که آفتاب بر فراز کوه‌ها،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علی‌برخاست وضوساخت و نمازعصرگزارد،آنگاه‌خورشیدغروب‌کرد</w:t>
      </w:r>
      <w:r>
        <w:rPr>
          <w:rFonts w:eastAsia="IRNazanin" w:cs="IRNazanin"/>
          <w:color w:val="111111"/>
          <w:sz w:val="28"/>
          <w:szCs w:val="28"/>
          <w:rtl w:val="true"/>
          <w:lang w:bidi="fa-IR"/>
        </w:rPr>
        <w:t>.</w:t>
      </w:r>
      <w:bookmarkStart w:id="157" w:name="pg1113_16554"/>
    </w:p>
    <w:p>
      <w:pPr>
        <w:pStyle w:val="BookText"/>
        <w:rPr/>
      </w:pPr>
      <w:bookmarkEnd w:id="157"/>
      <w:r>
        <w:rPr>
          <w:rFonts w:ascii="IRNazanin" w:hAnsi="IRNazanin" w:eastAsia="IRNazanin"/>
          <w:color w:val="111111"/>
          <w:sz w:val="28"/>
          <w:sz w:val="28"/>
          <w:szCs w:val="28"/>
          <w:rtl w:val="true"/>
          <w:lang w:bidi="fa-IR"/>
        </w:rPr>
        <w:t xml:space="preserve">از علائم شهرت این امتیاز بین قدمای اصحاب پیغمبر ، استدلال امام امیرالمؤمنین به آن ، در روز شوری است به این بیان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اَنْشُدکُمُ اللّه‌َ اَفیکُمْ اَحَدٌ رُدَّتْ عَلَیْهِ الشَّمْسُ بَعْدَ غُرُوبِها حَتّی صَلَّی العَصْرَ غَیْری ؟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آیا بین شما کسی وجود دارد که بعد از غروب ، آفتاب برایش بازگشته باشد تا نماز عصر بگذارد، غیرازمن؟ همه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مجاهد از ابن‌عباس روایت کرده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درباره علی چه می‌گویی ؟ پاسخ داد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ذَکَرْتَ وَ اللّه‌ِ الثَّقَلَیْنِ ، سَبَقَ بِالشَّهادَتَیْنِ وَ صَلَّی بِالقِبْلَتَیْنِ وَ بایَعَ البَیْعَتَیْنِ وَ اُعْطِیَ‌السِبْطَیْنِ وَ هُوَ اَبُوالسِّبْطَیْنِ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وَالحُسَیْنِ وَرُدَّتْ عَلَیْهِ‌الشَّمْسُ مَرَّتَیْنِ بَعْدَ ما غابَتْ‌مِنَ‌الثَّقَلَیْنِ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 کسی است که قبل از دیگران شهادتین گفت و به دو قبله نمازگزارد و دوبیعت با پیغمبر بیعت کرد ، به او سبطین عطا شد ، او پدر دو سبط پیغمبر حسن و حسین است ، او کسی است که دو بار خورشید بعد از آن که از دیده جنّ و انس نهان شد برای او بازگشت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موضوع ردّ الشمس در اشعار بسیاری از شعرای قرون اولیه هجرت تا به امروز وارد شده است </w:t>
      </w:r>
      <w:r>
        <w:rPr>
          <w:rFonts w:eastAsia="IRNazanin" w:cs="IRNazanin"/>
          <w:color w:val="111111"/>
          <w:sz w:val="28"/>
          <w:szCs w:val="28"/>
          <w:rtl w:val="true"/>
          <w:lang w:bidi="fa-IR"/>
        </w:rPr>
        <w:t>.</w:t>
      </w:r>
    </w:p>
    <w:p>
      <w:pPr>
        <w:pStyle w:val="Heading3"/>
        <w:numPr>
          <w:ilvl w:val="2"/>
          <w:numId w:val="1"/>
        </w:numPr>
        <w:rPr/>
      </w:pPr>
      <w:bookmarkStart w:id="158" w:name="__RefHeading___Toc2151417_373438147"/>
      <w:bookmarkStart w:id="159" w:name="_Toc56"/>
      <w:bookmarkEnd w:id="158"/>
      <w:r>
        <w:rPr>
          <w:rtl w:val="true"/>
        </w:rPr>
        <w:t>پیرامون آیه ولایت</w:t>
      </w:r>
      <w:bookmarkEnd w:id="15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انس بن مالک روایت شده است که سائلی به مسجدآمده‌می‌گفت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یُقْرِضُ المَلِیَّ الْوَفِیَّ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در این موقع علی علیه‌السلام در حال رکوع بود ، با دستش به سائل می‌گفت انگشتری را از دست من بیرون‌آور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خدا به عمر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bookmarkStart w:id="160" w:name="pg1113_16555"/>
    </w:p>
    <w:p>
      <w:pPr>
        <w:pStyle w:val="BookText"/>
        <w:rPr/>
      </w:pPr>
      <w:bookmarkEnd w:id="160"/>
      <w:r>
        <w:rPr>
          <w:rFonts w:ascii="IRNazanin" w:hAnsi="IRNazanin" w:eastAsia="IRNazanin"/>
          <w:color w:val="111111"/>
          <w:sz w:val="28"/>
          <w:sz w:val="28"/>
          <w:szCs w:val="28"/>
          <w:rtl w:val="true"/>
          <w:lang w:bidi="fa-IR"/>
        </w:rPr>
        <w:t xml:space="preserve">بهشت برای او واجب شد و او انگشتری از دست خود خارج نکرد مگر این که خداوند او را از گناهی کوچک و بزرگ رهانید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کسی از مسجد بیرون نرفته بود که جبرئیل به این آیه نازل شد که خدای بزرگ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وَلِیُّکُمُ اللّه‌ُ وَ رَسُولُهُ وَ الَّذینَ آمَنُوا الَّذینَ یُقیمُونَ الصَّلوةَ وَ یُؤْتُونَ الزَّکاةَ وَ هُمْ راکِعُونَ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دراین‌جا اسماء گروهی‌که حدیث را نقل‌کرده و صحتش‌را پذیرفته‌اند نقل می‌کنیم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محمّد بن عمر مدنی 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ذخائر العقبی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عبدالرزاق صنعائی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تفسیر ابن‌کثیر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از عبدالوهاب مجاهد از مجاهد از ابن عباس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اسکافی 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رساله‌ای که در ردّ جاحظ نوشته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تفسیرش </w:t>
      </w:r>
      <w:r>
        <w:rPr>
          <w:rFonts w:eastAsia="IRNazanin" w:cs="IRNazanin"/>
          <w:color w:val="111111"/>
          <w:sz w:val="28"/>
          <w:szCs w:val="28"/>
          <w:lang w:bidi="fa-IR"/>
        </w:rPr>
        <w:t>6/186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 طریق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ابوبکر شیرازی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متوفی </w:t>
      </w:r>
      <w:r>
        <w:rPr>
          <w:rFonts w:eastAsia="Amiri" w:cs="Amiri" w:ascii="Amiri" w:hAnsi="Amiri"/>
          <w:color w:val="111111"/>
          <w:sz w:val="28"/>
          <w:szCs w:val="28"/>
          <w:lang w:bidi="ar-SA"/>
        </w:rPr>
        <w:t>407/11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کتابش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نَزَلَ مِنَ الْقُرآنِ فِی امیرالْمُؤْمنین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فخرالدین رازی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تفسیرش </w:t>
      </w:r>
      <w:r>
        <w:rPr>
          <w:rFonts w:eastAsia="IRNazanin" w:cs="IRNazanin"/>
          <w:color w:val="111111"/>
          <w:sz w:val="28"/>
          <w:szCs w:val="28"/>
          <w:lang w:bidi="fa-IR"/>
        </w:rPr>
        <w:t>3/431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عطا از عبداللّه بن سلام و ابن عباس و ابی‌ذر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الدین قمی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3/461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جلال‌الدین سیوطی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2/293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خطیب و عبدالرزاق و عبدبن حمید و ابن جریر و ابی الشیخ و ابن مردویه از ابن عباس و از طریق طبرانی و ابن مردویه از عمّار بن یاسر و از طریق ابی‌الشیخ و طبرانی از علی علیه‌السلام و از طریق ابن ابی حاتم و ابی‌الشیخ و ابن عساکر از سلمة بن کهیل و از طریق ابن جریر از مجاهد و سُدّی و عُتْبَة بن حکیم و از طریق طبرانی و ابن مردویه و ابی نعیم از ابی رافع </w:t>
      </w:r>
      <w:r>
        <w:rPr>
          <w:rFonts w:eastAsia="IRNazanin" w:cs="IRNazanin"/>
          <w:color w:val="111111"/>
          <w:sz w:val="28"/>
          <w:szCs w:val="28"/>
          <w:rtl w:val="true"/>
          <w:lang w:bidi="fa-IR"/>
        </w:rPr>
        <w:t>.</w:t>
      </w:r>
    </w:p>
    <w:p>
      <w:pPr>
        <w:pStyle w:val="Heading3"/>
        <w:numPr>
          <w:ilvl w:val="2"/>
          <w:numId w:val="1"/>
        </w:numPr>
        <w:rPr/>
      </w:pPr>
      <w:bookmarkStart w:id="161" w:name="__RefHeading___Toc2151419_373438147"/>
      <w:bookmarkStart w:id="162" w:name="_Toc57"/>
      <w:bookmarkEnd w:id="161"/>
      <w:r>
        <w:rPr>
          <w:rtl w:val="true"/>
        </w:rPr>
        <w:t>یک ایراد مردود مربوط به آیه ولایت</w:t>
      </w:r>
      <w:bookmarkEnd w:id="16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حمید الدین عبدالحمید آلوسی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کتابش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 اللَّئالی عَلی نَظْمِ الاَْمالی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آیه ولایت می‌رسد ،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نزولش ، چنان‌چه پنداشته‌اند تنها در حقّ علی نبوده است، بلکه درباره مهاجرین و انصار نازل شده و علی یکی از آن‌ها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 صیغه جمع است پس نمی‌تواند علی به تنهایی مقصود از آیه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در این گفتارش به آهنگ ابن‌کثیر دمشقی می‌نوازد و بر وزان او می‌بافد و از چاه او این آب را می‌کشد ، او در تاریخش</w:t>
      </w:r>
      <w:r>
        <w:rPr>
          <w:rStyle w:val="FootnoteAnchor"/>
          <w:rtl w:val="true"/>
        </w:rPr>
        <w:footnoteReference w:id="108"/>
      </w:r>
      <w:r>
        <w:rPr>
          <w:rFonts w:ascii="IRNazanin" w:hAnsi="IRNazanin" w:eastAsia="IRNazanin"/>
          <w:color w:val="111111"/>
          <w:sz w:val="28"/>
          <w:sz w:val="28"/>
          <w:szCs w:val="28"/>
          <w:rtl w:val="true"/>
          <w:lang w:bidi="fa-IR"/>
        </w:rPr>
        <w:t xml:space="preserve">درباره این آیه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خصوص علی ، هیچ آیه‌ای از قرآن نازل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غفلت زدگان را این حقیقت فراموش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حکمی به عنوان عموم صادر شود به طوری‌که در یک جریان طبیعی قرارگیرد تا دیگران را به آوردن نظیرش تشویق، یا از آوردن شبیهش بازدارد ، خصوصا که موضوع را با خصوصیات مورد ، برحسب تطبیق خارجی معین کنند، بلیغ‌تر و برای صدق قضیه کلّی ، بر آن فرد، از توجه سخن رأسا به سوی او، مؤکّدتر است و برای آن نظائر فراوانی در قرآن کریم وجود دارد و اینک چند نمونه آن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قالُوا اِنَّ اللّه‌َ فَقیرٌ وَ نَحْنُ اَغْنِیاءِ </w:t>
      </w:r>
      <w:r>
        <w:rPr>
          <w:rFonts w:eastAsia="Amiri" w:cs="Amiri" w:ascii="Amiri" w:hAnsi="Amiri"/>
          <w:color w:val="111111"/>
          <w:sz w:val="28"/>
          <w:szCs w:val="28"/>
          <w:rtl w:val="true"/>
          <w:lang w:bidi="ar-SA"/>
        </w:rPr>
        <w:t>:</w:t>
      </w:r>
      <w:r>
        <w:rPr>
          <w:rStyle w:val="FootnoteAnchor"/>
          <w:rtl w:val="true"/>
        </w:rPr>
        <w:footnoteReference w:id="109"/>
      </w:r>
      <w:r>
        <w:rPr>
          <w:rFonts w:ascii="IRNazanin" w:hAnsi="IRNazanin" w:eastAsia="IRNazanin"/>
          <w:color w:val="111111"/>
          <w:sz w:val="28"/>
          <w:sz w:val="28"/>
          <w:szCs w:val="28"/>
          <w:rtl w:val="true"/>
          <w:lang w:bidi="fa-IR"/>
        </w:rPr>
        <w:t xml:space="preserve">آن‌ها که گفتند خدا فقیر است و ما بی‌نیاز  حسن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این سخن حییّ‌بن‌اخطب است و عِکْرَمَة و سُدّی و مُقاتِل و محمّدبن‌اسحاق گویند او فنحاص بن عازوراء بوده است ، خازن گوید این سخن را هرچند یک نفر یهودی گفته ولی چون همه آن‌ها به این سخن راضی بودند ، سخن به همه آن‌ها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کنید به تفسیر قُرْطُبِیّ </w:t>
      </w:r>
      <w:r>
        <w:rPr>
          <w:rFonts w:eastAsia="IRNazanin" w:cs="IRNazanin"/>
          <w:color w:val="111111"/>
          <w:sz w:val="28"/>
          <w:szCs w:val="28"/>
          <w:lang w:bidi="fa-IR"/>
        </w:rPr>
        <w:t>4/294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ابن‌کثیر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خازن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الَّذینَ یُؤْذُونَ النَّبِیَّ </w:t>
      </w:r>
      <w:r>
        <w:rPr>
          <w:rFonts w:eastAsia="Amiri" w:cs="Amiri" w:ascii="Amiri" w:hAnsi="Amiri"/>
          <w:color w:val="111111"/>
          <w:sz w:val="28"/>
          <w:szCs w:val="28"/>
          <w:rtl w:val="true"/>
          <w:lang w:bidi="ar-SA"/>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پاره‌ای از آن‌ها کسانی هستند که پیامبر را آزارداده می‌گویند او گوش محض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مردی از منافقان نازل شده که</w:t>
      </w:r>
    </w:p>
    <w:p>
      <w:pPr>
        <w:pStyle w:val="BookText"/>
        <w:rPr/>
      </w:pPr>
      <w:r>
        <w:rPr>
          <w:rFonts w:ascii="Amiri" w:hAnsi="Amiri" w:eastAsia="Amiri" w:cs="Amiri"/>
          <w:color w:val="111111"/>
          <w:sz w:val="28"/>
          <w:sz w:val="28"/>
          <w:szCs w:val="28"/>
          <w:rtl w:val="true"/>
          <w:lang w:bidi="ar-SA"/>
        </w:rPr>
        <w:t xml:space="preserve">عبارتست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جُلاّس‌بْنِ‌سُوَیْد یا نَبْتَلِ بْنِ حارِث یا عِتابِ بْنِ قُشَیْر، مراجعه کنید به تفسیر قُرْطُبِیّ </w:t>
      </w:r>
      <w:r>
        <w:rPr>
          <w:rFonts w:eastAsia="Amiri" w:cs="Amiri" w:ascii="Amiri" w:hAnsi="Amiri"/>
          <w:color w:val="111111"/>
          <w:sz w:val="28"/>
          <w:szCs w:val="28"/>
          <w:lang w:bidi="ar-SA"/>
        </w:rPr>
        <w:t>8/192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تفسیر خازن </w:t>
      </w:r>
      <w:r>
        <w:rPr>
          <w:rFonts w:eastAsia="Amiri" w:cs="Amiri" w:ascii="Amiri" w:hAnsi="Amiri"/>
          <w:color w:val="111111"/>
          <w:sz w:val="28"/>
          <w:szCs w:val="28"/>
          <w:lang w:bidi="ar-SA"/>
        </w:rPr>
        <w:t>2/253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اَلاِْصابَه </w:t>
      </w:r>
      <w:r>
        <w:rPr>
          <w:rFonts w:eastAsia="Amiri" w:cs="Amiri" w:ascii="Amiri" w:hAnsi="Amiri"/>
          <w:color w:val="111111"/>
          <w:sz w:val="28"/>
          <w:szCs w:val="28"/>
          <w:lang w:bidi="ar-SA"/>
        </w:rPr>
        <w:t>3/549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الَّذینَ یَأْکُلُونَ اَمْوالَ الْیَتامی ظُلْما </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اموال یتیمان را به بیداد می‌خورند ، تنها آتش در شکم خود کرده‌اند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مقاتل بن حبان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مَرْثَدِبْنِ زَیْدِالْغَطْفانی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کنید به تفسیر قُرْطُبِیّ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اَلاِْصابَه </w:t>
      </w:r>
      <w:r>
        <w:rPr>
          <w:rFonts w:eastAsia="IRNazanin" w:cs="IRNazanin"/>
          <w:color w:val="111111"/>
          <w:sz w:val="28"/>
          <w:szCs w:val="28"/>
          <w:lang w:bidi="fa-IR"/>
        </w:rPr>
        <w:t>3/397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یَنْهاکُمُ اللّه‌ُ عَنِ الَّذینَ لَمْ یُقاتِلُوکُمْ </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نهی نمی‌کند، درباره کسانی‌که با شما نمی‌جنگند و از خانه‌هاتان بیرون نمی‌کنند، که با آنان به نیکی رفتار 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آیه درباره اسماء بنت ابی‌بکر نازل شد، زیرا، مادرش قتیله بن عبدالعُزّی ، با هدایایی در حالی‌که مشرک بود در مدینه به او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گفت من هدیه‌ای از تو نمی‌پذیرم و نباید به خانه من وارد شوی تا از رسول خدا صلی‌الله‌علیه‌و‌آله اذن دریافت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پیغمبر پرسید، خداوند این آیه را نازل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دستور داد به منزلش او را وارد کند و هدیه‌اش را بپذیرد و از احترام و نیکی نسبت به او دریغ ننماید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بخاری ، مسلم ، احمد ، ابن‌جریر و ابن‌ابی حاتم بر طبق تفسیر قرطبی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ابن‌کثیر </w:t>
      </w:r>
      <w:r>
        <w:rPr>
          <w:rFonts w:eastAsia="IRNazanin" w:cs="IRNazanin"/>
          <w:color w:val="111111"/>
          <w:sz w:val="28"/>
          <w:szCs w:val="28"/>
          <w:lang w:bidi="fa-IR"/>
        </w:rPr>
        <w:t>4/349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تفسیرخازن </w:t>
      </w:r>
      <w:r>
        <w:rPr>
          <w:rFonts w:eastAsia="IRNazanin" w:cs="IRNazanin"/>
          <w:color w:val="111111"/>
          <w:sz w:val="28"/>
          <w:szCs w:val="28"/>
          <w:lang w:bidi="fa-IR"/>
        </w:rPr>
        <w:t>4/272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نقل‌کرده‌اند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هاجَرُوا فِی اللّه‌ِ مِنْ بَعْدِ ما ظَلَمُوا لَنُبَوَّ أنَّهُمْ فِی الدُّنْیا حَسَنَةً </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در راه خدا پس از ستم‌ها که دیده مهاجرت کردند، آنان را در این دنیا در جایگاه خوبی مستقر خواهیم کرد </w:t>
      </w:r>
      <w:r>
        <w:rPr>
          <w:rFonts w:eastAsia="IRNazanin" w:cs="IRNazanin"/>
          <w:color w:val="111111"/>
          <w:sz w:val="28"/>
          <w:szCs w:val="28"/>
          <w:rtl w:val="true"/>
          <w:lang w:bidi="fa-IR"/>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ابن‌عساکر در تاریخش </w:t>
      </w:r>
      <w:r>
        <w:rPr>
          <w:rFonts w:eastAsia="IRNazanin" w:cs="IRNazanin"/>
          <w:color w:val="111111"/>
          <w:sz w:val="28"/>
          <w:szCs w:val="28"/>
          <w:lang w:bidi="fa-IR"/>
        </w:rPr>
        <w:t>7/133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عبدالرزّاق از داود بن ابی‌هند، آورده است</w:t>
      </w:r>
      <w:bookmarkStart w:id="163" w:name="pg1113_16558"/>
    </w:p>
    <w:p>
      <w:pPr>
        <w:pStyle w:val="BookText"/>
        <w:rPr/>
      </w:pPr>
      <w:bookmarkEnd w:id="163"/>
      <w:r>
        <w:rPr>
          <w:rFonts w:ascii="IRNazanin" w:hAnsi="IRNazanin" w:eastAsia="IRNazanin"/>
          <w:color w:val="111111"/>
          <w:sz w:val="28"/>
          <w:sz w:val="28"/>
          <w:szCs w:val="28"/>
          <w:rtl w:val="true"/>
          <w:lang w:bidi="fa-IR"/>
        </w:rPr>
        <w:t xml:space="preserve">که آیه در مورد ابی جندل ابن سهیل عامری نازل شد و قُرْطُبِیّ در تفسیرش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این‌قول را از جمله اقوال وارد در آیه ، ذکر کرده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یَسْتَفْتُونَکَ قُلِ اللّه‌ُ یُفْتِیکُمْ فِی الکَلالَةِ </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شما درباره کلاله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خواهران و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 می‌خواهند بگو خدای نظر می‌دهد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درباره جابربن عبداللّه انصاری نازل شده ، او بود که اظهار نظر می‌خواست و می‌گفت این آیه درباره من نازل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تفسیر قُرْطُبِیّ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تفسیر نَسَفی حاشیه تفسیر خازن </w:t>
      </w:r>
      <w:r>
        <w:rPr>
          <w:rFonts w:eastAsia="Amiri" w:cs="Amiri" w:ascii="Amiri" w:hAnsi="Amiri"/>
          <w:color w:val="111111"/>
          <w:sz w:val="28"/>
          <w:szCs w:val="28"/>
          <w:lang w:bidi="ar-SA"/>
        </w:rPr>
        <w:t>1/447</w:t>
      </w:r>
      <w:r>
        <w:rPr>
          <w:rFonts w:eastAsia="Amiri" w:cs="Amiri" w:ascii="Amiri" w:hAnsi="Amiri"/>
          <w:color w:val="111111"/>
          <w:sz w:val="28"/>
          <w:szCs w:val="28"/>
          <w:rtl w:val="true"/>
          <w:lang w:bidi="ar-SA"/>
        </w:rPr>
        <w:t xml:space="preserve"> .</w:t>
      </w:r>
    </w:p>
    <w:p>
      <w:pPr>
        <w:pStyle w:val="Heading3"/>
        <w:numPr>
          <w:ilvl w:val="2"/>
          <w:numId w:val="1"/>
        </w:numPr>
        <w:rPr/>
      </w:pPr>
      <w:bookmarkStart w:id="164" w:name="__RefHeading___Toc2151421_373438147"/>
      <w:bookmarkStart w:id="165" w:name="_Toc58"/>
      <w:bookmarkEnd w:id="164"/>
      <w:r>
        <w:rPr>
          <w:rtl w:val="true"/>
        </w:rPr>
        <w:t>علی با حقّ است و حقّ با علی</w:t>
      </w:r>
      <w:bookmarkEnd w:id="165"/>
    </w:p>
    <w:p>
      <w:pPr>
        <w:pStyle w:val="BookText"/>
        <w:rPr/>
      </w:pPr>
      <w:r>
        <w:rPr>
          <w:rFonts w:ascii="IRNazanin" w:hAnsi="IRNazanin" w:eastAsia="IRNazanin"/>
          <w:color w:val="111111"/>
          <w:sz w:val="28"/>
          <w:sz w:val="28"/>
          <w:szCs w:val="28"/>
          <w:rtl w:val="true"/>
          <w:lang w:bidi="fa-IR"/>
        </w:rPr>
        <w:t xml:space="preserve">زَمَخْشَری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ابوثابت مولی علی برای ورود بر امّ‌سلمه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اباثابت آیا وقتی دل‌ها به هر سو پرواز می‌کرد، تو دلت به کدام سو پرکشید ، ابوثابت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علیّ بن ابی‌طالب ،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خدائی که جانم در قبضه قدرت اوست ، موفق شدی، از رسول‌خدا صلی‌الله‌علیه‌و‌آله شنیدم که می‌فرمود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مَعَ‌الْحَقِّ وَالْقُرْآنِ وَالْحَقُّ وَ الْقُرْآنُ مَعَ عَلِیٍ وَ لَنْ یَفْتَرِقا حَتّی یَرِدا عَلَیَّ الْحَوْضَ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همراه حقّ و قرآن است و حقّ و قرآن همراه علی ، از هم قابل تفکیک نخواهند بود تا در حوض کوثر به من بازگردند </w:t>
      </w:r>
      <w:r>
        <w:rPr>
          <w:rFonts w:eastAsia="IRNazanin" w:cs="IRNazanin"/>
          <w:color w:val="111111"/>
          <w:sz w:val="28"/>
          <w:szCs w:val="28"/>
          <w:rtl w:val="true"/>
          <w:lang w:bidi="fa-IR"/>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تعبیر اخطب الخطباء خوارزمی در اَلْمَناقِب از طریق حافظ ابن‌مردویه نقل کرده و نیز شیخ‌الاسلام حمّویی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حافظ ابی‌بکر بیهقی و حافظ حاکم ابی‌عبداللّه نیشابوری روایت کرده است که پیغمبر صلی‌الله‌علیه‌و‌آله</w:t>
      </w:r>
      <w:bookmarkStart w:id="166" w:name="pg1113_16559"/>
    </w:p>
    <w:p>
      <w:pPr>
        <w:pStyle w:val="BookText"/>
        <w:rPr/>
      </w:pPr>
      <w:bookmarkEnd w:id="166"/>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فاطِمَةُ اِنَّ اللّه‌َ یَغْضِبُ لِغَضَبِکِ وَ یَرْضی لِرِضاکِ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خدا به خشم تو خشم آید و به رضای تو ، راضی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کسانی که حدیث را روایت کرده‌اند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ابوالحسن الرضا سلام اللّه علیه به اسناد خود بنابر نقل ذخائر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ابوبکر ابن ابی عاصم متوفی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الاصابه و دیگران از امیرالمؤمنین روایت کرده‌اند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 فَلَقَ الْحَبّةَ وَ بَرَأَ النَّسَمَة اِنَّه لَعَهِدَ النَّبیِّ الاُْمِیِّ 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یُحبُّنی اِلاّ مُؤْمِنُ ، وَ لا یُبْغِضُنی اِلاّ مُنافِقُ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به‌آن‌کس که دانه را شکافت و جان را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عهدی است که پیامبر امّی با من در میان نهاده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 دوست نمی‌دارد مگرمؤمن و دشنم نمی‌گیرد مگر منافق </w:t>
      </w:r>
      <w:r>
        <w:rPr>
          <w:rFonts w:eastAsia="IRNazanin" w:cs="IRNazanin"/>
          <w:color w:val="111111"/>
          <w:sz w:val="28"/>
          <w:szCs w:val="28"/>
          <w:rtl w:val="true"/>
          <w:lang w:bidi="fa-IR"/>
        </w:rPr>
        <w:t>» .</w:t>
      </w:r>
    </w:p>
    <w:p>
      <w:pPr>
        <w:pStyle w:val="Heading3"/>
        <w:numPr>
          <w:ilvl w:val="2"/>
          <w:numId w:val="1"/>
        </w:numPr>
        <w:rPr/>
      </w:pPr>
      <w:bookmarkStart w:id="167" w:name="__RefHeading___Toc2151423_373438147"/>
      <w:bookmarkStart w:id="168" w:name="_Toc59"/>
      <w:bookmarkEnd w:id="167"/>
      <w:r>
        <w:rPr>
          <w:rtl w:val="true"/>
        </w:rPr>
        <w:t>مآخذ حدیث</w:t>
      </w:r>
      <w:bookmarkEnd w:id="168"/>
    </w:p>
    <w:p>
      <w:pPr>
        <w:pStyle w:val="BookText"/>
        <w:rPr/>
      </w:pPr>
      <w:r>
        <w:rPr>
          <w:rFonts w:ascii="IRNazanin" w:hAnsi="IRNazanin" w:eastAsia="IRNazanin"/>
          <w:color w:val="111111"/>
          <w:sz w:val="28"/>
          <w:sz w:val="28"/>
          <w:szCs w:val="28"/>
          <w:rtl w:val="true"/>
          <w:lang w:bidi="fa-IR"/>
        </w:rPr>
        <w:t xml:space="preserve">این حدیث را مسلم در صحیحش بر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کتاب ایمان حدیث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ترمذی در جامعش </w:t>
      </w:r>
      <w:r>
        <w:rPr>
          <w:rFonts w:eastAsia="IRNazanin" w:cs="IRNazanin"/>
          <w:color w:val="111111"/>
          <w:sz w:val="28"/>
          <w:szCs w:val="28"/>
          <w:lang w:bidi="fa-IR"/>
        </w:rPr>
        <w:t>2/299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سوگند روایت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نوع حسن و صحیح است و نیز احمد در مسندش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ابن‌ماجه در سننش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نسائی در سننش </w:t>
      </w:r>
      <w:r>
        <w:rPr>
          <w:rFonts w:eastAsia="IRNazanin" w:cs="IRNazanin"/>
          <w:color w:val="111111"/>
          <w:sz w:val="28"/>
          <w:szCs w:val="28"/>
          <w:lang w:bidi="fa-IR"/>
        </w:rPr>
        <w:t>8/117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خصائصش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ابوحاتم در مسندش </w:t>
      </w:r>
      <w:r>
        <w:rPr>
          <w:rFonts w:eastAsia="IRNazanin" w:cs="IRNazanin"/>
          <w:color w:val="111111"/>
          <w:sz w:val="28"/>
          <w:szCs w:val="28"/>
          <w:rtl w:val="true"/>
          <w:lang w:bidi="fa-IR"/>
        </w:rPr>
        <w:t>.</w:t>
      </w:r>
    </w:p>
    <w:p>
      <w:pPr>
        <w:pStyle w:val="Heading3"/>
        <w:numPr>
          <w:ilvl w:val="2"/>
          <w:numId w:val="1"/>
        </w:numPr>
        <w:rPr/>
      </w:pPr>
      <w:bookmarkStart w:id="169" w:name="__RefHeading___Toc2151425_373438147"/>
      <w:bookmarkStart w:id="170" w:name="_Toc60"/>
      <w:bookmarkEnd w:id="169"/>
      <w:r>
        <w:rPr>
          <w:rtl w:val="true"/>
        </w:rPr>
        <w:t>صورت دیگر حدیث</w:t>
      </w:r>
      <w:bookmarkEnd w:id="170"/>
    </w:p>
    <w:p>
      <w:pPr>
        <w:pStyle w:val="BookText"/>
        <w:rPr/>
      </w:pPr>
      <w:r>
        <w:rPr>
          <w:rFonts w:ascii="IRNazanin" w:hAnsi="IRNazanin" w:eastAsia="IRNazanin"/>
          <w:color w:val="111111"/>
          <w:sz w:val="28"/>
          <w:sz w:val="28"/>
          <w:szCs w:val="28"/>
          <w:rtl w:val="true"/>
          <w:lang w:bidi="fa-IR"/>
        </w:rPr>
        <w:t xml:space="preserve">از امیرالمؤمنین علیه‌السلام نقل شده است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لَعَهِدَ النَّبِی 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یُحِبُّکَ اِلاّ مُؤْمِنْ وَ لا یَبْغِضُکَ اِلاّ مُنافِقْ</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عهدی از پیغمبر است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نمی‌دارد مگر مؤمن و</w:t>
      </w:r>
      <w:bookmarkStart w:id="171" w:name="pg1113_16560"/>
    </w:p>
    <w:p>
      <w:pPr>
        <w:pStyle w:val="BookText"/>
        <w:rPr/>
      </w:pPr>
      <w:bookmarkEnd w:id="171"/>
      <w:r>
        <w:rPr>
          <w:rFonts w:ascii="IRNazanin" w:hAnsi="IRNazanin" w:eastAsia="IRNazanin"/>
          <w:color w:val="111111"/>
          <w:sz w:val="28"/>
          <w:sz w:val="28"/>
          <w:szCs w:val="28"/>
          <w:rtl w:val="true"/>
          <w:lang w:bidi="fa-IR"/>
        </w:rPr>
        <w:t xml:space="preserve">دشمنت نمی‌دارد مگر منافق </w:t>
      </w:r>
      <w:r>
        <w:rPr>
          <w:rFonts w:eastAsia="IRNazanin" w:cs="IRNazanin"/>
          <w:color w:val="111111"/>
          <w:sz w:val="28"/>
          <w:szCs w:val="28"/>
          <w:rtl w:val="true"/>
          <w:lang w:bidi="fa-IR"/>
        </w:rPr>
        <w:t xml:space="preserve">. </w:t>
      </w:r>
      <w:r>
        <w:rPr>
          <w:rStyle w:val="FootnoteAnchor"/>
          <w:rtl w:val="true"/>
        </w:rPr>
        <w:footnoteReference w:id="115"/>
      </w:r>
    </w:p>
    <w:p>
      <w:pPr>
        <w:pStyle w:val="Heading3"/>
        <w:numPr>
          <w:ilvl w:val="2"/>
          <w:numId w:val="1"/>
        </w:numPr>
        <w:rPr/>
      </w:pPr>
      <w:bookmarkStart w:id="172" w:name="__RefHeading___Toc2151427_373438147"/>
      <w:bookmarkStart w:id="173" w:name="_Toc61"/>
      <w:bookmarkEnd w:id="172"/>
      <w:r>
        <w:rPr>
          <w:rtl w:val="true"/>
        </w:rPr>
        <w:t>قتال ناکثین در روز جمل</w:t>
      </w:r>
      <w:bookmarkEnd w:id="173"/>
    </w:p>
    <w:p>
      <w:pPr>
        <w:pStyle w:val="BookText"/>
        <w:rPr/>
      </w:pPr>
      <w:r>
        <w:rPr>
          <w:rFonts w:ascii="IRNazanin" w:hAnsi="IRNazanin" w:eastAsia="IRNazanin"/>
          <w:color w:val="111111"/>
          <w:sz w:val="28"/>
          <w:sz w:val="28"/>
          <w:szCs w:val="28"/>
          <w:rtl w:val="true"/>
          <w:lang w:bidi="fa-IR"/>
        </w:rPr>
        <w:t xml:space="preserve">به حذیفة الیمان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رسول خدا صلی‌الله‌علیه‌و‌آله حدیثی که شنیده‌ای بازگوی ، گفت اگر چنین کنم مرا سنگسار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اگر برای شما بگویم که یکی از مادرانتان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پیغمبر ، به اُمُ‌المؤمنین‌معروف‌اند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شما با سپاهی مجهزّ خواهد جنگید و شمشیر به رویتان خواهد کشید ، تصدیقم نخواهید کرد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بتواند دراین امر تو را تصدیق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حمیرا، بالشگری که مردان قوی هیکل ، او را می‌رانند سوی شما آید </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طبری و دیگری روایت کرده‌اند </w:t>
      </w:r>
      <w:r>
        <w:rPr>
          <w:rStyle w:val="FootnoteAnchor"/>
          <w:rtl w:val="true"/>
        </w:rPr>
        <w:footnoteReference w:id="117"/>
      </w:r>
      <w:r>
        <w:rPr>
          <w:rFonts w:ascii="IRNazanin" w:hAnsi="IRNazanin" w:eastAsia="IRNazanin"/>
          <w:color w:val="111111"/>
          <w:sz w:val="28"/>
          <w:sz w:val="28"/>
          <w:szCs w:val="28"/>
          <w:rtl w:val="true"/>
          <w:lang w:bidi="fa-IR"/>
        </w:rPr>
        <w:t>چون عایشه رضی‌اللّه عنها صدای عوعو سگان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آبی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آب را به نام کدام محله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حَوْأب،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اِنّاِللّه‌ِ وَ اِنّااِلَیْهِ راجِعُونَ ، همانا من همان زنی‌هستم‌که شنیدم‌پیغمبر صلی‌الله‌علیه‌و‌آله درمیان جمع‌همسرانش‌می‌گفت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کاش‌می‌دانستم‌برکدامیک‌ازشماسگ‌های‌حَوْأب بانگ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اراده بازگشت‌کردکه‌عبداللّه‌بن‌زبیرنزداو آمد به نظر می‌رسد به او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دروغ گفت هرکس گفت این جا محله حَوْأب است ، تا جائی این سخن تکرار شد که عایشه از آن محل گذشت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عرنی صاحب شتر عایشه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آب حَوْأب شبانه وارد شدیم سگ‌های حَوْأب برای ما به عوعو افتادند،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آبی است ؟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حَوْأب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با صدای بلند جیغ زد آن گاه بر بازوی شترش زده تا آن را نشانید سپس گفت</w:t>
      </w:r>
    </w:p>
    <w:p>
      <w:pPr>
        <w:pStyle w:val="BookText"/>
        <w:rPr/>
      </w:pPr>
      <w:r>
        <w:rPr>
          <w:rFonts w:ascii="IRNazanin" w:hAnsi="IRNazanin" w:eastAsia="IRNazanin"/>
          <w:color w:val="111111"/>
          <w:sz w:val="28"/>
          <w:sz w:val="28"/>
          <w:szCs w:val="28"/>
          <w:rtl w:val="true"/>
          <w:lang w:bidi="fa-IR"/>
        </w:rPr>
        <w:t xml:space="preserve">سوگند به خدا ، منم صاحب سگ‌های حَوْأب که بر آنان شبانه وارد شده‌ام ، مرا بازگردانید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سه بار تکرار کرده و شترسواریش را فرونشاند و دیگران اشتران بر گرد او فرونشاندند و از رفتن امتناع می‌کرد، تا فردای آن روز که درست یک شبانه روز گذشته بود ، ابن زبیر ، نزد او آمده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النَّجاءُ اَلنَّجاءُ فَقَدْ اَدْرَکُمْ وَ اللّه‌ِ عَلِیُّ بْنُ اَبیطالِبٍ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زود باشید خود را نجات دهید که به خدا سوگند علی‌بن‌ابیطالب به شما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آنگاه‌همه حرکت‌کردند و بر من ناسزاگفتند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 در حدیث قیس‌بن‌ابی‌حازم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خانه‌های بنی‌عامر رسید سگ‌ها به صدا درآمدند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آبی است؟ گفتند حَوْأب‌گفت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نظری جز بازگشت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ابن‌زبیر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حَوْأب نرسیده‌ایم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بیا ، تا مردم تو را ببینند و خدای میان آنان صلح برقرار می‌کند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نظری جز بازگشت ندارم ، شنیدم که رسول خدا صلی‌الله‌علیه‌و‌آله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بِاِحْدا کُنَّ اِذا نَبَحَتْها کِلابُ الْحَوْأبِ </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 که به یکی از شما سگ‌های حَوْأب پارس می‌کنند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درمُعْجَمُ‌الْبُلْدان </w:t>
      </w:r>
      <w:r>
        <w:rPr>
          <w:rFonts w:eastAsia="IRNazanin" w:cs="IRNazanin"/>
          <w:color w:val="111111"/>
          <w:sz w:val="28"/>
          <w:szCs w:val="28"/>
          <w:lang w:bidi="fa-IR"/>
        </w:rPr>
        <w:t>3/356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حدیث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وقتی خواست در واقعه جمل به بصره رود به این محل  یعنی حَوْأب  گذشت و بانگ سگ‌ها را شنیده گفت این‌جا کجا است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جائی است که به آن حَوْأب می‌گویند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اِنّالِلّهِ من خود را صاحب آن قصّه می‌پندارم ، گفتند کدام قصّه ؟ گفت شنیدم پیامبر خدا صلی‌الله‌علیه‌و‌آله وقتی زنانش نزد او بودند می‌گفت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شِعری اَیَّتُکُنَّ تَنْبَحُها کِلابُ الْحَوْاَبِ سائِرَةً اِلَی الشَّرْقِ فی کَتیبَةٍ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می‌دانستم به کدامیک از شما زن‌ها سگ‌های حَوْأب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 می‌کنند در حالی که او در جلو لشکر و به سمت شرق روان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عایشه است</w:t>
      </w:r>
      <w:r>
        <w:rPr>
          <w:rFonts w:eastAsia="IRNazanin" w:cs="IRNazanin"/>
          <w:color w:val="111111"/>
          <w:sz w:val="28"/>
          <w:szCs w:val="28"/>
          <w:rtl w:val="true"/>
          <w:lang w:bidi="fa-IR"/>
        </w:rPr>
        <w:t>) .</w:t>
      </w:r>
      <w:bookmarkStart w:id="174" w:name="pg1113_16562"/>
    </w:p>
    <w:p>
      <w:pPr>
        <w:pStyle w:val="BookText"/>
        <w:rPr/>
      </w:pPr>
      <w:bookmarkEnd w:id="174"/>
      <w:r>
        <w:rPr>
          <w:rFonts w:ascii="IRNazanin" w:hAnsi="IRNazanin" w:eastAsia="IRNazanin"/>
          <w:color w:val="111111"/>
          <w:sz w:val="28"/>
          <w:sz w:val="28"/>
          <w:szCs w:val="28"/>
          <w:rtl w:val="true"/>
          <w:lang w:bidi="fa-IR"/>
        </w:rPr>
        <w:t xml:space="preserve">آن‌گاه اراده بازگشت کرد پس بر او مغالطه‌کاری کردند و سوگند یادکردند که این‌جا حَوْأب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ایّوب انصاری در زمان خلافت عمربن‌الخطاب می‌گفت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اَمَرَ رَسُولُ صلی‌الله‌علیه‌و‌آله عَلِیّا بِقِتالِ النّاکِثینَ وَ الْقاسِطینَ وَ الْمارِقینَ </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علی را به مبارزه با ناکثین و قاسطین و مارقین امر فرمود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همچنین علی بن ربیعه والبی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علی می‌گفت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عَهِدَ اِلَیَّ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اُقاتِلَ بَعْدَهُ القاسِطینَ وَ النّاکِثینَ وَ المارِقینَ</w:t>
      </w:r>
    </w:p>
    <w:p>
      <w:pPr>
        <w:pStyle w:val="BookText"/>
        <w:rPr/>
      </w:pPr>
      <w:r>
        <w:rPr>
          <w:rFonts w:ascii="IRNazanin" w:hAnsi="IRNazanin" w:eastAsia="IRNazanin"/>
          <w:color w:val="111111"/>
          <w:sz w:val="28"/>
          <w:sz w:val="28"/>
          <w:szCs w:val="28"/>
          <w:rtl w:val="true"/>
          <w:lang w:bidi="fa-IR"/>
        </w:rPr>
        <w:t xml:space="preserve">پیامبر صلی‌الله‌علیه‌و‌آله به من سفارش کرده است که پس از او به نبرد قاسطین ، ناکثین و مارقین ، برخیزم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در شرح خود </w:t>
      </w:r>
      <w:r>
        <w:rPr>
          <w:rFonts w:eastAsia="IRNazanin" w:cs="IRNazanin"/>
          <w:color w:val="111111"/>
          <w:sz w:val="28"/>
          <w:szCs w:val="28"/>
          <w:lang w:bidi="fa-IR"/>
        </w:rPr>
        <w:t>3/245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شده که پیامبر صلی‌الله‌علیه‌و‌آله به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با ناکثین ، قاسطین و مارقین خواهی جنگید </w:t>
      </w:r>
      <w:r>
        <w:rPr>
          <w:rFonts w:eastAsia="IRNazanin" w:cs="IRNazanin"/>
          <w:color w:val="111111"/>
          <w:sz w:val="28"/>
          <w:szCs w:val="28"/>
          <w:rtl w:val="true"/>
          <w:lang w:bidi="fa-IR"/>
        </w:rPr>
        <w:t>.</w:t>
      </w:r>
    </w:p>
    <w:p>
      <w:pPr>
        <w:pStyle w:val="Heading3"/>
        <w:numPr>
          <w:ilvl w:val="2"/>
          <w:numId w:val="1"/>
        </w:numPr>
        <w:rPr/>
      </w:pPr>
      <w:bookmarkStart w:id="175" w:name="__RefHeading___Toc2151429_373438147"/>
      <w:bookmarkStart w:id="176" w:name="_Toc62"/>
      <w:bookmarkEnd w:id="175"/>
      <w:r>
        <w:rPr>
          <w:rtl w:val="true"/>
        </w:rPr>
        <w:t>بحثی در حدیث منزلت</w:t>
      </w:r>
      <w:bookmarkEnd w:id="176"/>
    </w:p>
    <w:p>
      <w:pPr>
        <w:pStyle w:val="BookText"/>
        <w:rPr/>
      </w:pPr>
      <w:r>
        <w:rPr>
          <w:rFonts w:ascii="IRNazanin" w:hAnsi="IRNazanin" w:eastAsia="IRNazanin"/>
          <w:color w:val="111111"/>
          <w:sz w:val="28"/>
          <w:sz w:val="28"/>
          <w:szCs w:val="28"/>
          <w:rtl w:val="true"/>
          <w:lang w:bidi="fa-IR"/>
        </w:rPr>
        <w:t xml:space="preserve">پیغمبر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تَرضی اَنْ تَکُونَ مِنّی بِمَنْزِلَةِ هرُونَ مِنْ مُوسی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راضی نیستی که نسبتت با من مانند نسبت هارون به موسی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نشان می‌دهد هر آنچه برای پیغمبر بود از هر درجه ، مقام ، نهضت، حکم ، امارت و سیادت ، برای امیرالمؤمنین ثابت است مگر آنچه استثناء شده یعنی نبوت چنان‌که برای هارون نسبت به موسی چنین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خلافت پیامبر صلی‌الله‌علیه‌و‌آله است و علی علیه‌السلام را جای خود نشاندن ، نه او را به کاری گمارده بود و جنگ‌های کوچک که خود مستقیما شرکت نمی‌کرد ، فرماندهی نصب کرد، که نسبت به هیچ‌کدامشان ، جمله‌ای را که در این واقعه گفت، ایراد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منقبت، تنها از خصوصیات شخص امیرالمؤمنین علیه‌السلام است </w:t>
      </w:r>
      <w:r>
        <w:rPr>
          <w:rFonts w:eastAsia="IRNazanin" w:cs="IRNazanin"/>
          <w:color w:val="111111"/>
          <w:sz w:val="28"/>
          <w:szCs w:val="28"/>
          <w:rtl w:val="true"/>
          <w:lang w:bidi="fa-IR"/>
        </w:rPr>
        <w:t>.</w:t>
      </w:r>
      <w:bookmarkStart w:id="177" w:name="pg1113_16563"/>
    </w:p>
    <w:p>
      <w:pPr>
        <w:pStyle w:val="Heading3"/>
        <w:numPr>
          <w:ilvl w:val="2"/>
          <w:numId w:val="1"/>
        </w:numPr>
        <w:rPr/>
      </w:pPr>
      <w:bookmarkStart w:id="178" w:name="__RefHeading___Toc2151431_373438147"/>
      <w:bookmarkStart w:id="179" w:name="_Toc63"/>
      <w:bookmarkEnd w:id="177"/>
      <w:bookmarkEnd w:id="178"/>
      <w:r>
        <w:rPr>
          <w:rtl w:val="true"/>
        </w:rPr>
        <w:t>حدیث سدّ ابواب</w:t>
      </w:r>
      <w:bookmarkEnd w:id="1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ارقم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از اصحاب پیامبر صلی‌الله‌علیه‌و‌آله درهای رفت و آمدشان در داخل مسجد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خانه علی این درها را باید ببندید ،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این‌باره به سخن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 برخاست، درود و ثنای حقّ گفت و سپس چنین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این درها را جز در خانه علی ببندید، بعضی از شما حرف‌هایی زدند، من دری را از پیش خود نمی‌بندم و نمی‌گشایم مرا به چیزی فرمان دادند و من آن را پیروی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حدیث را در مسند احمد </w:t>
      </w:r>
      <w:r>
        <w:rPr>
          <w:rFonts w:eastAsia="IRNazanin" w:cs="IRNazanin"/>
          <w:color w:val="111111"/>
          <w:sz w:val="28"/>
          <w:szCs w:val="28"/>
          <w:lang w:bidi="fa-IR"/>
        </w:rPr>
        <w:t>4/369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می‌یابیم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جعفر ما را از عوف بن میمون ابی‌عبداللّه و او از زیدبن‌ارقم روایت کرده ، رجالش همگان رجال صحیح‌اند جز ابی عبداللّه میمون که او مورد وثوق است و به این ترتیب حدیث به تصریح حفاظ صحیح و رجالش همه موثّق‌اند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 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به علی‌بن‌ابیطالب داده شد که یکی از آن‌ها هرگاه به من داده می‌شد ، برای من از اشتران سرخ موی، محبوب‌تر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چیست ای امیرالمؤمنین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او با فاطمه دختر رسول‌اللّه ، سکونت او در مسجد با پیغمبرخدا تا هرچه او را رواست علی را روا باشد و پرچم روز خیبر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در مستدرک </w:t>
      </w:r>
      <w:r>
        <w:rPr>
          <w:rFonts w:eastAsia="IRNazanin" w:cs="IRNazanin"/>
          <w:color w:val="111111"/>
          <w:sz w:val="28"/>
          <w:szCs w:val="28"/>
          <w:lang w:bidi="fa-IR"/>
        </w:rPr>
        <w:t>3/125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اعتراف به صحت،ابویعلی در الکبیر، ابنُ السَّمّان در اَلْمُوافِقَة ، جزری در اسنی المطالب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حاکم با ذکر تصحیح خود نسبت به حدیث ، ذکر کرده‌اند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به علی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از پروردگارش خواست تا مسجدش را برای هارون و ذریّه‌اش پاک کند و من از پروردگارم خواستم تا برای تو و ذریّه‌ات بعد از تو پاک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سوی ابوبکر فرستاد تا در خانه‌اش را ببندد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اِنّاِللّه‌ِ وَ اِنّا اِلَیْهِ راجِعُونَ و بعد به چشم و گوش اظهار طاعت نمود و در خانه را مسدود کرد، آن گاه به عمر چنین فرمان صادر</w:t>
      </w:r>
    </w:p>
    <w:p>
      <w:pPr>
        <w:pStyle w:val="BookText"/>
        <w:rPr/>
      </w:pPr>
      <w:r>
        <w:rPr>
          <w:rFonts w:ascii="IRNazanin" w:hAnsi="IRNazanin" w:eastAsia="IRNazanin"/>
          <w:color w:val="111111"/>
          <w:sz w:val="28"/>
          <w:sz w:val="28"/>
          <w:szCs w:val="28"/>
          <w:rtl w:val="true"/>
          <w:lang w:bidi="fa-IR"/>
        </w:rPr>
        <w:t>کرد آن‌گاه بر فراز منبر 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 نبودم که درهای شما را بستم و من نبودم که در خانه علی را گشودم بلکه خدای درها را بست و خدای در خانه علی را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به نقل سیوطی این روایت را ذکر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بَریدَةُ الاَْسْلَمی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صلی‌الله‌علیه‌و‌آله دستور بستن درها را صادر فرمود این امر بر اصحابش گران آمد، وقتی به پیغمبر صلی‌الله‌علیه‌و‌آله گزارش دادند، فرمان نماز جماعت صادر کرد و در اجتماع مردم منبر رفت و در سخنرانی‌اش چنان حمد و ثنایی از پروردگار گفت که مانند آن را قبلاً کسی نشنیده بود آنگاه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اَیُّهَاالنّاسُ نه من آن را بستم و نه آن را من گشودم بلکه خدای آن را گشود و خدای آن را بست آنگاه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وَالنَّجْمِ‌اِذاهَوی‌ماضَلَ‌صاحِبُکُمْ وَماغَوی وَمایَنْطِقُ عَنِ‌الهَوی‌اِنْ‌هُوَاِلاّوَحْیٌ‌یُوحی</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اختر در حال فرود که صاحب شما نه گمراه است نه بر او نفوذ گمراهی شده است و او هیچ‌گاه از روی هوی و نفس سخن نمی‌گوید تنها هرچه هست وحی است که به او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برودستور بده درهای آنان را مسدود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به آن‌ها گفتم ، آن‌ها دستور را عمل کردند ، مگر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حمزه بگو در خانه‌اش را تغییر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رسول خدا شما را امر می‌کند در خانه را تغییر دهید او در خانه را تغییر داد و به سوی پیامبر بازگشتم او به نماز ایستاده‌بود سپس مرا گفت به خانه‌ات بازگرد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بزّاز ، به اسنادی که رجالش همه مورد وثوقند نقل‌کرده‌است و هیثمی در مجمع‌الزوائد </w:t>
      </w:r>
      <w:r>
        <w:rPr>
          <w:rFonts w:eastAsia="IRNazanin" w:cs="IRNazanin"/>
          <w:color w:val="111111"/>
          <w:sz w:val="28"/>
          <w:szCs w:val="28"/>
          <w:lang w:bidi="fa-IR"/>
        </w:rPr>
        <w:t>9/115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سیوطی در جمع الجوامع به نقل از کنزالعمال </w:t>
      </w:r>
      <w:r>
        <w:rPr>
          <w:rFonts w:eastAsia="IRNazanin" w:cs="IRNazanin"/>
          <w:color w:val="111111"/>
          <w:sz w:val="28"/>
          <w:szCs w:val="28"/>
          <w:lang w:bidi="fa-IR"/>
        </w:rPr>
        <w:t>6/408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روایت کرده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برگزیده جلد پنجم کتاب ترجمه الغدیر</w:t>
      </w:r>
      <w:bookmarkStart w:id="180" w:name="pg1113_16565"/>
    </w:p>
    <w:p>
      <w:pPr>
        <w:pStyle w:val="BookText"/>
        <w:rPr/>
      </w:pPr>
      <w:bookmarkEnd w:id="180"/>
      <w:r>
        <w:rPr>
          <w:rFonts w:ascii="IRNazanin" w:hAnsi="IRNazanin" w:eastAsia="IRNazanin"/>
          <w:color w:val="111111"/>
          <w:sz w:val="28"/>
          <w:sz w:val="28"/>
          <w:szCs w:val="28"/>
          <w:rtl w:val="true"/>
          <w:lang w:bidi="fa-IR"/>
        </w:rPr>
        <w:t>شروع جلد ششم کتاب ترجمه الغدیر</w:t>
      </w:r>
    </w:p>
    <w:p>
      <w:pPr>
        <w:pStyle w:val="Heading2"/>
        <w:numPr>
          <w:ilvl w:val="1"/>
          <w:numId w:val="1"/>
        </w:numPr>
        <w:rPr/>
      </w:pPr>
      <w:bookmarkStart w:id="181" w:name="__RefHeading___Toc2151433_373438147"/>
      <w:bookmarkStart w:id="182" w:name="_Toc64"/>
      <w:bookmarkEnd w:id="181"/>
      <w:r>
        <w:rPr>
          <w:rtl w:val="true"/>
        </w:rPr>
        <w:t>علی علیه‌السلام اولین کسی است که در حوض کوثر بر پیامبر صلی‌الله‌علیه‌و‌آله وارد می‌شود</w:t>
      </w:r>
      <w:bookmarkEnd w:id="182"/>
    </w:p>
    <w:p>
      <w:pPr>
        <w:pStyle w:val="Heading3"/>
        <w:numPr>
          <w:ilvl w:val="2"/>
          <w:numId w:val="1"/>
        </w:numPr>
        <w:rPr/>
      </w:pPr>
      <w:bookmarkStart w:id="183" w:name="__RefHeading___Toc2151435_373438147"/>
      <w:bookmarkStart w:id="184" w:name="_Toc65"/>
      <w:bookmarkEnd w:id="183"/>
      <w:r>
        <w:rPr>
          <w:rtl w:val="true"/>
        </w:rPr>
        <w:t>احادیث صریح نبوی</w:t>
      </w:r>
      <w:bookmarkEnd w:id="1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 از شما که در حوض کوثر بر من وارد می‌شود، آن کسی خواهد بود که اول بار ، اسلام آورده ، یعنی علی‌بن‌ابیطالب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حاکم در مستدرک </w:t>
      </w:r>
      <w:r>
        <w:rPr>
          <w:rFonts w:eastAsia="IRNazanin" w:cs="IRNazanin"/>
          <w:color w:val="111111"/>
          <w:sz w:val="28"/>
          <w:szCs w:val="28"/>
          <w:lang w:bidi="fa-IR"/>
        </w:rPr>
        <w:t>3/136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و بر صحتّش اعتراف نموده است و خطیب بغدادی در تاریخش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آورده و در استیعاب </w:t>
      </w:r>
      <w:r>
        <w:rPr>
          <w:rFonts w:eastAsia="IRNazanin" w:cs="IRNazanin"/>
          <w:color w:val="111111"/>
          <w:sz w:val="28"/>
          <w:szCs w:val="28"/>
          <w:lang w:bidi="fa-IR"/>
        </w:rPr>
        <w:t>2/457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ابن ابی الحدید نیز یافت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ایوب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سال فرشتگان تنها بر من و علی درود می‌فرستادند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تنها ما بودیم که نماز می‌گذاردیم و هیچ‌کس جز ما نماز نمی‌گذارد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فقیه ابن‌مغازلی با دو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اسدالغابة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مناقب‌خوارزمی و آن‌جااست که‌پرسیدند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باشد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کسی از مردان جز او با من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فردوس دیلمی، شرح ابن‌ابی‌الحدید نقل از رساله اسکافی </w:t>
      </w:r>
      <w:r>
        <w:rPr>
          <w:rFonts w:eastAsia="IRNazanin" w:cs="IRNazanin"/>
          <w:color w:val="111111"/>
          <w:sz w:val="28"/>
          <w:szCs w:val="28"/>
          <w:lang w:bidi="fa-IR"/>
        </w:rPr>
        <w:t>3/258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فرائدالسمطین باب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Heading3"/>
        <w:numPr>
          <w:ilvl w:val="2"/>
          <w:numId w:val="1"/>
        </w:numPr>
        <w:rPr/>
      </w:pPr>
      <w:bookmarkStart w:id="185" w:name="__RefHeading___Toc2151437_373438147"/>
      <w:bookmarkStart w:id="186" w:name="_Toc66"/>
      <w:bookmarkEnd w:id="185"/>
      <w:r>
        <w:rPr>
          <w:rtl w:val="true"/>
        </w:rPr>
        <w:t>نظریه اصحاب و تابعین درباره اولین مسلمان</w:t>
      </w:r>
      <w:bookmarkEnd w:id="186"/>
    </w:p>
    <w:p>
      <w:pPr>
        <w:pStyle w:val="BookText"/>
        <w:rPr/>
      </w:pPr>
      <w:r>
        <w:rPr>
          <w:rFonts w:ascii="IRNazanin" w:hAnsi="IRNazanin" w:eastAsia="IRNazanin"/>
          <w:color w:val="111111"/>
          <w:sz w:val="28"/>
          <w:sz w:val="28"/>
          <w:szCs w:val="28"/>
          <w:rtl w:val="true"/>
          <w:lang w:bidi="fa-IR"/>
        </w:rPr>
        <w:t xml:space="preserve">نظریه اصحاب و تابعین </w:t>
      </w:r>
      <w:r>
        <w:rPr>
          <w:rStyle w:val="FootnoteAnchor"/>
          <w:rtl w:val="true"/>
        </w:rPr>
        <w:footnoteReference w:id="122"/>
      </w:r>
      <w:r>
        <w:rPr>
          <w:rFonts w:ascii="IRNazanin" w:hAnsi="IRNazanin" w:eastAsia="IRNazanin"/>
          <w:color w:val="111111"/>
          <w:sz w:val="28"/>
          <w:sz w:val="28"/>
          <w:szCs w:val="28"/>
          <w:rtl w:val="true"/>
          <w:lang w:bidi="fa-IR"/>
        </w:rPr>
        <w:t>درباره اولین مسلمان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دوشنبه مبعوث شد و علی روز سه‌شنبه آن اسلام آورد و در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مبعوث شد و علی سه‌شنبه آن نماز گزارد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ترمذی در جامعش </w:t>
      </w:r>
      <w:r>
        <w:rPr>
          <w:rFonts w:eastAsia="IRNazanin" w:cs="IRNazanin"/>
          <w:color w:val="111111"/>
          <w:sz w:val="28"/>
          <w:szCs w:val="28"/>
          <w:lang w:bidi="fa-IR"/>
        </w:rPr>
        <w:t>2/214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طبرانی حاکم در مستدرکش </w:t>
      </w:r>
      <w:r>
        <w:rPr>
          <w:rFonts w:eastAsia="IRNazanin" w:cs="IRNazanin"/>
          <w:color w:val="111111"/>
          <w:sz w:val="28"/>
          <w:szCs w:val="28"/>
          <w:lang w:bidi="fa-IR"/>
        </w:rPr>
        <w:t>3/112</w:t>
      </w:r>
      <w:r>
        <w:rPr>
          <w:rFonts w:ascii="IRNazanin" w:hAnsi="IRNazanin" w:eastAsia="IRNazanin"/>
          <w:color w:val="111111"/>
          <w:sz w:val="28"/>
          <w:sz w:val="28"/>
          <w:szCs w:val="28"/>
          <w:rtl w:val="true"/>
          <w:lang w:bidi="fa-IR"/>
        </w:rPr>
        <w:t xml:space="preserve">، ابن عبدالبرّ در استیعاب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ابن‌اثیر در جامع‌الاصول بنابر آنچه در تلخیص او تیسیر الوصول </w:t>
      </w:r>
      <w:r>
        <w:rPr>
          <w:rFonts w:eastAsia="IRNazanin" w:cs="IRNazanin"/>
          <w:color w:val="111111"/>
          <w:sz w:val="28"/>
          <w:szCs w:val="28"/>
          <w:lang w:bidi="fa-IR"/>
        </w:rPr>
        <w:t>3/271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با پیامبر صلی‌الله‌علیه‌و‌آله رکوع کرد علی‌بن‌ابیطالب بود و درباره او این آیه نازل گردید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اَقیمُوا الصَّلوةَ وَ ارْکَعُوا مَعَ الرّاکِعینَ </w:t>
      </w:r>
      <w:r>
        <w:rPr>
          <w:rStyle w:val="FootnoteAnchor"/>
          <w:rtl w:val="true"/>
        </w:rPr>
        <w:footnoteReference w:id="12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جاهلیّت به مکّه آمدم می‌خواستم برای خانواده‌ام از لباس‌ها و عطریّات مکّه خریداری کنم، نزد عبّاس‌بن‌عبدالمطلب که مرد بازرگانی بود نشسته بودم و به کعبه می‌نگریستم ، در آن وقت خورشید در وسط آسمان در نهایت اوج خود بود ناگاه جوانی پدیدار شد، دیده بر آسمان گشود و در برابر کعبه ایستاد آنگاه دیری نپائید پسری آمد پهلوی او قرارگرفت و سپس مدّتی نگذشت، که زنی آمد پشت سرآن‌ها ایستاد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رکوع کرد ، پسر جوان و آن زن با او به رکوع رفتند، جوان سربرداشت و آن دو سربرداشتند ، جوان سجده کرد ، پسر و زن هم به سجده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عظیمی روی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جوان محمّد بن عبداللّه پسر برادر من است و آیا می‌دانی این پسر کیست؟ این پسر علی، برادرزاده من است و آیا می‌دانی این زن کیست؟ این زن خدیجه دخت خُوَیْلِد همسر آن جوان است ، این برادرزاده من ، به من خبر داده است پروردگارش ، پروردگار آسمان و زمین ، او را به دینی که اظهار می‌کند، امر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در تمام روی زمین کسی جز این سه تن بر این دین نگرویده‌اند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نسائی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طبری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ریاض النَّضْرَة </w:t>
      </w:r>
      <w:r>
        <w:rPr>
          <w:rFonts w:eastAsia="IRNazanin" w:cs="IRNazanin"/>
          <w:color w:val="111111"/>
          <w:sz w:val="28"/>
          <w:szCs w:val="28"/>
          <w:lang w:bidi="fa-IR"/>
        </w:rPr>
        <w:t>2/158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استیعاب </w:t>
      </w:r>
      <w:r>
        <w:rPr>
          <w:rFonts w:eastAsia="IRNazanin" w:cs="IRNazanin"/>
          <w:color w:val="111111"/>
          <w:sz w:val="28"/>
          <w:szCs w:val="28"/>
          <w:lang w:bidi="fa-IR"/>
        </w:rPr>
        <w:t>2/459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عیون‌الاثر</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کامل ابن اثیر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سیرة‌الحلبیه </w:t>
      </w:r>
      <w:r>
        <w:rPr>
          <w:rFonts w:eastAsia="IRNazanin" w:cs="IRNazanin"/>
          <w:color w:val="111111"/>
          <w:sz w:val="28"/>
          <w:szCs w:val="28"/>
          <w:lang w:bidi="fa-IR"/>
        </w:rPr>
        <w:t>1/288</w:t>
      </w:r>
      <w:r>
        <w:rPr>
          <w:rFonts w:eastAsia="IRNazanin" w:cs="IRNazanin"/>
          <w:color w:val="111111"/>
          <w:sz w:val="28"/>
          <w:szCs w:val="28"/>
          <w:rtl w:val="true"/>
          <w:lang w:bidi="fa-IR"/>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از این امّت بر پیامبرش در حوض کوثر وارد</w:t>
      </w:r>
      <w:bookmarkStart w:id="187" w:name="pg1113_16567"/>
    </w:p>
    <w:p>
      <w:pPr>
        <w:pStyle w:val="BookText"/>
        <w:rPr/>
      </w:pPr>
      <w:bookmarkEnd w:id="187"/>
      <w:r>
        <w:rPr>
          <w:rFonts w:ascii="IRNazanin" w:hAnsi="IRNazanin" w:eastAsia="IRNazanin"/>
          <w:color w:val="111111"/>
          <w:sz w:val="28"/>
          <w:sz w:val="28"/>
          <w:szCs w:val="28"/>
          <w:rtl w:val="true"/>
          <w:lang w:bidi="fa-IR"/>
        </w:rPr>
        <w:t xml:space="preserve">شود اوّلین اسلام آورنده ، علی بن‌ابیطالب رضی اله عنه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استیعاب </w:t>
      </w:r>
      <w:r>
        <w:rPr>
          <w:rFonts w:eastAsia="IRNazanin" w:cs="IRNazanin"/>
          <w:color w:val="111111"/>
          <w:sz w:val="28"/>
          <w:szCs w:val="28"/>
          <w:lang w:bidi="fa-IR"/>
        </w:rPr>
        <w:t>2/457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w:t>
      </w:r>
      <w:r>
        <w:rPr>
          <w:rFonts w:eastAsia="IRNazanin" w:cs="IRNazanin"/>
          <w:color w:val="111111"/>
          <w:sz w:val="28"/>
          <w:szCs w:val="28"/>
          <w:lang w:bidi="fa-IR"/>
        </w:rPr>
        <w:t>9/102</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عمربن‌الخطاب یکی‌دیگر از این راویان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وقتی گروهی نزد عمربودند، سخن‌از سابقین در اسلام به میان آمد ،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علی شنیدم رسول خدا صلی‌الله‌علیه‌و‌آله سه خصلت درباره او می‌گفت، که بسیار آرزو می‌کردم یکی از آن خصلت‌ها برای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این آرزو از هر چه خورشید بر آن بتابد برای من محبوب‌تر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ابوعبیده و ابوبکر و گروهی از اصحاب پیغمبر صلی‌الله‌علیه‌و‌آله در نزد آن حضرت بودیم که دست به پشت علی رضی‌اله‌عنه می‌زد و بدو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اوّل مؤمنی هستی که ایمان آورده و اوّل مسلمانی که به اسلام گرویده و نسبت تو به من، مانند نسبت هارون به موسی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رساله اسکافی، مناقب خوارزمی و شرح ابن ابی‌الحدید </w:t>
      </w:r>
      <w:r>
        <w:rPr>
          <w:rFonts w:eastAsia="IRNazanin" w:cs="IRNazanin"/>
          <w:color w:val="111111"/>
          <w:sz w:val="28"/>
          <w:szCs w:val="28"/>
          <w:lang w:bidi="fa-IR"/>
        </w:rPr>
        <w:t>3/258</w:t>
      </w:r>
      <w:r>
        <w:rPr>
          <w:rFonts w:eastAsia="IRNazanin" w:cs="IRNazanin"/>
          <w:color w:val="111111"/>
          <w:sz w:val="28"/>
          <w:szCs w:val="28"/>
          <w:rtl w:val="true"/>
          <w:lang w:bidi="fa-IR"/>
        </w:rPr>
        <w:t>) .</w:t>
      </w:r>
    </w:p>
    <w:p>
      <w:pPr>
        <w:pStyle w:val="Heading3"/>
        <w:numPr>
          <w:ilvl w:val="2"/>
          <w:numId w:val="1"/>
        </w:numPr>
        <w:rPr/>
      </w:pPr>
      <w:bookmarkStart w:id="188" w:name="__RefHeading___Toc2151439_373438147"/>
      <w:bookmarkStart w:id="189" w:name="_Toc67"/>
      <w:bookmarkEnd w:id="188"/>
      <w:r>
        <w:rPr>
          <w:rtl w:val="true"/>
        </w:rPr>
        <w:t>اشعاری پیرامون اولین مسلمان</w:t>
      </w:r>
      <w:bookmarkEnd w:id="1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محمد بن المنکدر مدنی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اَوَّلُ مَنْ اَسْلَمَ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علیه‌السلام اول کسی است که اسلام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lang w:bidi="fa-IR"/>
        </w:rPr>
        <w:t>2/212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کامل‌ابن‌اثیر </w:t>
      </w:r>
      <w:r>
        <w:rPr>
          <w:rFonts w:eastAsia="IRNazanin" w:cs="IRNazanin"/>
          <w:color w:val="111111"/>
          <w:sz w:val="28"/>
          <w:szCs w:val="28"/>
          <w:lang w:bidi="fa-IR"/>
        </w:rPr>
        <w:t>2/22</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مردی که به رسول خدا صلی‌الله‌علیه‌و‌آله ایمان آورد و با او نماز گزارد و او را در آنچه از جانب خدای بزرگ آورده بود ، تصدیق کرد، علی‌بن‌ابیطالب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روز فرزندی ده ساله بود </w:t>
      </w:r>
      <w:r>
        <w:rPr>
          <w:rStyle w:val="FootnoteAnchor"/>
          <w:rtl w:val="true"/>
        </w:rPr>
        <w:footnoteReference w:id="124"/>
      </w:r>
      <w:r>
        <w:rPr>
          <w:rFonts w:ascii="IRNazanin" w:hAnsi="IRNazanin" w:eastAsia="IRNazanin"/>
          <w:color w:val="111111"/>
          <w:sz w:val="28"/>
          <w:sz w:val="28"/>
          <w:szCs w:val="28"/>
          <w:rtl w:val="true"/>
          <w:lang w:bidi="fa-IR"/>
        </w:rPr>
        <w:t>و یکی از نعمت‌هایی که خدا بر علی‌بن‌ابیطالب علیه‌السلام ارزانی داشت، این است که از اسلام، در دامان پیغمبر صلی‌الله‌علیه‌و‌آله پرورش یافت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اهل علم متذکر شده‌اند که رسول خدا صلی‌الله‌علیه‌و‌آله در هنگام نماز به سوی شِعاب مکّه خارج می‌شد و علی‌بن‌ابیطالب پنهان از دید عموی پیامبر ابیطالب و</w:t>
      </w:r>
      <w:bookmarkStart w:id="190" w:name="pg1113_16568"/>
    </w:p>
    <w:p>
      <w:pPr>
        <w:pStyle w:val="BookText"/>
        <w:rPr/>
      </w:pPr>
      <w:bookmarkEnd w:id="190"/>
      <w:r>
        <w:rPr>
          <w:rFonts w:ascii="IRNazanin" w:hAnsi="IRNazanin" w:eastAsia="IRNazanin"/>
          <w:color w:val="111111"/>
          <w:sz w:val="28"/>
          <w:sz w:val="28"/>
          <w:szCs w:val="28"/>
          <w:rtl w:val="true"/>
          <w:lang w:bidi="fa-IR"/>
        </w:rPr>
        <w:t>عموهای دیگر و سایر اقوامش بیرون شده، نمازهای خود را با او در آن‌جا می‌گزارد و در آخر روز به مکّه بازمی‌گشتند و بدین‌ترتیب مدتی دراز ، عمل کردند تا آنگاه پس از دیرزمانی ، روزی ابوطالب متوجّه کار آن‌ها شد، در حالی که هر دو به نماز ایستاده بودند به پیامبر صلی‌الله‌علیه‌و‌آله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lang w:bidi="fa-IR"/>
        </w:rPr>
        <w:t>2/213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سیره‌ابن‌هشام </w:t>
      </w:r>
      <w:r>
        <w:rPr>
          <w:rFonts w:eastAsia="IRNazanin" w:cs="IRNazanin"/>
          <w:color w:val="111111"/>
          <w:sz w:val="28"/>
          <w:szCs w:val="28"/>
          <w:lang w:bidi="fa-IR"/>
        </w:rPr>
        <w:t>1/264</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سیره ابن سیدالناس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کامل‌ابن‌اثیر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ابن‌ابی‌الحدید </w:t>
      </w:r>
      <w:r>
        <w:rPr>
          <w:rFonts w:eastAsia="IRNazanin" w:cs="IRNazanin"/>
          <w:color w:val="111111"/>
          <w:sz w:val="28"/>
          <w:szCs w:val="28"/>
          <w:lang w:bidi="fa-IR"/>
        </w:rPr>
        <w:t>3/260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سیره حلبیه </w:t>
      </w:r>
      <w:r>
        <w:rPr>
          <w:rFonts w:eastAsia="IRNazanin" w:cs="IRNazanin"/>
          <w:color w:val="111111"/>
          <w:sz w:val="28"/>
          <w:szCs w:val="28"/>
          <w:lang w:bidi="fa-IR"/>
        </w:rPr>
        <w:t>1/287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این‌بود پاره‌ای از نصوص و سخنان مأثور از امیرالمؤمنین و صحابه و تابعین در این‌که‌علی علیه‌السلام اول‌مسلمان بوده‌است و تعداد این‌نصوص‌بالغ‌بریکصدنص می‌شود</w:t>
      </w:r>
      <w:r>
        <w:rPr>
          <w:rFonts w:eastAsia="IRNazanin" w:cs="IRNazanin"/>
          <w:color w:val="111111"/>
          <w:sz w:val="28"/>
          <w:szCs w:val="28"/>
          <w:rtl w:val="true"/>
          <w:lang w:bidi="fa-IR"/>
        </w:rPr>
        <w:t>.</w:t>
      </w:r>
    </w:p>
    <w:p>
      <w:pPr>
        <w:pStyle w:val="Heading2"/>
        <w:numPr>
          <w:ilvl w:val="1"/>
          <w:numId w:val="1"/>
        </w:numPr>
        <w:rPr/>
      </w:pPr>
      <w:bookmarkStart w:id="191" w:name="__RefHeading___Toc2151441_373438147"/>
      <w:bookmarkStart w:id="192" w:name="_Toc68"/>
      <w:bookmarkEnd w:id="191"/>
      <w:r>
        <w:rPr>
          <w:rtl w:val="true"/>
        </w:rPr>
        <w:t>شعرای غدیر در قرن چهارم ابن الطباطبا اصفهانی</w:t>
      </w:r>
      <w:bookmarkEnd w:id="192"/>
    </w:p>
    <w:p>
      <w:pPr>
        <w:pStyle w:val="Heading3"/>
        <w:numPr>
          <w:ilvl w:val="2"/>
          <w:numId w:val="1"/>
        </w:numPr>
        <w:rPr/>
      </w:pPr>
      <w:bookmarkStart w:id="193" w:name="__RefHeading___Toc2151443_373438147"/>
      <w:bookmarkStart w:id="194" w:name="_Toc69"/>
      <w:bookmarkEnd w:id="193"/>
      <w:r>
        <w:rPr>
          <w:rtl w:val="true"/>
        </w:rPr>
        <w:t>شعرای غدیر در قرن چهارم</w:t>
      </w:r>
      <w:bookmarkEnd w:id="1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در نهان به دشمنی‌ام پردازی ، یا اظهارکن و تامی‌توانی‌به آزارم برخیز، یا مرا رهاکن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به‌خدا من‌بادشمنانم خوی پسندیده‌ای دارم ، شما از آن به‌شگفت نیفتید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دعای جدم مصطفی نسبت به پدرم ، روز غدیر خم ، اطمینان دارم ، شما هشیار باشید</w:t>
      </w:r>
      <w:r>
        <w:rPr>
          <w:rFonts w:eastAsia="IRNazanin" w:cs="IRNazanin"/>
          <w:color w:val="111111"/>
          <w:sz w:val="28"/>
          <w:szCs w:val="28"/>
          <w:rtl w:val="true"/>
          <w:lang w:bidi="fa-IR"/>
        </w:rPr>
        <w:t>»</w:t>
      </w:r>
    </w:p>
    <w:p>
      <w:pPr>
        <w:pStyle w:val="Heading3"/>
        <w:numPr>
          <w:ilvl w:val="2"/>
          <w:numId w:val="1"/>
        </w:numPr>
        <w:rPr/>
      </w:pPr>
      <w:bookmarkStart w:id="195" w:name="__RefHeading___Toc2151445_373438147"/>
      <w:bookmarkStart w:id="196" w:name="_Toc70"/>
      <w:bookmarkEnd w:id="195"/>
      <w:r>
        <w:rPr>
          <w:rtl w:val="true"/>
        </w:rPr>
        <w:t>شاعر را بشناسیم</w:t>
      </w:r>
      <w:bookmarkEnd w:id="196"/>
    </w:p>
    <w:p>
      <w:pPr>
        <w:pStyle w:val="BookText"/>
        <w:rPr/>
      </w:pPr>
      <w:r>
        <w:rPr>
          <w:rFonts w:ascii="IRNazanin" w:hAnsi="IRNazanin" w:eastAsia="IRNazanin"/>
          <w:color w:val="111111"/>
          <w:sz w:val="28"/>
          <w:sz w:val="28"/>
          <w:szCs w:val="28"/>
          <w:rtl w:val="true"/>
          <w:lang w:bidi="fa-IR"/>
        </w:rPr>
        <w:t xml:space="preserve">نامش ، ابوالحسن محمدبن احمد ابراهیم طباطبا فرزند اسماعیل بن ابراهیم بن حسن فرزند امام سبط پیغمبر، حسن بن علی بن ابیطالب صلواة‌اللّه علیهم ، مشهور به ابن طباطبا است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دانشمندی زبردست ، شاعری در شعر سرآمد و قوی و بزرگی از بزرگان ادبیات است مرزبانی در معجم الشعراء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کتابی است در شعر و</w:t>
      </w:r>
      <w:bookmarkStart w:id="197" w:name="pg1113_16569"/>
    </w:p>
    <w:p>
      <w:pPr>
        <w:pStyle w:val="BookText"/>
        <w:rPr/>
      </w:pPr>
      <w:bookmarkEnd w:id="197"/>
      <w:r>
        <w:rPr>
          <w:rFonts w:ascii="IRNazanin" w:hAnsi="IRNazanin" w:eastAsia="IRNazanin"/>
          <w:color w:val="111111"/>
          <w:sz w:val="28"/>
          <w:sz w:val="28"/>
          <w:szCs w:val="28"/>
          <w:rtl w:val="true"/>
          <w:lang w:bidi="fa-IR"/>
        </w:rPr>
        <w:t xml:space="preserve">ادبیات و تذکره‌نویسان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را به او نسبت داده‌اند </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کتاب عیارالشعر و در فهرست ابن ندیم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معایرالشعرا ، آمده و حموی در معجم‌الادباء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حسن‌بن‌بشرآمدی، کتابی دراصلاح‌محتویات‌آن نوشته‌است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طباطبا را اولاد فراوانی در اصفهان بود که در بین آنان دانشمندان ، ادبا، اشراف و نقبا وجود داشته‌اند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نسابه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او را نسلی گسترده و طولانی است که افرادی موجه و با شخصیّت ، بین آن‌ها بوده‌اند مانند، ابوالحسن احمد شاعر اصفهانی و برادرش ابوعبداللّه الحسین متصدی نقابت در اصفهان ، که هر دو فرزندان علی‌بن‌شاعر معروف می‌باشند و دیگر شریف ابوالحسن محمد، در بغداد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بنت خَصْبَة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p>
    <w:p>
      <w:pPr>
        <w:pStyle w:val="Heading3"/>
        <w:numPr>
          <w:ilvl w:val="2"/>
          <w:numId w:val="1"/>
        </w:numPr>
        <w:rPr/>
      </w:pPr>
      <w:bookmarkStart w:id="198" w:name="__RefHeading___Toc2151447_373438147"/>
      <w:bookmarkStart w:id="199" w:name="_Toc71"/>
      <w:bookmarkEnd w:id="198"/>
      <w:r>
        <w:rPr>
          <w:rtl w:val="true"/>
        </w:rPr>
        <w:t>ابن علویه اصفهانی</w:t>
      </w:r>
      <w:bookmarkEnd w:id="199"/>
    </w:p>
    <w:p>
      <w:pPr>
        <w:pStyle w:val="BookText"/>
        <w:rPr/>
      </w:pP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متوفی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کسری</w:t>
      </w:r>
    </w:p>
    <w:p>
      <w:pPr>
        <w:pStyle w:val="BookText"/>
        <w:rPr/>
      </w:pPr>
      <w:r>
        <w:rPr>
          <w:rFonts w:ascii="IRNazanin" w:hAnsi="IRNazanin" w:eastAsia="IRNazanin"/>
          <w:color w:val="111111"/>
          <w:sz w:val="28"/>
          <w:sz w:val="28"/>
          <w:szCs w:val="28"/>
          <w:rtl w:val="true"/>
          <w:lang w:bidi="fa-IR"/>
        </w:rPr>
        <w:t xml:space="preserve">بر دیدگانت چه گذشته که پلک‌هایش پر از سرشگ، نگاه‌هایش‌گذران و مردمکش بیمار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پروردگار بر پسر عم محمد ، درودی که او را در مهر بپوشاند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فضیلتی است که تا شب و روز در گردش است فراموش نمی‌گردد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صلی‌الله‌علیه‌و‌آله برای تشریح ولایت او که کتاب آسمانی از پیش خدا نازل شده بود، بپاخواست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درآن‌جاکه‌گویدمأموریت‌راابلاغ‌کن ازشرّآنان‌درپناه‌نگهداری‌مهربان،مطمئن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مردم را دعوت به نماز جماعت کرد و علی را به فضل گفتار غرّای خداوند ، سروری بخشید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بانگ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صاحب اختیار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bookmarkStart w:id="200" w:name="pg1113_16570"/>
    </w:p>
    <w:p>
      <w:pPr>
        <w:pStyle w:val="BookText"/>
        <w:rPr/>
      </w:pPr>
      <w:bookmarkEnd w:id="200"/>
      <w:r>
        <w:rPr>
          <w:rFonts w:ascii="IRNazanin" w:hAnsi="IRNazanin" w:eastAsia="IRNazanin"/>
          <w:color w:val="111111"/>
          <w:sz w:val="28"/>
          <w:sz w:val="28"/>
          <w:szCs w:val="28"/>
          <w:rtl w:val="true"/>
          <w:lang w:bidi="fa-IR"/>
        </w:rPr>
        <w:t xml:space="preserve">صاحب‌اختیار دوّم شما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برای او و هرکس به یاری او برخیزد، دعا کرد و هرکسی که‌از یاریش فرونشیند نفرین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برداشت و دروغ هم نمی‌گفت، ای اباالحسن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 ای سرور پیرو برنا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صاحب اختیار گروه مؤمنان ، اعم از زن و مرد گردیدی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خلافت و وزارت ازآن‌کیست آیا مگر نه آن دو ، برای او به هم گردآمده‌اند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آیانه‌خلافت‌ووزارتی‌که‌خدای‌بر ما درآیات‌محکمش‌تلاوت‌فرموده،فرض‌شده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دلیل خود را بیاورید و سخن‌خود را بگوئید و گفتار فلان و بهمان را رها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چه‌گمراهی‌دور و درازیست، گمراهی شماتاهدایت،مگراین‌که برهان‌قاطع‌را بفهمید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ابیات از قصیده محبّره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تزئین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ابن‌علویه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قصیده، متضمن برجسته‌ترین فضائل امیرالمؤمنین علیه‌السلام است که از زبان پیامبر صلی‌الله‌علیه‌و‌آله نقل شده و در حقیقت زبان کتاب و سنّت است نه یک عدّه تصویرهای خیالی و شاعرانه مسلسل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قصیده ، استدلال و برهان صادق ، بر امامت وصی پیامبر امین را ، بررسی می‌کنیم و مفهوم مولی را از دانشمندان یگانه ادبیات عرب و محقق بصیر، از پیشوایان لغت عرب و مرد بی‌نظیر از رجال، ادیب و سخن‌سرای عرب، می‌شنویم و این خود دلیلی نیرومند بر نظر شیعیان درباره دلالت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افاده ولایت مطلقه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بر ولایت مطلقه مولی المؤمنین صلوات‌اللّه علیه </w:t>
      </w:r>
      <w:r>
        <w:rPr>
          <w:rFonts w:eastAsia="IRNazanin" w:cs="IRNazanin"/>
          <w:color w:val="111111"/>
          <w:sz w:val="28"/>
          <w:szCs w:val="28"/>
          <w:rtl w:val="true"/>
          <w:lang w:bidi="fa-IR"/>
        </w:rPr>
        <w:t>.</w:t>
      </w:r>
    </w:p>
    <w:p>
      <w:pPr>
        <w:pStyle w:val="Heading3"/>
        <w:numPr>
          <w:ilvl w:val="2"/>
          <w:numId w:val="1"/>
        </w:numPr>
        <w:rPr/>
      </w:pPr>
      <w:bookmarkStart w:id="201" w:name="__RefHeading___Toc2151449_373438147"/>
      <w:bookmarkStart w:id="202" w:name="_Toc72"/>
      <w:bookmarkEnd w:id="201"/>
      <w:r>
        <w:rPr>
          <w:rtl w:val="true"/>
        </w:rPr>
        <w:t>شاعر را بشناسیم</w:t>
      </w:r>
      <w:bookmarkEnd w:id="202"/>
    </w:p>
    <w:p>
      <w:pPr>
        <w:pStyle w:val="BookText"/>
        <w:rPr/>
      </w:pPr>
      <w:r>
        <w:rPr>
          <w:rFonts w:ascii="IRNazanin" w:hAnsi="IRNazanin" w:eastAsia="IRNazanin"/>
          <w:color w:val="111111"/>
          <w:sz w:val="28"/>
          <w:sz w:val="28"/>
          <w:szCs w:val="28"/>
          <w:rtl w:val="true"/>
          <w:lang w:bidi="fa-IR"/>
        </w:rPr>
        <w:t xml:space="preserve">ابوجعفر احمد بن عَلَویّه اصفهانی کرمانی مشهور به ابی‌الاسود، او یکی از مؤلفان امامیه است که نامش در کتب رجال معروف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فهرستش و ابن آشوب در معالم العلماء نام او را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دارد که نجّاشی آن را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 فی الادعیه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نام برده‌اند و ابن‌شهرآشوب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کتاب‌هایی است که یکی از آن‌ها بدین نام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حموی در معجم‌الادباء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رسائل مختاره‌ای است که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 سعد در کتابی که در رسائل نوشته آن را تدوین کرده و او را هشت کتاب است در دعا ، به انشای خود او و رساله‌ای دارد در الشیب و الخضاب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پیری‌و رنگ‌آمیزی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وابن‌ندیم‌درفهرستش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دیوانی برای اودرپنجاه‌برگ‌نام برده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علویّه از پیشوایان و بزرگان حامل حدیث است، بزرگانی از مشایخ امامیه، از</w:t>
      </w:r>
    </w:p>
    <w:p>
      <w:pPr>
        <w:pStyle w:val="BookText"/>
        <w:rPr/>
      </w:pPr>
      <w:r>
        <w:rPr>
          <w:rFonts w:ascii="IRNazanin" w:hAnsi="IRNazanin" w:eastAsia="IRNazanin"/>
          <w:color w:val="111111"/>
          <w:sz w:val="28"/>
          <w:sz w:val="28"/>
          <w:szCs w:val="28"/>
          <w:rtl w:val="true"/>
          <w:lang w:bidi="fa-IR"/>
        </w:rPr>
        <w:t xml:space="preserve">او حدیث گرفته و به او اعتماد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جلالت و مقام ابن‌علویّه این بس که اخبارش در کتاب‌هایی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 التهذیب ، الکامل ، امالی صدوق، مجالس مفید و مانند این‌ها از کتاب‌های عمده اصحاب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استناد است و دلیل بر وثاقت او، این بس که قمیین با این که به کمترین اشاره‌ای در راویان خدشه وارد می‌ساختند ، بر روایات او ، اعتماد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قدرت شاعرانه او در اوج بلندی و در عالی‌ترین مراتب صنعت شعر،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او به فصاحت معنوی و عظمت لفظی و سیاق نیکو و قوت ترکیب ، امتیاز دارد و برازندگی او ، به قاطعیت استدلال و حسن القای مطلب و دست‌یابی به دلائل کوبنده و رسیدن به روح مقصود درتعبیرات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اشعارش درباره ائمه دین علیهم‌السلام همچون شمشیری است که شبهات ناصبیان را، قطع می‌کند یا همچون کلنگی است که به ویرانی خانه‌های عنکبوتی اشتباه‌کاران مخالف امامت عترت طاهره، می‌پردازد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مُحَبَّره او که ما محل شاهد کتابمان را از آن برگزیدیم گواه همه این گزارش‌ها است و نیز گواه کوبنده‌ای بر برازندگی شعر و قدرت شاعرانه اوست چنان‌که ابوحاتم سَجِسْتانِیّ در آنچه بدان او را ستودیم، گواهی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ابن‌علویه به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حالی که نود و هشت ساله بود، این شعر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سرانجام‌دنیا، برای‌ثروتمندبی‌چیزی و برای لذّت‌های زودگذر، پشیمانی‌آوراست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خردمندان ، مرگ مایه عبرت است و در توشه تقوا برگرفتن غنیمت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انسان می‌کوشد تا روزی بیشتری برای خود فراهم آورد ، ولی جز آنچه قلم تقدیر برای او نوشته ، برایش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بسیارند آن‌ها که در چشم مردم خاشع‌اند و خدا جز آنچه مردم می‌دانند از آن‌ها چیزهای دیگر 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که صدساله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کمر راستم را خمیده و عمرم را به لحظات آخر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فرسودگی به هر عضو و مفصل من، راه یافت و کیست آن که در برابر روزگار ، سالم بماند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برگزیده جلد ششم کتاب ترجمه الغدیر</w:t>
      </w:r>
      <w:bookmarkStart w:id="203" w:name="pg1113_16572"/>
    </w:p>
    <w:p>
      <w:pPr>
        <w:pStyle w:val="BookText"/>
        <w:rPr/>
      </w:pPr>
      <w:bookmarkEnd w:id="203"/>
      <w:r>
        <w:rPr>
          <w:rFonts w:ascii="IRNazanin" w:hAnsi="IRNazanin" w:eastAsia="IRNazanin"/>
          <w:color w:val="111111"/>
          <w:sz w:val="28"/>
          <w:sz w:val="28"/>
          <w:szCs w:val="28"/>
          <w:rtl w:val="true"/>
          <w:lang w:bidi="fa-IR"/>
        </w:rPr>
        <w:t>شروع جلد هفتم کتاب ترجمه الغدیر</w:t>
      </w:r>
    </w:p>
    <w:p>
      <w:pPr>
        <w:pStyle w:val="Heading3"/>
        <w:numPr>
          <w:ilvl w:val="2"/>
          <w:numId w:val="1"/>
        </w:numPr>
        <w:rPr/>
      </w:pPr>
      <w:bookmarkStart w:id="204" w:name="__RefHeading___Toc2151451_373438147"/>
      <w:bookmarkStart w:id="205" w:name="_Toc73"/>
      <w:bookmarkEnd w:id="204"/>
      <w:r>
        <w:rPr>
          <w:rtl w:val="true"/>
        </w:rPr>
        <w:t>غدیریه صاحب ابن عباد</w:t>
      </w:r>
      <w:bookmarkEnd w:id="2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صاحِبُ الدّینِ الحَنیفِ اَجِبْ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خَیْرُ السّادَةِ الرُّسُلِ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صاحب آئین اعتدال که بود ؟ برگو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سرخیل و سالار رسولان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کیست که جان و دل راه طاعتش گیری؟</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کار گزارش که خیمه بر زُحَل افراشته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برفراش رسول‌که خفت‌تانیمه‌دگر عضو اوگردد؟</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طوفان حوادث از جای نجنبید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دست که را به عنوان برادرخواندگی با اشتیاق فشرد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خورشید به هنگام عصر به خاطر او بازگشت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زَوْجُ الزَّهْراءِ 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مَنْ حافَ وَ مُنْتَعِلٌ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که زهره زهرا بود، با که جفت شد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جهانیان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پابرهنه و چکمه پوش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دوسبط پیامبر که ازشرف سربه آسمان سودند، زاده‌که بودند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در میدان فضیلت گوی سبقت ربود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جنگ بدر نصیب که گشت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بیشتر بر فرق دشمنان کوبید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احزاب شیر ژیان که بود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دلاور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برید و درید؟</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مشرکین را در یک لحظه درو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تناول مرغ بریان حضور چه کس آرزو بود؟</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همان‌که نزد خدا و رسول مقرّب و محبوب‌تر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تَلَوْهُ یَوْمَ الْکِساءِ أَجِبْ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مَکْسُوٍّ وَ مُشْتَمِلُ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کس در سایه عبا همتای رسول گشت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عالمیان از گلیم دوش و خزپوش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سارَ فی یَوْمِ الْغَدیرِ أَبِنْ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لِلاِْسْلامِ خَیْرُ وَلِیٍّ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 سروری یافت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برای اسلام بهترین یاور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که‌نازل‌شدچه‌کسی‌تشریف‌یافت؟</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عطا بخشیش از همه فزون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که در رکوع نماز با انگشتری به سوی سائل دراز گردید؟</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کسی که محکم‌تر نیزه به سینه دشمنان کوبید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که آتش دوزخ را تقسیم کند کیست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شراراندیشه‌اش، ازشعله‌آتش‌گیراتراست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پاک‌مطهر، در مباهله که را همراه برد؟</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سفر و حضر همسنگ و همتای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از میان امت شبیه هرون بود؟</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در آشوب و فتن نلغزید و از پای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شهر علم را چه کسی دربود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آن‌که‌نیازمنددانشش بودندوخودنیازمندنبود</w:t>
      </w:r>
      <w:r>
        <w:rPr>
          <w:rFonts w:eastAsia="IRNazanin" w:cs="IRNazanin"/>
          <w:color w:val="111111"/>
          <w:sz w:val="28"/>
          <w:szCs w:val="28"/>
          <w:rtl w:val="true"/>
          <w:lang w:bidi="fa-IR"/>
        </w:rPr>
        <w:t>.</w:t>
      </w:r>
      <w:bookmarkStart w:id="206" w:name="pg1113_16574"/>
    </w:p>
    <w:p>
      <w:pPr>
        <w:pStyle w:val="BookText"/>
        <w:rPr/>
      </w:pPr>
      <w:bookmarkEnd w:id="206"/>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شکن که بود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جمل پرده‌گشای این راز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بیدادگر که نبرد کرد؟</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دشت صفین را بنگر که صحنه عمل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مارِقین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کس تیغ برسرکوفت؟</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نهروان معنی آن آشکار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رستاخیز ، شرافت حوض کوثراز کیست؟</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خاندانش شریف‌ترین خاندان‌هاست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لوای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بر دوش خواهد کشید؟</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از نبرد نهراسید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مزایا در یک نفر جمع بود؟</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یک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 نامش برگو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p>
    <w:p>
      <w:pPr>
        <w:pStyle w:val="Heading3"/>
        <w:numPr>
          <w:ilvl w:val="2"/>
          <w:numId w:val="1"/>
        </w:numPr>
        <w:rPr/>
      </w:pPr>
      <w:bookmarkStart w:id="207" w:name="__RefHeading___Toc2151453_373438147"/>
      <w:bookmarkStart w:id="208" w:name="_Toc74"/>
      <w:bookmarkEnd w:id="207"/>
      <w:r>
        <w:rPr>
          <w:rtl w:val="true"/>
        </w:rPr>
        <w:t>شناخت شاعر</w:t>
      </w:r>
      <w:bookmarkEnd w:id="2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الکفاة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اسماعیل بن‌ابی الحسن ، عبادبن‌العباس بن عبادبن‌احمدبن‌ادریس طالقانی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اتّفاق می‌افتد که ادیب سخندان، با این‌که بیانی شیوا و رسا دارد و قدرت ادبی او در غوررسی و تحلیل شخصیت‌ها و رجال برجسته تاریخ، ممتاز و مسلم است در عین حال ، زبانش در تحلیل برخی شخصیت‌ها و تحقیق و تشریح عظمتشان دچار لکنت شده در کام می‌خشکد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این شخصیت‌ها و رجال با عظمت ، صاحب ابن‌عباد است ، که به سهولت نمی‌توان به قلّه مجد و معالی او دست یافت ، بلکه باید جوانب مختلفه حیات او را</w:t>
      </w:r>
      <w:bookmarkStart w:id="209" w:name="pg1113_16575"/>
    </w:p>
    <w:p>
      <w:pPr>
        <w:pStyle w:val="BookText"/>
        <w:rPr/>
      </w:pPr>
      <w:bookmarkEnd w:id="209"/>
      <w:r>
        <w:rPr>
          <w:rFonts w:ascii="IRNazanin" w:hAnsi="IRNazanin" w:eastAsia="IRNazanin"/>
          <w:color w:val="111111"/>
          <w:sz w:val="28"/>
          <w:sz w:val="28"/>
          <w:szCs w:val="28"/>
          <w:rtl w:val="true"/>
          <w:lang w:bidi="fa-IR"/>
        </w:rPr>
        <w:t xml:space="preserve">در یک مورد تحلیل نموده ، در هر ناحیه به‌طور علیحده داد سخن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مشهورترین و قدیمی‌ترین کتابی که به تحلیل و ترجمه صاحب پرداخته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یتیمة‌الدهر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ثعالبی‌است‌که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آن به‌تحلیل‌شخصیت‌اواختصاص‌دارد و بقیه مربوط به شعرایی است که او را مدح و ثنا گفته‌اند </w:t>
      </w:r>
      <w:r>
        <w:rPr>
          <w:rFonts w:eastAsia="IRNazanin" w:cs="IRNazanin"/>
          <w:color w:val="111111"/>
          <w:sz w:val="28"/>
          <w:szCs w:val="28"/>
          <w:rtl w:val="true"/>
          <w:lang w:bidi="fa-IR"/>
        </w:rPr>
        <w:t>.</w:t>
      </w:r>
    </w:p>
    <w:p>
      <w:pPr>
        <w:pStyle w:val="Heading3"/>
        <w:numPr>
          <w:ilvl w:val="2"/>
          <w:numId w:val="1"/>
        </w:numPr>
        <w:rPr/>
      </w:pPr>
      <w:bookmarkStart w:id="210" w:name="__RefHeading___Toc2151455_373438147"/>
      <w:bookmarkStart w:id="211" w:name="_Toc75"/>
      <w:bookmarkEnd w:id="210"/>
      <w:r>
        <w:rPr>
          <w:rtl w:val="true"/>
        </w:rPr>
        <w:t>تألیفات صاحب بن عباد</w:t>
      </w:r>
      <w:bookmarkEnd w:id="211"/>
    </w:p>
    <w:p>
      <w:pPr>
        <w:pStyle w:val="BookText"/>
        <w:rPr/>
      </w:pPr>
      <w:r>
        <w:rPr>
          <w:rFonts w:ascii="IRNazanin" w:hAnsi="IRNazanin" w:eastAsia="IRNazanin"/>
          <w:color w:val="111111"/>
          <w:sz w:val="28"/>
          <w:sz w:val="28"/>
          <w:szCs w:val="28"/>
          <w:rtl w:val="true"/>
          <w:lang w:bidi="fa-IR"/>
        </w:rPr>
        <w:t xml:space="preserve">صاحب بن‌عباد، تألیفاتی در علم و ادب دارد که از آثار جاویدان اوست، از جمله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اسماءاللّه و صفاته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نهج السبیل ، در اصول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تفضیل امیرالمؤمنین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ده‌جلد</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دیوان 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رسائل و فنون نویسندگی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شعر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طب </w:t>
      </w:r>
      <w:r>
        <w:rPr>
          <w:rFonts w:eastAsia="IRNazanin" w:cs="IRNazanin"/>
          <w:color w:val="111111"/>
          <w:sz w:val="28"/>
          <w:szCs w:val="28"/>
          <w:rtl w:val="true"/>
          <w:lang w:bidi="fa-IR"/>
        </w:rPr>
        <w:t>.</w:t>
      </w:r>
    </w:p>
    <w:p>
      <w:pPr>
        <w:pStyle w:val="Heading3"/>
        <w:numPr>
          <w:ilvl w:val="2"/>
          <w:numId w:val="1"/>
        </w:numPr>
        <w:rPr/>
      </w:pPr>
      <w:bookmarkStart w:id="212" w:name="__RefHeading___Toc2151457_373438147"/>
      <w:bookmarkStart w:id="213" w:name="_Toc76"/>
      <w:bookmarkEnd w:id="212"/>
      <w:r>
        <w:rPr>
          <w:rtl w:val="true"/>
        </w:rPr>
        <w:t>شعراء غدیر</w:t>
      </w:r>
      <w:bookmarkEnd w:id="213"/>
    </w:p>
    <w:p>
      <w:pPr>
        <w:pStyle w:val="Heading4"/>
        <w:numPr>
          <w:ilvl w:val="3"/>
          <w:numId w:val="1"/>
        </w:numPr>
        <w:rPr/>
      </w:pPr>
      <w:bookmarkStart w:id="214" w:name="__RefHeading___Toc2151459_373438147"/>
      <w:bookmarkStart w:id="215" w:name="_Toc77"/>
      <w:bookmarkEnd w:id="214"/>
      <w:r>
        <w:rPr>
          <w:rtl w:val="true"/>
        </w:rPr>
        <w:t>غدیریه أبوالنجیب ، طاهر</w:t>
      </w:r>
      <w:bookmarkEnd w:id="215"/>
    </w:p>
    <w:p>
      <w:pPr>
        <w:pStyle w:val="BookText"/>
        <w:rPr/>
      </w:pPr>
      <w:r>
        <w:rPr>
          <w:rFonts w:ascii="Amiri" w:hAnsi="Amiri" w:eastAsia="Amiri" w:cs="Amiri"/>
          <w:color w:val="111111"/>
          <w:sz w:val="28"/>
          <w:sz w:val="28"/>
          <w:szCs w:val="28"/>
          <w:rtl w:val="true"/>
          <w:lang w:bidi="ar-SA"/>
        </w:rPr>
        <w:t xml:space="preserve">عیدٌ فی 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وَ أَنْکَرَ الْعیدَ عَلَیْهِ الْمُجْرِمُ</w:t>
      </w:r>
    </w:p>
    <w:p>
      <w:pPr>
        <w:pStyle w:val="BookText"/>
        <w:rPr/>
      </w:pPr>
      <w:r>
        <w:rPr>
          <w:rFonts w:ascii="IRNazanin" w:hAnsi="IRNazanin" w:eastAsia="IRNazanin"/>
          <w:color w:val="111111"/>
          <w:sz w:val="28"/>
          <w:sz w:val="28"/>
          <w:szCs w:val="28"/>
          <w:rtl w:val="true"/>
          <w:lang w:bidi="fa-IR"/>
        </w:rPr>
        <w:t>آن‌که‌دربرابرحق‌تسلیم‌است،روزغدیرش‌عیداست،امامجرم‌تبهکاردرعنادوانکار</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ای‌منکران روزغدیر و آنچه رسول‌مختار در غدیر خم اعلان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شما باد</w:t>
      </w:r>
      <w:r>
        <w:rPr>
          <w:rFonts w:eastAsia="IRNazanin" w:cs="IRNazanin"/>
          <w:color w:val="111111"/>
          <w:sz w:val="28"/>
          <w:szCs w:val="28"/>
          <w:rtl w:val="true"/>
          <w:lang w:bidi="fa-IR"/>
        </w:rPr>
        <w:t>!</w:t>
      </w:r>
      <w:bookmarkStart w:id="216" w:name="pg1113_16576"/>
    </w:p>
    <w:p>
      <w:pPr>
        <w:pStyle w:val="BookText"/>
        <w:rPr/>
      </w:pPr>
      <w:bookmarkEnd w:id="216"/>
      <w:r>
        <w:rPr>
          <w:rFonts w:ascii="IRNazanin" w:hAnsi="IRNazanin" w:eastAsia="IRNazanin"/>
          <w:color w:val="111111"/>
          <w:sz w:val="28"/>
          <w:sz w:val="28"/>
          <w:szCs w:val="28"/>
          <w:rtl w:val="true"/>
          <w:lang w:bidi="fa-IR"/>
        </w:rPr>
        <w:t>خدای‌تعالی‌که شوکتش‌بلندباد، آیتی‌فرستاد،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امروزآئین‌شمارا به‌کمال‌رساندم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نعمت هدایت را بر شما تمام فرمودم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نصب امام، از نعمت بخشی خداست برانام </w:t>
      </w:r>
      <w:r>
        <w:rPr>
          <w:rFonts w:eastAsia="IRNazanin" w:cs="IRNazanin"/>
          <w:color w:val="111111"/>
          <w:sz w:val="28"/>
          <w:szCs w:val="28"/>
          <w:rtl w:val="true"/>
          <w:lang w:bidi="fa-IR"/>
        </w:rPr>
        <w:t>.</w:t>
      </w:r>
      <w:r>
        <w:rPr>
          <w:rStyle w:val="FootnoteAnchor"/>
          <w:rtl w:val="true"/>
        </w:rPr>
        <w:footnoteReference w:id="127"/>
      </w:r>
    </w:p>
    <w:p>
      <w:pPr>
        <w:pStyle w:val="Heading4"/>
        <w:numPr>
          <w:ilvl w:val="3"/>
          <w:numId w:val="1"/>
        </w:numPr>
        <w:rPr/>
      </w:pPr>
      <w:bookmarkStart w:id="217" w:name="__RefHeading___Toc2151461_373438147"/>
      <w:bookmarkStart w:id="218" w:name="_Toc78"/>
      <w:bookmarkEnd w:id="217"/>
      <w:r>
        <w:rPr>
          <w:rtl w:val="true"/>
        </w:rPr>
        <w:t>شناخت شاعر</w:t>
      </w:r>
      <w:bookmarkEnd w:id="218"/>
    </w:p>
    <w:p>
      <w:pPr>
        <w:pStyle w:val="BookText"/>
        <w:rPr/>
      </w:pPr>
      <w:r>
        <w:rPr>
          <w:rFonts w:ascii="IRNazanin" w:hAnsi="IRNazanin" w:eastAsia="IRNazanin"/>
          <w:color w:val="111111"/>
          <w:sz w:val="28"/>
          <w:sz w:val="28"/>
          <w:szCs w:val="28"/>
          <w:rtl w:val="true"/>
          <w:lang w:bidi="fa-IR"/>
        </w:rPr>
        <w:t xml:space="preserve">ابونجیب ، شداد بن ابراهیم بن حسن جزری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شعرای اهل‌بیت است که در رشته‌های مختلف شعر به نظم گهر پرداخته و بر شاخسار سخن سرود شادی‌ساز کرده، با احساس رقیق و عباراتی رشیق و مضامین ژرف و عمیق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اشعارش در دیوانی گردآمده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شعراء با شهامت اهل‌بیت است که بی‌پروا از فتنه دشمنان، ندای ولایت درداده و به ستایش این خاندان زبان گشاده است </w:t>
      </w:r>
      <w:r>
        <w:rPr>
          <w:rFonts w:eastAsia="IRNazanin" w:cs="IRNazanin"/>
          <w:color w:val="111111"/>
          <w:sz w:val="28"/>
          <w:szCs w:val="28"/>
          <w:rtl w:val="true"/>
          <w:lang w:bidi="fa-IR"/>
        </w:rPr>
        <w:t>.</w:t>
      </w:r>
    </w:p>
    <w:p>
      <w:pPr>
        <w:pStyle w:val="Heading4"/>
        <w:numPr>
          <w:ilvl w:val="3"/>
          <w:numId w:val="1"/>
        </w:numPr>
        <w:rPr/>
      </w:pPr>
      <w:bookmarkStart w:id="219" w:name="__RefHeading___Toc2151463_373438147"/>
      <w:bookmarkStart w:id="220" w:name="_Toc79"/>
      <w:bookmarkEnd w:id="219"/>
      <w:r>
        <w:rPr>
          <w:rtl w:val="true"/>
        </w:rPr>
        <w:t>غدیریه شریف رضی</w:t>
      </w:r>
      <w:bookmarkEnd w:id="220"/>
    </w:p>
    <w:p>
      <w:pPr>
        <w:pStyle w:val="BookText"/>
        <w:rPr/>
      </w:pPr>
      <w:r>
        <w:rPr>
          <w:rFonts w:ascii="Amiri" w:hAnsi="Amiri" w:eastAsia="Amiri" w:cs="Amiri"/>
          <w:color w:val="111111"/>
          <w:sz w:val="28"/>
          <w:sz w:val="28"/>
          <w:szCs w:val="28"/>
          <w:rtl w:val="true"/>
          <w:lang w:bidi="ar-SA"/>
        </w:rPr>
        <w:t>نَطَقَ الْلِسانُ عَنِ الضَّمیرِ وَالْبِشْرُ عُنْوانُ الْبَشیرِ</w:t>
      </w:r>
    </w:p>
    <w:p>
      <w:pPr>
        <w:pStyle w:val="BookText"/>
        <w:rPr/>
      </w:pPr>
      <w:r>
        <w:rPr>
          <w:rFonts w:ascii="IRNazanin" w:hAnsi="IRNazanin" w:eastAsia="IRNazanin"/>
          <w:color w:val="111111"/>
          <w:sz w:val="28"/>
          <w:sz w:val="28"/>
          <w:szCs w:val="28"/>
          <w:rtl w:val="true"/>
          <w:lang w:bidi="fa-IR"/>
        </w:rPr>
        <w:t xml:space="preserve">زبان‌ترجمان دل‌است، مژده‌شادی‌از قیافه‌پیک‌پیداست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دل‌ها از اضطراب و وحشت آرمید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تاریکی از افق ناپدید شده صبح امید دمید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آن‌جا که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بهجت‌وسرورازمابریدوتنهاروز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سرآشتی‌بود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پرافتخار که وصی رسولش حلقه بردرکوفت و امیرمؤمنان گشت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دل خنک دار و عشق عاریتی را به معشوق بازگردان </w:t>
      </w:r>
      <w:r>
        <w:rPr>
          <w:rFonts w:eastAsia="IRNazanin" w:cs="IRNazanin"/>
          <w:color w:val="111111"/>
          <w:sz w:val="28"/>
          <w:szCs w:val="28"/>
          <w:rtl w:val="true"/>
          <w:lang w:bidi="fa-IR"/>
        </w:rPr>
        <w:t>.</w:t>
      </w:r>
      <w:bookmarkStart w:id="221" w:name="pg1113_16577"/>
    </w:p>
    <w:p>
      <w:pPr>
        <w:pStyle w:val="BookText"/>
        <w:rPr/>
      </w:pPr>
      <w:bookmarkEnd w:id="221"/>
      <w:r>
        <w:rPr>
          <w:rFonts w:ascii="IRNazanin" w:hAnsi="IRNazanin" w:eastAsia="IRNazanin"/>
          <w:color w:val="111111"/>
          <w:sz w:val="28"/>
          <w:sz w:val="28"/>
          <w:szCs w:val="28"/>
          <w:rtl w:val="true"/>
          <w:lang w:bidi="fa-IR"/>
        </w:rPr>
        <w:t xml:space="preserve">ریشه غم و اندوه برکن و نهال شادی و امید بنشان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دیگرانند که اندوه دل را با جرعه شراب چاره‌سازند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وچون درجستجوی‌نعمت‌شوی، ازفضل‌بی‌کران به‌نصیبی‌جزفراوان قانع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چشم طمع فرودوزی و از آب دریا به کفی قناعت ورزی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هنگام آن است که دست تمنّا فراز باشد و آرزوها دور و دراز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دودست کرم ، جود و بخشش کن ، نه کم بلکه بسیار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مگذارکه‌دست‌الحاح‌وطلب‌کشیده‌دارندباآن‌که‌نعمتت‌سرشاراست‌وبختت‌کامکار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سپاس و ثنایت بر زبان است و داغ مهرت بر دل آشکار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ستایشنامه بکر و نو، همچون درخش بوستان خرم و دلپذیر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سراینده‌اش خوشدل و شادان ، چون شادی نیزار از آب غدیر ،</w:t>
      </w:r>
    </w:p>
    <w:p>
      <w:pPr>
        <w:pStyle w:val="BookText"/>
        <w:rPr/>
      </w:pPr>
      <w:r>
        <w:rPr>
          <w:rFonts w:ascii="IRNazanin" w:hAnsi="IRNazanin" w:eastAsia="IRNazanin"/>
          <w:color w:val="111111"/>
          <w:sz w:val="28"/>
          <w:sz w:val="28"/>
          <w:szCs w:val="28"/>
          <w:rtl w:val="true"/>
          <w:lang w:bidi="fa-IR"/>
        </w:rPr>
        <w:t xml:space="preserve">تا آخر قصیده </w:t>
      </w:r>
      <w:r>
        <w:rPr>
          <w:rFonts w:eastAsia="IRNazanin" w:cs="IRNazanin"/>
          <w:color w:val="111111"/>
          <w:sz w:val="28"/>
          <w:szCs w:val="28"/>
          <w:rtl w:val="true"/>
          <w:lang w:bidi="fa-IR"/>
        </w:rPr>
        <w:t>.</w:t>
      </w:r>
    </w:p>
    <w:p>
      <w:pPr>
        <w:pStyle w:val="Heading4"/>
        <w:numPr>
          <w:ilvl w:val="3"/>
          <w:numId w:val="1"/>
        </w:numPr>
        <w:rPr/>
      </w:pPr>
      <w:bookmarkStart w:id="222" w:name="__RefHeading___Toc2151465_373438147"/>
      <w:bookmarkStart w:id="223" w:name="_Toc80"/>
      <w:bookmarkEnd w:id="222"/>
      <w:r>
        <w:rPr>
          <w:rtl w:val="true"/>
        </w:rPr>
        <w:t>شناخت شاعر</w:t>
      </w:r>
      <w:bookmarkEnd w:id="223"/>
    </w:p>
    <w:p>
      <w:pPr>
        <w:pStyle w:val="BookText"/>
        <w:rPr/>
      </w:pPr>
      <w:r>
        <w:rPr>
          <w:rFonts w:ascii="IRNazanin" w:hAnsi="IRNazanin" w:eastAsia="IRNazanin"/>
          <w:color w:val="111111"/>
          <w:sz w:val="28"/>
          <w:sz w:val="28"/>
          <w:szCs w:val="28"/>
          <w:rtl w:val="true"/>
          <w:lang w:bidi="fa-IR"/>
        </w:rPr>
        <w:t xml:space="preserve">شریف رضی ، ذوالحَسَبَیْن ، ابوالحسن ، محمدبن أبی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موسی بن محمد بن موسی بن ابراهیم فرزند امام أبی ابراهیم موسی کاظم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مادرش فاطمه خاتون دختر حسین بن ابی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اَطْرُوش فرزند علی بن حسن بن علی بن علی بن عمر بن علی ابن ابی‌طالب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ابوأحمد ، در عهد خلافت عباسی و دولت آل بویه ، صاحب منزلتی بزرگ و والا بود، ابونصر بهاءالدین ، او را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أوحد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نوبت سرپرستی و نقابت آل ابی‌طالب را به‌عهده گرفت و در حال نقابت رخت از جهان کشید موقعی‌که دیدگانش تاریک گشته بود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عزّت و اقتدارش نبود، عضدالدوله ناچار نمی‌شد که او را موقع بازداشت در شهر فارس در دژی محکم و استوار نگه‌دارد ، ابوأحمد همواره در آن دژ بود تا عضدالدوله رخت از جهان کشید و فرزندش شرف الدوله او را آزاد نمود و</w:t>
      </w:r>
    </w:p>
    <w:p>
      <w:pPr>
        <w:pStyle w:val="BookText"/>
        <w:rPr/>
      </w:pPr>
      <w:r>
        <w:rPr>
          <w:rFonts w:ascii="IRNazanin" w:hAnsi="IRNazanin" w:eastAsia="IRNazanin"/>
          <w:color w:val="111111"/>
          <w:sz w:val="28"/>
          <w:sz w:val="28"/>
          <w:szCs w:val="28"/>
          <w:rtl w:val="true"/>
          <w:lang w:bidi="fa-IR"/>
        </w:rPr>
        <w:t xml:space="preserve">هنگامی که راهی بغداد شد، به مصاحبت خود برگزید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خدمات دینی و اجتماعی گام‌های وسیعی برداشته و تلاش و کوششی چشم‌گیر داشته ، با سابقه ممتد و قدمی استوار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یافته و در شب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جمادی‌الاولی سال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بر دنیا فروبسته و چکامه‌سرایان در سوگ و ماتمش سروده‌اند ، ازجمله دو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و شریف‌رضی و نیز مهیار دیلمی و هم ابوعلاء مَعَرّی با قصیده‌ای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الزند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آن‌چه در فرهنگ رجال، از مدح و منقبت او به رشته نظم و تحریر کشیده‌اند ، دون آن مناقب بی‌کران و اخلاق و آداب کریمه است که سرورمان شریف رضی حائز آن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فهرست نجاشی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یتیمة‌الدهر ثعالبی </w:t>
      </w:r>
      <w:r>
        <w:rPr>
          <w:rFonts w:eastAsia="IRNazanin" w:cs="IRNazanin"/>
          <w:color w:val="111111"/>
          <w:sz w:val="28"/>
          <w:szCs w:val="28"/>
          <w:rtl w:val="true"/>
          <w:lang w:bidi="fa-IR"/>
        </w:rPr>
        <w:t>(</w:t>
      </w:r>
      <w:r>
        <w:rPr>
          <w:rFonts w:eastAsia="IRNazanin" w:cs="IRNazanin"/>
          <w:color w:val="111111"/>
          <w:sz w:val="28"/>
          <w:szCs w:val="28"/>
          <w:lang w:bidi="fa-IR"/>
        </w:rPr>
        <w:t>3/116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انساب مجدی و تاریخ بغداد </w:t>
      </w:r>
      <w:r>
        <w:rPr>
          <w:rFonts w:eastAsia="IRNazanin" w:cs="IRNazanin"/>
          <w:color w:val="111111"/>
          <w:sz w:val="28"/>
          <w:szCs w:val="28"/>
          <w:rtl w:val="true"/>
          <w:lang w:bidi="fa-IR"/>
        </w:rPr>
        <w:t>(</w:t>
      </w:r>
      <w:r>
        <w:rPr>
          <w:rFonts w:eastAsia="IRNazanin" w:cs="IRNazanin"/>
          <w:color w:val="111111"/>
          <w:sz w:val="28"/>
          <w:szCs w:val="28"/>
          <w:lang w:bidi="fa-IR"/>
        </w:rPr>
        <w:t>3/246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کامل ابن اثیر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معالم العلماء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دمیة القصر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تاریخ‌ابن‌خلکان </w:t>
      </w:r>
      <w:r>
        <w:rPr>
          <w:rFonts w:eastAsia="IRNazanin" w:cs="IRNazanin"/>
          <w:color w:val="111111"/>
          <w:sz w:val="28"/>
          <w:szCs w:val="28"/>
          <w:lang w:bidi="fa-IR"/>
        </w:rPr>
        <w:t>2/106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منتظم‌ابن جوزی </w:t>
      </w:r>
      <w:r>
        <w:rPr>
          <w:rFonts w:eastAsia="IRNazanin" w:cs="IRNazanin"/>
          <w:color w:val="111111"/>
          <w:sz w:val="28"/>
          <w:szCs w:val="28"/>
          <w:lang w:bidi="fa-IR"/>
        </w:rPr>
        <w:t>7/279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خلاصه علامه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صحاح‌الاخبار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انساب‌ابی‌نصر بخاری، عمدة‌الطالب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تحفة‌الازهار ابن شَدْقَم ، تاریخ ابن‌کثیر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مرآة الجنان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3/182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ابن‌ابی‌الحدید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غایة‌الاختصار، درجات الرفیعه سید علیخان مدنی، مجالس‌المؤمنین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جامع‌الاقوال ، نسمة السحر یمنی، لسان‌المیزان </w:t>
      </w:r>
      <w:r>
        <w:rPr>
          <w:rFonts w:eastAsia="IRNazanin" w:cs="IRNazanin"/>
          <w:color w:val="111111"/>
          <w:sz w:val="28"/>
          <w:szCs w:val="28"/>
          <w:lang w:bidi="fa-IR"/>
        </w:rPr>
        <w:t>4/223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ریاض‌الجنة زنوزی ، روضة البهیه سید علی‌خان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ملخص المقال ، رجال ابن‌ابی‌جامع، اجازه سماهیجی اتقان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منهج المقال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الشیعه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سمیرا الحاضر شیخ علی ، تنقیح المقال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یتیمه عاملی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آداب اللغه </w:t>
      </w:r>
      <w:r>
        <w:rPr>
          <w:rStyle w:val="FootnoteAnchor"/>
        </w:rPr>
        <w:footnoteReference w:id="128"/>
      </w:r>
      <w:r>
        <w:rPr>
          <w:rFonts w:eastAsia="IRNazanin" w:cs="IRNazanin"/>
          <w:color w:val="111111"/>
          <w:sz w:val="28"/>
          <w:szCs w:val="28"/>
          <w:lang w:bidi="fa-IR"/>
        </w:rPr>
        <w:t>2/257</w:t>
      </w:r>
      <w:r>
        <w:rPr>
          <w:rFonts w:ascii="IRNazanin" w:hAnsi="IRNazanin" w:eastAsia="IRNazanin"/>
          <w:color w:val="111111"/>
          <w:sz w:val="28"/>
          <w:sz w:val="28"/>
          <w:szCs w:val="28"/>
          <w:rtl w:val="true"/>
          <w:lang w:bidi="fa-IR"/>
        </w:rPr>
        <w:t xml:space="preserve">، اعلام زرکلی </w:t>
      </w:r>
      <w:r>
        <w:rPr>
          <w:rFonts w:eastAsia="IRNazanin" w:cs="IRNazanin"/>
          <w:color w:val="111111"/>
          <w:sz w:val="28"/>
          <w:szCs w:val="28"/>
          <w:lang w:bidi="fa-IR"/>
        </w:rPr>
        <w:t>3/889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،دائره بستانی </w:t>
      </w:r>
      <w:r>
        <w:rPr>
          <w:rFonts w:eastAsia="IRNazanin" w:cs="IRNazanin"/>
          <w:color w:val="111111"/>
          <w:sz w:val="28"/>
          <w:szCs w:val="28"/>
          <w:lang w:bidi="fa-IR"/>
        </w:rPr>
        <w:t>10/458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دائره وجدی </w:t>
      </w:r>
      <w:r>
        <w:rPr>
          <w:rFonts w:eastAsia="IRNazanin" w:cs="IRNazanin"/>
          <w:color w:val="111111"/>
          <w:sz w:val="28"/>
          <w:szCs w:val="28"/>
          <w:lang w:bidi="fa-IR"/>
        </w:rPr>
        <w:t>4/251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عراق در جزء سوم از سال اول صحفه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معجم المطبوعات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ازاعصار پیشین تا عصر حاضر، دانشمندان و محدثین با دقّت تمام،</w:t>
      </w:r>
      <w:bookmarkStart w:id="224" w:name="pg1113_16579"/>
    </w:p>
    <w:p>
      <w:pPr>
        <w:pStyle w:val="BookText"/>
        <w:rPr/>
      </w:pPr>
      <w:bookmarkEnd w:id="224"/>
      <w:r>
        <w:rPr>
          <w:rFonts w:ascii="IRNazanin" w:hAnsi="IRNazanin" w:eastAsia="IRNazanin"/>
          <w:color w:val="111111"/>
          <w:sz w:val="28"/>
          <w:sz w:val="28"/>
          <w:szCs w:val="28"/>
          <w:rtl w:val="true"/>
          <w:lang w:bidi="fa-IR"/>
        </w:rPr>
        <w:t xml:space="preserve">همّت به حفظ این کتاب گماشته و مانند قرآن کریم آن را به عنوان تبرّک حفظ می‌کرده‌اند </w:t>
      </w:r>
      <w:r>
        <w:rPr>
          <w:rFonts w:eastAsia="IRNazanin" w:cs="IRNazanin"/>
          <w:color w:val="111111"/>
          <w:sz w:val="28"/>
          <w:szCs w:val="28"/>
          <w:rtl w:val="true"/>
          <w:lang w:bidi="fa-IR"/>
        </w:rPr>
        <w:t>.</w:t>
      </w:r>
    </w:p>
    <w:p>
      <w:pPr>
        <w:pStyle w:val="Heading4"/>
        <w:numPr>
          <w:ilvl w:val="3"/>
          <w:numId w:val="1"/>
        </w:numPr>
        <w:rPr/>
      </w:pPr>
      <w:bookmarkStart w:id="225" w:name="__RefHeading___Toc2151467_373438147"/>
      <w:bookmarkStart w:id="226" w:name="_Toc81"/>
      <w:bookmarkEnd w:id="225"/>
      <w:r>
        <w:rPr>
          <w:rtl w:val="true"/>
        </w:rPr>
        <w:t>مؤلف نهج البلاغه</w:t>
      </w:r>
      <w:bookmarkEnd w:id="226"/>
    </w:p>
    <w:p>
      <w:pPr>
        <w:pStyle w:val="BookText"/>
        <w:rPr/>
      </w:pPr>
      <w:r>
        <w:rPr>
          <w:rFonts w:ascii="IRNazanin" w:hAnsi="IRNazanin" w:eastAsia="IRNazanin"/>
          <w:color w:val="111111"/>
          <w:sz w:val="28"/>
          <w:sz w:val="28"/>
          <w:szCs w:val="28"/>
          <w:rtl w:val="true"/>
          <w:lang w:bidi="fa-IR"/>
        </w:rPr>
        <w:t xml:space="preserve">شما با تأمل و دقّت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ملاحظه می‌کنید که تمام آن چون آب یکرنگ و یک طعم است با یک روح و یک روش ، درست مانند جسم بسیطی که اجزاء آن هیچ‌گونه تفاوتی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نهج‌البلاغه، قسمتی از آن ساختگی و قسمت دیگر صحیح و مسلم بود، یک چنین اتّحادی در سبک و اسلوب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برهان روشن، سرگشتگی و گمراهی آنان‌که می‌گویند قسمتی از این کتاب جعلی و ساختگی است آشکار و هویدا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ابن‌ابی‌الحدید درشرح نهج‌البلاغه درجلد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آخرخطبه‌شقشقیه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من ابوالخیر ، مصدق بن‌شبیب واسطی در سال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خطبه یعنی خطبه شقشقیه ، را بر استاد، ابومحمّد ، عبداللّه‌بن‌احمد،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ابن‌الخشاب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قرائت می‌کردم ، موقعی که به این کلام رسیدم یعنی اظهار تأسف ابن عباس که گفته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که از ناتمام ماندن سخن امیرالمؤمنین متأسف شدم از فوت هیچ سخنی متأسف‌نشده‌ام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خشاب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حاضر بودم به ابن‌عباس می‌گفتم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 در دل پسر عمویت علی عقده‌ای باقی مانده که در این خطبه برملا نکرده باشد؟ تا بگوئی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سخنش را تمام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به‌خدا سوگند برای هیچ‌کس از پیشقدمان و دنباله روان حرمتی بجا نگذاشته و کسی نبوده که نام نبرد جز رسول خدا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استادم مصدق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خشاب مردی شوخ‌طبع بود، بدو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می‌کنید که این خطبه ساختگی باشد؟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سوگند ، همان‌طور که یقین دارم تو مصدقی یقین دارم که این خطبه از سخنان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مردم گویند که این خطبه ساخته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غیر او می‌توانند با این سبک و اسلوب بدیع خطبه‌ای بپرورانند؟ ماتمام رسائل و منشآت رضی را دیده‌ایم ، راه و روش او را در پرداخت</w:t>
      </w:r>
      <w:bookmarkStart w:id="227" w:name="pg1113_16580"/>
    </w:p>
    <w:p>
      <w:pPr>
        <w:pStyle w:val="BookText"/>
        <w:rPr/>
      </w:pPr>
      <w:bookmarkEnd w:id="227"/>
      <w:r>
        <w:rPr>
          <w:rFonts w:ascii="IRNazanin" w:hAnsi="IRNazanin" w:eastAsia="IRNazanin"/>
          <w:color w:val="111111"/>
          <w:sz w:val="28"/>
          <w:sz w:val="28"/>
          <w:szCs w:val="28"/>
          <w:rtl w:val="true"/>
          <w:lang w:bidi="fa-IR"/>
        </w:rPr>
        <w:t xml:space="preserve">نثر فهمیده و شناخته‌ایم ، میان ماه من تا ماه گردون ، تفاوت از زمین تا آسمان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خطبه را در کتاب‌هایی دیده‌ام که دویست سال قبل از سیدرضی تألیف شده ، به خدا این خطبه را با خط کسانی از علماء ادب دیده و شناخته‌ام که پیش از ابواحمد نقیب پدر سید رضی نوشته‌اند و به یادگار نهاده‌اند ؟</w:t>
      </w:r>
    </w:p>
    <w:p>
      <w:pPr>
        <w:pStyle w:val="BookText"/>
        <w:rPr/>
      </w:pPr>
      <w:r>
        <w:rPr>
          <w:rFonts w:ascii="IRNazanin" w:hAnsi="IRNazanin" w:eastAsia="IRNazanin"/>
          <w:color w:val="111111"/>
          <w:sz w:val="28"/>
          <w:sz w:val="28"/>
          <w:szCs w:val="28"/>
          <w:rtl w:val="true"/>
          <w:lang w:bidi="fa-IR"/>
        </w:rPr>
        <w:t xml:space="preserve">شارح نهج‌البلاغه، ابن‌ابی‌الحدید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قسمت‌های زیادی از این خطبه را در تألیفات استادمان ابوالقاسم بلخی پیشوای معتزله بغداد، دیده‌ام که سال‌ها پیش از تولد رضی زندگی داشته و قسمت‌های دیگری از آن را در کتاب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متکلمین امامیه دیده‌ام و آن، کتاب مشهوری است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شیخ ابوالقاسم بلخی است و در همان دوران قبل از حیات سیدرضی زندگانی را بدرود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ابن‌ابی‌الحدید پایان پذیرفت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شیخ هادی آل‌کاشف الغطاء کتابی پرداخته در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که تنها پیرامون کتاب نهج‌البلاغه و شبهات وارده بر آن بحث می‌کند ، کتاب به‌طور جامع و کامل تهیه شده و نیکو از عهده مطلب برآمده است </w:t>
      </w:r>
      <w:r>
        <w:rPr>
          <w:rFonts w:eastAsia="IRNazanin" w:cs="IRNazanin"/>
          <w:color w:val="111111"/>
          <w:sz w:val="28"/>
          <w:szCs w:val="28"/>
          <w:rtl w:val="true"/>
          <w:lang w:bidi="fa-IR"/>
        </w:rPr>
        <w:t>.</w:t>
      </w:r>
      <w:r>
        <w:rPr>
          <w:rStyle w:val="FootnoteAnchor"/>
          <w:rtl w:val="true"/>
        </w:rPr>
        <w:footnoteReference w:id="129"/>
      </w:r>
    </w:p>
    <w:p>
      <w:pPr>
        <w:pStyle w:val="Heading4"/>
        <w:numPr>
          <w:ilvl w:val="3"/>
          <w:numId w:val="1"/>
        </w:numPr>
        <w:rPr/>
      </w:pPr>
      <w:bookmarkStart w:id="228" w:name="__RefHeading___Toc2151469_373438147"/>
      <w:bookmarkStart w:id="229" w:name="_Toc82"/>
      <w:bookmarkEnd w:id="228"/>
      <w:r>
        <w:rPr>
          <w:rtl w:val="true"/>
        </w:rPr>
        <w:t>شعر و شاعری</w:t>
      </w:r>
      <w:bookmarkEnd w:id="229"/>
    </w:p>
    <w:p>
      <w:pPr>
        <w:pStyle w:val="BookText"/>
        <w:rPr/>
      </w:pPr>
      <w:r>
        <w:rPr>
          <w:rFonts w:ascii="IRNazanin" w:hAnsi="IRNazanin" w:eastAsia="IRNazanin"/>
          <w:color w:val="111111"/>
          <w:sz w:val="28"/>
          <w:sz w:val="28"/>
          <w:szCs w:val="28"/>
          <w:rtl w:val="true"/>
          <w:lang w:bidi="fa-IR"/>
        </w:rPr>
        <w:t xml:space="preserve">واضح است که هرکس بر روحیات سرورمان شریف رضی واقف شود و موقعیّت ارجمند اورا ازجنبه علم، ریاست‌و مقام رفیع‌بشناسد، مقام‌شعرو شاعری‌را، دون مقام او خواهد یافت و روح او را برتر از روح دگر شاعران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می‌بینید که هنر شعر بر شخصیت او نیفزوده و نه در مناعت و شرافت او اثری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و مقامی برای او کسب نکرده و نه در پیشرفت اجتماعی او یار و مددکارش بوده است ، او قبل از ده‌سالگی به قافیه‌سنجی پرداخته و موقعی که ده‌ساله بوده ضمن قصیده چنین سروده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مجد و سروری، می‌داند بازیچه دست من است،گرچه در سرگرمی‌های کودکان غوطه‌ورم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 لَمِنْ مَعْشَرٍ اِنْ جَمَعُوالْعُلی تَفَرَّقُوا عَنْ نَبِیٍّ اَوْ وَصِیِّ نَبِیٍّ</w:t>
      </w:r>
    </w:p>
    <w:p>
      <w:pPr>
        <w:pStyle w:val="BookText"/>
        <w:rPr/>
      </w:pPr>
      <w:r>
        <w:rPr>
          <w:rFonts w:ascii="IRNazanin" w:hAnsi="IRNazanin" w:eastAsia="IRNazanin"/>
          <w:color w:val="111111"/>
          <w:sz w:val="28"/>
          <w:sz w:val="28"/>
          <w:szCs w:val="28"/>
          <w:rtl w:val="true"/>
          <w:lang w:bidi="fa-IR"/>
        </w:rPr>
        <w:t>من از آن خاندانم که چون برای مهمی گردهم آیند ، شکوه و جلالشان به هنگام پراکنده‌شدن ، نمودار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یک پیامبر است و آن دگر وصی، آن یک نقیب و آن دگر شریف و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رضی ، هنر شعر و قافیه پردازی را فضیلت و افتخار نمی‌دانست ، بلکه آن را وسیله برای پیشبرد مقاصد خود می‌شناخت ، می‌فرمود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برای من افتخاری نیست ، ولی هرگاه دیگران به مفاخره برخیزند من با شعر آبدارم به مقابله برخیزم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نقّادان ادب، او را سرآمد شاعران قریش می‌شناسند ، خطیب بغدادی در تاریخ خود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ابوعبداللّه محمدبن عبداللّه دبیر شنیدم که در حضور ابوالحسین ابن محفوظ که یکی از رؤساء بود ،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بزرگان علم و ادب را دیدم که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از همه شاعران قریش سراست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ابن‌محفوظ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استوار و صحیح است ، در میان قریش ، شاعرانی یافت شده‌اند که خوب می‌سروده‌اند ولی کم ، اما کسی که هم نیکو بسراید و هم فراوان ، جز شریف‌رضی را ندیده‌ایم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ابن‌ابی‌الحدید ، در شرح نهج‌البلاغه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مدتی اندک، پس از دوران سی‌سالگی قرآن را حفظ کرده و بخش مهمی از فقه و 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فراگرفت، دانشمندی ادیب و شاعری ماهر بود ، با نظمی روان و فصیح و الفاظی پرمعنی و بلیغ ، در پرداختن قافیه توانا و در ساختن انواع شعر مقتدر که اگر در وادی تغزل گام زند و به یاد معشوق ترانه و غزل ساز کند ، احساس لطیف و خیال دلپذیرش شگفتی‌ها ببار آرد و اگر در میدان ثنا و ستایش تازد و با نظمی سهل و روان ، به صید معانی پردازد ، هیچ شاعری به گرد او نرسد و اگر در سوگ و ماتم ، به سوز درون دامن زند ، بر همه ماتم‌سرایان سبقت گیرد و با همه این‌ها ، دبیری سخندان و صاحب سخن بوده پارسا، با روحی شریف و همتی والا ، پابند احکام دین ، معتقد و با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هیچ‌کس صله و جائزه نپذیرفت ، حتی جوائز پدرش را بازمی‌گرداند </w:t>
      </w:r>
      <w:r>
        <w:rPr>
          <w:rFonts w:eastAsia="IRNazanin" w:cs="IRNazanin"/>
          <w:color w:val="111111"/>
          <w:sz w:val="28"/>
          <w:szCs w:val="28"/>
          <w:rtl w:val="true"/>
          <w:lang w:bidi="fa-IR"/>
        </w:rPr>
        <w:t>.</w:t>
      </w:r>
      <w:bookmarkStart w:id="230" w:name="pg1113_16582"/>
    </w:p>
    <w:p>
      <w:pPr>
        <w:pStyle w:val="Heading4"/>
        <w:numPr>
          <w:ilvl w:val="3"/>
          <w:numId w:val="1"/>
        </w:numPr>
        <w:rPr/>
      </w:pPr>
      <w:bookmarkStart w:id="231" w:name="__RefHeading___Toc2151471_373438147"/>
      <w:bookmarkStart w:id="232" w:name="_Toc83"/>
      <w:bookmarkEnd w:id="230"/>
      <w:bookmarkEnd w:id="231"/>
      <w:r>
        <w:rPr>
          <w:rtl w:val="true"/>
        </w:rPr>
        <w:t>ولادت ، وفات شریف رضی</w:t>
      </w:r>
      <w:bookmarkEnd w:id="232"/>
    </w:p>
    <w:p>
      <w:pPr>
        <w:pStyle w:val="BookText"/>
        <w:rPr/>
      </w:pPr>
      <w:r>
        <w:rPr>
          <w:rFonts w:ascii="IRNazanin" w:hAnsi="IRNazanin" w:eastAsia="IRNazanin"/>
          <w:color w:val="111111"/>
          <w:sz w:val="28"/>
          <w:sz w:val="28"/>
          <w:szCs w:val="28"/>
          <w:rtl w:val="true"/>
          <w:lang w:bidi="fa-IR"/>
        </w:rPr>
        <w:t xml:space="preserve">به اتّفاق مورخین ، شریف رضی ، به سال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متولد گشت و در همان‌جا بالید و بزرگ شد</w:t>
      </w:r>
      <w:r>
        <w:rPr>
          <w:rStyle w:val="FootnoteAnchor"/>
          <w:rtl w:val="true"/>
        </w:rPr>
        <w:footnoteReference w:id="130"/>
      </w:r>
      <w:r>
        <w:rPr>
          <w:rFonts w:ascii="IRNazanin" w:hAnsi="IRNazanin" w:eastAsia="IRNazanin"/>
          <w:color w:val="111111"/>
          <w:sz w:val="28"/>
          <w:sz w:val="28"/>
          <w:szCs w:val="28"/>
          <w:rtl w:val="true"/>
          <w:lang w:bidi="fa-IR"/>
        </w:rPr>
        <w:t xml:space="preserve">و در همان بغداد ، به روز یکشنبه محرم سال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دیده برجهان فروبست، چنان‌که در رجال نجّاشی، تاریخ‌بغداد، عمدة‌المطالب ، خلاصة الرجال و غیر آن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 ابوغالب، فخرالملک و سایر وزراء و اعیان و اشراف و قضاة، همگان با پای برهنه ، به رسم عزا در خانه او حضور یافتند، فخرالملک بر او نماز خواند و در همان خانه‌اش که در محله کرخ ردیف مسجد اهل انبار بود،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مورّخین نوشته‌اند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جسد او را بعد از آن‌که در خانه‌اش به امانت خاک کردند ، به کربلا مشرفه منتقل ساختند و در کنار پدرش ابواحمد حسین بن موسی به خاک سپردند و از تاریخ چنین برمی‌آید که در قرون وسطی، مزارش در کربلا مشهور بوده است ، صاحب عمدة‌الطالب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مرقد شریف رضی، در کربلا آشکار و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رفاعی ، در گذشته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جنازه شریف مرتضی را به کربلای حسینی بردند ، مانند پدرش و برادرش و در آن‌جا به خاک سپردند و مرقدش درآن‌جا ظاهر و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با اعتبار عقل هم سازگار است ، زیرا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حائر قدس جوار حضرت سیدالشهدا سکونت اختیار کردند ، ابراهیم نامبرده در نزدیکی حائر از جانب بالاسر مبارک دفن شد و فرزندانش مرقد او را گورستان شخصی خود گرفته، در اطراف او دفن شدند و هرکس از این خاندان در بغداد یا بصره سکونت داشت ، همچون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مرگ ، به کربلا منتقل و درکنار جدشان به خاک رفتند ، ضمنا قطعی است که جنازه پدر شریف رضی، به حائر حسینی </w:t>
      </w:r>
      <w:r>
        <w:rPr>
          <w:rStyle w:val="FootnoteAnchor"/>
          <w:rtl w:val="true"/>
        </w:rPr>
        <w:footnoteReference w:id="131"/>
      </w:r>
      <w:r>
        <w:rPr>
          <w:rFonts w:ascii="IRNazanin" w:hAnsi="IRNazanin" w:eastAsia="IRNazanin"/>
          <w:color w:val="111111"/>
          <w:sz w:val="28"/>
          <w:sz w:val="28"/>
          <w:szCs w:val="28"/>
          <w:rtl w:val="true"/>
          <w:lang w:bidi="fa-IR"/>
        </w:rPr>
        <w:t xml:space="preserve">منتقل و در همان‌جا دفن شد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برگزیده جلد هفتم کتاب ترجمه الغدیر</w:t>
      </w:r>
      <w:bookmarkStart w:id="233" w:name="pg1113_16583"/>
    </w:p>
    <w:p>
      <w:pPr>
        <w:pStyle w:val="BookText"/>
        <w:rPr/>
      </w:pPr>
      <w:bookmarkEnd w:id="233"/>
      <w:r>
        <w:rPr>
          <w:rFonts w:ascii="IRNazanin" w:hAnsi="IRNazanin" w:eastAsia="IRNazanin"/>
          <w:color w:val="111111"/>
          <w:sz w:val="28"/>
          <w:sz w:val="28"/>
          <w:szCs w:val="28"/>
          <w:rtl w:val="true"/>
          <w:lang w:bidi="fa-IR"/>
        </w:rPr>
        <w:t>شروع جلد هشتم کتاب ترجمه الغدیر</w:t>
      </w:r>
    </w:p>
    <w:p>
      <w:pPr>
        <w:pStyle w:val="Heading4"/>
        <w:numPr>
          <w:ilvl w:val="3"/>
          <w:numId w:val="1"/>
        </w:numPr>
        <w:rPr/>
      </w:pPr>
      <w:bookmarkStart w:id="234" w:name="__RefHeading___Toc2151473_373438147"/>
      <w:bookmarkStart w:id="235" w:name="_Toc84"/>
      <w:bookmarkEnd w:id="234"/>
      <w:r>
        <w:rPr>
          <w:rtl w:val="true"/>
        </w:rPr>
        <w:t>غدیریه مهیار دیلمی</w:t>
      </w:r>
      <w:bookmarkEnd w:id="2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زمانه رنگارنگ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وارونه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بهتر که دل شیدا زده راه سلامت گیرد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هَذِی قَضایا رَسُولِ اللّه‌ِ مُهْمَلَةٍ غَدْرا و شَمْلُ رسولِ اللّه مُنْصَدِعٌ</w:t>
      </w:r>
    </w:p>
    <w:p>
      <w:pPr>
        <w:pStyle w:val="BookText"/>
        <w:rPr/>
      </w:pPr>
      <w:r>
        <w:rPr>
          <w:rFonts w:ascii="IRNazanin" w:hAnsi="IRNazanin" w:eastAsia="IRNazanin"/>
          <w:color w:val="111111"/>
          <w:sz w:val="28"/>
          <w:sz w:val="28"/>
          <w:szCs w:val="28"/>
          <w:rtl w:val="true"/>
          <w:lang w:bidi="fa-IR"/>
        </w:rPr>
        <w:t>نبینی که فرمان رسول ، با مکر و فسون زیرپا ماند، جمعیّت خاندانش پراکنده گشت؟</w:t>
      </w:r>
    </w:p>
    <w:p>
      <w:pPr>
        <w:pStyle w:val="BookText"/>
        <w:rPr/>
      </w:pPr>
      <w:r>
        <w:rPr>
          <w:rFonts w:ascii="IRNazanin" w:hAnsi="IRNazanin" w:eastAsia="IRNazanin"/>
          <w:color w:val="111111"/>
          <w:sz w:val="28"/>
          <w:sz w:val="28"/>
          <w:szCs w:val="28"/>
          <w:rtl w:val="true"/>
          <w:lang w:bidi="fa-IR"/>
        </w:rPr>
        <w:t xml:space="preserve">مردم به خاطر عهد و پیمان ، یک رأی و متفق نشوند، اما برای خیانت دلی یکدله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خاندان پیامبر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 شبان دین، در صفّ رعیّت دستخوش جور و جفامانده‌اند ؟</w:t>
      </w:r>
    </w:p>
    <w:p>
      <w:pPr>
        <w:pStyle w:val="BookText"/>
        <w:rPr/>
      </w:pPr>
      <w:r>
        <w:rPr>
          <w:rFonts w:ascii="IRNazanin" w:hAnsi="IRNazanin" w:eastAsia="IRNazanin"/>
          <w:color w:val="111111"/>
          <w:sz w:val="28"/>
          <w:sz w:val="28"/>
          <w:szCs w:val="28"/>
          <w:rtl w:val="true"/>
          <w:lang w:bidi="fa-IR"/>
        </w:rPr>
        <w:t xml:space="preserve">پیمان رسول را زیرپا گذاشتند ، انصار رسول هم با آنان همعنان گشتند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تُضاعُ بَیْعَتُه یَوْمَ الْغَدیرِ لَهُمْ بَعْدَ الرِّضا وَ تُحاطُ الرُّوم و البِیَع</w:t>
      </w:r>
    </w:p>
    <w:p>
      <w:pPr>
        <w:pStyle w:val="BookText"/>
        <w:rPr/>
      </w:pPr>
      <w:r>
        <w:rPr>
          <w:rFonts w:ascii="IRNazanin" w:hAnsi="IRNazanin" w:eastAsia="IRNazanin"/>
          <w:color w:val="111111"/>
          <w:sz w:val="28"/>
          <w:sz w:val="28"/>
          <w:szCs w:val="28"/>
          <w:rtl w:val="true"/>
          <w:lang w:bidi="fa-IR"/>
        </w:rPr>
        <w:t xml:space="preserve">بیعت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ویژه خاندانش بود، تباه ماند، اما یهود و نصاری به‌خاطر پیمان‌درامان‌اند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سوگند و قسم ، دست بیعت‌گران کشیدند و به زور شمشیر به اطاعت‌درآوردند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یک فرمانی نوشت که بدعت‌ها را به جای سنّت جلوه‌گر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دگر با مکر و فسون دامی چید و دنیای فریبکارش از نصیب آخرت محروم ماند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صاحبدلی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که با نصّ رسول، وارث سریر خلافت بود ، حقّ خود دریافت یا مانع و رادعش گشتند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غائله‌ای بود که منش برملا نسازم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سزایشان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به‌آنان‌که اگرنام برم، همگان‌می‌شناسندوچهره‌هاشان‌ازکینه درون پرچین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آن هنگام که بازار دین بی‌رونق بود ، از نزاع و درگیری بازنشستند و چون پرچم دین به اهتزاز آمد، بر سر خوان گسترده‌اش به نزاع و کشمکش برخاستند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پیشتازشان در مکر و دغل از دوّمی الهام می‌گرفت، سومی دنباله رو آنان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بیائید در این‌باره منصفانه قضاوت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داور ما باشد و محکوم هر که باشد ، محروم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کدامین حقّ فرزندان رسول ، سربه فرمان شما گذارند ، با این‌که افتخار شما در متابعت رسول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کیفَ ضاقَتْ علَی الاَهِلینَ تُرْبَتُهُ وَ لاَِجانِبِ مِن جَنْبَیْه مُضْطَجَع</w:t>
      </w:r>
    </w:p>
    <w:p>
      <w:pPr>
        <w:pStyle w:val="BookText"/>
        <w:rPr/>
      </w:pPr>
      <w:r>
        <w:rPr>
          <w:rFonts w:ascii="IRNazanin" w:hAnsi="IRNazanin" w:eastAsia="IRNazanin"/>
          <w:color w:val="111111"/>
          <w:sz w:val="28"/>
          <w:sz w:val="28"/>
          <w:szCs w:val="28"/>
          <w:rtl w:val="true"/>
          <w:lang w:bidi="fa-IR"/>
        </w:rPr>
        <w:t>خاندانش از آرمیدن در کنار تربت او محروم، بیگانگان در کنار مرقدش مدفون ؟</w:t>
      </w:r>
    </w:p>
    <w:p>
      <w:pPr>
        <w:pStyle w:val="BookText"/>
        <w:rPr/>
      </w:pPr>
      <w:r>
        <w:rPr>
          <w:rFonts w:ascii="IRNazanin" w:hAnsi="IRNazanin" w:eastAsia="IRNazanin"/>
          <w:color w:val="111111"/>
          <w:sz w:val="28"/>
          <w:sz w:val="28"/>
          <w:szCs w:val="28"/>
          <w:rtl w:val="true"/>
          <w:lang w:bidi="fa-IR"/>
        </w:rPr>
        <w:t>از چه رو اجماع را حجت خود دانید ، با آن‌که نه اجماعی در میان بود، و نه رضا و رغبتی مشهود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اجماعی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مشاورین نباشد و با زور و اکراه تن دردهد ، عباس عموی رسول در شمار مخالفین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تَدَّعیه قُرَیْشٌ بِالْقِرابَةٍ وَ الاَْنْصارُ لا رَفعٌ فیه وَ لا وَضْعُ</w:t>
      </w:r>
    </w:p>
    <w:p>
      <w:pPr>
        <w:pStyle w:val="BookText"/>
        <w:rPr/>
      </w:pPr>
      <w:r>
        <w:rPr>
          <w:rFonts w:ascii="IRNazanin" w:hAnsi="IRNazanin" w:eastAsia="IRNazanin"/>
          <w:color w:val="111111"/>
          <w:sz w:val="28"/>
          <w:sz w:val="28"/>
          <w:szCs w:val="28"/>
          <w:rtl w:val="true"/>
          <w:lang w:bidi="fa-IR"/>
        </w:rPr>
        <w:t xml:space="preserve">مهاجرین قریش، به بهانه قرابت و خویشی برخیزند ، انصار با دستی درازتر از پا بنشینند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اسلام، اختلافی شدیدتر از این نشان نداریم، جز روایات ساختگی که بهم بافته‌اید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اَسْأَلُهمُ 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عَقَدُوا لَهُ الوِلایَةَ لَمْ خانُوا و لَمْ خَلَعُوا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چه رو، در غدیر خم که پیمان ولایت بستند ، راه خیانت گرفتند و سربرتافتند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ابوالحسن </w:t>
      </w:r>
      <w:r>
        <w:rPr>
          <w:rStyle w:val="FootnoteAnchor"/>
          <w:rtl w:val="true"/>
        </w:rPr>
        <w:footnoteReference w:id="132"/>
      </w:r>
      <w:r>
        <w:rPr>
          <w:rFonts w:ascii="IRNazanin" w:hAnsi="IRNazanin" w:eastAsia="IRNazanin"/>
          <w:color w:val="111111"/>
          <w:sz w:val="28"/>
          <w:sz w:val="28"/>
          <w:szCs w:val="28"/>
          <w:rtl w:val="true"/>
          <w:lang w:bidi="fa-IR"/>
        </w:rPr>
        <w:t>مهیاربن مرزویه دیلمی بغدادی ، ساکن کوی ریاح در محله کرخ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رفیع‌ترین پرچم ادب است که در شرق و غرب عالم به اهتزاز درآمده، نفیس‌ترین گنجینه سرشار، از گنجینه‌های فضیلت که پیشاپیش سرایندگان لغت عرب گام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اساس سخن را پی ریختند و کاخ آن را بر سمابرکشیدند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منتی که بر ادبیّات درخشان عرب دارد، همواره با سپاسی فراوان یاد می‌شود، شعر و ادب به ثنابرخاسته ، فضل و حسب زبان به تحسین گشاده، نژاد عرب با هر که به آنان پیوند خورده مدیون فضل بی‌کران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مدعا دیوان شعرش است که در چهار دفتر پر ورق تنظیم یافته و فنون مختلفه شعر و ادب و شاخه‌های بارور آن را دربرگرفته، جلوه‌گاهی از هنر او در پرورش خیال و تصویر معانی است ، تا آن‌جا که معانی را بی‌پرده در برابر دیدگان مجسم می‌سازد و جز با سبکی استوار و ادبی توانا و اسلوبی نوین، سخن‌ساز نکند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مهیار دیلمی به دست سرورمان شریف رضی در سال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شرف اسلام مشرّف گشت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در مکتب او به آموزش شعر و ادب پرداخت و در شب یکشنبه پنجم‌جمادی دوم به سال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درهیچ‌یک‌ازکتب‌تراجم‌وفرهنگ‌های‌ادبی‌تاریخی،اختلافی‌درتاریخ‌وفات‌اونیافتیم، شرح‌حال‌اورادراین‌مصادرخواهید یافت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تاریخ بغداد ج </w:t>
      </w:r>
      <w:r>
        <w:rPr>
          <w:rFonts w:eastAsia="Amiri" w:cs="Amiri" w:ascii="Amiri" w:hAnsi="Amiri"/>
          <w:color w:val="111111"/>
          <w:sz w:val="28"/>
          <w:szCs w:val="28"/>
          <w:lang w:bidi="ar-SA"/>
        </w:rPr>
        <w:t>3/276</w:t>
      </w:r>
      <w:r>
        <w:rPr>
          <w:rFonts w:ascii="Amiri" w:hAnsi="Amiri" w:eastAsia="Amiri" w:cs="Amiri"/>
          <w:color w:val="111111"/>
          <w:sz w:val="28"/>
          <w:sz w:val="28"/>
          <w:szCs w:val="28"/>
          <w:rtl w:val="true"/>
          <w:lang w:bidi="ar-SA"/>
        </w:rPr>
        <w:t xml:space="preserve">، منتظم ج </w:t>
      </w:r>
      <w:r>
        <w:rPr>
          <w:rFonts w:eastAsia="Amiri" w:cs="Amiri" w:ascii="Amiri" w:hAnsi="Amiri"/>
          <w:color w:val="111111"/>
          <w:sz w:val="28"/>
          <w:szCs w:val="28"/>
          <w:lang w:bidi="ar-SA"/>
        </w:rPr>
        <w:t>8/94</w:t>
      </w:r>
      <w:r>
        <w:rPr>
          <w:rFonts w:ascii="Amiri" w:hAnsi="Amiri" w:eastAsia="Amiri" w:cs="Amiri"/>
          <w:color w:val="111111"/>
          <w:sz w:val="28"/>
          <w:sz w:val="28"/>
          <w:szCs w:val="28"/>
          <w:rtl w:val="true"/>
          <w:lang w:bidi="ar-SA"/>
        </w:rPr>
        <w:t xml:space="preserve">، تاریخ ابن خلکان ج </w:t>
      </w:r>
      <w:r>
        <w:rPr>
          <w:rFonts w:eastAsia="Amiri" w:cs="Amiri" w:ascii="Amiri" w:hAnsi="Amiri"/>
          <w:color w:val="111111"/>
          <w:sz w:val="28"/>
          <w:szCs w:val="28"/>
          <w:lang w:bidi="ar-SA"/>
        </w:rPr>
        <w:t>2/277</w:t>
      </w:r>
      <w:r>
        <w:rPr>
          <w:rFonts w:ascii="Amiri" w:hAnsi="Amiri" w:eastAsia="Amiri" w:cs="Amiri"/>
          <w:color w:val="111111"/>
          <w:sz w:val="28"/>
          <w:sz w:val="28"/>
          <w:szCs w:val="28"/>
          <w:rtl w:val="true"/>
          <w:lang w:bidi="ar-SA"/>
        </w:rPr>
        <w:t xml:space="preserve">، مرآة یافعی ج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دُمْیَةُ‌الْقَصْر ج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تاریخ ابن کثیر ج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کامل ابن اثیر ج </w:t>
      </w:r>
      <w:r>
        <w:rPr>
          <w:rFonts w:eastAsia="Amiri" w:cs="Amiri" w:ascii="Amiri" w:hAnsi="Amiri"/>
          <w:color w:val="111111"/>
          <w:sz w:val="28"/>
          <w:szCs w:val="28"/>
          <w:lang w:bidi="ar-SA"/>
        </w:rPr>
        <w:t>9/159</w:t>
      </w:r>
      <w:r>
        <w:rPr>
          <w:rFonts w:ascii="Amiri" w:hAnsi="Amiri" w:eastAsia="Amiri" w:cs="Amiri"/>
          <w:color w:val="111111"/>
          <w:sz w:val="28"/>
          <w:sz w:val="28"/>
          <w:szCs w:val="28"/>
          <w:rtl w:val="true"/>
          <w:lang w:bidi="ar-SA"/>
        </w:rPr>
        <w:t xml:space="preserve">، تاریخ ابی‌الفداء ج </w:t>
      </w:r>
      <w:r>
        <w:rPr>
          <w:rFonts w:eastAsia="Amiri" w:cs="Amiri" w:ascii="Amiri" w:hAnsi="Amiri"/>
          <w:color w:val="111111"/>
          <w:sz w:val="28"/>
          <w:szCs w:val="28"/>
          <w:lang w:bidi="ar-SA"/>
        </w:rPr>
        <w:t>2/168</w:t>
      </w:r>
      <w:r>
        <w:rPr>
          <w:rFonts w:ascii="Amiri" w:hAnsi="Amiri" w:eastAsia="Amiri" w:cs="Amiri"/>
          <w:color w:val="111111"/>
          <w:sz w:val="28"/>
          <w:sz w:val="28"/>
          <w:szCs w:val="28"/>
          <w:rtl w:val="true"/>
          <w:lang w:bidi="ar-SA"/>
        </w:rPr>
        <w:t xml:space="preserve">، أمل الامل شیخ حر عاملی، روض‌المناظر ابن شَحْنَه، اعلام زرکلی </w:t>
      </w:r>
      <w:r>
        <w:rPr>
          <w:rFonts w:eastAsia="Amiri" w:cs="Amiri" w:ascii="Amiri" w:hAnsi="Amiri"/>
          <w:color w:val="111111"/>
          <w:sz w:val="28"/>
          <w:szCs w:val="28"/>
          <w:lang w:bidi="ar-SA"/>
        </w:rPr>
        <w:t>3/1079</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3/247</w:t>
      </w:r>
      <w:r>
        <w:rPr>
          <w:rFonts w:ascii="Amiri" w:hAnsi="Amiri" w:eastAsia="Amiri" w:cs="Amiri"/>
          <w:color w:val="111111"/>
          <w:sz w:val="28"/>
          <w:sz w:val="28"/>
          <w:szCs w:val="28"/>
          <w:rtl w:val="true"/>
          <w:lang w:bidi="ar-SA"/>
        </w:rPr>
        <w:t xml:space="preserve">، تاریخ آداب اللغة ج </w:t>
      </w:r>
      <w:r>
        <w:rPr>
          <w:rFonts w:eastAsia="Amiri" w:cs="Amiri" w:ascii="Amiri" w:hAnsi="Amiri"/>
          <w:color w:val="111111"/>
          <w:sz w:val="28"/>
          <w:szCs w:val="28"/>
          <w:lang w:bidi="ar-SA"/>
        </w:rPr>
        <w:t>2/259</w:t>
      </w:r>
      <w:r>
        <w:rPr>
          <w:rFonts w:ascii="Amiri" w:hAnsi="Amiri" w:eastAsia="Amiri" w:cs="Amiri"/>
          <w:color w:val="111111"/>
          <w:sz w:val="28"/>
          <w:sz w:val="28"/>
          <w:szCs w:val="28"/>
          <w:rtl w:val="true"/>
          <w:lang w:bidi="ar-SA"/>
        </w:rPr>
        <w:t xml:space="preserve">، نَسَمَةُ السَّحَر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حال</w:t>
      </w:r>
      <w:bookmarkStart w:id="236" w:name="pg1113_16586"/>
    </w:p>
    <w:p>
      <w:pPr>
        <w:pStyle w:val="BookText"/>
        <w:rPr/>
      </w:pPr>
      <w:bookmarkEnd w:id="236"/>
      <w:r>
        <w:rPr>
          <w:rFonts w:ascii="IRNazanin" w:hAnsi="IRNazanin" w:eastAsia="IRNazanin"/>
          <w:color w:val="111111"/>
          <w:sz w:val="28"/>
          <w:sz w:val="28"/>
          <w:szCs w:val="28"/>
          <w:rtl w:val="true"/>
          <w:lang w:bidi="fa-IR"/>
        </w:rPr>
        <w:t>آنان که به راه تشیع رفته و قصیده سروده‌اند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دائرة‌المعارف فَرید وَجْدی ج </w:t>
      </w:r>
      <w:r>
        <w:rPr>
          <w:rFonts w:eastAsia="IRNazanin" w:cs="IRNazanin"/>
          <w:color w:val="111111"/>
          <w:sz w:val="28"/>
          <w:szCs w:val="28"/>
          <w:lang w:bidi="fa-IR"/>
        </w:rPr>
        <w:t>9/484</w:t>
      </w:r>
      <w:r>
        <w:rPr>
          <w:rFonts w:ascii="IRNazanin" w:hAnsi="IRNazanin" w:eastAsia="IRNazanin"/>
          <w:color w:val="111111"/>
          <w:sz w:val="28"/>
          <w:sz w:val="28"/>
          <w:szCs w:val="28"/>
          <w:rtl w:val="true"/>
          <w:lang w:bidi="fa-IR"/>
        </w:rPr>
        <w:t>، سفینة‌البحارج</w:t>
      </w:r>
      <w:r>
        <w:rPr>
          <w:rFonts w:eastAsia="IRNazanin" w:cs="IRNazanin"/>
          <w:color w:val="111111"/>
          <w:sz w:val="28"/>
          <w:szCs w:val="28"/>
          <w:lang w:bidi="fa-IR"/>
        </w:rPr>
        <w:t>2/563</w:t>
      </w:r>
      <w:r>
        <w:rPr>
          <w:rFonts w:ascii="IRNazanin" w:hAnsi="IRNazanin" w:eastAsia="IRNazanin"/>
          <w:color w:val="111111"/>
          <w:sz w:val="28"/>
          <w:sz w:val="28"/>
          <w:szCs w:val="28"/>
          <w:rtl w:val="true"/>
          <w:lang w:bidi="fa-IR"/>
        </w:rPr>
        <w:t>،مجله‌المرشد</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Heading4"/>
        <w:numPr>
          <w:ilvl w:val="3"/>
          <w:numId w:val="1"/>
        </w:numPr>
        <w:rPr/>
      </w:pPr>
      <w:bookmarkStart w:id="237" w:name="__RefHeading___Toc2151475_373438147"/>
      <w:bookmarkStart w:id="238" w:name="_Toc85"/>
      <w:bookmarkEnd w:id="237"/>
      <w:r>
        <w:rPr>
          <w:rtl w:val="true"/>
        </w:rPr>
        <w:t>بخشی از غدیریّه سیّد شریف مرتضی</w:t>
      </w:r>
      <w:bookmarkEnd w:id="2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الرَّسُولُ فَقَدْ أَبانَ وِلاءَهُ لَوْکانَ یَنْفَعُ حایِرا أَنْ یُنْذَرا</w:t>
      </w:r>
    </w:p>
    <w:p>
      <w:pPr>
        <w:pStyle w:val="BookText"/>
        <w:rPr/>
      </w:pPr>
      <w:r>
        <w:rPr>
          <w:rFonts w:ascii="IRNazanin" w:hAnsi="IRNazanin" w:eastAsia="IRNazanin"/>
          <w:color w:val="111111"/>
          <w:sz w:val="28"/>
          <w:sz w:val="28"/>
          <w:szCs w:val="28"/>
          <w:rtl w:val="true"/>
          <w:lang w:bidi="fa-IR"/>
        </w:rPr>
        <w:t xml:space="preserve">رسول‌خدااعلام‌کردکه اوسالارامت است،اگرمردم‌سرگشته‌را اعلام‌خطرمفید 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را بی‌پرده گفت ، نه با کنایه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با صدای رسا برد ، با وجد و علاقه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برابر دیدگانش بپا داشت ، بر جاده رستگاری رهنما و رهبر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شَفَی یَومُ الغَدِیرِ مَعاشِرا ثَلِجَتْ نُفُوسُهُم و اَوْدَی مَعْشَرا</w:t>
      </w:r>
    </w:p>
    <w:p>
      <w:pPr>
        <w:pStyle w:val="BookText"/>
        <w:rPr/>
      </w:pPr>
      <w:r>
        <w:rPr>
          <w:rFonts w:ascii="IRNazanin" w:hAnsi="IRNazanin" w:eastAsia="IRNazanin"/>
          <w:color w:val="111111"/>
          <w:sz w:val="28"/>
          <w:sz w:val="28"/>
          <w:szCs w:val="28"/>
          <w:rtl w:val="true"/>
          <w:lang w:bidi="fa-IR"/>
        </w:rPr>
        <w:t xml:space="preserve">به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مؤمنان شفا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خنک بر دل‌ها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دگر در گرداب بلانگون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قَلَعَتْ به اَحْقادَهُم فَمُرَجِّعٌ نَفْسا و مانِعُ أَنَّةٍ أن تَجْهَرا</w:t>
      </w:r>
    </w:p>
    <w:p>
      <w:pPr>
        <w:pStyle w:val="BookText"/>
        <w:rPr/>
      </w:pPr>
      <w:r>
        <w:rPr>
          <w:rFonts w:ascii="IRNazanin" w:hAnsi="IRNazanin" w:eastAsia="IRNazanin"/>
          <w:color w:val="111111"/>
          <w:sz w:val="28"/>
          <w:sz w:val="28"/>
          <w:szCs w:val="28"/>
          <w:rtl w:val="true"/>
          <w:lang w:bidi="fa-IR"/>
        </w:rPr>
        <w:t xml:space="preserve">از این رو کینه‌ها به جوش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یک ناله را در سینه فروخورد، رسوا نشود، آن دگر از ناامیدی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راکِبا رَقَصَتْ به مُهْرِیَّةٌ اَشِبَتْ لِساحَتِهِ الهُمْومُ فَأصْحَرا</w:t>
      </w:r>
    </w:p>
    <w:p>
      <w:pPr>
        <w:pStyle w:val="BookText"/>
        <w:rPr/>
      </w:pPr>
      <w:r>
        <w:rPr>
          <w:rFonts w:ascii="Amiri" w:hAnsi="Amiri" w:eastAsia="Amiri" w:cs="Amiri"/>
          <w:color w:val="111111"/>
          <w:sz w:val="28"/>
          <w:sz w:val="28"/>
          <w:szCs w:val="28"/>
          <w:rtl w:val="true"/>
          <w:lang w:bidi="ar-SA"/>
        </w:rPr>
        <w:t>عُجْ بِالغَرِیِّ فَاِنَّ فیه ثاوِیا جَبَلاً تَطَأْطََأفَاطْمَأَنَّ بِهِ الثَّری</w:t>
      </w:r>
    </w:p>
    <w:p>
      <w:pPr>
        <w:pStyle w:val="BookText"/>
        <w:rPr/>
      </w:pPr>
      <w:r>
        <w:rPr>
          <w:rFonts w:ascii="IRNazanin" w:hAnsi="IRNazanin" w:eastAsia="IRNazanin"/>
          <w:color w:val="111111"/>
          <w:sz w:val="28"/>
          <w:sz w:val="28"/>
          <w:szCs w:val="28"/>
          <w:rtl w:val="true"/>
          <w:lang w:bidi="fa-IR"/>
        </w:rPr>
        <w:t>ای‌سوارتیزتک‌که‌سمندت‌به‌زیرپارقصان است، غم‌ها درویرانه‌دلش لانه ساخته، آرامش‌دل رابه‌صحراتاخته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درتپه‌های نجف‌مقر گیر، کوهی‌که‌چون‌جودی‌فروتن‌شد،ازاین‌رولنگرزمین‌گشت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باشورواشتیاق‌درودی نثارکن‌که تاریکی افق بزداید و روشنی صبح رخ‌نمایند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توانستمی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گورستان تابناک آن را خانه خود ساختمی ، باشد که در آن‌جا به خاک روم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قصیده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است و اولین‌قصیده‌دیوان شریف‌مرتضی است که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bookmarkStart w:id="239" w:name="pg1113_16587"/>
    </w:p>
    <w:p>
      <w:pPr>
        <w:pStyle w:val="BookText"/>
        <w:rPr/>
      </w:pPr>
      <w:bookmarkEnd w:id="239"/>
      <w:r>
        <w:rPr>
          <w:rFonts w:ascii="IRNazanin" w:hAnsi="IRNazanin" w:eastAsia="IRNazanin"/>
          <w:color w:val="111111"/>
          <w:sz w:val="28"/>
          <w:sz w:val="28"/>
          <w:szCs w:val="28"/>
          <w:rtl w:val="true"/>
          <w:lang w:bidi="fa-IR"/>
        </w:rPr>
        <w:t xml:space="preserve">به ترتیب سال مرتب شده، یک نسخه از این دیوان که بر خود ناظم شریف علم الهدی خوانده شده موجود است </w:t>
      </w:r>
      <w:r>
        <w:rPr>
          <w:rStyle w:val="FootnoteAnchor"/>
          <w:rtl w:val="true"/>
        </w:rPr>
        <w:footnoteReference w:id="133"/>
      </w:r>
      <w:r>
        <w:rPr>
          <w:rFonts w:ascii="IRNazanin" w:hAnsi="IRNazanin" w:eastAsia="IRNazanin"/>
          <w:color w:val="111111"/>
          <w:sz w:val="28"/>
          <w:sz w:val="28"/>
          <w:szCs w:val="28"/>
          <w:rtl w:val="true"/>
          <w:lang w:bidi="fa-IR"/>
        </w:rPr>
        <w:t xml:space="preserve">ابن شهر آشوب از شریف مرتضی ابیات دیگری در جزء سوم از مناقب خود صفحه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کرده که درباره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شده، علاقمندان مراجعه کنند </w:t>
      </w:r>
      <w:r>
        <w:rPr>
          <w:rFonts w:eastAsia="IRNazanin" w:cs="IRNazanin"/>
          <w:color w:val="111111"/>
          <w:sz w:val="28"/>
          <w:szCs w:val="28"/>
          <w:rtl w:val="true"/>
          <w:lang w:bidi="fa-IR"/>
        </w:rPr>
        <w:t>.</w:t>
      </w:r>
    </w:p>
    <w:p>
      <w:pPr>
        <w:pStyle w:val="Heading4"/>
        <w:numPr>
          <w:ilvl w:val="3"/>
          <w:numId w:val="1"/>
        </w:numPr>
        <w:rPr/>
      </w:pPr>
      <w:bookmarkStart w:id="240" w:name="__RefHeading___Toc2151477_373438147"/>
      <w:bookmarkStart w:id="241" w:name="_Toc86"/>
      <w:bookmarkEnd w:id="240"/>
      <w:r>
        <w:rPr>
          <w:rtl w:val="true"/>
        </w:rPr>
        <w:t>زندگی‌نامه شاعر</w:t>
      </w:r>
      <w:bookmarkEnd w:id="241"/>
    </w:p>
    <w:p>
      <w:pPr>
        <w:pStyle w:val="BookText"/>
        <w:rPr/>
      </w:pPr>
      <w:r>
        <w:rPr>
          <w:rFonts w:ascii="IRNazanin" w:hAnsi="IRNazanin" w:eastAsia="IRNazanin"/>
          <w:color w:val="111111"/>
          <w:sz w:val="28"/>
          <w:sz w:val="28"/>
          <w:szCs w:val="28"/>
          <w:rtl w:val="true"/>
          <w:lang w:bidi="fa-IR"/>
        </w:rPr>
        <w:t xml:space="preserve">سید مرتضی ، علم‌الهدی ، ذوالمجدین ، ابوالقاسم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بن موسی ابن محمدبن‌موسی‌بن‌ابراهیم‌بن‌امام‌موسی‌کاظم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رشته از مراتب فضیلت بنگری ، مقامش ارجمند و والانگری ، به هرپایگاهی که در خاطر خیال بگذرانی ، جولانگاه وسیعی ویژه او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فقه پایه‌گزار اصول ، استاد کلام ، معلّم حدیث ، قهرمان جدل، نابغه‌ای در شعر، مقتدائی در لغت بل تمامی‌علوم‌عربیت‌و درتفسیر قرآن‌مجید، مرجع‌همگان، کوتاه‌سخن‌این‌که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 سبقت رادرمیدان همه‌فضائل‌وجلوه‌های هنر ربوده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همه به اضافه نسب پاک و تبار تابناک، افتخار مواریث نبوت و یادگارهای مقام ولایت ، به اضافه مساعی جمیله‌ای که در تشیید مبانی دین و مذهب به‌کار بسته و خدمات ارزنده‌ای که به عالم تشیّع تقدیم داشته و این‌هاست که نام ارجمندش را جاوید و آوازه او را پاینده و عالمگیر کرده است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 یگانه دوران، در علوم فراوان، مقام فضلش شناخته همگان، در علم</w:t>
      </w:r>
      <w:r>
        <w:rPr>
          <w:rFonts w:eastAsia="IRNazanin" w:cs="IRNazanin"/>
          <w:color w:val="111111"/>
          <w:sz w:val="28"/>
          <w:szCs w:val="28"/>
          <w:rtl w:val="true"/>
          <w:lang w:bidi="fa-IR"/>
        </w:rPr>
        <w:t>:</w:t>
      </w:r>
      <w:bookmarkStart w:id="242" w:name="pg1113_16588"/>
    </w:p>
    <w:p>
      <w:pPr>
        <w:pStyle w:val="BookText"/>
        <w:rPr/>
      </w:pPr>
      <w:bookmarkEnd w:id="242"/>
      <w:r>
        <w:rPr>
          <w:rFonts w:ascii="IRNazanin" w:hAnsi="IRNazanin" w:eastAsia="IRNazanin"/>
          <w:color w:val="111111"/>
          <w:sz w:val="28"/>
          <w:sz w:val="28"/>
          <w:szCs w:val="28"/>
          <w:rtl w:val="true"/>
          <w:lang w:bidi="fa-IR"/>
        </w:rPr>
        <w:t xml:space="preserve">کلام ، فقه ، ادب، نحو ، شعر ، معانی شعر، لغت و غیر این‌ها پیشاپیش دانشمندان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بسیاری تصنیف کرده و سؤالات فراوانی از بلدان اسلامی به سویش گسیل شده که پاسخ آن‌ها را در دفتر و یا رساله‌ای مرقوم داشته، باید به فهرست مؤلفاتش رجوع کرد </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 ابن خلکان‌گوید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کلام، ادب و هنر و شعر ، پیشوا بود ، کتاب‌هایی بر اساس مذهب شیعه تصنیف کرده ، در اصول دین گفتاری ویژه دارد ، ابن‌بسّام در ذخیره‌اش نام‌برده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مرتضی پیشوای ائمه اهل عراق بود، دانشمندان به ساحتش پناه بردند و بزرگان از خرمنش خوشه برگرفتند، استاد علوم کهن ، نکته‌سنج صاحب سخن، آوازه‌اش به‌هرجا پیچید و اشعارش چون نوگل گلستان بردمید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وجودیش که به یادگار مانده پسندیده درگاه خداوندگار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تألیفات مفیده در دین و تصنیفات رشیقه در احکام و آئین که بهترین گواه است بر این‌که از اصل و تباری با عظمت جدا گشته و از خاندان جلیل و با شخصیتی پای به دوران نهاده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نثر نمکین و اشعار نغز و شیرین او فراوان است </w:t>
      </w:r>
      <w:r>
        <w:rPr>
          <w:rFonts w:eastAsia="IRNazanin" w:cs="IRNazanin"/>
          <w:color w:val="111111"/>
          <w:sz w:val="28"/>
          <w:szCs w:val="28"/>
          <w:rtl w:val="true"/>
          <w:lang w:bidi="fa-IR"/>
        </w:rPr>
        <w:t>.</w:t>
      </w:r>
    </w:p>
    <w:p>
      <w:pPr>
        <w:pStyle w:val="Heading4"/>
        <w:numPr>
          <w:ilvl w:val="3"/>
          <w:numId w:val="1"/>
        </w:numPr>
        <w:rPr/>
      </w:pPr>
      <w:bookmarkStart w:id="243" w:name="__RefHeading___Toc2151479_373438147"/>
      <w:bookmarkStart w:id="244" w:name="_Toc87"/>
      <w:bookmarkEnd w:id="243"/>
      <w:r>
        <w:rPr>
          <w:rtl w:val="true"/>
        </w:rPr>
        <w:t>سید مرتضی و رهبری</w:t>
      </w:r>
      <w:bookmarkEnd w:id="244"/>
    </w:p>
    <w:p>
      <w:pPr>
        <w:pStyle w:val="BookText"/>
        <w:rPr/>
      </w:pPr>
      <w:r>
        <w:rPr>
          <w:rFonts w:ascii="IRNazanin" w:hAnsi="IRNazanin" w:eastAsia="IRNazanin"/>
          <w:color w:val="111111"/>
          <w:sz w:val="28"/>
          <w:sz w:val="28"/>
          <w:szCs w:val="28"/>
          <w:rtl w:val="true"/>
          <w:lang w:bidi="fa-IR"/>
        </w:rPr>
        <w:t xml:space="preserve">مسند ریاست دین و دنیا، از جهات مختلف علمی و اجتماعی به سرورمان شریف مرتضی مباهات می‌کرد ، از جمله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وفور علم و دانش که دانشمندان در برابر عظمت و نبوغ او به خضوع و فروتنی سرفرود آوردند حتّی در مجلس افاده او ، انبوهی از فحول علما و صاحب‌نظران گردمی‌آمدند و از تحقیقات رشیقه او فیض یاب می‌شدند ، تا آن‌جا که از محضر او، فضلائی برخاسته‌اند که در رشته‌های مختلف علوم ، جزء نوابغ بشمار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فقیه صاحب‌نظر، گروهی متکلم صاحب جدل، انبوهی محقق در</w:t>
      </w:r>
    </w:p>
    <w:p>
      <w:pPr>
        <w:pStyle w:val="BookText"/>
        <w:rPr/>
      </w:pPr>
      <w:r>
        <w:rPr>
          <w:rFonts w:ascii="IRNazanin" w:hAnsi="IRNazanin" w:eastAsia="IRNazanin"/>
          <w:color w:val="111111"/>
          <w:sz w:val="28"/>
          <w:sz w:val="28"/>
          <w:szCs w:val="28"/>
          <w:rtl w:val="true"/>
          <w:lang w:bidi="fa-IR"/>
        </w:rPr>
        <w:t>علم اصول ، برخی شاعر نکته‌پرداز و یا خطیب سخن‌ساز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عائدی املاک فراوانش </w:t>
      </w:r>
      <w:r>
        <w:rPr>
          <w:rStyle w:val="FootnoteAnchor"/>
          <w:rtl w:val="true"/>
        </w:rPr>
        <w:footnoteReference w:id="135"/>
      </w:r>
      <w:r>
        <w:rPr>
          <w:rFonts w:ascii="IRNazanin" w:hAnsi="IRNazanin" w:eastAsia="IRNazanin"/>
          <w:color w:val="111111"/>
          <w:sz w:val="28"/>
          <w:sz w:val="28"/>
          <w:szCs w:val="28"/>
          <w:rtl w:val="true"/>
          <w:lang w:bidi="fa-IR"/>
        </w:rPr>
        <w:t xml:space="preserve">حقوق و مزایائی برای شاگردان خود مقرر فرموده بود، تا نیازی به کسب و کار نداشته فارغ البال ، مشغول درس و بحث و مطالعه باشند،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الطائفه ابوجعفر طوسی هر ماهه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طلا دریافت می‌کرد و قاضی‌ابن البَرّاج حَلَبِیّ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هکذا سایر شاگردان محضرش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ضمنایکی‌ازدهات‌خودراوقف‌کرده‌بودتاعایدی‌آن‌به‌مصرف‌کاغذدانشمندان‌برسد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سال‌ها ، قحطی شدیدی رخ داد، یک نفر یهودی به منظور تحصیل قوت و سدجوع ، فکری اندیشید و به مجلس شریف مرتضی آمده اجازه گرفت که قسمتی از علم نجوم را از محضر او استفاده کند ، شریف مرتضی درخواست او را اجابت کرد و دستور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امرار معاش او روزانه وجهی مقرر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یهود، مدّتی از درس شریف مرتضی استفاده کرد و از پس چند ماه به دست شریف او به شرف اسلام مشرف گشت </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شریف مرتضی ، برای دولت و ثروت خود شرافت و ارزشی قائل نبود، زیرا مفاخر و مکارم او در حدی بود که جلال و ثروت او را تحت‌الشعاع گرفته بود ، لذا می‌گفت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حُزْنِیَ الاِمْلاقُ والثِّروَةُ الّتِی یُدِلُّ بِها اَهْلُ الیَسارِ ضَلالُ</w:t>
      </w:r>
    </w:p>
    <w:p>
      <w:pPr>
        <w:pStyle w:val="BookText"/>
        <w:rPr/>
      </w:pPr>
      <w:r>
        <w:rPr>
          <w:rFonts w:ascii="Amiri" w:hAnsi="Amiri" w:eastAsia="Amiri" w:cs="Amiri"/>
          <w:color w:val="111111"/>
          <w:sz w:val="28"/>
          <w:sz w:val="28"/>
          <w:szCs w:val="28"/>
          <w:rtl w:val="true"/>
          <w:lang w:bidi="ar-SA"/>
        </w:rPr>
        <w:t>اَلَیْسَ یُبَقَّی المالُ اِلاّ ضَنانَةً وَ اَفْقَرَ اَقواما نَدیً و نَوالٌ</w:t>
      </w:r>
    </w:p>
    <w:p>
      <w:pPr>
        <w:pStyle w:val="BookText"/>
        <w:rPr/>
      </w:pPr>
      <w:r>
        <w:rPr>
          <w:rFonts w:ascii="Amiri" w:hAnsi="Amiri" w:eastAsia="Amiri" w:cs="Amiri"/>
          <w:color w:val="111111"/>
          <w:sz w:val="28"/>
          <w:sz w:val="28"/>
          <w:szCs w:val="28"/>
          <w:rtl w:val="true"/>
          <w:lang w:bidi="ar-SA"/>
        </w:rPr>
        <w:t>اِذا لَمْ أَنَلْ بِالْمالِ حاجَةَ مُعْسِر حَصُورٍ عَنِ الشَّکْوَی فمالِیَ مالٌ</w:t>
      </w:r>
    </w:p>
    <w:p>
      <w:pPr>
        <w:pStyle w:val="BookText"/>
        <w:rPr/>
      </w:pPr>
      <w:r>
        <w:rPr>
          <w:rFonts w:ascii="IRNazanin" w:hAnsi="IRNazanin" w:eastAsia="IRNazanin"/>
          <w:color w:val="111111"/>
          <w:sz w:val="28"/>
          <w:sz w:val="28"/>
          <w:szCs w:val="28"/>
          <w:rtl w:val="true"/>
          <w:lang w:bidi="fa-IR"/>
        </w:rPr>
        <w:t xml:space="preserve">از تنگدستی و اعسار بیم نکنیم ، چه دولت و ثروتی که صاحبان نعمت را پابند خواری کند ، جز حیرت و سرگشتگی نفزاید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این است که فقیران از بخل و امساک به دولت رسند و دولتمندان از بخشش و عطافقیروتنگدست شوند </w:t>
      </w:r>
      <w:r>
        <w:rPr>
          <w:rFonts w:eastAsia="IRNazanin" w:cs="IRNazanin"/>
          <w:color w:val="111111"/>
          <w:sz w:val="28"/>
          <w:szCs w:val="28"/>
          <w:rtl w:val="true"/>
          <w:lang w:bidi="fa-IR"/>
        </w:rPr>
        <w:t>.</w:t>
      </w:r>
      <w:bookmarkStart w:id="245" w:name="pg1113_16590"/>
    </w:p>
    <w:p>
      <w:pPr>
        <w:pStyle w:val="BookText"/>
        <w:rPr/>
      </w:pPr>
      <w:bookmarkEnd w:id="245"/>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شرافت حسب که با مقام نبوّت پیوندی اصیل دارد و در اثر همین حسب و افتخار ، بعد از مرگ برادرش شریف رضی، خلفای عصر مقام نقیب النّقبائی آل‌ابی‌طالب را ویژه او ساختند و شما خود می‌دانید که این منصب عظیم، در آن روزگاران تا چه حد عظیم و با اهمیت و باشکوه بود، زیرا در سراسر اقطار عالم، بر عموم آل علی سلطنت و فرمانروایی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و بسط امور، تعلیم و تأدیب ، دادرسی و دادخواهی و نظارت بر امور اجتماعی آنان در تمام شئون فردی و اجتماعی به عهده نقیب هر خاندان بود و او نقیب النقباء آل ابی‌طالب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ابهت و جلال و جمال و مکانت علمی و اجتماعی او از یک طرف و توأم بودن قدرت و سطوت او با تحقیق و درایت و موشکافی از طرف دیگر، موجب شد که کفالت امر مظالم و پژوهش امور دادرسی و دادخواهی به او محول گردد، در نتیجه بیش از سی‌سال </w:t>
      </w:r>
      <w:r>
        <w:rPr>
          <w:rStyle w:val="FootnoteAnchor"/>
          <w:rtl w:val="true"/>
        </w:rPr>
        <w:footnoteReference w:id="137"/>
      </w:r>
      <w:r>
        <w:rPr>
          <w:rFonts w:ascii="IRNazanin" w:hAnsi="IRNazanin" w:eastAsia="IRNazanin"/>
          <w:color w:val="111111"/>
          <w:sz w:val="28"/>
          <w:sz w:val="28"/>
          <w:szCs w:val="28"/>
          <w:rtl w:val="true"/>
          <w:lang w:bidi="fa-IR"/>
        </w:rPr>
        <w:t xml:space="preserve">، در شرق و غرب عالم اسلامی ، نقباء آل ابی‌طالب، تحت اداره شخص او انجام وظیفه می‌کردند ، حجاج با سرپرستی و رهبری او عازم حج می‌شدند و در حرمین شریفین مدینه و مکّه از امر و نهی او خارج نبودند و دادرسی مظالم و قضاوت و داوری در مرافعات و مخاصمات به وسیله او اجرا و انجام می‌گرفت </w:t>
      </w:r>
      <w:r>
        <w:rPr>
          <w:rFonts w:eastAsia="IRNazanin" w:cs="IRNazanin"/>
          <w:color w:val="111111"/>
          <w:sz w:val="28"/>
          <w:szCs w:val="28"/>
          <w:rtl w:val="true"/>
          <w:lang w:bidi="fa-IR"/>
        </w:rPr>
        <w:t>.</w:t>
      </w:r>
    </w:p>
    <w:p>
      <w:pPr>
        <w:pStyle w:val="Heading4"/>
        <w:numPr>
          <w:ilvl w:val="3"/>
          <w:numId w:val="1"/>
        </w:numPr>
        <w:rPr/>
      </w:pPr>
      <w:bookmarkStart w:id="246" w:name="__RefHeading___Toc2151481_373438147"/>
      <w:bookmarkStart w:id="247" w:name="_Toc88"/>
      <w:bookmarkEnd w:id="246"/>
      <w:r>
        <w:rPr>
          <w:rtl w:val="true"/>
        </w:rPr>
        <w:t>ولادت ، وفات شریف مرتضی</w:t>
      </w:r>
      <w:bookmarkEnd w:id="24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سرورمان شریف مرتضی در رجب سال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به جهان نهاد و در روز یکشنبه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سال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فانی را وداع گفت و غروب همان روز در خانه خودش به امانت به خاک رفت ، سپس به بارگاه مقدّس حسینی منتقل و در کنار پدر و برادرش شریف رضی دفن شد ، مقبره مخصوص آنان در حائر شریف حسینی معروف و مشهور بوده است ، آن چنان که در عمدة‌الطالب و صحاح الاخبار و درجات الرفیعه یاد شده است </w:t>
      </w:r>
      <w:r>
        <w:rPr>
          <w:rFonts w:eastAsia="IRNazanin" w:cs="IRNazanin"/>
          <w:color w:val="111111"/>
          <w:sz w:val="28"/>
          <w:szCs w:val="28"/>
          <w:rtl w:val="true"/>
          <w:lang w:bidi="fa-IR"/>
        </w:rPr>
        <w:t>.</w:t>
      </w:r>
      <w:bookmarkStart w:id="248" w:name="pg1113_16591"/>
    </w:p>
    <w:p>
      <w:pPr>
        <w:pStyle w:val="Heading3"/>
        <w:numPr>
          <w:ilvl w:val="2"/>
          <w:numId w:val="1"/>
        </w:numPr>
        <w:rPr/>
      </w:pPr>
      <w:bookmarkStart w:id="249" w:name="__RefHeading___Toc2151483_373438147"/>
      <w:bookmarkStart w:id="250" w:name="_Toc89"/>
      <w:bookmarkEnd w:id="248"/>
      <w:bookmarkEnd w:id="249"/>
      <w:r>
        <w:rPr>
          <w:rtl w:val="true"/>
        </w:rPr>
        <w:t>غدیریه قاضی ابن قادوس</w:t>
      </w:r>
      <w:bookmarkEnd w:id="250"/>
    </w:p>
    <w:p>
      <w:pPr>
        <w:pStyle w:val="Heading4"/>
        <w:numPr>
          <w:ilvl w:val="3"/>
          <w:numId w:val="1"/>
        </w:numPr>
        <w:rPr/>
      </w:pPr>
      <w:bookmarkStart w:id="251" w:name="__RefHeading___Toc2151485_373438147"/>
      <w:bookmarkStart w:id="252" w:name="_Toc90"/>
      <w:bookmarkEnd w:id="251"/>
      <w:r>
        <w:rPr>
          <w:rtl w:val="true"/>
        </w:rPr>
        <w:t>غدیریه قاضی ابن قادوس</w:t>
      </w:r>
      <w:bookmarkEnd w:id="2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551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سَیِّدَ الْخُلَفاءِ طُرّا بَدْوِهِمْ وَ الحُضَّر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سالار خلفء یکسر ، آن‌ها که حاضراند یا در سفر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ساقی حجاج را تکریم و عظمت نهند ، توئی ساقی کوثر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پیشوای محبوب ، شفیع دوستان به محشر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سرور خاندان احمد ، پدر شُبَیْر و شُبَّر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الحائز القَصَبات فی یَوْمِ الْغَدیرِ الاَْزْهَرِ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برنده‌گوی سبقت درتابنده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کوبنده غوغای بدر ، هماورد یهود ، در بنی نضیر و خیبر </w:t>
      </w:r>
      <w:r>
        <w:rPr>
          <w:rFonts w:eastAsia="IRNazanin" w:cs="IRNazanin"/>
          <w:color w:val="111111"/>
          <w:sz w:val="28"/>
          <w:szCs w:val="28"/>
          <w:rtl w:val="true"/>
          <w:lang w:bidi="fa-IR"/>
        </w:rPr>
        <w:t>.</w:t>
      </w:r>
    </w:p>
    <w:p>
      <w:pPr>
        <w:pStyle w:val="Heading4"/>
        <w:numPr>
          <w:ilvl w:val="3"/>
          <w:numId w:val="1"/>
        </w:numPr>
        <w:rPr/>
      </w:pPr>
      <w:bookmarkStart w:id="253" w:name="__RefHeading___Toc2151487_373438147"/>
      <w:bookmarkStart w:id="254" w:name="_Toc91"/>
      <w:bookmarkEnd w:id="253"/>
      <w:r>
        <w:rPr>
          <w:rtl w:val="true"/>
        </w:rPr>
        <w:t>زندگی‌نامه شاعر</w:t>
      </w:r>
      <w:bookmarkEnd w:id="254"/>
    </w:p>
    <w:p>
      <w:pPr>
        <w:pStyle w:val="BookText"/>
        <w:rPr/>
      </w:pPr>
      <w:r>
        <w:rPr>
          <w:rFonts w:ascii="IRNazanin" w:hAnsi="IRNazanin" w:eastAsia="IRNazanin"/>
          <w:color w:val="111111"/>
          <w:sz w:val="28"/>
          <w:sz w:val="28"/>
          <w:szCs w:val="28"/>
          <w:rtl w:val="true"/>
          <w:lang w:bidi="fa-IR"/>
        </w:rPr>
        <w:t xml:space="preserve">قاضی جلال‌الدین، ابوالفتح ، محمود ، ابن قاضی اسماعیل بن حمید، معروف به ابن قادوس ، دِمْیاطِیّ ، مصری ، از ممتازان ادب پرور ، یکتا سخندان هنرور، در میدان شعر بر همه سرور، در خدمت علویین مصر دبیر انشاء بود و در مسند قضا صدرنشین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دانش و ادب جمع‌آورد و در شمار سخنوران ادیبی درآمد که رساله‌های خلافیه وآداب‌دیوانیه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آنان‌بابهترین‌گوهرسخن‌سرمشق‌ادب‌آموزان‌قرارگرفته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یاقوت حموی در معجم‌الادباء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فضلاء خدمت صالح بن رزیک بودند، سؤالی در علم لغت مطرح نمود، تنها پاسخ صحیح به وسیله قاضی رشید به عرض رسید </w:t>
      </w:r>
      <w:r>
        <w:rPr>
          <w:rFonts w:eastAsia="IRNazanin" w:cs="IRNazanin"/>
          <w:color w:val="111111"/>
          <w:sz w:val="28"/>
          <w:szCs w:val="28"/>
          <w:rtl w:val="true"/>
          <w:lang w:bidi="fa-IR"/>
        </w:rPr>
        <w:t>.</w:t>
      </w:r>
    </w:p>
    <w:p>
      <w:pPr>
        <w:pStyle w:val="Heading3"/>
        <w:numPr>
          <w:ilvl w:val="2"/>
          <w:numId w:val="1"/>
        </w:numPr>
        <w:rPr/>
      </w:pPr>
      <w:bookmarkStart w:id="255" w:name="__RefHeading___Toc2151489_373438147"/>
      <w:bookmarkStart w:id="256" w:name="_Toc92"/>
      <w:bookmarkEnd w:id="255"/>
      <w:r>
        <w:rPr>
          <w:rtl w:val="true"/>
        </w:rPr>
        <w:t>غدیریه ملک صالح</w:t>
      </w:r>
      <w:bookmarkEnd w:id="2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که بر مرکب جهل سواری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حیرت از سربگذار ، معدن رشد و رهیابی در کوفه هویدا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که خورشید به یمن کرامتش بازگشت تا فضل نماز دریابد و فرشتگان گواه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 در جمع حاضران فرمود و دست او را برافراشت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هرکه را من سرور و سالارم ، این علی سالار و سرور است ، اینم فرمان مؤکد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یاریش وانهد ، خدایش وانهد ، هر که دستیارش شود ، خدایش کمک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دراز قلعه خیبر برکند و به دور افکند، با آن که از روزه ناتوان بود،</w:t>
      </w:r>
    </w:p>
    <w:p>
      <w:pPr>
        <w:pStyle w:val="BookText"/>
        <w:rPr/>
      </w:pPr>
      <w:r>
        <w:rPr>
          <w:rFonts w:ascii="IRNazanin" w:hAnsi="IRNazanin" w:eastAsia="IRNazanin"/>
          <w:color w:val="111111"/>
          <w:sz w:val="28"/>
          <w:sz w:val="28"/>
          <w:szCs w:val="28"/>
          <w:rtl w:val="true"/>
          <w:lang w:bidi="fa-IR"/>
        </w:rPr>
        <w:t xml:space="preserve">لرزه بر ارکان دژ افکند، یهود را از هراس دل دربرطپید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الامین در سما فریاد برکشید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احمد پاک گوهر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فرات سر به طغیان برآورد ، همگان از بیم هلاک بدو پناه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خود درکش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ریگ‌های فرات آشکار شد ، از صولت فرمانش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زندگی‌نامه شاعر</w:t>
      </w:r>
    </w:p>
    <w:p>
      <w:pPr>
        <w:pStyle w:val="BookText"/>
        <w:rPr/>
      </w:pPr>
      <w:r>
        <w:rPr>
          <w:rFonts w:ascii="IRNazanin" w:hAnsi="IRNazanin" w:eastAsia="IRNazanin"/>
          <w:color w:val="111111"/>
          <w:sz w:val="28"/>
          <w:sz w:val="28"/>
          <w:szCs w:val="28"/>
          <w:rtl w:val="true"/>
          <w:lang w:bidi="fa-IR"/>
        </w:rPr>
        <w:t xml:space="preserve">ابوالغارات ، ملک صالح ، یکه سوار مسلمین ، نصیرالدین ، طلایع بن رزیک ابن صالح ارمنی و 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زرکلی آمده ، اصل او از شیعیان عراق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جماعتی است که خدای سبحان دین و دنیا را برایشان فراهم آورده افتخار دو سرا نصیبشان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به حقّ نافع و سلطنتی دادگرانه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فقیهی ممتاز ، آن‌چنان‌که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عصر 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 هم ادیبی نکته‌بین و قافیه‌پرداز ، چونان که در فرهنگ رجال آمده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دادگستر که قاهره با سیرت عادله‌اش می‌نازد، ملّت مصر در سایه عنایتش می‌بالد، دولت فاطمیان از حسن تدبیرش در سیاست رعیت و انتشار امنیت و دوام صلح و صفا به استحکام و قدرت می‌فزاید و چونان که زرکلی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خود ساخته که در شمار ملوک آید </w:t>
      </w:r>
      <w:r>
        <w:rPr>
          <w:rFonts w:eastAsia="IRNazanin" w:cs="IRNazanin"/>
          <w:color w:val="111111"/>
          <w:sz w:val="28"/>
          <w:szCs w:val="28"/>
          <w:rtl w:val="true"/>
          <w:lang w:bidi="fa-IR"/>
        </w:rPr>
        <w:t>.</w:t>
      </w:r>
      <w:bookmarkStart w:id="257" w:name="pg1113_16593"/>
    </w:p>
    <w:p>
      <w:pPr>
        <w:pStyle w:val="BookText"/>
        <w:rPr/>
      </w:pPr>
      <w:bookmarkEnd w:id="257"/>
      <w:r>
        <w:rPr>
          <w:rFonts w:ascii="IRNazanin" w:hAnsi="IRNazanin" w:eastAsia="IRNazanin"/>
          <w:color w:val="111111"/>
          <w:sz w:val="28"/>
          <w:sz w:val="28"/>
          <w:szCs w:val="28"/>
          <w:rtl w:val="true"/>
          <w:lang w:bidi="fa-IR"/>
        </w:rPr>
        <w:t xml:space="preserve">بالقب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نامور شد و این لقب باسیره و روش او مطابق آمد، چنان‌که در تاریخ سراسر عظمتش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سوگند که در دانش وافر و ادب فائق ، صالح بود، در دادگری و پارسائی صالح بود، در سیاست پسندیده و رعایت رعیت صالح بود ، در داد و دهش و بذل و بخشش صالح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ساله اموال فراوانی به مشاهد مُشرّفه گسیل می‌داشت تا در میان علوییّن تقسیم شود و همچنان برای اشراف مدینه و مکّه، لباس و سایر مایحتاج زندگی می‌فرستاد، حتی الواحی که برای نوشتن کودکان مکتب آنان لازم بود و یا قلم و سایر ادوات کتابت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ابن‌اثیر ، در تاریخ الکامل </w:t>
      </w:r>
      <w:r>
        <w:rPr>
          <w:rFonts w:eastAsia="IRNazanin" w:cs="IRNazanin"/>
          <w:color w:val="111111"/>
          <w:sz w:val="28"/>
          <w:szCs w:val="28"/>
          <w:lang w:bidi="fa-IR"/>
        </w:rPr>
        <w:t>11/103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w:t>
      </w:r>
      <w:r>
        <w:rPr>
          <w:rFonts w:eastAsia="IRNazanin" w:cs="IRNazanin"/>
          <w:color w:val="111111"/>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ماه‌مبارک رمضان، ملک صالح ، وزیر عاضد علوی صاحب مصر مقتول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صالح به سال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به جهان نهاد </w:t>
      </w:r>
      <w:r>
        <w:rPr>
          <w:rFonts w:eastAsia="IRNazanin" w:cs="IRNazanin"/>
          <w:color w:val="111111"/>
          <w:sz w:val="28"/>
          <w:szCs w:val="28"/>
          <w:rtl w:val="true"/>
          <w:lang w:bidi="fa-IR"/>
        </w:rPr>
        <w:t>.</w:t>
      </w:r>
    </w:p>
    <w:p>
      <w:pPr>
        <w:pStyle w:val="Heading3"/>
        <w:numPr>
          <w:ilvl w:val="2"/>
          <w:numId w:val="1"/>
        </w:numPr>
        <w:rPr/>
      </w:pPr>
      <w:bookmarkStart w:id="258" w:name="__RefHeading___Toc2151491_373438147"/>
      <w:bookmarkStart w:id="259" w:name="_Toc93"/>
      <w:bookmarkEnd w:id="258"/>
      <w:r>
        <w:rPr>
          <w:rtl w:val="true"/>
        </w:rPr>
        <w:t>غدیریه ابن عودی نیلی</w:t>
      </w:r>
      <w:bookmarkEnd w:id="2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ششم</w:t>
      </w:r>
    </w:p>
    <w:p>
      <w:pPr>
        <w:pStyle w:val="BookText"/>
        <w:rPr/>
      </w:pPr>
      <w:r>
        <w:rPr>
          <w:rFonts w:ascii="IRNazanin" w:hAnsi="IRNazanin" w:eastAsia="IRNazanin"/>
          <w:color w:val="111111"/>
          <w:sz w:val="28"/>
          <w:sz w:val="28"/>
          <w:szCs w:val="28"/>
          <w:rtl w:val="true"/>
          <w:lang w:bidi="fa-IR"/>
        </w:rPr>
        <w:t xml:space="preserve">ثنا و ستایشم را ویژه رسول و همتایش نمودم و آن اختران تابان که جز آنان درخشش و تابش ندارند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التِینُ و الزَّیتُونُ آلُ مُحَمَّدٍ هُمُ شَجَرُ الطُّوبی لِمَنْ یَتَفهَّم</w:t>
      </w:r>
    </w:p>
    <w:p>
      <w:pPr>
        <w:pStyle w:val="BookText"/>
        <w:rPr/>
      </w:pPr>
      <w:r>
        <w:rPr>
          <w:rFonts w:ascii="IRNazanin" w:hAnsi="IRNazanin" w:eastAsia="IRNazanin"/>
          <w:color w:val="111111"/>
          <w:sz w:val="28"/>
          <w:sz w:val="28"/>
          <w:szCs w:val="28"/>
          <w:rtl w:val="true"/>
          <w:lang w:bidi="fa-IR"/>
        </w:rPr>
        <w:t xml:space="preserve">تین و زیتون ، خاندان محمّد است و هم درخت طوبی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بهشت عدن همان‌هایند و هم حوض کوثر ، لوح و قلم ، سقف مرفوع مُعَظَّم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آنهایند آل‌عمران ، سوره حج و نساء ، سوره سبا و ذاریات و هم مریم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آل‌طه و یس، سوره هل أتی ، نحل و 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توانی فهم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 آیت کبری ، حقیقت رکن و صفا ، حجّ خانه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رستاخیز کشتی نجات‌اند و هم دستاویز استوار که نگسلد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جنب اللّه‌اند در میان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اللّه‌اند در میان مردم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آل‌اللّه‌اند با ارج و ارجمند ، بر بلندی‌ها که بر منهاج و شریعتشان روانیم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هدف ، بالاترین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واپرس تا خبرت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رستاخیز ، اگر بر حوض کوثر راه‌یابی ، از زلال آب حیات سیراب گردی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شمع وجودشان نبودی ، خدای بزرگ نه آسمان و زمین آفریدی و نه حوا و آدم راه زمین گرفتی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زیر سایه‌بان عبا، به مباهله نشستند ، دشمن از هراس عذاب لب از سخن بربست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جبریل که زیرعبا جای گرفت ، بر میکال مباهات و افتخار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پهنه گیتی کدامین کس همپایه او تواند بود که سرور ملایک جبرئیل امین خادم او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کیست که در فضل و رهبری همتای آنان باشد ، با آن‌که معلّم قرآن‌اند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 امیرمؤمنان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 پیامبر اکرم هادی مصطفی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حنیف اسلام را همراه تقوی پایه‌گذار بودند، به دستور خدا قیام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فرزند رسول ، خالویشان ، فاطمه دخت محمد مادرشان ، جعفر طیّار که در خلد برین به پرواز درآید ، عمویشان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سوی خدا گریزانم از این قوم که بر هلاک و دمار آنان متفق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از این مصیبت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چه‌گونه همدست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آب زلال دریغ کردند، شطّ فرات مالامال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مرگشان نوشاندند، زهر و شرنگ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خاندان مصطفی قصاص کردند ، خونی که علی در بدر و احد ریخت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رسم جاهلیّت شوریدند ، گویا مسلمان نبودند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وحش بیابان حلقه ماتم زد ، پرندگان بر فرازشان سایبان برافراشتند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شمشیر اسلام به خاک هلاکشان نشاندند ، به خاطر دیانت در خون هموار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کجاتوانندخون‌حسین‌راازدامن‌خود بشویند ، نه این است‌که‌خیل‌بنی‌امیّه‌رابادست‌خودزین‌و لجام بستند؟</w:t>
      </w:r>
    </w:p>
    <w:p>
      <w:pPr>
        <w:pStyle w:val="BookText"/>
        <w:rPr/>
      </w:pPr>
      <w:r>
        <w:rPr>
          <w:rFonts w:ascii="IRNazanin" w:hAnsi="IRNazanin" w:eastAsia="IRNazanin"/>
          <w:color w:val="111111"/>
          <w:sz w:val="28"/>
          <w:sz w:val="28"/>
          <w:szCs w:val="28"/>
          <w:rtl w:val="true"/>
          <w:lang w:bidi="fa-IR"/>
        </w:rPr>
        <w:t xml:space="preserve">دانستند که حقّ ولایت با حیدر است، منتهی مظلوم و ستمکش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ستم کردند ، حقّ او را بردند، عقب راندند با آن که پیشوا و سرور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اعتراف کرد که این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تصادف بود ، لذا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آن را تجدید کند باید 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کار بشوری افکند ، میان شش نفر که صاحب اختیارش ابن عوف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این شوری، توطئه قتل علی بود ، تنها خدایش نگاهبان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وگرنه شیر بیشه شجاعت کجا و کفتارهای ترسو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رخشان کجا و اختران کم سو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کدامین سابقه و ارج همتای او شدند، جز او کسی لایق خلافت بود؟</w:t>
      </w:r>
    </w:p>
    <w:p>
      <w:pPr>
        <w:pStyle w:val="BookText"/>
        <w:rPr/>
      </w:pPr>
      <w:r>
        <w:rPr>
          <w:rFonts w:ascii="IRNazanin" w:hAnsi="IRNazanin" w:eastAsia="IRNazanin"/>
          <w:color w:val="111111"/>
          <w:sz w:val="28"/>
          <w:sz w:val="28"/>
          <w:szCs w:val="28"/>
          <w:rtl w:val="true"/>
          <w:lang w:bidi="fa-IR"/>
        </w:rPr>
        <w:t xml:space="preserve">منتها، مقدرات، بر وفق مرادشان جاری‌گشت ، اراده خدا در آزمایش استوار و متین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سرگشتگی و ضلالت خدای را نافرمان شدند و چونان عاد و جُرْهُم به هلاکت 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عذرشان به پیشگاه مصطفی چه باشد که به رستاخیز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با علی خیانت کردید ؟</w:t>
      </w:r>
    </w:p>
    <w:p>
      <w:pPr>
        <w:pStyle w:val="BookText"/>
        <w:rPr/>
      </w:pPr>
      <w:r>
        <w:rPr>
          <w:rFonts w:ascii="IRNazanin" w:hAnsi="IRNazanin" w:eastAsia="IRNazanin"/>
          <w:color w:val="111111"/>
          <w:sz w:val="28"/>
          <w:sz w:val="28"/>
          <w:szCs w:val="28"/>
          <w:rtl w:val="true"/>
          <w:lang w:bidi="fa-IR"/>
        </w:rPr>
        <w:t xml:space="preserve">و یا 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من با همتای من چه کردید؟ پاسخ معذرت چه دارید ؟</w:t>
      </w:r>
    </w:p>
    <w:p>
      <w:pPr>
        <w:pStyle w:val="BookText"/>
        <w:rPr/>
      </w:pPr>
      <w:r>
        <w:rPr>
          <w:rFonts w:ascii="IRNazanin" w:hAnsi="IRNazanin" w:eastAsia="IRNazanin"/>
          <w:color w:val="111111"/>
          <w:sz w:val="28"/>
          <w:sz w:val="28"/>
          <w:szCs w:val="28"/>
          <w:rtl w:val="true"/>
          <w:lang w:bidi="fa-IR"/>
        </w:rPr>
        <w:t>نه این بود که از شما تعهّد گرفتم؟ از چه به عهد و پیمانش خیانت کردید ؟</w:t>
      </w:r>
    </w:p>
    <w:p>
      <w:pPr>
        <w:pStyle w:val="BookText"/>
        <w:rPr/>
      </w:pPr>
      <w:r>
        <w:rPr>
          <w:rFonts w:ascii="IRNazanin" w:hAnsi="IRNazanin" w:eastAsia="IRNazanin"/>
          <w:color w:val="111111"/>
          <w:sz w:val="28"/>
          <w:sz w:val="28"/>
          <w:szCs w:val="28"/>
          <w:rtl w:val="true"/>
          <w:lang w:bidi="fa-IR"/>
        </w:rPr>
        <w:t xml:space="preserve">فرمان خدا را پشت سر نهادید، از فرمانش سر به در بردید ، چه بد کردید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خود را به رهبری شما انتخاب کردم، در سایه آنان ، راه هدایت گرفتید ؟</w:t>
      </w:r>
    </w:p>
    <w:p>
      <w:pPr>
        <w:pStyle w:val="BookText"/>
        <w:rPr/>
      </w:pPr>
      <w:r>
        <w:rPr>
          <w:rFonts w:ascii="IRNazanin" w:hAnsi="IRNazanin" w:eastAsia="IRNazanin"/>
          <w:color w:val="111111"/>
          <w:sz w:val="28"/>
          <w:sz w:val="28"/>
          <w:szCs w:val="28"/>
          <w:rtl w:val="true"/>
          <w:lang w:bidi="fa-IR"/>
        </w:rPr>
        <w:t xml:space="preserve">نعل وارونه زدید و بر آنان ستم را ندید، نعمت مرا کفران نمودید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سرکشی و طغیان هماره تیغ کین برافراشتید تا به مراد دل رسیدید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بیگانگان روم‌اند که سپاهتان صلیب را درهم شکند و پیروز گردد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خونخواهی پدرانتان ، فرزندان مرا کشتید ، داغ ننگ و عار بر پیشانی خود نهادید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بی‌پدران، ارث مرا از دخترم دریغ کردید ، اما خلافت را دست به دست به‌ارث بردید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برای فرزندش ارث نمی‌نهد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تصوّر ، صحیح است که اجنبی وارث او گردد ؟</w:t>
      </w:r>
    </w:p>
    <w:p>
      <w:pPr>
        <w:pStyle w:val="BookText"/>
        <w:rPr/>
      </w:pPr>
      <w:r>
        <w:rPr>
          <w:rFonts w:ascii="IRNazanin" w:hAnsi="IRNazanin" w:eastAsia="IRNazanin"/>
          <w:color w:val="111111"/>
          <w:sz w:val="28"/>
          <w:sz w:val="28"/>
          <w:szCs w:val="28"/>
          <w:rtl w:val="true"/>
          <w:lang w:bidi="fa-IR"/>
        </w:rPr>
        <w:t>مگر ارث داود را سلیمان نبرد ؟ یحیی وارث زکریّا نبود ؟ از چه سیره انبیاء را شکستید؟</w:t>
      </w:r>
    </w:p>
    <w:p>
      <w:pPr>
        <w:pStyle w:val="BookText"/>
        <w:rPr/>
      </w:pPr>
      <w:r>
        <w:rPr>
          <w:rFonts w:ascii="IRNazanin" w:hAnsi="IRNazanin" w:eastAsia="IRNazanin"/>
          <w:color w:val="111111"/>
          <w:sz w:val="28"/>
          <w:sz w:val="28"/>
          <w:szCs w:val="28"/>
          <w:rtl w:val="true"/>
          <w:lang w:bidi="fa-IR"/>
        </w:rPr>
        <w:t xml:space="preserve">اگر سلیمان و یحیی ارث پیامبری بردند ، چنان‌که در مسئله ارث ، فتوا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چه زادگان انبیاء ارث پدر نبردند، هرکه نبوت را مدعی شد با معجزه و گواه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 و ازدواج موقّت ،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قرآن است یا از پیش خود به هم بافتید؟</w:t>
      </w:r>
    </w:p>
    <w:p>
      <w:pPr>
        <w:pStyle w:val="BookText"/>
        <w:rPr/>
      </w:pPr>
      <w:r>
        <w:rPr>
          <w:rFonts w:ascii="IRNazanin" w:hAnsi="IRNazanin" w:eastAsia="IRNazanin"/>
          <w:color w:val="111111"/>
          <w:sz w:val="28"/>
          <w:sz w:val="28"/>
          <w:szCs w:val="28"/>
          <w:rtl w:val="true"/>
          <w:lang w:bidi="fa-IR"/>
        </w:rPr>
        <w:t xml:space="preserve">زناکاران مورد عفو و اغماض‌اند ، آن که ازدواج موقت کند ، سنگسار و مقتول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آیه قرآن است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اسْتَمْتَعْتُمْ بِهِ مِنْهُنَّ فَآتُوهُنَّ اُجُورَهُنَّ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کامیابی از آنان پاداششان بپردازید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آیه دیگر نازل شد که حکم آن نسخ کرد؟ یا شما خود حکم آن را نسخ کردید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دگر ، وصی خود را معرفی کردند، پذیرفتار شدید ، اما وصی مرا نافرمان شدید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کردار شما با سیره من ناموافق ، فرمان من با فرمان شما مخالف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بی‌وصیت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کرد ، اما شما نپذیرفتید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که به هنگام مرگ ، بی‌وصیّت ماند، به آئین جاهلیّت مرده باشد؟ رسول به آئین جاهلیّت نمرد ، بلکه شما به دوره جاهلیّت بازگشتید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پیشوائی بر شما امیر کردم که راهبر شما باشد ، اما کبر و سیه کاری پیشه کردید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بارهاگفتم و گفتم، اورا برهمه‌امیر و مقدّم‌شناختم‌وشما خودگواه و شاهد بودید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علی منزلت هارون است در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او را عقب را ندید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چونان که قوم ثمود، در برابر صالح به شقاوت برخاست ، راه شقاوت گرفتید، هرکس در گرو اعمال ناهنجار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فریفته زیور دنیا گشتید، عقل خود از کف نهادید، فریب خوردگان روزی انگشت ندامت به دندان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نفرین بر آن گروه که در عداوت حیدر هماهنگ و همگام شدند ، بد کردند و تبه‌کار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یعسوب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رانده حق او پامال کردند، پاک مرد آزاده خشم خود فروخورد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رسول حقّ نص ولایت قرائت کرد، همگان را خطاب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حقّ پیام دارم که فرمانش ابلاغ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زبان برگشایم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کارگزار امر خلافت است ، راه او گیرید که پیشوای شما همو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پیشوایی و حکومتش رضامندیم، سرور و مطاع همواست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 راه رشد و صلاح را شناختند، فردای آن به راه کوری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مصطفی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بر ما سرور و سالار باشد ؟ نه به لات و عزی سوگند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با علی در نزاع شدند ، که نه سابقه‌ای داشتند ، نه در گروه مسلمانان مقتدا و سرور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خوان خلافت خیمه زدند ، تا هرچه زودتر نوبت خود دریابند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و سیاسات بناحقّ جاری، فتوای ناروا راندند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یک سخن آن یک زیر پانهد، آن یک فرمان این یک نقض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امت خود رحمت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یکی حرام کند دیگری حلال خواند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بشر یکتا نباشد ؟ یا دین او کامل نبود که با دست اینان راه کمال گیرد؟</w:t>
      </w:r>
      <w:bookmarkStart w:id="260" w:name="pg1113_16598"/>
    </w:p>
    <w:p>
      <w:pPr>
        <w:pStyle w:val="BookText"/>
        <w:rPr/>
      </w:pPr>
      <w:bookmarkEnd w:id="260"/>
      <w:r>
        <w:rPr>
          <w:rFonts w:ascii="IRNazanin" w:hAnsi="IRNazanin" w:eastAsia="IRNazanin"/>
          <w:color w:val="111111"/>
          <w:sz w:val="28"/>
          <w:sz w:val="28"/>
          <w:szCs w:val="28"/>
          <w:rtl w:val="true"/>
          <w:lang w:bidi="fa-IR"/>
        </w:rPr>
        <w:t>خدا را شرع نبی ناپسند آمد ، و اینان شرع بهتری پایه نهادند؟</w:t>
      </w:r>
    </w:p>
    <w:p>
      <w:pPr>
        <w:pStyle w:val="BookText"/>
        <w:rPr/>
      </w:pPr>
      <w:r>
        <w:rPr>
          <w:rFonts w:ascii="IRNazanin" w:hAnsi="IRNazanin" w:eastAsia="IRNazanin"/>
          <w:color w:val="111111"/>
          <w:sz w:val="28"/>
          <w:sz w:val="28"/>
          <w:szCs w:val="28"/>
          <w:rtl w:val="true"/>
          <w:lang w:bidi="fa-IR"/>
        </w:rPr>
        <w:t xml:space="preserve">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 فرمان حقّ به تمامی نگفت، برخی گفت و برخی نهفت؟</w:t>
      </w:r>
    </w:p>
    <w:p>
      <w:pPr>
        <w:pStyle w:val="BookText"/>
        <w:rPr/>
      </w:pP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انبیاء پسین بودند که چون رسول خدا درگذشت ، نوبت رسالت آنان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نبی از راه حق به در بود ، اینان حقّ را به نصاب آن بازرساندند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قرآن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اَلْیَوْمَ اَکْمَلْتُ لَکُمْ دینَکُمْ وَ اَتْمَمْتُ عَلَیْکُمْ نِعْمَتی وَ رَضیتُ لَکُمُ الاِْسْلامَ 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دین شما را کامل کردم ، نعمت هدایت را تمام‌کردم ، رضا و تسلیم را به عنوان دین پذیرفتم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اطاعت کنید و هم رسول خدا را و هرکه از رسول او منشور ولایت دارد ، تا رستگار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 حلال خدا را حرام شمردند و حرام خدا را حلال و روا دانستند ؟</w:t>
      </w:r>
    </w:p>
    <w:p>
      <w:pPr>
        <w:pStyle w:val="BookText"/>
        <w:rPr/>
      </w:pPr>
      <w:r>
        <w:rPr>
          <w:rFonts w:ascii="IRNazanin" w:hAnsi="IRNazanin" w:eastAsia="IRNazanin"/>
          <w:color w:val="111111"/>
          <w:sz w:val="28"/>
          <w:sz w:val="28"/>
          <w:szCs w:val="28"/>
          <w:rtl w:val="true"/>
          <w:lang w:bidi="fa-IR"/>
        </w:rPr>
        <w:t xml:space="preserve">تصوّر کردید که خدای قرآن خطا کرد؟ یا رسول او ؟ یا جبرئیل امین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حقّ درنگذشت ، جز آن که خدا دین او کامل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خلافت برامّت مبهم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منتها کینه‌ها آشکار شد ، جور و ستم حاکم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نالایق مقدّم شد ، لایق رانده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دم دربست ، نادان بر منبر رسول برشد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وفات ابن عودی ، معلومم نگشت ، البتّه سال ولادتش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 عمادالدین اصفهانی هم درسال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واسط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ملاقات کرده است ، با در دست داشتن این دو تاریخ ، نمی‌توان تصور کرد که بعد از تاریخ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زیست کرده و یا عمرش از سال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کرده باشد ، زیرا با این احتمال، سالیان عمرش به هشتاد می‌رسد و این جزء نوادر است ، خصوصا در این شهر و دیاری که شاعر ما ابوالمعالی می‌زیسته </w:t>
      </w:r>
      <w:r>
        <w:rPr>
          <w:rFonts w:eastAsia="IRNazanin" w:cs="IRNazanin"/>
          <w:color w:val="111111"/>
          <w:sz w:val="28"/>
          <w:szCs w:val="28"/>
          <w:rtl w:val="true"/>
          <w:lang w:bidi="fa-IR"/>
        </w:rPr>
        <w:t>.</w:t>
      </w:r>
    </w:p>
    <w:p>
      <w:pPr>
        <w:pStyle w:val="Heading3"/>
        <w:numPr>
          <w:ilvl w:val="2"/>
          <w:numId w:val="1"/>
        </w:numPr>
        <w:rPr/>
      </w:pPr>
      <w:bookmarkStart w:id="261" w:name="__RefHeading___Toc2151493_373438147"/>
      <w:bookmarkStart w:id="262" w:name="_Toc94"/>
      <w:bookmarkEnd w:id="261"/>
      <w:r>
        <w:rPr>
          <w:rtl w:val="true"/>
        </w:rPr>
        <w:t xml:space="preserve">غدیریه خطیب خوارزمی </w:t>
      </w:r>
      <w:r>
        <w:rPr>
          <w:rtl w:val="true"/>
        </w:rPr>
        <w:t>(</w:t>
      </w:r>
      <w:r>
        <w:rPr/>
        <w:t>568</w:t>
      </w:r>
      <w:r>
        <w:rPr>
          <w:rtl w:val="true"/>
        </w:rPr>
        <w:t xml:space="preserve">  </w:t>
      </w:r>
      <w:r>
        <w:rPr/>
        <w:t>484</w:t>
      </w:r>
      <w:r>
        <w:rPr>
          <w:rtl w:val="true"/>
        </w:rPr>
        <w:t>)</w:t>
      </w:r>
      <w:bookmarkEnd w:id="262"/>
    </w:p>
    <w:p>
      <w:pPr>
        <w:pStyle w:val="Heading4"/>
        <w:numPr>
          <w:ilvl w:val="3"/>
          <w:numId w:val="1"/>
        </w:numPr>
        <w:rPr/>
      </w:pPr>
      <w:bookmarkStart w:id="263" w:name="__RefHeading___Toc2151495_373438147"/>
      <w:bookmarkStart w:id="264" w:name="_Toc95"/>
      <w:bookmarkEnd w:id="263"/>
      <w:r>
        <w:rPr>
          <w:rtl w:val="true"/>
        </w:rPr>
        <w:t>غدیریه خطیب خوارزمی</w:t>
      </w:r>
      <w:bookmarkEnd w:id="264"/>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أَلاهَلْ مِنْ فَتًی کَأَبِی تُرابِ اِمامٍ طاهِرٍ فَوْقَ التُّرابِ</w:t>
      </w:r>
    </w:p>
    <w:p>
      <w:pPr>
        <w:pStyle w:val="BookText"/>
        <w:rPr/>
      </w:pPr>
      <w:r>
        <w:rPr>
          <w:rFonts w:ascii="IRNazanin" w:hAnsi="IRNazanin" w:eastAsia="IRNazanin"/>
          <w:color w:val="111111"/>
          <w:sz w:val="28"/>
          <w:sz w:val="28"/>
          <w:szCs w:val="28"/>
          <w:rtl w:val="true"/>
          <w:lang w:bidi="fa-IR"/>
        </w:rPr>
        <w:t xml:space="preserve">جوانمردی چون بوتراب کجاست ؟ پیشوای پاک گوهر در پهنه گیتی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دیدگانم دردمند گردد، از غبار نعلش توتیا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رسول گرامی شهر علم است ، امیرمؤمنان باب علم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محراب عبادت گریان، در صحنه پیکار خندان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زر و زیور چشم پوشید، درهم و دینار نیندوخت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پهنه رزمگاه سپاه شیطان تار و مار کرد، چون صاعقه شمشیرش آتش برانگیخت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 که با زیور هدایت آزین گرفت ، از آن پیش که جامه جوانی درپوشد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است که بت‌های قریش بشکست ، آنگاه که بر شانه رسول برآمد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ضرب شمشیر فروانداخت ، ضربتی که اسلام را آباد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روز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را فیصله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و علی چون هارون و موسی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تمثیل از پیامبر بزرگوار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مسجد خود، درهای دیگران مسدود کرد، درب خانه علی بازماند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مردمان، یکسر، قشراند ، سرورمان علی مغز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ولایتش  بی شکّ  مانند قلاده ، برگردن مؤمنین افتاد ، بینی دشمنان برخاک مالید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مسائل به خطا رفت، علی راه صوابش بنمود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 از ره انصاف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نمی‌بود پاسخ خطایم مرا به هلاکت و تباهی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فاطمه و سرورمان علی ، با دو فرزندش ، مایه خوشنودی و مسرت خاطراند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خواهد خاندانی را با ستایش برکشد ، من ثناخوان اهل بیت رسولم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مهر آنان مایه ننگ و عار باشد  و هیهات که چنین باشد  من از روزی که</w:t>
      </w:r>
      <w:bookmarkStart w:id="265" w:name="pg1113_16600"/>
    </w:p>
    <w:p>
      <w:pPr>
        <w:pStyle w:val="BookText"/>
        <w:rPr/>
      </w:pPr>
      <w:bookmarkEnd w:id="265"/>
      <w:r>
        <w:rPr>
          <w:rFonts w:ascii="IRNazanin" w:hAnsi="IRNazanin" w:eastAsia="IRNazanin"/>
          <w:color w:val="111111"/>
          <w:sz w:val="28"/>
          <w:sz w:val="28"/>
          <w:szCs w:val="28"/>
          <w:rtl w:val="true"/>
          <w:lang w:bidi="fa-IR"/>
        </w:rPr>
        <w:t xml:space="preserve">فرزانه گشتم، قرین این ننگ و عارم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را که پرتو حقّ و رهبر حق‌جویان بود ،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یکتامرد میدان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زاده‌اش حسن مجتبی، جوانمرد عرب را کشتند ، به سمّ مذاب کارش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را از آب فرات محروم کردند، با طعن نیزه و شمشیر به خاک و خون کشیدند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سخن زینب نبود ، علی سجّاد را هم می‌کشتند ، کودکی خردسال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پیشوای عدالت زیدبن‌علی را بردار کشیدند ، خدا را ز این ستم ناهنجار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دختران محمّد در تابش خورشید، تشنه‌لب ، خاندان یزید درسایه قصر و خرگاه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خاندان یزید خیمه چرمین به پا کردند ، اصحاب کساء جامه برتن نداشتند </w:t>
      </w:r>
      <w:r>
        <w:rPr>
          <w:rFonts w:eastAsia="IRNazanin" w:cs="IRNazanin"/>
          <w:color w:val="111111"/>
          <w:sz w:val="28"/>
          <w:szCs w:val="28"/>
          <w:rtl w:val="true"/>
          <w:lang w:bidi="fa-IR"/>
        </w:rPr>
        <w:t>.</w:t>
      </w:r>
      <w:r>
        <w:rPr>
          <w:rStyle w:val="FootnoteAnchor"/>
          <w:rtl w:val="true"/>
        </w:rPr>
        <w:footnoteReference w:id="138"/>
      </w:r>
    </w:p>
    <w:p>
      <w:pPr>
        <w:pStyle w:val="Heading4"/>
        <w:numPr>
          <w:ilvl w:val="3"/>
          <w:numId w:val="1"/>
        </w:numPr>
        <w:rPr/>
      </w:pPr>
      <w:bookmarkStart w:id="266" w:name="__RefHeading___Toc2151497_373438147"/>
      <w:bookmarkStart w:id="267" w:name="_Toc96"/>
      <w:bookmarkEnd w:id="266"/>
      <w:r>
        <w:rPr>
          <w:rtl w:val="true"/>
        </w:rPr>
        <w:t>زندگی نامه شاعر</w:t>
      </w:r>
      <w:bookmarkEnd w:id="267"/>
    </w:p>
    <w:p>
      <w:pPr>
        <w:pStyle w:val="BookText"/>
        <w:rPr/>
      </w:pPr>
      <w:r>
        <w:rPr>
          <w:rFonts w:ascii="IRNazanin" w:hAnsi="IRNazanin" w:eastAsia="IRNazanin"/>
          <w:color w:val="111111"/>
          <w:sz w:val="28"/>
          <w:sz w:val="28"/>
          <w:szCs w:val="28"/>
          <w:rtl w:val="true"/>
          <w:lang w:bidi="fa-IR"/>
        </w:rPr>
        <w:t xml:space="preserve">حافظ، ابوالمؤید، ابومحمّد، موفق‌بن احمدبن ابی‌سعیداسحاق‌بن مؤید مکی حنفی ،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اخطب خوارزم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فقیهی دانشور، حافظی مشهور، صاحب حدیثی با اسناد فراوان ، خطیبی پرآوازه ، آگاه از سیره و تاریخ، شاعر، ادیب، خطبه‌ها انشاء کرد، سروده‌هایش ثبت دفاتر آمده است</w:t>
      </w:r>
      <w:r>
        <w:rPr>
          <w:rFonts w:eastAsia="IRNazanin" w:cs="IRNazanin"/>
          <w:color w:val="111111"/>
          <w:sz w:val="28"/>
          <w:szCs w:val="28"/>
          <w:rtl w:val="true"/>
          <w:lang w:bidi="fa-IR"/>
        </w:rPr>
        <w:t>.</w:t>
      </w:r>
    </w:p>
    <w:p>
      <w:pPr>
        <w:pStyle w:val="Heading4"/>
        <w:numPr>
          <w:ilvl w:val="3"/>
          <w:numId w:val="1"/>
        </w:numPr>
        <w:rPr/>
      </w:pPr>
      <w:bookmarkStart w:id="268" w:name="__RefHeading___Toc2151499_373438147"/>
      <w:bookmarkStart w:id="269" w:name="_Toc97"/>
      <w:bookmarkEnd w:id="268"/>
      <w:r>
        <w:rPr>
          <w:rtl w:val="true"/>
        </w:rPr>
        <w:t>ولادت و وفات</w:t>
      </w:r>
      <w:bookmarkEnd w:id="269"/>
    </w:p>
    <w:p>
      <w:pPr>
        <w:pStyle w:val="BookText"/>
        <w:rPr/>
      </w:pPr>
      <w:r>
        <w:rPr>
          <w:rFonts w:ascii="IRNazanin" w:hAnsi="IRNazanin" w:eastAsia="IRNazanin"/>
          <w:color w:val="111111"/>
          <w:sz w:val="28"/>
          <w:sz w:val="28"/>
          <w:szCs w:val="28"/>
          <w:rtl w:val="true"/>
          <w:lang w:bidi="fa-IR"/>
        </w:rPr>
        <w:t xml:space="preserve">خوارزمی در حدود سال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در به قولی تاریخ وفاتش سال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چنان‌که در بغیة‌الوعاة از قِفْطِیّ نقل شده و هم در فوائدالبَهِیَّة از صَفَدِیّ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برگزیده جلد هشتم کتاب ترجمه الغدیر</w:t>
      </w:r>
      <w:bookmarkStart w:id="270" w:name="pg1113_16601"/>
    </w:p>
    <w:p>
      <w:pPr>
        <w:pStyle w:val="BookText"/>
        <w:rPr/>
      </w:pPr>
      <w:bookmarkEnd w:id="270"/>
      <w:r>
        <w:rPr>
          <w:rFonts w:ascii="IRNazanin" w:hAnsi="IRNazanin" w:eastAsia="IRNazanin"/>
          <w:color w:val="111111"/>
          <w:sz w:val="28"/>
          <w:sz w:val="28"/>
          <w:szCs w:val="28"/>
          <w:rtl w:val="true"/>
          <w:lang w:bidi="fa-IR"/>
        </w:rPr>
        <w:t>شروع جلد نهم کتاب ترجمه الغدیر</w:t>
      </w:r>
    </w:p>
    <w:p>
      <w:pPr>
        <w:pStyle w:val="Heading2"/>
        <w:numPr>
          <w:ilvl w:val="1"/>
          <w:numId w:val="1"/>
        </w:numPr>
        <w:rPr/>
      </w:pPr>
      <w:bookmarkStart w:id="271" w:name="__RefHeading___Toc2151501_373438147"/>
      <w:bookmarkStart w:id="272" w:name="_Toc98"/>
      <w:bookmarkEnd w:id="271"/>
      <w:r>
        <w:rPr>
          <w:rtl w:val="true"/>
        </w:rPr>
        <w:t>بررسی برخی از فضایل علی علیه‌السلام</w:t>
      </w:r>
      <w:bookmarkEnd w:id="272"/>
    </w:p>
    <w:p>
      <w:pPr>
        <w:pStyle w:val="Heading3"/>
        <w:numPr>
          <w:ilvl w:val="2"/>
          <w:numId w:val="1"/>
        </w:numPr>
        <w:rPr/>
      </w:pPr>
      <w:bookmarkStart w:id="273" w:name="__RefHeading___Toc2151503_373438147"/>
      <w:bookmarkStart w:id="274" w:name="_Toc99"/>
      <w:bookmarkEnd w:id="273"/>
      <w:r>
        <w:rPr/>
        <w:t>1</w:t>
      </w:r>
      <w:r>
        <w:rPr>
          <w:rtl w:val="true"/>
        </w:rPr>
        <w:t xml:space="preserve"> </w:t>
      </w:r>
      <w:r>
        <w:rPr>
          <w:rtl w:val="true"/>
        </w:rPr>
        <w:t>حدیث برگرداندن خورشید</w:t>
      </w:r>
      <w:bookmarkEnd w:id="274"/>
    </w:p>
    <w:p>
      <w:pPr>
        <w:pStyle w:val="BookText"/>
        <w:rPr/>
      </w:pPr>
      <w:r>
        <w:rPr>
          <w:rFonts w:ascii="IRNazanin" w:hAnsi="IRNazanin" w:eastAsia="IRNazanin"/>
          <w:color w:val="111111"/>
          <w:sz w:val="28"/>
          <w:sz w:val="28"/>
          <w:szCs w:val="28"/>
          <w:rtl w:val="true"/>
          <w:lang w:bidi="fa-IR"/>
        </w:rPr>
        <w:t>برای امیرالمؤمنین علیه‌السلام</w:t>
      </w:r>
    </w:p>
    <w:p>
      <w:pPr>
        <w:pStyle w:val="BookText"/>
        <w:rPr/>
      </w:pPr>
      <w:r>
        <w:rPr>
          <w:rFonts w:ascii="IRNazanin" w:hAnsi="IRNazanin" w:eastAsia="IRNazanin"/>
          <w:color w:val="111111"/>
          <w:sz w:val="28"/>
          <w:sz w:val="28"/>
          <w:szCs w:val="28"/>
          <w:rtl w:val="true"/>
          <w:lang w:bidi="fa-IR"/>
        </w:rPr>
        <w:t xml:space="preserve">در جلد سوّم کتاب ترجمه الغدیر صفحه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از سندهای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برگرداندن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مولایمان علی علیه‌السلام با دعای پیامبر اکرم و شرحی بر شواهد صحّت آن و گفتار دانشمندان اسلامی دراین‌باره‌که چهل نقل بوده درج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کرامات حضرمی که بسیار آن را نقل کرده‌اند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روزی در سفر به خادمش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خورشید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جایش بماند تا ما به منزل برسیم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او در جائی دور از منزلش قرارداشت و غروب نزدیک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خادم به خورشید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اسماعیل دستور می‌دهد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جایت توقف کنی، او هم توقف کرد تا آن‌ها به منزل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منزل رسیدند به 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زندانی را رها نمی‌کنی؟ خادم به خورشید دستور داد غروب کند و او هم غروب کرد و فورا شب فرارسید و هوا تاریک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عمار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شَذَرات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شیخ اسماعیل حضرمی کراماتی است که طبق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کرامات در حد تواتر نقل شده است ، تا این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کرامات این است که تصمیم رفتن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 در بین راه که هنوز فاصله زیادی تا آن‌جا باقی مانده بود، دید خورشید دارد غروب می‌کند و ترسید که پیش از رسیدن به آن‌جا در شهر بسته شود از این رو به خورشید دستور توقف داد تا وارد زَبید شد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مرتضی علی آن هم به دستور پیامبر اکرم هستند، در صورتی که آن را برای خادمی به امر اسماعیل حضرمی جائز می‌شمارند </w:t>
      </w:r>
      <w:r>
        <w:rPr>
          <w:rFonts w:eastAsia="IRNazanin" w:cs="IRNazanin"/>
          <w:color w:val="111111"/>
          <w:sz w:val="28"/>
          <w:szCs w:val="28"/>
          <w:rtl w:val="true"/>
          <w:lang w:bidi="fa-IR"/>
        </w:rPr>
        <w:t>!</w:t>
      </w:r>
      <w:bookmarkStart w:id="275" w:name="pg1113_16602"/>
    </w:p>
    <w:p>
      <w:pPr>
        <w:pStyle w:val="BookText"/>
        <w:rPr/>
      </w:pPr>
      <w:bookmarkEnd w:id="275"/>
      <w:r>
        <w:rPr>
          <w:rFonts w:ascii="IRNazanin" w:hAnsi="IRNazanin" w:eastAsia="IRNazanin"/>
          <w:color w:val="111111"/>
          <w:sz w:val="28"/>
          <w:sz w:val="28"/>
          <w:szCs w:val="28"/>
          <w:rtl w:val="true"/>
          <w:lang w:bidi="fa-IR"/>
        </w:rPr>
        <w:t xml:space="preserve">انسان جستجوگر از این داستان می‌تواند چنین نتیجه بگیرد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حضرمی پیش خدا از پیامبر اکرم و وصیش امیرالمؤمنین برتر و بالاتر است ، زیرا برگرداندن خورشید برای علی امری بوده که یا با دعای علی و یا با دعای پیامبر اسلام واقع شده ، اما در مورد اسماعیل حضرمی او به خادمش دستور داد که به خورشید فرمان دهد تا بماند آن‌هم توقف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دستور داد خورشید را از اسارت آزاد نماید ، یا خود او دستور توقف خورشید را صادر کرد آن هم توقف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یُریدُونَ اَنْ یُطْفِئُوا نُورَاللّه‌ِ بِاَفْواهِهِمْ وَ یَأْبَی اللّه‌ُ اِلاّ اَنْ یُتِمَّ 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می‌خواهند نور خدارابادهانشان‌خاموش‌کنند،لیکن‌خدانمی‌خواهدمگراین که نورش را تمام نماید </w:t>
      </w:r>
      <w:r>
        <w:rPr>
          <w:rFonts w:eastAsia="IRNazanin" w:cs="IRNazanin"/>
          <w:color w:val="111111"/>
          <w:sz w:val="28"/>
          <w:szCs w:val="28"/>
          <w:rtl w:val="true"/>
          <w:lang w:bidi="fa-IR"/>
        </w:rPr>
        <w:t xml:space="preserve">. </w:t>
      </w:r>
      <w:r>
        <w:rPr>
          <w:rStyle w:val="FootnoteAnchor"/>
          <w:rtl w:val="true"/>
        </w:rPr>
        <w:footnoteReference w:id="139"/>
      </w:r>
    </w:p>
    <w:p>
      <w:pPr>
        <w:pStyle w:val="Heading3"/>
        <w:numPr>
          <w:ilvl w:val="2"/>
          <w:numId w:val="1"/>
        </w:numPr>
        <w:rPr/>
      </w:pPr>
      <w:bookmarkStart w:id="276" w:name="__RefHeading___Toc2151505_373438147"/>
      <w:bookmarkStart w:id="277" w:name="_Toc100"/>
      <w:bookmarkEnd w:id="276"/>
      <w:r>
        <w:rPr/>
        <w:t>2</w:t>
      </w:r>
      <w:r>
        <w:rPr>
          <w:rtl w:val="true"/>
        </w:rPr>
        <w:t xml:space="preserve"> </w:t>
      </w:r>
      <w:r>
        <w:rPr>
          <w:rtl w:val="true"/>
        </w:rPr>
        <w:t>نماز هزار رکعت</w:t>
      </w:r>
      <w:bookmarkEnd w:id="277"/>
    </w:p>
    <w:p>
      <w:pPr>
        <w:pStyle w:val="Heading4"/>
        <w:numPr>
          <w:ilvl w:val="3"/>
          <w:numId w:val="1"/>
        </w:numPr>
        <w:rPr/>
      </w:pPr>
      <w:bookmarkStart w:id="278" w:name="__RefHeading___Toc2151507_373438147"/>
      <w:bookmarkStart w:id="279" w:name="_Toc101"/>
      <w:bookmarkEnd w:id="278"/>
      <w:r>
        <w:rPr>
          <w:rtl w:val="true"/>
        </w:rPr>
        <w:t>نماز هزار رکعت</w:t>
      </w:r>
      <w:bookmarkEnd w:id="279"/>
    </w:p>
    <w:p>
      <w:pPr>
        <w:pStyle w:val="BookText"/>
        <w:rPr/>
      </w:pPr>
      <w:r>
        <w:rPr>
          <w:rFonts w:ascii="IRNazanin" w:hAnsi="IRNazanin" w:eastAsia="IRNazanin"/>
          <w:color w:val="111111"/>
          <w:sz w:val="28"/>
          <w:sz w:val="28"/>
          <w:szCs w:val="28"/>
          <w:rtl w:val="true"/>
          <w:lang w:bidi="fa-IR"/>
        </w:rPr>
        <w:t>بسیاری نقل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مولایمان امیرالمؤمنین و امام حسین و فرزند برومندش زین‌العابدین علیهم السلام در شبانه‌روز هزار رکعت نماز می‌خواندند</w:t>
      </w:r>
      <w:r>
        <w:rPr>
          <w:rStyle w:val="FootnoteAnchor"/>
          <w:rtl w:val="true"/>
        </w:rPr>
        <w:footnoteReference w:id="140"/>
      </w:r>
      <w:r>
        <w:rPr>
          <w:rFonts w:ascii="IRNazanin" w:hAnsi="IRNazanin" w:eastAsia="IRNazanin"/>
          <w:color w:val="111111"/>
          <w:sz w:val="28"/>
          <w:sz w:val="28"/>
          <w:szCs w:val="28"/>
          <w:rtl w:val="true"/>
          <w:lang w:bidi="fa-IR"/>
        </w:rPr>
        <w:t xml:space="preserve">و این موضوع همواره مورد اعتقاد عمومی و باور همه علماء بوده است تا این‌که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به عرصه دانش گذاشت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گاهی این عمل نیک را مکروه پنداشته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هزار رکعت ارزشی ندارد و کسی که آن را با ارزش بداند نادان است ، زیرا رسول خدا در شب بیش از سیزده رکعت و در روز رکعات معینی نماز نمی‌خوانده چنین نبوده که او تمام شب را</w:t>
      </w:r>
      <w:bookmarkStart w:id="280" w:name="pg1113_16603"/>
    </w:p>
    <w:p>
      <w:pPr>
        <w:pStyle w:val="BookText"/>
        <w:rPr/>
      </w:pPr>
      <w:bookmarkEnd w:id="280"/>
      <w:r>
        <w:rPr>
          <w:rFonts w:ascii="IRNazanin" w:hAnsi="IRNazanin" w:eastAsia="IRNazanin"/>
          <w:color w:val="111111"/>
          <w:sz w:val="28"/>
          <w:sz w:val="28"/>
          <w:szCs w:val="28"/>
          <w:rtl w:val="true"/>
          <w:lang w:bidi="fa-IR"/>
        </w:rPr>
        <w:t xml:space="preserve">نماز بخواند و یا تمام روزها را روزه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شب زنده‌داری در تمام شب نه تنها مستحب نیست بلکه مکروه است و این امر همانند دائما روزه نگهداشتن از سنت آن حضرت‌نیست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هم گمان کرده که این کار از توانایی آدمی خارج است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کاری ممکن باشد علی رضی اللّه عنه داناتر به سنّت پیامبر و شایسته‌تر به پیروی از راهنمائی‌هایش و دورتر از چنین مخالفتی با آن حضرت است در صورتی که در بیست و چهار ساعت هزار رکعت نماز خواندن و به دیگر وظائف نیز پرداختن غیر مقدور خواهد بود ، زیرا آدمی نیازمند به خوراک و خواب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زمانی دیگر فکر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چنین عملی با سرعت و عجله صورت می‌گیرد و چنین کاری عاری از خضوع و خشوع و همانند دانه برداشتن کلاغ از زمین خواهد بود و چنین عملی فائده زیادی 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ابن‌تیمیة آنگاه گفتارش را چنین پایان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شب‌زنده‌داری با تهجّد و قرائت همه قرآن در یک رکعت نماز درباره عثمان رضی‌اللّه‌عنه ثابت است، پس شب‌زنده‌داری و تلاوت قرآنش از دیگران آشکارتر است </w:t>
      </w:r>
      <w:r>
        <w:rPr>
          <w:rFonts w:eastAsia="IRNazanin" w:cs="IRNazanin"/>
          <w:color w:val="111111"/>
          <w:sz w:val="28"/>
          <w:szCs w:val="28"/>
          <w:rtl w:val="true"/>
          <w:lang w:bidi="fa-IR"/>
        </w:rPr>
        <w:t>.</w:t>
      </w:r>
    </w:p>
    <w:p>
      <w:pPr>
        <w:pStyle w:val="Heading4"/>
        <w:numPr>
          <w:ilvl w:val="3"/>
          <w:numId w:val="1"/>
        </w:numPr>
        <w:rPr/>
      </w:pPr>
      <w:bookmarkStart w:id="281" w:name="__RefHeading___Toc2151509_373438147"/>
      <w:bookmarkStart w:id="282" w:name="_Toc102"/>
      <w:bookmarkEnd w:id="281"/>
      <w:r>
        <w:rPr>
          <w:rtl w:val="true"/>
        </w:rPr>
        <w:t>پاسخ پندارهای ابن تیمیة</w:t>
      </w:r>
      <w:bookmarkEnd w:id="28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گمان کراهت این عمل و مخالفتش با سنّت پیامبر و خارج شدنش بدین‌جهت از فضیلت ، مطلبی است که از نادانی همه جانبه او از شئون عبادات و فقه‌السّنّة و وارونه جلوه دادن حقائق از روی جهالت و یا عمد حکایت می‌کند زیرا سیزده رکعت نماز پیامبر اکرم در شب و رکعاتی در روز چنان‌که در اخبار بیان شده همان نمازهای شب، شفع ، وتر ، نافله صبح و نوافل نمازهای روزانه است و با مطلق نمازها که</w:t>
      </w:r>
    </w:p>
    <w:p>
      <w:pPr>
        <w:pStyle w:val="BookText"/>
        <w:rPr/>
      </w:pPr>
      <w:r>
        <w:rPr>
          <w:rFonts w:ascii="IRNazanin" w:hAnsi="IRNazanin" w:eastAsia="IRNazanin"/>
          <w:color w:val="111111"/>
          <w:sz w:val="28"/>
          <w:sz w:val="28"/>
          <w:szCs w:val="28"/>
          <w:rtl w:val="true"/>
          <w:lang w:bidi="fa-IR"/>
        </w:rPr>
        <w:t xml:space="preserve">استحباب ذاتی دارند و در احادیث زیاد از پیغمبر اکرم به آن ترغیب شده که ذیلاً به برخی از آن‌ها اشاره می‌شود، ارتباطی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اَلصَّلاةُ خَیْرُ مَوْضُوعٍ اِسْتَکْثَرَ اَوْ اِسْتَقَلَّ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بهترین چیز است زیاد خوانده شود یاکم </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بهترین چیز است ، پس هرکس توانائی زیاد خواندنش را دارد کوتاهی نکند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اگر توانستی همواره نماز بخوانی بخوان که فرشتگان تا زمانی که نماز می‌خوانی بر تو درود می‌فرستند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شب نمازش زیاد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زیاد نماز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چهره‌اش نیکو می‌گردد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به طریق صحیح از بخاری و مسلم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آنقدر شب را به عبادت روی پا ایستاد که از پایش خون جاری شد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 اللَدُنِیَّة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در زمان پیری بعضی از ذکرهای نمازش را نشسته می‌خواند بعد از آن که آنقدر سرپا عبادت کرده بود که قدم‌هایش ترکیده و خون از آن جاری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روش جاری میان مسلمین در انجام عباداتی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 حجّ ، قرائت قرآن و دیگر اعمالی که موجب تقرّب به خدا می‌شود این بوده که هرکدام طبق توانائیشان از آن انجام می‌دادند و هیچ‌گاه اکتفاء به آن عبادات معدوده‌ای که برای رسول خدا شمرده شده نمی‌کردند البتّه مردم در توانائی مختلفند چنان‌که خداوند در قرآنش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مقدار توانائیتان از خدا بپرهیزید  خداوند کسی را جز به مقدار توانائیش تکلیف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می‌بینی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یکی هر روز صد رکعت نماز می‌خواند و دیگری دویست رکعت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ابویوسف قاضی و فقیه کوفی متوفی در سال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دیگر هرکدام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حنبلی‌ها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احمدابن‌حنبل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در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خود آنان در شرح حال بسیاری از رجال اهل سنّت نقل کرده‌اند که آنان در شبانه‌روز و یا تنها در روز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نماز می‌خوانده‌اند و این را از فضائل آنان به شمار آورده‌اند و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ابن شراحیل همدانی متوفی در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چنان‌که گفته شده در هر شبانه‌روز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نماز می‌خوانده است </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ابن ابان ابن عثمان ابن عفان در هر روز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نماز می‌خوانده است </w:t>
      </w:r>
      <w:r>
        <w:rPr>
          <w:rFonts w:eastAsia="IRNazanin" w:cs="IRNazanin"/>
          <w:color w:val="111111"/>
          <w:sz w:val="28"/>
          <w:szCs w:val="28"/>
          <w:rtl w:val="true"/>
          <w:lang w:bidi="fa-IR"/>
        </w:rPr>
        <w:t xml:space="preserve">. </w:t>
      </w:r>
      <w:r>
        <w:rPr>
          <w:rStyle w:val="FootnoteAnchor"/>
          <w:rtl w:val="true"/>
        </w:rPr>
        <w:footnoteReference w:id="147"/>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مصعب‌ابن‌ثابت ابن عبداللّه ابن زبیر متوفی در سنه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شبانه‌روز</w:t>
      </w:r>
    </w:p>
    <w:p>
      <w:pPr>
        <w:pStyle w:val="BookText"/>
        <w:rPr/>
      </w:pP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نماز می‌خوانده است </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و ما هم‌اکنون از یارانمان، کسانی را می‌شناسیم که گاهی در شب و گاهی در شبانه‌روز کمتر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نماز همه‌چیز تمام برخلاف پندار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ابن‌تیمیة که می‌پنداشته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بجاآوردن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نماز در شبانه‌روز هیچ‌گاه تمام وقت آن را اشغال نمی‌کند و نیازمند به مصرف تمام وقت و یا نصف آن نیست و چنین کاری مخالف با سنت پیامبر نیز نمی‌باشد، بلکه عین سنت است و عمل علماء و اولیاء نیز آن را تأیید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می‌خواهد از نماز زیاد و یا کم بجاآورد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علیهذا مداومت بر شب زنده‌داری در تمام شب اگر مستحب نباشد و چنان‌که ابن‌تیمیه پنداشته مکروه و مخالف سنت ثابته پیامبراکرم باشد، چگونه در طی کتاب‌ها از فضائل بزرگان آنان به شمار آمده است ؟ و اینک اسامی و چگونگی اعمال بعضی از آنان ذیلاً آورده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ابن مسیب تابعی متوفی در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چهل سال با وضوئی که در ثلث اول شب می‌گرفته نماز صبح را می‌خوانده است </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بصری تابعی متوفی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چهل سال با وضوئی که در ثلث اول شب می‌گرفته نماز صبح را می‌خوانده است </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پیشوای‌حنفی‌هانعمان چهل‌سال‌نماز صبح‌را باطهارت نمازعشاء خوانده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ابوالحسن‌اشعری بیست‌سال نماز صبح را با وضو عشاء می‌خوانده است </w:t>
      </w:r>
      <w:r>
        <w:rPr>
          <w:rFonts w:eastAsia="IRNazanin" w:cs="IRNazanin"/>
          <w:color w:val="111111"/>
          <w:sz w:val="28"/>
          <w:szCs w:val="28"/>
          <w:rtl w:val="true"/>
          <w:lang w:bidi="fa-IR"/>
        </w:rPr>
        <w:t>.</w:t>
      </w:r>
      <w:r>
        <w:rPr>
          <w:rStyle w:val="FootnoteAnchor"/>
          <w:rtl w:val="true"/>
        </w:rPr>
        <w:footnoteReference w:id="151"/>
      </w:r>
      <w:bookmarkStart w:id="283" w:name="pg1113_16607"/>
    </w:p>
    <w:p>
      <w:pPr>
        <w:pStyle w:val="Heading4"/>
        <w:numPr>
          <w:ilvl w:val="3"/>
          <w:numId w:val="1"/>
        </w:numPr>
        <w:rPr/>
      </w:pPr>
      <w:bookmarkStart w:id="284" w:name="__RefHeading___Toc2151511_373438147"/>
      <w:bookmarkStart w:id="285" w:name="_Toc103"/>
      <w:bookmarkEnd w:id="283"/>
      <w:bookmarkEnd w:id="284"/>
      <w:r>
        <w:rPr>
          <w:rtl w:val="true"/>
        </w:rPr>
        <w:t>پاسخ دیگر به ابن‌تیمیة</w:t>
      </w:r>
      <w:bookmarkEnd w:id="285"/>
    </w:p>
    <w:p>
      <w:pPr>
        <w:pStyle w:val="BookText"/>
        <w:rPr/>
      </w:pPr>
      <w:r>
        <w:rPr>
          <w:rFonts w:ascii="IRNazanin" w:hAnsi="IRNazanin" w:eastAsia="IRNazanin"/>
          <w:color w:val="111111"/>
          <w:sz w:val="28"/>
          <w:sz w:val="28"/>
          <w:szCs w:val="28"/>
          <w:rtl w:val="true"/>
          <w:lang w:bidi="fa-IR"/>
        </w:rPr>
        <w:t xml:space="preserve">نکته دیگری که در پاسخ ابن‌تیمیة باید متذکر بود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عقیده برادران سنّی ما تنها با فعل پیامبراکرم ثابت نمی‌شود، بلکه با رفتار هر فردی از افراد مسلمین نیز ثابت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این حساب ، چه مانعی دارد که امیرالمؤمنین علیه‌السلام کسی باشد که خواندن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نماز را در یک شبانه‌روز سنّت قرار داده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باجی ، سیوطی ، سکتواری و دیگران تصریح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نخستین کسی که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تراویح</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 xml:space="preserve">را سنت قرارداده عمربن‌خطاب بوده که درسال چهاردهم هجری چنین کاری را کرده است و او اوّل کسی است که مردم را بر انجام نماز تراویح گردآورده و بجا آوردن نوافل با جماعت در ماه رمضان نیز از بدعت‌های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نخستین کسی که شارب الخمر را هشتاد تازیانه زده، عمربن‌خطاب بوده که نظیر این‌گونه بدعت‌ها که بعدا نیکو شمرده شده و مورد پیروی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از پیامبر اسلام به طریق صحیح نیامده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عمل کردن به سنتم و سنت خلفاء راشدین هدایت یافته ؟</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 اگر رسیده چرا آن را اختصاص به سنّت‌های خلفای منهای علی می‌دهید و از شمول آن نسبت به سنت‌های امیرالمؤمنین علیه‌السلام منع می‌نمائید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رفع پندارهای ابن تِیمیة شیخ محمد عبدالحی حنفی رساله‌ای نوشته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اِقامَةُ الْحُجَّةِ عَلی اَنَّ الاِْکْثارَ فِی التَّعَبُّدِ لَیْسِ بِبِدْعَةٍ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گذارده است و در آن نام عده‌ای از صحابه و تابعان را که کوشش فراوان در بندگی خدا داشته و عمرشان را در آن راه نهاده‌اند ذکر می‌کند </w:t>
      </w:r>
      <w:r>
        <w:rPr>
          <w:rFonts w:eastAsia="IRNazanin" w:cs="IRNazanin"/>
          <w:color w:val="111111"/>
          <w:sz w:val="28"/>
          <w:szCs w:val="28"/>
          <w:rtl w:val="true"/>
          <w:lang w:bidi="fa-IR"/>
        </w:rPr>
        <w:t>.</w:t>
      </w:r>
      <w:bookmarkStart w:id="286" w:name="pg1113_16608"/>
    </w:p>
    <w:p>
      <w:pPr>
        <w:pStyle w:val="BookText"/>
        <w:rPr/>
      </w:pPr>
      <w:bookmarkEnd w:id="286"/>
      <w:r>
        <w:rPr>
          <w:rFonts w:ascii="IRNazanin" w:hAnsi="IRNazanin" w:eastAsia="IRNazanin"/>
          <w:color w:val="111111"/>
          <w:sz w:val="28"/>
          <w:sz w:val="28"/>
          <w:szCs w:val="28"/>
          <w:rtl w:val="true"/>
          <w:lang w:bidi="fa-IR"/>
        </w:rPr>
        <w:t xml:space="preserve">این رساله ، دارای فوائد زیادی است که نمی‌شود محتوای آن را ناچیز شمرد و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هند چاپ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رساله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مطلب که پیروی از علماء بزرگوار مورد قبول من نیز می‌باشد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شب را به عبادت مشغول بودن و خواندن تمام قرآن در شبانه‌روز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بار یا چند بار و انجام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نماز، یا بیشتر و امثال اینگونه عبادات نه بدعت است و نه در شرع از آن نهی شده، بلکه عملی نیکو و مطلوب است </w:t>
      </w:r>
      <w:r>
        <w:rPr>
          <w:rFonts w:eastAsia="IRNazanin" w:cs="IRNazanin"/>
          <w:color w:val="111111"/>
          <w:sz w:val="28"/>
          <w:szCs w:val="28"/>
          <w:rtl w:val="true"/>
          <w:lang w:bidi="fa-IR"/>
        </w:rPr>
        <w:t>.</w:t>
      </w:r>
    </w:p>
    <w:p>
      <w:pPr>
        <w:pStyle w:val="Heading4"/>
        <w:numPr>
          <w:ilvl w:val="3"/>
          <w:numId w:val="1"/>
        </w:numPr>
        <w:rPr/>
      </w:pPr>
      <w:bookmarkStart w:id="287" w:name="__RefHeading___Toc2151513_373438147"/>
      <w:bookmarkStart w:id="288" w:name="_Toc104"/>
      <w:bookmarkEnd w:id="287"/>
      <w:r>
        <w:rPr>
          <w:rtl w:val="true"/>
        </w:rPr>
        <w:t>مشکل ذکرها و ختم‌ها</w:t>
      </w:r>
      <w:bookmarkEnd w:id="288"/>
    </w:p>
    <w:p>
      <w:pPr>
        <w:pStyle w:val="BookText"/>
        <w:rPr/>
      </w:pPr>
      <w:r>
        <w:rPr>
          <w:rFonts w:ascii="IRNazanin" w:hAnsi="IRNazanin" w:eastAsia="IRNazanin"/>
          <w:color w:val="111111"/>
          <w:sz w:val="28"/>
          <w:sz w:val="28"/>
          <w:szCs w:val="28"/>
          <w:rtl w:val="true"/>
          <w:lang w:bidi="fa-IR"/>
        </w:rPr>
        <w:t xml:space="preserve">انسان بررسی‌گر ، در طی کتب و قاموس‌ها ، اعمال زیاد طاقت‌فرسائی را که بیش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نماز وقت را اشغال می‌کند می‌یابد که به افراد معمولی نسبت داده شده و احدی از ابن تیمیة و دیگران، چنان اعمال را منکر نشده و راویان چنان روایاتی را مورد طعن و انکار قرارنداده‌اند و فلسفه آن بسیار روشن است، زیرا انگیزه‌هایی که ایجاب می‌کرده فضایل ائمه علیهم‌السلام را انکار کنند در آن موارد وجود نداشته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گوشه‌ای از آن اعمال را ذیلاً خاطرنشان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عُوَیْمِربن زید ابوالدَّرْداء صحابی متوفی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هر روز صدهزار تسبیح می‌گفته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 پیشوای حنفی‌ها می‌رفت برای نماز جمعه و پیش از آن بیست رکعت نماز می‌خوانده و قرآن را در آن ختم می‌کرده است</w:t>
      </w:r>
      <w:r>
        <w:rPr>
          <w:rFonts w:eastAsia="IRNazanin" w:cs="IRNazanin"/>
          <w:color w:val="111111"/>
          <w:sz w:val="28"/>
          <w:szCs w:val="28"/>
          <w:rtl w:val="true"/>
          <w:lang w:bidi="fa-IR"/>
        </w:rPr>
        <w:t xml:space="preserve">. </w:t>
      </w:r>
      <w:r>
        <w:rPr>
          <w:rStyle w:val="FootnoteAnchor"/>
          <w:rtl w:val="true"/>
        </w:rPr>
        <w:footnoteReference w:id="155"/>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مقدسی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بلوغم تاکنون حسابم را رسیدم دیدم</w:t>
      </w:r>
    </w:p>
    <w:p>
      <w:pPr>
        <w:pStyle w:val="BookText"/>
        <w:rPr/>
      </w:pPr>
      <w:r>
        <w:rPr>
          <w:rFonts w:ascii="IRNazanin" w:hAnsi="IRNazanin" w:eastAsia="IRNazanin"/>
          <w:color w:val="111111"/>
          <w:sz w:val="28"/>
          <w:sz w:val="28"/>
          <w:szCs w:val="28"/>
          <w:rtl w:val="true"/>
          <w:lang w:bidi="fa-IR"/>
        </w:rPr>
        <w:t xml:space="preserve">لغزش‌هایم بیش از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نیست و برای هر لغزشی صدهزار مرتبه استغفراللّه گفتم و هزار رکعت نماز خواندم که در هر رکعتی یک ختم قرآن نمودم </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و تو می‌دانی که هزار رکعت نماز شامل هشتاد و سه هزار کلمه است ، زیرا رکعت اول نماز از تکبیرة‌الاحرام تا سجدتین مجموع کلماتش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می‌شود و هرگاه همین رکعت هزار مرتبه خوانده شود می‌شود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کلمه و از رکعت دوم چون تکبیرة‌الاحرام ندارد ، هزار کلمه خارج می‌شود پس مجموع کلماتش می‌شود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کلمه و هنگامی که کلمات تشهد را طبق مسلک شیعه و سلام را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 رحمة‌اللّه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بیافزائیم می‌شود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کلمه در این صورت مجموع کلماتش می‌شود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کلمه که </w:t>
      </w:r>
      <w:r>
        <w:rPr>
          <w:rFonts w:eastAsia="IRNazanin" w:cs="IRNazanin"/>
          <w:color w:val="111111"/>
          <w:sz w:val="28"/>
          <w:szCs w:val="28"/>
          <w:lang w:bidi="fa-IR"/>
        </w:rPr>
        <w:t>5057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از مجموع کلمات قرآن بیشتر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اعمال یادشده را با هزار رکعت نماز مقایسه کن تا ببینی که چقدر برآن فزونی دارد؟ اما دوستی نسبت به صاحب او را یاد شده به او اجازه می‌دهد که آن را ممکن بداند ، ولی دشمنی با خاندان پیغمبر ، موجب می‌شود که آن را غیرممکن بشمارد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آنچه را که ابن تیمیة در پایان گفتارش آورده از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تمام قرآن را در یک رکعت از نمازش می‌خوانده، مطلبی است که از موضوع بحث خارج بوده، نهایت آن که ابن‌تیمیة آن را به خاطر این آورده که مقابله کند فضیلت امام را با فضیلتی از عثمان ، غافل از این که اشکالی را که بر نماز ائمه علیهم‌السلام وارد کرده بوده بر عمل عثمان نیز وارد خواهد بود ، زیرا اولاً چنین عملی طبق پندار او مخالف با سنّت است ، چون ثابت نشده که رسول خدا تمام قرآن را در یک رکعت از نماز خوانده باشد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عملی از حدامکان خارج است ، زیرا کلمات قرآن </w:t>
      </w:r>
      <w:r>
        <w:rPr>
          <w:rFonts w:eastAsia="IRNazanin" w:cs="IRNazanin"/>
          <w:color w:val="111111"/>
          <w:sz w:val="28"/>
          <w:szCs w:val="28"/>
          <w:lang w:bidi="fa-IR"/>
        </w:rPr>
        <w:t>77934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بنا به</w:t>
      </w:r>
      <w:bookmarkStart w:id="289" w:name="pg1113_16610"/>
    </w:p>
    <w:p>
      <w:pPr>
        <w:pStyle w:val="BookText"/>
        <w:rPr/>
      </w:pPr>
      <w:bookmarkEnd w:id="289"/>
      <w:r>
        <w:rPr>
          <w:rFonts w:ascii="IRNazanin" w:hAnsi="IRNazanin" w:eastAsia="IRNazanin"/>
          <w:color w:val="111111"/>
          <w:sz w:val="28"/>
          <w:sz w:val="28"/>
          <w:szCs w:val="28"/>
          <w:rtl w:val="true"/>
          <w:lang w:bidi="fa-IR"/>
        </w:rPr>
        <w:t xml:space="preserve">قول عطاء ابن‌یسار </w:t>
      </w:r>
      <w:r>
        <w:rPr>
          <w:rFonts w:eastAsia="IRNazanin" w:cs="IRNazanin"/>
          <w:color w:val="111111"/>
          <w:sz w:val="28"/>
          <w:szCs w:val="28"/>
          <w:lang w:bidi="fa-IR"/>
        </w:rPr>
        <w:t>77439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است و در هر صورت این رکعت نماز عثمان یا باید بین مغرب و عشاء واقع شده باشد و یا بعد از عشاء تا صبح و در هر دو صورت خواندن تمام قرآن در یک رکعت نماز غیرممکن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سوی دیگر ، بخاری و مسلم ، از پیامبر اکرم روایت کرده‌اند که آن حضرت به عبداللّه‌بن‌عمر فرموده‌است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قرآن‌را در هفت‌روز بخوان نه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طریق صحیح از آن حضرت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قرآن را کمتر از سه روز بخواند از آن چیزی نمی‌فهمد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عثمان از زمره کسانی به شمار آمده که در هر هفته یک ختم قرآن می‌کرده است </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بخاری در صحیحش از ابی‌هریرة و او از رسول خدا نقل کرده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 حضرت داود سبک آمد تا جائی که فرمان می‌داد مرکوبش را زین کنند و پیش از زین شدن تمام قرآن را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قسطلانی در شرح این حدیث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زمان کم دارای برکت زیاد است در نتیجه در آن عمل زیاد واقع می‌شود و این حدیث دلالت می‌کند که خداوند متعال برای هرکسی از بندگان شایسته‌اش که بخواهد زمان را می‌پیچد چنان‌که مکان را </w:t>
      </w:r>
      <w:r>
        <w:rPr>
          <w:rFonts w:eastAsia="IRNazanin" w:cs="IRNazanin"/>
          <w:color w:val="111111"/>
          <w:sz w:val="28"/>
          <w:szCs w:val="28"/>
          <w:rtl w:val="true"/>
          <w:lang w:bidi="fa-IR"/>
        </w:rPr>
        <w:t>.</w:t>
      </w:r>
    </w:p>
    <w:p>
      <w:pPr>
        <w:pStyle w:val="Heading2"/>
        <w:numPr>
          <w:ilvl w:val="1"/>
          <w:numId w:val="1"/>
        </w:numPr>
        <w:rPr/>
      </w:pPr>
      <w:bookmarkStart w:id="290" w:name="__RefHeading___Toc2151515_373438147"/>
      <w:bookmarkStart w:id="291" w:name="_Toc105"/>
      <w:bookmarkEnd w:id="290"/>
      <w:r>
        <w:rPr>
          <w:rtl w:val="true"/>
        </w:rPr>
        <w:t>زیارت مشاهد مشرفه خاندان پیغمبر صلی‌الله‌علیه‌و‌آله</w:t>
      </w:r>
      <w:bookmarkEnd w:id="291"/>
    </w:p>
    <w:p>
      <w:pPr>
        <w:pStyle w:val="BookText"/>
        <w:rPr/>
      </w:pPr>
      <w:r>
        <w:rPr>
          <w:rFonts w:ascii="IRNazanin" w:hAnsi="IRNazanin" w:eastAsia="IRNazanin"/>
          <w:color w:val="111111"/>
          <w:sz w:val="28"/>
          <w:sz w:val="28"/>
          <w:szCs w:val="28"/>
          <w:rtl w:val="true"/>
          <w:lang w:bidi="fa-IR"/>
        </w:rPr>
        <w:t>و دعا و نماز در آن اماکن و توسل و تبرک به آن‌ها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صدر اسلام تاکنون ، همواره مسلمین قبور انبیاء ، امامان ، اولیاء و بزرگان دین و پیشاپیش همه آن‌ها ، قبر پیامبر بزرگوار اسلام را زیارت می‌کردند و با رفتن به سوی این مشاهد و خواندن نماز و دعا در برابر آن‌ها و تبرّک و توسّل به آن‌ها، به خدا تقرّب می‌جستند و این کار مورد اتّفاق همه فرقه‌های اسلامی بدون کوچک‌ترین اختلافی بوده است ، تا آن که روزگار ابن‌تیمیة حَرّانِیّ را زائید و او منکر این روش پسندیده که همواره مقدّس و مورد احترام همگان بود ، گردید و آن را مورد هتک و</w:t>
      </w:r>
    </w:p>
    <w:p>
      <w:pPr>
        <w:pStyle w:val="BookText"/>
        <w:rPr/>
      </w:pPr>
      <w:r>
        <w:rPr>
          <w:rFonts w:ascii="IRNazanin" w:hAnsi="IRNazanin" w:eastAsia="IRNazanin"/>
          <w:color w:val="111111"/>
          <w:sz w:val="28"/>
          <w:sz w:val="28"/>
          <w:szCs w:val="28"/>
          <w:rtl w:val="true"/>
          <w:lang w:bidi="fa-IR"/>
        </w:rPr>
        <w:t>توهین قرارداد و با گفتاری دور از منطق و ادب ، به آن حمله کرد و حرکت برای زیارت پیامبر اکرم را حرام شمرد و مسافرت برای این عمل مقدّس را معصیّت دانسته فتوی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برای زیارت پیامبر بزرگوار اسلام، مسافرت کند چون سفرش سفر معصیت است از این رو باید نمازش را تمام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این نغمه از ناحیه او ساز شد، بسیاری از دانشمندان و بزرگان اهل سنّت علیه او قیام کردند و شدیدا گفتارش را، مورد انتقاد قراردادند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ارزنده‌ای علیه او نوشتند </w:t>
      </w:r>
      <w:r>
        <w:rPr>
          <w:rStyle w:val="FootnoteAnchor"/>
          <w:rtl w:val="true"/>
        </w:rPr>
        <w:footnoteReference w:id="158"/>
      </w:r>
      <w:r>
        <w:rPr>
          <w:rFonts w:ascii="IRNazanin" w:hAnsi="IRNazanin" w:eastAsia="IRNazanin"/>
          <w:color w:val="111111"/>
          <w:sz w:val="28"/>
          <w:sz w:val="28"/>
          <w:szCs w:val="28"/>
          <w:rtl w:val="true"/>
          <w:lang w:bidi="fa-IR"/>
        </w:rPr>
        <w:t xml:space="preserve">و عقاید نادرست و بدعت‌هایش را مورد نقد و بررسی قرارداده عیوب و دروغ‌هایش را برای همگان آشکار نمودند </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فقهاء شام ، فتوائی علیه او صادر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البرهان‌بن‌الفرکاخ الفزاری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چهل سطر درباره نادرستی عقیده ابن‌تیمیة بر آن نوشته در آخر کار، حکم به تکفیر او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شهاب‌بن جهبل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او در این عقیده موافقت کرده و زیر خطش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پیروان مالک نیز چنین عقیده دارند</w:t>
      </w:r>
      <w:r>
        <w:rPr>
          <w:rFonts w:eastAsia="IRNazanin" w:cs="IRNazanin"/>
          <w:color w:val="111111"/>
          <w:sz w:val="28"/>
          <w:szCs w:val="28"/>
          <w:rtl w:val="true"/>
          <w:lang w:bidi="fa-IR"/>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اظهارنظر فقهاء شام، به قاضی‌القضاة شافعی مذهب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البدربن‌جماعة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اونیز پشت همان ورقه فتوی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مخصوص خدا است ، آنچه که در این ورقه آمده پاسخ پرسشی است که در مورد گفته ابن‌تیمیة شده مبنی بر این‌که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زیارت پیامبران و صالحان بدعت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مسافرت برای زیارت قبور انبیاء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گفته باطل و مردود است و لذا گروهی از فقهاء نقل کرده‌اند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پیامبراکرم فضیلت و سنّت مورد اتفاق همگان است و شایسته است که این</w:t>
      </w:r>
    </w:p>
    <w:p>
      <w:pPr>
        <w:pStyle w:val="BookText"/>
        <w:rPr/>
      </w:pPr>
      <w:r>
        <w:rPr>
          <w:rFonts w:ascii="IRNazanin" w:hAnsi="IRNazanin" w:eastAsia="IRNazanin"/>
          <w:color w:val="111111"/>
          <w:sz w:val="28"/>
          <w:sz w:val="28"/>
          <w:szCs w:val="28"/>
          <w:rtl w:val="true"/>
          <w:lang w:bidi="fa-IR"/>
        </w:rPr>
        <w:t xml:space="preserve">مفتی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این‌گونه فتاوای عجیب و غریب که پیش ائمه و علماء باطل است ، منع گردد و چنانچه از آن دست نکشد به زندان افکنده شود و برای آن که مردم‌به‌اواقتداءنکنند،طرزتفکّر غلط‌او معرفی‌گردد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محمدبن ابراهیم سعداللّه‌بن جماعة شافعی آن را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جریری انصاری حنفی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قطعا او را زندانی کرد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محمد بن ابی‌بکر مالکی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چنان او را از انتشار این عقیده بازداشت که به‌طورکلی این مفسده و دیگر مفاسدناشی ازآن، ازبین‌برود و احمدابن‌عمر مقدسی حنبلی نیز چنین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چهار نفر، قاضی‌القضاة مذاهب چهارگانه مصر، هنگام وقوع این فتنه در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بوده‌اند و در این زمینه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آیا برای او شایسته است برای زیارت آن حضرت در زمان حیات و یا بعد از مرگش، ارزشی قائل نشود و در ملاء عام اعلام کند که زیارت پیامبراکرم کار بیهوده‌ای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میان تمام ملل، این رسم رواج ندارد که زیارت بزرگانشان را محترم می‌دارند و آن را برای زائر افتخار می‌دانند و به این کار ابراز علاقه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سیره تمام عقلاء عالم از هر ملت و مذهبی ، بر این جاری بوده و در تمام ادوار تاریخ بشریّت ، بر این اصل اتفاق داشته تا جائی که همواره ارزش بزرگان دین را با زیارت کردن و تبرک جستن دیگران به آنان اندازه‌گیری می‌نمودند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ابوحاتم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ابومسهر عبدالاعلی دمشقی غسانی، متوفی در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وقتی که به سوی مسجد می‌رفت مردم پشت سرهم صف کشیده بر او سلام کرده دستش را می‌بوسیدند</w:t>
      </w:r>
      <w:r>
        <w:rPr>
          <w:rFonts w:eastAsia="IRNazanin" w:cs="IRNazanin"/>
          <w:color w:val="111111"/>
          <w:sz w:val="28"/>
          <w:szCs w:val="28"/>
          <w:rtl w:val="true"/>
          <w:lang w:bidi="fa-IR"/>
        </w:rPr>
        <w:t>»</w:t>
      </w:r>
      <w:r>
        <w:rPr>
          <w:rStyle w:val="FootnoteAnchor"/>
          <w:rtl w:val="true"/>
        </w:rPr>
        <w:footnoteReference w:id="161"/>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شریف ابوجعفر حنبلی ، متوفی در سال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فقهاء و دیگران بر او وارد می‌شدند</w:t>
      </w:r>
      <w:bookmarkStart w:id="292" w:name="pg1113_16613"/>
    </w:p>
    <w:p>
      <w:pPr>
        <w:pStyle w:val="BookText"/>
        <w:rPr/>
      </w:pPr>
      <w:bookmarkEnd w:id="292"/>
      <w:r>
        <w:rPr>
          <w:rFonts w:ascii="IRNazanin" w:hAnsi="IRNazanin" w:eastAsia="IRNazanin"/>
          <w:color w:val="111111"/>
          <w:sz w:val="28"/>
          <w:sz w:val="28"/>
          <w:szCs w:val="28"/>
          <w:rtl w:val="true"/>
          <w:lang w:bidi="fa-IR"/>
        </w:rPr>
        <w:t xml:space="preserve">دست و سرش را می‌بوسیدند </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الجزری محمدبن محمد ، که در سال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شیراز فوت کرد در تشییع جنازه و بوسیدن و لمس کردن آن به عنوان تبرّک اشراف و خواص و عوام بر یکدیگر سبقت می‌گرفتند و چنانچه کسی نمی‌توانست به آن دست یابد کسی که به آن تبرک جسته بود متبرک می‌شد </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این فرشتگان آسمان‌ها هستند که این قبر شریف را هر روز زیارت می‌کنند ، هیچ‌روزی نیست مگر آن که هفتاد هزار فرشته به زمین نازل می‌شوند و دور قبر پیامبر اکرم را می‌گیرند و بر او درود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شب می‌شود برمی‌گردند ، همانندآنان‌می‌آیندو کارهائی‌نظیرآنان‌انجام‌می‌دهندتا آن که زمین شکافته شود </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این مرد ، زیارت قبور و رفتن به سوی آن‌ها و دعاء پیش آن‌ها را ، مایه کفر و ارتداد پیش همه مسلمان‌ها با همه اختلاف مذاهبشان می‌داند و آن را ناشی از غلّو در تشیع و قائل بودن به خدائی علی و فرزندانش می‌انگارد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علی و فرزندانش را پیامبر می‌دانند که به آن‌ها وحی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نوع تهمت‌ها ، ناشی از خوی اموی‌گری آن‌ها نسبت به خاندان پیغمبر و روح دشمنی آنان نسبت به شیعه و امامان بزرگوار سرچشمه می‌گیرد وگرنه هیچ‌گاه شیعه علی و فرزندانش را جز بندگان صالح و شایسته خدا نمی‌داند </w:t>
      </w:r>
      <w:r>
        <w:rPr>
          <w:rFonts w:eastAsia="IRNazanin" w:cs="IRNazanin"/>
          <w:color w:val="111111"/>
          <w:sz w:val="28"/>
          <w:szCs w:val="28"/>
          <w:rtl w:val="true"/>
          <w:lang w:bidi="fa-IR"/>
        </w:rPr>
        <w:t>.</w:t>
      </w:r>
    </w:p>
    <w:p>
      <w:pPr>
        <w:pStyle w:val="Heading2"/>
        <w:numPr>
          <w:ilvl w:val="1"/>
          <w:numId w:val="1"/>
        </w:numPr>
        <w:rPr/>
      </w:pPr>
      <w:bookmarkStart w:id="293" w:name="__RefHeading___Toc2151517_373438147"/>
      <w:bookmarkStart w:id="294" w:name="_Toc106"/>
      <w:bookmarkEnd w:id="293"/>
      <w:r>
        <w:rPr>
          <w:rtl w:val="true"/>
        </w:rPr>
        <w:t>ترغیب به زیارت قبر پیامبر اکرم صلی‌الله‌علیه‌و‌آله</w:t>
      </w:r>
      <w:bookmarkEnd w:id="294"/>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مذاهب چهارگانه و حافظان احادیث در صحاح و مسانید ، روایات زیادی</w:t>
      </w:r>
    </w:p>
    <w:p>
      <w:pPr>
        <w:pStyle w:val="BookText"/>
        <w:rPr/>
      </w:pPr>
      <w:r>
        <w:rPr>
          <w:rFonts w:ascii="IRNazanin" w:hAnsi="IRNazanin" w:eastAsia="IRNazanin"/>
          <w:color w:val="111111"/>
          <w:sz w:val="28"/>
          <w:sz w:val="28"/>
          <w:szCs w:val="28"/>
          <w:rtl w:val="true"/>
          <w:lang w:bidi="fa-IR"/>
        </w:rPr>
        <w:t>درباره زیارت قبر پیامبر بزرگوار اسلام نقل کرده‌اند که پاره‌ای از آن‌ها را در اینجا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عمر به طور مرفوع </w:t>
      </w:r>
      <w:r>
        <w:rPr>
          <w:rStyle w:val="FootnoteAnchor"/>
          <w:rtl w:val="true"/>
        </w:rPr>
        <w:footnoteReference w:id="165"/>
      </w:r>
      <w:r>
        <w:rPr>
          <w:rFonts w:ascii="Amiri" w:hAnsi="Amiri" w:eastAsia="Amiri" w:cs="Amiri"/>
          <w:color w:val="111111"/>
          <w:sz w:val="28"/>
          <w:sz w:val="28"/>
          <w:szCs w:val="28"/>
          <w:rtl w:val="true"/>
          <w:lang w:bidi="ar-SA"/>
        </w:rPr>
        <w:t xml:space="preserve">از رسول خدا نقل کرده که آن حضرت فرموده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زارَ قَبْری وَ جَبَتْ لَهُ شَفاعَتی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کسی که قبرم را زیارت کند ، شفاعتم برای او واجب است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این‌روایت‌را عده‌ای‌ازحافظان‌حدیث و ائمه روایات نقل‌کرده‌اند که ازآن جمله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اسحاق ابوبکر نیشابوری ، متوفّی درسال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مشهور به ابن خزیمه در صحیحش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ابوالحسن علی بن عمر دارقطنی ، متوفی در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سننش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قاضی‌ترین‌قاضیان‌ابوالحسن ماوردی ، متوفی در سال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الاحکام السلطانیه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عیاض مالکی ، متوفی در سال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علی امیرالمؤمنین علیه‌السلام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قبرم را بعد از مرگم زیارت کند، گویاکه درحیاتم زیارتم کرده و هرکس قبرم را زیارت نکند به من جفا کرده است</w:t>
      </w:r>
      <w:r>
        <w:rPr>
          <w:rFonts w:eastAsia="IRNazanin" w:cs="IRNazanin"/>
          <w:color w:val="111111"/>
          <w:sz w:val="28"/>
          <w:szCs w:val="28"/>
          <w:rtl w:val="true"/>
          <w:lang w:bidi="fa-IR"/>
        </w:rPr>
        <w:t>»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این روایت را گروه زیر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ابوالحسین یحیی ابن الحسن بن جعفر حسنی،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المدینه</w:t>
      </w:r>
      <w:r>
        <w:rPr>
          <w:rFonts w:eastAsia="IRNazanin" w:cs="IRNazanin"/>
          <w:color w:val="111111"/>
          <w:sz w:val="28"/>
          <w:szCs w:val="28"/>
          <w:rtl w:val="true"/>
          <w:lang w:bidi="fa-IR"/>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ابن‌عساکر، متوفی در سال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bookmarkStart w:id="295" w:name="pg1113_16615"/>
    </w:p>
    <w:p>
      <w:pPr>
        <w:pStyle w:val="BookText"/>
        <w:rPr/>
      </w:pPr>
      <w:bookmarkEnd w:id="295"/>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تقی‌الدین سُبْکِیّ ، متوفی در سال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السقام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اکرم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بعد از وفاتم زیارتم کند و درود بر من بفرستد، ده‌بار به او پاسخ می‌دهم و ده فرشته او را زیارت می‌کنند و همه بر او درود می‌فرستند و کسی که در خانه‌اش بر من سلام بفرستد خداوند روحم را بر من ردمی‌کند تا بر او سلام بفرستم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شیخ شعیب حریفیش ، متوفی در سال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نقل کرده است </w:t>
      </w:r>
      <w:r>
        <w:rPr>
          <w:rFonts w:eastAsia="IRNazanin" w:cs="IRNazanin"/>
          <w:color w:val="111111"/>
          <w:sz w:val="28"/>
          <w:szCs w:val="28"/>
          <w:rtl w:val="true"/>
          <w:lang w:bidi="fa-IR"/>
        </w:rPr>
        <w:t>.</w:t>
      </w:r>
    </w:p>
    <w:p>
      <w:pPr>
        <w:pStyle w:val="Heading2"/>
        <w:numPr>
          <w:ilvl w:val="1"/>
          <w:numId w:val="1"/>
        </w:numPr>
        <w:rPr/>
      </w:pPr>
      <w:bookmarkStart w:id="296" w:name="__RefHeading___Toc2151519_373438147"/>
      <w:bookmarkStart w:id="297" w:name="_Toc107"/>
      <w:bookmarkEnd w:id="296"/>
      <w:r>
        <w:rPr>
          <w:rtl w:val="true"/>
        </w:rPr>
        <w:t>گفتار بزرگان مذاهب چهارگانه</w:t>
      </w:r>
      <w:bookmarkEnd w:id="297"/>
    </w:p>
    <w:p>
      <w:pPr>
        <w:pStyle w:val="BookText"/>
        <w:rPr/>
      </w:pPr>
      <w:r>
        <w:rPr>
          <w:rFonts w:ascii="IRNazanin" w:hAnsi="IRNazanin" w:eastAsia="IRNazanin"/>
          <w:color w:val="111111"/>
          <w:sz w:val="28"/>
          <w:sz w:val="28"/>
          <w:szCs w:val="28"/>
          <w:rtl w:val="true"/>
          <w:lang w:bidi="fa-IR"/>
        </w:rPr>
        <w:t xml:space="preserve">بزرگان‌مذاهب اربعه‌درباره زیارت قبر پیامبر بزرگوار اسلام، گفتار فراوانی دارند که برخی‌ازآن‌هارا ذیلاًمی‌آوریم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حسین بن حسن حلیمی جرجانی شافعی، متوفی در سال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 فی شعب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مقداری از امور مربوط به تعظیم پیامبر اکرم،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امروز از بزرگداشت آن حضرت زیارت آن بزرگوار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ابوالحسن‌احمدبن محمدمحاملی‌شافعی، متوفی درسال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حاجی بعد از فراغت از مکه مستحب است قبر پیامبراکرم را زیارت کند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عیاض مالکی ، متوفی در سال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زیارت قبر پیامبراکرم سنت مورد اتفاق همه مسلمین و دارای فضیلت مورد ترغیب است</w:t>
      </w:r>
      <w:r>
        <w:rPr>
          <w:rFonts w:eastAsia="IRNazanin" w:cs="IRNazanin"/>
          <w:color w:val="111111"/>
          <w:sz w:val="28"/>
          <w:szCs w:val="28"/>
          <w:rtl w:val="true"/>
          <w:lang w:bidi="fa-IR"/>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مقداری از احادیث باب را نقل کرده، سپس اضافه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اسحاق‌بن‌ابراهیم فقیه،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چیزهایی که همواره از شأن حاجی بوده زیارت کردن در مدینه و تصمیم بر انجام امور زیر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مسجد پیامبراکرم و تبرک به دیدن روضه مبارکه و منبر و قبر و محل جلوس و موضع دست‌ها و پاهای پیامبراکرم و ستونی که به آن تکیه می‌داده و جائی که جبرئیل بر</w:t>
      </w:r>
    </w:p>
    <w:p>
      <w:pPr>
        <w:pStyle w:val="BookText"/>
        <w:rPr/>
      </w:pPr>
      <w:r>
        <w:rPr>
          <w:rFonts w:ascii="IRNazanin" w:hAnsi="IRNazanin" w:eastAsia="IRNazanin"/>
          <w:color w:val="111111"/>
          <w:sz w:val="28"/>
          <w:sz w:val="28"/>
          <w:szCs w:val="28"/>
          <w:rtl w:val="true"/>
          <w:lang w:bidi="fa-IR"/>
        </w:rPr>
        <w:t xml:space="preserve">وی نازل می‌شد و مشاهده زحمات افرادی از صحابه و پیشوایان اسلام که آن را تعمیر کرده و اعمالی در آن انجام داده‌اند و عبرت گرفتن از همه آن‌ها و </w:t>
      </w:r>
      <w:r>
        <w:rPr>
          <w:rFonts w:eastAsia="IRNazanin" w:cs="IRNazanin"/>
          <w:color w:val="111111"/>
          <w:sz w:val="28"/>
          <w:szCs w:val="28"/>
          <w:rtl w:val="true"/>
          <w:lang w:bidi="fa-IR"/>
        </w:rPr>
        <w:t>... »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ابوالعباس احمد سروجی حنفی ، متوفی در سال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حاجیان و عمره‌کنندگان وقتی‌که از مکّه مراجعت می‌کنند می‌باید به سوی مدینه به خاطر قبر پیامبراکرم حرکت کنند، زیرا آن از بهترین اعمال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امام‌ابن‌الحاج محمدبن محمد عبدری قیروانی مالکی ، متوفی در سال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زیارت قبور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توسل به رسول خدا محل پائین گذاشتن بارهای سنگین و ریزش گناهان و خطاها است ، زیرا که برکت شفاعت آن حضرت و عظمت آن پیش خدا چنان است که دیگر برای گناه عظمتی نمی‌ماند، چون او از همه‌چیز اعظم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کسی که او را زیارت کرده است، بشارت ده و کسی که او را زیارت نکرده باید به شفاعتش به خدا پناه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ما را به احترامی که او پیشت دارد از شفاعتش محروم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 الْعالَمینَ و کسی که خلاف این عقیده را داشته باشد او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گفته خدا را نشنیده است که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اَنَّهُمْ اِذْ ظَلَمُوا اَنْفُسَهُمْ جائُوکَ فَاسْتَغْفَرُوا اللّه‌َ وَ اسْتَغْفَرَ لَهُمُ الرَّسُولُ لَوَجَدُو اللّه‌َ تَوّابا رَحیما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هنگامی که به خود ظلم کرده ، پیشت آمده از خدا طلب مغفرت کنند و پیامبر نیز برایشان درخواست بخشش نماید، هر آینه خدا را توبه‌پذیر و بخشنده خواهند یافت</w:t>
      </w:r>
      <w:r>
        <w:rPr>
          <w:rFonts w:eastAsia="IRNazanin" w:cs="IRNazanin"/>
          <w:color w:val="111111"/>
          <w:sz w:val="28"/>
          <w:szCs w:val="28"/>
          <w:rtl w:val="true"/>
          <w:lang w:bidi="fa-IR"/>
        </w:rPr>
        <w:t>» .</w:t>
      </w:r>
      <w:r>
        <w:rPr>
          <w:rStyle w:val="FootnoteAnchor"/>
          <w:rtl w:val="true"/>
        </w:rPr>
        <w:footnoteReference w:id="167"/>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کسی که در برابر او ایستاد و به خدا توسّل جست خدا را توبه‌پذیر و بخشنده خواهد یافت، زیرا خدا منزّه از خلف وعده است در صورتی که خدا وعده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کسی را که در برابرش ایستاده و طلب مغفرت کرده است بپذیرد و این حقیقتی است که جز منکر دین و معاند خدا و رسول ، در آن شک نمی‌کند پناه می‌بریم به خدا از محرومیّت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محمد بن عبدالباقی زرقانی مالکی مصری ، متوفی در سال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بزرگان از صحابه ، زیارت آن حضرت مشهور و معروف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عمربن‌خطاب با مردم بیت‌المقدس مصالحه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آمد و اسلام آورد و اظهار خورسندی کرد و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میل داری که با من به مدینه بیائی و قبر پیامبر اسلام را زیارت کرده از آن بهره‌مند گردی؟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با اسنادش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پیش قبرم بر من درود بفرستد، خداوند فرشته‌ای را مأمور می‌کند آن را به من برساند و کار دنیا و آخرتش را کفایت خواهد کرد و من شفیع و شاهدش در قیامت خواهم بود </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زرقانی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خلیل مثل همین آمده و اضافه نموده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توسل بجوید و از خدا بخواهد که به آبروی محمد علیه‌السلام خواسته‌اش را برآورد، زیرا او محل فروریختن کوه‌های گناه و سنگینی‌ها است و برکت شفاعتش و بزرگی آن پیش خدا چنان است که هیچ گناهی با آن برابری نمی‌کند و کسی خلاف این عقیده داشته باشد، محرومی است که خدا بصیرتش را برده و دلش را گمراه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گفته خدا 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اَنَّهُمْ اِذْ ظَلَمُوا اَنْفُسَهُمْ جائُوکَ فَاسْتَغْفَرُو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نشنیده است ؟ زرقانی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مرادش طعنه به ابن تیمیه باشد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می‌گوید </w:t>
      </w:r>
      <w:r>
        <w:rPr>
          <w:rFonts w:eastAsia="IRNazanin" w:cs="IRNazanin"/>
          <w:color w:val="111111"/>
          <w:sz w:val="28"/>
          <w:szCs w:val="28"/>
          <w:rtl w:val="true"/>
          <w:lang w:bidi="fa-IR"/>
        </w:rPr>
        <w:t>:.</w:t>
      </w:r>
      <w:bookmarkStart w:id="298" w:name="pg1113_16618"/>
    </w:p>
    <w:p>
      <w:pPr>
        <w:pStyle w:val="BookText"/>
        <w:rPr/>
      </w:pPr>
      <w:bookmarkEnd w:id="298"/>
      <w:r>
        <w:rPr>
          <w:rFonts w:ascii="IRNazanin" w:hAnsi="IRNazanin" w:eastAsia="IRNazanin"/>
          <w:color w:val="111111"/>
          <w:sz w:val="28"/>
          <w:sz w:val="28"/>
          <w:szCs w:val="28"/>
          <w:rtl w:val="true"/>
          <w:lang w:bidi="fa-IR"/>
        </w:rPr>
        <w:t xml:space="preserve">در این‌باره عده زیادی از ناقلان حدیث و بزرگان اهل سنّت به‌طور وسیع و همه جانبه بحث کرده و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پیامبر در هر حال چه قبل از خلقتش و چه بعد از آن ، در مدّت حیاتش در دنیا و بعد از مرگش در عالم برزخ و بعد از برانگیخته شدن در عرصات و بهشت جائز است و آن را به سه نوع تقسیم کرده‌اند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حاجت از خدا به وسیله او یا به آبرویش یا به خاطر برگشتن و گفته‌اند که توسل به این معنی در همه حالات یاد </w:t>
      </w:r>
      <w:r>
        <w:rPr>
          <w:rFonts w:eastAsia="IRNazanin" w:cs="IRNazanin"/>
          <w:color w:val="111111"/>
          <w:sz w:val="28"/>
          <w:szCs w:val="28"/>
          <w:lang w:bidi="fa-IR"/>
        </w:rPr>
        <w:t>ԙϙ</w:t>
      </w:r>
      <w:r>
        <w:rPr>
          <w:rFonts w:eastAsia="Times New Roman" w:cs="Times New Roman" w:ascii="Times New Roman" w:hAnsi="Times New Roman"/>
          <w:color w:val="111111"/>
          <w:sz w:val="28"/>
          <w:szCs w:val="28"/>
          <w:lang w:val="en-US" w:bidi="en-US"/>
        </w:rPr>
        <w:t>Ǡ</w:t>
      </w:r>
      <w:r>
        <w:rPr>
          <w:rFonts w:ascii="IRNazanin" w:hAnsi="IRNazanin" w:eastAsia="IRNazanin"/>
          <w:color w:val="111111"/>
          <w:sz w:val="28"/>
          <w:sz w:val="28"/>
          <w:szCs w:val="28"/>
          <w:rtl w:val="true"/>
          <w:lang w:bidi="fa-IR"/>
        </w:rPr>
        <w:t xml:space="preserve">جائز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او به معنی طلب دعاء از او و گفته‌اند که این نیز در همه حالات یادشده جائز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را از خود پیامبر اکرم خواستن به این معنی که او قادر است از خدا بخواهد و شفاعت کند و خواسته‌اش برآورده شودکه برگشت به‌قول دوم خواهدکرد ، نهایت آن‌که عبارت طور دیگر است و از این قسم شمرده‌اند این عبارات 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تو می‌خواهم که همنشینت در بهشت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عثمان بن‌ابی‌العاص را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بدی حافظه‌ام در مورد قرآن ، پیش رسول خدا شکایت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نزدیک بیا عثمان ، نزدیک رفتم دست مبارک را روی سینه‌ام نهاد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شیطان از سینه‌اش خارج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هرچه را شنیدم در حافظه‌ام ماند </w:t>
      </w:r>
      <w:r>
        <w:rPr>
          <w:rFonts w:eastAsia="IRNazanin" w:cs="IRNazanin"/>
          <w:color w:val="111111"/>
          <w:sz w:val="28"/>
          <w:szCs w:val="28"/>
          <w:rtl w:val="true"/>
          <w:lang w:bidi="fa-IR"/>
        </w:rPr>
        <w:t>.</w:t>
      </w:r>
    </w:p>
    <w:p>
      <w:pPr>
        <w:pStyle w:val="Heading2"/>
        <w:numPr>
          <w:ilvl w:val="1"/>
          <w:numId w:val="1"/>
        </w:numPr>
        <w:rPr/>
      </w:pPr>
      <w:bookmarkStart w:id="299" w:name="__RefHeading___Toc2151521_373438147"/>
      <w:bookmarkStart w:id="300" w:name="_Toc108"/>
      <w:bookmarkEnd w:id="299"/>
      <w:r>
        <w:rPr>
          <w:rtl w:val="true"/>
        </w:rPr>
        <w:t>تبرّک به قبر شریف رسول اکرم صلی‌الله‌علیه‌و‌آله</w:t>
      </w:r>
      <w:bookmarkEnd w:id="300"/>
    </w:p>
    <w:p>
      <w:pPr>
        <w:pStyle w:val="BookText"/>
        <w:rPr/>
      </w:pPr>
      <w:r>
        <w:rPr>
          <w:rFonts w:ascii="IRNazanin" w:hAnsi="IRNazanin" w:eastAsia="IRNazanin"/>
          <w:color w:val="111111"/>
          <w:sz w:val="28"/>
          <w:sz w:val="28"/>
          <w:szCs w:val="28"/>
          <w:rtl w:val="true"/>
          <w:lang w:bidi="fa-IR"/>
        </w:rPr>
        <w:t xml:space="preserve">حافظ ابن عساکر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طاهربن یحیی حسینی آورده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جدم جعفربن‌محمد از پدرش از علی رضی‌اللّه‌عنه برایم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رسول خدا را دفن کردند، فاطمه رضی‌اللّه عنها کنار قبر ایستاد و مقداری از خاک قبر را برداشت و روی چشمش گذاشت و گریه کرد و این اشعار را می‌خواند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ماذا عَلی مَنْ شَمَّ تُرْبَةَ اَحْمَدَ اَنْ لایَشُمَّ مَدَی الزَّمانِ غَوالِیا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صُبَّتْ عَلَیَّ مَصائِبُ لَوْ اَنَّها صُبَّتْ عَلَی الاَْیّامِ عِدْنَ لَیالِیا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باک آن کس را که خاک محمد را بوئیده ، هرگز مشک و غالیه‌ها را نبوید؟</w:t>
      </w:r>
    </w:p>
    <w:p>
      <w:pPr>
        <w:pStyle w:val="BookText"/>
        <w:rPr/>
      </w:pPr>
      <w:r>
        <w:rPr>
          <w:rFonts w:ascii="IRNazanin" w:hAnsi="IRNazanin" w:eastAsia="IRNazanin"/>
          <w:color w:val="111111"/>
          <w:sz w:val="28"/>
          <w:sz w:val="28"/>
          <w:szCs w:val="28"/>
          <w:rtl w:val="true"/>
          <w:lang w:bidi="fa-IR"/>
        </w:rPr>
        <w:t>مصیبت‌هایی بر من وارد شده که اگر بر روزها وارد می‌شد مبدل به شب تار می‌گردید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علی علیه‌السلام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دفن رسول خدا صلی‌الله‌علیه‌و‌آله اعرابی‌ای بر ما وارد شد و خود را بر قبر رسول خدا افکند و خاکش را برسر خود می‌ریخت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و گفتارت را شنیدیم ، از خدا حقائق را گرفتی و ما هم از شما گرفتیم و از چیزهائی که بر تو نازل شده، این آیه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اَنَّهُمْ اِذْ ظَلَمُوا اَنْفُسَهُمْ جائُوکَ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ستم کردم و پیشت آمدم تا برایم طلب آمرزش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قبر ندائی بلند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گناهت آمرزیده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گروهی نقل کرده‌اند و از آن جمله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قسطلانی ، متوفی در سال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المواهب اللدُنِّیَة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حسن حمزاوی مالکی، متوفی‌درسال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درمشارق‌الانوار،صفحه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داودبن أبی صالح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مروان، کنار قبر رسول خدا آمد دید مردی صورتش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روی قبر گذاشته است، مروان گردنش را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که چه می‌کنی؟ سربرداشت معلوم شد که او ابو ایّوب انصاری 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پیش سنگ نیامده‌ام، پیش رسول خدا آمده‌ام ، از رسول خدا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دین گریه نکنید آنگاه که اهلش رهبری آن را دارد ، آن گاه گریه کنید که نااهل بر آن ولی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در مستدرک ،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کرده و او و ذهبی در تلخیصش آن را صحیح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 این آگاهی را به ما می‌دهد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از توسل به قبور طاهره از بدعت‌های امویان و گمراهی‌های آنان از زمان صحابه است و هیچ‌گاه گوش روزگار نشنیده که صحابی ای منکر آن باشد، مگر زاده بیت امیة مروان ستمکار که آن را انکار کرده است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از روزی که رسول خدا با بیان شخصیت‌کاذبه و ماهیت‌کثیف عموم بنی‌امیه ، به ویژه مروان ، آبرو و حیثیتشان را از بین برد و کاخ پوشالی احترام اجتماعیشان را</w:t>
      </w:r>
      <w:bookmarkStart w:id="301" w:name="pg1113_16620"/>
    </w:p>
    <w:p>
      <w:pPr>
        <w:pStyle w:val="BookText"/>
        <w:rPr/>
      </w:pPr>
      <w:bookmarkEnd w:id="301"/>
      <w:r>
        <w:rPr>
          <w:rFonts w:ascii="IRNazanin" w:hAnsi="IRNazanin" w:eastAsia="IRNazanin"/>
          <w:color w:val="111111"/>
          <w:sz w:val="28"/>
          <w:sz w:val="28"/>
          <w:szCs w:val="28"/>
          <w:rtl w:val="true"/>
          <w:lang w:bidi="fa-IR"/>
        </w:rPr>
        <w:t>واژگون کرد، آنان دشمنی رسول خدا را در دل گرفته و در صدد تلافی برآمدند ، در صورتی که او از روی هوی و هوس حرفی نمی‌زند ، هرچه می‌گوید از روی الهام وحی الهی است که جبرئیل به او تعلیم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وَمایَنْطِقُ عَنِ الْهَوی اِنْ هُوَ اِلاّ وَحْیٌ یُوحی عَلَّمَهُ شَدیدُ الْقُوی </w:t>
      </w:r>
      <w:r>
        <w:rPr>
          <w:rFonts w:eastAsia="IRNazanin" w:cs="IRNazanin"/>
          <w:color w:val="111111"/>
          <w:sz w:val="28"/>
          <w:szCs w:val="28"/>
          <w:rtl w:val="true"/>
          <w:lang w:bidi="fa-IR"/>
        </w:rPr>
        <w:t>» .</w:t>
      </w:r>
      <w:r>
        <w:rPr>
          <w:rStyle w:val="FootnoteAnchor"/>
          <w:rtl w:val="true"/>
        </w:rPr>
        <w:footnoteReference w:id="169"/>
      </w:r>
    </w:p>
    <w:p>
      <w:pPr>
        <w:pStyle w:val="Heading2"/>
        <w:numPr>
          <w:ilvl w:val="1"/>
          <w:numId w:val="1"/>
        </w:numPr>
        <w:rPr/>
      </w:pPr>
      <w:bookmarkStart w:id="302" w:name="__RefHeading___Toc2151523_373438147"/>
      <w:bookmarkStart w:id="303" w:name="_Toc109"/>
      <w:bookmarkEnd w:id="302"/>
      <w:r>
        <w:rPr>
          <w:rtl w:val="true"/>
        </w:rPr>
        <w:t>مذمت رسول خدا از بنی‌امیه</w:t>
      </w:r>
      <w:bookmarkEnd w:id="303"/>
    </w:p>
    <w:p>
      <w:pPr>
        <w:pStyle w:val="BookText"/>
        <w:rPr/>
      </w:pPr>
      <w:r>
        <w:rPr>
          <w:rFonts w:ascii="IRNazanin" w:hAnsi="IRNazanin" w:eastAsia="IRNazanin"/>
          <w:color w:val="111111"/>
          <w:sz w:val="28"/>
          <w:sz w:val="28"/>
          <w:szCs w:val="28"/>
          <w:rtl w:val="true"/>
          <w:lang w:bidi="fa-IR"/>
        </w:rPr>
        <w:t>بیان رسول خدا در نشان دادن چهره کریه بنی‌امیه و به ویژه بنی‌مروان فراوان است که ذیلاً به برخی از آن‌هااشاره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صحیح از رسول‌خدا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بَلَغَتْ بَنُو اُمَیَّةَ اَرْبَعینَ اتَّخَذُوا عِبادَللّه‌ِ خَوَلاً وَ مالَ اللّه‌ِ نِحَلاً وَ کِتابَ اللّه‌ِ دَغَلاً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بنی‌امیه به چهل نفر برسند، بندگان خدا را برده و مال خدا را بخشش و کتاب خدا را وسیله سوءاستفاده قرار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عایشه به طور صحیح آمده است که رسول خدا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 اللّه‌ُ اَبا مَرْوانَ وَ مَرْوانُ فی صُلْبِهِ فَمَرْوانُ فَضَضٌ مِنْ لَعْنَةِ‌اللّه‌ِ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کند پدر مروان را که مروان در صلب اوست ، پس مروان قطعه‌ای از لعنت خداست </w:t>
      </w:r>
      <w:r>
        <w:rPr>
          <w:rFonts w:eastAsia="IRNazanin" w:cs="IRNazanin"/>
          <w:color w:val="111111"/>
          <w:sz w:val="28"/>
          <w:szCs w:val="28"/>
          <w:rtl w:val="true"/>
          <w:lang w:bidi="fa-IR"/>
        </w:rPr>
        <w:t>.</w:t>
      </w:r>
    </w:p>
    <w:p>
      <w:pPr>
        <w:pStyle w:val="Heading2"/>
        <w:numPr>
          <w:ilvl w:val="1"/>
          <w:numId w:val="1"/>
        </w:numPr>
        <w:rPr/>
      </w:pPr>
      <w:bookmarkStart w:id="304" w:name="__RefHeading___Toc2151525_373438147"/>
      <w:bookmarkStart w:id="305" w:name="_Toc110"/>
      <w:bookmarkEnd w:id="304"/>
      <w:r>
        <w:rPr>
          <w:rtl w:val="true"/>
        </w:rPr>
        <w:t>آداب زیارت قبور</w:t>
      </w:r>
      <w:bookmarkEnd w:id="305"/>
    </w:p>
    <w:p>
      <w:pPr>
        <w:pStyle w:val="BookText"/>
        <w:rPr/>
      </w:pPr>
      <w:r>
        <w:rPr>
          <w:rFonts w:ascii="IRNazanin" w:hAnsi="IRNazanin" w:eastAsia="IRNazanin"/>
          <w:color w:val="111111"/>
          <w:sz w:val="28"/>
          <w:sz w:val="28"/>
          <w:szCs w:val="28"/>
          <w:rtl w:val="true"/>
          <w:lang w:bidi="fa-IR"/>
        </w:rPr>
        <w:t xml:space="preserve">فقهاء مذاهب چهارگانه ، نویسندگان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علی‌المذاهب الاربعه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زیارت‌قبوربه خاطر پندگرفتن و به یاد آخرت افتادن مستحب است و روزجمعه و روزقبل‌وبعدش </w:t>
      </w:r>
      <w:r>
        <w:rPr>
          <w:rStyle w:val="FootnoteAnchor"/>
          <w:rtl w:val="true"/>
        </w:rPr>
        <w:footnoteReference w:id="170"/>
      </w:r>
      <w:r>
        <w:rPr>
          <w:rFonts w:ascii="IRNazanin" w:hAnsi="IRNazanin" w:eastAsia="IRNazanin"/>
          <w:color w:val="111111"/>
          <w:sz w:val="28"/>
          <w:sz w:val="28"/>
          <w:szCs w:val="28"/>
          <w:rtl w:val="true"/>
          <w:lang w:bidi="fa-IR"/>
        </w:rPr>
        <w:t xml:space="preserve">تأکید شده و سزاوار است که زائر مشغول به دعا و تضرع و اعتبار به مردگان و قرائت قرآن برای مرده باشد ، زیرا این‌ها به قول صحیح‌تر برای مرده نافع است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برگزیده جلد نهم کتاب ترجمه الغدیر</w:t>
      </w:r>
      <w:bookmarkStart w:id="306" w:name="pg1113_16621"/>
    </w:p>
    <w:p>
      <w:pPr>
        <w:pStyle w:val="BookText"/>
        <w:rPr/>
      </w:pPr>
      <w:bookmarkEnd w:id="306"/>
      <w:r>
        <w:rPr>
          <w:rFonts w:ascii="IRNazanin" w:hAnsi="IRNazanin" w:eastAsia="IRNazanin"/>
          <w:color w:val="111111"/>
          <w:sz w:val="28"/>
          <w:sz w:val="28"/>
          <w:szCs w:val="28"/>
          <w:rtl w:val="true"/>
          <w:lang w:bidi="fa-IR"/>
        </w:rPr>
        <w:t>شروع جلد دهم کتاب ترجمه الغدیر</w:t>
      </w:r>
    </w:p>
    <w:p>
      <w:pPr>
        <w:pStyle w:val="Heading2"/>
        <w:numPr>
          <w:ilvl w:val="1"/>
          <w:numId w:val="1"/>
        </w:numPr>
        <w:rPr/>
      </w:pPr>
      <w:bookmarkStart w:id="307" w:name="__RefHeading___Toc2151527_373438147"/>
      <w:bookmarkStart w:id="308" w:name="_Toc111"/>
      <w:bookmarkEnd w:id="307"/>
      <w:r>
        <w:rPr>
          <w:rtl w:val="true"/>
        </w:rPr>
        <w:t>کند و کاوی در حدیث و چگونگی احادیث مجعوله</w:t>
      </w:r>
      <w:bookmarkEnd w:id="308"/>
    </w:p>
    <w:p>
      <w:pPr>
        <w:pStyle w:val="BookText"/>
        <w:rPr/>
      </w:pPr>
      <w:r>
        <w:rPr>
          <w:rFonts w:ascii="IRNazanin" w:hAnsi="IRNazanin" w:eastAsia="IRNazanin"/>
          <w:color w:val="111111"/>
          <w:sz w:val="28"/>
          <w:sz w:val="28"/>
          <w:szCs w:val="28"/>
          <w:rtl w:val="true"/>
          <w:lang w:bidi="fa-IR"/>
        </w:rPr>
        <w:t xml:space="preserve">سر و صدا پیرامون احادیث شیعه، از کسانی که هرچه به دهانشان می‌آید می‌گویند، زیاد شده و هرکدام راه فاسدی را برگزیده‌اند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دروغ‌سازان در رجال شیعه و مردم هواپرست به‌خاطر رسیدن به دنیا و تقرّب به اهل آن و یا کینه و دشمنی با حدیث و سنّت و طرفدارانش ، درمیان آنان زیادند، ولی علماء اهل سنّت ماهیّت آنان را به عالی‌ترین وجه آشکار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میان رجال اهل سنّت ، کسی که متّهم به دروغ سازی به خاطر دنیا و تقرّب به اهل آن و کمک کردن به مقاصد شوم و عقائد باطل باشد، وجود ندارد ، بلی گاهی در میانشان ، افرادی که حافظه خوبی نداشته و یا فراموشی زیاد داشته و یا فریب فریبکاران را خورده باشند وجود دارند که رجال تراجم و جرح و تعدیل ، این‌گونه افراد را معرّفی کرده و شناسانده‌اند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برماست که خواننده محترم را از حقیقت امر آگاه کنیم و پرده را از راز آنچه که او درباره رجال حدیث قومش ادّعا کرده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به وضع و 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آن‌ها پیدا نمی‌شود برداریم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جمعی از کسانی را که به عنوان کذّاب و دروغ‌ساز شناخته شده‌اند، تاچه رسد آن‌ها که متّهم هستند ، در این‌جا می‌آوریم و در برابر پژوهشگر قسمتی از موضوعاتی که جز به‌خاطر طمع به دنیا و تقرّب به اهلش و یا کمک به پیروان عقائد باطله ساخته نشده قرارمی‌دهیم و حساب آنچه را که این دست‌های پلید خیانت‌گر به نام پیامبراکرم و سنّتش ساخته‌اند ، می‌رسیم تا حقیقت پیشش آشکار گردد و جای سخن‌برایش‌باقی‌نماند،اگر پیروهوای‌نفس‌نباشدکه ازراه راست‌منحرف‌وگمراه گردد</w:t>
      </w:r>
      <w:r>
        <w:rPr>
          <w:rFonts w:eastAsia="IRNazanin" w:cs="IRNazanin"/>
          <w:color w:val="111111"/>
          <w:sz w:val="28"/>
          <w:szCs w:val="28"/>
          <w:rtl w:val="true"/>
          <w:lang w:bidi="fa-IR"/>
        </w:rPr>
        <w:t>.</w:t>
      </w:r>
      <w:bookmarkStart w:id="309" w:name="pg1113_16622"/>
    </w:p>
    <w:p>
      <w:pPr>
        <w:pStyle w:val="Heading2"/>
        <w:numPr>
          <w:ilvl w:val="1"/>
          <w:numId w:val="1"/>
        </w:numPr>
        <w:rPr/>
      </w:pPr>
      <w:bookmarkStart w:id="310" w:name="__RefHeading___Toc2151529_373438147"/>
      <w:bookmarkStart w:id="311" w:name="_Toc112"/>
      <w:bookmarkEnd w:id="309"/>
      <w:bookmarkEnd w:id="310"/>
      <w:r>
        <w:rPr>
          <w:rtl w:val="true"/>
        </w:rPr>
        <w:t>سلسله دروغگویان و حدیث سازان</w:t>
      </w:r>
      <w:bookmarkEnd w:id="311"/>
    </w:p>
    <w:p>
      <w:pPr>
        <w:pStyle w:val="BookText"/>
        <w:rPr/>
      </w:pPr>
      <w:r>
        <w:rPr>
          <w:rFonts w:ascii="IRNazanin" w:hAnsi="IRNazanin" w:eastAsia="IRNazanin"/>
          <w:color w:val="111111"/>
          <w:sz w:val="28"/>
          <w:sz w:val="28"/>
          <w:szCs w:val="28"/>
          <w:rtl w:val="true"/>
          <w:lang w:bidi="fa-IR"/>
        </w:rPr>
        <w:t>حرف الف</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جعفر ابوسعید بصری کذّاب است به نام پیامبراکرم حدیث ساخته و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به نام ابوحنیفه که هرگز آن‌ها را نگفته بود جعل کرده است </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 عبداللّه ابوالعزبن کادش ، متوفی در سال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از کسانی است که به کذب و دروغ‌سازی شهرت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امثال او احتجاج نمی‌شود کرد و بزرگان درباره او مطالبی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ابن‌عساکر گفته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ابوالعز برایم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مردی در حقّ علی حدیثی ساخته و لذا من هم در حقّ ابوبکر حدیثی ساختم، ترا به خدا آیا کاربدی کردم ؟</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 محمّدبن غالب به اهلی ابوعبداللّه ، متوفی ، در سال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غلام خلیل از بزرگان زهاد در بغداد و کذّاب و دروغ‌ساز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بسی شگفتی است ، مردی که سیره و شرح حالش چنین است با مرگش بازارهای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و جنازه‌اش به بصره حمل و در آن‌جا دفن گردید و قبه و بارگاهی روی آن بنا کردند، چنان‌که در تاریخ بغداد والمنتظم ابن‌جوزی آمده است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اصبغ‌بن خلیل قرطبی مالکی، متوفی در سال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حدیثی در ترک بالابردن دست‌ها ساخته و مردم بر دروغش آگاه گردیدند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احمدبن خالد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تصمیم‌برکذب بررسول خدا نداشته، تنهانظرش‌این بوده‌که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مذهبش را تأیید کند </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حرف باء</w:t>
      </w:r>
    </w:p>
    <w:p>
      <w:pPr>
        <w:pStyle w:val="BookText"/>
        <w:rPr/>
      </w:pPr>
      <w:r>
        <w:rPr>
          <w:rFonts w:ascii="IRNazanin" w:hAnsi="IRNazanin" w:eastAsia="IRNazanin"/>
          <w:color w:val="111111"/>
          <w:sz w:val="28"/>
          <w:sz w:val="28"/>
          <w:szCs w:val="28"/>
          <w:rtl w:val="true"/>
          <w:lang w:bidi="fa-IR"/>
        </w:rPr>
        <w:t xml:space="preserve">برکة بن محمد حلبی کذّاب و حدیث دزد و حدیث‌ساز است </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حرف جیم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جعفربن‌ابان ، حدیث می‌ساخته است </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علی بن سهل ، حافظ ابومحمّد دوری دقاق ، متوفی درسال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کذّاب و فاسق است </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حرف حاء</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شبل کرمینی بخاری ، شیخ کذّاب و از جمله کسانی است که حدیث می‌ساخته است </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واصل کذّاب است و گفته شده که فرزند پول است </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محمد برزی ، متوفی در سال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کذّاب است و یکی از مشایخ دروغگوی بغداد بوده است </w:t>
      </w:r>
      <w:r>
        <w:rPr>
          <w:rFonts w:eastAsia="IRNazanin" w:cs="IRNazanin"/>
          <w:color w:val="111111"/>
          <w:sz w:val="28"/>
          <w:szCs w:val="28"/>
          <w:rtl w:val="true"/>
          <w:lang w:bidi="fa-IR"/>
        </w:rPr>
        <w:t xml:space="preserve">. </w:t>
      </w:r>
      <w:r>
        <w:rPr>
          <w:rStyle w:val="FootnoteAnchor"/>
          <w:rtl w:val="true"/>
        </w:rPr>
        <w:footnoteReference w:id="179"/>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حمادبن‌ابن یعلی دیلمی کوفی، شهیر به حمادالرّوایة ، متوفی در سال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که مشهور به دروغ در روایت و شعر بوده، اشعاری می‌ساخته و آن‌ها را به پیشینیان نسبت می‌داده تا جائی که گفته‌اند که او شعر را فاسد کرده است </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 خاء</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خالدبن آدم ، کذّاب است </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خالدبن عمرو ابوسعید اموی کوفی، از فرزندان سعیدبن‌عاص ، کذّاب و حدیث‌سازبوده،احادیث نادرست و ساختگی از شَعْبَة و دیگران روایت کرده است </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حرف دال</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ابراهیم ، قاضی قزوین ، متروک الحدیث و دروغگوست </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داودبن عمر نخعی ، کذّاب است</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حرف راء و زاء</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بن بدر ، کذّاب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رتن هندی ، شیخ دجّال و کذّابی که ادعای مصاحبت با رسول خدا را داشته در صورتی که دروغ می‌گفته و گفته شده که او در سال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فوت کرده است </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زیادبن‌میمون ثقفی فاکهی بصری، کذّاب و حدیث‌ساز و سست حدیث‌است </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حرف سین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بن عبدالاعلی ، حدیث ساز بوده است </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سلیمان‌بن عمرو ابوداود نخعی، دروغگوترین افراد نسبت به رسول خدا و معروف به حدیث‌سازی بوده گرچه در ظاهر آدم صالحی بود اما حدیث‌ساز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افرادی بودند که دروغ می‌گفتند و حدیث‌می‌ساختند و ازآن جمله ابوداود نخعی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حاکم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شکی در حدیث سازیش با همه عبادت و ظاهرالصلاحیش ندارم و دیگری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عین حال ، از همه مردم شب‌زنده‌دارتر و روزه‌دارتر بوده است </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حرف شین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بن شیر یامیان</w:t>
      </w:r>
      <w:r>
        <w:rPr>
          <w:rStyle w:val="FootnoteAnchor"/>
          <w:rtl w:val="true"/>
        </w:rPr>
        <w:footnoteReference w:id="189"/>
      </w:r>
      <w:r>
        <w:rPr>
          <w:rFonts w:ascii="IRNazanin" w:hAnsi="IRNazanin" w:eastAsia="IRNazanin"/>
          <w:color w:val="111111"/>
          <w:sz w:val="28"/>
          <w:sz w:val="28"/>
          <w:szCs w:val="28"/>
          <w:rtl w:val="true"/>
          <w:lang w:bidi="fa-IR"/>
        </w:rPr>
        <w:t xml:space="preserve">،حدیث می‌ساخته است </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بن قرح ابوبکر حدیث ساز بوده 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حرف صاد و ضاد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ابوالعلاءصاعدبن‌حسن ربعی‌بغدادی لغوی ،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اندلس شد و کتاب‌ها تألیف نمود و در سال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مطالبی که نقل می‌کرده متّهم به دروغ بوده و لذا مردم کتابش را دورانداختند و هنگامی که برای منصوربن‌عامر دروغش آشکار گردید کتاب فصوصش را به دریا افکند ، زیرا به او گفته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که در آن کتاب است دروغ و بی‌اساس است </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حسان بصری کذّاب است </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ضحاک‌بن حمزه منبجی، حدیث می‌ساخته و تمام حدیث‌هایش از لحاظ متن و یا از لحاظ سند نادرست است </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حرف طاء و ظاء</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طلحة‌بن زید  در لئالی سیوطی یزید آمده که فکر می‌کند تصحیف شده باشد  ابومسکین الرقی حدیثش جدا نادرست است و نمی‌شود با خبرش احتجاج کرد او بد حدیث و حدیث‌ساز بوده است </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ظبیان بن محمد حِمَّصِیّ ، کذّاب است و نمی‌شود با حدیثش احتجاج کرد </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حرف عین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بن سلیمان ابوشعیب تمیمی بصری، کذّاب و متروک الحدیث و حدیث‌ساز است </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عبدالرحمن‌بن عبداللّه بن عمر حفص عمری ، کذّاب ، متروک الحدیث و احادیثش غیرقابل احتجاج است </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عبدالعزیزبن‌حارث ابوالحسن تمیمی حنبلی ، متوفی در سال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که از رؤسای حنبلی‌ها بوده دو حدیث در سند امام احمد وضع کرده است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زرقویة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حدیث این کار را بر حارث انکار کرده و در محضر حاکم این مطلب را علیه او نوشته‌اند ، دارقطنی و ابن شاهین و دیگران چنین مطلبی را نوشته‌اند </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البلوی ، صاحب رحلة شافعی ، کذّاب است </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عبداللّه مغربی ، حدیث‌ساز و دروغ‌گو بوده است </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عمربن اسماعیل بن مجالد همدانی، کذّاب و خبیث و مرد بد و متروک الحدیث دزد بوده است </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خلیف ابوصالح خناوی ، که ابن‌حبان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حدیث می‌ساخته است و از حدیث‌های ساختگیش این است که ابن‌عباس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شدم گرگی را در آن‌جا دیدم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بهشت و گرگ ؟ گرگ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پسر پاسبان و پلیسی را خورده بودم،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توفیق به خاطر خوردن پسر پلیسی نصیب گرگ شده و اگر خود پلیس را می‌خورده طبعا در علیّین جای داده می‌شد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حرف غین</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سالم یکی از دروغگویان معروف است ثقه و امین نیست ، ابن‌حبان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چیزهای عجیب و ساختگی زیاد روایت کرده است که خوشم نمی‌آید آنها را نقل کنم تا چه رسداحتجاج به آن‌ها و ابن‌حجر گفته است برای او از انس نسخه ساختگی است </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غیاث بن ابراهیم نخعی کوفی کذّاب و خبیث و حدیث‌ساز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فاء</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جبار کذّاب است</w:t>
      </w:r>
      <w:r>
        <w:rPr>
          <w:rFonts w:eastAsia="IRNazanin" w:cs="IRNazanin"/>
          <w:color w:val="111111"/>
          <w:sz w:val="28"/>
          <w:szCs w:val="28"/>
          <w:rtl w:val="true"/>
          <w:lang w:bidi="fa-IR"/>
        </w:rPr>
        <w:t xml:space="preserve">. </w:t>
      </w:r>
      <w:r>
        <w:rPr>
          <w:rStyle w:val="FootnoteAnchor"/>
          <w:rtl w:val="true"/>
        </w:rPr>
        <w:footnoteReference w:id="205"/>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عیسی ، کذّاب است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قاف</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ابی سفیان ، محمد ابوالقاسم معمری ، متوفی در سال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خبیث و کذّاب بوده است</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بن‌عبداللّه بن عمربن حفص بن عاصم بن عمر بن خطاب مدنی، کذّاب و حدیث ساز بوده است </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حرف کاف</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کادح بن رحمة ، کذاب است </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بن مروان ابو محمد شامی، کذّاب و ناکس بوده و در حدیثش دروغ می‌گفته و لذا به آن احتجاج نمی‌شود کرد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حرف لام</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لاحق بن حسین ابوعمرو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مقدسی، متوفی در سال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ادریسی درباره‌اش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کذّاب و تهمت زننده و از ناحیه ثقات حدیث‌ساز بوده و روایات مرسل را مسند می‌کرده و از کسانی که از آن‌ها چیزی نشنیده بوده حدیث می‌کرده و نسخه‌هائی برای مردمی که اسامی‌شان در زمره راویان حدیث، شناخته نشده ساخته است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طرغال و طربال و کرکدن و شعبوب و امثال این‌ها و در عصرما مانند او در کذب و وقاحت با کمی درایت کسی را ندیده و نمی‌شناسیم و با خطش برایم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از حدیثش را نوشته است و البته یادداشت احادیثش برای این بوده که ساختگی‌ها و اسناد مراسیل و مقطوعاتش را بدانم و با این 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دیدیم که بعداز مفارقت با ما و خارج شدن از سمرقند احادیث را ساخته است </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حرف میم</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بن احمد سلمی هروی، دجال و حدیث‌ساز بوده مطالب نادرست و فضیحت‌آوری روایت کرده است </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ابان رازی ، دجّال و کذّاب و حدیث‌ساز بوده و خوب هم نمی‌توانست بسازد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شیبانی، مصاحب ابی‌حنیفة ، متوفی در سال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که یحیی بن معین و احمد گفته‌اند که او کذّاب است </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عبدالواحد ابوعمر زاهد، غلام ثعلب، متوفی در سال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که خطیب درباره‌اش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بود که اگر مرغی می‌پرید،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 از ابن اعرابی ماحدیث کرده، آنگاه چیزی در این‌باره می‌گفت و امّا از لحاظ حدیث، جمیع شیوخ ما را دیدیم که حدیث او را توثیق و تصدیق می‌کردند و رئیس الرؤسا،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احادیث ابوعمر که مورد استنکار قرارگرفته و در کتب اهل علم، دروغ شمرده شده دیده‌ام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کتابی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بر اساس مسند احمد نوشته و چه نیکو نوشته است و نیز دارای جزوه‌ای است که در آن جمیع احادیثی که در فضائل معاویه روایت شده ، گرد آورده است و هرکدام از اشراف و کتاب را که احادیث را بر آن‌ها قرائت می‌کرده ابتدا، از این جزوه آغاز می‌نموده و آن‌ها را نسبت به آن معاف نمی‌داشته است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نجّار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 زاهد، جزوه‌ای در فضائل معاویه تهیه کرده که اکثر</w:t>
      </w:r>
    </w:p>
    <w:p>
      <w:pPr>
        <w:pStyle w:val="BookText"/>
        <w:rPr/>
      </w:pPr>
      <w:r>
        <w:rPr>
          <w:rFonts w:ascii="IRNazanin" w:hAnsi="IRNazanin" w:eastAsia="IRNazanin"/>
          <w:color w:val="111111"/>
          <w:sz w:val="28"/>
          <w:sz w:val="28"/>
          <w:szCs w:val="28"/>
          <w:rtl w:val="true"/>
          <w:lang w:bidi="fa-IR"/>
        </w:rPr>
        <w:t xml:space="preserve">مطالبش نادرست و ساختگی است </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امینی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نجار، در رأیش ، راه انصاف نپیموده ، بلکه درست همان است که فیروزآبادی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السعاده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و عجلونی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حدیث صحیحی در فضیلت معاویه نیامده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محترم ، ارزش گفتار خطیب را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از لحاظ حدیث پس 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می‌یابد که چگونه شیوخ ما، مردی را که چنین جزوه‌ای درباره معاویه تهیّه کرده است، توثیق و تصدیق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مهلب بن ابی صفرة ظالم بن سراق ازدی ، متوفی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مکنی به ابوسعید عیبی جز دروغ نداشته است و درباره‌اش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هماره دروغ می‌گفته است و او والی خراسان بوده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آن ولایت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ابوعمر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ثقة است و کسی که او را با دروغ عیب گرفته وجهی ندارد ، زیرا او درجنگ با خوارج احتیاج به دروغ گفتن داشته و آنان روی خشم و کینه او را به‌دروغ نسبت داده‌اند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امینی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ابوعمر ، دروغ گفتن مهلب را با این بیانش تثبیث کرده، نهایت آن که آن را به خاطر نیازی که در جنگ داشته ، تجویز کرده است و این همان رأی معاویه است که فتح این باب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نون</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بن هرمز ابوهرمز جمال ، کذّاب و حدیث‌ساز است </w:t>
      </w:r>
      <w:r>
        <w:rPr>
          <w:rFonts w:eastAsia="IRNazanin" w:cs="IRNazanin"/>
          <w:color w:val="111111"/>
          <w:sz w:val="28"/>
          <w:szCs w:val="28"/>
          <w:rtl w:val="true"/>
          <w:lang w:bidi="fa-IR"/>
        </w:rPr>
        <w:t xml:space="preserve">. </w:t>
      </w:r>
      <w:r>
        <w:rPr>
          <w:rStyle w:val="FootnoteAnchor"/>
          <w:rtl w:val="true"/>
        </w:rPr>
        <w:footnoteReference w:id="216"/>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بن حماد ابوعبداللّه اعور، یکی از پیشوایان است که در سال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تقویت سنّت، حدیث می‌ساخته و حکایات نادرستی در مذمت نعمان که همه آن‌ها دروغ بوده تنظیم می‌کرده است </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بن ابی مریم یزید ابو عصمة ، متوفی در سال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شیخ کذّاب بوده و همانند معلی بن‌هلال ، در فضائل قرآن وضع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احادیث فضائل قرآن ساخته است و احادیث فضیلت سوره‌های قرآن، صد و چهارده حدیث است که همه آن‌ها دروغ می‌باشد </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حرف هاء</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حبیب بلخی ، کذّاب است </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هبة‌اللّه بن مبارک بغدادی حنبلی ، متوفی در سال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یکی از حفاظ دروغگو بوده ، ولی آفتی‌در حدیث‌سازی به شمار می‌رود که دروغش پیش ائمه حدیث آشکار گردیده است </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هیثم بن عدی طائی متوفی در سال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کذّاب و ناکس است و کنیزش درباره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مولایم تمام شب را شب‌زنده‌داری می‌کرده وقتی‌که صبح می‌شده می‌نشسته و دروغ می‌گفته است </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حرف واو</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عبداللّه بن ابی ثور همدانی کوفی ، متوفی در سال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نزیل بغداد، کذّاب و ناکس است </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بن وهب قاضی ابوالبختری قرشی مدنی ، متوفی 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دروغگوترین افراد، کذاب، خبیث ، دجال ، دشمن خدا و حدیث‌ساز بوده است و تمام شب را حدیث می‌ساخته که سوید بن عمروبن زبیر، درباره‌اش چنین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ابن وهب را هنگامی که برای ما از پیامبر اکرم حدیث می‌گفته چنان یافتیم که دین و پرهیزگاری را ضایع می‌کرده ، روایاتی که همه‌اش دروغ و افتراء بوده روایت می‌کرده است، اف بر وهب و چیزهائی که روایت کرده و گردآورده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عدی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ابوالبختری ، از دروغگویان و حدیث‌سازان است و در هرحدیثی که روایت می‌کرده سندهای دروغ برایش می‌ساخته و به نام ثقات آن‌ها را جا می‌زده است </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حرف یاء</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ابی انیسه جزری رهاوی ، متوفی در سال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کذاب و متروک الحدیث است </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هاشم غسانی سمسار ابوزکریا ، کذاب و دجال این امت بوده، حدیث می‌ساخته و حدیث دزد بوده است </w:t>
      </w:r>
      <w:r>
        <w:rPr>
          <w:rFonts w:eastAsia="IRNazanin" w:cs="IRNazanin"/>
          <w:color w:val="111111"/>
          <w:sz w:val="28"/>
          <w:szCs w:val="28"/>
          <w:rtl w:val="true"/>
          <w:lang w:bidi="fa-IR"/>
        </w:rPr>
        <w:t xml:space="preserve">. </w:t>
      </w:r>
      <w:r>
        <w:rPr>
          <w:rStyle w:val="FootnoteAnchor"/>
          <w:rtl w:val="true"/>
        </w:rPr>
        <w:footnoteReference w:id="225"/>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یعلی بن اشدق ابوالهیثم عقیلی حرانی، که در زمان حکومت رشید زنده بوده کذاب و ناکس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حدیثش نوشته نمی‌شود، برایش احادیثی وضع کردند، او به‌آن‌ها حدیث می‌کرده و نمی‌دانست ، ابن‌عدی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ابی‌سمر به من رسیده که گفت به یعلی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 از پیامبر چه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سفیان و </w:t>
      </w:r>
      <w:r>
        <w:rPr>
          <w:rFonts w:eastAsia="IRNazanin" w:cs="IRNazanin"/>
          <w:color w:val="111111"/>
          <w:sz w:val="28"/>
          <w:szCs w:val="28"/>
          <w:rtl w:val="true"/>
          <w:lang w:bidi="fa-IR"/>
        </w:rPr>
        <w:t>.</w:t>
      </w:r>
      <w:bookmarkStart w:id="312" w:name="pg1113_16633"/>
    </w:p>
    <w:p>
      <w:pPr>
        <w:pStyle w:val="BookText"/>
        <w:rPr/>
      </w:pPr>
      <w:bookmarkEnd w:id="312"/>
      <w:r>
        <w:rPr>
          <w:rFonts w:ascii="IRNazanin" w:hAnsi="IRNazanin" w:eastAsia="IRNazanin"/>
          <w:color w:val="111111"/>
          <w:sz w:val="28"/>
          <w:sz w:val="28"/>
          <w:szCs w:val="28"/>
          <w:rtl w:val="true"/>
          <w:lang w:bidi="fa-IR"/>
        </w:rPr>
        <w:t xml:space="preserve">موطأ مالک و چیزی از فوائد را </w:t>
      </w:r>
      <w:r>
        <w:rPr>
          <w:rFonts w:eastAsia="IRNazanin" w:cs="IRNazanin"/>
          <w:color w:val="111111"/>
          <w:sz w:val="28"/>
          <w:szCs w:val="28"/>
          <w:rtl w:val="true"/>
          <w:lang w:bidi="fa-IR"/>
        </w:rPr>
        <w:t>.</w:t>
      </w:r>
    </w:p>
    <w:p>
      <w:pPr>
        <w:pStyle w:val="Heading2"/>
        <w:numPr>
          <w:ilvl w:val="1"/>
          <w:numId w:val="1"/>
        </w:numPr>
        <w:rPr/>
      </w:pPr>
      <w:bookmarkStart w:id="313" w:name="__RefHeading___Toc2151531_373438147"/>
      <w:bookmarkStart w:id="314" w:name="_Toc113"/>
      <w:bookmarkEnd w:id="313"/>
      <w:r>
        <w:rPr>
          <w:rtl w:val="true"/>
        </w:rPr>
        <w:t>حدیث‌سازی</w:t>
      </w:r>
      <w:bookmarkEnd w:id="314"/>
    </w:p>
    <w:p>
      <w:pPr>
        <w:pStyle w:val="BookText"/>
        <w:rPr/>
      </w:pPr>
      <w:r>
        <w:rPr>
          <w:rFonts w:ascii="IRNazanin" w:hAnsi="IRNazanin" w:eastAsia="IRNazanin"/>
          <w:color w:val="111111"/>
          <w:sz w:val="28"/>
          <w:sz w:val="28"/>
          <w:szCs w:val="28"/>
          <w:rtl w:val="true"/>
          <w:lang w:bidi="fa-IR"/>
        </w:rPr>
        <w:t xml:space="preserve">این‌ها که برشمردیم ، قطره‌ای از دریا و مشتی از خروار بود که شاید خواننده محترم آن را زیاد و بزرگ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این‌که، وضع حدیث و کذب بر رسول خدا و ثقات از صحابة و تابعان ، پیش بسیاری از علماء اهل سنّت ، منافاتی با زهد و پرهیزگاری ندارد بلکه آن را شعار صالحان و عامل تقرّب به سوی خدا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این‌جا است که یحی‌بن‌سعید قطان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صالحان را در چیزی دروغگوتر از آن‌ها در حدیث ندیدیم </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 xml:space="preserve">و نیز از او نقل شده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را در کسی بیشتر از آن که منسوب به‌خیر و زهداست ندیدم</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قرطبی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التفاتی به آن احادیث دروغ و اخبار نادرستی که حدیث‌سازان درباره فضیلت سوره‌های قرآن و دیگر اعمال ، ساخته‌اند نباید کرد، زیرا آن‌ها چنین عملی را به عنوان قصد قربت و پاداش آخرتی انجام داده‌اند که از این راه، مردم را ترغیب به اعمال نیک نمایند، چنان‌که از ابی‌عصمه نوح‌بن‌ابی‌مریم مِرْوَزِیْ و محمدبن عُکاشَه کرمانی و احمدبن عبداللّه جویباری و دیگران روایت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ابی‌عصمه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از عِکْرِمَة ، از ابن‌عباس، در فضیلت یکایک سوره‌ها مطالب نقل کرده‌ای ؟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مردم از قرآن اعراض کرده و سرگرم به فقه ابی‌حنیفه و مغازی محمدبن‌اسحاق شده‌اند، از این رو، این روایات را به عنوان عمل خداپسندانه ساخته‌ام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قُرْطُبِیّ در صفحه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 چنین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 دیگر از شیوخ</w:t>
      </w:r>
      <w:bookmarkStart w:id="315" w:name="pg1113_16634"/>
    </w:p>
    <w:p>
      <w:pPr>
        <w:pStyle w:val="BookText"/>
        <w:rPr/>
      </w:pPr>
      <w:bookmarkEnd w:id="315"/>
      <w:r>
        <w:rPr>
          <w:rFonts w:ascii="IRNazanin" w:hAnsi="IRNazanin" w:eastAsia="IRNazanin"/>
          <w:color w:val="111111"/>
          <w:sz w:val="28"/>
          <w:sz w:val="28"/>
          <w:szCs w:val="28"/>
          <w:rtl w:val="true"/>
          <w:lang w:bidi="fa-IR"/>
        </w:rPr>
        <w:t xml:space="preserve">محدثین،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از زهاد که اقدام به وضع حدیث ، در فضیلت قرآن و سوره‌های آن نموده بود،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کردی؟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مردم ، از قرآن کناره گرفته‌اند خواستم بدین‌وسیله آنان را ، به آن ترغیب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گفته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کسی‌که از روی عمد بر من دروغ بگوید جایگاهش آتش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کردی ؟ در جواب گفت من برخود او نگفته‌ام بلکه به نفعش حدیث ساختم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در برحذر داشتن مردم از حدیث‌سازی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بزرگ‌ترین آن‌ها از لحاظ ضرر کسانی هستند که منسوب به زهد بودند، ولی به خیال این‌که حدیث‌سازی کار خوبی است اقدام به آن نموده‌اند و مردم نیز به خاطر اطمینانی که به آن‌ها داشته‌اند ساخته‌های آنان را پذیرفته‌اند ، آنان گمراه بودند و دیگران را نیز گمراه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 گویا دروغ و تهمت و گفتار نادرست از کارهای زشت نبوده و درآن کوچک‌ترین منقصتی وجود نداشته و با فضائل نفسانی و کرامت انسانی منافاتی ندارد</w:t>
      </w:r>
      <w:r>
        <w:rPr>
          <w:rFonts w:eastAsia="IRNazanin" w:cs="IRNazanin"/>
          <w:color w:val="111111"/>
          <w:sz w:val="28"/>
          <w:szCs w:val="28"/>
          <w:rtl w:val="true"/>
          <w:lang w:bidi="fa-IR"/>
        </w:rPr>
        <w:t>!!</w:t>
      </w:r>
    </w:p>
    <w:p>
      <w:pPr>
        <w:pStyle w:val="Heading2"/>
        <w:numPr>
          <w:ilvl w:val="1"/>
          <w:numId w:val="1"/>
        </w:numPr>
        <w:rPr/>
      </w:pPr>
      <w:bookmarkStart w:id="316" w:name="__RefHeading___Toc2151533_373438147"/>
      <w:bookmarkStart w:id="317" w:name="_Toc114"/>
      <w:bookmarkEnd w:id="316"/>
      <w:r>
        <w:rPr>
          <w:rtl w:val="true"/>
        </w:rPr>
        <w:t>روایات در مدح ابوحنیفه</w:t>
      </w:r>
      <w:bookmarkEnd w:id="317"/>
    </w:p>
    <w:p>
      <w:pPr>
        <w:pStyle w:val="BookText"/>
        <w:rPr/>
      </w:pPr>
      <w:r>
        <w:rPr>
          <w:rFonts w:ascii="IRNazanin" w:hAnsi="IRNazanin" w:eastAsia="IRNazanin"/>
          <w:color w:val="111111"/>
          <w:sz w:val="28"/>
          <w:sz w:val="28"/>
          <w:szCs w:val="28"/>
          <w:rtl w:val="true"/>
          <w:lang w:bidi="fa-IR"/>
        </w:rPr>
        <w:t>مردمی را می‌بینی که روایاتی را در مناقب ابی‌حنیفه ، به نام رسول خدا می‌سازند از قبیل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بعد از من مردی می‌آید که نامش نعمان‌بن ثابت و کنیه‌اش ابوحنیفه است که دین خدا و سنّتم را با دست‌هایش زنده خواهد کرد</w:t>
      </w:r>
      <w:r>
        <w:rPr>
          <w:rFonts w:eastAsia="IRNazanin" w:cs="IRNazanin"/>
          <w:color w:val="111111"/>
          <w:sz w:val="28"/>
          <w:szCs w:val="28"/>
          <w:rtl w:val="true"/>
          <w:lang w:bidi="fa-IR"/>
        </w:rPr>
        <w:t>» .</w:t>
      </w:r>
      <w:r>
        <w:rPr>
          <w:rStyle w:val="FootnoteAnchor"/>
          <w:rtl w:val="true"/>
        </w:rPr>
        <w:footnoteReference w:id="228"/>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قرنی از امتّم پیشروانی هستند، و ابوحنیفه پیشرو زمان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خوارزمی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ابی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لفظ آن را آورده است و در جامع مسانید ابی‌حنیفه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318" w:name="pg1113_16635"/>
    </w:p>
    <w:p>
      <w:pPr>
        <w:pStyle w:val="BookText"/>
        <w:rPr/>
      </w:pPr>
      <w:bookmarkEnd w:id="3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ابوحنیفة پیشرو این امت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سند این روایت از ناحیه ابن الهیعه ، متوفی در سال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از رسول خدا، از طریق حامد بن‌آدم کذّاب ، که جوزجانی و ابن‌عدی او را تکذیب کرده‌اند، رسیده است در صورتی که احمد سلیمانی او را در زمره کسانی‌که ، مشهور به حدیث‌سازی هستند شمرده و ابن معین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کذّاب است، خدا لعنتش کند </w:t>
      </w:r>
      <w:r>
        <w:rPr>
          <w:rFonts w:eastAsia="IRNazanin" w:cs="IRNazanin"/>
          <w:color w:val="111111"/>
          <w:sz w:val="28"/>
          <w:szCs w:val="28"/>
          <w:rtl w:val="true"/>
          <w:lang w:bidi="fa-IR"/>
        </w:rPr>
        <w:t>.</w:t>
      </w:r>
    </w:p>
    <w:p>
      <w:pPr>
        <w:pStyle w:val="Heading2"/>
        <w:numPr>
          <w:ilvl w:val="1"/>
          <w:numId w:val="1"/>
        </w:numPr>
        <w:rPr/>
      </w:pPr>
      <w:bookmarkStart w:id="319" w:name="__RefHeading___Toc2151535_373438147"/>
      <w:bookmarkStart w:id="320" w:name="_Toc115"/>
      <w:bookmarkEnd w:id="319"/>
      <w:r>
        <w:rPr>
          <w:rtl w:val="true"/>
        </w:rPr>
        <w:t>گفتاری در مذمّت ابوحنیفه</w:t>
      </w:r>
      <w:bookmarkEnd w:id="320"/>
    </w:p>
    <w:p>
      <w:pPr>
        <w:pStyle w:val="BookText"/>
        <w:rPr/>
      </w:pPr>
      <w:r>
        <w:rPr>
          <w:rFonts w:ascii="IRNazanin" w:hAnsi="IRNazanin" w:eastAsia="IRNazanin"/>
          <w:color w:val="111111"/>
          <w:sz w:val="28"/>
          <w:sz w:val="28"/>
          <w:szCs w:val="28"/>
          <w:rtl w:val="true"/>
          <w:lang w:bidi="fa-IR"/>
        </w:rPr>
        <w:t xml:space="preserve">و در برابر این حدیث‌سازان و گزاف‌گویان ، افرادی به مقابله برخاسته، امامشان را مورد طعن و لعن و حمله و تکذیب قرارداده‌اند که متأسفانه مقام، گنجایش آن را نداردکه فرازهای مهم‌آن را ذکرنمائیم ، تاچه رسد به همه آنچه را که در این‌باره آگاهی داریم، در این‌جا بیاوریم و تنها به گوشه‌ای از آن اظهارنظرها اکتفاء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عبدالبر </w:t>
      </w:r>
      <w:r>
        <w:rPr>
          <w:rStyle w:val="FootnoteAnchor"/>
          <w:rtl w:val="true"/>
        </w:rPr>
        <w:footnoteReference w:id="229"/>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کسانی‌که ابوعبداللّه محمدبن اسماعیل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کتابش به عنوان ضعفاء و متروکین مورد طعن قرارداده ابوحنیفه نعمان‌بن ثابت کوفی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نعیم‌بن حماد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سعید و معاذ، از سفیان ثوری شنیده‌اند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ابوحنیفه دو بار از کفر توبه داده شد </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و نعیم از فزاری نقل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سفیان‌بن عُیَیْنَة بودم، خبر آوردند که ابوحنیفه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لعنتش کند که ریسمان اسلام را گسسته است و در اسلام، فرزندی‌بدترازاو پدیدنیامده‌است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این‌چیزی‌است‌که‌بخاری آن‌راذکرکرده است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احمد بن حنبل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دروغ می‌گفته و سزاوار است که از</w:t>
      </w:r>
      <w:bookmarkStart w:id="321" w:name="pg1113_16636"/>
    </w:p>
    <w:p>
      <w:pPr>
        <w:pStyle w:val="BookText"/>
        <w:rPr/>
      </w:pPr>
      <w:bookmarkEnd w:id="321"/>
      <w:r>
        <w:rPr>
          <w:rFonts w:ascii="IRNazanin" w:hAnsi="IRNazanin" w:eastAsia="IRNazanin"/>
          <w:color w:val="111111"/>
          <w:sz w:val="28"/>
          <w:sz w:val="28"/>
          <w:szCs w:val="28"/>
          <w:rtl w:val="true"/>
          <w:lang w:bidi="fa-IR"/>
        </w:rPr>
        <w:t xml:space="preserve">اصحاب ابی‌حنیفه چیزی روایت نشود </w:t>
      </w:r>
      <w:r>
        <w:rPr>
          <w:rFonts w:eastAsia="IRNazanin" w:cs="IRNazanin"/>
          <w:color w:val="111111"/>
          <w:sz w:val="28"/>
          <w:szCs w:val="28"/>
          <w:rtl w:val="true"/>
          <w:lang w:bidi="fa-IR"/>
        </w:rPr>
        <w:t xml:space="preserve">. </w:t>
      </w:r>
      <w:r>
        <w:rPr>
          <w:rStyle w:val="FootnoteAnchor"/>
          <w:rtl w:val="true"/>
        </w:rPr>
        <w:footnoteReference w:id="231"/>
      </w:r>
    </w:p>
    <w:p>
      <w:pPr>
        <w:pStyle w:val="Heading2"/>
        <w:numPr>
          <w:ilvl w:val="1"/>
          <w:numId w:val="1"/>
        </w:numPr>
        <w:rPr/>
      </w:pPr>
      <w:bookmarkStart w:id="322" w:name="__RefHeading___Toc2151537_373438147"/>
      <w:bookmarkStart w:id="323" w:name="_Toc116"/>
      <w:bookmarkEnd w:id="322"/>
      <w:r>
        <w:rPr>
          <w:rtl w:val="true"/>
        </w:rPr>
        <w:t>گفتاری درباره دیگر پیشوایان اهل سنّت</w:t>
      </w:r>
      <w:bookmarkEnd w:id="323"/>
    </w:p>
    <w:p>
      <w:pPr>
        <w:pStyle w:val="BookText"/>
        <w:rPr/>
      </w:pPr>
      <w:r>
        <w:rPr>
          <w:rFonts w:ascii="IRNazanin" w:hAnsi="IRNazanin" w:eastAsia="IRNazanin"/>
          <w:color w:val="111111"/>
          <w:sz w:val="28"/>
          <w:sz w:val="28"/>
          <w:szCs w:val="28"/>
          <w:rtl w:val="true"/>
          <w:lang w:bidi="fa-IR"/>
        </w:rPr>
        <w:t xml:space="preserve">و از احمدبن حسن تِرْمِذَیّ، 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روضه مبارکه بودم ، چرتم گرفت، رسول خدا تشریف آورد، به سویش شتافتم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اختلاف در دین زیاد شده، درباره رأی ابی‌حنیفه چه می‌فرمائید؟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او دستش شکسته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رأی مالک چه می‌فرمائید ؟ دستش را بالا برد و پائین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خطا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رأی شافعی چه می‌فرمائید ؟پدرم فدای پسر عمم ، که سنّتم را احیاء کرد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و نیز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را در خواب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اختلافی که در میان مردم است نمی‌بینی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درباره ابوحنیفه و مالک و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ابوحنیفه که نمی‌شناسمش و اما مالک که دانش را نوشته است و اما شافعی پس از من است و به سوی من </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و می‌بینی ، که پیر و داغ ابی‌حنیفه ، برای تقرب به امامش از طریق ابوهریرة، به نام رسول خدا چنین می‌سازد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زودی در امتم مردی پیدا می‌شود که نامش ابوحنیفه است و او چراغ امتم هست و به زودی در امتم مردی پیدا می‌شود که نامش محمد بن ادریس است ، فتنه او بر امتم بیش از فتنه ابلیس است و در تعبیر دیگر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فتنه‌اش زیانبارتر است بر امتم از ابلیس </w:t>
      </w:r>
      <w:r>
        <w:rPr>
          <w:rFonts w:eastAsia="IRNazanin" w:cs="IRNazanin"/>
          <w:color w:val="111111"/>
          <w:sz w:val="28"/>
          <w:szCs w:val="28"/>
          <w:rtl w:val="true"/>
          <w:lang w:bidi="fa-IR"/>
        </w:rPr>
        <w:t>» .</w:t>
      </w:r>
      <w:r>
        <w:rPr>
          <w:rStyle w:val="FootnoteAnchor"/>
          <w:rtl w:val="true"/>
        </w:rPr>
        <w:footnoteReference w:id="234"/>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مالکی‌ها ، پندارهای دیگری را می‌آورند و روایتی را که بعضی، به نام رسول</w:t>
      </w:r>
      <w:bookmarkStart w:id="324" w:name="pg1113_16637"/>
    </w:p>
    <w:p>
      <w:pPr>
        <w:pStyle w:val="BookText"/>
        <w:rPr/>
      </w:pPr>
      <w:bookmarkEnd w:id="324"/>
      <w:r>
        <w:rPr>
          <w:rFonts w:ascii="IRNazanin" w:hAnsi="IRNazanin" w:eastAsia="IRNazanin"/>
          <w:color w:val="111111"/>
          <w:sz w:val="28"/>
          <w:sz w:val="28"/>
          <w:szCs w:val="28"/>
          <w:rtl w:val="true"/>
          <w:lang w:bidi="fa-IR"/>
        </w:rPr>
        <w:t>خدا ساخته‌اند، روایت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مردم، تمام کره‌زمین را بگردند اعلم از عالم مدینه نمی‌یابند</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 xml:space="preserve">و آن را تطبیق بر مالک‌بن انس می‌نمایند </w:t>
      </w:r>
      <w:r>
        <w:rPr>
          <w:rFonts w:eastAsia="IRNazanin" w:cs="IRNazanin"/>
          <w:color w:val="111111"/>
          <w:sz w:val="28"/>
          <w:szCs w:val="28"/>
          <w:rtl w:val="true"/>
          <w:lang w:bidi="fa-IR"/>
        </w:rPr>
        <w:t>.</w:t>
      </w:r>
    </w:p>
    <w:p>
      <w:pPr>
        <w:pStyle w:val="Heading2"/>
        <w:numPr>
          <w:ilvl w:val="1"/>
          <w:numId w:val="1"/>
        </w:numPr>
        <w:rPr/>
      </w:pPr>
      <w:bookmarkStart w:id="325" w:name="__RefHeading___Toc2151539_373438147"/>
      <w:bookmarkStart w:id="326" w:name="_Toc117"/>
      <w:bookmarkEnd w:id="325"/>
      <w:r>
        <w:rPr>
          <w:rtl w:val="true"/>
        </w:rPr>
        <w:t>فهرست احادیث ساختگی و دگرگون شده</w:t>
      </w:r>
      <w:bookmarkEnd w:id="326"/>
    </w:p>
    <w:p>
      <w:pPr>
        <w:pStyle w:val="BookText"/>
        <w:rPr/>
      </w:pPr>
      <w:r>
        <w:rPr>
          <w:rFonts w:ascii="IRNazanin" w:hAnsi="IRNazanin" w:eastAsia="IRNazanin"/>
          <w:color w:val="111111"/>
          <w:sz w:val="28"/>
          <w:sz w:val="28"/>
          <w:szCs w:val="28"/>
          <w:rtl w:val="true"/>
          <w:lang w:bidi="fa-IR"/>
        </w:rPr>
        <w:t xml:space="preserve">انسان پژوهشگر، می‌تواند از آن احادیث ساختگی و دگرگون شده که در سلسله دروغ‌گویان آمده، فهرستی اتخاذ و از این رهگذر ، به حساب دیگر این نوع احادیث که در مواضع مختلف کتب و مسانید اهل سنّت پراکنده است، آگاهی حاصل نماید، اگرچه تمام بلکه قسمت عمده آن را نمی‌تواند بشناسد ، زیرا کتابی که اسامی حدیث‌سازان و ساخته‌ها و بافته‌هایشان را نوشته و محصور کرده باشد در دست نیست و آنچه که در شرح حال عده کمی از آن جمعیّت زیاد، یافت شده از گوشه و کنار تاریخ است که دست تصادف برای ما حفظ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فهرست گروهی ازآن حدیث‌سازان و بافته‌هایشان ، ذیلاً آورده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ابوسعید ابان بن جعفر،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ابوعلی احمد جویباری و دو فرزند او عُکاشَة و تمیم ، بیش از </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ساخته‌اند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احمدبن‌محمدقیسی، که‌شایدبه‌نام پیشوایان، بیش از </w:t>
      </w:r>
      <w:r>
        <w:rPr>
          <w:rFonts w:eastAsia="IRNazanin" w:cs="IRNazanin"/>
          <w:color w:val="111111"/>
          <w:sz w:val="28"/>
          <w:szCs w:val="28"/>
          <w:lang w:bidi="fa-IR"/>
        </w:rPr>
        <w:t>000/30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 محمد باهلی ، احادیث موضوعه‌اش ، بیش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احمدبن محمد مروز ، به نام افراد مورد اعتماد، بیش از </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پائین و بالا کرده‌است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ابوسهل حنفی ، احادیث دروغش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بشربن‌حسین اصفهانی، دارای نسخه ساختگی است که در آن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بشربن عون، دارای نسخه ساختگی است که در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جعفربن زبیر به نام رسول خدا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وضع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 بن اسامة ، احادیث ساختگیش 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عدوی، بیش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ساختگی روایت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بن عبداللّه ابوسلمة ، 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دینارحبشی، ازانس، در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است </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زیدبن حسن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زیدبن رفاعة ابوالخیر ، دارای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سلیمان‌بن عیسی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حدیث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شیخ‌بن‌ابی خالد بصری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صالح‌بن‌احمد قیراطی ، شاید بیش از </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پائین و بالا کرده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عبدالرحمن‌بن‌داود،دارای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حدیث‌ساختگی‌است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عبدالرحیم فاریابی ، بیش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عبدالعزیز ، ساخته‌ها و دگرگون کرده‌هایش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عبدالکریم بن ابی‌العوجاء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قزوینی ، به نام شافعی، در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قدامی، به نام مالک ، بیش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پائین و بالا کرده است </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عبداللّه روحی ،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ساختگی روایت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عبدالمنعم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دروغ روایت کرده است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عثمان‌بن‌مقسم،ازروایات‌ناشنیده‌ای‌که‌پیش‌شیبان‌داشته</w:t>
      </w:r>
      <w:r>
        <w:rPr>
          <w:rFonts w:eastAsia="IRNazanin" w:cs="IRNazanin"/>
          <w:color w:val="111111"/>
          <w:sz w:val="28"/>
          <w:szCs w:val="28"/>
          <w:lang w:bidi="fa-IR"/>
        </w:rPr>
        <w:t>000/25</w:t>
      </w:r>
      <w:r>
        <w:rPr>
          <w:rFonts w:ascii="IRNazanin" w:hAnsi="IRNazanin" w:eastAsia="IRNazanin"/>
          <w:color w:val="111111"/>
          <w:sz w:val="28"/>
          <w:sz w:val="28"/>
          <w:szCs w:val="28"/>
          <w:rtl w:val="true"/>
          <w:lang w:bidi="fa-IR"/>
        </w:rPr>
        <w:t>حدیث‌بوده‌است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عمر بن شاکر ، دارای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محفوظه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عبدالرحمن بیلمانی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دروغ ، روایت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یونس کدیمی ، بیش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عمر واقدی </w:t>
      </w:r>
      <w:r>
        <w:rPr>
          <w:rFonts w:eastAsia="IRNazanin" w:cs="IRNazanin"/>
          <w:color w:val="111111"/>
          <w:sz w:val="28"/>
          <w:szCs w:val="28"/>
          <w:lang w:bidi="fa-IR"/>
        </w:rPr>
        <w:t>000/30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که اصل ندارد روایت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مُعَلّی </w:t>
      </w:r>
      <w:r>
        <w:rPr>
          <w:rStyle w:val="FootnoteAnchor"/>
          <w:rtl w:val="true"/>
        </w:rPr>
        <w:footnoteReference w:id="238"/>
      </w:r>
      <w:r>
        <w:rPr>
          <w:rFonts w:ascii="IRNazanin" w:hAnsi="IRNazanin" w:eastAsia="IRNazanin"/>
          <w:color w:val="111111"/>
          <w:sz w:val="28"/>
          <w:sz w:val="28"/>
          <w:szCs w:val="28"/>
          <w:rtl w:val="true"/>
          <w:lang w:bidi="fa-IR"/>
        </w:rPr>
        <w:t xml:space="preserve">بن عبدالرحمن واسطی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وضع کرده‌است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میسرة‌بن‌عبد ربّه بصری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بن ابی مریم، در فضیلت سوره‌ها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هشام‌بن‌عمار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دروغ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احادیث ساختگی و دگرگون شده اینان </w:t>
      </w:r>
      <w:r>
        <w:rPr>
          <w:rFonts w:eastAsia="IRNazanin" w:cs="IRNazanin"/>
          <w:color w:val="111111"/>
          <w:sz w:val="28"/>
          <w:szCs w:val="28"/>
          <w:lang w:bidi="fa-IR"/>
        </w:rPr>
        <w:t>684/98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خواهد بود و به آن اضافه کنید ، احادیثی را که از افراد زیر دورانداخته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 بصری </w:t>
      </w:r>
      <w:r>
        <w:rPr>
          <w:rFonts w:eastAsia="IRNazanin" w:cs="IRNazanin"/>
          <w:color w:val="111111"/>
          <w:sz w:val="28"/>
          <w:szCs w:val="28"/>
          <w:lang w:bidi="fa-IR"/>
        </w:rPr>
        <w:t>000/60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 xml:space="preserve">عمربن هارون </w:t>
      </w:r>
      <w:r>
        <w:rPr>
          <w:rFonts w:eastAsia="IRNazanin" w:cs="IRNazanin"/>
          <w:color w:val="111111"/>
          <w:sz w:val="28"/>
          <w:szCs w:val="28"/>
          <w:lang w:bidi="fa-IR"/>
        </w:rPr>
        <w:t>000/70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 xml:space="preserve">عبداللّه رازی </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 xml:space="preserve">ابن زباله </w:t>
      </w:r>
      <w:r>
        <w:rPr>
          <w:rFonts w:eastAsia="IRNazanin" w:cs="IRNazanin"/>
          <w:color w:val="111111"/>
          <w:sz w:val="28"/>
          <w:szCs w:val="28"/>
          <w:lang w:bidi="fa-IR"/>
        </w:rPr>
        <w:t>000/100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 xml:space="preserve">محمدبن حمید </w:t>
      </w:r>
      <w:r>
        <w:rPr>
          <w:rFonts w:eastAsia="IRNazanin" w:cs="IRNazanin"/>
          <w:color w:val="111111"/>
          <w:sz w:val="28"/>
          <w:szCs w:val="28"/>
          <w:lang w:bidi="fa-IR"/>
        </w:rPr>
        <w:t>000/50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lang w:bidi="fa-IR"/>
        </w:rPr>
        <w:t>000/20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 xml:space="preserve">که مجموع احادیث این عده </w:t>
      </w:r>
      <w:r>
        <w:rPr>
          <w:rFonts w:eastAsia="IRNazanin" w:cs="IRNazanin"/>
          <w:color w:val="111111"/>
          <w:sz w:val="28"/>
          <w:szCs w:val="28"/>
          <w:lang w:bidi="fa-IR"/>
        </w:rPr>
        <w:t>684/408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شخص بحث کننده، مخفی نخواهد بود که این عدد، نسبت به آن همه احادیث ساختگی، که دست‌های جنایتکارانه ساخته‌اند ، بسیار ناچیز خواهد بود</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bookmarkStart w:id="327" w:name="pg1113_16640"/>
    </w:p>
    <w:p>
      <w:pPr>
        <w:pStyle w:val="Heading2"/>
        <w:numPr>
          <w:ilvl w:val="1"/>
          <w:numId w:val="1"/>
        </w:numPr>
        <w:rPr/>
      </w:pPr>
      <w:bookmarkStart w:id="328" w:name="__RefHeading___Toc2151541_373438147"/>
      <w:bookmarkStart w:id="329" w:name="_Toc118"/>
      <w:bookmarkEnd w:id="327"/>
      <w:bookmarkEnd w:id="328"/>
      <w:r>
        <w:rPr>
          <w:rtl w:val="true"/>
        </w:rPr>
        <w:t>مشکل ثقه و ثقات</w:t>
      </w:r>
      <w:bookmarkEnd w:id="329"/>
    </w:p>
    <w:p>
      <w:pPr>
        <w:pStyle w:val="BookText"/>
        <w:rPr/>
      </w:pPr>
      <w:r>
        <w:rPr>
          <w:rFonts w:ascii="IRNazanin" w:hAnsi="IRNazanin" w:eastAsia="IRNazanin"/>
          <w:color w:val="111111"/>
          <w:sz w:val="28"/>
          <w:sz w:val="28"/>
          <w:szCs w:val="28"/>
          <w:rtl w:val="true"/>
          <w:lang w:bidi="fa-IR"/>
        </w:rPr>
        <w:t xml:space="preserve">اینها که گفته شد ، مربوط به کسانی است که پیش عامه به آن‌ها و گفتار و حدیثشان اعتمادی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کسی که به نظر آن‌ها مورد اعتماد است تازه خود مشکل بسیار مهم و غیرقابل حلّ دیگری است که خواننده محترم را در بهت و حیرت قرار می‌دهد و آن اینکه منظور از ثقه و رأی مورد اعتماد چیست ؟ از کجا حاصل می‌شود و چه خصلتی با آن مناقض است ؟</w:t>
      </w:r>
    </w:p>
    <w:p>
      <w:pPr>
        <w:pStyle w:val="BookText"/>
        <w:rPr/>
      </w:pPr>
      <w:r>
        <w:rPr>
          <w:rFonts w:ascii="IRNazanin" w:hAnsi="IRNazanin" w:eastAsia="IRNazanin"/>
          <w:color w:val="111111"/>
          <w:sz w:val="28"/>
          <w:sz w:val="28"/>
          <w:szCs w:val="28"/>
          <w:rtl w:val="true"/>
          <w:lang w:bidi="fa-IR"/>
        </w:rPr>
        <w:t xml:space="preserve">بیا با من تا تاریخ جمعی از کسانی که تصریح به ثقه بودن آن‌ها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صورتی‌که اثری از اعتماد در آن‌ها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بخوانیم ،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زیادبن‌ابیه ، کسی که آن‌همه جرائم و جنایات مهم را در تاریخ مرتکب شده ، خلیفة بن خیاط او را از زهاد شمرده و احمد بن صالح ، او را متّهم به کذب نمی‌داند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بن ابی وقاص ، قاتل امام حسین علیه‌السلام که عجلی او را ثقه و مورد اعتماد می‌داند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حطان، رئیس خوارج، صاحب شعر معروف ، درباره ابن ملجم مرادی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ضَرْبَةً مِنْ تَقِیٍّ ما اَرادَ بِها اِلاّ لِیَبْلُغَ مِنْ ذِی الْعَرْشِ رِضْوانا</w:t>
      </w:r>
    </w:p>
    <w:p>
      <w:pPr>
        <w:pStyle w:val="BookText"/>
        <w:rPr/>
      </w:pPr>
      <w:r>
        <w:rPr>
          <w:rFonts w:ascii="Amiri" w:hAnsi="Amiri" w:eastAsia="Amiri" w:cs="Amiri"/>
          <w:color w:val="111111"/>
          <w:sz w:val="28"/>
          <w:sz w:val="28"/>
          <w:szCs w:val="28"/>
          <w:rtl w:val="true"/>
          <w:lang w:bidi="ar-SA"/>
        </w:rPr>
        <w:t>اِنّی لاََذْکُرْهُ حینا فَاَحْسِبُهُ اَوْ فِی الْبَرِیَّةِ عِنْدَ اللّهِ میزانا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ضربتی که از پرهیزکاری صادر شده و از آن جز رسیدن به رضوان و خشنودی خدانظری نداشته است ، من هرگاه که آن را یاد می‌آورم فکر می‌کنم که او پیش خدا از لحاظ پاداش از همه مردم پرپاداش‌تر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چنین فردی را عجلی توثیق کرده و بخاری از رجال صحیحش قرار داده و از او حدیث نقل کرده است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حزیر بن عثمان کسی که در مسجد نماز می‌خواند و از آن خارج نمی‌شد تا هر روز هفتاد بار علی را لعن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عیاش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حریز از مصر تا مکه رفیق راه شدم ، او در بین راه علی را سب و لعن می‌کرد و به من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مردم از رسول خدا روایت کرده‌اند که به علی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نسبت به من به منزله هارون</w:t>
      </w:r>
      <w:bookmarkStart w:id="330" w:name="pg1113_16641"/>
    </w:p>
    <w:p>
      <w:pPr>
        <w:pStyle w:val="BookText"/>
        <w:rPr/>
      </w:pPr>
      <w:bookmarkEnd w:id="330"/>
      <w:r>
        <w:rPr>
          <w:rFonts w:ascii="IRNazanin" w:hAnsi="IRNazanin" w:eastAsia="IRNazanin"/>
          <w:color w:val="111111"/>
          <w:sz w:val="28"/>
          <w:sz w:val="28"/>
          <w:szCs w:val="28"/>
          <w:rtl w:val="true"/>
          <w:lang w:bidi="fa-IR"/>
        </w:rPr>
        <w:t xml:space="preserve">نسبت به موسی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اما شنونده خطا کرده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رسول خدا چنین بوده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نسبت به من به‌منزله‌قارون نسبت به‌موسی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کی چنین روایت می‌کنی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ولید ابن عبدالملک شنیدم که آن را روی منبر چنین روایت می‌کرد </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 xml:space="preserve">بخاری و ابو داود و ترمذی و دیگران به حدیث چنین شخصی احتجاج کرده‌اند و در ریاض النضرة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او ثقه و مورد اعتماد است و لیکن علی را دشمن داشته خدا دشمنش باد </w:t>
      </w:r>
      <w:r>
        <w:rPr>
          <w:rFonts w:eastAsia="IRNazanin" w:cs="IRNazanin"/>
          <w:color w:val="111111"/>
          <w:sz w:val="28"/>
          <w:szCs w:val="28"/>
          <w:rtl w:val="true"/>
          <w:lang w:bidi="fa-IR"/>
        </w:rPr>
        <w:t>.</w:t>
      </w:r>
    </w:p>
    <w:p>
      <w:pPr>
        <w:pStyle w:val="Heading2"/>
        <w:numPr>
          <w:ilvl w:val="1"/>
          <w:numId w:val="1"/>
        </w:numPr>
        <w:rPr/>
      </w:pPr>
      <w:bookmarkStart w:id="331" w:name="__RefHeading___Toc2151543_373438147"/>
      <w:bookmarkStart w:id="332" w:name="_Toc119"/>
      <w:bookmarkEnd w:id="331"/>
      <w:r>
        <w:rPr>
          <w:rtl w:val="true"/>
        </w:rPr>
        <w:t>احادیثی که به نام رسول خدا ساخته‌اند</w:t>
      </w:r>
      <w:bookmarkEnd w:id="332"/>
    </w:p>
    <w:p>
      <w:pPr>
        <w:pStyle w:val="BookText"/>
        <w:rPr/>
      </w:pPr>
      <w:r>
        <w:rPr>
          <w:rFonts w:ascii="IRNazanin" w:hAnsi="IRNazanin" w:eastAsia="IRNazanin"/>
          <w:color w:val="111111"/>
          <w:sz w:val="28"/>
          <w:sz w:val="28"/>
          <w:szCs w:val="28"/>
          <w:rtl w:val="true"/>
          <w:lang w:bidi="fa-IR"/>
        </w:rPr>
        <w:t xml:space="preserve">ما ، در این‌جا تصمیم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نمونه‌هایی از چیزهایی که دست‌های این دروغ‌گویان و حدیث‌سازان یادشده، یا امثالشان در باب فضائل دروغین ساخته‌اند یادآور شویم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آمده که رسول خدا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درختی در بهشت نیست مگر آنکه روی برگهایشان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یکتا نیست ، محمد رسول خدا است ، ابوبکر صدیق است ، عمر فاروق است و عثمان صاحب دو نور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حدیث از ساخته‌های علی بن رِقّی است که طبرانی آن را آورده 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ساختگی است و علی بن جمیل ، حدیث ساز است و تنها اوست که این حدیث را نقل کرده و معروف بن ابی معروف بلخی آن را دزدیده و عبدالعزیز بن عمرو خراسانی ، مرد گمنامی است و ابونعیم آن را از طریق علی بن جمیل آورده و ختلی در دیباج آن را از طریق عبدالعزیز بن عمرو خراسانی ، چنان‌که در میزان الاعتدال آمده روایت کرده است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زید بن ثابت آمده که رسول خدا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از این امت کتابش به دست راستش داده می‌شود عمر بن خطاب است و برایش نوری است همانند نور خورشید ،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ابوبکر کجا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او را به بهشت هدیه کرده‌اند </w:t>
      </w:r>
      <w:r>
        <w:rPr>
          <w:rFonts w:eastAsia="IRNazanin" w:cs="IRNazanin"/>
          <w:color w:val="111111"/>
          <w:sz w:val="28"/>
          <w:szCs w:val="28"/>
          <w:rtl w:val="true"/>
          <w:lang w:bidi="fa-IR"/>
        </w:rPr>
        <w:t>.</w:t>
      </w:r>
      <w:bookmarkStart w:id="333" w:name="pg1113_16642"/>
    </w:p>
    <w:p>
      <w:pPr>
        <w:pStyle w:val="BookText"/>
        <w:rPr/>
      </w:pPr>
      <w:bookmarkEnd w:id="333"/>
      <w:r>
        <w:rPr>
          <w:rFonts w:ascii="IRNazanin" w:hAnsi="IRNazanin" w:eastAsia="IRNazanin"/>
          <w:color w:val="111111"/>
          <w:sz w:val="28"/>
          <w:sz w:val="28"/>
          <w:szCs w:val="28"/>
          <w:rtl w:val="true"/>
          <w:lang w:bidi="fa-IR"/>
        </w:rPr>
        <w:t xml:space="preserve">خطیب از طریق عمر بن ابراهیم کردی کذاب ، آن را آورده 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به کذب عمر است و سیوطی در لئالی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احادیث ساختگی شمرده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انس به طور مرفوع از رسول خدا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آسمان برده شدم به جبرئیل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امتم حساب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امت‌هایت دارای حسابند جز ابوبکر وقتی که قیامت بپاشد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ابوبکر داخل بهشت شو ، او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نمی‌شوم تا آن‌که هر کس مرا در دنیا دوست می‌داشته داخل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خطیب در تاریخ بغداد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آورده 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دروغ است و ذهبی در میزانش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تکذیب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احادیث صدگانه‌ای </w:t>
      </w:r>
      <w:r>
        <w:rPr>
          <w:rStyle w:val="FootnoteAnchor"/>
          <w:rtl w:val="true"/>
        </w:rPr>
        <w:footnoteReference w:id="241"/>
      </w:r>
      <w:r>
        <w:rPr>
          <w:rFonts w:ascii="IRNazanin" w:hAnsi="IRNazanin" w:eastAsia="IRNazanin"/>
          <w:color w:val="111111"/>
          <w:sz w:val="28"/>
          <w:sz w:val="28"/>
          <w:szCs w:val="28"/>
          <w:rtl w:val="true"/>
          <w:lang w:bidi="fa-IR"/>
        </w:rPr>
        <w:t xml:space="preserve">که در باب مناقب خلفاء و دیگران نقل کردیم ، نمونه‌هایی از احادیث ساختگی است که ما از آن‌ها آگاه شدیم وگرنه این نوع احادیث جدا زیادند و عدد آن‌ها به هزاران می‌رسد و در جزء دوّم از کتاب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ریاض 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چندبرابر آن‌چه که ذکر شده وجود دارد که در صحاح و مسانید از آن‌ها یافت نمی‌شود </w:t>
      </w:r>
      <w:r>
        <w:rPr>
          <w:rFonts w:eastAsia="IRNazanin" w:cs="IRNazanin"/>
          <w:color w:val="111111"/>
          <w:sz w:val="28"/>
          <w:szCs w:val="28"/>
          <w:rtl w:val="true"/>
          <w:lang w:bidi="fa-IR"/>
        </w:rPr>
        <w:t>.</w:t>
      </w:r>
    </w:p>
    <w:p>
      <w:pPr>
        <w:pStyle w:val="Heading2"/>
        <w:numPr>
          <w:ilvl w:val="1"/>
          <w:numId w:val="1"/>
        </w:numPr>
        <w:rPr/>
      </w:pPr>
      <w:bookmarkStart w:id="334" w:name="__RefHeading___Toc2151545_373438147"/>
      <w:bookmarkStart w:id="335" w:name="_Toc120"/>
      <w:bookmarkEnd w:id="334"/>
      <w:r>
        <w:rPr>
          <w:rtl w:val="true"/>
        </w:rPr>
        <w:t>احادیث ساختگی در مورد خلافت</w:t>
      </w:r>
      <w:bookmarkEnd w:id="33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موضوعی که دست‌های هوی و هوس با آن بازی کرده و احساسات گمراه کننده آن را بازیچه قرار داده ،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و حدیث است که عامه در آن باره به نام خدا و امین وحی و پیامبر پاکش احادیث دروغی ساخته و صاحبان</w:t>
      </w:r>
    </w:p>
    <w:p>
      <w:pPr>
        <w:pStyle w:val="BookText"/>
        <w:rPr/>
      </w:pPr>
      <w:r>
        <w:rPr>
          <w:rFonts w:ascii="IRNazanin" w:hAnsi="IRNazanin" w:eastAsia="IRNazanin"/>
          <w:color w:val="111111"/>
          <w:sz w:val="28"/>
          <w:sz w:val="28"/>
          <w:szCs w:val="28"/>
          <w:rtl w:val="true"/>
          <w:lang w:bidi="fa-IR"/>
        </w:rPr>
        <w:t xml:space="preserve">تألیفات گمراه‌کننده به خاطر پوشاندن حق و وارونه جلوه دادن حقیقت ، و بی‌خبر نگاهداشتن مردم جاهل ، آن‌ها را پخش کرده‌اند در صورتی که به خوبی می‌دانستند که آن احادیث ساختگی است و با مبادی اسلام پیش همه فرقه‌ها مخالف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هیچ‌یک از مذاهب اسلامی موافقت ندارد ، بلکه لازمه آن اجتماع امت اسلامی برخطا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به عقیده آن‌ها امت اسلامی بر خطا اجتماع نمی‌کنند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زیرا امت اسلام یا معتقد به نص درباره خلافت علی امیرالمؤمنین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شیعه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خلافت را از رهگذر انتخاب و عدم نص می‌شناسد و فرقی میان هیچ یک از افراد آن نمی‌گذارد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عامّه معتقد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امت اسلامی در دور انداختن این نصوص و اعراض کردن از آن ، اجتماع برخطا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نمونه‌هایی از آن احادیث دروغین را که ما بر آن‌ها آگاهی یافته‌ایم ذیلاً می‌آوریم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انس بن مالک 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وارد بوستانی شد ، ناگهان کسی آمد و در زد ، 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برخیز و در را برایش باز کن و به او بشارت بهشت و خلافت بعد از من را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به او خبر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بده ، ناگهان ابوبکر را دم درب دیدم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بشارت بهشت و خلافت بعد از رسول خدا را می‌دهم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کس دیگری آمد و در زد ، 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در را باز کن و به او بشارت بهشت و خلافت بعد از ابی‌بکر را بده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به او خبر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بده، رفتم دیدم عمراست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بشارت بهشت و خلافت بعد از ابوبکر را می‌دهم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کس دیگری آمد و در زد ، 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بلند شو در را برایش باز کن و به بهشت و خلافت بعد از عمر بشارتش ده و اینکه کشته خواهد شد ، انس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بشارت بهشت و خلافت بعد از عمر را می‌دهم و اینکه کشته خواهی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خدمت رسول خدا شرفیاب شد و به او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ای رسول خدا ؟ به خدا قسم بعد از بیعت با شما نه آواز خواندم و نه آرزوی چیزی کردم و نه عورتم را با دست راست مس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همان است که گفته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از ساخته‌های صقربن عبدالرحمن ابی بهر کذاب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خطیب بغدادی در تاریخش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مدینی حکایت کرده که از او درباره این حدیث سؤال شد ،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دروغ و ساختگی است و ذهبی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دروغ‌است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مدینی حکایت کرده که او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ساختگی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حدیث صحیح بوده عمر خلافت را در شوری قرار نمی‌داد و رسما خلافت را به عثمان اختصاص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مرفوع از رسول خدا 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وزیر تو در زمان حیاتت و جانشینت بعد از وفات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 از ساخته‌های ابی‌هارون اسماعیل بن محمد فلسطینی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امیرالمؤمنین بطور مرفوع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سه بار از خدا خواستم که ترا مقدّم بدارد ، اما قبول نکرد مگر آنکه ابوبکر را مقدّم فرمود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خطیب در تاریخش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سند نادرست آورده و طبق عادتش از عیب آن سکوت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ذهبی در میزان الاعتدال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طریق خطیب از ابی جحیفه آورده 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باطل است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انس از علی‌بن ابیطالب علیه‌السلام آمده که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من امر فرمود که ابوبکر را پدر و عمر را مشیر و عثمان را آقا و ترا ای علی داماد خود قراردهم خداوند برای شما چهار نفر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میثاق فرموده و دوست ندارد شما را مگر مؤمن پرهیزگار و دشمن ندارد شما را مگر منافق بدکار، شما جانشینان نبوتم و پیمان‌های ذمّه‌ام و حجتم بر امتم می‌باشید </w:t>
      </w:r>
      <w:r>
        <w:rPr>
          <w:rFonts w:eastAsia="IRNazanin" w:cs="IRNazanin"/>
          <w:color w:val="111111"/>
          <w:sz w:val="28"/>
          <w:szCs w:val="28"/>
          <w:rtl w:val="true"/>
          <w:lang w:bidi="fa-IR"/>
        </w:rPr>
        <w:t>.</w:t>
      </w:r>
      <w:bookmarkStart w:id="336" w:name="pg1113_16645"/>
    </w:p>
    <w:p>
      <w:pPr>
        <w:pStyle w:val="BookText"/>
        <w:rPr/>
      </w:pPr>
      <w:bookmarkEnd w:id="336"/>
      <w:r>
        <w:rPr>
          <w:rFonts w:ascii="IRNazanin" w:hAnsi="IRNazanin" w:eastAsia="IRNazanin"/>
          <w:color w:val="111111"/>
          <w:sz w:val="28"/>
          <w:sz w:val="28"/>
          <w:szCs w:val="28"/>
          <w:rtl w:val="true"/>
          <w:lang w:bidi="fa-IR"/>
        </w:rPr>
        <w:t xml:space="preserve">ابن عساکر در تاریخش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خطیب بغدادی در تاریخش ،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سند خود آورده‌اند و خطیب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جدا نادرست است فکر نمی‌کنم جز ضراربن سهل و غباغبی، کس دیگر آن را روایت کرده باشد در صورتی که هر دو نفر آن‌ها مجهولند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ذهبی ، در میزان الاعتدال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ذکر کرده، سپس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باطل است و معلوم نیست که این حیوانک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ضراربن‌سهل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w:t>
      </w:r>
      <w:r>
        <w:rPr>
          <w:rFonts w:eastAsia="IRNazanin" w:cs="IRNazanin"/>
          <w:color w:val="111111"/>
          <w:sz w:val="28"/>
          <w:szCs w:val="28"/>
          <w:rtl w:val="true"/>
          <w:lang w:bidi="fa-IR"/>
        </w:rPr>
        <w:t>!</w:t>
      </w:r>
    </w:p>
    <w:p>
      <w:pPr>
        <w:pStyle w:val="Heading2"/>
        <w:numPr>
          <w:ilvl w:val="1"/>
          <w:numId w:val="1"/>
        </w:numPr>
        <w:rPr/>
      </w:pPr>
      <w:bookmarkStart w:id="337" w:name="__RefHeading___Toc2151547_373438147"/>
      <w:bookmarkStart w:id="338" w:name="_Toc121"/>
      <w:bookmarkEnd w:id="337"/>
      <w:r>
        <w:rPr>
          <w:rtl w:val="true"/>
        </w:rPr>
        <w:t>این غرض‌ورزی‌ها و سر و صدا برای چیست ؟</w:t>
      </w:r>
      <w:bookmarkEnd w:id="338"/>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او در این الواح، از هر چیزی پندی نوشتیم و همه‌چیز را توضیح دادیم تا هرکس که هلاک می‌شود و یا زنده می‌ماند روی دلیل آشکار باشد و ما برای آن‌ها کتابی آوردیم که براساس علم تفصیلش دادیم تا برای مؤمنان هدایت و رحمت باشد و به آن‌ها حقایق آشکاری ارائه دادیم و اختلاف آن‌ها بعد از دانائی و به جهت ستمکاری خواهد بود که پروردگارت روز قیامت درباره آن‌چه که در آن اختلاف کرده‌اند حکم خواهد فرمود، بنابراین ترا بر آئین حقّ قراردادیم ، پس از آن پیروی کن و از هواهای کسانی که نمی‌دانند پیروی مکن ، مباد آنهائی که به آن ایمان ندارند و از هواهایشان پیروی کرده و سقوط نموده‌اند، ترا از پیروی آن بازدارند، درود بر کسی‌که از حقّ پیروی نماید </w:t>
      </w:r>
      <w:r>
        <w:rPr>
          <w:rFonts w:eastAsia="IRNazanin" w:cs="IRNazanin"/>
          <w:color w:val="111111"/>
          <w:sz w:val="28"/>
          <w:szCs w:val="28"/>
          <w:rtl w:val="true"/>
          <w:lang w:bidi="fa-IR"/>
        </w:rPr>
        <w:t>» .</w:t>
      </w:r>
      <w:r>
        <w:rPr>
          <w:rStyle w:val="FootnoteAnchor"/>
          <w:rtl w:val="true"/>
        </w:rPr>
        <w:footnoteReference w:id="242"/>
      </w:r>
    </w:p>
    <w:p>
      <w:pPr>
        <w:pStyle w:val="Heading2"/>
        <w:numPr>
          <w:ilvl w:val="1"/>
          <w:numId w:val="1"/>
        </w:numPr>
        <w:rPr/>
      </w:pPr>
      <w:bookmarkStart w:id="339" w:name="__RefHeading___Toc2151549_373438147"/>
      <w:bookmarkStart w:id="340" w:name="_Toc122"/>
      <w:bookmarkEnd w:id="339"/>
      <w:r>
        <w:rPr>
          <w:rtl w:val="true"/>
        </w:rPr>
        <w:t>نظر حفاظ و علماء اهل سنّت درباره حدیث‌سازان</w:t>
      </w:r>
      <w:bookmarkEnd w:id="34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جلال‌الدین سیوطی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تحذیرالخواص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فکر نمی‌کنم کسی از اهل سنّت درباره کفر مرتکب گناهان کبیره فتوی داده باشد، مگر</w:t>
      </w:r>
    </w:p>
    <w:p>
      <w:pPr>
        <w:pStyle w:val="BookText"/>
        <w:rPr/>
      </w:pPr>
      <w:r>
        <w:rPr>
          <w:rFonts w:ascii="IRNazanin" w:hAnsi="IRNazanin" w:eastAsia="IRNazanin"/>
          <w:color w:val="111111"/>
          <w:sz w:val="28"/>
          <w:sz w:val="28"/>
          <w:szCs w:val="28"/>
          <w:rtl w:val="true"/>
          <w:lang w:bidi="fa-IR"/>
        </w:rPr>
        <w:t xml:space="preserve">شیخ ابومحمد جوینی </w:t>
      </w:r>
      <w:r>
        <w:rPr>
          <w:rStyle w:val="FootnoteAnchor"/>
          <w:rtl w:val="true"/>
        </w:rPr>
        <w:footnoteReference w:id="243"/>
      </w:r>
      <w:r>
        <w:rPr>
          <w:rFonts w:ascii="IRNazanin" w:hAnsi="IRNazanin" w:eastAsia="IRNazanin"/>
          <w:color w:val="111111"/>
          <w:sz w:val="28"/>
          <w:sz w:val="28"/>
          <w:szCs w:val="28"/>
          <w:rtl w:val="true"/>
          <w:lang w:bidi="fa-IR"/>
        </w:rPr>
        <w:t xml:space="preserve">از اصحاب ما پدر امام‌الحرمین </w:t>
      </w:r>
      <w:r>
        <w:rPr>
          <w:rStyle w:val="FootnoteAnchor"/>
          <w:rtl w:val="true"/>
        </w:rPr>
        <w:footnoteReference w:id="244"/>
      </w:r>
      <w:r>
        <w:rPr>
          <w:rFonts w:ascii="IRNazanin" w:hAnsi="IRNazanin" w:eastAsia="IRNazanin"/>
          <w:color w:val="111111"/>
          <w:sz w:val="28"/>
          <w:sz w:val="28"/>
          <w:szCs w:val="28"/>
          <w:rtl w:val="true"/>
          <w:lang w:bidi="fa-IR"/>
        </w:rPr>
        <w:t>درباره دروغ بر پیامبراکرم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تعمّد دروغ بر رسول خدا داشته‌باشد کافراست و از ملت اسلام بیرون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فتوی بعضی دیگر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ناصرالدین ابن منیر که از پیشوایان مالکی‌ها است از او پیروی کرده‌اند و این حکم دلالت می‌کند که کذب بر رسول خدا از بزرگ‌ترین کبائر است ، زیرا هیچ‌کدام از کبائر پیش هیچ فردی از اهل سنّت، ایجاب نمی‌کند که مرتکب شونده آن کافر باشد مگر همین تعمّد بر کذب بر رسول خدا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وضح حال محدّثان و حفّاظ و مورّخان و سیره‌نویسان که از دیرباز ، این احادیث دروغ را به نام پیامبر بزرگوار اسلام ، در کتب و مؤلفاتشان آورده‌اند ، از روایتی که خطیب از قول رسول خدا آورده و ابن‌جوزی آن را صحیح دانسته معلوم شود و آن روایت این‌است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رَوی مِنّی حَدیثا وَ هُوَ یَری اَنَّهُ کِذْبٌ فَهُوَ اَحَدُ الْکَذّابینَ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من حدیثی را کو می‌داند دروغ است ، روایت کند او یکی از دروغگویان است </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 قرآن مجید نیز در این باره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تَقَوَّلَ عَلَیْنا بَعْضَ الاَْقاویلَ لاََخَذْنا مِنْهُ بِالْیَمینِ ثُمَّ لَقَطَعْنا مِنْهُ الْوَتین فَما مِنْکُمْ مِنْ اَحَدٍ عَنْهُ حاجِزینَ وَ اِنَّهُ لَتَذْکِرَةٌ لِلْمُتَّقینَ وَ اِنّا لَنَعْلَمُ اِنَّ مِنْکُمْ مُکَذِّبینَ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پیغمبر بعضی گفتگوها را به ما نسبت می‌داد او را به شدّت می‌گرفتیم و شاهرگش را می‌بریدیم و هیچ‌یک از شما حائل او نمی‌شدید که قرآن‌پندی‌برای پرهیزکاران‌است و مامی‌دانیم که‌بعضی‌از شما تکذیب کنندگانید </w:t>
      </w:r>
      <w:r>
        <w:rPr>
          <w:rFonts w:eastAsia="IRNazanin" w:cs="IRNazanin"/>
          <w:color w:val="111111"/>
          <w:sz w:val="28"/>
          <w:szCs w:val="28"/>
          <w:rtl w:val="true"/>
          <w:lang w:bidi="fa-IR"/>
        </w:rPr>
        <w:t xml:space="preserve">. </w:t>
      </w:r>
      <w:r>
        <w:rPr>
          <w:rStyle w:val="FootnoteAnchor"/>
          <w:rtl w:val="true"/>
        </w:rPr>
        <w:footnoteReference w:id="246"/>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حُفّاظ و مؤرّخان با این که به حقیقت این دروغ‌های ساخته شده عالم بودند،</w:t>
      </w:r>
      <w:bookmarkStart w:id="341" w:name="pg1113_16647"/>
    </w:p>
    <w:p>
      <w:pPr>
        <w:pStyle w:val="BookText"/>
        <w:rPr/>
      </w:pPr>
      <w:bookmarkEnd w:id="341"/>
      <w:r>
        <w:rPr>
          <w:rFonts w:ascii="IRNazanin" w:hAnsi="IRNazanin" w:eastAsia="IRNazanin"/>
          <w:color w:val="111111"/>
          <w:sz w:val="28"/>
          <w:sz w:val="28"/>
          <w:szCs w:val="28"/>
          <w:rtl w:val="true"/>
          <w:lang w:bidi="fa-IR"/>
        </w:rPr>
        <w:t xml:space="preserve">آن را به رسول خدا نسبت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پیش گمراه بودند و بسیاری از مردم را نیز گمراه کردند و از رسیدن به راه راست بازماندند ، ستمگرتر از آن که دروغی بنام خدا بسازد کیست؟ آنان به پیشگاه خدا عرضه خواهند شد و شاهدان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کسانند که به پروردگارشان دروغ بستند، ای لعنت خدا بر ستمگران باد </w:t>
      </w:r>
      <w:r>
        <w:rPr>
          <w:rFonts w:eastAsia="IRNazanin" w:cs="IRNazanin"/>
          <w:color w:val="111111"/>
          <w:sz w:val="28"/>
          <w:szCs w:val="28"/>
          <w:rtl w:val="true"/>
          <w:lang w:bidi="fa-IR"/>
        </w:rPr>
        <w:t>»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آیا فکر می‌کنید که آنان در این دروغ گفتن‌هایشان جاهل بوده و تعمّد نداشته‌اند چنان‌که قرآن مجید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نیست برای آنان دانشی، و از روی کوری و کری دروغ گفتند و می‌پندارید که برحقّند و برخی از آنان بیسوادند و از کتاب جز آرزوهایی نمی‌دانند و نیستند آنان جز اهل پندار، پس چه کسی ستمگرتر از آن است که به خدا از روی دروغ افترا می‌زند تا مردم را از بی‌دانشی گمراه‌کننده ، خداوند مردم ستمگر را هدایت نمی‌کند ، پس وای بر آن‌ها از آن‌چه که دست‌هایشان نوشته و وای بر آن‌ها که کسب کرده‌اند </w:t>
      </w:r>
      <w:r>
        <w:rPr>
          <w:rFonts w:eastAsia="IRNazanin" w:cs="IRNazanin"/>
          <w:color w:val="111111"/>
          <w:sz w:val="28"/>
          <w:szCs w:val="28"/>
          <w:rtl w:val="true"/>
          <w:lang w:bidi="fa-IR"/>
        </w:rPr>
        <w:t>» .</w:t>
      </w:r>
    </w:p>
    <w:p>
      <w:pPr>
        <w:pStyle w:val="Heading2"/>
        <w:numPr>
          <w:ilvl w:val="1"/>
          <w:numId w:val="1"/>
        </w:numPr>
        <w:rPr/>
      </w:pPr>
      <w:bookmarkStart w:id="342" w:name="__RefHeading___Toc2151551_373438147"/>
      <w:bookmarkStart w:id="343" w:name="_Toc123"/>
      <w:bookmarkEnd w:id="342"/>
      <w:r>
        <w:rPr>
          <w:rtl w:val="true"/>
        </w:rPr>
        <w:t>غدیرسرایان قرن ششم</w:t>
      </w:r>
      <w:bookmarkEnd w:id="343"/>
    </w:p>
    <w:p>
      <w:pPr>
        <w:pStyle w:val="Heading3"/>
        <w:numPr>
          <w:ilvl w:val="2"/>
          <w:numId w:val="1"/>
        </w:numPr>
        <w:rPr/>
      </w:pPr>
      <w:bookmarkStart w:id="344" w:name="__RefHeading___Toc2151553_373438147"/>
      <w:bookmarkStart w:id="345" w:name="_Toc124"/>
      <w:bookmarkEnd w:id="344"/>
      <w:r>
        <w:rPr>
          <w:rtl w:val="true"/>
        </w:rPr>
        <w:t>قطب الدّین راوَنْدِیّ</w:t>
      </w:r>
      <w:bookmarkEnd w:id="345"/>
    </w:p>
    <w:p>
      <w:pPr>
        <w:pStyle w:val="BookText"/>
        <w:rPr/>
      </w:pPr>
      <w:r>
        <w:rPr>
          <w:rFonts w:ascii="IRNazanin" w:hAnsi="IRNazanin" w:eastAsia="IRNazanin"/>
          <w:color w:val="111111"/>
          <w:sz w:val="28"/>
          <w:sz w:val="28"/>
          <w:szCs w:val="28"/>
          <w:rtl w:val="true"/>
          <w:lang w:bidi="fa-IR"/>
        </w:rPr>
        <w:t xml:space="preserve">قطب‌الدّین راوندی متوفّی درسال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اشعاری درباره غدیر خمّ سروده که عبارات زیر ترجمه قسمتی از آن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زهرا، پدران یتیمانند که هرگاه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قرارگیرند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شما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دلیل‌های خدا بر مردمند، هرکس بدی آنان را می‌خواهد گناه‌کار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روزها را روزه‌دار و شب‌ها را شب‌زنده‌دارند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همه جا را بلا فرا گرفت، هرکدام آنان زره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پناهگاه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محکمی هستند</w:t>
      </w:r>
      <w:r>
        <w:rPr>
          <w:rFonts w:eastAsia="IRNazanin" w:cs="IRNazanin"/>
          <w:color w:val="111111"/>
          <w:sz w:val="28"/>
          <w:szCs w:val="28"/>
          <w:rtl w:val="true"/>
          <w:lang w:bidi="fa-IR"/>
        </w:rPr>
        <w:t>.</w:t>
      </w:r>
      <w:bookmarkStart w:id="346" w:name="pg1113_16648"/>
    </w:p>
    <w:p>
      <w:pPr>
        <w:pStyle w:val="BookText"/>
        <w:rPr/>
      </w:pPr>
      <w:bookmarkEnd w:id="346"/>
      <w:r>
        <w:rPr>
          <w:rFonts w:ascii="IRNazanin" w:hAnsi="IRNazanin" w:eastAsia="IRNazanin"/>
          <w:color w:val="111111"/>
          <w:sz w:val="28"/>
          <w:sz w:val="28"/>
          <w:szCs w:val="28"/>
          <w:rtl w:val="true"/>
          <w:lang w:bidi="fa-IR"/>
        </w:rPr>
        <w:t xml:space="preserve">فراموش کردند آنچه که دذ غدیرخمّ گذشته بود، در نتیجه به خاطر شقاوتشان مقام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پائین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لعنت خدا بر بنی‌امیّه که خون حسین علیه‌السلام را ریختند، گویا که او جوجه کم ارزشی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دودمان پیامبر همه روزه درود خدا باد تا زمانی که صبح می‌دمد و خورشید طلوع می‌کند </w:t>
      </w:r>
      <w:r>
        <w:rPr>
          <w:rFonts w:eastAsia="IRNazanin" w:cs="IRNazanin"/>
          <w:color w:val="111111"/>
          <w:sz w:val="28"/>
          <w:szCs w:val="28"/>
          <w:rtl w:val="true"/>
          <w:lang w:bidi="fa-IR"/>
        </w:rPr>
        <w:t xml:space="preserve">. </w:t>
      </w:r>
      <w:r>
        <w:rPr>
          <w:rStyle w:val="FootnoteAnchor"/>
          <w:rtl w:val="true"/>
        </w:rPr>
        <w:footnoteReference w:id="248"/>
      </w:r>
    </w:p>
    <w:p>
      <w:pPr>
        <w:pStyle w:val="Heading3"/>
        <w:numPr>
          <w:ilvl w:val="2"/>
          <w:numId w:val="1"/>
        </w:numPr>
        <w:rPr/>
      </w:pPr>
      <w:bookmarkStart w:id="347" w:name="__RefHeading___Toc2151555_373438147"/>
      <w:bookmarkStart w:id="348" w:name="_Toc125"/>
      <w:bookmarkEnd w:id="347"/>
      <w:r>
        <w:rPr>
          <w:rtl w:val="true"/>
        </w:rPr>
        <w:t>شخصیت و شرح حال راوندی</w:t>
      </w:r>
      <w:bookmarkEnd w:id="348"/>
    </w:p>
    <w:p>
      <w:pPr>
        <w:pStyle w:val="BookText"/>
        <w:rPr/>
      </w:pPr>
      <w:r>
        <w:rPr>
          <w:rFonts w:ascii="IRNazanin" w:hAnsi="IRNazanin" w:eastAsia="IRNazanin"/>
          <w:color w:val="111111"/>
          <w:sz w:val="28"/>
          <w:sz w:val="28"/>
          <w:szCs w:val="28"/>
          <w:rtl w:val="true"/>
          <w:lang w:bidi="fa-IR"/>
        </w:rPr>
        <w:t xml:space="preserve">قطب‌الدین ابوالحسین سعد </w:t>
      </w:r>
      <w:r>
        <w:rPr>
          <w:rStyle w:val="FootnoteAnchor"/>
          <w:rtl w:val="true"/>
        </w:rPr>
        <w:footnoteReference w:id="249"/>
      </w:r>
      <w:r>
        <w:rPr>
          <w:rFonts w:ascii="IRNazanin" w:hAnsi="IRNazanin" w:eastAsia="IRNazanin"/>
          <w:color w:val="111111"/>
          <w:sz w:val="28"/>
          <w:sz w:val="28"/>
          <w:szCs w:val="28"/>
          <w:rtl w:val="true"/>
          <w:lang w:bidi="fa-IR"/>
        </w:rPr>
        <w:t xml:space="preserve">بن هبة‌اللّه بن حسین بن عیسی راوندی یکی از پیشوایان علمای شیعه، چشمی از چشم‌های این طائفه و از اساتید بی‌نظیر فقه و حدیث و از نوابغ علم و ادب است ، هیچ‌گونه عیبی در آثار فراوانش و تیرگی در فضائل و مساعی جمیله و خدمات دینی و اعمال نیکو و کتب ارزنده‌اش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خیر و تعریف و تمجید فراوانش در کتاب‌های زیر به چشم 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شیخ منتخب‌الدین  معالم‌العلماء  اَمَل الآمِل  لسان‌المیزان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ریاض‌العماء  اجازه بزرگ سماهیجی  ریاض الجنه در روضه چهارم  لؤلؤ البحرین  منتهی‌المقال ،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الکنی و الالقاب،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Heading2"/>
        <w:numPr>
          <w:ilvl w:val="1"/>
          <w:numId w:val="1"/>
        </w:numPr>
        <w:rPr/>
      </w:pPr>
      <w:bookmarkStart w:id="349" w:name="__RefHeading___Toc2151557_373438147"/>
      <w:bookmarkStart w:id="350" w:name="_Toc126"/>
      <w:bookmarkEnd w:id="349"/>
      <w:r>
        <w:rPr>
          <w:rtl w:val="true"/>
        </w:rPr>
        <w:t>شعراء غدیر در قرن هفتم</w:t>
      </w:r>
      <w:bookmarkEnd w:id="350"/>
    </w:p>
    <w:p>
      <w:pPr>
        <w:pStyle w:val="Heading3"/>
        <w:numPr>
          <w:ilvl w:val="2"/>
          <w:numId w:val="1"/>
        </w:numPr>
        <w:rPr/>
      </w:pPr>
      <w:bookmarkStart w:id="351" w:name="__RefHeading___Toc2151559_373438147"/>
      <w:bookmarkStart w:id="352" w:name="_Toc127"/>
      <w:bookmarkEnd w:id="351"/>
      <w:r>
        <w:rPr>
          <w:rtl w:val="true"/>
        </w:rPr>
        <w:t>ابوالحسن المنصور باللّه‌</w:t>
      </w:r>
      <w:bookmarkEnd w:id="352"/>
    </w:p>
    <w:p>
      <w:pPr>
        <w:pStyle w:val="BookText"/>
        <w:rPr/>
      </w:pPr>
      <w:r>
        <w:rPr>
          <w:rFonts w:ascii="IRNazanin" w:hAnsi="IRNazanin" w:eastAsia="IRNazanin"/>
          <w:color w:val="111111"/>
          <w:sz w:val="28"/>
          <w:sz w:val="28"/>
          <w:szCs w:val="28"/>
          <w:rtl w:val="true"/>
          <w:lang w:bidi="fa-IR"/>
        </w:rPr>
        <w:t xml:space="preserve">او که در سال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متولد شده و در سال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فوت کرده است نیز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دارد که برخی از آن‌ها ذیلاً نقل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بَنی عَمِّنا اَنَّ یَوْمَ الْغَدیرِ یَشْهَدُ لِلْفارِسِ الْمَعْلَمِ</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اَبُونا عَلِیٌّ وَصِیُّ الرَّسُولِ وَ مَنْ خَصَّهُ بِاللَّوَا الاَْعْظَمِ</w:t>
      </w:r>
      <w:bookmarkStart w:id="353" w:name="pg1113_16649"/>
    </w:p>
    <w:p>
      <w:pPr>
        <w:pStyle w:val="BookText"/>
        <w:rPr/>
      </w:pPr>
      <w:bookmarkEnd w:id="35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عموهای ما،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انسان دانا گواه خوبی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ما علی وصی رسول خدا است ، او کسی است که پیامبر اکرم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احترام شما از راه انتساب با اوست ، ولی ما از گوشت و خون اوئیم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همه ما از هاشمیم ، اما کوهان شتر کجا و کف پایش کجا ؟</w:t>
      </w:r>
    </w:p>
    <w:p>
      <w:pPr>
        <w:pStyle w:val="BookText"/>
        <w:rPr/>
      </w:pPr>
      <w:r>
        <w:rPr>
          <w:rFonts w:ascii="IRNazanin" w:hAnsi="IRNazanin" w:eastAsia="IRNazanin"/>
          <w:color w:val="111111"/>
          <w:sz w:val="28"/>
          <w:sz w:val="28"/>
          <w:szCs w:val="28"/>
          <w:rtl w:val="true"/>
          <w:lang w:bidi="fa-IR"/>
        </w:rPr>
        <w:t xml:space="preserve">اگر شما همانند ستارگان آسمانید ما ماه ستارگانیم </w:t>
      </w:r>
      <w:r>
        <w:rPr>
          <w:rFonts w:eastAsia="IRNazanin" w:cs="IRNazanin"/>
          <w:color w:val="111111"/>
          <w:sz w:val="28"/>
          <w:szCs w:val="28"/>
          <w:rtl w:val="true"/>
          <w:lang w:bidi="fa-IR"/>
        </w:rPr>
        <w:t>.</w:t>
      </w:r>
    </w:p>
    <w:p>
      <w:pPr>
        <w:pStyle w:val="Heading3"/>
        <w:numPr>
          <w:ilvl w:val="2"/>
          <w:numId w:val="1"/>
        </w:numPr>
        <w:rPr/>
      </w:pPr>
      <w:bookmarkStart w:id="354" w:name="__RefHeading___Toc2151561_373438147"/>
      <w:bookmarkStart w:id="355" w:name="_Toc128"/>
      <w:bookmarkEnd w:id="354"/>
      <w:r>
        <w:rPr>
          <w:rtl w:val="true"/>
        </w:rPr>
        <w:t>شخصیت المنصور باللّه</w:t>
      </w:r>
      <w:bookmarkEnd w:id="355"/>
    </w:p>
    <w:p>
      <w:pPr>
        <w:pStyle w:val="BookText"/>
        <w:rPr/>
      </w:pPr>
      <w:r>
        <w:rPr>
          <w:rFonts w:ascii="IRNazanin" w:hAnsi="IRNazanin" w:eastAsia="IRNazanin"/>
          <w:color w:val="111111"/>
          <w:sz w:val="28"/>
          <w:sz w:val="28"/>
          <w:szCs w:val="28"/>
          <w:rtl w:val="true"/>
          <w:lang w:bidi="fa-IR"/>
        </w:rPr>
        <w:t xml:space="preserve">او امام المنصور باللّه عبداللّه بن حمزة بن سلیمان بن حمزة بن علی بن حمزة هاشم‌بن حسن‌بن عبدالرحمن بن یحیی بن ابی محمدبن عبداللّه بن حسین ابن ترجمان‌الدین قاسم‌بن ابراهیم بن اسماعیل بن ابراهیم طباطبا بن حسن بن حسن ابن علی بن ابیطالب علیه‌السلام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یکی از امامان زیدیه در کشور یمن بود که شرافت خانوادگی را با بزرگی ذاتی جمع کرده بود، او در عین آن که از خانواده بسیار بزرگ و از دودمان علی علیه‌السلام بوده دارای دانش فراوان و فضائل فوق‌العاده زیاد نیز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شمشیر و قلم، علم و عمل ، ادب و فرهنگ رادر یک جا جمع کرده تا جائی‌که یکی از امامان زیدیه در یمن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فقه و نگارش و شعر سرآمد اقران خود بوده تا آن جا که صاحب حدائق و نسمه او را شاعرترین پیشوایان زیدیه به حساب آورده‌اند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دارای حافظه عجیبی بود که جمال‌الدین عمران بن حسن از بعضی از کسانی که معروف به حافظه‌قوی‌بوده‌اند نقل می‌کند که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صدهزار بیت شعر حفظ دارم و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یکی از ادباء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همانند من است اما حافظه ما در برابر امام منصور باللّه بسیار ناچیز است </w:t>
      </w:r>
      <w:r>
        <w:rPr>
          <w:rFonts w:eastAsia="IRNazanin" w:cs="IRNazanin"/>
          <w:color w:val="111111"/>
          <w:sz w:val="28"/>
          <w:szCs w:val="28"/>
          <w:rtl w:val="true"/>
          <w:lang w:bidi="fa-IR"/>
        </w:rPr>
        <w:t>» .</w:t>
      </w:r>
    </w:p>
    <w:p>
      <w:pPr>
        <w:pStyle w:val="Heading3"/>
        <w:numPr>
          <w:ilvl w:val="2"/>
          <w:numId w:val="1"/>
        </w:numPr>
        <w:rPr/>
      </w:pPr>
      <w:bookmarkStart w:id="356" w:name="__RefHeading___Toc2151563_373438147"/>
      <w:bookmarkStart w:id="357" w:name="_Toc129"/>
      <w:bookmarkEnd w:id="356"/>
      <w:r>
        <w:rPr>
          <w:rtl w:val="true"/>
        </w:rPr>
        <w:t>کمال‌الدین شافعی</w:t>
      </w:r>
      <w:bookmarkEnd w:id="3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در سال </w:t>
      </w:r>
      <w:r>
        <w:rPr>
          <w:rFonts w:eastAsia="IRNazanin" w:cs="IRNazanin"/>
          <w:color w:val="111111"/>
          <w:sz w:val="28"/>
          <w:szCs w:val="28"/>
          <w:lang w:bidi="fa-IR"/>
        </w:rPr>
        <w:t>652</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نیز اشعاری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که ترجمه برخی از آن‌ها چنین است </w:t>
      </w:r>
      <w:r>
        <w:rPr>
          <w:rFonts w:eastAsia="IRNazanin" w:cs="IRNazanin"/>
          <w:color w:val="111111"/>
          <w:sz w:val="28"/>
          <w:szCs w:val="28"/>
          <w:rtl w:val="true"/>
          <w:lang w:bidi="fa-IR"/>
        </w:rPr>
        <w:t>:</w:t>
      </w:r>
      <w:bookmarkStart w:id="358" w:name="pg1113_16650"/>
    </w:p>
    <w:p>
      <w:pPr>
        <w:pStyle w:val="BookText"/>
        <w:rPr/>
      </w:pPr>
      <w:bookmarkEnd w:id="35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فرا ده تا آیات وحی را که در مدح امامی که خدا او را مخصوص به هدایت کرده است بشنوی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آل‌عمران آیه مباهله است که با فرستادن آن بعضی از مزایایش را شمرده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احزاب، حامیم ، تحریم و هل‌اتی گواه صادقی است که خدا در آن‌ها علی را ستوده و تطهیرش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کاری که علی کرد و انگشتری که او در حال رکوع به سائل داد، شخصیت انسانی او را به ثبوت رسانید و او را مورد عنایت خاص الهی قرارداد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نجوی که جز او کسی به این فیض عظمی نائل نگردید ، ارزش و شخصیت او آشکار گردید و به او چنان قرب و منزلت بخشید که دارای مقام ارجمند و تقوای الهی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او را در کَنَف لطف و محبّت پیامبرش بزرگ کرد و از تربیت و الطاف عمیمش بهره‌مندش گردانید واز مکارم اخلاقش که بدان‌وسیله راه هدایت را بدو می‌آموخت ، به‌طرز خاصّی بهره‌مندش فرمود، بالنتیجه او را برادر خود قرارداد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فاطمه زهرا را به ازدواج او در آورد و افزود که تو از منی و او را برادر خود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مفتخر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هرکسی که من مولای اویم تو نیز مولای او هستی و اگر در افتخارات زندگیش جز داستان خیبر نبود، تنها همان او را کفایت می‌کرد </w:t>
      </w:r>
      <w:r>
        <w:rPr>
          <w:rFonts w:eastAsia="IRNazanin" w:cs="IRNazanin"/>
          <w:color w:val="111111"/>
          <w:sz w:val="28"/>
          <w:szCs w:val="28"/>
          <w:rtl w:val="true"/>
          <w:lang w:bidi="fa-IR"/>
        </w:rPr>
        <w:t>.</w:t>
      </w:r>
    </w:p>
    <w:p>
      <w:pPr>
        <w:pStyle w:val="Heading3"/>
        <w:numPr>
          <w:ilvl w:val="2"/>
          <w:numId w:val="1"/>
        </w:numPr>
        <w:rPr/>
      </w:pPr>
      <w:bookmarkStart w:id="359" w:name="__RefHeading___Toc2151565_373438147"/>
      <w:bookmarkStart w:id="360" w:name="_Toc130"/>
      <w:bookmarkEnd w:id="359"/>
      <w:r>
        <w:rPr>
          <w:rtl w:val="true"/>
        </w:rPr>
        <w:t>شرح حال این شاعر ؟</w:t>
      </w:r>
      <w:bookmarkEnd w:id="360"/>
    </w:p>
    <w:p>
      <w:pPr>
        <w:pStyle w:val="BookText"/>
        <w:rPr/>
      </w:pPr>
      <w:r>
        <w:rPr>
          <w:rFonts w:ascii="IRNazanin" w:hAnsi="IRNazanin" w:eastAsia="IRNazanin"/>
          <w:color w:val="111111"/>
          <w:sz w:val="28"/>
          <w:sz w:val="28"/>
          <w:szCs w:val="28"/>
          <w:rtl w:val="true"/>
          <w:lang w:bidi="fa-IR"/>
        </w:rPr>
        <w:t xml:space="preserve">ابوسالم کمال‌الدین محمد بن طلحة بن محمد بن حسن قرشی عدوی نصیبینی شافعی مُفْتی ، امام در فقه شافعی بوده و در حدیث و اصول و مسائل خلافیة و ادبیات و نگارش مهارت داشته و در قضاوت و خطابه بر همه مقدم بوده و در زهد و پارسائی شهرت‌داشته است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برگزیده جلد دهم کتاب ترجمه الغدیر</w:t>
      </w:r>
      <w:bookmarkStart w:id="361" w:name="pg1113_16651"/>
    </w:p>
    <w:p>
      <w:pPr>
        <w:pStyle w:val="BookText"/>
        <w:rPr/>
      </w:pPr>
      <w:bookmarkEnd w:id="361"/>
      <w:r>
        <w:rPr>
          <w:rFonts w:ascii="IRNazanin" w:hAnsi="IRNazanin" w:eastAsia="IRNazanin"/>
          <w:color w:val="111111"/>
          <w:sz w:val="28"/>
          <w:sz w:val="28"/>
          <w:szCs w:val="28"/>
          <w:rtl w:val="true"/>
          <w:lang w:bidi="fa-IR"/>
        </w:rPr>
        <w:t>شروع جلد یازدهم کتاب ترجمه الغدیر</w:t>
      </w:r>
    </w:p>
    <w:p>
      <w:pPr>
        <w:pStyle w:val="Heading2"/>
        <w:numPr>
          <w:ilvl w:val="1"/>
          <w:numId w:val="1"/>
        </w:numPr>
        <w:rPr/>
      </w:pPr>
      <w:bookmarkStart w:id="362" w:name="__RefHeading___Toc2151567_373438147"/>
      <w:bookmarkStart w:id="363" w:name="_Toc131"/>
      <w:bookmarkEnd w:id="362"/>
      <w:r>
        <w:rPr>
          <w:rtl w:val="true"/>
        </w:rPr>
        <w:t>غدیرسرایان قرن هشتم</w:t>
      </w:r>
      <w:bookmarkEnd w:id="363"/>
    </w:p>
    <w:p>
      <w:pPr>
        <w:pStyle w:val="Heading3"/>
        <w:numPr>
          <w:ilvl w:val="2"/>
          <w:numId w:val="1"/>
        </w:numPr>
        <w:rPr/>
      </w:pPr>
      <w:bookmarkStart w:id="364" w:name="__RefHeading___Toc2151569_373438147"/>
      <w:bookmarkStart w:id="365" w:name="_Toc132"/>
      <w:bookmarkEnd w:id="364"/>
      <w:r>
        <w:rPr>
          <w:rtl w:val="true"/>
        </w:rPr>
        <w:t>امام شیبانی شافعی</w:t>
      </w:r>
      <w:bookmarkEnd w:id="365"/>
    </w:p>
    <w:p>
      <w:pPr>
        <w:pStyle w:val="BookText"/>
        <w:rPr/>
      </w:pPr>
      <w:r>
        <w:rPr>
          <w:rFonts w:ascii="IRNazanin" w:hAnsi="IRNazanin" w:eastAsia="IRNazanin"/>
          <w:color w:val="111111"/>
          <w:sz w:val="28"/>
          <w:sz w:val="28"/>
          <w:szCs w:val="28"/>
          <w:rtl w:val="true"/>
          <w:lang w:bidi="fa-IR"/>
        </w:rPr>
        <w:t xml:space="preserve">مولود </w:t>
      </w:r>
      <w:r>
        <w:rPr>
          <w:rFonts w:eastAsia="IRNazanin" w:cs="IRNazanin"/>
          <w:color w:val="111111"/>
          <w:sz w:val="28"/>
          <w:szCs w:val="28"/>
          <w:rtl w:val="true"/>
          <w:lang w:bidi="fa-IR"/>
        </w:rPr>
        <w:t>(</w:t>
      </w:r>
      <w:r>
        <w:rPr>
          <w:rFonts w:eastAsia="IRNazanin" w:cs="IRNazanin"/>
          <w:color w:val="111111"/>
          <w:sz w:val="28"/>
          <w:szCs w:val="28"/>
          <w:lang w:bidi="fa-IR"/>
        </w:rPr>
        <w:t>703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rtl w:val="true"/>
          <w:lang w:bidi="fa-IR"/>
        </w:rPr>
        <w:t>(</w:t>
      </w:r>
      <w:r>
        <w:rPr>
          <w:rFonts w:eastAsia="IRNazanin" w:cs="IRNazanin"/>
          <w:color w:val="111111"/>
          <w:sz w:val="28"/>
          <w:szCs w:val="28"/>
          <w:lang w:bidi="fa-IR"/>
        </w:rPr>
        <w:t>777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می‌دهم به یکتایی خدا که پروردگاری جز او نیست از قدیم پایدار شد به ابدیّت و یگانگی ،</w:t>
      </w:r>
    </w:p>
    <w:p>
      <w:pPr>
        <w:pStyle w:val="BookText"/>
        <w:rPr/>
      </w:pPr>
      <w:r>
        <w:rPr>
          <w:rFonts w:ascii="IRNazanin" w:hAnsi="IRNazanin" w:eastAsia="IRNazanin"/>
          <w:color w:val="111111"/>
          <w:sz w:val="28"/>
          <w:sz w:val="28"/>
          <w:szCs w:val="28"/>
          <w:rtl w:val="true"/>
          <w:lang w:bidi="fa-IR"/>
        </w:rPr>
        <w:t xml:space="preserve">اوست اول ظاهر بدون اوّل و آخر کسی‌که باقی می‌ماند همیشه و به‌طور ابدیّت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شنوا بینا دانا متکلّم توانااست برمی‌گرداند جنّ و انس را چنانچه ایجاد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نکن داماد پیامبر و پسرعموی او را که دریائی از علوم و راهنما و رهبر بود ،</w:t>
      </w:r>
    </w:p>
    <w:p>
      <w:pPr>
        <w:pStyle w:val="BookText"/>
        <w:rPr/>
      </w:pPr>
      <w:r>
        <w:rPr>
          <w:rFonts w:ascii="IRNazanin" w:hAnsi="IRNazanin" w:eastAsia="IRNazanin"/>
          <w:color w:val="111111"/>
          <w:sz w:val="28"/>
          <w:sz w:val="28"/>
          <w:szCs w:val="28"/>
          <w:rtl w:val="true"/>
          <w:lang w:bidi="fa-IR"/>
        </w:rPr>
        <w:t>و فدا کرد پیامبرخدا را حقیقه به جان خودش در شبی‌که در فراش و جای پیامبر چون شیر خوابید،</w:t>
      </w:r>
    </w:p>
    <w:p>
      <w:pPr>
        <w:pStyle w:val="BookText"/>
        <w:rPr/>
      </w:pPr>
      <w:r>
        <w:rPr>
          <w:rFonts w:ascii="IRNazanin" w:hAnsi="IRNazanin" w:eastAsia="IRNazanin"/>
          <w:color w:val="111111"/>
          <w:sz w:val="28"/>
          <w:sz w:val="28"/>
          <w:szCs w:val="28"/>
          <w:rtl w:val="true"/>
          <w:lang w:bidi="fa-IR"/>
        </w:rPr>
        <w:t>و کسی که مولا و آقای او پیامبر است پس علی علیه‌السلام برای او به راستی مولا و یاور شد ،</w:t>
      </w:r>
    </w:p>
    <w:p>
      <w:pPr>
        <w:pStyle w:val="BookText"/>
        <w:rPr/>
      </w:pPr>
      <w:r>
        <w:rPr>
          <w:rFonts w:ascii="IRNazanin" w:hAnsi="IRNazanin" w:eastAsia="IRNazanin"/>
          <w:color w:val="111111"/>
          <w:sz w:val="28"/>
          <w:sz w:val="28"/>
          <w:szCs w:val="28"/>
          <w:rtl w:val="true"/>
          <w:lang w:bidi="fa-IR"/>
        </w:rPr>
        <w:t>و فراموش نکن باقی اصحاب اهل بیت و انصار و پیروان او را که بر راه هدایت‌اند ،</w:t>
      </w:r>
    </w:p>
    <w:p>
      <w:pPr>
        <w:pStyle w:val="BookText"/>
        <w:rPr/>
      </w:pPr>
      <w:r>
        <w:rPr>
          <w:rFonts w:ascii="IRNazanin" w:hAnsi="IRNazanin" w:eastAsia="IRNazanin"/>
          <w:color w:val="111111"/>
          <w:sz w:val="28"/>
          <w:sz w:val="28"/>
          <w:szCs w:val="28"/>
          <w:rtl w:val="true"/>
          <w:lang w:bidi="fa-IR"/>
        </w:rPr>
        <w:t>و تمام آن‌ها را خدا درود بر ایشان فرستاده و نیز پیامبر درود گفته و تأکید نموده است ،</w:t>
      </w:r>
    </w:p>
    <w:p>
      <w:pPr>
        <w:pStyle w:val="BookText"/>
        <w:rPr/>
      </w:pPr>
      <w:r>
        <w:rPr>
          <w:rFonts w:ascii="IRNazanin" w:hAnsi="IRNazanin" w:eastAsia="IRNazanin"/>
          <w:color w:val="111111"/>
          <w:sz w:val="28"/>
          <w:sz w:val="28"/>
          <w:szCs w:val="28"/>
          <w:rtl w:val="true"/>
          <w:lang w:bidi="fa-IR"/>
        </w:rPr>
        <w:t xml:space="preserve">این ابیات را ما انتخاب کردیم از قصیده بزرگ هزار بیت که چاپ شده از امام ابی‌عبداللّه محمد شیبانی شافعی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یاد کرده و جمعی از بزرگان شافعیّه آن را شرح کرده‌اند که از ایشان است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نجم‌الدین محمد عبداللّه اذرعی عجلونی شافعی متوفای سال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شده</w:t>
      </w:r>
      <w:bookmarkStart w:id="366" w:name="pg1113_16652"/>
    </w:p>
    <w:p>
      <w:pPr>
        <w:pStyle w:val="BookText"/>
        <w:rPr/>
      </w:pPr>
      <w:bookmarkEnd w:id="366"/>
      <w:r>
        <w:rPr>
          <w:rFonts w:ascii="IRNazanin" w:hAnsi="IRNazanin" w:eastAsia="IRNazanin"/>
          <w:color w:val="111111"/>
          <w:sz w:val="28"/>
          <w:sz w:val="28"/>
          <w:szCs w:val="28"/>
          <w:rtl w:val="true"/>
          <w:lang w:bidi="fa-IR"/>
        </w:rPr>
        <w:t xml:space="preserve">از شرح آن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سال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موسوم به بدیع المعانی در شرح شیبانی نموده و آن اوّل شرحی است که بر آن تألیف شده است </w:t>
      </w:r>
      <w:r>
        <w:rPr>
          <w:rFonts w:eastAsia="IRNazanin" w:cs="IRNazanin"/>
          <w:color w:val="111111"/>
          <w:sz w:val="28"/>
          <w:szCs w:val="28"/>
          <w:rtl w:val="true"/>
          <w:lang w:bidi="fa-IR"/>
        </w:rPr>
        <w:t>.</w:t>
      </w:r>
    </w:p>
    <w:p>
      <w:pPr>
        <w:pStyle w:val="Heading3"/>
        <w:numPr>
          <w:ilvl w:val="2"/>
          <w:numId w:val="1"/>
        </w:numPr>
        <w:rPr/>
      </w:pPr>
      <w:bookmarkStart w:id="367" w:name="__RefHeading___Toc2151571_373438147"/>
      <w:bookmarkStart w:id="368" w:name="_Toc133"/>
      <w:bookmarkEnd w:id="367"/>
      <w:r>
        <w:rPr>
          <w:rtl w:val="true"/>
        </w:rPr>
        <w:t>زندگی‌نامه شاعر</w:t>
      </w:r>
      <w:bookmarkEnd w:id="368"/>
    </w:p>
    <w:p>
      <w:pPr>
        <w:pStyle w:val="BookText"/>
        <w:rPr/>
      </w:pPr>
      <w:r>
        <w:rPr>
          <w:rFonts w:ascii="IRNazanin" w:hAnsi="IRNazanin" w:eastAsia="IRNazanin"/>
          <w:color w:val="111111"/>
          <w:sz w:val="28"/>
          <w:sz w:val="28"/>
          <w:szCs w:val="28"/>
          <w:rtl w:val="true"/>
          <w:lang w:bidi="fa-IR"/>
        </w:rPr>
        <w:t xml:space="preserve">محمدبن احمد بن ابی‌بکر بن عرام بن ابراهیم یاسین‌بن ابی‌القاسم‌بن محمد ربعی شیبانی اسوانی اسکندارنی شافعی تقی‌الدین ابوعبداللّه امام محدث و فقیه مُفْتی در هیجدهم شوال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9" w:name="__RefHeading___Toc2151573_373438147"/>
      <w:bookmarkStart w:id="370" w:name="_Toc134"/>
      <w:bookmarkEnd w:id="369"/>
      <w:r>
        <w:rPr>
          <w:rtl w:val="true"/>
        </w:rPr>
        <w:t>شمس‌الدین مالکی</w:t>
      </w:r>
      <w:bookmarkEnd w:id="370"/>
    </w:p>
    <w:p>
      <w:pPr>
        <w:pStyle w:val="BookText"/>
        <w:rPr/>
      </w:pP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rtl w:val="true"/>
          <w:lang w:bidi="fa-IR"/>
        </w:rPr>
        <w:t>(</w:t>
      </w:r>
      <w:r>
        <w:rPr>
          <w:rFonts w:eastAsia="IRNazanin" w:cs="IRNazanin"/>
          <w:color w:val="111111"/>
          <w:sz w:val="28"/>
          <w:szCs w:val="28"/>
          <w:lang w:bidi="fa-IR"/>
        </w:rPr>
        <w:t>780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وبه‌راستی‌که‌علی علیه‌السلام شمشیرپیامبرویارنام‌آوراوبرای‌شرافت‌ساخته‌شده بود،</w:t>
      </w:r>
    </w:p>
    <w:p>
      <w:pPr>
        <w:pStyle w:val="BookText"/>
        <w:rPr/>
      </w:pPr>
      <w:r>
        <w:rPr>
          <w:rFonts w:ascii="IRNazanin" w:hAnsi="IRNazanin" w:eastAsia="IRNazanin"/>
          <w:color w:val="111111"/>
          <w:sz w:val="28"/>
          <w:sz w:val="28"/>
          <w:szCs w:val="28"/>
          <w:rtl w:val="true"/>
          <w:lang w:bidi="fa-IR"/>
        </w:rPr>
        <w:t>و داماد پیامبر برگزیده و پسر عموی او پدرحسن و حسین که دارای تمام آقائی‌ها بودند ،</w:t>
      </w:r>
    </w:p>
    <w:p>
      <w:pPr>
        <w:pStyle w:val="BookText"/>
        <w:rPr/>
      </w:pPr>
      <w:r>
        <w:rPr>
          <w:rFonts w:ascii="IRNazanin" w:hAnsi="IRNazanin" w:eastAsia="IRNazanin"/>
          <w:color w:val="111111"/>
          <w:sz w:val="28"/>
          <w:sz w:val="28"/>
          <w:szCs w:val="28"/>
          <w:rtl w:val="true"/>
          <w:lang w:bidi="fa-IR"/>
        </w:rPr>
        <w:t xml:space="preserve">و پیامبر صلی‌الله‌علیه‌و‌آله فرمود من شهر علم و علی درب آن است پس در را قصد کن و از در نزد من آئید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کسی‌که من مولای‌اویم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مولای‌اوست و مولای خودرا قصدکن محبّت آقایت تورا ارشادمی‌کند،</w:t>
      </w:r>
    </w:p>
    <w:p>
      <w:pPr>
        <w:pStyle w:val="BookText"/>
        <w:rPr/>
      </w:pPr>
      <w:r>
        <w:rPr>
          <w:rFonts w:ascii="IRNazanin" w:hAnsi="IRNazanin" w:eastAsia="IRNazanin"/>
          <w:color w:val="111111"/>
          <w:sz w:val="28"/>
          <w:sz w:val="28"/>
          <w:szCs w:val="28"/>
          <w:rtl w:val="true"/>
          <w:lang w:bidi="fa-IR"/>
        </w:rPr>
        <w:t>هر آینه به تحقیق که دنیا را سه طلاقه کرده و هرجا که آن را دید که آمده به دنیا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w:t>
      </w:r>
    </w:p>
    <w:p>
      <w:pPr>
        <w:pStyle w:val="BookText"/>
        <w:rPr/>
      </w:pPr>
      <w:r>
        <w:rPr>
          <w:rFonts w:ascii="IRNazanin" w:hAnsi="IRNazanin" w:eastAsia="IRNazanin"/>
          <w:color w:val="111111"/>
          <w:sz w:val="28"/>
          <w:sz w:val="28"/>
          <w:szCs w:val="28"/>
          <w:rtl w:val="true"/>
          <w:lang w:bidi="fa-IR"/>
        </w:rPr>
        <w:t xml:space="preserve">اشاره کرده شمس‌الدین مالکی در این شعرش به پاره‌ای از مناقب مولای ما امیرالمؤمنین علیه‌السلام از آنچه که پیشوایان قوم و حافظین حدیثشان در کتب صحیح و مسندشان به طریقشان از پیامبر بزرگ صلی‌الله‌علیه‌و‌آله به شرح زیر نقل کرده‌اند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جمله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مَدینَةُ الْعِلْمِ وَ عَلِیٌّ بابُها، منم شهر علم علی در آن شهر است</w:t>
      </w:r>
      <w:r>
        <w:rPr>
          <w:rFonts w:eastAsia="Amiri" w:cs="Amiri" w:ascii="Amiri" w:hAnsi="Amiri"/>
          <w:color w:val="111111"/>
          <w:sz w:val="28"/>
          <w:szCs w:val="28"/>
          <w:rtl w:val="true"/>
          <w:lang w:bidi="ar-SA"/>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رَسُولُ اللّه‌ِ اِنّی مَدینَةٌ مِنَ الْعِلْمِ وَ هُوَ الْبابُ وَ الْبابَ فَاقْصُدی</w:t>
      </w:r>
    </w:p>
    <w:p>
      <w:pPr>
        <w:pStyle w:val="BookText"/>
        <w:rPr/>
      </w:pPr>
      <w:r>
        <w:rPr>
          <w:rFonts w:ascii="IRNazanin" w:hAnsi="IRNazanin" w:eastAsia="IRNazanin"/>
          <w:color w:val="111111"/>
          <w:sz w:val="28"/>
          <w:sz w:val="28"/>
          <w:szCs w:val="28"/>
          <w:rtl w:val="true"/>
          <w:lang w:bidi="fa-IR"/>
        </w:rPr>
        <w:t>و پیامبر خدا صلی‌الله‌علیه‌و‌آله گفت که من شهری از علمم و علی درب آن شهر است پس در را قصد کن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ابوعیسی محمد تِرْمِذِیْ فوت شده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جامع صحیحش نقل کرده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ابوجعفر محمد بن جریر طبری متوفی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تهذیب آثار و آن را صحیح دانسته و بسیاری از بزرگان قوم از او حکایت کرده‌اند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ابومحمد عبداللّه بن محمد بن عثمان معروف بابن سقاء واسطی فوت شده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ابن‌مغازلی در مناقبش از او روایت کرده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 لیث نصربن محمد سمرقندی حنفی فوت شده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کتاب مجالس خود یاد کرده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حافظ‌ابوعمر و یوسف عبداللّه پسر عَبْدُالبَرّ قرطبی فوت شده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استیعاب،جلد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عزالدین عبدالعزیز معروف به ابن فهد هاشمی مکّی شافعی متوفای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اشعاری‌که به آن مدح می‌کند امیرالمؤمنین علیه‌السلام را اشاره کرده و آن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 جنگل‌ها و شیر دورکننده و کسی که به شمشیر او سیاهی و تاریکی‌های نادانی و شرک برطرف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داماد پیامبر برادر او و درب علوم و دانش او قاضی‌ترین صحابه پیامبر و صاحب شمائل و اخلاق کریمانه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شیخ عبدالرّزق تاج‌العارفین‌مناوی‌شافعی‌متوفای</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یادکرده آن‌را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شرح‌الجامع‌الصغیر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شرح‌الجامع‌الصغیرودراوّلی گوید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راستی که محمد مصطفی صلی‌الله‌علیه‌و‌آله مدینه جامعه برای معانی تمام دیانات است و مدینه و شهر چاره‌ای از 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خبر داد که درب آن علی که خدا او را سرفراز کند می‌باشد پس کسی‌که راه او را پیش گیرد و برود داخل آن شهر شده و هرکس که خطا کند و از راه او نرود راه هدایت را اشتباه رفته و خطا کرده </w:t>
      </w:r>
      <w:r>
        <w:rPr>
          <w:rFonts w:eastAsia="IRNazanin" w:cs="IRNazanin"/>
          <w:color w:val="111111"/>
          <w:sz w:val="28"/>
          <w:szCs w:val="28"/>
          <w:rtl w:val="true"/>
          <w:lang w:bidi="fa-IR"/>
        </w:rPr>
        <w:t>.</w:t>
      </w:r>
      <w:bookmarkStart w:id="371" w:name="pg1113_16654"/>
    </w:p>
    <w:p>
      <w:pPr>
        <w:pStyle w:val="Heading3"/>
        <w:numPr>
          <w:ilvl w:val="2"/>
          <w:numId w:val="1"/>
        </w:numPr>
        <w:rPr/>
      </w:pPr>
      <w:bookmarkStart w:id="372" w:name="__RefHeading___Toc2151575_373438147"/>
      <w:bookmarkStart w:id="373" w:name="_Toc135"/>
      <w:bookmarkEnd w:id="371"/>
      <w:bookmarkEnd w:id="372"/>
      <w:r>
        <w:rPr>
          <w:rtl w:val="true"/>
        </w:rPr>
        <w:t>لفظ حدیث</w:t>
      </w:r>
      <w:bookmarkEnd w:id="3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حرث و عاصم از علی علیه‌السلام از پیامبر که فرمود خداوند آفرید مرا و علی را از درختی من اصل و ریشه آن درختم و علی شاخه آن و حسن و حسین میوه آن و شیعه برگ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بیرون نمی‌آید از پاک مگر پاک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اَنَا مَدینَةُ الْعِلْمِ وَ عَلِیٌّ بابُها فَمَنْ اَرادَ الْمَدینَةِ فَلْیَاْتِها مِنْ بابِها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شهر علمم و علی دروازه آن است پس کسی که‌قصدآن شهر را نماید باید از دروازه آن وارد شود </w:t>
      </w:r>
      <w:r>
        <w:rPr>
          <w:rFonts w:eastAsia="IRNazanin" w:cs="IRNazanin"/>
          <w:color w:val="111111"/>
          <w:sz w:val="28"/>
          <w:szCs w:val="28"/>
          <w:rtl w:val="true"/>
          <w:lang w:bidi="fa-IR"/>
        </w:rPr>
        <w:t>.</w:t>
      </w:r>
    </w:p>
    <w:p>
      <w:pPr>
        <w:pStyle w:val="Heading3"/>
        <w:numPr>
          <w:ilvl w:val="2"/>
          <w:numId w:val="1"/>
        </w:numPr>
        <w:rPr/>
      </w:pPr>
      <w:bookmarkStart w:id="374" w:name="__RefHeading___Toc2151577_373438147"/>
      <w:bookmarkStart w:id="375" w:name="_Toc136"/>
      <w:bookmarkEnd w:id="374"/>
      <w:r>
        <w:rPr>
          <w:rtl w:val="true"/>
        </w:rPr>
        <w:t>آثار کمیاب در دانش عُمَر</w:t>
      </w:r>
      <w:bookmarkEnd w:id="375"/>
    </w:p>
    <w:p>
      <w:pPr>
        <w:pStyle w:val="Heading4"/>
        <w:numPr>
          <w:ilvl w:val="3"/>
          <w:numId w:val="1"/>
        </w:numPr>
        <w:rPr/>
      </w:pPr>
      <w:bookmarkStart w:id="376" w:name="__RefHeading___Toc2151579_373438147"/>
      <w:bookmarkStart w:id="377" w:name="_Toc137"/>
      <w:bookmarkEnd w:id="376"/>
      <w:r>
        <w:rPr>
          <w:rtl w:val="true"/>
        </w:rPr>
        <w:t>عقیده خلیفه درباره کسی که آب ندارد</w:t>
      </w:r>
      <w:bookmarkEnd w:id="377"/>
    </w:p>
    <w:p>
      <w:pPr>
        <w:pStyle w:val="BookText"/>
        <w:rPr/>
      </w:pPr>
      <w:r>
        <w:rPr>
          <w:rFonts w:ascii="IRNazanin" w:hAnsi="IRNazanin" w:eastAsia="IRNazanin"/>
          <w:color w:val="111111"/>
          <w:sz w:val="28"/>
          <w:sz w:val="28"/>
          <w:szCs w:val="28"/>
          <w:rtl w:val="true"/>
          <w:lang w:bidi="fa-IR"/>
        </w:rPr>
        <w:t>امام مسلم در صحیح خود در باب تیمّم به چهار طریق از عبدالرحمن بن انبزی نقل کرده که مردی آمد نزد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من جنب شدم و آب نیافتم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نخوان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عمّار گفت ای پیشوای مؤمنین آیا یادت می‌آید وقتی که من و تو در یک شبیخون و حمله بر دشمن بودیم پس جنب شدیم و آب نیافتیم پس اما تو نماز نخواندی و امّا من خود را به خاک مالیده و نماز خواندم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 صلی‌الله‌علیه‌و‌آله فرمود کافی است تو را البته که دو کف دستت را بر زمین زده و سپس فوت کنی آن‌گاه به آن مسح کنی صورت و دو دستت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عمّار به ترس از خدا عمّار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خواستی من حدیث نمی‌کنم آن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عبارتی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گفت ای پیشوای مؤمنین ، اگر خواستی چون خدا بر گردن من از تو حقّی قرار داده این‌که آن را به هیچ‌کس بازگو نکنم و یاد نکرد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سنن‌ابی‌داود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سنن‌ابن‌ماجه،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مسنداحمد،جلد</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نسائی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بیهقی ،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bookmarkStart w:id="378" w:name="pg1113_16655"/>
    </w:p>
    <w:p>
      <w:pPr>
        <w:pStyle w:val="Heading4"/>
        <w:numPr>
          <w:ilvl w:val="3"/>
          <w:numId w:val="1"/>
        </w:numPr>
        <w:rPr/>
      </w:pPr>
      <w:bookmarkStart w:id="379" w:name="__RefHeading___Toc2151581_373438147"/>
      <w:bookmarkStart w:id="380" w:name="_Toc138"/>
      <w:bookmarkEnd w:id="378"/>
      <w:bookmarkEnd w:id="379"/>
      <w:r>
        <w:rPr>
          <w:rtl w:val="true"/>
        </w:rPr>
        <w:t>تحریف و دروغ سازی</w:t>
      </w:r>
      <w:bookmarkEnd w:id="380"/>
    </w:p>
    <w:p>
      <w:pPr>
        <w:pStyle w:val="BookText"/>
        <w:rPr/>
      </w:pPr>
      <w:r>
        <w:rPr>
          <w:rFonts w:ascii="IRNazanin" w:hAnsi="IRNazanin" w:eastAsia="IRNazanin"/>
          <w:color w:val="111111"/>
          <w:sz w:val="28"/>
          <w:sz w:val="28"/>
          <w:szCs w:val="28"/>
          <w:rtl w:val="true"/>
          <w:lang w:bidi="fa-IR"/>
        </w:rPr>
        <w:t xml:space="preserve">این حدیث را بخاری در کتاب صحیح خود ،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باب تیمّم نقل کرده آیا فوت کرد در هر دو کف و در باب‌های بعد از آن جز آن که او خوشش آمده که آن را تحریف کند برای حفظ مقام خلیفه پس حذف کرده از آن پاسخ  عمر  را که نماز نخوان، یا، امّا من پس نماز نمی‌خوانم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چیز بزرگی است امثال این سخنان یاوه و باطل و بحث‌های بیهوده و پوچ که آماده کرده‌اند برای کور کردن ساده‌لوحان از خوانندگان از آن‌چه که در تاریخ صحیح است ای کاش می‌دانستم چه چیز ایشان را از گفته عمر غافل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اَنَا فَلَمْ اَکُنْ لاُِصَلّی  نماز نخوان یا  امّا بنده پس نیستم که نماز بخوانم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 نمی‌خوانم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می‌گفت در حالی‌که او رهبر و پیشواء مسلمین بود و مسئله جدّا آسان و مورد ابتلاء همه مردم است و چه چیز ایشان را غافل نموده از سخن او به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اللّه‌َ یا عَمّارُ ، بترس ای عمّار و از نماز نخواندن او روزی که جنب شده بود در آن شبیخون و حمله کردن بعد از آن که اسلام برای مردم آب‌وخاک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راآورد و چه‌چیز ایشان‌را غافل نموده از نادانی او به آیه تیمّم</w:t>
      </w:r>
      <w:r>
        <w:rPr>
          <w:rStyle w:val="FootnoteAnchor"/>
          <w:rtl w:val="true"/>
        </w:rPr>
        <w:footnoteReference w:id="250"/>
      </w:r>
      <w:r>
        <w:rPr>
          <w:rFonts w:ascii="IRNazanin" w:hAnsi="IRNazanin" w:eastAsia="IRNazanin"/>
          <w:color w:val="111111"/>
          <w:sz w:val="28"/>
          <w:sz w:val="28"/>
          <w:szCs w:val="28"/>
          <w:rtl w:val="true"/>
          <w:lang w:bidi="fa-IR"/>
        </w:rPr>
        <w:t xml:space="preserve">و کلمه قرآن کریم و چگونه ایشان غافل شده‌اند از چشم‌پوشی عمر از تعلیم و آموختن پیغمبر صلی‌الله‌علیه‌و‌آله عمّار را به کیفیّت تیمّم چه‌چیز ایشان‌را غافل نموده از این بدبختی بزرگ و مشغول داشته آن‌ها را به عمّار و سخن و ، 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 یُعْمی وَ یُصِمُّ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آدمی را کر و کور می‌کند وَ مَنْ کانَ فی هذِه اَعْمی فَهُوَ فِی‌الاْخِرَةِ اَعْمی وَ اَضَلُّ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این جهان نابینا و کور باشد پس او در آخرت و روز قیامت نابینا و گمراه‌تر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1" w:name="__RefHeading___Toc2151583_373438147"/>
      <w:bookmarkStart w:id="382" w:name="_Toc139"/>
      <w:bookmarkEnd w:id="381"/>
      <w:r>
        <w:rPr>
          <w:rtl w:val="true"/>
        </w:rPr>
        <w:t>عمر حکم شک‌ها را نمی‌داند</w:t>
      </w:r>
      <w:bookmarkEnd w:id="382"/>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حنبلی‌ها احمد در مسندش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از مکحول که</w:t>
      </w:r>
      <w:bookmarkStart w:id="383" w:name="pg1113_16656"/>
    </w:p>
    <w:p>
      <w:pPr>
        <w:pStyle w:val="BookText"/>
        <w:rPr/>
      </w:pPr>
      <w:bookmarkEnd w:id="383"/>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یکی از شما نماز گذارد پس در نمازش شکّ نمود ، پس اگر در یکی دوتا شکّ کند آن را رکعت اول قراردهد و اگر در دو و سه شک کند پس آن را دوّم قرار هد و هرگاه در سه و چهار شکّ کند آن را سوم قراردهد تا آن که وهم و خیال در زیاد باشد سپس دو سجده کند پیش از آن که سلام دهد سپس سلام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اسحق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بن عبداللّه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اسناد داد برای تو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او حدیث کرد مرا که کُرَیْب مولای ابن‌عباس او را از ابن‌عباس حدیث‌کرده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نشسته‌بودم کنار عمربن‌خطاب پس‌گفت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عباس هرگاه برای مرد اشتباهی شد درنمازش پس ندانست آیا زیاد کرده یا کم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امیرمؤمنین نمی‌دانم نشنیده‌ای در این مسئله چیزی را 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نمی‌دانم و در لفظ بیهقی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قسم از پیامبر صلی‌الله‌علیه‌و‌آله در این مسئله چیزی نشنیده‌ام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این میان بودیم که عبدالرّحمن بن عوف آمد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این که شما مذاکره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صحبت می‌کردیم که مردی شکّ می‌کند در نمازش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پیغمبر خدا صلی‌الله‌علیه‌و‌آله می‌فرمود این حدیث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تعجّب نمی‌کنی از خلیفه‌ای که حکم شکّیّات نمازش را نمی‌شناسد و حال آن که در شب و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مبتلاء به آن‌است و اهتمام‌به‌امر آن نداشت تا آن که از رسول خدا صلی‌الله‌علیه‌و‌آله از آن سؤال کند تا آن که کارش به جائی برسد که از جوانی بپرسد که من نمی‌دانم چه کار می‌کرد او در این حال اگر شکّ می‌کرد در نمازی‌که امامت کرده مؤمنین را و طبیعت حال حکم می‌کند به واقع شدن این برای هرکسی در عمرش و اگر چه چند دفعه هم باشد و من در بهت و حیرتم از حکم قطعی با علمیّت مردی‌که این مقدار دانش اوست و این است وسعت اطلاع او بر احکام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4" w:name="__RefHeading___Toc2151585_373438147"/>
      <w:bookmarkStart w:id="385" w:name="_Toc140"/>
      <w:bookmarkEnd w:id="384"/>
      <w:r>
        <w:rPr>
          <w:rtl w:val="true"/>
        </w:rPr>
        <w:t>نادانی خلیفه به کتاب خدا</w:t>
      </w:r>
      <w:bookmarkStart w:id="386" w:name="pg1113_16657"/>
      <w:bookmarkEnd w:id="385"/>
    </w:p>
    <w:p>
      <w:pPr>
        <w:pStyle w:val="BookText"/>
        <w:rPr/>
      </w:pPr>
      <w:bookmarkEnd w:id="386"/>
      <w:r>
        <w:rPr>
          <w:rFonts w:ascii="IRNazanin" w:hAnsi="IRNazanin" w:eastAsia="IRNazanin"/>
          <w:color w:val="111111"/>
          <w:sz w:val="28"/>
          <w:sz w:val="28"/>
          <w:szCs w:val="28"/>
          <w:rtl w:val="true"/>
          <w:lang w:bidi="fa-IR"/>
        </w:rPr>
        <w:t xml:space="preserve">دو حافظ حدیث ابن‌ابی‌حاتم و بیهقی از دُئِلِیّ نقل کرده‌اند که زنی را آورده‌اند پیش عمربن خطاب که شش‌ماه زائیده بود پس مصمّم شد که او را سنگسار کند </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پس این خبر به گوش علی علیه‌السلام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زن حدّی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کسی را فرستاد خدمت آن حضرت و سؤال کرد چرا رجم و سنگسار نشود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الْوالِداتُ یُرْضِعْنَ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اَوْلادَهُنَّ حَوْلَیْنِ کامِلَیْنِ </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مادرها باید فرزندانشان را دو سال کامل شیر دهند و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حَمْلُهُ وَ فِصالُهُ ثَلاثُونَ شَهْرا </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و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آبستنی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شیرخواری او سی ماه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شش‌ماه‌دوره‌آبستنی‌ودوسال‌هم‌دوران‌شیرخوارگی‌پس این‌سی‌ماه می‌شود پس عمر او را رها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تعبیر و لفظ نیشابوری و حافظ گنجی است پس عمر او را تصدیق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عَلِیٌّ لَهَلَکَ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علی نبود هرآینه عمر هلاک شده بود و در لفظ سبط ابن‌جوزی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دست از آن زن برداشت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تُبْقِنی لِمُعْضِلَةٍ لَیْسَ لَهَا ابْنُ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 مرا باقی نگذارد در مشکلی‌که در آن پسر ابی‌طالب نباشد </w:t>
      </w:r>
      <w:r>
        <w:rPr>
          <w:rFonts w:eastAsia="IRNazanin" w:cs="IRNazanin"/>
          <w:color w:val="111111"/>
          <w:sz w:val="28"/>
          <w:szCs w:val="28"/>
          <w:rtl w:val="true"/>
          <w:lang w:bidi="fa-IR"/>
        </w:rPr>
        <w:t>.</w:t>
      </w:r>
    </w:p>
    <w:p>
      <w:pPr>
        <w:pStyle w:val="Heading4"/>
        <w:numPr>
          <w:ilvl w:val="3"/>
          <w:numId w:val="1"/>
        </w:numPr>
        <w:rPr/>
      </w:pPr>
      <w:bookmarkStart w:id="387" w:name="__RefHeading___Toc2151587_373438147"/>
      <w:bookmarkStart w:id="388" w:name="_Toc141"/>
      <w:bookmarkEnd w:id="387"/>
      <w:r>
        <w:rPr>
          <w:rtl w:val="true"/>
        </w:rPr>
        <w:t>شگفت‌ترین شگفتی‌ها در قضاوت عمد</w:t>
      </w:r>
      <w:bookmarkEnd w:id="388"/>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حافظین حدیث از بعجة بن عبداللّه جُهَنِیّ 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ما تزویج کرد زنی از جُهَنِیَّة را پس آن زن چون شش ماه از زناشوئیش گذشت زائید پس شوهرش پیش عثمان رفت و جریان را گفت پس فرمان داد عثمان که او را سنگسار کند</w:t>
      </w:r>
    </w:p>
    <w:p>
      <w:pPr>
        <w:pStyle w:val="BookText"/>
        <w:rPr/>
      </w:pPr>
      <w:r>
        <w:rPr>
          <w:rFonts w:ascii="IRNazanin" w:hAnsi="IRNazanin" w:eastAsia="IRNazanin"/>
          <w:color w:val="111111"/>
          <w:sz w:val="28"/>
          <w:sz w:val="28"/>
          <w:szCs w:val="28"/>
          <w:rtl w:val="true"/>
          <w:lang w:bidi="fa-IR"/>
        </w:rPr>
        <w:t>پس این خبر به علی علیه‌السلام رسید پس آمدند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می‌کنی حدّی و رجمی بر این زن نیست خداوند تعالی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حَمْلُهُ وَ فِصالُهُ ثَلاثوُنَ شَهْرا،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الْوالِداتُ یُرْضِعْنَ اَوْلادَهُنَّ حَوْلَیْنِ کامِلَیْنِ پس شیر دادن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حمل هم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پس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که من نفهمیده بودم این را پس عثمان امر کرد آن را برگردانند پس دیدند که آن بیچاره را سنگسار کرده‌اند و از سخنان آن زن به خواهرش این بود که گفته بود ای خواهر عزیز من غمگین مباش که به خدا قسم هیچ‌کس جز شوهرم عورت مرا ندیده و دست‌به‌من‌نزده‌است‌گوید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پس‌آن‌طفل‌بزرگ‌شدپس‌آن‌مرداقرارکردکه این‌بچّه و فرزند من است و شبیه‌ترین مردم هم به او بود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دیدم آن مرد را که نسبت ناروا به زن خود داده بودم تمام اعضاء بدنش پاره‌پاره شد و بر خوابگاهش می‌ریخت </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آیا ننگ نیست که مردمی جای خالی پیامبر بزرگوار را اشغال کنند که این مقام آن‌هااست در قضاوت و داوری آیا این از عدالت است که مسلّط شود بر جان‌ها و ناموس‌ها و خون‌های مردم مردانی که این است مقدار اطّلاعات علمی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انصاف است که واگذارند نوامیس اسلامیه و روش آئین امّت و اختیار مسلمین را به دست خلیفه‌هایی که این رفتار ایشان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خداوند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رَبُّکَ یَخْلُقُ ما یَشاءُ وَ یَخْتارُ ما کانَ لَهُمُ الْخِیَرَةُ </w:t>
      </w:r>
      <w:r>
        <w:rPr>
          <w:rFonts w:eastAsia="IRNazanin" w:cs="IRNazanin"/>
          <w:color w:val="111111"/>
          <w:sz w:val="28"/>
          <w:szCs w:val="28"/>
          <w:rtl w:val="true"/>
          <w:lang w:bidi="fa-IR"/>
        </w:rPr>
        <w:t xml:space="preserve">» </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آنچه بخواهد می‌آفریند و آن کس را که بخواهد برمی‌گزیند نیست برای ایشان که کسی را اختیار کنند منزّه و بالاتر است‌ازآن‌چه‌راکه‌شرک‌می‌ورزند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کُنْتَ لَدَیْهُم اِذْ اَجْمَعُوا اَمْرَهُم وَ هُمْ یَمْکُرُونَ </w:t>
      </w:r>
      <w:r>
        <w:rPr>
          <w:rFonts w:eastAsia="IRNazanin" w:cs="IRNazanin"/>
          <w:color w:val="111111"/>
          <w:sz w:val="28"/>
          <w:szCs w:val="28"/>
          <w:rtl w:val="true"/>
          <w:lang w:bidi="fa-IR"/>
        </w:rPr>
        <w:t>»</w:t>
      </w:r>
      <w:r>
        <w:rPr>
          <w:rStyle w:val="FootnoteAnchor"/>
          <w:rtl w:val="true"/>
        </w:rPr>
        <w:footnoteReference w:id="256"/>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نبودی پیش ایشان وقتی که اجماع و اتفاق کردند کارشان را و ایشان مکر و خدعه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فَذاقُوا وَبالَ اَمْرِهِم وَ لَهُمْ عَذابٌ اَلیمٌ </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 xml:space="preserve">پس چشیدند پایان بد کارشان را و  </w:t>
      </w:r>
      <w:r>
        <w:rPr>
          <w:rFonts w:eastAsia="IRNazanin" w:cs="IRNazanin"/>
          <w:color w:val="111111"/>
          <w:sz w:val="28"/>
          <w:szCs w:val="28"/>
          <w:rtl w:val="true"/>
          <w:lang w:bidi="fa-IR"/>
        </w:rPr>
        <w:t>.</w:t>
      </w:r>
      <w:bookmarkStart w:id="389" w:name="pg1113_16659"/>
    </w:p>
    <w:p>
      <w:pPr>
        <w:pStyle w:val="BookText"/>
        <w:rPr/>
      </w:pPr>
      <w:bookmarkEnd w:id="389"/>
      <w:r>
        <w:rPr>
          <w:rFonts w:ascii="IRNazanin" w:hAnsi="IRNazanin" w:eastAsia="IRNazanin"/>
          <w:color w:val="111111"/>
          <w:sz w:val="28"/>
          <w:sz w:val="28"/>
          <w:szCs w:val="28"/>
          <w:rtl w:val="true"/>
          <w:lang w:bidi="fa-IR"/>
        </w:rPr>
        <w:t xml:space="preserve">برای ایشان است عذاب دردناک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النّاسِ اَفْقَهُ مِنْ عُمَرَ</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2151589_373438147"/>
      <w:bookmarkStart w:id="391" w:name="_Toc142"/>
      <w:bookmarkEnd w:id="390"/>
      <w:r>
        <w:rPr>
          <w:rtl w:val="true"/>
        </w:rPr>
        <w:t>همه مردم از عمر داناترند</w:t>
      </w:r>
      <w:bookmarkEnd w:id="391"/>
    </w:p>
    <w:p>
      <w:pPr>
        <w:pStyle w:val="BookText"/>
        <w:rPr/>
      </w:pPr>
      <w:r>
        <w:rPr>
          <w:rFonts w:ascii="IRNazanin" w:hAnsi="IRNazanin" w:eastAsia="IRNazanin"/>
          <w:color w:val="111111"/>
          <w:sz w:val="28"/>
          <w:sz w:val="28"/>
          <w:szCs w:val="28"/>
          <w:rtl w:val="true"/>
          <w:lang w:bidi="fa-IR"/>
        </w:rPr>
        <w:t>از مسروق بن اجدع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عمربن خطاب بر منبر رسول خدا صلی‌الله‌علیه‌و‌آله بالا رفت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چه اندازه زیاد می‌کنید در مهر زنانتان و حال آن که پیامبر خدا صلی‌الله‌علیه‌و‌آله و اصحاب او صَداق و مهریّه در بینشان چهارصد درهم و کمتر از آن بود و اگر زیاد کردن در مهر نزد خدا پرهیزگاری یا بزرگواری بود پیغمبر و اصحابش پیشی می‌گرفتند به سوی آن پس من البتّه حدّ می‌زنم آنچه که زیاد کند مردی در صداق زنی بر چهارصد درهم یا محدود به چهارصد درهم می‌کنم ، گفت این جمله را و از منبر به زیر آمد پس زنی از قریش بر او اعتراض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پیشوای مسلمین مردم را منع کردی که زیاد کنند در مهریّه زن‌ها از چهارصددرهم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آنچه خدا در قرآن نازل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آیه‌ایست این ،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نشنیدی خدا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آتَیْتُمْ اِحْداهُنَّ قِنْطارا </w:t>
      </w:r>
      <w:r>
        <w:rPr>
          <w:rFonts w:eastAsia="IRNazanin" w:cs="IRNazanin"/>
          <w:color w:val="111111"/>
          <w:sz w:val="28"/>
          <w:szCs w:val="28"/>
          <w:rtl w:val="true"/>
          <w:lang w:bidi="fa-IR"/>
        </w:rPr>
        <w:t>»</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النّاسِ اَفْقَهُ مِنْ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داناترند از عمر سپس برگشت و رفت بالای منبر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آی‌مردم من شمارا منع‌کردم ازاین‌که زیادکنید درمهروصداق‌زنانتان‌بر چهارصد درهم پس هرکس بخواهد که از مالش بدهد ، یا ، پس کسی که خوشش می‌آید و دوست دارد که زیاد کند و هر مقداری‌که می‌خواهد بدهد پس مانعی نیست بکند </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2" w:name="__RefHeading___Toc2151591_373438147"/>
      <w:bookmarkStart w:id="393" w:name="_Toc143"/>
      <w:bookmarkEnd w:id="392"/>
      <w:r>
        <w:rPr>
          <w:rtl w:val="true"/>
        </w:rPr>
        <w:t>قضاوت عمر درباره زن دیوانه زناکار</w:t>
      </w:r>
      <w:bookmarkEnd w:id="393"/>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ابن‌عباس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دیوانه‌ای را آورند پیش عمر که زنا داده بود</w:t>
      </w:r>
      <w:bookmarkStart w:id="394" w:name="pg1113_16660"/>
    </w:p>
    <w:p>
      <w:pPr>
        <w:pStyle w:val="BookText"/>
        <w:rPr/>
      </w:pPr>
      <w:bookmarkEnd w:id="394"/>
      <w:r>
        <w:rPr>
          <w:rFonts w:ascii="IRNazanin" w:hAnsi="IRNazanin" w:eastAsia="IRNazanin"/>
          <w:color w:val="111111"/>
          <w:sz w:val="28"/>
          <w:sz w:val="28"/>
          <w:szCs w:val="28"/>
          <w:rtl w:val="true"/>
          <w:lang w:bidi="fa-IR"/>
        </w:rPr>
        <w:t>پس درباره آن با چندنفر مشورت کرد و دستور سنگسار کردن آن را داد پس علی که رضوان خدا بر او باد گذر به آن زن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زن بیچاره چیست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دیوانه فلان قبیله است که زنا داده و عمر فرمان داده که سنگسار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برگردانید سپس آمدند پیش عمر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پیشوای مسلمین آیا ندانستی آیا یاد نداری که پیغمبر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تکلیف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 برداشته شده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طفل تا بالغ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تا بیدار گردد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دیوانه تا عاقل شود و این دیوانه فلان قبیله است شاید این زنائی که مرتکب شده در حال دیوانگی بوده پس او را آزاد گذارد و عمر شروع کرد به اللّه‌اکبر گفتن </w:t>
      </w:r>
      <w:r>
        <w:rPr>
          <w:rFonts w:eastAsia="IRNazanin" w:cs="IRNazanin"/>
          <w:color w:val="111111"/>
          <w:sz w:val="28"/>
          <w:szCs w:val="28"/>
          <w:rtl w:val="true"/>
          <w:lang w:bidi="fa-IR"/>
        </w:rPr>
        <w:t>.</w:t>
      </w:r>
    </w:p>
    <w:p>
      <w:pPr>
        <w:pStyle w:val="Heading4"/>
        <w:numPr>
          <w:ilvl w:val="3"/>
          <w:numId w:val="1"/>
        </w:numPr>
        <w:rPr/>
      </w:pPr>
      <w:bookmarkStart w:id="395" w:name="__RefHeading___Toc2151593_373438147"/>
      <w:bookmarkStart w:id="396" w:name="_Toc144"/>
      <w:bookmarkEnd w:id="395"/>
      <w:r>
        <w:rPr>
          <w:rtl w:val="true"/>
        </w:rPr>
        <w:t>مدارک این داستان</w:t>
      </w:r>
      <w:bookmarkEnd w:id="396"/>
    </w:p>
    <w:p>
      <w:pPr>
        <w:pStyle w:val="BookText"/>
        <w:rPr/>
      </w:pPr>
      <w:r>
        <w:rPr>
          <w:rFonts w:ascii="IRNazanin" w:hAnsi="IRNazanin" w:eastAsia="IRNazanin"/>
          <w:color w:val="111111"/>
          <w:sz w:val="28"/>
          <w:sz w:val="28"/>
          <w:szCs w:val="28"/>
          <w:rtl w:val="true"/>
          <w:lang w:bidi="fa-IR"/>
        </w:rPr>
        <w:t xml:space="preserve">ابوداود نقل کرده آن را در سنن خودش به چند طریق ،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ماجه در سننش ،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حاکم در مستدرک ،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صحیح دانسته و بیهقی در سنن‌الکبری ،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چندین طریق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7" w:name="__RefHeading___Toc2151595_373438147"/>
      <w:bookmarkStart w:id="398" w:name="_Toc145"/>
      <w:bookmarkEnd w:id="397"/>
      <w:r>
        <w:rPr>
          <w:rtl w:val="true"/>
        </w:rPr>
        <w:t>نادانی خلیفه به مفاد کلمات</w:t>
      </w:r>
      <w:bookmarkEnd w:id="398"/>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 از مردی پرسید تو چطوری؟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مردمی هستم که فتنه را دوست دارد و حقّ را مکروه و برچیز ندیده گواهی می‌دهد ، پس دستور داد که او را زندانی کنند پس علی علیه‌السلام فرمان داد او را برگردانند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 فرزند را دوست دارد و خداوند تعالی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اَمْوالُکُمْ وَ اَوْلادُکُمْ فِتْنَةٌ </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جز این نیست که اموال و فرزندان شما فتنه و آزمایش است برای شما و مرگ را مکروه دارد و حال آن</w:t>
      </w:r>
    </w:p>
    <w:p>
      <w:pPr>
        <w:pStyle w:val="BookText"/>
        <w:rPr/>
      </w:pPr>
      <w:r>
        <w:rPr>
          <w:rFonts w:ascii="IRNazanin" w:hAnsi="IRNazanin" w:eastAsia="IRNazanin"/>
          <w:color w:val="111111"/>
          <w:sz w:val="28"/>
          <w:sz w:val="28"/>
          <w:szCs w:val="28"/>
          <w:rtl w:val="true"/>
          <w:lang w:bidi="fa-IR"/>
        </w:rPr>
        <w:t xml:space="preserve">که آن حقّ است و شهادت می‌دهد که محمّد پیامبر خداست و او را ندیده پس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او را آزاد کنند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یَعْلَمُ حَیْثُ یَجْعَلُ رِسالَتَهُ </w:t>
      </w:r>
      <w:r>
        <w:rPr>
          <w:rFonts w:eastAsia="IRNazanin" w:cs="IRNazanin"/>
          <w:color w:val="111111"/>
          <w:sz w:val="28"/>
          <w:szCs w:val="28"/>
          <w:rtl w:val="true"/>
          <w:lang w:bidi="fa-IR"/>
        </w:rPr>
        <w:t>» .</w:t>
      </w:r>
      <w:r>
        <w:rPr>
          <w:rStyle w:val="FootnoteAnchor"/>
          <w:rtl w:val="true"/>
        </w:rPr>
        <w:footnoteReference w:id="261"/>
      </w:r>
      <w:r>
        <w:rPr>
          <w:rStyle w:val="FootnoteAnchor"/>
          <w:rtl w:val="true"/>
        </w:rPr>
        <w:footnoteReference w:id="262"/>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حُذَیْفَة بن یَمان روایت شده که گفت با عمر بن خطاب ملاقات کرد پس عمر گفت به او پسر یمان چگونه صبح نمودی،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 چطور صبح کنم، به خدا قسم صبح کردم در حالی‌که حقّ را مکروه دارم و فتنه را دوست و شهادت می‌دهم به چیزی که ندیده‌ام آن را و نگه‌می‌دارم غیرآفریده را و بدون وضو نماز می‌خوانم و برای من در روی زمین چیزی است که برای خدا در آسمان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خشمگین شد برای سخنان حذیفه و فورا برگشت و حال آن که کار مستعجلی داشت و تصمیم گرفت که حذیفه را برای این گفتارش اذیّت کند پس در همان میان که در راه بود ، بر علی بن ابیطالب علیه‌السلام گذشت پس علی علیه‌السلام آثار خشم و غضب در چهره او مشاهده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 چه امری تو را خشمگین نموده،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کردم حذیفه‌بن‌یمان را پس به او گفتم چگونه صبح کردی؟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کردم در حالی‌که از حقّ خوشم نمی‌آید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مرگ را ناخوش دارد و آن حقّ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را دوست 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مال و فرزند را دوست دارد و خداوند تعالی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اَمْوالُکُمْ وَ اَوْلادُکُمْ 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یا می‌گوید و شهادت می‌دهم به چیزی که ندیده‌ام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به یکتایی خدا و مرگ و بعث و قیامت و بهشت و جهنّم و صراط می‌دهد و هیچ‌کدام آن‌ها را ندیده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می‌گوید که من حفظ می‌کنم غیر آفریده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می‌گوید حفظ می‌کند کتاب خدای تعالی را و او مخلوق نیست </w:t>
      </w:r>
      <w:r>
        <w:rPr>
          <w:rStyle w:val="FootnoteAnchor"/>
          <w:rtl w:val="true"/>
        </w:rPr>
        <w:footnoteReference w:id="26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 من بدون وضو نماز می‌خوانم فرمود</w:t>
      </w:r>
      <w:r>
        <w:rPr>
          <w:rFonts w:eastAsia="IRNazanin" w:cs="IRNazanin"/>
          <w:color w:val="111111"/>
          <w:sz w:val="28"/>
          <w:szCs w:val="28"/>
          <w:rtl w:val="true"/>
          <w:lang w:bidi="fa-IR"/>
        </w:rPr>
        <w:t>: .</w:t>
      </w:r>
      <w:bookmarkStart w:id="399" w:name="pg1113_16662"/>
    </w:p>
    <w:p>
      <w:pPr>
        <w:pStyle w:val="BookText"/>
        <w:rPr/>
      </w:pPr>
      <w:bookmarkEnd w:id="399"/>
      <w:r>
        <w:rPr>
          <w:rFonts w:ascii="IRNazanin" w:hAnsi="IRNazanin" w:eastAsia="IRNazanin"/>
          <w:color w:val="111111"/>
          <w:sz w:val="28"/>
          <w:sz w:val="28"/>
          <w:szCs w:val="28"/>
          <w:rtl w:val="true"/>
          <w:lang w:bidi="fa-IR"/>
        </w:rPr>
        <w:t xml:space="preserve">راست می‌گوید ، صلوات می‌فرستد بر پسرعمویم رسول خدا بدون وضو و صلوات بر او بدون وضو جایز است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چیز بزرگ‌تر از همه اینها 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که من در روی زمین چیزی دارم که خدا در آسمان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 زیرا او زن و فرزند دارد و خداوند منزّه و عالیست از داشتن زن و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بود که پسر خطاب هلاک شود اگر علی‌بن‌ابیطالب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گنجی در کفایه صفحه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گفتم این ثابت است پیش اهل نقل بسیاری‌از تاریخ‌نگاران آن را یادکرده‌اند و ابن‌صَبّاغ مالکی درفصول المهمه ، 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Heading4"/>
        <w:numPr>
          <w:ilvl w:val="3"/>
          <w:numId w:val="1"/>
        </w:numPr>
        <w:rPr/>
      </w:pPr>
      <w:bookmarkStart w:id="400" w:name="__RefHeading___Toc2151597_373438147"/>
      <w:bookmarkStart w:id="401" w:name="_Toc146"/>
      <w:bookmarkEnd w:id="400"/>
      <w:r>
        <w:rPr>
          <w:rtl w:val="true"/>
        </w:rPr>
        <w:t>مدارک این قضیه</w:t>
      </w:r>
      <w:bookmarkEnd w:id="40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قُرْطُبِیّ ،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کشّاف ،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سیوطی ،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2" w:name="__RefHeading___Toc2151599_373438147"/>
      <w:bookmarkStart w:id="403" w:name="_Toc147"/>
      <w:bookmarkEnd w:id="402"/>
      <w:r>
        <w:rPr>
          <w:rtl w:val="true"/>
        </w:rPr>
        <w:t>عقیده خلیفه در میرات</w:t>
      </w:r>
      <w:bookmarkEnd w:id="403"/>
    </w:p>
    <w:p>
      <w:pPr>
        <w:pStyle w:val="BookText"/>
        <w:rPr/>
      </w:pPr>
      <w:r>
        <w:rPr>
          <w:rFonts w:ascii="IRNazanin" w:hAnsi="IRNazanin" w:eastAsia="IRNazanin"/>
          <w:color w:val="111111"/>
          <w:sz w:val="28"/>
          <w:sz w:val="28"/>
          <w:szCs w:val="28"/>
          <w:rtl w:val="true"/>
          <w:lang w:bidi="fa-IR"/>
        </w:rPr>
        <w:t>ابن مسعود ثقفی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بودم پیش عمربن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شرکت داد برادران پدر و مادری را با برادران مادری در 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اوّل این سال به غیر این قضاوت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قضاوت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را برای برادران مادری قراردادی و برای برادران پدر و مادری چیزی قرارندادی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بنا بر آنچه ما حکم کردیم و آن هم بنابر آنچه ما حکم نمودیم و در لفظی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 آنچه ما امروز قضاوت کردیم و آن بر آنچه ما در دیروز قضاوت نمودیم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بیهقی آن را در سنن کبری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چندطریق نقل کرده و دارمی در سُنَنَش ،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اختصار و ابوعمر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bookmarkStart w:id="404" w:name="pg1113_16663"/>
    </w:p>
    <w:p>
      <w:pPr>
        <w:pStyle w:val="BookText"/>
        <w:rPr/>
      </w:pPr>
      <w:bookmarkEnd w:id="404"/>
      <w:r>
        <w:rPr>
          <w:rFonts w:ascii="IRNazanin" w:hAnsi="IRNazanin" w:eastAsia="IRNazanin"/>
          <w:color w:val="111111"/>
          <w:sz w:val="28"/>
          <w:sz w:val="28"/>
          <w:szCs w:val="28"/>
          <w:rtl w:val="true"/>
          <w:lang w:bidi="fa-IR"/>
        </w:rPr>
        <w:t xml:space="preserve">امینی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که احکام قضاوت‌ها دورمی‌زند محور آنچه از رأی خلیفه صادر شود چه با شریعت درست آید یا درست نیاید و مثل آن که خلیفه برایش هست که حکم کند به آنچه که می‌خواهد و در این‌جا حکمی نیست که پیروی شود و قانونی نیست که در اسلام شایع و مشهور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عَلِیٌّ لَهَلَکَ عُمَرُ </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2151601_373438147"/>
      <w:bookmarkStart w:id="406" w:name="_Toc148"/>
      <w:bookmarkEnd w:id="405"/>
      <w:r>
        <w:rPr>
          <w:rtl w:val="true"/>
        </w:rPr>
        <w:t>اگر علی علیه‌السلام نبود عمر هلاک بود</w:t>
      </w:r>
      <w:bookmarkEnd w:id="406"/>
    </w:p>
    <w:p>
      <w:pPr>
        <w:pStyle w:val="BookText"/>
        <w:rPr/>
      </w:pPr>
      <w:r>
        <w:rPr>
          <w:rFonts w:ascii="IRNazanin" w:hAnsi="IRNazanin" w:eastAsia="IRNazanin"/>
          <w:color w:val="111111"/>
          <w:sz w:val="28"/>
          <w:sz w:val="28"/>
          <w:szCs w:val="28"/>
          <w:rtl w:val="true"/>
          <w:lang w:bidi="fa-IR"/>
        </w:rPr>
        <w:t>زنی را آوردند نزد عمر که آبستن بود و اقرار کرد به زنا پس عمر فرمان داد که او را سنگسار کنند پس علی علیه‌السلام برخورد کرد به او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را چه می‌شود ، گفتند عمر دستور داده او را سنگسار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علیه‌السلام او را برگردانید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تسلّط و حکومت تو است بر او و امّا حکومت و سلطه‌ای نیست برای تو بر طفلی که در شکم دارد و شاید تو او را شکنجه دادی یا ترسانیدی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شکنجه‌اش دادم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که پیغمبر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 نیست برای کسی‌که بعد از شکنجه اقرارکند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دست‌بند زده یا با کابل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زندان مجرّد و تک‌سلولی و غیره حبس کنند یا تهدید کنند که اگر نگوئی چنین و چنان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اقراری برای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اقرار او ارزش و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او را آزاد ساخت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عَجَزَتِ‌النِّساءُ اَنْ یَلِدْنَ عَلِیَّ بْنَ ابیطالِبٍ لَوْلاعَلِیٌّ لَهَلَکَ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عاجز و نازا هستند که مانند علی‌بن‌ابیطالب بزایند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علیه‌السلام نبود عمر هلاک شده بود</w:t>
      </w:r>
      <w:r>
        <w:rPr>
          <w:rFonts w:eastAsia="IRNazanin" w:cs="IRNazanin"/>
          <w:color w:val="111111"/>
          <w:sz w:val="28"/>
          <w:szCs w:val="28"/>
          <w:rtl w:val="true"/>
          <w:lang w:bidi="fa-IR"/>
        </w:rPr>
        <w:t>.</w:t>
      </w:r>
    </w:p>
    <w:p>
      <w:pPr>
        <w:pStyle w:val="Heading4"/>
        <w:numPr>
          <w:ilvl w:val="3"/>
          <w:numId w:val="1"/>
        </w:numPr>
        <w:rPr/>
      </w:pPr>
      <w:bookmarkStart w:id="407" w:name="__RefHeading___Toc2151603_373438147"/>
      <w:bookmarkStart w:id="408" w:name="_Toc149"/>
      <w:bookmarkEnd w:id="407"/>
      <w:r>
        <w:rPr>
          <w:rtl w:val="true"/>
        </w:rPr>
        <w:t>مدارک این قضیه</w:t>
      </w:r>
      <w:bookmarkEnd w:id="408"/>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الریاض النَضْرَة ،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ذخایرالعُقْبی ، صفحه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مطالب‌السئول، صفحه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خوارزمی صفحه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اربعین فخررازی صفحه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bookmarkStart w:id="409" w:name="pg1113_16664"/>
    </w:p>
    <w:p>
      <w:pPr>
        <w:pStyle w:val="BookText"/>
        <w:rPr/>
      </w:pPr>
      <w:bookmarkEnd w:id="40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0" w:name="__RefHeading___Toc2151605_373438147"/>
      <w:bookmarkStart w:id="411" w:name="_Toc150"/>
      <w:bookmarkEnd w:id="410"/>
      <w:r>
        <w:rPr>
          <w:rtl w:val="true"/>
        </w:rPr>
        <w:t>حکایت تجسّس و شبگردی عمر</w:t>
      </w:r>
      <w:bookmarkEnd w:id="411"/>
    </w:p>
    <w:p>
      <w:pPr>
        <w:pStyle w:val="BookText"/>
        <w:rPr/>
      </w:pPr>
      <w:r>
        <w:rPr>
          <w:rFonts w:ascii="IRNazanin" w:hAnsi="IRNazanin" w:eastAsia="IRNazanin"/>
          <w:color w:val="111111"/>
          <w:sz w:val="28"/>
          <w:sz w:val="28"/>
          <w:szCs w:val="28"/>
          <w:rtl w:val="true"/>
          <w:lang w:bidi="fa-IR"/>
        </w:rPr>
        <w:t xml:space="preserve">از عمربن خطاب نقل شده که او شبی شبگردی می‌کرد پس به خانه‌ای گذشت و صدایی از آن شنید پس مشکوک شد و از دیوار بالا رفت پس مردی را دید درکنار زنی با ظرف مشروبی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آیا خیال کردی که خدا تو را می‌پوشاند و تو بر معصیت او هستی پس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پیشوای مسلمین خیال نکن اگر من یک گناه و خطا کردم تو مسلّما سه گناه کردی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تَجَسَّسُوا </w:t>
      </w:r>
      <w:r>
        <w:rPr>
          <w:rFonts w:eastAsia="IRNazanin" w:cs="IRNazanin"/>
          <w:color w:val="111111"/>
          <w:sz w:val="28"/>
          <w:szCs w:val="28"/>
          <w:rtl w:val="true"/>
          <w:lang w:bidi="fa-IR"/>
        </w:rPr>
        <w:t>»</w:t>
      </w:r>
      <w:r>
        <w:rPr>
          <w:rStyle w:val="FootnoteAnchor"/>
          <w:rtl w:val="true"/>
        </w:rPr>
        <w:footnoteReference w:id="264"/>
      </w:r>
      <w:r>
        <w:rPr>
          <w:rFonts w:ascii="Amiri" w:hAnsi="Amiri" w:eastAsia="Amiri" w:cs="Amiri"/>
          <w:color w:val="111111"/>
          <w:sz w:val="28"/>
          <w:sz w:val="28"/>
          <w:szCs w:val="28"/>
          <w:rtl w:val="true"/>
          <w:lang w:bidi="ar-SA"/>
        </w:rPr>
        <w:t xml:space="preserve">و تفتیش نکنید و تو جاسوسی کردی و فرمود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اتُو الْبُیُوتَ مِنْ اَبْوابِها </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xml:space="preserve">خانه‌ها را از درهایش وارد شوید و تو از دیوار بالا آمدی و فرمود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دَخَلْتُمْ بُیُوتا فَسَلِّمُوا </w:t>
      </w:r>
      <w:r>
        <w:rPr>
          <w:rFonts w:eastAsia="Amiri" w:cs="Amiri" w:ascii="Amiri" w:hAnsi="Amiri"/>
          <w:color w:val="111111"/>
          <w:sz w:val="28"/>
          <w:szCs w:val="28"/>
          <w:rtl w:val="true"/>
          <w:lang w:bidi="ar-SA"/>
        </w:rPr>
        <w:t xml:space="preserve">» </w:t>
      </w:r>
      <w:r>
        <w:rPr>
          <w:rStyle w:val="FootnoteAnchor"/>
          <w:rtl w:val="true"/>
        </w:rPr>
        <w:footnoteReference w:id="266"/>
      </w:r>
      <w:r>
        <w:rPr>
          <w:rFonts w:ascii="IRNazanin" w:hAnsi="IRNazanin" w:eastAsia="IRNazanin"/>
          <w:color w:val="111111"/>
          <w:sz w:val="28"/>
          <w:sz w:val="28"/>
          <w:szCs w:val="28"/>
          <w:rtl w:val="true"/>
          <w:lang w:bidi="fa-IR"/>
        </w:rPr>
        <w:t>هرگاه داخل خانه‌ای شدید سلام کنید و تو سلام نکردی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پیش تو خیری هست اگر من از تو صرف‌نظر کنم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قسم دیگر برنمی‌گردم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که من از تو گذشتم </w:t>
      </w:r>
      <w:r>
        <w:rPr>
          <w:rFonts w:eastAsia="IRNazanin" w:cs="IRNazanin"/>
          <w:color w:val="111111"/>
          <w:sz w:val="28"/>
          <w:szCs w:val="28"/>
          <w:rtl w:val="true"/>
          <w:lang w:bidi="fa-IR"/>
        </w:rPr>
        <w:t>.</w:t>
      </w:r>
    </w:p>
    <w:p>
      <w:pPr>
        <w:pStyle w:val="Heading4"/>
        <w:numPr>
          <w:ilvl w:val="3"/>
          <w:numId w:val="1"/>
        </w:numPr>
        <w:rPr/>
      </w:pPr>
      <w:bookmarkStart w:id="412" w:name="__RefHeading___Toc2151607_373438147"/>
      <w:bookmarkStart w:id="413" w:name="_Toc151"/>
      <w:bookmarkEnd w:id="412"/>
      <w:r>
        <w:rPr>
          <w:rtl w:val="true"/>
        </w:rPr>
        <w:t>مدارک این قضیه</w:t>
      </w:r>
      <w:bookmarkEnd w:id="413"/>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الریاض النضرة ،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النهج‌ابن ابی‌الحدید ،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الدّرالمنثور ،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الفتوحات الاسلامیه ،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bookmarkStart w:id="414" w:name="pg1113_16665"/>
    </w:p>
    <w:p>
      <w:pPr>
        <w:pStyle w:val="BookText"/>
        <w:rPr/>
      </w:pPr>
      <w:bookmarkEnd w:id="41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5" w:name="__RefHeading___Toc2151609_373438147"/>
      <w:bookmarkStart w:id="416" w:name="_Toc152"/>
      <w:bookmarkEnd w:id="415"/>
      <w:r>
        <w:rPr>
          <w:rtl w:val="true"/>
        </w:rPr>
        <w:t>خلیفه بدون دلیل جوانی را تازیانه زد</w:t>
      </w:r>
      <w:bookmarkEnd w:id="416"/>
    </w:p>
    <w:p>
      <w:pPr>
        <w:pStyle w:val="BookText"/>
        <w:rPr/>
      </w:pPr>
      <w:r>
        <w:rPr>
          <w:rFonts w:ascii="IRNazanin" w:hAnsi="IRNazanin" w:eastAsia="IRNazanin"/>
          <w:color w:val="111111"/>
          <w:sz w:val="28"/>
          <w:sz w:val="28"/>
          <w:szCs w:val="28"/>
          <w:rtl w:val="true"/>
          <w:lang w:bidi="fa-IR"/>
        </w:rPr>
        <w:t>ابن‌عساکر از عِکْرَمَة‌بن‌خالد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پسری از عمربن‌خطاب داخل بر او شد و او خود را به صورت مردها درآورده و لباس خوبی پوشیده بود پس عمر او را زد با تازیانه‌اش تا به گریه درآمد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حفصه به او گفت برای چه او را زدی،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مغرور به خود شده پس دوست داشتم که او را کوچک کنم در پیش خودش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لطیف‌تر از این قصّه جارود بزرگ ربیعه است و ابن‌جوزی نقل کرده آن را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عمر نشسته بود و تازیانه هم با او بود و مردم در اطرافش نشسته بودند که جارود عامری آمد پس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 قبیله ربیعه است، پس عمر و اطرافیانش و جارود شنیدند ، پس چون نزدیک عمر رسید او را با تازیانه‌اش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مرا برای تو ای امیرالمؤمنین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برای من و برای تو که شنیدم او گفت این بزرگ ربیعه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شنیدم ، پس چی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ترسیدم این‌که تو با مردم آمیزش کنی و بگوئید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امیر است و در عبارت دیگر ، ترسیدم که در دلت از آن چیزی وارد شود، پس دوست داشتم که نفست را سرکوب کنم </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7" w:name="__RefHeading___Toc2151611_373438147"/>
      <w:bookmarkStart w:id="418" w:name="_Toc153"/>
      <w:bookmarkEnd w:id="417"/>
      <w:r>
        <w:rPr>
          <w:rtl w:val="true"/>
        </w:rPr>
        <w:t>رأی خلیفه در تحقق بلوغ</w:t>
      </w:r>
      <w:bookmarkEnd w:id="418"/>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سلیمان بن یسار نقل شده که جوانی آوردند نزد عمر که دزدی کرده بود پس فرمان داد تا او را وجب کنند پس وجب کردند از شش وجب یک بند انگشت کوتاه بود</w:t>
      </w:r>
    </w:p>
    <w:p>
      <w:pPr>
        <w:pStyle w:val="BookText"/>
        <w:rPr/>
      </w:pPr>
      <w:r>
        <w:rPr>
          <w:rFonts w:ascii="IRNazanin" w:hAnsi="IRNazanin" w:eastAsia="IRNazanin"/>
          <w:color w:val="111111"/>
          <w:sz w:val="28"/>
          <w:sz w:val="28"/>
          <w:szCs w:val="28"/>
          <w:rtl w:val="true"/>
          <w:lang w:bidi="fa-IR"/>
        </w:rPr>
        <w:t xml:space="preserve">او را ول کردند </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از شریعت در تحقق بلوغ ثابت شده آن احتلام است که ثابت شده به حدیث صحیح قول آن حضرت درباره کسانی‌که از او رفع قلم شده وَ الْغُلامُ حَتّی یَحْتَلِمَ ، و پس تا آن‌که محتلم شود یا 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عانه و زیر نافش روئیده باشد آنچنان موی عانه‌ای‌که ثابت شده به صحاح یا سِنّی که محدود شده چنان‌چه در صحیح عبداللّه بن عمر است و علامت چهارمی برای آن نیست که حدّ شایع و معمول باشد و امّا مساحت به‌وجب پس آن‌از فقه خلیفه و فقط ازبدعت‌های‌اواست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برگزیده جلد یازدهم کتاب ترجمه الغدیر </w:t>
      </w:r>
      <w:r>
        <w:rPr>
          <w:rFonts w:eastAsia="IRNazanin" w:cs="IRNazanin"/>
          <w:color w:val="111111"/>
          <w:sz w:val="28"/>
          <w:szCs w:val="28"/>
          <w:rtl w:val="true"/>
          <w:lang w:bidi="fa-IR"/>
        </w:rPr>
        <w:t>.</w:t>
      </w:r>
      <w:bookmarkStart w:id="419" w:name="pg1113_16667"/>
    </w:p>
    <w:p>
      <w:pPr>
        <w:pStyle w:val="BookText"/>
        <w:rPr/>
      </w:pPr>
      <w:bookmarkEnd w:id="419"/>
      <w:r>
        <w:rPr>
          <w:rFonts w:ascii="IRNazanin" w:hAnsi="IRNazanin" w:eastAsia="IRNazanin"/>
          <w:color w:val="111111"/>
          <w:sz w:val="28"/>
          <w:sz w:val="28"/>
          <w:szCs w:val="28"/>
          <w:rtl w:val="true"/>
          <w:lang w:bidi="fa-IR"/>
        </w:rPr>
        <w:t>شروع جلد دوازدهم کتاب ترجمه الغدیر</w:t>
      </w:r>
    </w:p>
    <w:p>
      <w:pPr>
        <w:pStyle w:val="Heading4"/>
        <w:numPr>
          <w:ilvl w:val="3"/>
          <w:numId w:val="1"/>
        </w:numPr>
        <w:rPr/>
      </w:pPr>
      <w:bookmarkStart w:id="420" w:name="__RefHeading___Toc2151613_373438147"/>
      <w:bookmarkStart w:id="421" w:name="_Toc154"/>
      <w:bookmarkEnd w:id="420"/>
      <w:r>
        <w:rPr>
          <w:rtl w:val="true"/>
        </w:rPr>
        <w:t xml:space="preserve">عقیده خلیفه در دو متعه </w:t>
      </w:r>
      <w:r>
        <w:rPr>
          <w:rtl w:val="true"/>
        </w:rPr>
        <w:t>(</w:t>
      </w:r>
      <w:r>
        <w:rPr>
          <w:rtl w:val="true"/>
        </w:rPr>
        <w:t>متعه حجّ و متعه نساء</w:t>
      </w:r>
      <w:r>
        <w:rPr>
          <w:rtl w:val="true"/>
        </w:rPr>
        <w:t>)</w:t>
      </w:r>
      <w:bookmarkEnd w:id="4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رجاء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عمران‌بن حصین گفت آیه متعه نازل شده در کتاب خدا و رسول خدا صلی‌الله‌علیه‌و‌آله امر فرمود ما را به آن سپس نازل نشد آیه‌ای که نسخ کند آیه متعه حجّ را و نهی کرد از آن رسول خدا صلی‌الله‌علیه‌و‌آله تا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برای خودش بعدا گفت آنچه می‌خواست </w:t>
      </w:r>
      <w:r>
        <w:rPr>
          <w:rStyle w:val="FootnoteAnchor"/>
          <w:rtl w:val="true"/>
        </w:rPr>
        <w:footnoteReference w:id="269"/>
      </w:r>
      <w:r>
        <w:rPr>
          <w:rFonts w:ascii="IRNazanin" w:hAnsi="IRNazanin" w:eastAsia="IRNazanin"/>
          <w:color w:val="111111"/>
          <w:sz w:val="28"/>
          <w:sz w:val="28"/>
          <w:szCs w:val="28"/>
          <w:rtl w:val="true"/>
          <w:lang w:bidi="fa-IR"/>
        </w:rPr>
        <w:t>و در بعضی از نسخه‌های صحیح بخاری است که محمّد یعنی بخاری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که او عمر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قسطلانی در ارشاد گوید چون‌که او بود که از آن نهی می‌کرد و ابن‌کثیر آن را در تفسیرش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از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کیست که بخاری گفته او را که تصریح کرده به آن که عمر بود که مردم را از حج تمتّع نهی می‌کرد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سیرین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از او سؤال از متعه عمره به حجّ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عمربن‌خطاب و عثمان بن عفان مکروه داشتند، پس اگر علمی باشد آن دو از من اعلم و داناترند و اگر رأی و عقیده باشد پس رأی آن‌ها از من بالاتر است ، ابوعمر آن را در جامع بیان‌العلم ،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مختصر آن صفحه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سیف قاضی در کتاب‌الآثار صفحه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ابوحنیفه از حمّاد از ابراهیم از عمربن‌خطاب که او در آن بین که در عرفات ایستاده بود ناگاه مردی را دید که از سرش طیب و چیزخوش‌بوئی می‌چکد ، پس عمر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مُحْرِم نیستی وای برتو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امیرالمؤمنین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می‌بینم تو را که از سرت طیب و عطر می‌چکد و حال آن که محرم ژولیده موی و خاک‌آلود است ، گفت من تهلیل و تلبیه</w:t>
      </w:r>
      <w:bookmarkStart w:id="422" w:name="pg1113_16668"/>
    </w:p>
    <w:p>
      <w:pPr>
        <w:pStyle w:val="BookText"/>
        <w:rPr/>
      </w:pPr>
      <w:bookmarkEnd w:id="422"/>
      <w:r>
        <w:rPr>
          <w:rFonts w:ascii="IRNazanin" w:hAnsi="IRNazanin" w:eastAsia="IRNazanin"/>
          <w:color w:val="111111"/>
          <w:sz w:val="28"/>
          <w:sz w:val="28"/>
          <w:szCs w:val="28"/>
          <w:rtl w:val="true"/>
          <w:lang w:bidi="fa-IR"/>
        </w:rPr>
        <w:t xml:space="preserve">گفتم برای عمره مفرده و وارد مکّه شدم و با من عیالم بود پس از عمره‌ام فارغ شدم تا آن که عصر روز ترویه شد تهلیل و تلبیه برای حجّ گفتم، گفت پس عمر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دیروز از زنش و عطر متمتع و کامیاب شده ، پس عمر در این موقع نهی از متعه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که خیال می‌کنید آزاد بگذارم بین شما و متعه را شما با زنانتان زیر درخت بید عرفه با آن‌ها آمیزش و جماع کنید سپس بروید به قصد حجّ </w:t>
      </w:r>
      <w:r>
        <w:rPr>
          <w:rFonts w:eastAsia="IRNazanin" w:cs="IRNazanin"/>
          <w:color w:val="111111"/>
          <w:sz w:val="28"/>
          <w:szCs w:val="28"/>
          <w:rtl w:val="true"/>
          <w:lang w:bidi="fa-IR"/>
        </w:rPr>
        <w:t>.</w:t>
      </w:r>
    </w:p>
    <w:p>
      <w:pPr>
        <w:pStyle w:val="Heading4"/>
        <w:numPr>
          <w:ilvl w:val="3"/>
          <w:numId w:val="1"/>
        </w:numPr>
        <w:rPr/>
      </w:pPr>
      <w:bookmarkStart w:id="423" w:name="__RefHeading___Toc2151615_373438147"/>
      <w:bookmarkStart w:id="424" w:name="_Toc155"/>
      <w:bookmarkEnd w:id="423"/>
      <w:r>
        <w:rPr>
          <w:rtl w:val="true"/>
        </w:rPr>
        <w:t>متعه نساء از دیدگاه عمر</w:t>
      </w:r>
      <w:bookmarkEnd w:id="4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سلیمان بن یسار از ام عبداللّه دختر ابی خثیمه نقل شده که مردی از شام آمد و وارد بر او شد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عزوبت سخت فشار آورده بر من پس یک زن برایم بیاور تا از او متمتع و کامیاب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صیغه کردن آن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 پس او را بر زنی هدایت و راهنمایی کردم پس با او ازدواج کرد و چند نفر از مردان عادل را بر این زناشویی شاهد گرفت، پس آنچه خدا مقدّر کرده و خواسته بود که بماند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بیرون رفت پس عمربن‌خطاب از این قضیّه باخبر شد و فرستاد به سوی من و پرسید آیا این قصّه که به من رسیده راست است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آمد مرا خبر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آن مرد آمد من عمر را خبر کردم پس فرستاد عقب او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موجب شد بر این‌که تو این‌کار را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زمان رسول خدا صلی‌الله‌علیه‌و‌آله بودم و چنین کردم و آن حضرت ما را نهی نکرد تا آن‌که خدا او را برد ، پس از آن با ابی‌بکر بودیم او هم ما را منع نکرد تا از دنیا رفت ، آن‌گاه با تو پس نرسید به ما درباره آن نهی و منعی ، 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به آن کسی که جانم در دست اوست اگر پیش‌تر مطّلع از نهی من شده بودی هر آینه تو را سنگسار می‌کردم بیان کنید تا آن که زناشوئی از زناکردن شناخته شود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کنزالعُمّال ، جلد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طریق طبری </w:t>
      </w:r>
      <w:r>
        <w:rPr>
          <w:rFonts w:eastAsia="IRNazanin" w:cs="IRNazanin"/>
          <w:color w:val="111111"/>
          <w:sz w:val="28"/>
          <w:szCs w:val="28"/>
          <w:rtl w:val="true"/>
          <w:lang w:bidi="fa-IR"/>
        </w:rPr>
        <w:t>).</w:t>
      </w:r>
      <w:bookmarkStart w:id="425" w:name="pg1113_16669"/>
    </w:p>
    <w:p>
      <w:pPr>
        <w:pStyle w:val="BookText"/>
        <w:rPr/>
      </w:pPr>
      <w:bookmarkEnd w:id="425"/>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عمران بن حصین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آیه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خدای تعالی و بعد از آن آیه‌ای نازل نیامد که آن را نسخ و باطل کند پس پیامبر خدا صلی‌الله‌علیه‌و‌آله فرمان داد ما را به متعه کردن و ما با رسول خدا صلی‌الله‌علیه‌و‌آله بودیم و صیغه می‌کردیم و او از دنیا رفت و ما را نهی از آن نکرد، بعد از آن مردی روی هوای خودش آنچه خواست گفت </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نیاورند مردی را نزد من که متعه را روا و جایز بداند مگر آن که او را سنگسار کنم </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ابی‌نضره روایت شده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نزد جابربن عبداللّه ب</w:t>
      </w:r>
      <w:r>
        <w:rPr>
          <w:rFonts w:eastAsia="Times New Roman" w:cs="Times New Roman" w:ascii="Times New Roman" w:hAnsi="Times New Roman"/>
          <w:color w:val="111111"/>
          <w:sz w:val="28"/>
          <w:szCs w:val="28"/>
          <w:lang w:val="en-US" w:bidi="en-US"/>
        </w:rPr>
        <w:t>Ș</w:t>
      </w:r>
      <w:r>
        <w:rPr>
          <w:rFonts w:ascii="IRNazanin" w:hAnsi="IRNazanin" w:eastAsia="IRNazanin"/>
          <w:color w:val="111111"/>
          <w:sz w:val="28"/>
          <w:sz w:val="28"/>
          <w:szCs w:val="28"/>
          <w:rtl w:val="true"/>
          <w:lang w:bidi="fa-IR"/>
        </w:rPr>
        <w:t>مޘ</w:t>
      </w:r>
      <w:r>
        <w:rPr>
          <w:rFonts w:eastAsia="IRNazanin" w:cs="IRNazanin"/>
          <w:color w:val="111111"/>
          <w:sz w:val="28"/>
          <w:szCs w:val="28"/>
          <w:lang w:bidi="fa-IR"/>
        </w:rPr>
        <w:t>Ӡ</w:t>
      </w:r>
      <w:r>
        <w:rPr>
          <w:rFonts w:ascii="IRNazanin" w:hAnsi="IRNazanin" w:eastAsia="IRNazanin"/>
          <w:color w:val="111111"/>
          <w:sz w:val="28"/>
          <w:sz w:val="28"/>
          <w:szCs w:val="28"/>
          <w:rtl w:val="true"/>
          <w:lang w:bidi="fa-IR"/>
        </w:rPr>
        <w:t>شخصی پیش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و ابن‌زبیر اختلاف دارند در متعه ، پس جابر گفت ما هر دو را انجام دادیم با رسول خدا صلی‌الله‌علیه‌و‌آله سپس عمر ما را از آن دو نهی کرد پس ما آن را تکرار نکردیم</w:t>
      </w:r>
      <w:r>
        <w:rPr>
          <w:rFonts w:eastAsia="IRNazanin" w:cs="IRNazanin"/>
          <w:color w:val="111111"/>
          <w:sz w:val="28"/>
          <w:szCs w:val="28"/>
          <w:rtl w:val="true"/>
          <w:lang w:bidi="fa-IR"/>
        </w:rPr>
        <w:t xml:space="preserve">. </w:t>
      </w:r>
      <w:r>
        <w:rPr>
          <w:rStyle w:val="FootnoteAnchor"/>
          <w:rtl w:val="true"/>
        </w:rPr>
        <w:footnoteReference w:id="272"/>
      </w:r>
    </w:p>
    <w:p>
      <w:pPr>
        <w:pStyle w:val="Heading3"/>
        <w:numPr>
          <w:ilvl w:val="2"/>
          <w:numId w:val="1"/>
        </w:numPr>
        <w:rPr/>
      </w:pPr>
      <w:bookmarkStart w:id="426" w:name="__RefHeading___Toc2151617_373438147"/>
      <w:bookmarkStart w:id="427" w:name="_Toc156"/>
      <w:bookmarkEnd w:id="426"/>
      <w:r>
        <w:rPr>
          <w:rtl w:val="true"/>
        </w:rPr>
        <w:t>صیغه کردن زن و زناشوئی موقت</w:t>
      </w:r>
      <w:bookmarkEnd w:id="427"/>
    </w:p>
    <w:p>
      <w:pPr>
        <w:pStyle w:val="Heading4"/>
        <w:numPr>
          <w:ilvl w:val="3"/>
          <w:numId w:val="1"/>
        </w:numPr>
        <w:rPr/>
      </w:pPr>
      <w:bookmarkStart w:id="428" w:name="__RefHeading___Toc2151619_373438147"/>
      <w:bookmarkStart w:id="429" w:name="_Toc157"/>
      <w:bookmarkEnd w:id="428"/>
      <w:r>
        <w:rPr>
          <w:rtl w:val="true"/>
        </w:rPr>
        <w:t>اشاره</w:t>
      </w:r>
      <w:bookmarkEnd w:id="429"/>
    </w:p>
    <w:p>
      <w:pPr>
        <w:pStyle w:val="BookText"/>
        <w:rPr/>
      </w:pPr>
      <w:r>
        <w:rPr>
          <w:rFonts w:ascii="IRNazanin" w:hAnsi="IRNazanin" w:eastAsia="IRNazanin"/>
          <w:color w:val="111111"/>
          <w:sz w:val="28"/>
          <w:sz w:val="28"/>
          <w:szCs w:val="28"/>
          <w:rtl w:val="true"/>
          <w:lang w:bidi="fa-IR"/>
        </w:rPr>
        <w:t xml:space="preserve">آن‌چه از سخنان عمر ظاهر می‌شود این است که او متعه را مانند زنا و بی‌عفّتی محسوب‌داشته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متعه در قرآن مجید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فَآتُوهُنَّ اُجُورَهُنَّ فَریضَةً وَ لا جُناحَ عَلَیْکُمْ فیما تَراْضَیْتُمْ بِهِ مِنْ بَعْدِالْفَریضَةِ اِنَّ اللّه‌َ کانَ عَلیما حَکیما </w:t>
      </w:r>
      <w:r>
        <w:rPr>
          <w:rFonts w:eastAsia="Amiri" w:cs="Amiri" w:ascii="Amiri" w:hAnsi="Amiri"/>
          <w:color w:val="111111"/>
          <w:sz w:val="28"/>
          <w:szCs w:val="28"/>
          <w:rtl w:val="true"/>
          <w:lang w:bidi="ar-SA"/>
        </w:rPr>
        <w:t xml:space="preserve">» </w:t>
      </w:r>
      <w:r>
        <w:rPr>
          <w:rStyle w:val="FootnoteAnchor"/>
          <w:rtl w:val="true"/>
        </w:rPr>
        <w:footnoteReference w:id="273"/>
      </w:r>
      <w:r>
        <w:rPr>
          <w:rFonts w:ascii="IRNazanin" w:hAnsi="IRNazanin" w:eastAsia="IRNazanin"/>
          <w:color w:val="111111"/>
          <w:sz w:val="28"/>
          <w:sz w:val="28"/>
          <w:szCs w:val="28"/>
          <w:rtl w:val="true"/>
          <w:lang w:bidi="fa-IR"/>
        </w:rPr>
        <w:t>پس آن چه را که متعه کردید از ایشان</w:t>
      </w:r>
      <w:bookmarkStart w:id="430" w:name="pg1113_16670"/>
    </w:p>
    <w:p>
      <w:pPr>
        <w:pStyle w:val="BookText"/>
        <w:rPr/>
      </w:pPr>
      <w:bookmarkEnd w:id="430"/>
      <w:r>
        <w:rPr>
          <w:rFonts w:ascii="IRNazanin" w:hAnsi="IRNazanin" w:eastAsia="IRNazanin"/>
          <w:color w:val="111111"/>
          <w:sz w:val="28"/>
          <w:sz w:val="28"/>
          <w:szCs w:val="28"/>
          <w:rtl w:val="true"/>
          <w:lang w:bidi="fa-IR"/>
        </w:rPr>
        <w:t xml:space="preserve">پس بدهید به ایشان مهرهایشان را که فرض کرده شده و نیست گناهی بر شما در آن‌چه به آن راضی شدید به آن از بعد مَهریّه واجب به درستی‌که خداوند دانای درست کردار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امام حنبلی‌ها در مسندش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سندهائی که تمام رجال و راویان آن مورد وثوق و اعتمادند از عمران‌بن حصین نقل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متعه در کتاب خدای تبارک و تعالی نازل شده و ما به آن عمل کردیم با رسول خدا صلی‌الله‌علیه‌و‌آله پس آیه‌ای نازل نشد که آن را نسخ کند و پیامبر صلی‌الله‌علیه‌و‌آله هم نهی نفرمود تا از دنیا رفت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ابومحمّد بَغَوِیّ شافعی متوفای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تفسیرش حاشیه تفسیرخازن ،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مجاهد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آیه درباره نکاح صحیح است و دیگران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نکاح متعه است تا آن‌جا که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اهل علم معتقدند</w:t>
      </w:r>
      <w:r>
        <w:rPr>
          <w:rStyle w:val="FootnoteAnchor"/>
          <w:rtl w:val="true"/>
        </w:rPr>
        <w:footnoteReference w:id="274"/>
      </w:r>
      <w:r>
        <w:rPr>
          <w:rFonts w:ascii="IRNazanin" w:hAnsi="IRNazanin" w:eastAsia="IRNazanin"/>
          <w:color w:val="111111"/>
          <w:sz w:val="28"/>
          <w:sz w:val="28"/>
          <w:szCs w:val="28"/>
          <w:rtl w:val="true"/>
          <w:lang w:bidi="fa-IR"/>
        </w:rPr>
        <w:t xml:space="preserve">که نکاح متعه حرام است و آیه نسخ شده است و ابن‌عباس رضی اللّه عنهما معتقد بود که آیه محکم و رخصت داده در نکاح متعه ، سپس روایت کرده حدیث ابی‌نضره یادشده را به لفظ طبری </w:t>
      </w:r>
      <w:r>
        <w:rPr>
          <w:rFonts w:eastAsia="IRNazanin" w:cs="IRNazanin"/>
          <w:color w:val="111111"/>
          <w:sz w:val="28"/>
          <w:szCs w:val="28"/>
          <w:rtl w:val="true"/>
          <w:lang w:bidi="fa-IR"/>
        </w:rPr>
        <w:t>.</w:t>
      </w:r>
    </w:p>
    <w:p>
      <w:pPr>
        <w:pStyle w:val="Heading4"/>
        <w:numPr>
          <w:ilvl w:val="3"/>
          <w:numId w:val="1"/>
        </w:numPr>
        <w:rPr/>
      </w:pPr>
      <w:bookmarkStart w:id="431" w:name="__RefHeading___Toc2151621_373438147"/>
      <w:bookmarkStart w:id="432" w:name="_Toc158"/>
      <w:bookmarkEnd w:id="431"/>
      <w:r>
        <w:rPr>
          <w:rtl w:val="true"/>
        </w:rPr>
        <w:t>سه چیزی که عمر آن‌ها را حرام کرد</w:t>
      </w:r>
      <w:bookmarkEnd w:id="432"/>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قوشچی متوفای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تجرید در مبحث امامت یادکرده که عمر بر بالای منبر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اَیُّهَا النّاسُ ثَلاثٌ کُنَّ عَلی عَهْدِ رَسُولِ اللّه‌ِ صَلّی اللّه‌ُ عَلَیْهِ آلِهِ وَ اَنَا اَنْهی عَنْهُنَّ وَ اُحَرِّمُهُنّ وَ اُعاقِبُ عَلَیْهِنَّ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مُتْعَةُ النِّساء وَ مُتْعَةُ الْحَجِّ وَ حَیَّ عَلی خَیْرِالْعَمَلِ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سه چیز در زمان رسول خدا صلی‌الله‌علیه‌و‌آله معمول بود و من از آن‌ها نهی می‌کنم و هرکس مرتکب شود او را شکنجه و مجازات بر آن می‌کنم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 و صیغه کردن زنان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 حج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حَیَّ عَلی خَیْرِالْعَمَلِ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آقای قوشچی از طرف عمر عذرخواهی کرده، به قول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چیزهایی نیست که موجب بدگویی و مذمّت عمر شود زیرا</w:t>
      </w:r>
      <w:bookmarkStart w:id="433" w:name="pg1113_16671"/>
    </w:p>
    <w:p>
      <w:pPr>
        <w:pStyle w:val="BookText"/>
        <w:rPr/>
      </w:pPr>
      <w:bookmarkEnd w:id="433"/>
      <w:r>
        <w:rPr>
          <w:rFonts w:ascii="IRNazanin" w:hAnsi="IRNazanin" w:eastAsia="IRNazanin"/>
          <w:color w:val="111111"/>
          <w:sz w:val="28"/>
          <w:sz w:val="28"/>
          <w:szCs w:val="28"/>
          <w:rtl w:val="true"/>
          <w:lang w:bidi="fa-IR"/>
        </w:rPr>
        <w:t xml:space="preserve">که مخالفت مجتهد با غیر او در مسائل اجتهادیه بدعت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فرض‌کنیم‌که نیرومند و قهرمانی در علم برابر می‌پندارد پیامبر بزرگ اسلام صلی‌الله‌علیه‌و‌آله را به یکی از امتّش و قرارمی‌دهد هریک از آن دو را مجتهد و حال‌آن‌که آن‌چه را که پیامبر امین می‌گوید آن عین و متن چیزی است که در لوح محفوظ ثبت شده و نیست آن مگر وحی الهام غیبی که به او می‌شود او را شَدیدُالْقُوی تعلیم نموده پس کجاست آن از اجتهادی که عبارت از ردّ فرع بر اصل به‌کار انداختن ظنّ و گمان در طریق استنباط و این‌که جایز از مخالفت اجتهادیّه آن وقتی است که مجتهدی با مجتهدی مثل خودش برابر هم قراربگیرند نه کسی که اجتهاد کند برابر نص و خبر صریح روشن و فتوا و رأی دهد در مقابل تصریحات شرعیّه از قول شارع و عمل او </w:t>
      </w:r>
      <w:r>
        <w:rPr>
          <w:rFonts w:eastAsia="IRNazanin" w:cs="IRNazanin"/>
          <w:color w:val="111111"/>
          <w:sz w:val="28"/>
          <w:szCs w:val="28"/>
          <w:rtl w:val="true"/>
          <w:lang w:bidi="fa-IR"/>
        </w:rPr>
        <w:t>.</w:t>
      </w:r>
    </w:p>
    <w:p>
      <w:pPr>
        <w:pStyle w:val="Heading4"/>
        <w:numPr>
          <w:ilvl w:val="3"/>
          <w:numId w:val="1"/>
        </w:numPr>
        <w:rPr/>
      </w:pPr>
      <w:bookmarkStart w:id="434" w:name="__RefHeading___Toc2151623_373438147"/>
      <w:bookmarkStart w:id="435" w:name="_Toc159"/>
      <w:bookmarkEnd w:id="434"/>
      <w:r>
        <w:rPr>
          <w:rtl w:val="true"/>
        </w:rPr>
        <w:t>خلیفه و مسائل سلطان روم</w:t>
      </w:r>
      <w:bookmarkEnd w:id="435"/>
    </w:p>
    <w:p>
      <w:pPr>
        <w:pStyle w:val="BookText"/>
        <w:rPr/>
      </w:pPr>
      <w:r>
        <w:rPr>
          <w:rFonts w:ascii="IRNazanin" w:hAnsi="IRNazanin" w:eastAsia="IRNazanin"/>
          <w:color w:val="111111"/>
          <w:sz w:val="28"/>
          <w:sz w:val="28"/>
          <w:szCs w:val="28"/>
          <w:rtl w:val="true"/>
          <w:lang w:bidi="fa-IR"/>
        </w:rPr>
        <w:t>احمد، امام حنبلی‌ها ، در باب فضائل نقل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کرد ما را عبداللّه قواریری حدیث کرد ما را مُؤمِّل از یحی‌بن‌سعید از ابن مُسَیِّب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عمربن‌خطاب بود که می‌گفت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اَعُوذُ بِاللّه‌ِ مِنْ مُعْضَلَةٍ لَیْسَ لَها اَبُوحَسَنٍ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می‌برم از مشگله‌ای که ابوحسن علی علیه‌السلام در آن نباشد ، ابن مسیّب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این قول سببی؟ است و آن این است که ، پادشاه روم نامه‌ای به عمر نوشت و از او مسائلی پرسید پس عمر آن مسائل را برای صحابه گفت پس جوابی برای آن‌ها نیافت ، پس آن‌ها را بر امیرالمؤمنین علیه‌السلام معروض داشت پس آن حضرت در سریع‌ترین اوقات بهترین پاسخ‌ها را داد </w:t>
      </w:r>
      <w:r>
        <w:rPr>
          <w:rFonts w:eastAsia="IRNazanin" w:cs="IRNazanin"/>
          <w:color w:val="111111"/>
          <w:sz w:val="28"/>
          <w:szCs w:val="28"/>
          <w:rtl w:val="true"/>
          <w:lang w:bidi="fa-IR"/>
        </w:rPr>
        <w:t>.</w:t>
      </w:r>
    </w:p>
    <w:p>
      <w:pPr>
        <w:pStyle w:val="Heading4"/>
        <w:numPr>
          <w:ilvl w:val="3"/>
          <w:numId w:val="1"/>
        </w:numPr>
        <w:rPr/>
      </w:pPr>
      <w:bookmarkStart w:id="436" w:name="__RefHeading___Toc2151625_373438147"/>
      <w:bookmarkStart w:id="437" w:name="_Toc160"/>
      <w:bookmarkEnd w:id="436"/>
      <w:r>
        <w:rPr>
          <w:rtl w:val="true"/>
        </w:rPr>
        <w:t>مسائل ملک روم</w:t>
      </w:r>
      <w:bookmarkEnd w:id="437"/>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مسیّب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روم به عمر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قیصر پادشاه بَنِی‌الاَْصْفَر به عمر خلیفه مؤمنین ، مسلمین ، اما بعد ، پس من به تحقیق که می‌پرسم از تو مسائلی را پس مرا از آن خبر بده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که خدا خلق نکرده آن را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چیست که خدا نمی‌داند آن را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چیست که نزد خدا نیست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چیست که تمامش دهانست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چیست که تمامش پاست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چیست که تمامش چشم است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چیست که تمامش بال است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خبربده‌ازمردی‌که برایش‌فامیل‌نیست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 از چهار چیزی که رحم و شکمی آن‌ها را برنداشته ؟</w:t>
      </w:r>
      <w:r>
        <w:rPr>
          <w:rStyle w:val="FootnoteAnchor"/>
          <w:rtl w:val="true"/>
        </w:rPr>
        <w:footnoteReference w:id="27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چیزی که نفس می‌کشد ولی روح در آن نیست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صوت ناقوس که چه می‌گوید؟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ازحرکت‌کننده‌ای‌که یکبارحرکت‌کرد؟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درختی که سواره صدسال در سایه‌اش می‌رود و تمام نمی‌شود مثلش در دنیا چیست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مکانی که یکبار بیشتر خورشید بر آن نتابید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درختی که بدون آب روئید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اهل بهشت که می‌خورند و می‌نوشند و برایشان مدفوعی از بول و غایط نیست مثلشان در دنیا چیست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سفره گسترده بهشتی که در آن قدح‌هایی است و در هر قدح انواعی رنگارنگ از غذا است که مخلوط به هم نمی‌شوند مثلشان در دنیا چیست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حورّیه و کنیزی که از سیبی در بهشت بیرون می‌آید و چیزی از آن کم نمی‌شود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کنیزی که در دنیا برای دو مرد است ولی در آخرت برای یک مرد ؟ </w:t>
      </w:r>
      <w:r>
        <w:rPr>
          <w:rFonts w:eastAsia="IRNazanin" w:cs="IRNazanin"/>
          <w:color w:val="111111"/>
          <w:sz w:val="28"/>
          <w:szCs w:val="28"/>
          <w:rtl w:val="true"/>
          <w:lang w:bidi="fa-IR"/>
        </w:rPr>
        <w:t>.</w:t>
      </w:r>
      <w:bookmarkStart w:id="438" w:name="pg1113_16673"/>
    </w:p>
    <w:p>
      <w:pPr>
        <w:pStyle w:val="BookText"/>
        <w:rPr/>
      </w:pPr>
      <w:bookmarkEnd w:id="438"/>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کلیدهای بهشتی که آن چیست ؟</w:t>
      </w:r>
    </w:p>
    <w:p>
      <w:pPr>
        <w:pStyle w:val="BookText"/>
        <w:rPr/>
      </w:pPr>
      <w:r>
        <w:rPr>
          <w:rFonts w:ascii="IRNazanin" w:hAnsi="IRNazanin" w:eastAsia="IRNazanin"/>
          <w:color w:val="111111"/>
          <w:sz w:val="28"/>
          <w:sz w:val="28"/>
          <w:szCs w:val="28"/>
          <w:rtl w:val="true"/>
          <w:lang w:bidi="fa-IR"/>
        </w:rPr>
        <w:t>پس علی علیه‌السلام نامه را خواند و فورا پشت آن نوشت</w:t>
      </w:r>
      <w:r>
        <w:rPr>
          <w:rFonts w:eastAsia="IRNazanin" w:cs="IRNazanin"/>
          <w:color w:val="111111"/>
          <w:sz w:val="28"/>
          <w:szCs w:val="28"/>
          <w:rtl w:val="true"/>
          <w:lang w:bidi="fa-IR"/>
        </w:rPr>
        <w:t>:</w:t>
      </w:r>
    </w:p>
    <w:p>
      <w:pPr>
        <w:pStyle w:val="Heading4"/>
        <w:numPr>
          <w:ilvl w:val="3"/>
          <w:numId w:val="1"/>
        </w:numPr>
        <w:rPr/>
      </w:pPr>
      <w:bookmarkStart w:id="439" w:name="__RefHeading___Toc2151627_373438147"/>
      <w:bookmarkStart w:id="440" w:name="_Toc161"/>
      <w:bookmarkEnd w:id="439"/>
      <w:r>
        <w:rPr>
          <w:rtl w:val="true"/>
        </w:rPr>
        <w:t>جواب نامه قیصر روم و مسائل او</w:t>
      </w:r>
      <w:bookmarkEnd w:id="44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امّا بعد، که من مطّلع و آگاه شدم از نامه تو ای پادشاه و من پاسخ تو را می‌دهم به کمک و نیرو و برکت خدا و برکت پیامبرمان محمّد صلی‌الله‌علیه‌و‌آله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چیزی که خدای تعالی آن را نیافریده ، آن قرآن است چون که کلام خدا و صفت اوست و همین‌طور کتاب‌های نازل شده و خدای سبحان قدیم است و همچنین صفات او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چیزی که خدا نمی‌داند پس قول شماست که می‌گویید برای او فرزند و همسر و شریک است ، نیست خدا که فرزندی اختیار کند و با او خدائی نیست ، زائیده نشده و نمی‌زاید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یَلِدْ وَ لَمْ یُولَدْ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چیزی که پیش خدا نیست ظلم و ستم است ، نیست پروردگار تو ستم‌کننده‌بربندگانش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آنچه تمامش دهان است آن آتش است که هرچه از هر طرف در او افکنده شود می‌خورد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آنچه تمامش پاست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آنچه تمامش چشم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آنچه تمامش بال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فامیلی برایش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آدم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که شکمی آن‌ها را برنداشت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چیز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عصای موسی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قوچ ابراهیم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حواء</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که نفس می‌کشد بدون روح آن صبح است</w:t>
      </w:r>
    </w:p>
    <w:p>
      <w:pPr>
        <w:pStyle w:val="BookText"/>
        <w:rPr/>
      </w:pPr>
      <w:r>
        <w:rPr>
          <w:rFonts w:ascii="IRNazanin" w:hAnsi="IRNazanin" w:eastAsia="IRNazanin"/>
          <w:color w:val="111111"/>
          <w:sz w:val="28"/>
          <w:sz w:val="28"/>
          <w:szCs w:val="28"/>
          <w:rtl w:val="true"/>
          <w:lang w:bidi="fa-IR"/>
        </w:rPr>
        <w:t xml:space="preserve">برای گفته خدای وَالصَّبْحِ اِذا تَنَفَّسَ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ناقوس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طَقا طَقا ، حَقّا حَقّا ، مَهْلاً مَهْلاً ، عَدْلاً عَدْلاً ، صِدْقا صِدْقا ، اِنَّ الدُّنْیا قَدْ غَرَّتْنا وَ اسْتَهْوَتْنا تَمْضِی الدُّنْیا قَرْنا قَرْنا ما مِنْ یَوْمٍ یَمْضی عَنّا اِلاّ اَوْهی مِنّا رُکْنا اِنَّ الْمَوْتِ قَدْ اَخْبَرْنا اِنّا نَرْحَلُ فَاسْتَوْطَنّا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درستی که دنیا ما را فریب داد و بازی داد دنیا قرن قرن می‌گذرد هیچ روزی از ما نمی‌گذر جز این‌که رکنی از ما را سست و خراب می‌کند به راستی که مرگ ما را خبر داده که ما خواهیم رفت پس ما دل‌بسته و وطن نمودیم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حرکت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طور سینا هنگامی که بنی‌اسرائیل عصیان نمودند و بین آن و زمین مقدّسَه چند شبانه‌روز فاصله بود پس خدا قطعه‌ای از آن را کند و برای آن دو بال از نور قرار داد پس روی سر آن‌ها نگاه داشت و این است قول خدای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 نَتَقْنَا الْجَبَلَ فَوْقَهُمْ کَاَنَّهُ ظُلَّةٌ وَ ظَنُّوا اَنَّهُ واقِعٌ بِهِمْ </w:t>
      </w:r>
      <w:r>
        <w:rPr>
          <w:rFonts w:eastAsia="IRNazanin" w:cs="IRNazanin"/>
          <w:color w:val="111111"/>
          <w:sz w:val="28"/>
          <w:szCs w:val="28"/>
          <w:rtl w:val="true"/>
          <w:lang w:bidi="fa-IR"/>
        </w:rPr>
        <w:t>»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و زمانی که ما بلند کردیم کوه را بالای سرایشان مثل آن که آن سایبانی بود و گمان کردند که آن برایشان فرود آید، و بنی‌اسرائیل را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ایمان نیاورید آن را بر شما فرود آورم پس چون توبه آوردند به جای خودش برگردانید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درختی که سواره در سایه‌اش صدسال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درخت طُوبی و آن سِدْرَةُ الْمُنْتَهی در آسمان هفتم است به سوی آن منتهی می‌شود اعمال بنی‌آدم و آن از درخت‌های بهشتی است در بهشت قصری و خانه‌ای نیست مگر آن که در آن شاخه‌ای از شاخه‌های آن است و نظیرش در دنیا خورشید است که اصلش یکی است و نورش در همه‌جاست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مکانی که نتابید بر آن آفتاب مگر یک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زمین دریا بود وقتی که خدا آن را شکافت پس خدا آن را شکافت برای موسی علیه‌السلام و آب بلند شد مانند کوه‌ها و زمین خشکیده به تابش آفتاب بر آن سپس آب برگشت به جای خودش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درختی که بدون آب روئیده شد پس آن درخت یونس بود و این معجزه‌ای برای او بود برای قول‌خدای‌تعالی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اَنْبَتْنا عَلَیْهِ شَجَرَةً مِنْ یَقْطینٍ </w:t>
      </w:r>
      <w:r>
        <w:rPr>
          <w:rFonts w:eastAsia="IRNazanin" w:cs="IRNazanin"/>
          <w:color w:val="111111"/>
          <w:sz w:val="28"/>
          <w:szCs w:val="28"/>
          <w:rtl w:val="true"/>
          <w:lang w:bidi="fa-IR"/>
        </w:rPr>
        <w:t>»</w:t>
      </w:r>
      <w:r>
        <w:rPr>
          <w:rStyle w:val="FootnoteAnchor"/>
          <w:rtl w:val="true"/>
        </w:rPr>
        <w:footnoteReference w:id="277"/>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رویاندیم بر او درختی از کدو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غذای اهل بهشت پس مثل آن‌ها در دنیا جنین و طفل در رحم مادر است که او تغذیه می‌کند از طریق بندناف و ابدا بول و غایط و مدفوعی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انواع غذاهائی که در یک ظرف است پس مانندش در دنیا تخم پرندگان است که در آن دو رنگ سفید و زرد است و مخلوط و آمیخته به هم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جاریه از سیب بیرون می‌آید پس نظیرش در دنیا کرم است که از سیب بیرون می‌آید و سیب تغییر نمی‌کند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جاریه و کنیزی که بین دو نفر است پس آن درخت خرمائی است که در دنیا برای مؤمنی مثل من و برای کافری مانند تو است، ولی در آخرت آن فقط مال من است نه تو برای آن که آن در بهشت است و تو داخل آن نخواهی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کلیدهای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لا اِلهَ اَلاَّ اللّه‌ُ ، مُحَمَّدٌ رَسُولُ‌اللّه‌ِ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مسیِّب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قیصر روم نامه را خواند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جواب صادر نشده مگر از خانه نبوت و پیامبری ، آن‌گاه پرسید از جواب‌دهنده ، پس به او گفتندکه این جواب پسر عمّ محمّد صلی‌الله‌علیه‌و‌آله است ، پس به آن حضرت نوشت ، سَلامٌ عَلَیْکَ ، امّا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مطّلع شدم بر جواب تو و دانستم که تو از خاندان نبوّت و معدن رسالت و موصوف به شجاعت و علمی و علاقه دارم که برای من روشن کنی مذهب و روش خودتان را و روحی که در کتاب شما خدا یاد کرده در قولش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یَسْاَلُونَکَ عَنِ الرُّوحِ قُلِ الرُّوحُ مِنْ اَمْرِ رَبّی </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و از تو درباره روح سؤال می‌کنند بگو روح از امر پروردگار من است ، پس امیرالمؤمنین علیه‌السلام به او نوشت ،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روح نکته لطیفه و لُمْعَه</w:t>
      </w:r>
      <w:r>
        <w:rPr>
          <w:rStyle w:val="FootnoteAnchor"/>
          <w:rtl w:val="true"/>
        </w:rPr>
        <w:footnoteReference w:id="279"/>
      </w:r>
      <w:r>
        <w:rPr>
          <w:rFonts w:ascii="IRNazanin" w:hAnsi="IRNazanin" w:eastAsia="IRNazanin"/>
          <w:color w:val="111111"/>
          <w:sz w:val="28"/>
          <w:sz w:val="28"/>
          <w:szCs w:val="28"/>
          <w:rtl w:val="true"/>
          <w:lang w:bidi="fa-IR"/>
        </w:rPr>
        <w:t xml:space="preserve">شریفه‌ای است از صنعت آفریدگار و قدرت ایجاد کننده‌اش آن را از خزائن ملکش بیرون آورده و در ملکش ساکن گردانیده پس آن در نزد او برای تو وسیله است و برای او نزد تو امانت ، پس هرگاه گرفتی مالت را که نزد اوست می‌گیرد مال خودش را که پیش تو است والسلام </w:t>
      </w:r>
      <w:r>
        <w:rPr>
          <w:rFonts w:eastAsia="IRNazanin" w:cs="IRNazanin"/>
          <w:color w:val="111111"/>
          <w:sz w:val="28"/>
          <w:szCs w:val="28"/>
          <w:rtl w:val="true"/>
          <w:lang w:bidi="fa-IR"/>
        </w:rPr>
        <w:t>.</w:t>
      </w:r>
      <w:r>
        <w:rPr>
          <w:rStyle w:val="FootnoteAnchor"/>
          <w:rtl w:val="true"/>
        </w:rPr>
        <w:footnoteReference w:id="280"/>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برگزیده جلد دوازدهم کتاب ترجمه الغدیر </w:t>
      </w:r>
      <w:r>
        <w:rPr>
          <w:rFonts w:eastAsia="IRNazanin" w:cs="IRNazanin"/>
          <w:color w:val="111111"/>
          <w:sz w:val="28"/>
          <w:szCs w:val="28"/>
          <w:rtl w:val="true"/>
          <w:lang w:bidi="fa-IR"/>
        </w:rPr>
        <w:t>.</w:t>
      </w:r>
      <w:bookmarkStart w:id="441" w:name="pg1113_16676"/>
    </w:p>
    <w:p>
      <w:pPr>
        <w:pStyle w:val="BookText"/>
        <w:rPr/>
      </w:pPr>
      <w:bookmarkEnd w:id="441"/>
      <w:r>
        <w:rPr>
          <w:rFonts w:ascii="IRNazanin" w:hAnsi="IRNazanin" w:eastAsia="IRNazanin"/>
          <w:color w:val="111111"/>
          <w:sz w:val="28"/>
          <w:sz w:val="28"/>
          <w:szCs w:val="28"/>
          <w:rtl w:val="true"/>
          <w:lang w:bidi="fa-IR"/>
        </w:rPr>
        <w:t>شروع جلد سیزدهم کتاب ترجمه الغدیر</w:t>
      </w:r>
    </w:p>
    <w:p>
      <w:pPr>
        <w:pStyle w:val="Heading2"/>
        <w:numPr>
          <w:ilvl w:val="1"/>
          <w:numId w:val="1"/>
        </w:numPr>
        <w:rPr/>
      </w:pPr>
      <w:bookmarkStart w:id="442" w:name="__RefHeading___Toc2151629_373438147"/>
      <w:bookmarkStart w:id="443" w:name="_Toc162"/>
      <w:bookmarkEnd w:id="442"/>
      <w:r>
        <w:rPr>
          <w:rtl w:val="true"/>
        </w:rPr>
        <w:t>غدیریه سرایان در سده نهم</w:t>
      </w:r>
      <w:bookmarkEnd w:id="443"/>
    </w:p>
    <w:p>
      <w:pPr>
        <w:pStyle w:val="Heading3"/>
        <w:numPr>
          <w:ilvl w:val="2"/>
          <w:numId w:val="1"/>
        </w:numPr>
        <w:rPr/>
      </w:pPr>
      <w:bookmarkStart w:id="444" w:name="__RefHeading___Toc2151631_373438147"/>
      <w:bookmarkStart w:id="445" w:name="_Toc163"/>
      <w:bookmarkEnd w:id="444"/>
      <w:r>
        <w:rPr>
          <w:rtl w:val="true"/>
        </w:rPr>
        <w:t>حافظ بُرْسِیّ حِلّیّ</w:t>
      </w:r>
      <w:bookmarkEnd w:id="445"/>
    </w:p>
    <w:p>
      <w:pPr>
        <w:pStyle w:val="BookText"/>
        <w:rPr/>
      </w:pPr>
      <w:r>
        <w:rPr>
          <w:rFonts w:ascii="IRNazanin" w:hAnsi="IRNazanin" w:eastAsia="IRNazanin"/>
          <w:color w:val="111111"/>
          <w:sz w:val="28"/>
          <w:sz w:val="28"/>
          <w:szCs w:val="28"/>
          <w:rtl w:val="true"/>
          <w:lang w:bidi="fa-IR"/>
        </w:rPr>
        <w:t>آن آفتاب است ؟ یا فروغ آن آرامگاه می‌درخشد؟</w:t>
      </w:r>
    </w:p>
    <w:p>
      <w:pPr>
        <w:pStyle w:val="BookText"/>
        <w:rPr/>
      </w:pPr>
      <w:r>
        <w:rPr>
          <w:rFonts w:ascii="IRNazanin" w:hAnsi="IRNazanin" w:eastAsia="IRNazanin"/>
          <w:color w:val="111111"/>
          <w:sz w:val="28"/>
          <w:sz w:val="28"/>
          <w:szCs w:val="28"/>
          <w:rtl w:val="true"/>
          <w:lang w:bidi="fa-IR"/>
        </w:rPr>
        <w:t>آن مشگ است ؟ یا بوی خوش جانشین پیامبر به ما می‌رسد ؟</w:t>
      </w:r>
    </w:p>
    <w:p>
      <w:pPr>
        <w:pStyle w:val="BookText"/>
        <w:rPr/>
      </w:pPr>
      <w:r>
        <w:rPr>
          <w:rFonts w:ascii="IRNazanin" w:hAnsi="IRNazanin" w:eastAsia="IRNazanin"/>
          <w:color w:val="111111"/>
          <w:sz w:val="28"/>
          <w:sz w:val="28"/>
          <w:szCs w:val="28"/>
          <w:rtl w:val="true"/>
          <w:lang w:bidi="fa-IR"/>
        </w:rPr>
        <w:t>آن دریای بخشش است ؟ یا گلزاری که نمونه راهبری را در خویش گنجانده ؟</w:t>
      </w:r>
    </w:p>
    <w:p>
      <w:pPr>
        <w:pStyle w:val="BookText"/>
        <w:rPr/>
      </w:pPr>
      <w:r>
        <w:rPr>
          <w:rFonts w:ascii="IRNazanin" w:hAnsi="IRNazanin" w:eastAsia="IRNazanin"/>
          <w:color w:val="111111"/>
          <w:sz w:val="28"/>
          <w:sz w:val="28"/>
          <w:szCs w:val="28"/>
          <w:rtl w:val="true"/>
          <w:lang w:bidi="fa-IR"/>
        </w:rPr>
        <w:t>و آدم است یا نوح‌که راز خداوند نگاهبان همه و توانا بود ؟</w:t>
      </w:r>
    </w:p>
    <w:p>
      <w:pPr>
        <w:pStyle w:val="BookText"/>
        <w:rPr/>
      </w:pPr>
      <w:r>
        <w:rPr>
          <w:rFonts w:ascii="IRNazanin" w:hAnsi="IRNazanin" w:eastAsia="IRNazanin"/>
          <w:color w:val="111111"/>
          <w:sz w:val="28"/>
          <w:sz w:val="28"/>
          <w:szCs w:val="28"/>
          <w:rtl w:val="true"/>
          <w:lang w:bidi="fa-IR"/>
        </w:rPr>
        <w:t>داود است ؟ یا پیامبر پس از او  سلیمان  ؟</w:t>
      </w:r>
    </w:p>
    <w:p>
      <w:pPr>
        <w:pStyle w:val="BookText"/>
        <w:rPr/>
      </w:pPr>
      <w:r>
        <w:rPr>
          <w:rFonts w:ascii="IRNazanin" w:hAnsi="IRNazanin" w:eastAsia="IRNazanin"/>
          <w:color w:val="111111"/>
          <w:sz w:val="28"/>
          <w:sz w:val="28"/>
          <w:szCs w:val="28"/>
          <w:rtl w:val="true"/>
          <w:lang w:bidi="fa-IR"/>
        </w:rPr>
        <w:t>هارون است ؟ یا موسی  با چوبدستی او  یا مسیح ؟</w:t>
      </w:r>
    </w:p>
    <w:p>
      <w:pPr>
        <w:pStyle w:val="BookText"/>
        <w:rPr/>
      </w:pPr>
      <w:r>
        <w:rPr>
          <w:rFonts w:ascii="IRNazanin" w:hAnsi="IRNazanin" w:eastAsia="IRNazanin"/>
          <w:color w:val="111111"/>
          <w:sz w:val="28"/>
          <w:sz w:val="28"/>
          <w:szCs w:val="28"/>
          <w:rtl w:val="true"/>
          <w:lang w:bidi="fa-IR"/>
        </w:rPr>
        <w:t>آیا این برگزیده  ستوده‌ترین پیامبران  احمد است یا جانشین او  علی  ؟ که در دودمان هاشم و اسمعیل پرورش یافته ؟</w:t>
      </w:r>
    </w:p>
    <w:p>
      <w:pPr>
        <w:pStyle w:val="BookText"/>
        <w:rPr/>
      </w:pPr>
      <w:r>
        <w:rPr>
          <w:rFonts w:ascii="IRNazanin" w:hAnsi="IRNazanin" w:eastAsia="IRNazanin"/>
          <w:color w:val="111111"/>
          <w:sz w:val="28"/>
          <w:sz w:val="28"/>
          <w:szCs w:val="28"/>
          <w:rtl w:val="true"/>
          <w:lang w:bidi="fa-IR"/>
        </w:rPr>
        <w:t>سپهر سرفرازی را گرد برگرفته و در تاریکی همچون ماه دو هفته می‌درخشد</w:t>
      </w:r>
    </w:p>
    <w:p>
      <w:pPr>
        <w:pStyle w:val="BookText"/>
        <w:rPr/>
      </w:pPr>
      <w:r>
        <w:rPr>
          <w:rFonts w:ascii="IRNazanin" w:hAnsi="IRNazanin" w:eastAsia="IRNazanin"/>
          <w:color w:val="111111"/>
          <w:sz w:val="28"/>
          <w:sz w:val="28"/>
          <w:szCs w:val="28"/>
          <w:rtl w:val="true"/>
          <w:lang w:bidi="fa-IR"/>
        </w:rPr>
        <w:t xml:space="preserve">و  در میان مردم  به آفتاب و به آسمان‌هائی از زیبائی می‌ماند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دوست خدایا بگو راز راز او</w:t>
      </w:r>
    </w:p>
    <w:p>
      <w:pPr>
        <w:pStyle w:val="BookText"/>
        <w:rPr/>
      </w:pPr>
      <w:r>
        <w:rPr>
          <w:rFonts w:ascii="IRNazanin" w:hAnsi="IRNazanin" w:eastAsia="IRNazanin"/>
          <w:color w:val="111111"/>
          <w:sz w:val="28"/>
          <w:sz w:val="28"/>
          <w:szCs w:val="28"/>
          <w:rtl w:val="true"/>
          <w:lang w:bidi="fa-IR"/>
        </w:rPr>
        <w:t>و پیکر پدیده‌ای که روان آفریدگان است</w:t>
      </w:r>
    </w:p>
    <w:p>
      <w:pPr>
        <w:pStyle w:val="BookText"/>
        <w:rPr/>
      </w:pPr>
      <w:r>
        <w:rPr>
          <w:rFonts w:ascii="IRNazanin" w:hAnsi="IRNazanin" w:eastAsia="IRNazanin"/>
          <w:color w:val="111111"/>
          <w:sz w:val="28"/>
          <w:sz w:val="28"/>
          <w:szCs w:val="28"/>
          <w:rtl w:val="true"/>
          <w:lang w:bidi="fa-IR"/>
        </w:rPr>
        <w:t>روز غدیر ، گواه گفتاری در برگزیدن او بود</w:t>
      </w:r>
    </w:p>
    <w:p>
      <w:pPr>
        <w:pStyle w:val="BookText"/>
        <w:rPr/>
      </w:pPr>
      <w:r>
        <w:rPr>
          <w:rFonts w:ascii="IRNazanin" w:hAnsi="IRNazanin" w:eastAsia="IRNazanin"/>
          <w:color w:val="111111"/>
          <w:sz w:val="28"/>
          <w:sz w:val="28"/>
          <w:szCs w:val="28"/>
          <w:rtl w:val="true"/>
          <w:lang w:bidi="fa-IR"/>
        </w:rPr>
        <w:t xml:space="preserve">و ستایش خداوند از او  در یادآور نامه‌ای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پیشوائی‌که اگرآدمی مهراو را در دل بپرورد و در بازگشت پس از مرگ بیارد</w:t>
      </w:r>
    </w:p>
    <w:p>
      <w:pPr>
        <w:pStyle w:val="BookText"/>
        <w:rPr/>
      </w:pPr>
      <w:r>
        <w:rPr>
          <w:rFonts w:ascii="IRNazanin" w:hAnsi="IRNazanin" w:eastAsia="IRNazanin"/>
          <w:color w:val="111111"/>
          <w:sz w:val="28"/>
          <w:sz w:val="28"/>
          <w:szCs w:val="28"/>
          <w:rtl w:val="true"/>
          <w:lang w:bidi="fa-IR"/>
        </w:rPr>
        <w:t>کفه نیکی‌هایش خواهد چربید</w:t>
      </w:r>
    </w:p>
    <w:p>
      <w:pPr>
        <w:pStyle w:val="BookText"/>
        <w:rPr/>
      </w:pPr>
      <w:r>
        <w:rPr>
          <w:rFonts w:ascii="IRNazanin" w:hAnsi="IRNazanin" w:eastAsia="IRNazanin"/>
          <w:color w:val="111111"/>
          <w:sz w:val="28"/>
          <w:sz w:val="28"/>
          <w:szCs w:val="28"/>
          <w:rtl w:val="true"/>
          <w:lang w:bidi="fa-IR"/>
        </w:rPr>
        <w:t>او را پیروانی است که همچون اختران می‌درخشند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میان همه جهانیان هویدا هستند</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به گفتگو نشینند، سخن راست را در لابلای گفته‌هایی باید جست که از دهان آنان برآید  به یاری آن  روشنائی ، آشکار و زبان شیوا ، گویا می‌گردد </w:t>
      </w:r>
      <w:r>
        <w:rPr>
          <w:rFonts w:eastAsia="IRNazanin" w:cs="IRNazanin"/>
          <w:color w:val="111111"/>
          <w:sz w:val="28"/>
          <w:szCs w:val="28"/>
          <w:rtl w:val="true"/>
          <w:lang w:bidi="fa-IR"/>
        </w:rPr>
        <w:t>.</w:t>
      </w:r>
      <w:bookmarkStart w:id="446" w:name="pg1113_16677"/>
    </w:p>
    <w:p>
      <w:pPr>
        <w:pStyle w:val="BookText"/>
        <w:rPr/>
      </w:pPr>
      <w:bookmarkEnd w:id="446"/>
      <w:r>
        <w:rPr>
          <w:rFonts w:ascii="IRNazanin" w:hAnsi="IRNazanin" w:eastAsia="IRNazanin"/>
          <w:color w:val="111111"/>
          <w:sz w:val="28"/>
          <w:sz w:val="28"/>
          <w:szCs w:val="28"/>
          <w:rtl w:val="true"/>
          <w:lang w:bidi="fa-IR"/>
        </w:rPr>
        <w:t xml:space="preserve">اگر  در آئین خویش  به کشمکش و زد و خورد برخاستند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رانده شده  که چابک و چالاک هم هست  روی برمی‌گرداند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ای‌درفش راهنمائی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درودی‌از دل درست بر تو باد که همچنان درآیند و روند باشد</w:t>
      </w:r>
      <w:r>
        <w:rPr>
          <w:rFonts w:eastAsia="IRNazanin" w:cs="IRNazanin"/>
          <w:color w:val="111111"/>
          <w:sz w:val="28"/>
          <w:szCs w:val="28"/>
          <w:rtl w:val="true"/>
          <w:lang w:bidi="fa-IR"/>
        </w:rPr>
        <w:t>.</w:t>
      </w:r>
    </w:p>
    <w:p>
      <w:pPr>
        <w:pStyle w:val="Heading3"/>
        <w:numPr>
          <w:ilvl w:val="2"/>
          <w:numId w:val="1"/>
        </w:numPr>
        <w:rPr/>
      </w:pPr>
      <w:bookmarkStart w:id="447" w:name="__RefHeading___Toc2151633_373438147"/>
      <w:bookmarkStart w:id="448" w:name="_Toc164"/>
      <w:bookmarkEnd w:id="447"/>
      <w:r>
        <w:rPr>
          <w:rtl w:val="true"/>
        </w:rPr>
        <w:t>زندگی‌نامه این سراینده</w:t>
      </w:r>
      <w:bookmarkEnd w:id="44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حافظ رضی‌الدین رجب پس محمد پسر رجب بُرْسِیّ حِلّیّ است از دانشوران عارف مشرب امامی و از فقیهانی که در دانش‌هائی چند دست داشته با آن برتری آشکارش در هنر حدیث و پیشروی در ادبیات و سخن‌سرائی‌های نیکو و چیرگی در دانش حروف </w:t>
      </w:r>
      <w:r>
        <w:rPr>
          <w:rStyle w:val="FootnoteAnchor"/>
          <w:rtl w:val="true"/>
        </w:rPr>
        <w:footnoteReference w:id="281"/>
      </w:r>
      <w:r>
        <w:rPr>
          <w:rFonts w:ascii="IRNazanin" w:hAnsi="IRNazanin" w:eastAsia="IRNazanin"/>
          <w:color w:val="111111"/>
          <w:sz w:val="28"/>
          <w:sz w:val="28"/>
          <w:szCs w:val="28"/>
          <w:rtl w:val="true"/>
          <w:lang w:bidi="fa-IR"/>
        </w:rPr>
        <w:t xml:space="preserve">و رازهای آن و بیرون کشیدن سودهایش  از این روی می‌بینی نوشته‌هایش سرشار از پژوهش‌ها و موشکافی‌ها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عرفان و حروف روش‌های ویژه‌ای برگزیده و هم در دوستی پیشوایان کیش ما  درود برایشان  شناخته  در همه جا  به تندروی نمی‌انجامد و پایگاه پیام‌آوری هم نیست چنان‌چه از سرور ما  فرمانروای گروندگان درود بر او باد  گزارش کرده‌اند که‌گفت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گزاف‌گوئی درباره ما بپرهیزید ، بگوئید ما بندگانی هستیم که پروردگار داریم و در برتری ما هرگونه خواهید به سخن پردازید</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 xml:space="preserve">و پیشوای راستگو امام صادق درود بر او باد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پروردگاری بشناسید که به سوی او بازمی‌گردیم و درباره ما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ما پروردگاری بشناسید که به سوی او بازمی‌گردیم و درباره ما  هرگونه خواهید  به سخن پردازید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وی که درود بر او باد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را از آفریدگان بشمارید و</w:t>
      </w:r>
      <w:bookmarkStart w:id="449" w:name="pg1113_16678"/>
    </w:p>
    <w:p>
      <w:pPr>
        <w:pStyle w:val="BookText"/>
        <w:rPr/>
      </w:pPr>
      <w:bookmarkEnd w:id="449"/>
      <w:r>
        <w:rPr>
          <w:rFonts w:ascii="IRNazanin" w:hAnsi="IRNazanin" w:eastAsia="IRNazanin"/>
          <w:color w:val="111111"/>
          <w:sz w:val="28"/>
          <w:sz w:val="28"/>
          <w:szCs w:val="28"/>
          <w:rtl w:val="true"/>
          <w:lang w:bidi="fa-IR"/>
        </w:rPr>
        <w:t xml:space="preserve">هرگونه خواهید درباره ما سخن برانید که به آن‌جا که باید نخواهید رسید </w:t>
      </w:r>
      <w:r>
        <w:rPr>
          <w:rFonts w:eastAsia="IRNazanin" w:cs="IRNazanin"/>
          <w:color w:val="111111"/>
          <w:sz w:val="28"/>
          <w:szCs w:val="28"/>
          <w:rtl w:val="true"/>
          <w:lang w:bidi="fa-IR"/>
        </w:rPr>
        <w:t>» .</w:t>
      </w:r>
      <w:r>
        <w:rPr>
          <w:rStyle w:val="FootnoteAnchor"/>
          <w:rtl w:val="true"/>
        </w:rPr>
        <w:footnoteReference w:id="283"/>
      </w:r>
    </w:p>
    <w:p>
      <w:pPr>
        <w:pStyle w:val="Heading3"/>
        <w:numPr>
          <w:ilvl w:val="2"/>
          <w:numId w:val="1"/>
        </w:numPr>
        <w:rPr/>
      </w:pPr>
      <w:bookmarkStart w:id="450" w:name="__RefHeading___Toc2151635_373438147"/>
      <w:bookmarkStart w:id="451" w:name="_Toc165"/>
      <w:bookmarkEnd w:id="450"/>
      <w:r>
        <w:rPr>
          <w:rtl w:val="true"/>
        </w:rPr>
        <w:t>گزاف‌گویی‌ها درباره ابوبکر</w:t>
      </w:r>
      <w:bookmarkEnd w:id="451"/>
    </w:p>
    <w:p>
      <w:pPr>
        <w:pStyle w:val="BookText"/>
        <w:rPr/>
      </w:pPr>
      <w:r>
        <w:rPr>
          <w:rFonts w:ascii="IRNazanin" w:hAnsi="IRNazanin" w:eastAsia="IRNazanin"/>
          <w:color w:val="111111"/>
          <w:sz w:val="28"/>
          <w:sz w:val="28"/>
          <w:szCs w:val="28"/>
          <w:rtl w:val="true"/>
          <w:lang w:bidi="fa-IR"/>
        </w:rPr>
        <w:t xml:space="preserve">کاری بس دشوار نیست که مرز برتری‌های هریک از یاران پیامبر را که بخواهیم ، بشناسیم زیرا تاریخ‌ها با همه پریشان‌گویی و آشفتگی‌هایی که به خود دیده‌اند و با همه بافته‌هایی که دست‌های گنهکاران و بزه‌پیشگان در آن جای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این‌ها می‌توان نشانه‌ای از درستی‌ها را در آن بازجست زیرا کسی که با بینائی به ارزیابی در آن پردازد ، آب گوارا را از کف روی آن بازمی‌شناسد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کارهایی که بی‌هیچ چون و چرا باید انجام داد یکی هم نگرشی است در زندگی‌نامه مردان برجسته اسلام  چه گذشتگان و چه جانشینان  آن هم با دیده بزرگداشت و نه با چشم بدبینی  به ویژه در پیرامون کسانی که در میان دین‌داران به جانشینی راستین پیامبر شناخته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 غار پیامبر بزرگ و یگانه کس از نخستین گروه پیشگامان که در کوچیدن به مدینه همراه او رفته است باید وی را بزرگ و ارجمند بداریم و تبه‌کاری آشکاری است که آن چه را به راستی از وی است از او دریغ ورزیم و در مرزبندی سرمایه روانی‌اش کوتاهی کرده داوری دادگرانه‌ای ننمائیم و فرمانبردار گرایش‌های خویش گردیم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نمی‌خواهیم در پیرامون جانشینی پیامبر به سخن پردازیم و در زمینه این‌که چگونه به انجام رسید ؟ چگونه گردید ؟ چگونه برپا شد ؟ و چگونه راه خود را دنبال کرد ؟ و آیا رأی‌گیری آزادانه‌ای در کار بود ؟ و آیا سفارش‌های بزرگ‌ترین آئین‌گذاران به کاربسته شد ؟ یا خواسته‌ها و هوس‌ها بود که در آن روز با زورگویی فرمان می‌راند، می‌گرفت و می‌تاخت، به فراز و نشیب می‌برد ، می‌گشود و گره می‌زد ، می‌شکست و استواری می‌بخشید و می‌بست و بازمی‌کرد ؟</w:t>
      </w:r>
    </w:p>
    <w:p>
      <w:pPr>
        <w:pStyle w:val="BookText"/>
        <w:rPr/>
      </w:pPr>
      <w:r>
        <w:rPr>
          <w:rFonts w:ascii="IRNazanin" w:hAnsi="IRNazanin" w:eastAsia="IRNazanin"/>
          <w:color w:val="111111"/>
          <w:sz w:val="28"/>
          <w:sz w:val="28"/>
          <w:szCs w:val="28"/>
          <w:rtl w:val="true"/>
          <w:lang w:bidi="fa-IR"/>
        </w:rPr>
        <w:t xml:space="preserve">ما نمی‌خواهیم در پیرامون همه این‌ها به گفتگو پردازیم آن هم پس از آن که جهانیان داستان سقیفه را که مردمی از جاهای پراکنده در آن گردآمده بودند شنیده‌اند و گزارش آن رستاخیز سترک را آویزه گوش گردانیده‌اند همان کشمکش بزرگ میان مهاجران و انصار را که سخن قرآن  درباره آن  راست درآمد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آن پیش‌آمد رخ داد  که در روی دادن آن دروغی نیست و بالابرنده و به زیرکشنده است </w:t>
      </w:r>
      <w:r>
        <w:rPr>
          <w:rFonts w:eastAsia="IRNazanin" w:cs="IRNazanin"/>
          <w:color w:val="111111"/>
          <w:sz w:val="28"/>
          <w:szCs w:val="28"/>
          <w:rtl w:val="true"/>
          <w:lang w:bidi="fa-IR"/>
        </w:rPr>
        <w:t>...»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چه می‌توانم گفت ؟ پژوهشگران ، تاریخ را در برابر خود نهند، و بررسی کنند که چگونه هرکسی از توده مردم در آن روز، رهایی و رستگاری را در آن می‌دید که با هیچ‌کدام از دسته‌های گوناگون همدست نشود و از این که به ناگهان در آشوب‌های سوزان درآید خودداری کند ، آن چه در دل او می‌گذشت بیمناکش می‌ساخت که اگر راه کشمکش برود و در برابر گروهی با گروه دیگر همداستان گردد سرش برباد خواهد رفت ، به ویژه پس از آن که  با دو چشم خود  شمشیری آهیخته را دیده و  با دو گوشش  فریاد مردی درشت گفتار را شنیده بود که هرکس می‌گفت برانگیخته خدا در گذشته وی را از کشته‌شدن می‌هراسانید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هیچ‌کس نشنوم که بگوید فرستاده خدا را مرگ دریافته وگرنه او را به تیغ می‌زنم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بگوید او مرده سرش را با شمشیر برخواهم داشت ، جز این نیست که او به آسمان بالا رفته است </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بانگ می‌زند هرکس بگوید پیامبر برگزیده جان داده کله او را با شمشیر برخواهم داشت </w:t>
      </w:r>
      <w:r>
        <w:rPr>
          <w:rFonts w:eastAsia="IRNazanin" w:cs="IRNazanin"/>
          <w:color w:val="111111"/>
          <w:sz w:val="28"/>
          <w:szCs w:val="28"/>
          <w:rtl w:val="true"/>
          <w:lang w:bidi="fa-IR"/>
        </w:rPr>
        <w:t>» .</w:t>
      </w:r>
      <w:r>
        <w:rPr>
          <w:rStyle w:val="FootnoteAnchor"/>
          <w:rtl w:val="true"/>
        </w:rPr>
        <w:footnoteReference w:id="286"/>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از آن که هریک از مردم با گوشه چشم ، دیگری را نگریستند ، بگومگوها و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خوردها کردند و آن دو پیرمرد برخاسته و پیش از آن که اندیشه هیچ‌کس دیگر را بپرسند هرکدام جانشینی پیامبر را به آغوش آن یکی می‌افکند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گفتی کار را  از آغاز تا پایان  نهانی سرانجام داده‌اند ، این به دوستش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دستت را بگشای تا به نشان جانشینی پیامبر ، دست فرمانبری به تو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تو باید چنین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هریک از آن دو خواهد دست همراهش را بگشاید و او را سرپرست مردم بشناساند ابوعبیده جراح  گورکن مدینه نیز با آنان است و جارچی‌شان شده و آن پاک‌ترین مرد ، که پیامبر سفارش‌هایش را با او کرده همراه با خاندان راهنمای او و دودمان هاشمی سرشان به بزرگ‌ترین پیامبران گرم است که کالبد بی‌جان او را با جامه مرگ در برابر خویش می‌بینند ، خانواده او در خانه را بر وی بسته‌اند و یاران او  که درود و آفرین خدا بر وی و تبارش  وی را با خانواده‌اش تنها گذاشته و از به خاک سپردنش روی گردانیده‌اند تا سه روز پیکر او بر زمین ماند یا از روز دوشنبه تا روز چهارشنبه یا شب آن که خانواده‌اش او را به خاک سپردند و جز نزدیکان وی هیچ‌کس نبود شبانه یا در پایان شب او را به خاک سپردند و مردم آگاهی نیافتند تا نیمه‌شب که در خانه‌هایشان بودند آواز بیل‌هایی را شنیدند که آرامگاه پیامبر را با آن هموار می‌نمودند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دو پیرمرد نیز در به خاک سپردن او  درود و آفرین خدا بر وی و خاندانش  نبودند </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اصحاب سقیفه پناهندگان به سرای پیامبر  زنهار گاه توده و پایگاه امید و آبروی آن یا خانه فاطمه و علی، درود خدا بر آن دو را بیم می‌دهند و به هراس می‌افکنند</w:t>
      </w:r>
      <w:r>
        <w:rPr>
          <w:rStyle w:val="FootnoteAnchor"/>
          <w:rtl w:val="true"/>
        </w:rPr>
        <w:footnoteReference w:id="288"/>
      </w:r>
      <w:r>
        <w:rPr>
          <w:rFonts w:ascii="IRNazanin" w:hAnsi="IRNazanin" w:eastAsia="IRNazanin"/>
          <w:color w:val="111111"/>
          <w:sz w:val="28"/>
          <w:sz w:val="28"/>
          <w:szCs w:val="28"/>
          <w:rtl w:val="true"/>
          <w:lang w:bidi="fa-IR"/>
        </w:rPr>
        <w:t xml:space="preserve">و ابوبکر ، عمر پسر خطاب را به سوی ایشان فرستاده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پذیرفتن ما سرباز زدند با ایشان نبرد کن و عمر آتش می‌آرد تا خانه را بر آنان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بسوزاند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وی را دیده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 خانه ما را بسوزانی ؟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مگر در راهی که مردم افتاده‌اند شما نیز بیفتید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آن که می‌بیند وابستگان یک دسته سیاسی ، به سرای خاندان وحی تاخته و به خانه فاطمه ریخته‌اند و جلودار ایشان نیز پس از آن که هیزم خواسته فریادهای بلندی برداشته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خانه را بر شما خواهم سوزاند مگر بیرون بیائید و دست فرمانبری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باید بیرون بیائید و دست فرمانبرداری بدهید وگرنه خانه را با هر که در آن است می‌سوزانم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می‌گویند فاطمه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آن که ناله و شیون بانوئی اندوهگین و دلخسته یا همان جگرگوشه پیامبر برگزیده را می‌شنود که از پرده به درآمده می‌گرید و با بلندترین آواز خویش آوا در می‌دهد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برانگیخته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 از دست پسر خطاب و پسر ابی‌قحافه، چه‌ها کشیدیم </w:t>
      </w:r>
      <w:r>
        <w:rPr>
          <w:rFonts w:eastAsia="IRNazanin" w:cs="IRNazanin"/>
          <w:color w:val="111111"/>
          <w:sz w:val="28"/>
          <w:szCs w:val="28"/>
          <w:rtl w:val="true"/>
          <w:lang w:bidi="fa-IR"/>
        </w:rPr>
        <w:t xml:space="preserve">» .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و پس از آن که همورا می‌بیند که فریاد می‌کشد و شیون می‌کند و همراه با زنان هاشمی آوا درمی‌دهد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زود بر خاندان پیامبر تاخت بر دید و به تاراجشان پرداختید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با عمر سخن نخواهم گفت تا خدای را دیدار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ابن‌ابی‌الحدید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آن که می‌بیند پیکره پاکی و بزرگواری  فرمانروای گروندگان  را دستگیر و همچون شتری که چوب در بینی‌اش کرده‌اند تا مهار شود به سوی خود می‌کشند</w:t>
      </w:r>
      <w:r>
        <w:rPr>
          <w:rStyle w:val="FootnoteAnchor"/>
          <w:rtl w:val="true"/>
        </w:rPr>
        <w:footnoteReference w:id="290"/>
      </w:r>
      <w:r>
        <w:rPr>
          <w:rFonts w:ascii="IRNazanin" w:hAnsi="IRNazanin" w:eastAsia="IRNazanin"/>
          <w:color w:val="111111"/>
          <w:sz w:val="28"/>
          <w:sz w:val="28"/>
          <w:szCs w:val="28"/>
          <w:rtl w:val="true"/>
          <w:lang w:bidi="fa-IR"/>
        </w:rPr>
        <w:t xml:space="preserve">می‌برند و با درشتی می‌رانند و مردم گردآمده‌اند و می‌نگرند ، به او می‌گویند دست فرمانبری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ندهم چه ؟ پاسخ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همان خدای که جز او خدایی نیست  گردنت را می‌زنیم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بنیاد بنده خدا و برادر برانگیخته‌اش را خواهید کشت </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در پیرامون آن‌گونه جانشینی از پیامبر چه می‌توان گفت ؟</w:t>
      </w:r>
    </w:p>
    <w:p>
      <w:pPr>
        <w:pStyle w:val="BookText"/>
        <w:rPr/>
      </w:pPr>
      <w:r>
        <w:rPr>
          <w:rFonts w:ascii="IRNazanin" w:hAnsi="IRNazanin" w:eastAsia="IRNazanin"/>
          <w:color w:val="111111"/>
          <w:sz w:val="28"/>
          <w:sz w:val="28"/>
          <w:szCs w:val="28"/>
          <w:rtl w:val="true"/>
          <w:lang w:bidi="fa-IR"/>
        </w:rPr>
        <w:t xml:space="preserve">آن هم پس از آن که بوبکر و عمر ، پسر خطاب ، آن را کار و رویدادی ناگهانی و بی‌اندیشه شمردند همانند آنچه نادانان پیش از اسلام می‌کردند که خدا مردم را از بدی آن نگاه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آن که عمر دستور داد تا هرکس مانند آن بار از مردم دست فرمانبری گیرد بکشندش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آن که به پسر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میان شما البته به راستی برای این کار سزاوارترازمن و بوبکربود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و پس از آن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آنچه ما با او کردیم نه از سردشمنی بلکه از این روی بود که دیدیم جوان است و گمان بردیم تازیان و قرشیان برای سختی‌هایی‌که‌از او دیده‌اند ازپیرامونش می‌پراکنند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که پسر عباس به وی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خدا او را می‌فرستاد که با یلان ایشان دست و پنجه نرم کند و برای جوانی‌اش وی را از کار بازنمی‌داشت ، اکنون تو و دوستت خرده می‌گیرید که سالش کم است ؟</w:t>
      </w:r>
      <w:r>
        <w:rPr>
          <w:rStyle w:val="FootnoteAnchor"/>
          <w:rtl w:val="true"/>
        </w:rPr>
        <w:footnoteReference w:id="293"/>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از آن که علی  خدا روی او را گرامی بدارد  شبانه بیرون شده فاطمه دختر برانگیخته خدا  درود و آفرین خدا بر وی و خاندانش  را سوار ستور کرده به انجمن‌های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 و از آنان یاری می‌خواست و ایشان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فرستاده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گذشته و ما به این مرد دست فرمانبری داده‌ایم ،</w:t>
      </w:r>
      <w:bookmarkStart w:id="452" w:name="pg1113_16683"/>
    </w:p>
    <w:p>
      <w:pPr>
        <w:pStyle w:val="BookText"/>
        <w:rPr/>
      </w:pPr>
      <w:bookmarkEnd w:id="452"/>
      <w:r>
        <w:rPr>
          <w:rFonts w:ascii="IRNazanin" w:hAnsi="IRNazanin" w:eastAsia="IRNazanin"/>
          <w:color w:val="111111"/>
          <w:sz w:val="28"/>
          <w:sz w:val="28"/>
          <w:szCs w:val="28"/>
          <w:rtl w:val="true"/>
          <w:lang w:bidi="fa-IR"/>
        </w:rPr>
        <w:t>اگر عموزاده و شوهر تو بر ابوبکر پیشدستی می‌کرد و جلوتر از او به سراغ ما می‌آمد، با کسی دیگر دست نمی‌دادیم و علی علیه‌السلام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برانگیخته خدا صلی‌الله‌علیه‌و‌آله را به خاک نسپرده در خانه‌اش رها کنم و برای کشمکش بر سر فرمانروائی بیرون شوم ؟ و فاطمه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به جز آنچه سزاوار او بود نکرد و آنان کاری کردند که بازخواست و شمار آن با خدا است </w:t>
      </w:r>
      <w:r>
        <w:rPr>
          <w:rFonts w:eastAsia="IRNazanin" w:cs="IRNazanin"/>
          <w:color w:val="111111"/>
          <w:sz w:val="28"/>
          <w:szCs w:val="28"/>
          <w:rtl w:val="true"/>
          <w:lang w:bidi="fa-IR"/>
        </w:rPr>
        <w:t xml:space="preserve">. </w:t>
      </w:r>
      <w:r>
        <w:rPr>
          <w:rStyle w:val="FootnoteAnchor"/>
          <w:rtl w:val="true"/>
        </w:rPr>
        <w:footnoteReference w:id="294"/>
      </w:r>
    </w:p>
    <w:p>
      <w:pPr>
        <w:pStyle w:val="Heading3"/>
        <w:numPr>
          <w:ilvl w:val="2"/>
          <w:numId w:val="1"/>
        </w:numPr>
        <w:rPr/>
      </w:pPr>
      <w:bookmarkStart w:id="453" w:name="__RefHeading___Toc2151637_373438147"/>
      <w:bookmarkStart w:id="454" w:name="_Toc166"/>
      <w:bookmarkEnd w:id="453"/>
      <w:r>
        <w:rPr>
          <w:rtl w:val="true"/>
        </w:rPr>
        <w:t>منش‌ها و مایه‌های روانی ابوبکر</w:t>
      </w:r>
      <w:bookmarkEnd w:id="454"/>
    </w:p>
    <w:p>
      <w:pPr>
        <w:pStyle w:val="BookText"/>
        <w:rPr/>
      </w:pPr>
      <w:r>
        <w:rPr>
          <w:rFonts w:ascii="IRNazanin" w:hAnsi="IRNazanin" w:eastAsia="IRNazanin"/>
          <w:color w:val="111111"/>
          <w:sz w:val="28"/>
          <w:sz w:val="28"/>
          <w:szCs w:val="28"/>
          <w:rtl w:val="true"/>
          <w:lang w:bidi="fa-IR"/>
        </w:rPr>
        <w:t xml:space="preserve">درباره پیش از مسلمانی‌اش سخنی بر زبان نمی‌رانیم زیرا اسلام ، روزگار پیش از خود را ندیده می‌گیرد و بر این بنیاد ، کاری نداریم که عکرمه  خدای برتر از پندار از وی خشنود باد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بوبکر  خدا از وی خشنود باد  با اُبَیْ پسر خَلْف و دیگر بت‌پرستان قماربازی می‌کرد و این پیش از آن بود که قماربازی ناروا شناخته شود و این گزارش را امام شعرائی نیز در نگارش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اندوزه زدایی ،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فاکهی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مکه  مکه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زنجیره خود از ابولَقْمُوص آورده که ابوبکر  پیش از اسلام در روزگار نادانی  </w:t>
      </w:r>
      <w:r>
        <w:rPr>
          <w:rStyle w:val="FootnoteAnchor"/>
          <w:rtl w:val="true"/>
        </w:rPr>
        <w:footnoteReference w:id="295"/>
      </w:r>
      <w:r>
        <w:rPr>
          <w:rFonts w:ascii="IRNazanin" w:hAnsi="IRNazanin" w:eastAsia="IRNazanin"/>
          <w:color w:val="111111"/>
          <w:sz w:val="28"/>
          <w:sz w:val="28"/>
          <w:szCs w:val="28"/>
          <w:rtl w:val="true"/>
          <w:lang w:bidi="fa-IR"/>
        </w:rPr>
        <w:t xml:space="preserve">باده‌گساری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باده‌گساری در سالی روی داد که پیامبر مکّه را گرفت واین هنگام از هجرت او به مدینه هشت سال می‌گذشت ، بزم آن در خانه بوطلحه زید پسر سهل برپا شد و پیاله‌گردانی با اَنَس بود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تفسیر آیه خمر از سوره مائده  آمده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اشربه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نوشیدنی‌ها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ناروا بودن باده‌گساری و سیوطی</w:t>
      </w:r>
      <w:bookmarkStart w:id="455" w:name="pg1113_16684"/>
    </w:p>
    <w:p>
      <w:pPr>
        <w:pStyle w:val="BookText"/>
        <w:rPr/>
      </w:pPr>
      <w:bookmarkEnd w:id="455"/>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گوهرهای‌پراکنده ،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گوید این گزارش را عبد پسر حمید و ابویَعْلی و ابن‌مُنْذَر و ابوالشیخ و ابن‌مَرْدَوَیْهَ از انس آورده‌اند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نیز در مسند خود،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را گزارش کرده ، همچنین طبری در تفسیر خود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بیهقی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آئین‌نامه‌ها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ابن‌کثیر درتفسیرخود،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چنان‌چه از زبان مُعَمَّر و قَتادَة گزارش شده کسانی که در آن بزم بوده‌اند به یازده مرد می‌رسند که ابن‌حجر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ده‌کس از آنان را آورده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می‌توانیم ده تن از آنان را به شرح زیر نام ببریم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بوبکر پسر بوقحانه که در آن روز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پسر خَطّاب که در آن روز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بوعبیده جراح که در آن روز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 طلحه زید پسر سهل که میزبان بوده 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داشته زیرا ابن‌جوزی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درسال</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پس‌ازهجرت در هفتادسالگی درگذشت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پسر بیضاء که یکسال پس از رویداد در سالخوردگی درگذشت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پسر کعب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ابودجّانَه سَمّاک پسر خَرْشَة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اَیُّوب انصاری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پسر شُغُوب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پسر مالک که در بزم ایشان پیاله‌گردانی می‌کرده و آن روز بر اساس درست‌ترین گزارش‌ها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داشته و در گزارش درست مسلم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بنگرید به بخش ناروا بودن باده‌گساری در باب نوشیدنی‌ها و به سنن بیهقی ،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انس گفت من کوچک‌ترین آنان بودم و ایستاده پیمانه در دستشان می‌نهادم </w:t>
      </w:r>
      <w:r>
        <w:rPr>
          <w:rFonts w:eastAsia="IRNazanin" w:cs="IRNazanin"/>
          <w:color w:val="111111"/>
          <w:sz w:val="28"/>
          <w:szCs w:val="28"/>
          <w:rtl w:val="true"/>
          <w:lang w:bidi="fa-IR"/>
        </w:rPr>
        <w:t>.</w:t>
      </w:r>
    </w:p>
    <w:p>
      <w:pPr>
        <w:pStyle w:val="Heading3"/>
        <w:numPr>
          <w:ilvl w:val="2"/>
          <w:numId w:val="1"/>
        </w:numPr>
        <w:rPr/>
      </w:pPr>
      <w:bookmarkStart w:id="456" w:name="__RefHeading___Toc2151639_373438147"/>
      <w:bookmarkStart w:id="457" w:name="_Toc167"/>
      <w:bookmarkEnd w:id="456"/>
      <w:r>
        <w:rPr>
          <w:rtl w:val="true"/>
        </w:rPr>
        <w:t>ابوبکر در روزگار مسلمانی</w:t>
      </w:r>
      <w:bookmarkEnd w:id="457"/>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مسلمانی نیز نه دانش آشکاری سراغ داریم و نه پیشگامی</w:t>
      </w:r>
      <w:bookmarkStart w:id="458" w:name="pg1113_16685"/>
    </w:p>
    <w:p>
      <w:pPr>
        <w:pStyle w:val="BookText"/>
        <w:rPr/>
      </w:pPr>
      <w:bookmarkEnd w:id="458"/>
      <w:r>
        <w:rPr>
          <w:rFonts w:ascii="IRNazanin" w:hAnsi="IRNazanin" w:eastAsia="IRNazanin"/>
          <w:color w:val="111111"/>
          <w:sz w:val="28"/>
          <w:sz w:val="28"/>
          <w:szCs w:val="28"/>
          <w:rtl w:val="true"/>
          <w:lang w:bidi="fa-IR"/>
        </w:rPr>
        <w:t xml:space="preserve">برای نبرد و تلاش در راه خدا و نه نمایی از خوی‌های پسندیده و نه سرسپردگی به کار خداپرستی و نه استواری بر یک بنیاد گرایشی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دانش آشکارش در روشنگری قرآن بشنوید که چیز به دردخوری در این زمینه از وی نرسیده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آورده‌اند که او نیز با دوستش  عمر پسر خطاب  در ندانستن اَبّ </w:t>
      </w:r>
      <w:r>
        <w:rPr>
          <w:rStyle w:val="FootnoteAnchor"/>
          <w:rtl w:val="true"/>
        </w:rPr>
        <w:footnoteReference w:id="296"/>
      </w:r>
      <w:r>
        <w:rPr>
          <w:rFonts w:ascii="IRNazanin" w:hAnsi="IRNazanin" w:eastAsia="IRNazanin"/>
          <w:color w:val="111111"/>
          <w:sz w:val="28"/>
          <w:sz w:val="28"/>
          <w:szCs w:val="28"/>
          <w:rtl w:val="true"/>
          <w:lang w:bidi="fa-IR"/>
        </w:rPr>
        <w:t xml:space="preserve">برابر بود ، با آن که هر تازی رگ و ریشه‌داری  حتی تازیان چادر نشین  آن را می‌دانستند و ابوعبیده از ابراهیم تیمی گزارش کرده که از ابوبکر درباره این سخن خدای پرسشی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فاکِهَةً وَ 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کدام آسمان بر سر من سایه می‌افکند و کدام زمین مرا برمی‌دارد اگر چیزی که نمی‌دانم درست است درباره نامه خداوندی بر زبان آرم ؟</w:t>
      </w:r>
    </w:p>
    <w:p>
      <w:pPr>
        <w:pStyle w:val="BookText"/>
        <w:rPr/>
      </w:pPr>
      <w:r>
        <w:rPr>
          <w:rFonts w:ascii="IRNazanin" w:hAnsi="IRNazanin" w:eastAsia="IRNazanin"/>
          <w:color w:val="111111"/>
          <w:sz w:val="28"/>
          <w:sz w:val="28"/>
          <w:szCs w:val="28"/>
          <w:rtl w:val="true"/>
          <w:lang w:bidi="fa-IR"/>
        </w:rPr>
        <w:t xml:space="preserve">قُرْطُبِیّ سخن وی را به این‌گونه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آسمان مرا در سایه خویش می‌گیرد و کدام زمین مرا برمی‌دارد و کجا بروم و چه کنم اگر در پیرامون حرفی از نامه خداوند سخنی بر زبان بیارم که او ، بزرگ و برتر از پندار است ، به جز آن را خواسته بگوید ؟</w:t>
      </w:r>
    </w:p>
    <w:p>
      <w:pPr>
        <w:pStyle w:val="BookText"/>
        <w:rPr/>
      </w:pPr>
      <w:r>
        <w:rPr>
          <w:rFonts w:ascii="IRNazanin" w:hAnsi="IRNazanin" w:eastAsia="IRNazanin"/>
          <w:color w:val="111111"/>
          <w:sz w:val="28"/>
          <w:sz w:val="28"/>
          <w:szCs w:val="28"/>
          <w:rtl w:val="true"/>
          <w:lang w:bidi="fa-IR"/>
        </w:rPr>
        <w:t xml:space="preserve">این گزارش را قُرْطُبِیّ در تفسیر خود ،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آورده ، نیز ابن‌تیمه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مقدمة اصول 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پیشگفتار شالوده‌های روشنگری قرآن ، صفحه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زمخشری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پرده‌برداری‌ها ،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Heading3"/>
        <w:numPr>
          <w:ilvl w:val="2"/>
          <w:numId w:val="1"/>
        </w:numPr>
        <w:rPr/>
      </w:pPr>
      <w:bookmarkStart w:id="459" w:name="__RefHeading___Toc2151641_373438147"/>
      <w:bookmarkStart w:id="460" w:name="_Toc168"/>
      <w:bookmarkEnd w:id="459"/>
      <w:r>
        <w:rPr>
          <w:rtl w:val="true"/>
        </w:rPr>
        <w:t xml:space="preserve">کَلالَة </w:t>
      </w:r>
      <w:r>
        <w:rPr>
          <w:rtl w:val="true"/>
        </w:rPr>
        <w:t>(</w:t>
      </w:r>
      <w:r>
        <w:rPr>
          <w:rtl w:val="true"/>
        </w:rPr>
        <w:t>برادر و خواهر تنی یا پدری</w:t>
      </w:r>
      <w:r>
        <w:rPr>
          <w:rtl w:val="true"/>
        </w:rPr>
        <w:t>)</w:t>
      </w:r>
      <w:bookmarkEnd w:id="460"/>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می‌بینیم که خلیفه در نشناختن واژه کَلالَة که در آیه تابستانی </w:t>
      </w:r>
      <w:r>
        <w:rPr>
          <w:rStyle w:val="FootnoteAnchor"/>
          <w:rtl w:val="true"/>
        </w:rPr>
        <w:footnoteReference w:id="297"/>
      </w:r>
      <w:r>
        <w:rPr>
          <w:rFonts w:ascii="IRNazanin" w:hAnsi="IRNazanin" w:eastAsia="IRNazanin"/>
          <w:color w:val="111111"/>
          <w:sz w:val="28"/>
          <w:sz w:val="28"/>
          <w:szCs w:val="28"/>
          <w:rtl w:val="true"/>
          <w:lang w:bidi="fa-IR"/>
        </w:rPr>
        <w:t xml:space="preserve">سوره نساء فرود آمده با دوستش همرنگ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درباره کلاله پرسش می‌کنند بگو</w:t>
      </w:r>
    </w:p>
    <w:p>
      <w:pPr>
        <w:pStyle w:val="BookText"/>
        <w:rPr/>
      </w:pPr>
      <w:r>
        <w:rPr>
          <w:rFonts w:ascii="IRNazanin" w:hAnsi="IRNazanin" w:eastAsia="IRNazanin"/>
          <w:color w:val="111111"/>
          <w:sz w:val="28"/>
          <w:sz w:val="28"/>
          <w:szCs w:val="28"/>
          <w:rtl w:val="true"/>
          <w:lang w:bidi="fa-IR"/>
        </w:rPr>
        <w:t xml:space="preserve">خداوند چنین فرمان می‌دهد که اگر کسی بمیرد و فرزندی نداشته باشد ولی وی را خواهری باشد پس نیمی‌از آن‌چه برجای نهاده از آن او است تا پایان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پیشوایان حدیث با زنجیرهایی درست که میانجیان آن مردانی شایسته پشت گرمی‌اند از شَعْبِیّ گزارش کرده‌اند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بوبکر  خدا از وی خشنود باد  را از کَلالَة بپرسیدند و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اندیشه خود در این زمینه سخن می‌رانم اگر درست باشد از خدا است وگرنه از من است و از اهریمن و خداوند و برانگیخته او از آن بیزارند ، چنان می‌بینم که کلاله بستگان بیرون از میان فرزندان و پدر باشند و پس از آن چون عمر  خداوند از وی خشنود باد  به جانشینی پیامبر نشست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 شرم دارم که ابوبکر چیزی بگوید و نپذیرم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برداشت دوم او است ولی نخست بر آن بوده که کلاله تنها بستگانی هستند که فرزند نباشند و در این نگرش نیز عمر پسر خطاب با وی همداستان بود سپس هر دو به برداشتی که پیشتر شنیدی گرویدند </w:t>
      </w:r>
      <w:r>
        <w:rPr>
          <w:rStyle w:val="FootnoteAnchor"/>
          <w:rtl w:val="true"/>
        </w:rPr>
        <w:footnoteReference w:id="298"/>
      </w:r>
      <w:r>
        <w:rPr>
          <w:rFonts w:ascii="IRNazanin" w:hAnsi="IRNazanin" w:eastAsia="IRNazanin"/>
          <w:color w:val="111111"/>
          <w:sz w:val="28"/>
          <w:sz w:val="28"/>
          <w:szCs w:val="28"/>
          <w:rtl w:val="true"/>
          <w:lang w:bidi="fa-IR"/>
        </w:rPr>
        <w:t xml:space="preserve">آن گاه هرکدام راه جداگانه‌ای رفتند، پسر عباس گفت من بازپسین کسی بودم که با عمر پسر خطاب به سخن پرداختم و او گفت من و بوبکر درباره کلاله برداشتی ناساز با هم داشتیم و سخن همان است که من گفته‌ام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نمی‌دانم آن احتیاط کاری که خلیفه بر خویشتن بایسته شناخته بود آن هم با سختی و تندی‌ای که از گفتن معنی اَبّ بازایستاد  اکنون کجا گریخته ؟ و کدام آسمان سایه بر سرش افکند و کدام زمین او را دربرگرفت و کجا رفت و چه کرد که در این‌جا در زمینه کیش خداوند سخنی گفت که درستی آن را از گمراه کننده بودنش بازنمی‌شناخت و نمی‌دانست آیا از خداست یا از خودش و یا از اهریمن؟ و چگونه آیه تابستانی بر او پوشیده ماند ؟ با آن که براساس آنچه در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دوم کتاب ترجمه الغدیر ذکر شده ، پیامبر درود و آفرین خدا بر بر وی و خاندانش ، </w:t>
      </w:r>
      <w:r>
        <w:rPr>
          <w:rFonts w:eastAsia="IRNazanin" w:cs="IRNazanin"/>
          <w:color w:val="111111"/>
          <w:sz w:val="28"/>
          <w:szCs w:val="28"/>
          <w:rtl w:val="true"/>
          <w:lang w:bidi="fa-IR"/>
        </w:rPr>
        <w:t>.</w:t>
      </w:r>
      <w:bookmarkStart w:id="461" w:name="pg1113_16687"/>
    </w:p>
    <w:p>
      <w:pPr>
        <w:pStyle w:val="BookText"/>
        <w:rPr/>
      </w:pPr>
      <w:bookmarkEnd w:id="461"/>
      <w:r>
        <w:rPr>
          <w:rFonts w:ascii="IRNazanin" w:hAnsi="IRNazanin" w:eastAsia="IRNazanin"/>
          <w:color w:val="111111"/>
          <w:sz w:val="28"/>
          <w:sz w:val="28"/>
          <w:szCs w:val="28"/>
          <w:rtl w:val="true"/>
          <w:lang w:bidi="fa-IR"/>
        </w:rPr>
        <w:t xml:space="preserve">همان فراز را برای شناختن کلاله بس می‌شمرد و باز چگونه این سخن ، از خدای برتر ازپندار، ازدیده وی پنهان ماند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نمی‌دانستید از کسانی‌که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می‌شناسند بپرسید ؟</w:t>
      </w:r>
      <w:r>
        <w:rPr>
          <w:rStyle w:val="FootnoteAnchor"/>
          <w:rtl w:val="true"/>
        </w:rPr>
        <w:footnoteReference w:id="299"/>
      </w:r>
      <w:r>
        <w:rPr>
          <w:rFonts w:ascii="IRNazanin" w:hAnsi="IRNazanin" w:eastAsia="IRNazanin"/>
          <w:color w:val="111111"/>
          <w:sz w:val="28"/>
          <w:sz w:val="28"/>
          <w:szCs w:val="28"/>
          <w:rtl w:val="true"/>
          <w:lang w:bidi="fa-IR"/>
        </w:rPr>
        <w:t xml:space="preserve">و چرا نپرسید و نیاموخت و روی به کسانی نیاورد که نامه یادآور خدا را می‌شناختند با آن که خواه ناخواه می‌دانست آنان چه کسانی هستند </w:t>
      </w:r>
      <w:r>
        <w:rPr>
          <w:rFonts w:eastAsia="IRNazanin" w:cs="IRNazanin"/>
          <w:color w:val="111111"/>
          <w:sz w:val="28"/>
          <w:szCs w:val="28"/>
          <w:rtl w:val="true"/>
          <w:lang w:bidi="fa-IR"/>
        </w:rPr>
        <w:t>.</w:t>
      </w:r>
    </w:p>
    <w:p>
      <w:pPr>
        <w:pStyle w:val="Heading3"/>
        <w:numPr>
          <w:ilvl w:val="2"/>
          <w:numId w:val="1"/>
        </w:numPr>
        <w:rPr/>
      </w:pPr>
      <w:bookmarkStart w:id="462" w:name="__RefHeading___Toc2151643_373438147"/>
      <w:bookmarkStart w:id="463" w:name="_Toc169"/>
      <w:bookmarkEnd w:id="462"/>
      <w:r>
        <w:rPr>
          <w:rtl w:val="true"/>
        </w:rPr>
        <w:t>مجتهدان بزهکار</w:t>
      </w:r>
      <w:bookmarkEnd w:id="463"/>
    </w:p>
    <w:p>
      <w:pPr>
        <w:pStyle w:val="Heading4"/>
        <w:numPr>
          <w:ilvl w:val="3"/>
          <w:numId w:val="1"/>
        </w:numPr>
        <w:rPr/>
      </w:pPr>
      <w:bookmarkStart w:id="464" w:name="__RefHeading___Toc2151645_373438147"/>
      <w:bookmarkStart w:id="465" w:name="_Toc170"/>
      <w:bookmarkEnd w:id="464"/>
      <w:r>
        <w:rPr>
          <w:rtl w:val="true"/>
        </w:rPr>
        <w:t>مجتهدان بزهکار</w:t>
      </w:r>
      <w:bookmarkEnd w:id="465"/>
    </w:p>
    <w:p>
      <w:pPr>
        <w:pStyle w:val="BookText"/>
        <w:rPr/>
      </w:pPr>
      <w:r>
        <w:rPr>
          <w:rFonts w:ascii="IRNazanin" w:hAnsi="IRNazanin" w:eastAsia="IRNazanin"/>
          <w:color w:val="111111"/>
          <w:sz w:val="28"/>
          <w:sz w:val="28"/>
          <w:szCs w:val="28"/>
          <w:rtl w:val="true"/>
          <w:lang w:bidi="fa-IR"/>
        </w:rPr>
        <w:t xml:space="preserve">آری این دستورهایی که برداشت‌های ویژه ، پشتوانه آن است نیاز به آن دارد که کسی در برابر خدا و برانگیخته او به گستاخی پردازد و آن هم برای هیچ‌کس دست نمی‌دهد و ناگزیر ویژه گروهی خواهد بود و نه برای همگان که پنداری 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برای پی‌بردن به دستورهای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این گروه برابر با همین شیوه بوده است نه این که فرمان‌های یادشده را از راهنماهای گسترده و جداگانه آن ، نامه خدا و برنامه پیامبر ، به درآرند و از این جا است که می‌پندارند کسانی همچون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عبدالرحمن پسر ملجم کشنده سرورما فرمانروای گروندگان </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و ابوالغادِیَة کشنده یار بزرگوار پیامبر عَمّار پسر یاسر ، درود خد بر او ، </w:t>
      </w:r>
      <w:r>
        <w:rPr>
          <w:rStyle w:val="FootnoteAnchor"/>
          <w:rtl w:val="true"/>
        </w:rPr>
        <w:footnoteReference w:id="301"/>
      </w:r>
      <w:r>
        <w:rPr>
          <w:rFonts w:ascii="IRNazanin" w:hAnsi="IRNazanin" w:eastAsia="IRNazanin"/>
          <w:color w:val="111111"/>
          <w:sz w:val="28"/>
          <w:sz w:val="28"/>
          <w:szCs w:val="28"/>
          <w:rtl w:val="true"/>
          <w:lang w:bidi="fa-IR"/>
        </w:rPr>
        <w:t xml:space="preserve">و معاویه پسر ابوسفیان کشنده هزاران از پاکان و بی‌گناهان </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و عَمْرو پسر نابغه ، عاصی پسر عاصی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بزهکار پسر گنهکار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3"/>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خالد پسر ولید که بیدادگرانه مالک را کشت و با همسرش پلیدکاری کرد </w:t>
      </w:r>
      <w:r>
        <w:rPr>
          <w:rFonts w:eastAsia="IRNazanin" w:cs="IRNazanin"/>
          <w:color w:val="111111"/>
          <w:sz w:val="28"/>
          <w:szCs w:val="28"/>
          <w:rtl w:val="true"/>
          <w:lang w:bidi="fa-IR"/>
        </w:rPr>
        <w:t>.</w:t>
      </w:r>
      <w:r>
        <w:rPr>
          <w:rStyle w:val="FootnoteAnchor"/>
          <w:rtl w:val="true"/>
        </w:rPr>
        <w:footnoteReference w:id="304"/>
      </w:r>
      <w:bookmarkStart w:id="466" w:name="pg1113_16688"/>
    </w:p>
    <w:p>
      <w:pPr>
        <w:pStyle w:val="BookText"/>
        <w:rPr/>
      </w:pPr>
      <w:bookmarkEnd w:id="466"/>
      <w:r>
        <w:rPr>
          <w:rFonts w:ascii="IRNazanin" w:hAnsi="IRNazanin" w:eastAsia="IRNazanin"/>
          <w:color w:val="111111"/>
          <w:sz w:val="28"/>
          <w:sz w:val="28"/>
          <w:szCs w:val="28"/>
          <w:rtl w:val="true"/>
          <w:lang w:bidi="fa-IR"/>
        </w:rPr>
        <w:t xml:space="preserve">و طلحه و زبیر </w:t>
      </w:r>
      <w:r>
        <w:rPr>
          <w:rStyle w:val="FootnoteAnchor"/>
          <w:rtl w:val="true"/>
        </w:rPr>
        <w:footnoteReference w:id="305"/>
      </w:r>
      <w:r>
        <w:rPr>
          <w:rFonts w:ascii="IRNazanin" w:hAnsi="IRNazanin" w:eastAsia="IRNazanin"/>
          <w:color w:val="111111"/>
          <w:sz w:val="28"/>
          <w:sz w:val="28"/>
          <w:szCs w:val="28"/>
          <w:rtl w:val="true"/>
          <w:lang w:bidi="fa-IR"/>
        </w:rPr>
        <w:t xml:space="preserve">شورش‌کنندگان بر پیشوای راستین، که پیشوایی او هم با گزینش مردم و هم با دستور پیامبر استوار گردیده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یزید </w:t>
      </w:r>
      <w:r>
        <w:rPr>
          <w:rStyle w:val="FootnoteAnchor"/>
          <w:rtl w:val="true"/>
        </w:rPr>
        <w:footnoteReference w:id="306"/>
      </w:r>
      <w:r>
        <w:rPr>
          <w:rFonts w:ascii="IRNazanin" w:hAnsi="IRNazanin" w:eastAsia="IRNazanin"/>
          <w:color w:val="111111"/>
          <w:sz w:val="28"/>
          <w:sz w:val="28"/>
          <w:szCs w:val="28"/>
          <w:rtl w:val="true"/>
          <w:lang w:bidi="fa-IR"/>
        </w:rPr>
        <w:t xml:space="preserve">باده‌گسار و تبه‌کار که نامه زندگی‌اش پر از برگ‌های سیاه و سراسر آن تیره‌ترین روزها است برای مردمان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مجتهدان‌اند که در راه کیش خداوند به تلاش برخاسته‌اند و در آن برداشت‌های ناساز با دستور اسلام و با راه درست ، به‌گونه‌ای روشنگری از سخن خدا پشت گرم بوده و برای ستم‌های کین توزانه‌شان شایسته بسی پاداش‌های نیکویند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بر آن است که یاران پیامبر در همه آن جنگ و کشمکش‌ها با یکدیگر به‌گونه‌ای روشنگری از سخن خدا پشتگرم بوده‌اند و چون هرکس اجتهاد کند و در راه کیش خدا به تلاش برخیزد اگرچه به راه نادرست افتد پاداش نیکو می‌گیرد و هنگامی که این برداشت درباره تک‌تک از انبوه مردم به استواری پذیرفته آید پذیرش آن درباره یاران پیامبر بسی سزاوارتر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برانگیخته خدا ، درود و آفرین خدا بر وی و خاندانش ، چه راست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کیش ما از سوی سه کس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تبه‌کار ، پیشوای بیدادگر و تلاش‌کننده و مجتهد نادان </w:t>
      </w:r>
      <w:r>
        <w:rPr>
          <w:rFonts w:eastAsia="IRNazanin" w:cs="IRNazanin"/>
          <w:color w:val="111111"/>
          <w:sz w:val="28"/>
          <w:szCs w:val="28"/>
          <w:rtl w:val="true"/>
          <w:lang w:bidi="fa-IR"/>
        </w:rPr>
        <w:t xml:space="preserve">. </w:t>
      </w:r>
      <w:r>
        <w:rPr>
          <w:rStyle w:val="FootnoteAnchor"/>
          <w:rtl w:val="true"/>
        </w:rPr>
        <w:footnoteReference w:id="307"/>
      </w:r>
    </w:p>
    <w:p>
      <w:pPr>
        <w:pStyle w:val="Heading4"/>
        <w:numPr>
          <w:ilvl w:val="3"/>
          <w:numId w:val="1"/>
        </w:numPr>
        <w:rPr/>
      </w:pPr>
      <w:bookmarkStart w:id="467" w:name="__RefHeading___Toc2151647_373438147"/>
      <w:bookmarkStart w:id="468" w:name="_Toc171"/>
      <w:bookmarkEnd w:id="467"/>
      <w:r>
        <w:rPr>
          <w:rtl w:val="true"/>
        </w:rPr>
        <w:t>بررسی احادیثی که ابوبکر نقل کرده است</w:t>
      </w:r>
      <w:bookmarkEnd w:id="468"/>
    </w:p>
    <w:p>
      <w:pPr>
        <w:pStyle w:val="BookText"/>
        <w:rPr/>
      </w:pPr>
      <w:r>
        <w:rPr>
          <w:rFonts w:ascii="IRNazanin" w:hAnsi="IRNazanin" w:eastAsia="IRNazanin"/>
          <w:color w:val="111111"/>
          <w:sz w:val="28"/>
          <w:sz w:val="28"/>
          <w:szCs w:val="28"/>
          <w:rtl w:val="true"/>
          <w:lang w:bidi="fa-IR"/>
        </w:rPr>
        <w:t>ابن‌کثیر پس‌از تلاش‌های سخت، حدیث‌های‌بوبکر را در</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شماره فراهم کرده و نام کتاب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w:t>
      </w:r>
      <w:r>
        <w:rPr>
          <w:rFonts w:eastAsia="IRNazanin" w:cs="IRNazanin"/>
          <w:color w:val="111111"/>
          <w:sz w:val="28"/>
          <w:szCs w:val="28"/>
          <w:rtl w:val="true"/>
          <w:lang w:bidi="fa-IR"/>
        </w:rPr>
        <w:t>.</w:t>
      </w:r>
      <w:r>
        <w:rPr>
          <w:rStyle w:val="FootnoteAnchor"/>
          <w:rtl w:val="true"/>
        </w:rPr>
        <w:footnoteReference w:id="308"/>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گویند که ابوبکر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گزارش کرده که بخاری و مسلم در بازگوگری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آن میان همداستانند چنانچه یازده تا از آن‌ها را نیز تنها بخاری</w:t>
      </w:r>
      <w:bookmarkStart w:id="469" w:name="pg1113_16689"/>
    </w:p>
    <w:p>
      <w:pPr>
        <w:pStyle w:val="BookText"/>
        <w:rPr/>
      </w:pPr>
      <w:bookmarkEnd w:id="469"/>
      <w:r>
        <w:rPr>
          <w:rFonts w:ascii="IRNazanin" w:hAnsi="IRNazanin" w:eastAsia="IRNazanin"/>
          <w:color w:val="111111"/>
          <w:sz w:val="28"/>
          <w:sz w:val="28"/>
          <w:szCs w:val="28"/>
          <w:rtl w:val="true"/>
          <w:lang w:bidi="fa-IR"/>
        </w:rPr>
        <w:t xml:space="preserve">گزارش کرده و یکی را تنها مسلم </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و پژوهشگران را می‌رسد که در زنجیره یا در زمینه و مایه بسیاری از آن حدیث‌ها به چون و چرا نشینند چرا که پاره‌ای از آن میان را حدیث نمی‌توان شمرد بلکه سخنی است که خود ابوبکر بر زبان آورده مانند این گفتار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در کار جنگ به مشورت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نظیر این گفتاری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خدا ، درود و آفرین خدا بر وی ، شتری به بوجهل ارمغان داد</w:t>
      </w:r>
    </w:p>
    <w:p>
      <w:pPr>
        <w:pStyle w:val="BookText"/>
        <w:rPr/>
      </w:pPr>
      <w:r>
        <w:rPr>
          <w:rFonts w:ascii="IRNazanin" w:hAnsi="IRNazanin" w:eastAsia="IRNazanin"/>
          <w:color w:val="111111"/>
          <w:sz w:val="28"/>
          <w:sz w:val="28"/>
          <w:szCs w:val="28"/>
          <w:rtl w:val="true"/>
          <w:lang w:bidi="fa-IR"/>
        </w:rPr>
        <w:t>و پاره‌ای دیگر از آن میان رانیز در هنگام داوری باید ساختگی شمرد، زیرا یا با کتاب خداوند و برنامه پیامبر ناسازگار است یا خرد و منطق و طبیعت، دروغ بودن آن را درمی‌یابد ، همچون این سخنان که از زبان وی بر فرستاده خدا بسته‌اند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در میان شما برانگیخته نمی‌شدم البته عمر برانگیخته می‌شد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بر هیچ مردی بهتر از عمر نتابید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زندگان بر مرده بگریند آب جوشان دوزخ بر وی ریخته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داغی دوزخ بر پیروان من بیش از گرمای گرمابه نیست </w:t>
      </w:r>
      <w:r>
        <w:rPr>
          <w:rFonts w:eastAsia="IRNazanin" w:cs="IRNazanin"/>
          <w:color w:val="111111"/>
          <w:sz w:val="28"/>
          <w:szCs w:val="28"/>
          <w:rtl w:val="true"/>
          <w:lang w:bidi="fa-IR"/>
        </w:rPr>
        <w:t>.</w:t>
      </w:r>
    </w:p>
    <w:p>
      <w:pPr>
        <w:pStyle w:val="Heading4"/>
        <w:numPr>
          <w:ilvl w:val="3"/>
          <w:numId w:val="1"/>
        </w:numPr>
        <w:rPr/>
      </w:pPr>
      <w:bookmarkStart w:id="470" w:name="__RefHeading___Toc2151649_373438147"/>
      <w:bookmarkStart w:id="471" w:name="_Toc172"/>
      <w:bookmarkEnd w:id="470"/>
      <w:r>
        <w:rPr>
          <w:rtl w:val="true"/>
        </w:rPr>
        <w:t>بررسی اولین حدیث جعلی در فضیلت عمر</w:t>
      </w:r>
      <w:bookmarkEnd w:id="471"/>
    </w:p>
    <w:p>
      <w:pPr>
        <w:pStyle w:val="BookText"/>
        <w:rPr/>
      </w:pPr>
      <w:r>
        <w:rPr>
          <w:rFonts w:ascii="IRNazanin" w:hAnsi="IRNazanin" w:eastAsia="IRNazanin"/>
          <w:color w:val="111111"/>
          <w:sz w:val="28"/>
          <w:sz w:val="28"/>
          <w:szCs w:val="28"/>
          <w:rtl w:val="true"/>
          <w:lang w:bidi="fa-IR"/>
        </w:rPr>
        <w:t xml:space="preserve">بررسی اولین حدیث جعلی در فضیلت عمر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فراز نخست از احادیث مذکور زنجیره‌های چندی دارد که هیچ‌کدام درست نیست، زنجیره نخستین از پسر عَدِی است و بعضی میانجیان گزارش آن عبارتند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زکریا پسر یحیای وکار یکی از بزرگ‌ترین دروغ پردازان است که سرگذشت وی در میان دروغ‌پردازان در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دوم ترجمه‌الغدیر ذکر شده است </w:t>
      </w:r>
      <w:r>
        <w:rPr>
          <w:rFonts w:eastAsia="IRNazanin" w:cs="IRNazanin"/>
          <w:color w:val="111111"/>
          <w:sz w:val="28"/>
          <w:szCs w:val="28"/>
          <w:rtl w:val="true"/>
          <w:lang w:bidi="fa-IR"/>
        </w:rPr>
        <w:t>.</w:t>
      </w:r>
    </w:p>
    <w:p>
      <w:pPr>
        <w:pStyle w:val="Heading4"/>
        <w:numPr>
          <w:ilvl w:val="3"/>
          <w:numId w:val="1"/>
        </w:numPr>
        <w:rPr/>
      </w:pPr>
      <w:bookmarkStart w:id="472" w:name="__RefHeading___Toc2151651_373438147"/>
      <w:bookmarkStart w:id="473" w:name="_Toc173"/>
      <w:bookmarkEnd w:id="472"/>
      <w:r>
        <w:rPr>
          <w:rtl w:val="true"/>
        </w:rPr>
        <w:t>بررسی دومین حدیث جعلی در فضیلت عمر</w:t>
      </w:r>
      <w:bookmarkEnd w:id="473"/>
    </w:p>
    <w:p>
      <w:pPr>
        <w:pStyle w:val="BookText"/>
        <w:rPr/>
      </w:pPr>
      <w:r>
        <w:rPr>
          <w:rFonts w:ascii="IRNazanin" w:hAnsi="IRNazanin" w:eastAsia="IRNazanin"/>
          <w:color w:val="111111"/>
          <w:sz w:val="28"/>
          <w:sz w:val="28"/>
          <w:szCs w:val="28"/>
          <w:rtl w:val="true"/>
          <w:lang w:bidi="fa-IR"/>
        </w:rPr>
        <w:t>بررسی دومین حدیث جعلی در فضیلت عمر</w:t>
      </w:r>
      <w:r>
        <w:rPr>
          <w:rStyle w:val="FootnoteAnchor"/>
          <w:rtl w:val="true"/>
        </w:rPr>
        <w:footnoteReference w:id="311"/>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آن را حاکم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میانجیان خود آورده است ، از</w:t>
      </w:r>
      <w:bookmarkStart w:id="474" w:name="pg1113_16690"/>
    </w:p>
    <w:p>
      <w:pPr>
        <w:pStyle w:val="BookText"/>
        <w:rPr/>
      </w:pPr>
      <w:bookmarkEnd w:id="474"/>
      <w:r>
        <w:rPr>
          <w:rFonts w:ascii="IRNazanin" w:hAnsi="IRNazanin" w:eastAsia="IRNazanin"/>
          <w:color w:val="111111"/>
          <w:sz w:val="28"/>
          <w:sz w:val="28"/>
          <w:szCs w:val="28"/>
          <w:rtl w:val="true"/>
          <w:lang w:bidi="fa-IR"/>
        </w:rPr>
        <w:t xml:space="preserve">زبان عبداللّه پسر داود واسطی خرمافروش و او از عبدالرحمن برادرزاده محمدپسر مُنْکَدِر و او از جابر  خدا از وی خشنود باد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عمر پسر خطاب به ابوبکر راست رو  خدا از آن دو خشنود باد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بهترین مردم درود و آفرین خدا بر وی  شنیدم می‌گفت آفتاب بر هیچ‌کس بهتر از عمر نتابید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المستدرک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 این گزارش را گرفته و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می‌گویم این عبداللّه را که میانجی را میانجی گزارش است نکوهیده می‌شمارند و در پیرامون عبدالرحمن نیز سخن‌ها است و این حدیث به بافته‌ها 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را عبداللّه پسر داود خرمافروش گزارش کرده و او از کسانی است که با کیش بد و ناشایست نابود شده و عبدالرحمن برادرزاده محمد مُنْکَدِر نیز شناخته نیست و از حدیث‌وی پیروی نبایدکرد و تِرْمِذِیّ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زنجیره او بی‌پایه است </w:t>
      </w:r>
      <w:r>
        <w:rPr>
          <w:rFonts w:eastAsia="IRNazanin" w:cs="IRNazanin"/>
          <w:color w:val="111111"/>
          <w:sz w:val="28"/>
          <w:szCs w:val="28"/>
          <w:rtl w:val="true"/>
          <w:lang w:bidi="fa-IR"/>
        </w:rPr>
        <w:t>.</w:t>
      </w:r>
    </w:p>
    <w:p>
      <w:pPr>
        <w:pStyle w:val="Heading4"/>
        <w:numPr>
          <w:ilvl w:val="3"/>
          <w:numId w:val="1"/>
        </w:numPr>
        <w:rPr/>
      </w:pPr>
      <w:bookmarkStart w:id="475" w:name="__RefHeading___Toc2151653_373438147"/>
      <w:bookmarkStart w:id="476" w:name="_Toc174"/>
      <w:bookmarkEnd w:id="475"/>
      <w:r>
        <w:rPr>
          <w:rtl w:val="true"/>
        </w:rPr>
        <w:t>بررسی سومین حدیث جعلی در فضیلت عمر</w:t>
      </w:r>
      <w:bookmarkEnd w:id="476"/>
    </w:p>
    <w:p>
      <w:pPr>
        <w:pStyle w:val="BookText"/>
        <w:rPr/>
      </w:pPr>
      <w:r>
        <w:rPr>
          <w:rFonts w:ascii="IRNazanin" w:hAnsi="IRNazanin" w:eastAsia="IRNazanin"/>
          <w:color w:val="111111"/>
          <w:sz w:val="28"/>
          <w:sz w:val="28"/>
          <w:szCs w:val="28"/>
          <w:rtl w:val="true"/>
          <w:lang w:bidi="fa-IR"/>
        </w:rPr>
        <w:t>بررسی سومین حدیث جعلی در فضیلت عمر</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که ناپسند بودن آن نیز هویدا است زیرا با کتاب خداوند ناسازگار است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گناه هیچ‌کس را بر دوش دیگری ننهند </w:t>
      </w:r>
      <w:r>
        <w:rPr>
          <w:rFonts w:eastAsia="IRNazanin" w:cs="IRNazanin"/>
          <w:color w:val="111111"/>
          <w:sz w:val="28"/>
          <w:szCs w:val="28"/>
          <w:rtl w:val="true"/>
          <w:lang w:bidi="fa-IR"/>
        </w:rPr>
        <w:t xml:space="preserve">. </w:t>
      </w:r>
      <w:r>
        <w:rPr>
          <w:rStyle w:val="FootnoteAnchor"/>
          <w:rtl w:val="true"/>
        </w:rPr>
        <w:footnoteReference w:id="313"/>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آن که با دادگری خداوند ناسازگار است زیرا اگر هم پنداشتیم که این گریه نارواست باز شکنجه کردن کسی برای گناهی که دیگری انجام داده دور از آئین دادگری خداوندی است و خردهای درست آن را نپذیرفته هر دانایی گوینده این سخن را در خور سرزنش می‌شمارد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برتر است خداوند از آن چه ایشان می‌گویند</w:t>
      </w:r>
      <w:r>
        <w:rPr>
          <w:rFonts w:eastAsia="IRNazanin" w:cs="IRNazanin"/>
          <w:color w:val="111111"/>
          <w:sz w:val="28"/>
          <w:szCs w:val="28"/>
          <w:rtl w:val="true"/>
          <w:lang w:bidi="fa-IR"/>
        </w:rPr>
        <w:t xml:space="preserve">. </w:t>
      </w:r>
      <w:r>
        <w:rPr>
          <w:rStyle w:val="FootnoteAnchor"/>
          <w:rtl w:val="true"/>
        </w:rPr>
        <w:footnoteReference w:id="314"/>
      </w:r>
      <w:bookmarkStart w:id="477" w:name="pg1113_16691"/>
    </w:p>
    <w:p>
      <w:pPr>
        <w:pStyle w:val="Heading4"/>
        <w:numPr>
          <w:ilvl w:val="3"/>
          <w:numId w:val="1"/>
        </w:numPr>
        <w:rPr/>
      </w:pPr>
      <w:bookmarkStart w:id="478" w:name="__RefHeading___Toc2151655_373438147"/>
      <w:bookmarkStart w:id="479" w:name="_Toc175"/>
      <w:bookmarkEnd w:id="477"/>
      <w:bookmarkEnd w:id="478"/>
      <w:r>
        <w:rPr>
          <w:rtl w:val="true"/>
        </w:rPr>
        <w:t>بررسی چهارمین حدیث جعلی در فضیلت عمر</w:t>
      </w:r>
      <w:bookmarkEnd w:id="479"/>
    </w:p>
    <w:p>
      <w:pPr>
        <w:pStyle w:val="BookText"/>
        <w:rPr/>
      </w:pPr>
      <w:r>
        <w:rPr>
          <w:rFonts w:ascii="IRNazanin" w:hAnsi="IRNazanin" w:eastAsia="IRNazanin"/>
          <w:color w:val="111111"/>
          <w:sz w:val="28"/>
          <w:sz w:val="28"/>
          <w:szCs w:val="28"/>
          <w:rtl w:val="true"/>
          <w:lang w:bidi="fa-IR"/>
        </w:rPr>
        <w:t>بررسی چهارمین حدیث جعلی در فضیلت عمر</w:t>
      </w:r>
      <w:r>
        <w:rPr>
          <w:rStyle w:val="FootnoteAnchor"/>
          <w:rtl w:val="true"/>
        </w:rPr>
        <w:footnoteReference w:id="315"/>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این نیز بیش از هرچیز به دروغ‌های بی‌خردان یا کسانی می‌ماند که بخواهند کار خدای پاک ، را که چنان سترک است ، خرد نمایند یا ساده‌دلان توده را بفریبند که خود را در دامن گناهان پرتاب کنند به پندار این که سوزش سرسخت دوزخ ، که خدای سختگیر و دادخواه ستمدیدگان برای همه بزهکاران برافروخته ، به مسلمانان آسیبی نمی‌رساند و تنها برای مردمان پیشین و کسانی از توده کنونی است که اسلام را گردن نگرفته‌اند و تو اگر اندیشه کنی در آتش سوزان خداوند که شرار آن در دل‌ها زبانه می‌کشد </w:t>
      </w:r>
      <w:r>
        <w:rPr>
          <w:rStyle w:val="FootnoteAnchor"/>
          <w:rtl w:val="true"/>
        </w:rPr>
        <w:footnoteReference w:id="316"/>
      </w:r>
      <w:r>
        <w:rPr>
          <w:rFonts w:ascii="IRNazanin" w:hAnsi="IRNazanin" w:eastAsia="IRNazanin"/>
          <w:color w:val="111111"/>
          <w:sz w:val="28"/>
          <w:sz w:val="28"/>
          <w:szCs w:val="28"/>
          <w:rtl w:val="true"/>
          <w:lang w:bidi="fa-IR"/>
        </w:rPr>
        <w:t xml:space="preserve">و هیزمش از تن مردم است و از سنگ </w:t>
      </w:r>
      <w:r>
        <w:rPr>
          <w:rStyle w:val="FootnoteAnchor"/>
          <w:rtl w:val="true"/>
        </w:rPr>
        <w:footnoteReference w:id="317"/>
      </w:r>
      <w:r>
        <w:rPr>
          <w:rFonts w:ascii="IRNazanin" w:hAnsi="IRNazanin" w:eastAsia="IRNazanin"/>
          <w:color w:val="111111"/>
          <w:sz w:val="28"/>
          <w:sz w:val="28"/>
          <w:szCs w:val="28"/>
          <w:rtl w:val="true"/>
          <w:lang w:bidi="fa-IR"/>
        </w:rPr>
        <w:t xml:space="preserve">و آن هم روزی که در آتش دوزخ گداخته شوند و پیشانی و پهلوی آنان را به آن داغ کنند </w:t>
      </w:r>
      <w:r>
        <w:rPr>
          <w:rStyle w:val="FootnoteAnchor"/>
          <w:rtl w:val="true"/>
        </w:rPr>
        <w:footnoteReference w:id="318"/>
      </w:r>
      <w:r>
        <w:rPr>
          <w:rFonts w:ascii="IRNazanin" w:hAnsi="IRNazanin" w:eastAsia="IRNazanin"/>
          <w:color w:val="111111"/>
          <w:sz w:val="28"/>
          <w:sz w:val="28"/>
          <w:szCs w:val="28"/>
          <w:rtl w:val="true"/>
          <w:lang w:bidi="fa-IR"/>
        </w:rPr>
        <w:t xml:space="preserve">و آن هنگام که دوزخ را سخت بیفروزند </w:t>
      </w:r>
      <w:r>
        <w:rPr>
          <w:rStyle w:val="FootnoteAnchor"/>
          <w:rtl w:val="true"/>
        </w:rPr>
        <w:footnoteReference w:id="319"/>
      </w:r>
      <w:r>
        <w:rPr>
          <w:rFonts w:ascii="IRNazanin" w:hAnsi="IRNazanin" w:eastAsia="IRNazanin"/>
          <w:color w:val="111111"/>
          <w:sz w:val="28"/>
          <w:sz w:val="28"/>
          <w:szCs w:val="28"/>
          <w:rtl w:val="true"/>
          <w:lang w:bidi="fa-IR"/>
        </w:rPr>
        <w:t xml:space="preserve">و دوزخ برای بینندگان آشکار شود </w:t>
      </w:r>
      <w:r>
        <w:rPr>
          <w:rStyle w:val="FootnoteAnchor"/>
          <w:rtl w:val="true"/>
        </w:rPr>
        <w:footnoteReference w:id="320"/>
      </w:r>
      <w:r>
        <w:rPr>
          <w:rFonts w:ascii="IRNazanin" w:hAnsi="IRNazanin" w:eastAsia="IRNazanin"/>
          <w:color w:val="111111"/>
          <w:sz w:val="28"/>
          <w:sz w:val="28"/>
          <w:szCs w:val="28"/>
          <w:rtl w:val="true"/>
          <w:lang w:bidi="fa-IR"/>
        </w:rPr>
        <w:t xml:space="preserve">و شراره‌هائی بیافکند که هر زبانه‌اش به یک کاخ می‌ماند و به شتران زردموی </w:t>
      </w:r>
      <w:r>
        <w:rPr>
          <w:rStyle w:val="FootnoteAnchor"/>
          <w:rtl w:val="true"/>
        </w:rPr>
        <w:footnoteReference w:id="321"/>
      </w:r>
      <w:r>
        <w:rPr>
          <w:rFonts w:ascii="IRNazanin" w:hAnsi="IRNazanin" w:eastAsia="IRNazanin"/>
          <w:color w:val="111111"/>
          <w:sz w:val="28"/>
          <w:sz w:val="28"/>
          <w:szCs w:val="28"/>
          <w:rtl w:val="true"/>
          <w:lang w:bidi="fa-IR"/>
        </w:rPr>
        <w:t xml:space="preserve">و هرگز و با هیچ بها از آن نرهند که آتش دوزخ بر آنان دامن می‌کشد و سر و چهره و اندام را یکسره می‌سوزاند </w:t>
      </w:r>
      <w:r>
        <w:rPr>
          <w:rStyle w:val="FootnoteAnchor"/>
          <w:rtl w:val="true"/>
        </w:rPr>
        <w:footnoteReference w:id="322"/>
      </w:r>
      <w:r>
        <w:rPr>
          <w:rFonts w:ascii="IRNazanin" w:hAnsi="IRNazanin" w:eastAsia="IRNazanin"/>
          <w:color w:val="111111"/>
          <w:sz w:val="28"/>
          <w:sz w:val="28"/>
          <w:szCs w:val="28"/>
          <w:rtl w:val="true"/>
          <w:lang w:bidi="fa-IR"/>
        </w:rPr>
        <w:t xml:space="preserve">همان روز که آنان را به رودر آتش کشند که 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شکنجه دوزخ را بچشید </w:t>
      </w:r>
      <w:r>
        <w:rPr>
          <w:rStyle w:val="FootnoteAnchor"/>
          <w:rtl w:val="true"/>
        </w:rPr>
        <w:footnoteReference w:id="323"/>
      </w:r>
      <w:r>
        <w:rPr>
          <w:rFonts w:ascii="IRNazanin" w:hAnsi="IRNazanin" w:eastAsia="IRNazanin"/>
          <w:color w:val="111111"/>
          <w:sz w:val="28"/>
          <w:sz w:val="28"/>
          <w:szCs w:val="28"/>
          <w:rtl w:val="true"/>
          <w:lang w:bidi="fa-IR"/>
        </w:rPr>
        <w:t xml:space="preserve">و چه می‌دانی دوزخ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شرار آن هیچ‌چیزی را برجا نمی‌گذارد و رها نمی‌کند ، بر آدمیان روی می‌نماید و نوزده تن کارگزار آنند </w:t>
      </w:r>
      <w:r>
        <w:rPr>
          <w:rStyle w:val="FootnoteAnchor"/>
          <w:rtl w:val="true"/>
        </w:rPr>
        <w:footnoteReference w:id="324"/>
      </w:r>
      <w:r>
        <w:rPr>
          <w:rFonts w:ascii="IRNazanin" w:hAnsi="IRNazanin" w:eastAsia="IRNazanin"/>
          <w:color w:val="111111"/>
          <w:sz w:val="28"/>
          <w:sz w:val="28"/>
          <w:szCs w:val="28"/>
          <w:rtl w:val="true"/>
          <w:lang w:bidi="fa-IR"/>
        </w:rPr>
        <w:t>گویند چه‌چیز شما را به دوزخ درافکند ؟ پاسخ دهند ما از نمازگزاران نبودیم و مستمندان‌راخوراک‌ندادیم و کسانی‌راکه بابیهودگی‌به‌سرمی‌برندهمراهی‌کردیم</w:t>
      </w:r>
      <w:r>
        <w:rPr>
          <w:rStyle w:val="FootnoteAnchor"/>
          <w:rtl w:val="true"/>
        </w:rPr>
        <w:footnoteReference w:id="325"/>
      </w:r>
      <w:bookmarkStart w:id="480" w:name="pg1113_16692"/>
    </w:p>
    <w:p>
      <w:pPr>
        <w:pStyle w:val="BookText"/>
        <w:rPr/>
      </w:pPr>
      <w:bookmarkEnd w:id="480"/>
      <w:r>
        <w:rPr>
          <w:rFonts w:ascii="IRNazanin" w:hAnsi="IRNazanin" w:eastAsia="IRNazanin"/>
          <w:color w:val="111111"/>
          <w:sz w:val="28"/>
          <w:sz w:val="28"/>
          <w:szCs w:val="28"/>
          <w:rtl w:val="true"/>
          <w:lang w:bidi="fa-IR"/>
        </w:rPr>
        <w:t xml:space="preserve">و به همه راستی درخت زقوم دوزخ خوراک گنه‌کاران است که در شکم‌هایشان چون مس در آتش گداخته می‌جوشد ، آن‌سان که آب ، بر روی آتش ، جوشان است </w:t>
      </w:r>
      <w:r>
        <w:rPr>
          <w:rFonts w:eastAsia="IRNazanin" w:cs="IRNazanin"/>
          <w:color w:val="111111"/>
          <w:sz w:val="28"/>
          <w:szCs w:val="28"/>
          <w:rtl w:val="true"/>
          <w:lang w:bidi="fa-IR"/>
        </w:rPr>
        <w:t>.</w:t>
      </w:r>
    </w:p>
    <w:p>
      <w:pPr>
        <w:pStyle w:val="Heading4"/>
        <w:numPr>
          <w:ilvl w:val="3"/>
          <w:numId w:val="1"/>
        </w:numPr>
        <w:rPr/>
      </w:pPr>
      <w:bookmarkStart w:id="481" w:name="__RefHeading___Toc2151657_373438147"/>
      <w:bookmarkStart w:id="482" w:name="_Toc176"/>
      <w:bookmarkEnd w:id="481"/>
      <w:r>
        <w:rPr>
          <w:rtl w:val="true"/>
        </w:rPr>
        <w:t>جانشینی پیامبر از دیدگاه اهل تسنّن</w:t>
      </w:r>
      <w:bookmarkEnd w:id="482"/>
    </w:p>
    <w:p>
      <w:pPr>
        <w:pStyle w:val="BookText"/>
        <w:rPr/>
      </w:pPr>
      <w:r>
        <w:rPr>
          <w:rFonts w:ascii="IRNazanin" w:hAnsi="IRNazanin" w:eastAsia="IRNazanin"/>
          <w:color w:val="111111"/>
          <w:sz w:val="28"/>
          <w:sz w:val="28"/>
          <w:szCs w:val="28"/>
          <w:rtl w:val="true"/>
          <w:lang w:bidi="fa-IR"/>
        </w:rPr>
        <w:t xml:space="preserve">پندار ایشان جانشین پیامبر هرکسی است که بر مردم چیرگی یافته دست دزد را ببرد و آدمکش را به کیفر برساند و مرزها را پاسداری کند و آسایش همگان را نگاهدارد و برنامه‌هایی از این دست و اگر هم تبهکاری پیشه کرد نمی‌توان او را برکنار ساخت چنان‌چه برای رفتار زشتی هم که آشکار انجام دهد نباید خرده‌ای بر او گرفت ، نادانی او را کژی و کاستی نشاید شمرد و لغزش‌هایش سزاوار کیفر نیست ، نیازی به یافتن هیچ‌یک از منش‌های بزرگوارانه در او نداریم ، در همه جا باید به او خشنودی داد و هیچ سرزنشی نباید کرد </w:t>
      </w:r>
      <w:r>
        <w:rPr>
          <w:rFonts w:eastAsia="IRNazanin" w:cs="IRNazanin"/>
          <w:color w:val="111111"/>
          <w:sz w:val="28"/>
          <w:szCs w:val="28"/>
          <w:rtl w:val="true"/>
          <w:lang w:bidi="fa-IR"/>
        </w:rPr>
        <w:t>.</w:t>
      </w:r>
    </w:p>
    <w:p>
      <w:pPr>
        <w:pStyle w:val="Heading4"/>
        <w:numPr>
          <w:ilvl w:val="3"/>
          <w:numId w:val="1"/>
        </w:numPr>
        <w:rPr/>
      </w:pPr>
      <w:bookmarkStart w:id="483" w:name="__RefHeading___Toc2151659_373438147"/>
      <w:bookmarkStart w:id="484" w:name="_Toc177"/>
      <w:bookmarkEnd w:id="483"/>
      <w:r>
        <w:rPr>
          <w:rtl w:val="true"/>
        </w:rPr>
        <w:t>فرمانبرداری از امام هرچند تبهکار باشد</w:t>
      </w:r>
      <w:bookmarkEnd w:id="484"/>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باقلانی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تمهید صفحه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توده کسانی که خدا را با ویژگی‌هایی همچون آدمیان می‌شناسند و به حدیث‌ها پشتگرمند گویند امام از سمت خود برکنار نمی‌شود هرچند تبهکاری و ستمگری کند ، چه دارایی‌های مردم را با زور برباید یا آسیبی به پیکر ایشان برساند یا جان بی‌گناهان را بستاند و آنچه را از این و آن است تباه ساخته کیفرها را روان نگرداند که به هیچ روی نباید بر او شورید ، بلکه شایسته است او را انذار گویند و بیم دهند و اگر دستوری ناساز با فرمان خداوند داد به‌جا نیاورند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برداشت را بر شالوده سخنانی بسیار و پی در پی استوار داشته‌اند که از پیامبر ، درود و آفرین خدا بر وی ، و از یاران او رسید که باید از امامان فرمانبرداری کرد هرچند بیدادگری نمایند و دارائی‌ها را بربایند و ویژه خود شناسند که به راستی پیامبر ، درود بر وی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 و فرمان برید هرچند در برابر برده‌ای دست و گوش بریده باشید ، یا در برابر بنده‌ای حبشی و پشت سرهر</w:t>
      </w:r>
    </w:p>
    <w:p>
      <w:pPr>
        <w:pStyle w:val="BookText"/>
        <w:rPr/>
      </w:pPr>
      <w:r>
        <w:rPr>
          <w:rFonts w:ascii="IRNazanin" w:hAnsi="IRNazanin" w:eastAsia="IRNazanin"/>
          <w:color w:val="111111"/>
          <w:sz w:val="28"/>
          <w:sz w:val="28"/>
          <w:szCs w:val="28"/>
          <w:rtl w:val="true"/>
          <w:lang w:bidi="fa-IR"/>
        </w:rPr>
        <w:t>نیکوکار نماز بگزارید و گزارش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فرمانبردار ایشان باش هرچند دارائی‌ات را بخورند و بر پشتت بکوبند ، تا هنگامی که نماز را برپا می‌دارند از آنان فرمان برید و به همین‌گونه گزارش‌های بسیاری در این زمینه رسیده که همه را در نگارش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اَکْفارُ الْمُتَأَوِّلینَ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کرده‌ایم که هرکس در آن بنگرد ، با خواست خدا ، از هر پاسخی بی‌نیاز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 نمونه‌ای از آن گزارش‌های بسیار که باقلانی سربسته انگشت بر آن‌ها نهاده و همه می‌رساند که باید فرمانبردار امامان بود هرچند بیدادگر باشند و همه دارایی‌ها را ویژه خود گردانیده دیگران را بهره ندهند و نیز این که اگر امام تبهکار شد برکنار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زبان حذیفه پسر یمان آورده‌اند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برانگیخته خدا را پرسیدم ما در دامن بدی‌ها می‌زیستیم تا خداوند ، نیکویی را فرو فرستاد و اکنون ما در پناه آنیم ، آیا پس از این نیکی باز هم بدی در کار هست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پس از آن نیکویی بدی درکار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می‌شود؟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امامانی خواهند آمد که با راهبری من راه نمی‌یابند و بر شیوه من کار نمی‌کنند و به زودی مردانی در میان ایشان می‌ایستند که دل‌های آنان دل‌های اهریمنان است در پیکر آدمیان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ای برانگیخته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روزگار را دیدم چه کنم ؟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 را فرمان می‌بری و سخن وی را آویزه گوش می‌گردانی و اگر دارائیت را گرفت و پیکرت را درهم کوبید باز هم بشنو و فرمان ببر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امینی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عایشه و طلحه و زبیر و پیروان ایشان که پیمان شکستند و از کیش راستین به درشدند با چه دست‌آویزی بر سرور ما فرمانروای گروندگان حضرت علی‌بن ابیطالب علیه‌السلام شوریدند ؟ گرفتیم که او ، درودهای خدا بر وی ، کشندگان عثمان را پناه داده و آئین‌های کیفری را به انجام نرسانده بود ، که از این سخن به خدا پناه می‌بریم ، ولی آنان چرا این حدیث‌هایی را به کار</w:t>
      </w:r>
      <w:bookmarkStart w:id="485" w:name="pg1113_16694"/>
    </w:p>
    <w:p>
      <w:pPr>
        <w:pStyle w:val="BookText"/>
        <w:rPr/>
      </w:pPr>
      <w:bookmarkEnd w:id="485"/>
      <w:r>
        <w:rPr>
          <w:rFonts w:ascii="IRNazanin" w:hAnsi="IRNazanin" w:eastAsia="IRNazanin"/>
          <w:color w:val="111111"/>
          <w:sz w:val="28"/>
          <w:sz w:val="28"/>
          <w:szCs w:val="28"/>
          <w:rtl w:val="true"/>
          <w:lang w:bidi="fa-IR"/>
        </w:rPr>
        <w:t>نبستند که، در دیده توده بیچاره، آئین‌نامه‌هایی روشن و نمایاننده کیش خدا است ؟</w:t>
      </w:r>
    </w:p>
    <w:p>
      <w:pPr>
        <w:pStyle w:val="Heading4"/>
        <w:numPr>
          <w:ilvl w:val="3"/>
          <w:numId w:val="1"/>
        </w:numPr>
        <w:rPr/>
      </w:pPr>
      <w:bookmarkStart w:id="486" w:name="__RefHeading___Toc2151661_373438147"/>
      <w:bookmarkStart w:id="487" w:name="_Toc178"/>
      <w:bookmarkEnd w:id="486"/>
      <w:r>
        <w:rPr>
          <w:rtl w:val="true"/>
        </w:rPr>
        <w:t>پیمان امامت چگونه بسته می‌شود</w:t>
      </w:r>
      <w:bookmarkEnd w:id="487"/>
    </w:p>
    <w:p>
      <w:pPr>
        <w:pStyle w:val="BookText"/>
        <w:rPr/>
      </w:pPr>
      <w:r>
        <w:rPr>
          <w:rFonts w:ascii="IRNazanin" w:hAnsi="IRNazanin" w:eastAsia="IRNazanin"/>
          <w:color w:val="111111"/>
          <w:sz w:val="28"/>
          <w:sz w:val="28"/>
          <w:szCs w:val="28"/>
          <w:rtl w:val="true"/>
          <w:lang w:bidi="fa-IR"/>
        </w:rPr>
        <w:t xml:space="preserve">قاضی عَضُد ایجی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سوم درباره این که پیمان امامت با چه چیز استوار می‌شود، استواری آن یا بر اساس دستور و سخن آشکاری است که از پیامبر یا از امام پیشین برسد که در این برداشت همه همداستانند و نیز اگر کسانی از مردم که کارشان گره‌گشایی و پیوند زدن گسیخته‌ها است دست فرمانبری به کسی دهند پذیرفتی می‌نماید هرچند شیعه سرناسازگاری دارند و ما را می‌رسد که در برابر ایشان امامت بوبکر ، خدا از وی خشنود باد، را شالوده روشنگری سازیم که با همین‌گونه دست فرمانبری‌دادن استواری یافته‌است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آشکار شد که با گزینش و دست فرمانبری دادن می‌توان امام را برگماشت پس بدان که این دو کار نیازمند آن نیست که همه همداستان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نه خرد و نه دستورهای آئین ما چنین چیزی را بایسته نمی‌شمارد بلکه یک یا دو تن از کسانی که کارشان گره‌گشایی و پیوند زدن گسیخته‌ها است برای این برنامه بسنده‌اند زیرا می‌دانیم یاران پیامبر ، با آن سرسختی که در کیش خود داشتند ، همین اندازه را بسنده می‌شمرند چنانچه پیمان فرمانروایی بوبکر را عمر بست و پیمان فرمانروایی عثمان را عبدالرحمن پسر عوف و نیازی به این ندیدند که همگنانی که در مدینه‌اند انجمن کنند ، چه رسد به این‌که همه مسلمانان همداستان گردند و کسی هم این را برایشان ناپسند نیانگاشت و تاکنون نیز همیشه دفتر روزگار به همین‌گونه ورق خورده است </w:t>
      </w:r>
      <w:r>
        <w:rPr>
          <w:rFonts w:eastAsia="IRNazanin" w:cs="IRNazanin"/>
          <w:color w:val="111111"/>
          <w:sz w:val="28"/>
          <w:szCs w:val="28"/>
          <w:rtl w:val="true"/>
          <w:lang w:bidi="fa-IR"/>
        </w:rPr>
        <w:t>.</w:t>
      </w:r>
    </w:p>
    <w:p>
      <w:pPr>
        <w:pStyle w:val="Heading4"/>
        <w:numPr>
          <w:ilvl w:val="3"/>
          <w:numId w:val="1"/>
        </w:numPr>
        <w:rPr/>
      </w:pPr>
      <w:bookmarkStart w:id="488" w:name="__RefHeading___Toc2151663_373438147"/>
      <w:bookmarkStart w:id="489" w:name="_Toc179"/>
      <w:bookmarkEnd w:id="488"/>
      <w:r>
        <w:rPr>
          <w:rtl w:val="true"/>
        </w:rPr>
        <w:t>گفتار قُرْطُبِیّ</w:t>
      </w:r>
      <w:bookmarkEnd w:id="489"/>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قرطبی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تن از کسانی که به کار گره‌گشایی و پیوند زدن گسیخته‌ها می‌پردازند پیمان امام را ببندد، کار استوار</w:t>
      </w:r>
    </w:p>
    <w:p>
      <w:pPr>
        <w:pStyle w:val="BookText"/>
        <w:rPr/>
      </w:pPr>
      <w:r>
        <w:rPr>
          <w:rFonts w:ascii="IRNazanin" w:hAnsi="IRNazanin" w:eastAsia="IRNazanin"/>
          <w:color w:val="111111"/>
          <w:sz w:val="28"/>
          <w:sz w:val="28"/>
          <w:szCs w:val="28"/>
          <w:rtl w:val="true"/>
          <w:lang w:bidi="fa-IR"/>
        </w:rPr>
        <w:t xml:space="preserve">می‌گردد دیگران نیز باید از او پیروی کنند و این با برداشت برخی از مردم نمی‌سازد که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امامت تنها هنگامی بسته می‌شود که گروهی از کسانی که به کار گره‌گشایی و پیون‌دزدن گسیخته‌ها می‌پردازند دست به هم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برای استوار ساختن برداشت خودکار عمر ، خدا از وی خوشنود باد، را شالوده پاسخ می‌آوریم که یک تنه برای بوبکر پیمان بست و دست فرمانبری به او داد و کسی از یاران پیامبر هم این کار را ناپسند نیانگاشت و تازه این هم پیمانی است و باید همچون دیگر پیمان‌ها برای بستن آن نیاز به شماره ویژه‌ای از مردم نباشد ، پیشوای ما ابوالمعالی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تنها با دست دادن یک تن نیز پیمان امامت به سود وی بسته شود کارش استواری یافته و روا نیست که از کاربرکنار گردد ، مگر در کار آئین به نوگرایی ناروا پردازد و دگرگونی پدید آرد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برداشت همه همداستانند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 xml:space="preserve">امینی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قبیل استدلال‌ها را مبنی قرار دهیم پس چه بگوئیم درباره عبداللّه ، پسر عمر و اسامه پسر زید و سعد ابو وقاص و ابوموسی اشعری و ابومسعود انصاری و حسان پسر ثابت و مغیره پسر شعبه و محمد پسر مسلمه و برخی دیگر از کسانی‌که از سوی عثمان کارگزار صدقات و سمت‌هایی به جز آن بودند و با آن که توده مسلمانان دست فرمانبری به سرور ما فرمانروای گروندگان دادند آنان روی از او بگردانیدند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دامن آنان را پاک نمائیم و چه بهانه‌ای به سود آنان بیاوریم که از همراهی با او در جنگ‌هایش خودداری کردند و میان یاران پیامبر به این‌گونه شناخته گردیده و چون از دست فرمانبری دادن به علی سرباز زده و گوشه‌ای گرفتند گوشه‌گیران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w:t>
      </w:r>
      <w:r>
        <w:rPr>
          <w:rFonts w:eastAsia="IRNazanin" w:cs="IRNazanin"/>
          <w:color w:val="111111"/>
          <w:sz w:val="28"/>
          <w:szCs w:val="28"/>
          <w:rtl w:val="true"/>
          <w:lang w:bidi="fa-IR"/>
        </w:rPr>
        <w:t>.</w:t>
      </w:r>
      <w:r>
        <w:rPr>
          <w:rStyle w:val="FootnoteAnchor"/>
          <w:rtl w:val="true"/>
        </w:rPr>
        <w:footnoteReference w:id="326"/>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برگزیده جلد سیزدهم کتاب ترجمه الغدیر </w:t>
      </w:r>
      <w:r>
        <w:rPr>
          <w:rFonts w:eastAsia="IRNazanin" w:cs="IRNazanin"/>
          <w:color w:val="111111"/>
          <w:sz w:val="28"/>
          <w:szCs w:val="28"/>
          <w:rtl w:val="true"/>
          <w:lang w:bidi="fa-IR"/>
        </w:rPr>
        <w:t>.</w:t>
      </w:r>
      <w:bookmarkStart w:id="490" w:name="pg1113_16696"/>
    </w:p>
    <w:p>
      <w:pPr>
        <w:pStyle w:val="BookText"/>
        <w:rPr/>
      </w:pPr>
      <w:bookmarkEnd w:id="490"/>
      <w:r>
        <w:rPr>
          <w:rFonts w:ascii="IRNazanin" w:hAnsi="IRNazanin" w:eastAsia="IRNazanin"/>
          <w:color w:val="111111"/>
          <w:sz w:val="28"/>
          <w:sz w:val="28"/>
          <w:szCs w:val="28"/>
          <w:rtl w:val="true"/>
          <w:lang w:bidi="fa-IR"/>
        </w:rPr>
        <w:t>شروع جلد چهاردهم ترجمه الغدیر</w:t>
      </w:r>
    </w:p>
    <w:p>
      <w:pPr>
        <w:pStyle w:val="Heading2"/>
        <w:numPr>
          <w:ilvl w:val="1"/>
          <w:numId w:val="1"/>
        </w:numPr>
        <w:rPr/>
      </w:pPr>
      <w:bookmarkStart w:id="491" w:name="__RefHeading___Toc2151665_373438147"/>
      <w:bookmarkStart w:id="492" w:name="_Toc180"/>
      <w:bookmarkEnd w:id="491"/>
      <w:r>
        <w:rPr>
          <w:rtl w:val="true"/>
        </w:rPr>
        <w:t>پرسش یک یهودی از ابوبکر</w:t>
      </w:r>
      <w:bookmarkEnd w:id="492"/>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زبان انس پسر مالک آورده‌اند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پیک خدا، درود خدا بر وی و خاندانش ، یک یهودی بیامد و توده ، او را به بوبکر راه نمودند تا در برابر وی ایستاد و گفت می‌خواهم در زمینه‌هایی از تو پرسش کنم که هیچ‌کس پاسخ آن را نداند مگر پیامبر یا کسی که به دستور وی برای انجام سفارش‌هایش برگماشته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می‌خواهی بپرس یهودی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آگاهی ده آن چیست که خدا ندارد و چیست که در آستان خدا نیست و چیست که خداوند نمی‌شناسد ؟ 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پرسش‌ها از کسانی است که خود را از پیروان آئین می‌نمایند و در نهان دشمن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بوبکر و مسلمانان ، خدا از آن دو خشنود باد ، بر آن شدند که آسیبی به یهودی رسانند پسر عباس ، خدا از آن دو خشنود باد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مرد دادگرانه رفتار نکردید 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ببریدش به نزد علی ، خدا از وی خشنود باد ، تا پاسخ او را بدهد زیرا من به‌راستی از پیک خداوند ، درود خدا بر وی و خاندانش ، شنیدم درباره علی پسر ابوطالب به این‌گونه خدای را 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خدایا دل او را راه‌بنمای و زبان او را استوار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بوبکر و کسانی که در آن‌جا بودند برخاستند تا نزد علی پسر ابوطالب شدند و دستوری خواستند تا بر وی درآیند آنگاه 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جهود ، پرسش‌های کسانی را به نزد من آورده که خود را از پیروان آئین می‌نمایند و در نهان دشمن آنند ، علی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می‌گوئی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زمینه‌هایی از تو پرسش می‌کنم که هیچ‌کس پاسخ آن نداند مگر پیامبر یا کسی که به دستور وی برای انجام سفارش‌هایش برگماشته شده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 ، یهودی همان پرسش‌ها را بازگو کرد و علی ، خدا از وی خشنود باد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خداوند نمی‌شناسد، درستی سخن شما است، ای گروه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می‌گوئید </w:t>
      </w:r>
      <w:r>
        <w:rPr>
          <w:rFonts w:eastAsia="IRNazanin" w:cs="IRNazanin"/>
          <w:color w:val="111111"/>
          <w:sz w:val="28"/>
          <w:szCs w:val="28"/>
          <w:rtl w:val="true"/>
          <w:lang w:bidi="fa-IR"/>
        </w:rPr>
        <w:t>:</w:t>
      </w:r>
      <w:bookmarkStart w:id="493" w:name="pg1113_16697"/>
    </w:p>
    <w:p>
      <w:pPr>
        <w:pStyle w:val="BookText"/>
        <w:rPr/>
      </w:pPr>
      <w:bookmarkEnd w:id="4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پسر خدا است</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 xml:space="preserve">با این که خداوند فرزندی برای خود نمی‌شناسد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هم که می‌گوئی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آن چه در آستان خدا نیست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در آستان او ستمی بر بندگان نیست و این که می‌گوئی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آن‌چه خدا ندارد آگاه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او همتا و انباز ندارد یهودی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 به راستی خداوندی جز خدای یگانه نیست و محمّد برانگیخته خدا است و البته تو کسی هستی که پیک خداوند ، درود خدا بر وی و خاندانش ، برای انجام سفارش‌هایش پس از مرگ برگماشته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بوبکر و مسلمانان به علی ، درود بر او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دورکننده رنج‌ها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درید صفحه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Heading2"/>
        <w:numPr>
          <w:ilvl w:val="1"/>
          <w:numId w:val="1"/>
        </w:numPr>
        <w:rPr/>
      </w:pPr>
      <w:bookmarkStart w:id="494" w:name="__RefHeading___Toc2151667_373438147"/>
      <w:bookmarkStart w:id="495" w:name="_Toc181"/>
      <w:bookmarkEnd w:id="494"/>
      <w:r>
        <w:rPr>
          <w:rtl w:val="true"/>
        </w:rPr>
        <w:t>دلیری ابوبکر</w:t>
      </w:r>
      <w:bookmarkEnd w:id="495"/>
    </w:p>
    <w:p>
      <w:pPr>
        <w:pStyle w:val="BookText"/>
        <w:rPr/>
      </w:pPr>
      <w:r>
        <w:rPr>
          <w:rFonts w:ascii="IRNazanin" w:hAnsi="IRNazanin" w:eastAsia="IRNazanin"/>
          <w:color w:val="111111"/>
          <w:sz w:val="28"/>
          <w:sz w:val="28"/>
          <w:szCs w:val="28"/>
          <w:rtl w:val="true"/>
          <w:lang w:bidi="fa-IR"/>
        </w:rPr>
        <w:t xml:space="preserve">از این خلیفه پیش از مسلمانی‌اش نمونه‌ای در دست نداریم که دلاوری او را برساند و گرچه در نبردهای بسیاری که پیامبر صلی‌الله‌علیه‌و‌آله داشت او نیز حضور یافت بازهم نه نشانه‌ای از دلیری او در آن سراغ توان کرد و نه نشان استقامتی که برصفحه تاریخ جاودان بماند و نه گامی کوتاه در آن نبردگاه‌های خونین که نماینده گوشه‌ای از این موضوع مهم باشد ، آری او نیز همچون دوستش عمربن‌خطاب در رویداد خیبر از روبرو شدن و دست و پنجه نرم کردن با مَرْحَب یهودی گریخت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پسرش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بوبکر را به خیبر فرستاد و او شکست خورد و با همراهان برگشت فردا عمر را به همین مهم فرستاد او نیز شکست خورد و برگشت چراکه هم او یارانش را ترسو یافته بود و هم یارانش او را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فوق را چنان‌که در مجمع‌الزوائد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طبرانی و بَزّار آورده‌اند و رجال اسناد بَزّار از رجال صحیح است مگر م‌حمدبن عبدالرحمن که صدوق شمرده شده، شکست یاقتن آن دو در روز خیبر را قاضی عضد ایجی نیز در مواقف آورده و شارحان وی نیز جز اعتراف به آن راهی نیافته‌اند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مواقف </w:t>
      </w:r>
      <w:r>
        <w:rPr>
          <w:rFonts w:eastAsia="IRNazanin" w:cs="IRNazanin"/>
          <w:color w:val="111111"/>
          <w:sz w:val="28"/>
          <w:szCs w:val="28"/>
          <w:lang w:bidi="fa-IR"/>
        </w:rPr>
        <w:t>3:276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در صفحه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 می‌خوانیم قاضی بیضاوی هم در طوالع الانوار آن را آورده است </w:t>
      </w:r>
      <w:r>
        <w:rPr>
          <w:rFonts w:eastAsia="IRNazanin" w:cs="IRNazanin"/>
          <w:color w:val="111111"/>
          <w:sz w:val="28"/>
          <w:szCs w:val="28"/>
          <w:rtl w:val="true"/>
          <w:lang w:bidi="fa-IR"/>
        </w:rPr>
        <w:t>.</w:t>
      </w:r>
      <w:bookmarkStart w:id="496" w:name="pg1113_16698"/>
    </w:p>
    <w:p>
      <w:pPr>
        <w:pStyle w:val="BookText"/>
        <w:rPr/>
      </w:pPr>
      <w:bookmarkEnd w:id="496"/>
      <w:r>
        <w:rPr>
          <w:rFonts w:ascii="IRNazanin" w:hAnsi="IRNazanin" w:eastAsia="IRNazanin"/>
          <w:color w:val="111111"/>
          <w:sz w:val="28"/>
          <w:sz w:val="28"/>
          <w:szCs w:val="28"/>
          <w:rtl w:val="true"/>
          <w:lang w:bidi="fa-IR"/>
        </w:rPr>
        <w:t xml:space="preserve">آنچه از گریختن آن دو در آن روز پرده برمی‌دارد سخن رسول خدا صلی‌الله‌علیه‌و‌آله است پس از گریختنشان ، فردا علم جنگ را به کسی خواهم داد که خدا و رسولش را دوست می‌دارد و خدا و رسولش او را دوست می‌دارند خدا به دست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پیروزی می‌رساند و گریزپا هم نیست و در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روی محمد را گرامی داشت آن را به مردی خواهم داد که نگریزد و در عبارتی ، به پشت برنمی گردد</w:t>
      </w:r>
      <w:r>
        <w:rPr>
          <w:rFonts w:eastAsia="IRNazanin" w:cs="IRNazanin"/>
          <w:color w:val="111111"/>
          <w:sz w:val="28"/>
          <w:szCs w:val="28"/>
          <w:rtl w:val="true"/>
          <w:lang w:bidi="fa-IR"/>
        </w:rPr>
        <w:t>.</w:t>
      </w:r>
      <w:r>
        <w:rPr>
          <w:rStyle w:val="FootnoteAnchor"/>
          <w:rtl w:val="true"/>
        </w:rPr>
        <w:footnoteReference w:id="328"/>
      </w:r>
    </w:p>
    <w:p>
      <w:pPr>
        <w:pStyle w:val="Heading2"/>
        <w:numPr>
          <w:ilvl w:val="1"/>
          <w:numId w:val="1"/>
        </w:numPr>
        <w:rPr/>
      </w:pPr>
      <w:bookmarkStart w:id="497" w:name="__RefHeading___Toc2151669_373438147"/>
      <w:bookmarkStart w:id="498" w:name="_Toc182"/>
      <w:bookmarkEnd w:id="497"/>
      <w:r>
        <w:rPr>
          <w:rtl w:val="true"/>
        </w:rPr>
        <w:t xml:space="preserve">فاطمه </w:t>
      </w:r>
      <w:r>
        <w:rPr>
          <w:rtl w:val="true"/>
        </w:rPr>
        <w:t>(</w:t>
      </w:r>
      <w:r>
        <w:rPr>
          <w:rtl w:val="true"/>
        </w:rPr>
        <w:t>س</w:t>
      </w:r>
      <w:r>
        <w:rPr>
          <w:rtl w:val="true"/>
        </w:rPr>
        <w:t xml:space="preserve">) </w:t>
      </w:r>
      <w:r>
        <w:rPr>
          <w:rtl w:val="true"/>
        </w:rPr>
        <w:t>خشمگین بر ابوبکر درگذشت</w:t>
      </w:r>
      <w:bookmarkEnd w:id="498"/>
    </w:p>
    <w:p>
      <w:pPr>
        <w:pStyle w:val="BookText"/>
        <w:rPr/>
      </w:pPr>
      <w:r>
        <w:rPr>
          <w:rFonts w:ascii="IRNazanin" w:hAnsi="IRNazanin" w:eastAsia="IRNazanin"/>
          <w:color w:val="111111"/>
          <w:sz w:val="28"/>
          <w:sz w:val="28"/>
          <w:szCs w:val="28"/>
          <w:rtl w:val="true"/>
          <w:lang w:bidi="fa-IR"/>
        </w:rPr>
        <w:t xml:space="preserve">بخاری در باب واجب گردیدن خمس ،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زبان عایشه آورده است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خدا صلی‌الله‌علیه‌و‌آله پس از مرگ رسول خدا صلی‌الله‌علیه‌و‌آله از بوبکر صدیق درخواست کرد که سهم‌الارث وی را از غنیمت‌هایی که خدا به رسول خود بخشیده و پس از او بر جای مانده بود به وی بدهد بوبکر به او گفت رسول خدا صلی‌الله‌علیه‌و‌آله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ارث نمی‌گذاریم و هرچه از ما بماند صدقه است پس فاطمه دختر رسول خدا صلی‌الله‌علیه‌و‌آله خشم گرفت و از ابوبکر دوری گزید و همچنان از وی دوری گزیده بود تا درگذشت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بخش غزوات باب غزوه خیبر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زبان عایشه آورده که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بوبکر سرباز زد از این که چیزی از آن را به فاطمه دهد پس فاطمه از این جهت بر بوبکر خشم گرفت و از او دوری گزید و با وی سخن نگفت تا درگذشت و پس از پیامبر صلی‌الله‌علیه‌و‌آله شش ماه زنده ماند و چون درگذشت شوهرش علی او را شبانه به خاک سپرد و خود بر او نماز گزارد و بوبکر را خبر نکرد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چه انگیزه‌ای باید شبانه به خاک سپرده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جگر گوشه پیامبر</w:t>
      </w:r>
      <w:bookmarkStart w:id="499" w:name="pg1113_16699"/>
    </w:p>
    <w:p>
      <w:pPr>
        <w:pStyle w:val="Heading2"/>
        <w:numPr>
          <w:ilvl w:val="1"/>
          <w:numId w:val="1"/>
        </w:numPr>
        <w:rPr/>
      </w:pPr>
      <w:bookmarkStart w:id="500" w:name="__RefHeading___Toc2151671_373438147"/>
      <w:bookmarkStart w:id="501" w:name="_Toc183"/>
      <w:bookmarkEnd w:id="499"/>
      <w:bookmarkEnd w:id="500"/>
      <w:r>
        <w:rPr>
          <w:rtl w:val="true"/>
        </w:rPr>
        <w:t>برگزیده ؟ و چرا باید نشانی از آرامگاه او نماند ؟</w:t>
      </w:r>
      <w:r>
        <w:rPr>
          <w:rtl w:val="true"/>
        </w:rPr>
        <w:t>»</w:t>
      </w:r>
      <w:bookmarkEnd w:id="501"/>
    </w:p>
    <w:p>
      <w:pPr>
        <w:pStyle w:val="BookText"/>
        <w:rPr/>
      </w:pPr>
      <w:r>
        <w:rPr>
          <w:rFonts w:ascii="IRNazanin" w:hAnsi="IRNazanin" w:eastAsia="IRNazanin"/>
          <w:color w:val="111111"/>
          <w:sz w:val="28"/>
          <w:sz w:val="28"/>
          <w:szCs w:val="28"/>
          <w:rtl w:val="true"/>
          <w:lang w:bidi="fa-IR"/>
        </w:rPr>
        <w:t xml:space="preserve">خشم وی بدان‌جا رسید که سفارش کرد او را شبانه در خاک کنند و هیچ‌کس بر او درنیاید و بوبکربر وی نمازنکند پس شبانه‌اورابه خاک سپردند و ابوبکر از آن آگاهی نیافت و علی خود بر او نماز گزارد و همراه با اسماء بنت عمیس او را غسل داد </w:t>
      </w:r>
      <w:r>
        <w:rPr>
          <w:rFonts w:eastAsia="IRNazanin" w:cs="IRNazanin"/>
          <w:color w:val="111111"/>
          <w:sz w:val="28"/>
          <w:szCs w:val="28"/>
          <w:rtl w:val="true"/>
          <w:lang w:bidi="fa-IR"/>
        </w:rPr>
        <w:t>.</w:t>
      </w:r>
      <w:r>
        <w:rPr>
          <w:rStyle w:val="FootnoteAnchor"/>
          <w:rtl w:val="true"/>
        </w:rPr>
        <w:footnoteReference w:id="329"/>
      </w:r>
    </w:p>
    <w:p>
      <w:pPr>
        <w:pStyle w:val="Heading2"/>
        <w:numPr>
          <w:ilvl w:val="1"/>
          <w:numId w:val="1"/>
        </w:numPr>
        <w:rPr/>
      </w:pPr>
      <w:bookmarkStart w:id="502" w:name="__RefHeading___Toc2151673_373438147"/>
      <w:bookmarkStart w:id="503" w:name="_Toc184"/>
      <w:bookmarkEnd w:id="502"/>
      <w:r>
        <w:rPr>
          <w:rtl w:val="true"/>
        </w:rPr>
        <w:t>پوزش خواهی خلیفه از زهرا</w:t>
      </w:r>
      <w:bookmarkEnd w:id="503"/>
    </w:p>
    <w:p>
      <w:pPr>
        <w:pStyle w:val="BookText"/>
        <w:rPr/>
      </w:pPr>
      <w:r>
        <w:rPr>
          <w:rFonts w:ascii="IRNazanin" w:hAnsi="IRNazanin" w:eastAsia="IRNazanin"/>
          <w:color w:val="111111"/>
          <w:sz w:val="28"/>
          <w:sz w:val="28"/>
          <w:szCs w:val="28"/>
          <w:rtl w:val="true"/>
          <w:lang w:bidi="fa-IR"/>
        </w:rPr>
        <w:t>همه این گزارش‌های یاد شده و پاره‌ای دیگر از گزارش‌ها ، تمام دلایلی است بر دروغ بودن گزارش کسانی که بی‌هیچ پروایی از نادرستی سخن خویش روایتی آفریده و به شعبی بسته‌اند که گفت چون بیماری فاطمه سخت شد بوبکر به نزد وی آمد و اجازه ورود خواست علی به وی گفت اینک ابوبکر در آستان در ایستاده و اجازه ورود می‌خواهد اگر خواهی به او اجازه ده گفت آیا تو این کار را دوست‌تر می‌داری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داخل‌شد و از وی عذرخواست و با وی سخن گفت تا از او راضی شد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گزارش در برابر آن خبرهای صحیح چه ارزشی دارد ؟ با توجه به این که هیچ نشانی از آن‌ها در هیچ‌یک از جوامع حدیث و مسندهای حافظان یافت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از کجا و از زبان چه کسی این خبر به اوزاعی متوفی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و شعبی متوفی میان سال‌های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بدون زنجیره پیوسته‌ای آن را گزارش کرده ، دانسته نیست آن را از که گرفته و خلاصه که بوده است که این خبر را به این مرد الهام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مؤیّد گزارش‌های آشکار و صحیحی که نخست آوردیم ، نوشته‌های ابن‌قتیبه و جاحظ است که اولی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بوبکر گفت برویم نزد فاطمه زیرا ما او را به خشم آوردیم پس هر دو برفتند و از فاطمه اجازه ورود خواستند او اجازه نداد پس به نزد علی شدند و با او گفتگو کردند تا آن دو را به خانه فاطمه راه داد و چون نزد او نشستند روی خویش را به سوی دیوار برگرداند پس بر وی سلام کردند جواب سلام</w:t>
      </w:r>
    </w:p>
    <w:p>
      <w:pPr>
        <w:pStyle w:val="BookText"/>
        <w:rPr/>
      </w:pPr>
      <w:r>
        <w:rPr>
          <w:rFonts w:ascii="IRNazanin" w:hAnsi="IRNazanin" w:eastAsia="IRNazanin"/>
          <w:color w:val="111111"/>
          <w:sz w:val="28"/>
          <w:sz w:val="28"/>
          <w:szCs w:val="28"/>
          <w:rtl w:val="true"/>
          <w:lang w:bidi="fa-IR"/>
        </w:rPr>
        <w:t xml:space="preserve">به ایشان نداد پس بوبکر به سخن پرداخت و گفت ای حبیبه رسول خدا به خدا خویشان رسول خدا نزد من از خویشان خودم محبوب‌ترند و تو در نزد من از دخترم عایشه محبوب‌تری و من دوست می‌داشتم که روزی که پدرت درگذشت من مرده بودم و پس از او نمی‌ماندم آیا گمان داری من با آن که ترا می‌شناسم و از فضیلت و شرف تو آگاهم تو را از رسیدن به حقّ خویش و به سهم الارثت از رسول خدا جلوگیری می‌کنم ؟ جز این نبوده که من از پدرت رسول خدا صلی‌الله‌علیه‌و‌آله شنیدم می‌گفت ما ارث نمی‌گذاریم آنچه از ما به جا ماند صدقه است فاطمه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آگاه کنید ببینم که اگر حدیثی از رسول خدا صلی‌الله‌علیه‌و‌آله برای شما بازگویم آن را می‌شناسید و به آن عمل می‌کنید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می‌دهم آیا از رسول خدا صلی‌الله‌علیه‌و‌آله نشنیدید که می‌گوید خشنودی فاطمه از خشنودی من‌است و خشم فاطمه از خشم من ، پس هر که دخترم فاطمه را دوست داشت مرا دوست داشته و هر که فاطمه را به خشم آورد مرا به خشم آورده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ما این را از رسول خدا صلی‌الله‌علیه‌و‌آله شنیدیم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خدا و فرشتگان او را گواه می‌گیرم که شما مرا به خشم آوردید و خشنود نداشتید و من هرگاه پیامبر را ببینم شکایت شما را به او خواهم کرد 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من به خدای تعالی پناه می‌برم از خشم او و خشم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بوبکر چنان سخت به گریه و زاری افتاد که نزدیک بود جانش به در رود زهرا می‌گفت به خدا در هر نمازی که بگزارم بر تو نفرین می‌فرستم، سپس ابوبکر گریان بیرون شد مردم گرد او را گرفتند و او ایشان را گفت هرمردی با دلخوشی به خانواده‌اش ، شب را در آغوش همسر خود به سرمی‌برد و مرا با نگرانی‌هایی که دارم رها می‌کنید ، مرا نیازی به بیعت شما نیست بیعت خود را با من ندیده گیرید </w:t>
      </w:r>
      <w:r>
        <w:rPr>
          <w:rFonts w:eastAsia="IRNazanin" w:cs="IRNazanin"/>
          <w:color w:val="111111"/>
          <w:sz w:val="28"/>
          <w:szCs w:val="28"/>
          <w:rtl w:val="true"/>
          <w:lang w:bidi="fa-IR"/>
        </w:rPr>
        <w:t xml:space="preserve">. </w:t>
      </w:r>
      <w:r>
        <w:rPr>
          <w:rStyle w:val="FootnoteAnchor"/>
          <w:rtl w:val="true"/>
        </w:rPr>
        <w:footnoteReference w:id="330"/>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برگزیده جلد چهاردهم کتاب ترجمه الغدیر  </w:t>
      </w:r>
      <w:r>
        <w:rPr>
          <w:rFonts w:eastAsia="IRNazanin" w:cs="IRNazanin"/>
          <w:color w:val="111111"/>
          <w:sz w:val="28"/>
          <w:szCs w:val="28"/>
          <w:rtl w:val="true"/>
          <w:lang w:bidi="fa-IR"/>
        </w:rPr>
        <w:t>.</w:t>
      </w:r>
      <w:bookmarkStart w:id="504" w:name="pg1113_16701"/>
    </w:p>
    <w:p>
      <w:pPr>
        <w:pStyle w:val="Heading2"/>
        <w:numPr>
          <w:ilvl w:val="1"/>
          <w:numId w:val="1"/>
        </w:numPr>
        <w:rPr/>
      </w:pPr>
      <w:bookmarkStart w:id="505" w:name="__RefHeading___Toc2151675_373438147"/>
      <w:bookmarkStart w:id="506" w:name="_Toc185"/>
      <w:bookmarkEnd w:id="504"/>
      <w:bookmarkEnd w:id="505"/>
      <w:r>
        <w:rPr>
          <w:rtl w:val="true"/>
        </w:rPr>
        <w:t>بوبکر و شبی که در آن شکاف کوه گذراند</w:t>
      </w:r>
      <w:bookmarkEnd w:id="506"/>
    </w:p>
    <w:p>
      <w:pPr>
        <w:pStyle w:val="BookText"/>
        <w:rPr/>
      </w:pPr>
      <w:r>
        <w:rPr>
          <w:rFonts w:ascii="IRNazanin" w:hAnsi="IRNazanin" w:eastAsia="IRNazanin"/>
          <w:color w:val="111111"/>
          <w:sz w:val="28"/>
          <w:sz w:val="28"/>
          <w:szCs w:val="28"/>
          <w:rtl w:val="true"/>
          <w:lang w:bidi="fa-IR"/>
        </w:rPr>
        <w:t xml:space="preserve">بو نعیم سپاهانی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حلیه الاولیاء</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عبداللّه  پسرمحمّد پسر جعفر  و او از محمّد  پسر عبّاس پسر ایّوب  و او از احمد  پسر محمّد پسر حبیب مؤدّب  و او از ابومعاویه و او از هِلال  پسر عبدالرحمان  و او از ابومعاذ  عطاء پسر ابومیمونه  آورده است که انس پسر مالک گفت چون شبی که می‌باید به‌آن شکاف کوه پناه برند رسید 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برانگیخته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من بیش از تو درآیم تا اگر ماری چیزی باشد پیش از تو به من رسد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درآی پس بوبکر به درون رفت و با هر دو دست جستجو می‌کرد و هرجا سوراخی می‌دید جامه‌اش را می‌آورد و می‌درید و آن را در سوراخ فرومی‌کرد تا همه جامه‌اش را بر سر این کار گذاشت و هنوز یک سوراخ مانده بود پس پشت خود را بدانجا نهاد و برانگیخته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درون آمد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بامدادشد پیامبر صلی‌الله‌علیه‌و‌آله به او گفت ابوبکر جامه‌ات کو ؟ او گزارش کار خود را برای وی بازگفت پس پیامبر صلی‌الله‌علیه‌و‌آله دست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رستاخیز بوبکر را با من و در پایگاه من بگذار پس خدای برتر از پندار ، نهانی به او رساند که خداوند آن چه را می‌خواستی پذیرفت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گزارش محبّ طبری که زنجیره پیوسته ندارد در الریاض‌النضرد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ابوبکر درون آن شکاف کوه شد و هر سوراخی که دید انگشت خود را در آن فروبرد تا به سوراخ بزرگی که پای خود را تا ران در آن فروبرد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برانگیخته خدا به درون آی که جا را برای تو نیکو آماده کرده‌ام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ابوبکر آن شب را با پریشانی از زخم یک مار به سربرد و چون بامداد شد برانگیخته خدا صلی‌الله‌علیه‌و‌آله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تنش باد کرده بود  پس گفت ای برانگیخته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ماراست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برانگیخته‌خدا صلی‌الله‌علیه‌و‌آله به اوگفت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مرا آگاه نکردی ؟ 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نداشتم که پریشانت گردانم پس برانگیخته خدا صلی‌الله‌علیه‌و‌آله دست خود را بر تن بوبکر گذراند تا دردی که در آن بود ازمیان رفت‌که گفتی گرهی بود و باز شد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امینی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را می‌رسد که از چندین چشم‌انداز دراین گزارش‌ها</w:t>
      </w:r>
      <w:bookmarkStart w:id="507" w:name="pg1113_16702"/>
    </w:p>
    <w:p>
      <w:pPr>
        <w:pStyle w:val="BookText"/>
        <w:rPr/>
      </w:pPr>
      <w:bookmarkEnd w:id="507"/>
      <w:r>
        <w:rPr>
          <w:rFonts w:ascii="IRNazanin" w:hAnsi="IRNazanin" w:eastAsia="IRNazanin"/>
          <w:color w:val="111111"/>
          <w:sz w:val="28"/>
          <w:sz w:val="28"/>
          <w:szCs w:val="28"/>
          <w:rtl w:val="true"/>
          <w:lang w:bidi="fa-IR"/>
        </w:rPr>
        <w:t xml:space="preserve">بنگرند یکی با شناختن میانجیان حدیث که از روزی که ساخته شده زنجیره گزارشی آن پیوسته نبوده و چه در نگاشته‌های خیلی کهن و چه در نوشته‌های آیندگانشان هماره با زنجیره‌ای گسسته بازگو شده  یا گسسته از یک سوی مانند زنجیره حاکم و بونعیم یا از هر دو سوی مانند گزارش ابن‌هشام  و خیلی شگفت‌انگیز است که گرچه پیش‌آمدهای این داستان را بیش از دو تن  برانگیخته خدا صلی‌الله‌علیه‌و‌آله و بوبکر  کسی ندیده و گزارش آن نیز نخستین بار تنها باید از زبان ایشان بازگو شود با این همه هیچ‌یک از گزارش‌ها از زبان یکی از آن دو بازگو نشده و در هیچ‌یک از زنجیره‌ها یادی از ایشان نمی‌بینیم با آن که نام بردن از چنین گزارشگرانی  آن هم در مانند چنین گزارش‌هایی  انگیزه‌هایش یکی دو تا نیست و به دلایل بسیار باید یادآوری شوند تا برای همیشه آن گزارش‌ها بازگو شوند و پیاپی بر زبان‌ها بگذرند زیرا که در آن ، نشانه‌ها و درفش های پیامبری است و گذشته از آن ، نشانه‌ای بر بزرگواری و شگفت‌کاری بوبکر </w:t>
      </w:r>
      <w:r>
        <w:rPr>
          <w:rFonts w:eastAsia="IRNazanin" w:cs="IRNazanin"/>
          <w:color w:val="111111"/>
          <w:sz w:val="28"/>
          <w:szCs w:val="28"/>
          <w:rtl w:val="true"/>
          <w:lang w:bidi="fa-IR"/>
        </w:rPr>
        <w:t>.</w:t>
      </w:r>
    </w:p>
    <w:p>
      <w:pPr>
        <w:pStyle w:val="Heading2"/>
        <w:numPr>
          <w:ilvl w:val="1"/>
          <w:numId w:val="1"/>
        </w:numPr>
        <w:rPr/>
      </w:pPr>
      <w:bookmarkStart w:id="508" w:name="__RefHeading___Toc2151677_373438147"/>
      <w:bookmarkStart w:id="509" w:name="_Toc186"/>
      <w:bookmarkEnd w:id="508"/>
      <w:r>
        <w:rPr>
          <w:rtl w:val="true"/>
        </w:rPr>
        <w:t>در بررسی این گزارش نکات زیر قابل تأمّل است</w:t>
      </w:r>
      <w:bookmarkEnd w:id="509"/>
    </w:p>
    <w:p>
      <w:pPr>
        <w:pStyle w:val="BookText"/>
        <w:rPr/>
      </w:pPr>
      <w:r>
        <w:rPr>
          <w:rFonts w:ascii="IRNazanin" w:hAnsi="IRNazanin" w:eastAsia="IRNazanin"/>
          <w:color w:val="111111"/>
          <w:sz w:val="28"/>
          <w:sz w:val="28"/>
          <w:szCs w:val="28"/>
          <w:rtl w:val="true"/>
          <w:lang w:bidi="fa-IR"/>
        </w:rPr>
        <w:t>آن گاه بوبکر پای خود را تا رانش در آن لانه فروکرد و پیامبر صلی‌الله‌علیه‌و‌آله به درون آمد و دید او نشسته است و تکان نمی‌خورد و خود خواست بخوابد و سر گرامی خویش را در دامن او نهاد ، چرا پیامبر از یار همراهش نپرسید که این چه شگفت کاری و چه ناجور نشستی است که از آن برنمی‌خیزی ؟ و آیا با این‌که از نزدیک وی را می‌دید او می‌توانست همه این‌ها را از یار همراهش پنهان دارد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مار گزیده‌ای بوده ؟ و چه شکیبائی و چابکی‌ای داشته ؟ و چه چشم‌انداز هراس‌آوری است که پای مرد  آن هم بی‌هیچ پوششی  تا ران در لانه باشد و سر پیامبر بزرگ در دامن او ، مارهای گوناگون از این‌جا و آن‌جا او را بگزند و نیش بزنند ، نه مار گزیده ماننده همه مارگزیده‌ها به خود بپیچد که تکانی به پا یا به پشتش بدهد و آن گزندگان جائی بیابند و از او دور شوند نه ناله‌ای سردهد و نه آه و فغانی از او</w:t>
      </w:r>
    </w:p>
    <w:p>
      <w:pPr>
        <w:pStyle w:val="BookText"/>
        <w:rPr/>
      </w:pPr>
      <w:r>
        <w:rPr>
          <w:rFonts w:ascii="IRNazanin" w:hAnsi="IRNazanin" w:eastAsia="IRNazanin"/>
          <w:color w:val="111111"/>
          <w:sz w:val="28"/>
          <w:sz w:val="28"/>
          <w:szCs w:val="28"/>
          <w:rtl w:val="true"/>
          <w:lang w:bidi="fa-IR"/>
        </w:rPr>
        <w:t xml:space="preserve">شنیده شود ، اشک‌هایش چنان سرازیر گردد که پیامبر که دیده‌اش خواب می‌رود و دلش خواب نمی‌رود بیدار شود و یار همراه خود را که برای همراهی با خویش برگزیده از نیش مارها برهاند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از روی دادگری و فرزانگی و خردمندی است که خداوند پیامبرش را از همه آن دردسرها رهائی بخشد و در دمی چند ، پی در پی نشانه‌های توانائی خود را در پاسداری از او بنماید و هنگامی که از برابر بت‌پرستان قریش می‌گذرد او را از چشم ایشان پوشیده بدارد و در روی او بر آن درآن شکاف کوه درختی برویاند  تا او در پناه آن از ایشان پنهان باشد ، سپس نیز دو کبوتر رام نشدنی بر دهانه شکاف کوه بنهد و بافرمان او، که کارش برتر از پندار است، عنکبوت بر در آن شکاف کوه تار بتند </w:t>
      </w:r>
      <w:r>
        <w:rPr>
          <w:rStyle w:val="FootnoteAnchor"/>
          <w:rtl w:val="true"/>
        </w:rPr>
        <w:footnoteReference w:id="331"/>
      </w:r>
      <w:r>
        <w:rPr>
          <w:rFonts w:ascii="IRNazanin" w:hAnsi="IRNazanin" w:eastAsia="IRNazanin"/>
          <w:color w:val="111111"/>
          <w:sz w:val="28"/>
          <w:sz w:val="28"/>
          <w:szCs w:val="28"/>
          <w:rtl w:val="true"/>
          <w:lang w:bidi="fa-IR"/>
        </w:rPr>
        <w:t xml:space="preserve">با همه این‌ها آیا می‌شود یار همراه او را که او به دستور خودش وی را برگرفته و در دوستی پیامبر صلی‌الله‌علیه‌و‌آله جانفشانی کرده و با پیش افتادن در آن شکاف کوه  خویش را در پرتگاه افکنده و سپر او شده ، آیا می‌شود که او را واگذارد ؟ نه در برابر نیش مارها او را نگاه دارد و نه در آن حالی که همه دل‌ها را می‌سوزد و جگرها را کباب می‌کند بر وی مهربانی نماید ؟ از یک سوی برانگیخته خدا صلی‌الله‌علیه‌و‌آله وی را می‌نگرد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مخور که به راستی خدا با ما است و از یک سوی نیز آن بیچاره می‌گرید و اشک‌هایش سرازیر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 بوبکر نمی‌دانست خداوندی که دستور هجرت را به پیامبرش داده و او را به درون شکاف آن کوه برده و به همان‌گونه که چشمان درندگان دو پا را از دیدن او بازداشت و چنگال‌های آن گروه نادان را از رسیدن به او کوتاه نمود به همان‌سان نیز با توانایی خویش  و بی آن که نیاز به جانفشانی بوبکر باشد او را از نیش مارها به دور می‌دارد؟</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آیا باور نداشت یار همراهش که خود داشت جانش را در راه او می‌داد اگر از درد </w:t>
      </w:r>
      <w:r>
        <w:rPr>
          <w:rFonts w:eastAsia="IRNazanin" w:cs="IRNazanin"/>
          <w:color w:val="111111"/>
          <w:sz w:val="28"/>
          <w:szCs w:val="28"/>
          <w:rtl w:val="true"/>
          <w:lang w:bidi="fa-IR"/>
        </w:rPr>
        <w:t>.</w:t>
      </w:r>
      <w:bookmarkStart w:id="510" w:name="pg1113_16704"/>
    </w:p>
    <w:p>
      <w:pPr>
        <w:pStyle w:val="BookText"/>
        <w:rPr/>
      </w:pPr>
      <w:bookmarkEnd w:id="510"/>
      <w:r>
        <w:rPr>
          <w:rFonts w:ascii="IRNazanin" w:hAnsi="IRNazanin" w:eastAsia="IRNazanin"/>
          <w:color w:val="111111"/>
          <w:sz w:val="28"/>
          <w:sz w:val="28"/>
          <w:szCs w:val="28"/>
          <w:rtl w:val="true"/>
          <w:lang w:bidi="fa-IR"/>
        </w:rPr>
        <w:t>او آگاه شود یا همچون عیسی با یک دست کشیدن یا با خواندن خدای و خواستن از وی او را رهائی می‌بخشد ؟ پس این همه گزارش‌هایی که درباره او داده‌اند چه معنایی داشته ؟</w:t>
      </w:r>
    </w:p>
    <w:p>
      <w:pPr>
        <w:pStyle w:val="BookText"/>
        <w:rPr/>
      </w:pPr>
      <w:r>
        <w:rPr>
          <w:rFonts w:ascii="IRNazanin" w:hAnsi="IRNazanin" w:eastAsia="IRNazanin"/>
          <w:color w:val="111111"/>
          <w:sz w:val="28"/>
          <w:sz w:val="28"/>
          <w:szCs w:val="28"/>
          <w:rtl w:val="true"/>
          <w:lang w:bidi="fa-IR"/>
        </w:rPr>
        <w:t xml:space="preserve">آری دوستی ، اینان را تا آن‌جا کور و کر می‌کند که برای گزافه‌گوئی در برترخوانی‌ها ، گزارش‌هائی به این ناچیزی و بی‌ارزشی بیافرینند </w:t>
      </w:r>
      <w:r>
        <w:rPr>
          <w:rFonts w:eastAsia="IRNazanin" w:cs="IRNazanin"/>
          <w:color w:val="111111"/>
          <w:sz w:val="28"/>
          <w:szCs w:val="28"/>
          <w:rtl w:val="true"/>
          <w:lang w:bidi="fa-IR"/>
        </w:rPr>
        <w:t>.</w:t>
      </w:r>
    </w:p>
    <w:p>
      <w:pPr>
        <w:pStyle w:val="Heading2"/>
        <w:numPr>
          <w:ilvl w:val="1"/>
          <w:numId w:val="1"/>
        </w:numPr>
        <w:rPr/>
      </w:pPr>
      <w:bookmarkStart w:id="511" w:name="__RefHeading___Toc2151679_373438147"/>
      <w:bookmarkStart w:id="512" w:name="_Toc187"/>
      <w:bookmarkEnd w:id="511"/>
      <w:r>
        <w:rPr>
          <w:rtl w:val="true"/>
        </w:rPr>
        <w:t>نگاهی به دارایی ابوبکر</w:t>
      </w:r>
      <w:bookmarkEnd w:id="512"/>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اندازه ما را می‌رسد که نگاهی بیفکنیم به دارائی‌ای که به بوبکر بخشیده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با دادن آن به برانگیخته خدا ، با دست وی ، پیامبر و کیش‌ها و همه مسلمانان را زیر بار منّت وی برده‌اند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دارائی بیرون از شماری که یک میلیون اوقیه </w:t>
      </w:r>
      <w:r>
        <w:rPr>
          <w:rStyle w:val="FootnoteAnchor"/>
          <w:rtl w:val="true"/>
        </w:rPr>
        <w:footnoteReference w:id="332"/>
      </w:r>
      <w:r>
        <w:rPr>
          <w:rFonts w:ascii="IRNazanin" w:hAnsi="IRNazanin" w:eastAsia="IRNazanin"/>
          <w:color w:val="111111"/>
          <w:sz w:val="28"/>
          <w:sz w:val="28"/>
          <w:szCs w:val="28"/>
          <w:rtl w:val="true"/>
          <w:lang w:bidi="fa-IR"/>
        </w:rPr>
        <w:t xml:space="preserve">برای وی‌فراهم‌کرد چنان‌چه‌درگزارش نسائی </w:t>
      </w:r>
      <w:r>
        <w:rPr>
          <w:rStyle w:val="FootnoteAnchor"/>
          <w:rtl w:val="true"/>
        </w:rPr>
        <w:footnoteReference w:id="333"/>
      </w:r>
      <w:r>
        <w:rPr>
          <w:rFonts w:ascii="IRNazanin" w:hAnsi="IRNazanin" w:eastAsia="IRNazanin"/>
          <w:color w:val="111111"/>
          <w:sz w:val="28"/>
          <w:sz w:val="28"/>
          <w:szCs w:val="28"/>
          <w:rtl w:val="true"/>
          <w:lang w:bidi="fa-IR"/>
        </w:rPr>
        <w:t>می‌خوانیم‌که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دارایی پدرم که در روزگار نادانی ، پیش از اسلام ، یک میلیون اوقیه بود نازیدم و بالیدم، درخانه او سیصد و شصت تخت می‌چیدند و بر روی هر تخت روپوشی گران ، که هرکدام به هزار دینار زر می‌ارزید ، می‌افکندند و این را از شیخ محمد زین‌العابدین بکری هم شنیدی و آن‌گاه نیک می‌دانی که این همه پیرایه خواه‌ناخواه چیزهای دیگری هم همراه دارد از کالاهای نیازخانه و جامه‌های گران‌بها و پشتی‌ها و آوندها و زیراندازها ، که بهای آن‌ها نیز از همان اندازه کمتر نباید باشد ، و نیز نوکران و کارگزارانی که چنان دستگاهی می‌خواهد و کوشک‌ها و بالاخانه‌های بلند و آن چه که جزو ملزومات این همه توانگری است از اسبان و شتران و گوسفندان و گاوان و کشتزارها و زمین و 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نمی‌دانم کدام زمین فراخی بوده که این همه را در خود جای می‌داده ؟ با این که در آن روزگار هیچ‌یک از پادشاهان جهان به این اندازه دارا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آن همه تخت‌ها را در یک بالاخانه چیده بودند ؟ چه بالاخانه بزرگی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پهناوری‌اش زمینه نبردگاه‌ها و پهنه بیابان‌ها را شرمنده می‌کرده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تازه چه خانه بزرگی بوده که این ، یکی از بالاخانه‌هایش به شمار می‌رفته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خوب باید دید چه روزی بوبکر بارمی‌داده و پذیرایی می‌کرده که مردان بزرگ به مهمانی او آیند و بر آن تخت‌ها بنشینند؟ و چرا ما از دهان هیچ‌کدام از تاریخ‌نگاران و سرگذشت‌نویسان ، کمترین سخنی درباره چنان روزی نمی‌شنویم ؟ مگر زبان کسانی را که آن جا می‌نشسته‌اند داغ می‌کردند تا کسی داستان آن را بازگو نکند؟ وگرنه سرشت رویداد ، بایسته آن است که آن انجمن بزرگ که میزبانش همه کوشش خود را در آراستن آن به کار بسته هر هفته یا دست کم بگو هرماه یا کم‌کم هرسال یا از این هم کمتر در همه زندگی‌اش یک بار آن را برپا کرده ، بایستی گزارش‌هایی داشته باشد که تاریخ ، یادآوری آن را فراموش نکند و تاریخ‌نگاران ، رهاکردن آن را روا نبینند، با همه این‌ها هیچ‌گونه سخنی درباره آن نمی‌یابی تا ، پس از گذشت صدها سال از زندگی روزگار عبیدی را می‌بینی که درگوشی پچ‌پچ می‌کند و از بیم روشن شدن دروغش از آشکار کردن آن سر بازمی‌زند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پرسید کدام پیشه و کار و هنر و کدام سرچشمه درآمد بوده که آن مرد به یاری‌اش بتواند هزارهزار اوقیه پول به دست آرد ؟ مگر نه آن روزگار هنگام تنگدستی قریش بوده و به گونه‌ای که دختر پاک و راستگوی پیامبر در آن سخنرانی‌اش به بوبکر و دار و دسته او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نوشابه شما آبی بود که از بس در آن غوطه خورده و بول کرده و سرگین انداخته بودند تیره شده بود و خوراکتان برگ درختان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خداوند با دست پیامبر اکرم شما را رهائی بخشید </w:t>
      </w:r>
      <w:r>
        <w:rPr>
          <w:rFonts w:eastAsia="IRNazanin" w:cs="IRNazanin"/>
          <w:color w:val="111111"/>
          <w:sz w:val="28"/>
          <w:szCs w:val="28"/>
          <w:rtl w:val="true"/>
          <w:lang w:bidi="fa-IR"/>
        </w:rPr>
        <w:t xml:space="preserve">. </w:t>
      </w:r>
      <w:r>
        <w:rPr>
          <w:rStyle w:val="FootnoteAnchor"/>
          <w:rtl w:val="true"/>
        </w:rPr>
        <w:footnoteReference w:id="334"/>
      </w:r>
      <w:bookmarkStart w:id="513" w:name="pg1113_16706"/>
    </w:p>
    <w:p>
      <w:pPr>
        <w:pStyle w:val="Heading2"/>
        <w:numPr>
          <w:ilvl w:val="1"/>
          <w:numId w:val="1"/>
        </w:numPr>
        <w:rPr/>
      </w:pPr>
      <w:bookmarkStart w:id="514" w:name="__RefHeading___Toc2151681_373438147"/>
      <w:bookmarkStart w:id="515" w:name="_Toc188"/>
      <w:bookmarkEnd w:id="513"/>
      <w:bookmarkEnd w:id="514"/>
      <w:r>
        <w:rPr>
          <w:rtl w:val="true"/>
        </w:rPr>
        <w:t>گزاف‌گوئی در برترهای عثمان</w:t>
      </w:r>
      <w:bookmarkEnd w:id="515"/>
    </w:p>
    <w:p>
      <w:pPr>
        <w:pStyle w:val="BookText"/>
        <w:rPr/>
      </w:pPr>
      <w:r>
        <w:rPr>
          <w:rFonts w:ascii="IRNazanin" w:hAnsi="IRNazanin" w:eastAsia="IRNazanin"/>
          <w:color w:val="111111"/>
          <w:sz w:val="28"/>
          <w:sz w:val="28"/>
          <w:szCs w:val="28"/>
          <w:rtl w:val="true"/>
          <w:lang w:bidi="fa-IR"/>
        </w:rPr>
        <w:t xml:space="preserve">عثمان پسر عفان پسر ابوالعاص پسر امیه خلیفه اموی‌نژاد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آغاز به شماره‌کردن برتری‌های او باید بدانیم که دانش وی درچه پایه بوده و از سرمایه‌های روانی برتر تاچه اندازه بهره داشته و پرهیزگاری‌اش به کجا رسیده و گرویدن او به آئین راستین چه پایگاهی برای او فراهم آورده زیرا با پیش چشم داشتن این‌ها است که نگاه شما به برتری‌های او نگاهی از سردانایی به چیستی او و آن‌ها خواهد بود</w:t>
      </w:r>
      <w:r>
        <w:rPr>
          <w:rFonts w:eastAsia="IRNazanin" w:cs="IRNazanin"/>
          <w:color w:val="111111"/>
          <w:sz w:val="28"/>
          <w:szCs w:val="28"/>
          <w:rtl w:val="true"/>
          <w:lang w:bidi="fa-IR"/>
        </w:rPr>
        <w:t>.</w:t>
      </w:r>
    </w:p>
    <w:p>
      <w:pPr>
        <w:pStyle w:val="Heading2"/>
        <w:numPr>
          <w:ilvl w:val="1"/>
          <w:numId w:val="1"/>
        </w:numPr>
        <w:rPr/>
      </w:pPr>
      <w:bookmarkStart w:id="516" w:name="__RefHeading___Toc2151683_373438147"/>
      <w:bookmarkStart w:id="517" w:name="_Toc189"/>
      <w:bookmarkEnd w:id="516"/>
      <w:r>
        <w:rPr>
          <w:rtl w:val="true"/>
        </w:rPr>
        <w:t>داوری عثمان درباره زنی که شش ماهه زائید</w:t>
      </w:r>
      <w:bookmarkEnd w:id="517"/>
    </w:p>
    <w:p>
      <w:pPr>
        <w:pStyle w:val="BookText"/>
        <w:rPr/>
      </w:pPr>
      <w:r>
        <w:rPr>
          <w:rFonts w:ascii="IRNazanin" w:hAnsi="IRNazanin" w:eastAsia="IRNazanin"/>
          <w:color w:val="111111"/>
          <w:sz w:val="28"/>
          <w:sz w:val="28"/>
          <w:szCs w:val="28"/>
          <w:rtl w:val="true"/>
          <w:lang w:bidi="fa-IR"/>
        </w:rPr>
        <w:t xml:space="preserve">پاسداران گزارش‌ها آورده‌اند که بعجه پسر عبداللّه جُهَنِّی گفت مردی از ما ، زنی از خاندان جُهَیْنَة را به همسری گرفت و زن پس از شش ماه فرزندی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به نزد عثمان شد و گزارش رویداد را بازگو کرد او دستور داد زن را سنگسار کنند، علی علیه‌السلام که ، از چون و چند کار ، آگاهی یافت به نزد وی شد و گفت چه می‌کنی چنین دستوری بر او روا نیست زیرا خدای بزرگ و برتر از پندار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بارداری و شیرخوارگی کودک بر روی هم سی ماه می‌شود </w:t>
      </w:r>
      <w:r>
        <w:rPr>
          <w:rStyle w:val="FootnoteAnchor"/>
          <w:rtl w:val="true"/>
        </w:rPr>
        <w:footnoteReference w:id="335"/>
      </w:r>
      <w:r>
        <w:rPr>
          <w:rFonts w:ascii="IRNazanin" w:hAnsi="IRNazanin" w:eastAsia="IRNazanin"/>
          <w:color w:val="111111"/>
          <w:sz w:val="28"/>
          <w:sz w:val="28"/>
          <w:szCs w:val="28"/>
          <w:rtl w:val="true"/>
          <w:lang w:bidi="fa-IR"/>
        </w:rPr>
        <w:t>و 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 فرزندانشان را دو سال ، بی‌کم و کاست، شیر می‌دهند </w:t>
      </w:r>
      <w:r>
        <w:rPr>
          <w:rStyle w:val="FootnoteAnchor"/>
          <w:rtl w:val="true"/>
        </w:rPr>
        <w:footnoteReference w:id="336"/>
      </w:r>
      <w:r>
        <w:rPr>
          <w:rFonts w:ascii="IRNazanin" w:hAnsi="IRNazanin" w:eastAsia="IRNazanin"/>
          <w:color w:val="111111"/>
          <w:sz w:val="28"/>
          <w:sz w:val="28"/>
          <w:szCs w:val="28"/>
          <w:rtl w:val="true"/>
          <w:lang w:bidi="fa-IR"/>
        </w:rPr>
        <w:t>، پس روزگار شیرخوارگی بیست و چهار ماه می‌شود و بارداری هم ممکن است در شش ماه پایان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این را نمی‌دانستم آن‌گاه 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زن را برگردانند که کار گذشته بود و سنگسارش کرده بودند و پیش از آن نیز به خواهرش گفته بود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مخور که به خداوند سوگند دست هیچ‌کس به جز او ، شوهرم ، به دامن من نرسیده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کودک به روزگار جوانی رسید و مرد نیز بودن او را از پشت خویش گواهی کرد و خود همانندترین مردم بود به او و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را دیدم که پس از آن پاره‌پاره اندام‌هایش بر روی بستر می‌ریخت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بالا را به گونه‌ای که در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چاپ دوم دیدیم ، مالک و ابن‌منذر و ابن‌ابی‌حاتم و بیهقی و ابوعمر و ابن‌کثیر وابن‌دیبع و عینی و سیوطی آورده‌اند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شگفت می‌آئی جا دارد زیرا که می‌بینی پیشوای مسلمانان چنان فرازهایی را از کتاب خدا نمی‌شناسد که در جاهای گوناگون به آن نیازمند می‌باشد و آن‌گاه این نادانی او کار را به جائی می‌کشاند که زنی پاک دامن از گروندگان به آئین راستین را دستگیر کند ، داغ روسپی‌گری بر او بچسباند و آبروی او را پیش چشم همگان و میان همه پیروان کیش وی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چون دید پاسخ یک پرسش را نمی‌داند با کسی از یاران پیامبر گفتگو نکرد و از او نپرسد آن چه را نمی‌داند تا دریابد و گناه آدمکشی و رسواگری را برخود نخرد ؟ چرا به یاد نیاورد که مشابه این رویداد بارها در روزگار عمر پیش آمد و او خواست زنانی را که شش ماه پس از شوهرکردن زائیده بودند سنگسار کند و چنان چه در جلد</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از چاپ دوم ترجمه الغدیر گذشت، حضرت علی‌بن‌ابیطالب علیه‌السلام و ابن‌عباس از این کار جلوگیری کردند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کنیم که او آن دو آیه گرامی را هم فراموش کرده و آن چه را نیز در روزگار عمر پیش آمده بود از یادبرده با این‌همه ، بازهم معلوم نیست که با چه اطمینان قلبی به خود اجازه داد تا دستور دهد آن زن بدبخت را سنگسار کنند؟ آیا پشتوانه داوری‌اش کتاب خدا بوده ؟ در کدام فرازش؟ یا آئین نامه پیامبر ؟ کو گزارشگرش ؟ یا برداشت‌ها و سنجش‌های پیش خود ؟ که چگونه به این برداشت رسیده و چه‌سان به سنجش پرداخته؟ اگر هم دستوری خودسرانه داده که زنده‌باد دستوردهنده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آفرین بر این دستور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هورا برای این‌گونه جانشینی پیامبر و این جانشین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است بالاترین رهبری که خاندان اموی پرورش داده و گواراترین میوه‌ای که از آن درخت چیده شده است </w:t>
      </w:r>
      <w:r>
        <w:rPr>
          <w:rFonts w:eastAsia="IRNazanin" w:cs="IRNazanin"/>
          <w:color w:val="111111"/>
          <w:sz w:val="28"/>
          <w:szCs w:val="28"/>
          <w:rtl w:val="true"/>
          <w:lang w:bidi="fa-IR"/>
        </w:rPr>
        <w:t>.</w:t>
      </w:r>
      <w:bookmarkStart w:id="518" w:name="pg1113_16708"/>
    </w:p>
    <w:p>
      <w:pPr>
        <w:pStyle w:val="Heading2"/>
        <w:numPr>
          <w:ilvl w:val="1"/>
          <w:numId w:val="1"/>
        </w:numPr>
        <w:rPr/>
      </w:pPr>
      <w:bookmarkStart w:id="519" w:name="__RefHeading___Toc2151685_373438147"/>
      <w:bookmarkStart w:id="520" w:name="_Toc190"/>
      <w:bookmarkEnd w:id="518"/>
      <w:bookmarkEnd w:id="519"/>
      <w:r>
        <w:rPr>
          <w:rtl w:val="true"/>
        </w:rPr>
        <w:t>عثمان نماز را در سفر شکسته نمی‌خواند</w:t>
      </w:r>
      <w:bookmarkEnd w:id="520"/>
    </w:p>
    <w:p>
      <w:pPr>
        <w:pStyle w:val="BookText"/>
        <w:rPr/>
      </w:pPr>
      <w:r>
        <w:rPr>
          <w:rFonts w:ascii="IRNazanin" w:hAnsi="IRNazanin" w:eastAsia="IRNazanin"/>
          <w:color w:val="111111"/>
          <w:sz w:val="28"/>
          <w:sz w:val="28"/>
          <w:szCs w:val="28"/>
          <w:rtl w:val="true"/>
          <w:lang w:bidi="fa-IR"/>
        </w:rPr>
        <w:t xml:space="preserve">بخاری و مسلم آورده‌اند که عبداللّه پسر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نماز را با ما در منی دو رکعتی خواند ، و به همین‌گونه پس از او ابوبکر و پس از ابوبکر عمر و نیز عثمان در آغاز فرمانروائی‌اش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بعدها عثمان آن را چهار رکعتی می‌خواند و پسر عمر نیز چون با پیش‌نماز نماز می‌گزارد چهار رکعت می‌خواند و چون به تنهائی نماز می‌گزارد دو رکعتی می‌خواند </w:t>
      </w:r>
      <w:r>
        <w:rPr>
          <w:rStyle w:val="FootnoteAnchor"/>
          <w:rtl w:val="true"/>
        </w:rPr>
        <w:footnoteReference w:id="337"/>
      </w:r>
      <w:r>
        <w:rPr>
          <w:rFonts w:ascii="IRNazanin" w:hAnsi="IRNazanin" w:eastAsia="IRNazanin"/>
          <w:color w:val="111111"/>
          <w:sz w:val="28"/>
          <w:sz w:val="28"/>
          <w:szCs w:val="28"/>
          <w:rtl w:val="true"/>
          <w:lang w:bidi="fa-IR"/>
        </w:rPr>
        <w:t xml:space="preserve">گزارش ابن‌حزم در المحلی </w:t>
      </w:r>
      <w:r>
        <w:rPr>
          <w:rFonts w:eastAsia="IRNazanin" w:cs="IRNazanin"/>
          <w:color w:val="111111"/>
          <w:sz w:val="28"/>
          <w:szCs w:val="28"/>
          <w:lang w:bidi="fa-IR"/>
        </w:rPr>
        <w:t>4/207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این‌که پسرعمر چون در منی با پیش‌نماز نماز می‌گزارد چهار رکعت می‌خواند و پس از بازگشت به خانه‌اش همان نماز را دوباره دو رکعتی می‌خواند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کنز </w:t>
      </w:r>
      <w:r>
        <w:rPr>
          <w:rFonts w:eastAsia="IRNazanin" w:cs="IRNazanin"/>
          <w:color w:val="111111"/>
          <w:sz w:val="28"/>
          <w:szCs w:val="28"/>
          <w:lang w:bidi="fa-IR"/>
        </w:rPr>
        <w:t>4/240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دارقُطْنِیّ می‌شنویم که ابن‌جَریج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ضَمُرِیّ به ابن‌عباس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هنگامی که در سفر هستم نماز را شکسته بخوانم یا نه؟ پس پسر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را شکسته نمی‌خوانی و چهار رکعتی می‌خوانی ولی برانگیخته خدا صلی‌الله‌علیه‌و‌آله با دل آسوده و بی‌آن که از هیچ‌کس جز خدا پروائی داشته باشد بیرون شد و تا هنگام بازگشت نماز را دو رکعتی خواند پس از او ابوبکر بی آن که از هیچ‌کس جز خدا پروائی داشته باشد بیرون شد و تا هنگام بازگشت ، نماز را دورکعتی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عمر با دل آسوده بی‌آن که از هیچ‌کس جز خدا پروائی داشته باشد بیرون شد و تا هنگام بازگشت ، نماز را دو رکعتی خواند ، پس از او عثمان نیز در دو سوم یا پاره‌ای از روزگار فرمانروائی‌اش به همین‌گونه رفتار کرد و سپس آن را چهاررکعتی خواند و همین را امویان دست‌آویز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ابن‌جَریج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به من چنان رسید که او در منی از شکسته خواندن نماز سرباز زد و بس ، از این روی که یکی از تازیان چادرنشین درپرستشگاه خیف در منی او را آواز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فرمانروای گروندگان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نخستین سال که دیدم تو نماز را دو رکعتی خواندی من همیشه آن را دو رکعتی خوانده‌ام پس عثمان بترسید که مردم نادان گمان‌برند نماز همیشه دو رکعت است</w:t>
      </w:r>
      <w:bookmarkStart w:id="521" w:name="pg1113_16709"/>
    </w:p>
    <w:p>
      <w:pPr>
        <w:pStyle w:val="BookText"/>
        <w:rPr/>
      </w:pPr>
      <w:bookmarkEnd w:id="521"/>
      <w:r>
        <w:rPr>
          <w:rFonts w:ascii="IRNazanin" w:hAnsi="IRNazanin" w:eastAsia="IRNazanin"/>
          <w:color w:val="111111"/>
          <w:sz w:val="28"/>
          <w:sz w:val="28"/>
          <w:szCs w:val="28"/>
          <w:rtl w:val="true"/>
          <w:lang w:bidi="fa-IR"/>
        </w:rPr>
        <w:t xml:space="preserve">پس در منی از شکسته خواندن آن سرباز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در تاریخ خود و دیگران آورده‌اند که در سال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با مردم به دیدار خانه خدا رفت و در منی سراپرده‌ای برپاکرد و این نخستین سراپرده‌ای بود که عثمان در منی برپاکرد و از شکسته خواندن نماز در آن‌جا و در عرفه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واقدی با زنجیره خود گزارش کرده که پسرعبّاس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انگیزه‌ای که مردم را با مردم در منی دو رکعتی خواند تا ششمین سال فرمانروایی‌اش دیگر از شکسته خواندن آن سرباز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یاران پیامبر صلی‌الله‌علیه‌و‌آله بر او خرده گرفتند و کسانی که می‌خواستند در پیرامون او به سخن پردازند به گفتگو برخاستند تا در میان کسانی که به نزد او شدند علی هم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نه پیش‌آمد تازه‌ای روی داده و نه پیمانی از گذشته در دست است، نه پیامبرت صلی‌الله‌علیه‌و‌آله را به یادداری که در مسافرت نماز را دو رکعتی بخواند و پس از او بوبکر و سپس عمر و تو خود در آغاز فرمانروائی‌ات بر همین شیوه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نمی‌دانم این نوآوری به کجا برمی‌گردد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اندیشه‌ای است که خود پذیرفته‌ام </w:t>
      </w:r>
      <w:r>
        <w:rPr>
          <w:rFonts w:eastAsia="IRNazanin" w:cs="IRNazanin"/>
          <w:color w:val="111111"/>
          <w:sz w:val="28"/>
          <w:szCs w:val="28"/>
          <w:rtl w:val="true"/>
          <w:lang w:bidi="fa-IR"/>
        </w:rPr>
        <w:t>.</w:t>
      </w:r>
    </w:p>
    <w:p>
      <w:pPr>
        <w:pStyle w:val="Heading2"/>
        <w:numPr>
          <w:ilvl w:val="1"/>
          <w:numId w:val="1"/>
        </w:numPr>
        <w:rPr/>
      </w:pPr>
      <w:bookmarkStart w:id="522" w:name="__RefHeading___Toc2151687_373438147"/>
      <w:bookmarkStart w:id="523" w:name="_Toc191"/>
      <w:bookmarkEnd w:id="522"/>
      <w:r>
        <w:rPr>
          <w:rtl w:val="true"/>
        </w:rPr>
        <w:t>نگاهی به برداشت خلیفه</w:t>
      </w:r>
      <w:bookmarkEnd w:id="523"/>
    </w:p>
    <w:p>
      <w:pPr>
        <w:pStyle w:val="BookText"/>
        <w:rPr/>
      </w:pPr>
      <w:r>
        <w:rPr>
          <w:rFonts w:ascii="IRNazanin" w:hAnsi="IRNazanin" w:eastAsia="IRNazanin"/>
          <w:color w:val="111111"/>
          <w:sz w:val="28"/>
          <w:sz w:val="28"/>
          <w:szCs w:val="28"/>
          <w:rtl w:val="true"/>
          <w:lang w:bidi="fa-IR"/>
        </w:rPr>
        <w:t xml:space="preserve">امینی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عثمان نه با هیچ‌گونه روشنگری ، استوار می‌گردید و نه با کتاب خدا و آئین‌نامه پیامبر و هیچ پاسخی هم برای کارش نداشت جز همان سه‌بهانه‌ای که ، در برابر خرده‌گیران سپر خود نموده بود که ذیلاً شرح داده می‌شود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ابن‌حجر در فتح‌الباری </w:t>
      </w:r>
      <w:r>
        <w:rPr>
          <w:rFonts w:eastAsia="IRNazanin" w:cs="IRNazanin"/>
          <w:color w:val="111111"/>
          <w:sz w:val="28"/>
          <w:szCs w:val="28"/>
          <w:lang w:bidi="fa-IR"/>
        </w:rPr>
        <w:t>2/456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و بیهقی از گزارش عثمان آورده‌اند که چون او در منی نماز را چهار رکعت خواند مردم بر او خرده گرفتند و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به مکّه آمدم در آن جا زن گرفتم و راستی این که من شنیدم برانگیخته خدا صلی‌الله‌علیه‌و‌آله می‌گفت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در شهری زن بگیرد نماز او همچون نماز مردم آن شهر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درست نیست و در زنجیره میانجیان آن به کسی برمی‌خوریم که سخنش شایسته پشت‌گرمی نمی‌نماید و برای نپذیرفتن آن همین بس که پیامبر صلی‌الله‌علیه‌و‌آله با زنانش به سفر می‌رفت و نماز را شکسته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 پیشوایان ، می‌خواهند به هر بهائی شده آبروی خلیفه را نگاه دارند هرچند با دادن دستورهایی که با آن چه خدا فروفرستاده ناساز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 که بهانه آورده من در طائف دارائی‌ای دارم پذیرفته نیست چون آن مرد از مردم مکّه بوده و از آن‌جا کوچ کرده نه از مردم طائف و میان او و طائف چند روز راه است و تازه اگر گرفتیم که او در مکّه یا در خود منی و عرفات ، که در آن دو جا نماز را شکسته نمی‌خواند ، زمینی داشت بازهم داشتن زمین در یک جا انگیزه نمی‌شود که دستور به شکسته خواندن نماز از گردن مسافر برداشته شود مگر بخواهد در آن جا ماندگار شود چنان‌چه یاران پیامبر صلی‌الله‌علیه‌و‌آله که هنگام گرفتن مکّه با او بودند نماز را شکسته خواندند و به همین‌گونه در دیدارشان از خانه خدا به همراه بوبکر ، با آن که گروهی از ایشان در مکّه یک یا چند خانه و نیز نزدیکانی داشتند، چنان چه شافعی گزارش کرده و در کتاب‌الام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یاران برانگیخته خدا صلی‌الله‌علیه‌و‌آله که هنگام گرفتن مکّه با او بودند هم آن بار نماز را شکسته خواندند و هم در دیدار پس از آن از خانه خدا و هم در دیدار پس از آن که به همراه بوبکر انجام گرفت ، با آن که گروهی از ایشان در مکه یک خانه یا بیشتر و نیز نزدیکانی داشتند و از آن میان بوبکر خانه‌ای و نزدیکانی در مکّه داشت و عمر نیز در مکّه خانه‌های بسیاری داشت و عثمان هم در مکّه خانه و نزدیکانی داشت و هیچ‌کس از ایشان را نمی‌شناسم که از پیامبر خدا صلی‌الله‌علیه‌و‌آله دستور گرفته باشد نماز را شکسته نخواند یا از پیش خود نماز را شکسته نخواند یا پس از برانگیخته خدا صلی‌الله‌علیه‌و‌آله که به مکّه می‌آید نماز را شکسته نخواند بلکه آن چه از زبان ایشان از گفتار او برای ما به جای مانده می‌رساند که در آن‌جا نیز باید نماز را شکسته خواند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سخنان بالا را بیهقی نیز در سنن خود </w:t>
      </w:r>
      <w:r>
        <w:rPr>
          <w:rFonts w:eastAsia="IRNazanin" w:cs="IRNazanin"/>
          <w:color w:val="111111"/>
          <w:sz w:val="28"/>
          <w:szCs w:val="28"/>
          <w:lang w:bidi="fa-IR"/>
        </w:rPr>
        <w:t>3/153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این بهانه نیز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می‌ترسم کسانی از مرد یمن که به دیدار خانه خدا آمده‌اند ، و نیز درشت‌خویانی که در دستورهای کیش خود ورزیدگی ندارند بگویند نماز برای کسی هم که در شهر خود باشد دو رکعت است و اینک پیشوای مسلمانان ، آن را به این‌گونه می‌خواند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گفت اگر چنین ترسی بجا بود در روزگار پیامبر که مردم تازه مسلمان شده بودند، سزاوارتر بود که چنین ترسی خود او صلی‌الله‌علیه‌و‌آله را از شکسته خواندن نماز بازدارد زیرا آن هنگام دستورهای بیشتری به گوش‌ها نخورده بود، همچنین در روزگار بوبکر و عمر این ترس بیشتر جا داشت ، با این همه ،</w:t>
      </w:r>
      <w:bookmarkStart w:id="524" w:name="pg1113_16711"/>
    </w:p>
    <w:p>
      <w:pPr>
        <w:pStyle w:val="BookText"/>
        <w:rPr/>
      </w:pPr>
      <w:bookmarkEnd w:id="524"/>
      <w:r>
        <w:rPr>
          <w:rFonts w:ascii="IRNazanin" w:hAnsi="IRNazanin" w:eastAsia="IRNazanin"/>
          <w:color w:val="111111"/>
          <w:sz w:val="28"/>
          <w:sz w:val="28"/>
          <w:szCs w:val="28"/>
          <w:rtl w:val="true"/>
          <w:lang w:bidi="fa-IR"/>
        </w:rPr>
        <w:t xml:space="preserve">برانگیخته خدا صلی‌الله‌علیه‌و‌آله و نیز آن دو تن که در پی او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ترس را بجا ندانستند و بر بنیاد آن کار نکرده و به همین بسنده نمودند که چگونگی نماز خواندن را برای هر کسی ، چه در میهن خودش و چه در جای دیگر ، بازگو کنند چنان‌چه خود پیامبر صلی‌الله‌علیه‌و‌آله روزهائی که در مکه بود نماز را دو رکعتی می‌خواند و سپس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نماز را شکسته نخوانید زیرا ما مسافریم یا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چهار رکعت بخوانید زیرا ما در سفریم </w:t>
      </w:r>
      <w:r>
        <w:rPr>
          <w:rStyle w:val="FootnoteAnchor"/>
          <w:rtl w:val="true"/>
        </w:rPr>
        <w:footnoteReference w:id="338"/>
      </w:r>
      <w:r>
        <w:rPr>
          <w:rFonts w:ascii="IRNazanin" w:hAnsi="IRNazanin" w:eastAsia="IRNazanin"/>
          <w:color w:val="111111"/>
          <w:sz w:val="28"/>
          <w:sz w:val="28"/>
          <w:szCs w:val="28"/>
          <w:rtl w:val="true"/>
          <w:lang w:bidi="fa-IR"/>
        </w:rPr>
        <w:t>پس کار پیامبر بهانه‌ای را که خلیفه برای خود تراشیده بود از دست او می‌گیرد مگرچه می‌شد که وی نیز همچنان گام در جای گام پیامبر صلی‌الله‌علیه‌و‌آله می‌نهاد و آن چه را شیوه همیشگی او صلی‌الله‌علیه‌و‌آله در سفرهایش بود رها نمی‌کرد و چرا با آن روشنگری رسا از پیروی او سرباز زد ؟ مگر زبان گویندگان لال یا گوش شنوندگان کر بود که او نخواست همان برنامه گذشته را در آموختن فرمان خدا پیاده کند؟ و تازه آیا باید نادانان را آموزش داد یا برای نادانی ایشان یک دستور پابرجا را دگرگون ساخت ؟</w:t>
      </w:r>
    </w:p>
    <w:p>
      <w:pPr>
        <w:pStyle w:val="BookText"/>
        <w:rPr/>
      </w:pPr>
      <w:r>
        <w:rPr>
          <w:rFonts w:ascii="IRNazanin" w:hAnsi="IRNazanin" w:eastAsia="IRNazanin"/>
          <w:color w:val="111111"/>
          <w:sz w:val="28"/>
          <w:sz w:val="28"/>
          <w:szCs w:val="28"/>
          <w:rtl w:val="true"/>
          <w:lang w:bidi="fa-IR"/>
        </w:rPr>
        <w:t xml:space="preserve">گذشته از آن که اگر خلیفه می‌خواست با کار خود بی‌سر و پاها را از چگونگی نماز برای کسی که مسافر نیست آگاه کند با این‌کار ، ایشان را به گمراهی دیگری دچار می‌ساخت و به این گمان ناروا می‌افکند که مسافران هم باید چهار رکعت بخوانند و برای آموزش دادن بایستی بر دستوری که از آئین رسیده پایدار ماند و آن گاه به روشنفکری پرداخت ، چنان‌چه برانگیخته خدا صلی‌الله‌علیه‌و‌آله نیز ، به همان‌گونه که گذشت ، در مکّه برنامه‌اش همین بود و عمر چون به مکّه می‌آمد نماز را دو رکعتی می‌خواند و سپس می‌گفت ای مردم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نماز را شکسته نخوانید زیرا ما گروهی مسافرانیم و مانند همین گزارش را بیهقی نیز درباره بوبکر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بیهقی </w:t>
      </w:r>
      <w:r>
        <w:rPr>
          <w:rFonts w:eastAsia="IRNazanin" w:cs="IRNazanin"/>
          <w:color w:val="111111"/>
          <w:sz w:val="28"/>
          <w:szCs w:val="28"/>
          <w:lang w:bidi="fa-IR"/>
        </w:rPr>
        <w:t>3/126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المحلی از ابن حزم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موطأ از مالک </w:t>
      </w:r>
      <w:r>
        <w:rPr>
          <w:rFonts w:eastAsia="IRNazanin" w:cs="IRNazanin"/>
          <w:color w:val="111111"/>
          <w:sz w:val="28"/>
          <w:szCs w:val="28"/>
          <w:lang w:bidi="fa-IR"/>
        </w:rPr>
        <w:t>1/126</w:t>
      </w:r>
      <w:r>
        <w:rPr>
          <w:rFonts w:eastAsia="IRNazanin" w:cs="IRNazanin"/>
          <w:color w:val="111111"/>
          <w:sz w:val="28"/>
          <w:szCs w:val="28"/>
          <w:rtl w:val="true"/>
          <w:lang w:bidi="fa-IR"/>
        </w:rPr>
        <w:t xml:space="preserve"> ) .</w:t>
      </w:r>
    </w:p>
    <w:p>
      <w:pPr>
        <w:pStyle w:val="Heading2"/>
        <w:numPr>
          <w:ilvl w:val="1"/>
          <w:numId w:val="1"/>
        </w:numPr>
        <w:rPr/>
      </w:pPr>
      <w:bookmarkStart w:id="525" w:name="__RefHeading___Toc2151689_373438147"/>
      <w:bookmarkStart w:id="526" w:name="_Toc192"/>
      <w:bookmarkEnd w:id="525"/>
      <w:r>
        <w:rPr>
          <w:rtl w:val="true"/>
        </w:rPr>
        <w:t>گفتار پیامبر درباره نماز مسافر</w:t>
      </w:r>
      <w:bookmarkEnd w:id="526"/>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پسر خطاب آورده است که پیامبر صلی‌الله‌علیه‌و‌آله گفت نماز مسافر دو رکعتی است تا آن‌گاه که به نزد خانواده‌اش برگردد یا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القرآن از حصاص </w:t>
      </w:r>
      <w:r>
        <w:rPr>
          <w:rFonts w:eastAsia="IRNazanin" w:cs="IRNazanin"/>
          <w:color w:val="111111"/>
          <w:sz w:val="28"/>
          <w:szCs w:val="28"/>
          <w:lang w:bidi="fa-IR"/>
        </w:rPr>
        <w:t>2/310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نیمروز</w:t>
      </w:r>
      <w:bookmarkStart w:id="527" w:name="pg1113_16712"/>
    </w:p>
    <w:p>
      <w:pPr>
        <w:pStyle w:val="BookText"/>
        <w:rPr/>
      </w:pPr>
      <w:bookmarkEnd w:id="527"/>
      <w:r>
        <w:rPr>
          <w:rFonts w:ascii="IRNazanin" w:hAnsi="IRNazanin" w:eastAsia="IRNazanin"/>
          <w:color w:val="111111"/>
          <w:sz w:val="28"/>
          <w:sz w:val="28"/>
          <w:szCs w:val="28"/>
          <w:rtl w:val="true"/>
          <w:lang w:bidi="fa-IR"/>
        </w:rPr>
        <w:t xml:space="preserve">را در مکه دو رکعتی خواند و چون روی بگردانید گفت ای مردم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گروهی مسافریم هرکدام از شما که میهنش در این شهر است نماز را شکسته نخواند پس مردم آن شهر نماز خود را شکسته نخواندند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که انس پسر مالک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برانگیخته خدا صلی‌الله‌علیه‌و‌آله از مکه به سوی مدینه بیرون شدیم و او نمازها را دو رکعتی دو رکعتی می‌خواند تا به مدینه بازگشتیم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lang w:bidi="fa-IR"/>
        </w:rPr>
        <w:t>2/153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احمد </w:t>
      </w:r>
      <w:r>
        <w:rPr>
          <w:rFonts w:eastAsia="IRNazanin" w:cs="IRNazanin"/>
          <w:color w:val="111111"/>
          <w:sz w:val="28"/>
          <w:szCs w:val="28"/>
          <w:lang w:bidi="fa-IR"/>
        </w:rPr>
        <w:t>3/190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بیهقی </w:t>
      </w:r>
      <w:r>
        <w:rPr>
          <w:rFonts w:eastAsia="IRNazanin" w:cs="IRNazanin"/>
          <w:color w:val="111111"/>
          <w:sz w:val="28"/>
          <w:szCs w:val="28"/>
          <w:lang w:bidi="fa-IR"/>
        </w:rPr>
        <w:t>3/136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که حفص پسر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پسر مالک ما را ، که ما چهل مرد از انصار بودیم ، به سوی شام به دیدار عبدالملک به راه انداخت تا درآمدی برای ما دست و پا کند و چون بازگشت و ما در راه گشاده‌ای که برای گذشتن شتران است بودیم نماز نیمروز را با ما دو رکعتی خواند سپس به درون سراپرده خود رفت و مردم برخاسته دو رکعت دیگر نیز به آن دو رکعت افزودند و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زشت گرداند این چهره‌ها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خدا سوگند نه در مرز برنامه پیامبر کار می‌کنند و نه دستوری که داده شده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 البتّه شنیدم برانگیخته خدا صلی‌الله‌علیه‌و‌آله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گروهی در کیش خود دوراندیشی و ژرف‌نگری می‌کنند و چنان از کیش به درمی‌روند که تیر از چله کمان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گزارش‌بالارااحمددرمسند </w:t>
      </w:r>
      <w:r>
        <w:rPr>
          <w:rFonts w:eastAsia="IRNazanin" w:cs="IRNazanin"/>
          <w:color w:val="111111"/>
          <w:sz w:val="28"/>
          <w:szCs w:val="28"/>
          <w:lang w:bidi="fa-IR"/>
        </w:rPr>
        <w:t>3/159</w:t>
      </w:r>
      <w:r>
        <w:rPr>
          <w:rFonts w:ascii="IRNazanin" w:hAnsi="IRNazanin" w:eastAsia="IRNazanin"/>
          <w:color w:val="111111"/>
          <w:sz w:val="28"/>
          <w:sz w:val="28"/>
          <w:szCs w:val="28"/>
          <w:rtl w:val="true"/>
          <w:lang w:bidi="fa-IR"/>
        </w:rPr>
        <w:t>آورده و هیثمی نیزدرمجمع</w:t>
      </w:r>
      <w:r>
        <w:rPr>
          <w:rFonts w:eastAsia="IRNazanin" w:cs="IRNazanin"/>
          <w:color w:val="111111"/>
          <w:sz w:val="28"/>
          <w:szCs w:val="28"/>
          <w:lang w:bidi="fa-IR"/>
        </w:rPr>
        <w:t>2/155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یادکرده است</w:t>
      </w:r>
      <w:r>
        <w:rPr>
          <w:rFonts w:eastAsia="IRNazanin" w:cs="IRNazanin"/>
          <w:color w:val="111111"/>
          <w:sz w:val="28"/>
          <w:szCs w:val="28"/>
          <w:rtl w:val="true"/>
          <w:lang w:bidi="fa-IR"/>
        </w:rPr>
        <w:t>.</w:t>
      </w:r>
    </w:p>
    <w:p>
      <w:pPr>
        <w:pStyle w:val="Heading2"/>
        <w:numPr>
          <w:ilvl w:val="1"/>
          <w:numId w:val="1"/>
        </w:numPr>
        <w:rPr/>
      </w:pPr>
      <w:bookmarkStart w:id="528" w:name="__RefHeading___Toc2151691_373438147"/>
      <w:bookmarkStart w:id="529" w:name="_Toc193"/>
      <w:bookmarkEnd w:id="528"/>
      <w:r>
        <w:rPr>
          <w:rtl w:val="true"/>
        </w:rPr>
        <w:t>خلیفه ، آئین‌های کیفری را پایمال می‌کند</w:t>
      </w:r>
      <w:bookmarkEnd w:id="529"/>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بلاذری در الانساب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محمد پسر سعد از زبان ابواسحاق همدانی آورده است که ولید پسر عُقْبَة باده‌گساری کرد و مست شد پس بامدادان بر مردم پیش‌نمازی کرده دو رکعت نماز گزارد </w:t>
      </w:r>
      <w:r>
        <w:rPr>
          <w:rStyle w:val="FootnoteAnchor"/>
          <w:rtl w:val="true"/>
        </w:rPr>
        <w:footnoteReference w:id="339"/>
      </w:r>
      <w:r>
        <w:rPr>
          <w:rFonts w:ascii="IRNazanin" w:hAnsi="IRNazanin" w:eastAsia="IRNazanin"/>
          <w:color w:val="111111"/>
          <w:sz w:val="28"/>
          <w:sz w:val="28"/>
          <w:szCs w:val="28"/>
          <w:rtl w:val="true"/>
          <w:lang w:bidi="fa-IR"/>
        </w:rPr>
        <w:t xml:space="preserve">آن‌گاه روی به ایشان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برایتان بیشتر بخوانم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ما نمازمان را بگزاردیم، پس از این‌ها ابوزینب با جُنْدَب پسر زهیر ازدی بر وی درآمدند و دیدند مست است پس انگشتری او را از دستش به در کردند و او از بس مست بود چگونگی را درنیافت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اسحاق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مسروق به من گزارش داد که او چون به نماز ایستاد از جایش دور نشد تا آن‌چه را نوشیده بود بالا آورد پس چهار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زینب ، جندب پسر زهیر ، ابوحبیبه غفاری ، صعب پسر جُثامَة ، برای گفتگو درباره او با عثمان بیرون شدند و عثمان را از آن‌چه وی کرده بود آگاه ساختند پس عبدالرحمن پسر عوف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چه شده؟ آیا دیوانه گردیده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مست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عثمان ایشان را بیم داد و در هراس افکند و به جندب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دیدی که برادرم باده‌گساری می‌کرد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به خدا من گواهی می‌دهم که او را دیدم مست بود و آن‌چه را خورده بود از درون برمی‌گرداند و من انگشتری او را از دستش برگرفتم و او از بس مست بود چگونگی را درنیافت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ابواسحاق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گواهان به نزد عایشه شدند و او را از آن‌چه میان ایشان و عثمان گذشته بود آگاه کردند و هم از این که عثمان ایشان را رانده پس عایشه آواز در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که عثمان آئین‌های کیفری را پایمال کرده و گواهان را بیم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واقدی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گفته‌اند که عثمان کسانی از گواهان را تازیانه زد پس ایشان به نزد علی شده از این رفتار گله‌مندی نمودند پس او به نزدیک عثمان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آئین‌های کیفری را پایمال گردانیدی و گروهی را که به زیان برادرت گواهی دادند کتک زدی و فرمان را زیر و رو نمودی با آن که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امویان و به ویژه خاندان ابومُعیط را بر گردن مردم سوار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 چه کنم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من می‌بینم باید او را از کار برکنار نمایی و سرپرستی هیچ‌یک از کارهای مسلمانان را به او نسپاری و گواهان را بازجویی کنی اگر کسانی نیستند که گمان بد به ایشان رود و از سر کینه‌توزی دروغ بگویند برادرت را به کیفری که بایسته است می‌رسانی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برگزیده جلد پانزدهم کتاب ترجمه الغدیر</w:t>
      </w:r>
      <w:bookmarkStart w:id="530" w:name="pg1113_16714"/>
    </w:p>
    <w:p>
      <w:pPr>
        <w:pStyle w:val="BookText"/>
        <w:rPr/>
      </w:pPr>
      <w:bookmarkEnd w:id="530"/>
      <w:r>
        <w:rPr>
          <w:rFonts w:ascii="IRNazanin" w:hAnsi="IRNazanin" w:eastAsia="IRNazanin"/>
          <w:color w:val="111111"/>
          <w:sz w:val="28"/>
          <w:sz w:val="28"/>
          <w:szCs w:val="28"/>
          <w:rtl w:val="true"/>
          <w:lang w:bidi="fa-IR"/>
        </w:rPr>
        <w:t>شروع جلد شانزدهم کتاب ترجمه الغدیر</w:t>
      </w:r>
    </w:p>
    <w:p>
      <w:pPr>
        <w:pStyle w:val="Heading2"/>
        <w:numPr>
          <w:ilvl w:val="1"/>
          <w:numId w:val="1"/>
        </w:numPr>
        <w:rPr/>
      </w:pPr>
      <w:bookmarkStart w:id="531" w:name="__RefHeading___Toc2151693_373438147"/>
      <w:bookmarkStart w:id="532" w:name="_Toc194"/>
      <w:bookmarkEnd w:id="531"/>
      <w:r>
        <w:rPr>
          <w:rtl w:val="true"/>
        </w:rPr>
        <w:t>عثمان برای خود و کسانش چراگاه خصوصی قرارمی‌دهد</w:t>
      </w:r>
      <w:bookmarkEnd w:id="532"/>
    </w:p>
    <w:p>
      <w:pPr>
        <w:pStyle w:val="BookText"/>
        <w:rPr/>
      </w:pPr>
      <w:r>
        <w:rPr>
          <w:rFonts w:ascii="IRNazanin" w:hAnsi="IRNazanin" w:eastAsia="IRNazanin"/>
          <w:color w:val="111111"/>
          <w:sz w:val="28"/>
          <w:sz w:val="28"/>
          <w:szCs w:val="28"/>
          <w:rtl w:val="true"/>
          <w:lang w:bidi="fa-IR"/>
        </w:rPr>
        <w:t xml:space="preserve">اسلام علفزارها و چمن‌هائی را که بر اثر آب باران روئیده و مالک خصوصی ندارد حق همه مسلمانان شناخته که به صورت مساوی و به گونه‌ای که در همه مباحات اصلیه ، از میانه‌های بیابان و کناره‌های خشکی‌ها ، معمول است از آن بهره‌مند شوند چهارپایانشان را از گوسفند و اسب و شتر در آن بچرانند و نه هیچ‌کس مزاحم دیگری شود و نه برای خود چراگاه اختصاصی قراردهد و دیگران را از آن محروم سازد پیامبر صلی‌الله‌علیه‌و‌آله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شریک‌اند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مرغزار و آب و آتش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است که مردم را از آن نباید محروم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 مرغزار و آتش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زیادی آب را نباید منع کرد تا به وسیله آن ، استفاده از مرغزار ممنوع گردد و به عبارتی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زیادتی آب را منع نکنید تا به وسیله آن از زیادتی مرغزار منع نمائید و به عبارتی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زیادتی آب را منع کند تا به وسیله آن از زیادتی مرغزار منع کند خدا در روز قیامت لطف خود را از او منع می‌نماید</w:t>
      </w:r>
      <w:r>
        <w:rPr>
          <w:rStyle w:val="FootnoteAnchor"/>
          <w:rtl w:val="true"/>
        </w:rPr>
        <w:footnoteReference w:id="340"/>
      </w:r>
      <w:r>
        <w:rPr>
          <w:rFonts w:ascii="IRNazanin" w:hAnsi="IRNazanin" w:eastAsia="IRNazanin"/>
          <w:color w:val="111111"/>
          <w:sz w:val="28"/>
          <w:sz w:val="28"/>
          <w:szCs w:val="28"/>
          <w:rtl w:val="true"/>
          <w:lang w:bidi="fa-IR"/>
        </w:rPr>
        <w:t xml:space="preserve">آری در روزگار جاهلیّت گردن کلفت‌ها هر قطعه‌ای از زمین را که خوش می‌داشتند برای چارپایان و شتران خود قرق می‌کردند و با آن که خود در استفاده از دیگر مرغزارها با مردم شریک بودند نمی‌گذاشتند در استفاده از آن مرغزارهای قرق شده کسی شریکشان شود و این از نمونه‌های زورگویی رایج در آن روزگار بود و پیامبر صلی‌الله‌علیه‌و‌آله همراه با جاروکردن دیگر عادات گردنکشان و سنّت‌های زورگویان این رسم را نیز برانداخت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چراگاهی نیست مگر برای خدا و رسول </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و شافعی در تفسیر این حدیث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روزگار جاهلیّت چون کسی از گردن کلفت‌های عرب در شهری فرودمی‌آمد سگی را به پارس وامی‌داشت و آن‌گاه تا هرجا را که صدای سگ می‌رفت چراگاه اختصاصی برای مخصوصان خود قرارمی داد و هیچ‌کس را نمی‌گذاشت در استفاده از آن با او شریک شود و چارپایان خود را در آن بچراند با این که در استفاده از دیگر چراگاه‌های آن حوالی خود با دیگران شریک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صلی‌الله‌علیه‌و‌آله منع کرد از این که چنان‌چه در روزگار جاهلیّت عمل می‌شد کسی چراگاه اختصاصی اختیار کند و دیگران را از آن محروم سازد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پیامبر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برای خدا و رسول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آن است که مگر چراگاه اختصاصی را برای اسبان و شتران مسلمانان قراردهند که برای جهاد در راه خدا در کار سواری و باربری از آن استفاده می‌شود یا برای شترانی که متعلق به بیت‌المال است و به صورت زکات از مردم گرفته شده ، چنان‌چه عمر منطقه نقیع را برای شترانی که به عنوان صدقه از مردم می‌گیرند و نیز اسبانی اختصاص داد که برای جهاد در راه خدا آماده می‌داشتند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قانون درمیان مسلمانان مورد اتّفاق بود تا عثمان به خلافت رسید و چنان‌چه در انساب بلاذری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سیره حلبی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 به جای چراگاه برای شترانی که به صورت مالیات گرفته می‌شد، برای خود چراگاهی برگزید ، یا چنان‌چه در روایت واقدی آمده برای خود و حکم‌بن‌ابی‌العاص ، یا هم برای خود و هم برای او و هم برای همه امویان چنان‌چه در شرح ابن‌ابی‌الحدید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چارپایان همه مسلمانان را از استفاده از چراگاه پیرامون مدینه محروم ساخت مگر آن‌چه که متعلّق به بنی‌امیه بود و در صفحه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واقدی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ربذه و شرف و نقیع را قرق کرده بود و در چراگاه هیچ شتری و اسبی گام نمی‌نهاد و تا بازپسین روزگار ، منطقه شرف را چراگاه اختصاصی شتران حکم‌بن‌ابی‌العاص و</w:t>
      </w:r>
      <w:bookmarkStart w:id="533" w:name="pg1113_16716"/>
    </w:p>
    <w:p>
      <w:pPr>
        <w:pStyle w:val="BookText"/>
        <w:rPr/>
      </w:pPr>
      <w:bookmarkEnd w:id="533"/>
      <w:r>
        <w:rPr>
          <w:rFonts w:ascii="IRNazanin" w:hAnsi="IRNazanin" w:eastAsia="IRNazanin"/>
          <w:color w:val="111111"/>
          <w:sz w:val="28"/>
          <w:sz w:val="28"/>
          <w:szCs w:val="28"/>
          <w:rtl w:val="true"/>
          <w:lang w:bidi="fa-IR"/>
        </w:rPr>
        <w:t xml:space="preserve">شتران خودش گردانیده بود ، که شتران خودش هزار شتر بود و منطقه ربذه را نیز چراگاه اختصاصی شترانی گردانید که به صورت زکات گرفته می‌شد و منطقه نقیع را چراگاه اختصاصی گردانید برای اسب‌های جنگاوران اسلام و اسب‌های خودش و اسب‌های بنی‌امیه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آری این هم از جمله کارهایی بود که مسلمانان بر عثمان عیب شمردند و عایشه نیز آن را از کارهایی شمرد که بر وی انتقاد کردند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او را سرزنش کردیم برای فلان کار و برای آن که مرغزارها را چراگاه اختصاصی خود گردانید و با عصا و تازیانه به کتک زدن این و آن پرداخت ، پس قصد او کردند تا او را مانند پیراهن‌تری که آبش را با فشردن دور کنند در هم فشردند </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کار خلیفه در تعیین چراگاه اختصاصی ، بازگشت و نو کردن عادات جاهلیّت نخستین بود که پیامبر اسلام صلی‌الله‌علیه‌و‌آله آن‌ها را نابود کرده و مسلمانان را در چراگاه‌ها شریک گردانیده بود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کس‌اند که خدا دشمن می‌داردشان و از آن میان یکی هم کسی را شمرده که سنّت جاهلیّت را در اسلام بنهد </w:t>
      </w:r>
      <w:r>
        <w:rPr>
          <w:rStyle w:val="FootnoteAnchor"/>
          <w:rtl w:val="true"/>
        </w:rPr>
        <w:footnoteReference w:id="343"/>
      </w:r>
      <w:r>
        <w:rPr>
          <w:rFonts w:ascii="IRNazanin" w:hAnsi="IRNazanin" w:eastAsia="IRNazanin"/>
          <w:color w:val="111111"/>
          <w:sz w:val="28"/>
          <w:sz w:val="28"/>
          <w:szCs w:val="28"/>
          <w:rtl w:val="true"/>
          <w:lang w:bidi="fa-IR"/>
        </w:rPr>
        <w:t xml:space="preserve">، بر این مرد حقّ آن بود که پیش از قرق کردن چراگاه‌ها و به جای جلوگیری از استفاده مردم از آن‌ها، حریم اسلام را بپاید و از دستبرد به قوانین آن جلوگیری کند و آن‌چه را پیامبر صلی‌الله‌علیه‌و‌آله آورده شیوه‌ای شایسته پیروی شمارد و سنت جاهلیّت را زنده نکند و بداند که سنّت الهی را تغییر پذیر نخواهی یافت ولی چه کنیم که او </w:t>
      </w:r>
      <w:r>
        <w:rPr>
          <w:rFonts w:eastAsia="IRNazanin" w:cs="IRNazanin"/>
          <w:color w:val="111111"/>
          <w:sz w:val="28"/>
          <w:szCs w:val="28"/>
          <w:rtl w:val="true"/>
          <w:lang w:bidi="fa-IR"/>
        </w:rPr>
        <w:t>...</w:t>
      </w:r>
    </w:p>
    <w:p>
      <w:pPr>
        <w:pStyle w:val="Heading2"/>
        <w:numPr>
          <w:ilvl w:val="1"/>
          <w:numId w:val="1"/>
        </w:numPr>
        <w:rPr/>
      </w:pPr>
      <w:bookmarkStart w:id="534" w:name="__RefHeading___Toc2151695_373438147"/>
      <w:bookmarkStart w:id="535" w:name="_Toc195"/>
      <w:bookmarkEnd w:id="534"/>
      <w:r>
        <w:rPr>
          <w:rtl w:val="true"/>
        </w:rPr>
        <w:t>عثمان ، فدک را تیول مروان می‌گرداند</w:t>
      </w:r>
      <w:bookmarkEnd w:id="535"/>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ابن‌قتیبه در المعارف صفحه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ابوالفدا در تاریخ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تیول دادن فدک را که</w:t>
      </w:r>
    </w:p>
    <w:p>
      <w:pPr>
        <w:pStyle w:val="BookText"/>
        <w:rPr/>
      </w:pPr>
      <w:r>
        <w:rPr>
          <w:rFonts w:ascii="IRNazanin" w:hAnsi="IRNazanin" w:eastAsia="IRNazanin"/>
          <w:color w:val="111111"/>
          <w:sz w:val="28"/>
          <w:sz w:val="28"/>
          <w:szCs w:val="28"/>
          <w:rtl w:val="true"/>
          <w:lang w:bidi="fa-IR"/>
        </w:rPr>
        <w:t xml:space="preserve">صدقه پیامبر برای فقرا بود ، به مروان از جمله موضوعاتی شمرده‌اند که مردم بر عثمان ایراد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ابوالفدا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 صدقه پیامبر بود که فاطمه به عنوان ارث آن را مطالبه کرد و بوبکر روایت کرد که پیغمبر 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گروه‌های پیامبران ارث نمی‌گذاریم و آنچه برجای می‌گذاریم صدقه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بعدها عثمان آن را به تیول مروان‌بن حکم داد و همچنان فدک در دست مروان و فرزندانش بود تا عمربن عبدالعزیز بر سرکار آمد و آن را از دست خاندانش گرفته به حالت صدقه بودن برگردانید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ابن‌ابی‌الحدید در شرح خود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فدک را تیول مروان گردانید با آن که پس از وفات پیامبر صلی‌الله‌علیه‌و‌آله دخترش فاطمه علیهاالسلام یک بار به عنوان میراث و یک‌بار به‌عنوان هبه شدن آن به وی ، آن را مطالبه کرد و از دادن آن به او سرباز 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نمی‌دانم کنه این تیول دادن و حقیقت این کار چه بوده زیرا اگر فدک، غنیمتی برای همه مسلمانان بوده ، چنان‌که بوبکر مدعی شد، پس چه علّت داشت که آن را خاصّ مروان گردانند و اگر از حقوق ارثی خاندان پیامبر صلی‌الله‌علیه‌و‌آله بوده ، چنان‌چه هم صدیقه پاک در خطبه‌هایش بر این امر استدلال کرد و هم پس از او امامان راهنما از عترت پاک پیامبر و پیشاپیش همگی بزرگ ایشان امیرمؤمنان ، در این صورت نیز مروان از ایشان نبوده و خلیفه حقّ بگذار و برادر در آن نداشته و اگر هم بخششی از پیامبر به جگر گوشه بی‌گناه و پاکدامنش بوده ، چنان‌که هم خود آن بانو مدّعی آن بود و هم امیرمؤمنان و دو فرزندشان و نیز ام‌ایمن که پیامبر ، بهشتی بودن او را گواهی کرده ، گواهی دادند و شهادت ایشان به گونه‌ای رد شد که مورد پسند خدا و رسولش نبود و اگر شهادت کسانی که آیه تطهیر درباره ایشان فرود آمده رد شود پس دیگر به چه‌چیز می‌توان اطمینان کرد و چه دلیلی را مورد اتکاء می‌توان گرفت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هرحال که اگر فدک بخششی از پیامبر به فاطمه بود پس به مروان چه ارتباطی داشت و عثمان چه قدرتی بر آن می‌توانست داشته باشد تا آن را تیول کسی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را که خلفای سه‌گانه تصمیمات ضدّ و نقیضی را در مورد فدک به</w:t>
      </w:r>
      <w:bookmarkStart w:id="536" w:name="pg1113_16718"/>
    </w:p>
    <w:p>
      <w:pPr>
        <w:pStyle w:val="BookText"/>
        <w:rPr/>
      </w:pPr>
      <w:bookmarkEnd w:id="536"/>
      <w:r>
        <w:rPr>
          <w:rFonts w:ascii="IRNazanin" w:hAnsi="IRNazanin" w:eastAsia="IRNazanin"/>
          <w:color w:val="111111"/>
          <w:sz w:val="28"/>
          <w:sz w:val="28"/>
          <w:szCs w:val="28"/>
          <w:rtl w:val="true"/>
          <w:lang w:bidi="fa-IR"/>
        </w:rPr>
        <w:t xml:space="preserve">مرحله اجرا گذاردند ، ابوبکر آن را از اهل‌بیت گرفت و عمر آن را به ایشان بازگردانید و عثمان آن را به تیول مروان داد و از معاویه به بعدهم که روزگار زورگویان می‌بود این بازی ادامه داشت و گرفته و پس داده می‌شد و به‌طوری که در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برگردان پارسی غدیر ذکر شده است هریک از ایشان مطابق دلخواه و هوس خویش تصمیمی را درباره آن عملی می‌کرد و در هیچ‌یک از اعصار به روایت بوبکر عمل نشد و اگرچه گروهی که پیرامون او حاضر بودند بر شنیدن آن‌چه وی از پیامبر روایت کرد با او سازش نمودند و به ساخت و پاخت برخاستند ، ولی کسانی که پس از وی آمدند با کارهایشان و با تصمیمات رنگارنگ و یک بام و دو هوایی که درباره فدک گرفتند عملاً آن روایت را باطل قلمداد کردند </w:t>
      </w:r>
      <w:r>
        <w:rPr>
          <w:rFonts w:eastAsia="IRNazanin" w:cs="IRNazanin"/>
          <w:color w:val="111111"/>
          <w:sz w:val="28"/>
          <w:szCs w:val="28"/>
          <w:rtl w:val="true"/>
          <w:lang w:bidi="fa-IR"/>
        </w:rPr>
        <w:t>.</w:t>
      </w:r>
    </w:p>
    <w:p>
      <w:pPr>
        <w:pStyle w:val="Heading2"/>
        <w:numPr>
          <w:ilvl w:val="1"/>
          <w:numId w:val="1"/>
        </w:numPr>
        <w:rPr/>
      </w:pPr>
      <w:bookmarkStart w:id="537" w:name="__RefHeading___Toc2151697_373438147"/>
      <w:bookmarkStart w:id="538" w:name="_Toc196"/>
      <w:bookmarkEnd w:id="537"/>
      <w:r>
        <w:rPr>
          <w:rtl w:val="true"/>
        </w:rPr>
        <w:t>برداشت عثمان درباره اموال و صدقات</w:t>
      </w:r>
      <w:bookmarkEnd w:id="538"/>
    </w:p>
    <w:p>
      <w:pPr>
        <w:pStyle w:val="BookText"/>
        <w:rPr/>
      </w:pPr>
      <w:r>
        <w:rPr>
          <w:rFonts w:ascii="IRNazanin" w:hAnsi="IRNazanin" w:eastAsia="IRNazanin"/>
          <w:color w:val="111111"/>
          <w:sz w:val="28"/>
          <w:sz w:val="28"/>
          <w:szCs w:val="28"/>
          <w:rtl w:val="true"/>
          <w:lang w:bidi="fa-IR"/>
        </w:rPr>
        <w:t xml:space="preserve">تصمیمی که خلیفه درباره فدک عملی کرد نسبت به برنامه کلی او درباره اموال ، از غنائم جنگی و صدقات و مالیات‌ها ، تازگی و شگفتی نداشت ، زیرا او درباره همه آن‌ها و درباره کسانی که حقّ استفاده از آن را دارند عقیده خود سرانه‌ای داشت و بر آن بود که مال مال خدا است و چون خود راسرپرست مسلمانان می‌پنداشت به خود حقّ می‌داد که آن اموال را برای هر مصرفی خواست بگذارد و هر تصمیمی را که میلش کشید درباره آن عملی کند و این بود که به گفته امیرمؤمنان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میان خوردنگاه و جای‌بیرون دادنش خودپسندانه به‌خرامیدن پرداخت و فرزندان نیاکانش نیز با او به پاخاسته دارائی خدا را چنان می‌خوردند که شتران گیاه بهاری را</w:t>
      </w:r>
      <w:r>
        <w:rPr>
          <w:rFonts w:eastAsia="IRNazanin" w:cs="IRNazanin"/>
          <w:color w:val="111111"/>
          <w:sz w:val="28"/>
          <w:szCs w:val="28"/>
          <w:rtl w:val="true"/>
          <w:lang w:bidi="fa-IR"/>
        </w:rPr>
        <w:t xml:space="preserve">. </w:t>
      </w:r>
      <w:r>
        <w:rPr>
          <w:rStyle w:val="FootnoteAnchor"/>
          <w:rtl w:val="true"/>
        </w:rPr>
        <w:footnoteReference w:id="344"/>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با اموالی صله رحم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مسلمانان در استفاده از آن برابر بودند و هریک از افراد جامعه متدین ، از خواهندگان و محرومان ، حقّی مشخّص در آن داشتند و در آئین حقّ و قانون مقدّس اسلام روانیست که هیچ‌کس را از بهره خود محروم سازند و بدون رضایت او حقّش را به دیگری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آورده‌اند که پیامبر درباره مصرف اموال غنائم گفت یک پنجم آن از خداست و چهارپنجم از لشگریان و هیچ فردی از ایشان در استفاده از آن بر دیگری مقدم نیست و تیری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پهلوی خود بیرون می‌آوری ، تواز برادر مسلمانت به آن سزاوارتر نیستی </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و خود حضرت صلی‌الله‌علیه‌و‌آله چون به‌غنیمتی دست‌می‌یافت همان روز آن‌را تقسیم می‌کرد، متأهل‌ها را دو سهم می‌داد و مجردها را یک سهم </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و سنّت ثابت درباره صدقات آن است که مردم هر اجتماعی تا وقتی در میانشان یک نیازمند هست به استفاده از صدقات خویش سزاوارترند و کارگزاری و سرپرستی صدقات ، برای باجگیری و سرازیر کردن باج‌ها به پایتخت خلیفه نیست بلکه برای آن است که اموال از توانگران گرفته شود و به هزینه تهی‌دستان هم محلّه با ایشان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پیامبرآن گاه که معاذ را به یمن فرستاد تا مردم آن جا را به اسلام و نماز دعوت کند از جمله سفارش‌هایش به او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پذیرفتند به ایشان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شما واجب کرده است که زکات اموال شما از توانگرانتان گرفته و به تهی‌دستانتان داده شود</w:t>
      </w:r>
      <w:r>
        <w:rPr>
          <w:rFonts w:eastAsia="IRNazanin" w:cs="IRNazanin"/>
          <w:color w:val="111111"/>
          <w:sz w:val="28"/>
          <w:szCs w:val="28"/>
          <w:rtl w:val="true"/>
          <w:lang w:bidi="fa-IR"/>
        </w:rPr>
        <w:t xml:space="preserve">. </w:t>
      </w:r>
      <w:r>
        <w:rPr>
          <w:rStyle w:val="FootnoteAnchor"/>
          <w:rtl w:val="true"/>
        </w:rPr>
        <w:footnoteReference w:id="347"/>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هم از نامه امیرالمؤمنین به قَثْم پسر عباس درهنگامی که وی ازسوی حضرت کارگزار مکّه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بنگر در آن چه از مال خدا نزد تو گرد آمده و آن را به هزینه کسانی از عیال‌مندان و گرسنگان که پیرامونت هستند برسان به‌طوری که آن را به‌کسانی که به‌راستی تهی‌دست و بی‌چیزباشند رسانده باشی و آن‌چه از آن زیاد آید نزدما فرست تا آن را میان کسانی‌که نزد ماهستند تقسیم‌کنیم نهج‌البلاغه </w:t>
      </w:r>
      <w:r>
        <w:rPr>
          <w:rFonts w:eastAsia="IRNazanin" w:cs="IRNazanin"/>
          <w:color w:val="111111"/>
          <w:sz w:val="28"/>
          <w:szCs w:val="28"/>
          <w:lang w:bidi="fa-IR"/>
        </w:rPr>
        <w:t>2/128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این‌هم‌از سخنان او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 پیامبر صلی‌الله‌علیه‌و‌آله فرود آمد و اموال بر چهار قسم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مسلمانان که آن را مطابق قوانین 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وارثان تقسیم کرده است ، غنائم و خراج که آن میان مستحقانش قسمت کرده است و خمس که خداوند آن را در جای خود نهاده و صدقات که خداوند آن را در جای خود نهاده برگردید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پیش از همه‌این‌ها شیوه خداوندی درباره اموال در آیاتی چند از قرآن آمده مثل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که آن چه از چیزی غنیمت بردید پس یک پنجم آن از خدا است و از رسول و خویشاوندان و یتیمان و مستمندان و در راه‌ماندگان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صدقات فقط برای مستمندان و تهی‌دستان و کارگزاران آن است و برای کسانی از نامسلمانان که دل ایشان با گرفتن آن نرم شود و نیز برای آزادی بندگان و دادن وام به وامداران و صرف در راه خدا و یاری به درماندگان در سفر ، قانونی است از سوی خدا و خدا دانا و فرزانه است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خداوند ازمال ایشان نصیب خویش کرد ، اسبی و شتری بر آن نتاختید ولی خداوند پیغمبران خویش را به هرکه خواهد مسلّط کند و خدا بر هرچیز توانا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خدا از اموال مردم این دهکده‌ها نصیب پیغمبر خویش کرد از آن خدا و پیغمبر و خویشاوندان وی و یتیمان و تهی‌دستان و در راه‌ماندگان است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حشر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سنّت خدا است و سنّت پیامبرش ولی عثمان آن‌چه را در قرآن عزیز بوده فراموش کرده و با قانونی که پیامبراکرم درباره اموال آورده به مخالفت برخاسته و از روش گذشتگانش روی برتافته و از جاده عدل و انصاف دور شده و فرزندان خاندان فرومایه‌اش را پیش انداخته ، همان میوه‌های شجره ملعونه‌ای را که نامشان در قرآن آمده و همان مردان تباه‌کار و هرزه و میگسار و بدسگال را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اینان را عثمان از بزرگان نیکوکار ملّت و از افراد صحابه پیامبر برتر می‌شمرد و از مال مسلمانان به یکایک از خویشانش میلیون میلیون پاره‌های زر و سیم می‌بخشید ، بدون آن که هیچ حساب و کتابی را نگهدارد و ایشان را بر همه افراد</w:t>
      </w:r>
      <w:bookmarkStart w:id="539" w:name="pg1113_16721"/>
    </w:p>
    <w:p>
      <w:pPr>
        <w:pStyle w:val="BookText"/>
        <w:rPr/>
      </w:pPr>
      <w:bookmarkEnd w:id="539"/>
      <w:r>
        <w:rPr>
          <w:rFonts w:ascii="IRNazanin" w:hAnsi="IRNazanin" w:eastAsia="IRNazanin"/>
          <w:color w:val="111111"/>
          <w:sz w:val="28"/>
          <w:sz w:val="28"/>
          <w:szCs w:val="28"/>
          <w:rtl w:val="true"/>
          <w:lang w:bidi="fa-IR"/>
        </w:rPr>
        <w:t xml:space="preserve">دیگر، هرکه باشند و هر قدر به پیغمبر نزدیک باشند ، مقدّم می‌داشت و هیچ کس هم جرأت نمی‌کرد به کار امر به معروف و نهی از منکر پردازد چرا که به چشم خود می‌دیدند با کسانی که به این دو کار واجب برمی‌خیزند با چه روش سنگدلانه‌ای رفتار می‌کند و چه پرده‌دری‌ها و تبعیدها و چه کتک‌ها با آن شلاّقش که از شلاّق عمر هم سخت‌تر بود و به دنبال آن هم تازیانه و چوبدستی او می‌آمد و اینک نمونه‌ای چند از برنامه‌ای که خلیفه درباره اموال پیاده کرد </w:t>
      </w:r>
      <w:r>
        <w:rPr>
          <w:rFonts w:eastAsia="IRNazanin" w:cs="IRNazanin"/>
          <w:color w:val="111111"/>
          <w:sz w:val="28"/>
          <w:szCs w:val="28"/>
          <w:rtl w:val="true"/>
          <w:lang w:bidi="fa-IR"/>
        </w:rPr>
        <w:t>.</w:t>
      </w:r>
    </w:p>
    <w:p>
      <w:pPr>
        <w:pStyle w:val="Heading2"/>
        <w:numPr>
          <w:ilvl w:val="1"/>
          <w:numId w:val="1"/>
        </w:numPr>
        <w:rPr/>
      </w:pPr>
      <w:bookmarkStart w:id="540" w:name="__RefHeading___Toc2151699_373438147"/>
      <w:bookmarkStart w:id="541" w:name="_Toc197"/>
      <w:bookmarkEnd w:id="540"/>
      <w:r>
        <w:rPr>
          <w:rtl w:val="true"/>
        </w:rPr>
        <w:t>بذل و بخشش‌های خلیفه به حکم‌بن‌ابی‌العاص</w:t>
      </w:r>
      <w:bookmarkEnd w:id="541"/>
    </w:p>
    <w:p>
      <w:pPr>
        <w:pStyle w:val="BookText"/>
        <w:rPr/>
      </w:pPr>
      <w:r>
        <w:rPr>
          <w:rFonts w:ascii="IRNazanin" w:hAnsi="IRNazanin" w:eastAsia="IRNazanin"/>
          <w:color w:val="111111"/>
          <w:sz w:val="28"/>
          <w:sz w:val="28"/>
          <w:szCs w:val="28"/>
          <w:rtl w:val="true"/>
          <w:lang w:bidi="fa-IR"/>
        </w:rPr>
        <w:t xml:space="preserve">صدقات قُضاعَه را به عمویش حکم‌بن‌ابی‌العاص ، رانده شده پیامبر واگذارد و این پس از آن بود که او را به خود نزدیک کرد و به خویش چسباند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گام در مدینه نهاد پیراهنی کهنه و پاره و تکه‌تکه برتن داشت و کارش راندن بزها بود ، مردم که نخست این همه فلاکت را درحال او و همراهانش نگریسته بودند پس از لحظه‌ای چند که او به درون خانه خلیفه شد و بیرون آمد دیدندش که پیراهنی از خز بر تن دارد و عبای اشراف را دربر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یعقوبی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بلاذری در الانساب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گزارش از ابن‌عباس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انتقادهایی که به عثمان شد در مورد حکم بن‌ابی‌العاص بود که او را به کارگزاری صدقات قُضاعَة </w:t>
      </w:r>
      <w:r>
        <w:rPr>
          <w:rStyle w:val="FootnoteAnchor"/>
          <w:rtl w:val="true"/>
        </w:rPr>
        <w:footnoteReference w:id="348"/>
      </w:r>
      <w:r>
        <w:rPr>
          <w:rFonts w:ascii="IRNazanin" w:hAnsi="IRNazanin" w:eastAsia="IRNazanin"/>
          <w:color w:val="111111"/>
          <w:sz w:val="28"/>
          <w:sz w:val="28"/>
          <w:szCs w:val="28"/>
          <w:rtl w:val="true"/>
          <w:lang w:bidi="fa-IR"/>
        </w:rPr>
        <w:t xml:space="preserve">برگماشت و مبلغ آن را که </w:t>
      </w:r>
      <w:r>
        <w:rPr>
          <w:rFonts w:eastAsia="IRNazanin" w:cs="IRNazanin"/>
          <w:color w:val="111111"/>
          <w:sz w:val="28"/>
          <w:szCs w:val="28"/>
          <w:lang w:bidi="fa-IR"/>
        </w:rPr>
        <w:t>000/300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رسید چون به نزد او آورد به خودش بخشید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می‌دانی حکم چیست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 اخته‌گری بود و گوسفندان را اخته می‌کرد </w:t>
      </w:r>
      <w:r>
        <w:rPr>
          <w:rStyle w:val="FootnoteAnchor"/>
          <w:rtl w:val="true"/>
        </w:rPr>
        <w:footnoteReference w:id="349"/>
      </w:r>
      <w:r>
        <w:rPr>
          <w:rFonts w:ascii="IRNazanin" w:hAnsi="IRNazanin" w:eastAsia="IRNazanin"/>
          <w:color w:val="111111"/>
          <w:sz w:val="28"/>
          <w:sz w:val="28"/>
          <w:szCs w:val="28"/>
          <w:rtl w:val="true"/>
          <w:lang w:bidi="fa-IR"/>
        </w:rPr>
        <w:t xml:space="preserve">در مکّه در همسایگی پیامبر صلی‌الله‌علیه‌و‌آله می‌زیست و از همان‌ها بود که کار را بر وی سخت کرده بودند و به گفته ابن‌هشام در سیره خود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آزارهایی که به پیامبر صلی‌الله‌علیه‌و‌آله می‌رساند</w:t>
      </w:r>
    </w:p>
    <w:p>
      <w:pPr>
        <w:pStyle w:val="BookText"/>
        <w:rPr/>
      </w:pPr>
      <w:r>
        <w:rPr>
          <w:rFonts w:ascii="IRNazanin" w:hAnsi="IRNazanin" w:eastAsia="IRNazanin"/>
          <w:color w:val="111111"/>
          <w:sz w:val="28"/>
          <w:sz w:val="28"/>
          <w:szCs w:val="28"/>
          <w:rtl w:val="true"/>
          <w:lang w:bidi="fa-IR"/>
        </w:rPr>
        <w:t>همانند بولهب شمرده می‌شد و طبرانی از داستان عبدالرحمن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حرکات چشمش به توهین می‌پرداخت پس پیامبر صلی‌الله‌علیه‌و‌آله او را 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همین‌گونه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همیشه چشمش پرش داشت تا 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گزارش مالک بن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به حکم بگذشت و حکم شروع کرد به‌مسخره کردن پیامبر صلی‌الله‌علیه‌و‌آله با حرکات انگشتش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پیامبراو رادید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او را به لرزش و ارتعاش دچار کن پس در همان‌جا دچار لرزش و ارتعاش گردید و حلبی می‌افزاید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ابتلایش به این بیماری پس از آن بود که یک ماه بیهوش افتاده بود </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گزارش بالا از طریق این حافظان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 بیهقی ، حاکم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بلاذری در الانساب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حَکَم‌بن‌ابی‌العاص در جاهلیّت همسایه پیامبر صلی‌الله‌علیه‌و‌آله بود و پس‌از ظهور اسلام بیش از همه همسایگان دگر ، او را آزار می‌رساند ، پس از فتح مکّه ، به مدینه آمد و در دین او طعن و تردید داشتند ، پشت سر پیامبر صلی‌الله‌علیه‌و‌آله راه می‌افتاد و با تکان دادن دهان و بینی تقلید درمی‌آورد و چون او به نماز می‌ایستاد وی هم پشت سرش می‌ایستاد و با حرکات انگشتان مسخره بازی درمی‌آورد و به همان‌گونه در حالت ارتعاش ماند و به جنون مبتلا شد و یک روز که پیامبر صلی‌الله‌علیه‌و‌آله در خانه یکی از زنانش بود او دزدیده نگاه می‌کرد و چون رسول وی را بشناخت با نیزه‌ای کوچک بیرون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این قورباغه ملعون را از سوی من جواب بدهد ؟ سپس گفت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که او و خاندانش نباید با من در یک‌جا باشند پس همه‌شان را به طائف تبعید کرد و چون رسول درگذشت عثمان به شفاعت از ایشان با ابوبکر سخن گفت و خواست که بازشان گرداند او نپذیرفت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رانده‌شدگان رسول صلی‌الله‌علیه‌و‌آله را پناه نمی‌دهم سپس که عمر خلافت یافت با او نیز درباره ایشان به سخن پرداخت و او نیز</w:t>
      </w:r>
      <w:r>
        <w:rPr>
          <w:rFonts w:eastAsia="IRNazanin" w:cs="IRNazanin"/>
          <w:color w:val="111111"/>
          <w:sz w:val="28"/>
          <w:szCs w:val="28"/>
          <w:rtl w:val="true"/>
          <w:lang w:bidi="fa-IR"/>
        </w:rPr>
        <w:t>.</w:t>
      </w:r>
      <w:bookmarkStart w:id="542" w:name="pg1113_16723"/>
    </w:p>
    <w:p>
      <w:pPr>
        <w:pStyle w:val="BookText"/>
        <w:rPr/>
      </w:pPr>
      <w:bookmarkEnd w:id="542"/>
      <w:r>
        <w:rPr>
          <w:rFonts w:ascii="IRNazanin" w:hAnsi="IRNazanin" w:eastAsia="IRNazanin"/>
          <w:color w:val="111111"/>
          <w:sz w:val="28"/>
          <w:sz w:val="28"/>
          <w:szCs w:val="28"/>
          <w:rtl w:val="true"/>
          <w:lang w:bidi="fa-IR"/>
        </w:rPr>
        <w:t xml:space="preserve">پاسخی مانند بوبکر داد و چون عثمان به خلافت رسید ایشان را به مدینه درآورد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درباره ایشان با رسول سخن گفته و از او خواسته بودم که بازشان گرداند و او به من وعده داده‌بود که به ایشان اجازه بازگشت دهد ولی پیش از اجازه درگذشت ، پس مسلمانان از این که ایشان را به مدینه وارد کرده بود زبان به نکوهش گشودند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آورده است که سعیدبن مسیب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خطبه خواند و دستور داد کبوترها را سرببرند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خانه‌های شما کبوتر زیاد شده و سنگ‌پرانی نیز زیاد گردیده و چیزی از آن نیز به ما خورده ، یکی از مردم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رانده‌شده‌های پیامبر صلی‌الله‌علیه‌و‌آله را پناه می‌دهد و آن‌گاه می‌گوید کبوترها را بکشید </w:t>
      </w:r>
      <w:r>
        <w:rPr>
          <w:rFonts w:eastAsia="IRNazanin" w:cs="IRNazanin"/>
          <w:color w:val="111111"/>
          <w:sz w:val="28"/>
          <w:szCs w:val="28"/>
          <w:rtl w:val="true"/>
          <w:lang w:bidi="fa-IR"/>
        </w:rPr>
        <w:t>.</w:t>
      </w:r>
    </w:p>
    <w:p>
      <w:pPr>
        <w:pStyle w:val="Heading2"/>
        <w:numPr>
          <w:ilvl w:val="1"/>
          <w:numId w:val="1"/>
        </w:numPr>
        <w:rPr/>
      </w:pPr>
      <w:bookmarkStart w:id="543" w:name="__RefHeading___Toc2151701_373438147"/>
      <w:bookmarkStart w:id="544" w:name="_Toc198"/>
      <w:bookmarkEnd w:id="543"/>
      <w:r>
        <w:rPr>
          <w:rtl w:val="true"/>
        </w:rPr>
        <w:t>بذل و بخشش‌های عثمان به مروان</w:t>
      </w:r>
      <w:bookmarkEnd w:id="544"/>
    </w:p>
    <w:p>
      <w:pPr>
        <w:pStyle w:val="BookText"/>
        <w:rPr/>
      </w:pPr>
      <w:r>
        <w:rPr>
          <w:rFonts w:ascii="IRNazanin" w:hAnsi="IRNazanin" w:eastAsia="IRNazanin"/>
          <w:color w:val="111111"/>
          <w:sz w:val="28"/>
          <w:sz w:val="28"/>
          <w:szCs w:val="28"/>
          <w:rtl w:val="true"/>
          <w:lang w:bidi="fa-IR"/>
        </w:rPr>
        <w:t xml:space="preserve">خلیفه به عموزاده و شوهر دخترش ام‌ابان که مروان بن حکم بن ابوالعاص باشد یک پنجم از همه غنائم افریقا را که </w:t>
      </w:r>
      <w:r>
        <w:rPr>
          <w:rFonts w:eastAsia="IRNazanin" w:cs="IRNazanin"/>
          <w:color w:val="111111"/>
          <w:sz w:val="28"/>
          <w:szCs w:val="28"/>
          <w:rtl w:val="true"/>
          <w:lang w:bidi="fa-IR"/>
        </w:rPr>
        <w:t>(</w:t>
      </w:r>
      <w:r>
        <w:rPr>
          <w:rFonts w:eastAsia="IRNazanin" w:cs="IRNazanin"/>
          <w:color w:val="111111"/>
          <w:sz w:val="28"/>
          <w:szCs w:val="28"/>
          <w:lang w:bidi="fa-IR"/>
        </w:rPr>
        <w:t>000/500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طلا می‌شد بخشید و در همین‌باره است که عبدالرحمن بن حنبل کندی خطاب به خلیفه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سخت‌ترین گونه‌ای که به توان ، به خدا سوگند یاد می‌کنم</w:t>
      </w:r>
    </w:p>
    <w:p>
      <w:pPr>
        <w:pStyle w:val="BookText"/>
        <w:rPr/>
      </w:pPr>
      <w:r>
        <w:rPr>
          <w:rFonts w:ascii="IRNazanin" w:hAnsi="IRNazanin" w:eastAsia="IRNazanin"/>
          <w:color w:val="111111"/>
          <w:sz w:val="28"/>
          <w:sz w:val="28"/>
          <w:szCs w:val="28"/>
          <w:rtl w:val="true"/>
          <w:lang w:bidi="fa-IR"/>
        </w:rPr>
        <w:t xml:space="preserve">که خدا هیچ‌کاری را مهمل رها نکرده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تو برای ما آشوبی آفریدی</w:t>
      </w:r>
    </w:p>
    <w:p>
      <w:pPr>
        <w:pStyle w:val="BookText"/>
        <w:rPr/>
      </w:pPr>
      <w:r>
        <w:rPr>
          <w:rFonts w:ascii="IRNazanin" w:hAnsi="IRNazanin" w:eastAsia="IRNazanin"/>
          <w:color w:val="111111"/>
          <w:sz w:val="28"/>
          <w:sz w:val="28"/>
          <w:szCs w:val="28"/>
          <w:rtl w:val="true"/>
          <w:lang w:bidi="fa-IR"/>
        </w:rPr>
        <w:t xml:space="preserve">تا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آزموده شویم یا تو خود آزموده شوی</w:t>
      </w:r>
    </w:p>
    <w:p>
      <w:pPr>
        <w:pStyle w:val="BookText"/>
        <w:rPr/>
      </w:pPr>
      <w:r>
        <w:rPr>
          <w:rFonts w:ascii="IRNazanin" w:hAnsi="IRNazanin" w:eastAsia="IRNazanin"/>
          <w:color w:val="111111"/>
          <w:sz w:val="28"/>
          <w:sz w:val="28"/>
          <w:szCs w:val="28"/>
          <w:rtl w:val="true"/>
          <w:lang w:bidi="fa-IR"/>
        </w:rPr>
        <w:t>آن لعنتی را خواندی و به خود نزدیک کردی</w:t>
      </w:r>
    </w:p>
    <w:p>
      <w:pPr>
        <w:pStyle w:val="BookText"/>
        <w:rPr/>
      </w:pPr>
      <w:r>
        <w:rPr>
          <w:rFonts w:ascii="IRNazanin" w:hAnsi="IRNazanin" w:eastAsia="IRNazanin"/>
          <w:color w:val="111111"/>
          <w:sz w:val="28"/>
          <w:sz w:val="28"/>
          <w:szCs w:val="28"/>
          <w:rtl w:val="true"/>
          <w:lang w:bidi="fa-IR"/>
        </w:rPr>
        <w:t>و این با روش گذشتگانت مخالف بود</w:t>
      </w:r>
    </w:p>
    <w:p>
      <w:pPr>
        <w:pStyle w:val="BookText"/>
        <w:rPr/>
      </w:pPr>
      <w:r>
        <w:rPr>
          <w:rFonts w:ascii="IRNazanin" w:hAnsi="IRNazanin" w:eastAsia="IRNazanin"/>
          <w:color w:val="111111"/>
          <w:sz w:val="28"/>
          <w:sz w:val="28"/>
          <w:szCs w:val="28"/>
          <w:rtl w:val="true"/>
          <w:lang w:bidi="fa-IR"/>
        </w:rPr>
        <w:t>و  با ستمکاری در حقّ بندگان  خمس ایشان را</w:t>
      </w:r>
    </w:p>
    <w:p>
      <w:pPr>
        <w:pStyle w:val="BookText"/>
        <w:rPr/>
      </w:pPr>
      <w:r>
        <w:rPr>
          <w:rFonts w:ascii="IRNazanin" w:hAnsi="IRNazanin" w:eastAsia="IRNazanin"/>
          <w:color w:val="111111"/>
          <w:sz w:val="28"/>
          <w:sz w:val="28"/>
          <w:szCs w:val="28"/>
          <w:rtl w:val="true"/>
          <w:lang w:bidi="fa-IR"/>
        </w:rPr>
        <w:t xml:space="preserve">به مروان بخشیدی و چراگاه اختصاصی درست کردی </w:t>
      </w:r>
      <w:r>
        <w:rPr>
          <w:rFonts w:eastAsia="IRNazanin" w:cs="IRNazanin"/>
          <w:color w:val="111111"/>
          <w:sz w:val="28"/>
          <w:szCs w:val="28"/>
          <w:rtl w:val="true"/>
          <w:lang w:bidi="fa-IR"/>
        </w:rPr>
        <w:t>»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ابن‌قتیبه در المعارف صفحه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ابوالفدا در تاریخ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گزارشی به گونه بالا دارند و بلاذری در الانساب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شعرهایی شبیه شعرهای بالا را آورده </w:t>
      </w:r>
      <w:r>
        <w:rPr>
          <w:rFonts w:eastAsia="IRNazanin" w:cs="IRNazanin"/>
          <w:color w:val="111111"/>
          <w:sz w:val="28"/>
          <w:szCs w:val="28"/>
          <w:rtl w:val="true"/>
          <w:lang w:bidi="fa-IR"/>
        </w:rPr>
        <w:t>.</w:t>
      </w:r>
      <w:bookmarkStart w:id="545" w:name="pg1113_16724"/>
    </w:p>
    <w:p>
      <w:pPr>
        <w:pStyle w:val="Heading2"/>
        <w:numPr>
          <w:ilvl w:val="1"/>
          <w:numId w:val="1"/>
        </w:numPr>
        <w:rPr/>
      </w:pPr>
      <w:bookmarkStart w:id="546" w:name="__RefHeading___Toc2151703_373438147"/>
      <w:bookmarkStart w:id="547" w:name="_Toc199"/>
      <w:bookmarkEnd w:id="545"/>
      <w:bookmarkEnd w:id="546"/>
      <w:r>
        <w:rPr>
          <w:rtl w:val="true"/>
        </w:rPr>
        <w:t>مروان و چه مروانی</w:t>
      </w:r>
      <w:bookmarkEnd w:id="547"/>
    </w:p>
    <w:p>
      <w:pPr>
        <w:pStyle w:val="BookText"/>
        <w:rPr/>
      </w:pPr>
      <w:r>
        <w:rPr>
          <w:rFonts w:ascii="IRNazanin" w:hAnsi="IRNazanin" w:eastAsia="IRNazanin"/>
          <w:color w:val="111111"/>
          <w:sz w:val="28"/>
          <w:sz w:val="28"/>
          <w:szCs w:val="28"/>
          <w:rtl w:val="true"/>
          <w:lang w:bidi="fa-IR"/>
        </w:rPr>
        <w:t xml:space="preserve">حاکم در مستدرک </w:t>
      </w:r>
      <w:r>
        <w:rPr>
          <w:rFonts w:eastAsia="IRNazanin" w:cs="IRNazanin"/>
          <w:color w:val="111111"/>
          <w:sz w:val="28"/>
          <w:szCs w:val="28"/>
          <w:lang w:bidi="fa-IR"/>
        </w:rPr>
        <w:t>4/479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عبدالرحمن بن عوف روایتی آورده و حکم به صحت آن کرده که به موجب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برای هیچ‌کس فرزندی زائیده نمی‌شد مگر آن را به نزد پیامبر می‌آوردند پس چون مروان‌بن‌حکم را بر او درآوردند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قورباغه پسر قورباغه ، لعنتی پسر لعنتی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بالا را هم دمیری در حیاة الحیوان </w:t>
      </w:r>
      <w:r>
        <w:rPr>
          <w:rFonts w:eastAsia="IRNazanin" w:cs="IRNazanin"/>
          <w:color w:val="111111"/>
          <w:sz w:val="28"/>
          <w:szCs w:val="28"/>
          <w:lang w:bidi="fa-IR"/>
        </w:rPr>
        <w:t>2/399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و هم‌ابن‌حجر در صواعق صفحه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حلبی در سیرة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معاویه نیز با اشاره به همان گزارش است که به مروان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قورباغه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 جا نبودی ، که این سخن را ابن‌ابی‌الحدید از وی نقل کرده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با من به سراغ خلیفه برویم و پیاپی بپرسیم که این قورباغه لعنت شده در صلب پدرش و پس از آن را به چه مجوزی پناه داده و کار صدقات را به وی سپرده و در مصالح توده به مشورت با وی اعتماد کرده ؟ و چرا او را منشی خود گرفته و به خویش چسبانده تا بر خود وی چیره گردد </w:t>
      </w:r>
      <w:r>
        <w:rPr>
          <w:rStyle w:val="FootnoteAnchor"/>
          <w:rtl w:val="true"/>
        </w:rPr>
        <w:footnoteReference w:id="351"/>
      </w:r>
      <w:r>
        <w:rPr>
          <w:rFonts w:ascii="IRNazanin" w:hAnsi="IRNazanin" w:eastAsia="IRNazanin"/>
          <w:color w:val="111111"/>
          <w:sz w:val="28"/>
          <w:sz w:val="28"/>
          <w:szCs w:val="28"/>
          <w:rtl w:val="true"/>
          <w:lang w:bidi="fa-IR"/>
        </w:rPr>
        <w:t xml:space="preserve">با آن که هم سخنان پیامبر بزرگ درباره وی پیش چشمش بود و هم آن رسوائی‌ها و نادرستی‌هایی که وی به‌بار آورد و با آن‌که خلیفه باید مؤمنان شایسته را پیش‌اندازد و بزرگ بدارد تا کارهای نیک ایشان را سپاس بگزارد نه این که با مردم لاابالی و دیوانه‌ای مانند مروان هم بزم گردد که باید در برابر کارهای ناپسندشان ترشرویی و نکوهش پیشه کرد زیرا پیامبر صلی‌الله‌علیه‌و‌آله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کار ناپسندی ببیند اگر بتواند باید آن را با دستش دگرگون سازد و اگر نتواند با زبانش واگر با زبان هم نتواند با دلش و این سست‌ترین مراتب ایمان است </w:t>
      </w:r>
      <w:r>
        <w:rPr>
          <w:rStyle w:val="FootnoteAnchor"/>
          <w:rtl w:val="true"/>
        </w:rPr>
        <w:footnoteReference w:id="352"/>
      </w:r>
      <w:r>
        <w:rPr>
          <w:rFonts w:ascii="IRNazanin" w:hAnsi="IRNazanin" w:eastAsia="IRNazanin"/>
          <w:color w:val="111111"/>
          <w:sz w:val="28"/>
          <w:sz w:val="28"/>
          <w:szCs w:val="28"/>
          <w:rtl w:val="true"/>
          <w:lang w:bidi="fa-IR"/>
        </w:rPr>
        <w:t xml:space="preserve">و امیرمؤمنان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مراحل نهی از منکر آن است که تبه‌کاران را با روئی ترش دیدار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گرفتیم که خلیفه ، اجتهاد و تأویل نموده و به خطا افتاده ولی آخر این همه اغماض و سهل‌انگاری در برابر مروان چرا ؟ چرا کسی را که باید بیرون کرد به خود می‌چسباند و کسی را که شایسته است براند پناه می‌دهد و کسی را که سزاوار متّهم داشتن است امین می‌شمارد و کسی را که بایستی محروم ساخت بالاترین عطاها را از مال مسلمانان می‌بخشد و کسی را که باید دستش از مستمری‌های مسلمانان کوتاه باشد بر آن مستمری‌ها چیره می‌گرداند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چیزی از دلائل خلیفه برای این کارهایش سردرنمی‌آورم و شاید او عذری داشته باشد و تو سرزنشش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ولی این هست که مسلمانان روزگار خودش که از نزدیک به امور آشنا بودند و در حقایق تأمّل و تعمّق نموده و با نظر دقیق در آن می‌نگریستند او را معذور نداشتند و آخر چگونه معذورش دارند با آن که در برابر خود آیه قرآن را می‌بینند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هرچه را غنیمت بردید از چیزی ، پس پنج یک آن از آن خدا و پیغمبر و خویشان او و یتیمان و تنگدستان و در راه‌ماندگان است ، اگر به خدا ایمان آورده‌اید ، مگر نه این است که دادن آن پنج یک به مروان لعنتی موجب بیرون شدن از دستور قرآن است ؟ و مگر عثمان خود همان کس نبود که همراه با جُبَیْر مُطْعَم‌بن‌مطعم با رسول به گفتگو پرداخت که برای خاندان او هم سهمی از خمس تعیین کند و او نپذیرفت و تصریح کرد که فرزندان عبدالشمس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نوفلیان بهره‌ای از خمس ندارند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جُبَیْربن مُطْعَم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پیامبر سهم خویشاوندان خود را میان هاشمیان و مطلّبیان </w:t>
      </w:r>
      <w:r>
        <w:rPr>
          <w:rStyle w:val="FootnoteAnchor"/>
          <w:rtl w:val="true"/>
        </w:rPr>
        <w:footnoteReference w:id="353"/>
      </w:r>
      <w:r>
        <w:rPr>
          <w:rFonts w:ascii="IRNazanin" w:hAnsi="IRNazanin" w:eastAsia="IRNazanin"/>
          <w:color w:val="111111"/>
          <w:sz w:val="28"/>
          <w:sz w:val="28"/>
          <w:szCs w:val="28"/>
          <w:rtl w:val="true"/>
          <w:lang w:bidi="fa-IR"/>
        </w:rPr>
        <w:t xml:space="preserve">بخش کرد من و عثمان به نزد او شدیم و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این هاشمیان برتری‌شان انکار بردار نیست زیرا تو درمیان ایشان هستی و خداوند تو را از ایشان قرارداده ولی آیا تو برآنی که مطلّبیان سهم ببرند و ما نبریم ؟ با آن که ما و ایشان در یک مرتبه قرارداریم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نه در جاهلیّت و نه در مسلمانی از من جدات</w:t>
      </w:r>
      <w:r>
        <w:rPr>
          <w:rFonts w:eastAsia="IRNazanin" w:cs="IRNazanin"/>
          <w:color w:val="111111"/>
          <w:sz w:val="28"/>
          <w:szCs w:val="28"/>
          <w:rtl w:val="true"/>
          <w:lang w:bidi="fa-IR"/>
        </w:rPr>
        <w:t>.</w:t>
      </w:r>
      <w:bookmarkStart w:id="548" w:name="pg1113_16726"/>
    </w:p>
    <w:p>
      <w:pPr>
        <w:pStyle w:val="BookText"/>
        <w:rPr/>
      </w:pPr>
      <w:bookmarkEnd w:id="548"/>
      <w:r>
        <w:rPr>
          <w:rFonts w:ascii="IRNazanin" w:hAnsi="IRNazanin" w:eastAsia="IRNazanin"/>
          <w:color w:val="111111"/>
          <w:sz w:val="28"/>
          <w:sz w:val="28"/>
          <w:szCs w:val="28"/>
          <w:rtl w:val="true"/>
          <w:lang w:bidi="fa-IR"/>
        </w:rPr>
        <w:t xml:space="preserve">نشدند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جدا نشدند و جز این نیست که هاشمیان و مطلبیان یک چیزند ، سپس انگشتان خود را در یکدیگر کرد ، رسول از آن خمس نه چیزی میان نوفلیان بخش کرد و نه میان‌زادگان عبدالشمس ، با آن که آن را میان هاشمیان و مطلبیان تقسیم کرد </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چه گران است بر خدا و رسول او که سهم خویشان رسول را به لعنت شده و طرد شده او بدهند با آن که پیامبر او و خاندانش را از خمس محروم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چه عذری داشت که خود را از دستور کتاب خدا و سنت پیامبر کنار کشید و چرا خویشان خود ، زادگان شجره‌ای را که در قرآن بر ایشان لعنت شده ، برتر از نزدیکان پیامبر شمرد که خدا در قرآن دوستی‌شان را واجب شناخته ؟ من نمی‌دانم و خدا از پس و پشت آنان حسابگر است </w:t>
      </w:r>
      <w:r>
        <w:rPr>
          <w:rFonts w:eastAsia="IRNazanin" w:cs="IRNazanin"/>
          <w:color w:val="111111"/>
          <w:sz w:val="28"/>
          <w:szCs w:val="28"/>
          <w:rtl w:val="true"/>
          <w:lang w:bidi="fa-IR"/>
        </w:rPr>
        <w:t>.</w:t>
      </w:r>
    </w:p>
    <w:p>
      <w:pPr>
        <w:pStyle w:val="Heading2"/>
        <w:numPr>
          <w:ilvl w:val="1"/>
          <w:numId w:val="1"/>
        </w:numPr>
        <w:rPr/>
      </w:pPr>
      <w:bookmarkStart w:id="549" w:name="__RefHeading___Toc2151705_373438147"/>
      <w:bookmarkStart w:id="550" w:name="_Toc200"/>
      <w:bookmarkEnd w:id="549"/>
      <w:r>
        <w:rPr>
          <w:rtl w:val="true"/>
        </w:rPr>
        <w:t>بخشش عثمان به ولید از مال مسلمانان</w:t>
      </w:r>
      <w:bookmarkEnd w:id="550"/>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خلیفه به برادر مادری‌اش ، ولید بن عُقْبَة بن ابی مُعیط بن ابی عمرو بن اُمَیَّه ، آن چه را به وسیله عبداللّه بن مسعود از بیت‌المال مسلمین وام گرفته بود بخشید بلاذری در الانساب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ولید به کوفه آمد ابن مسعود را کارگزار بیت‌المال یافت و از او مالی قرض خواست ، که این کار را والیان می‌کردند و سپس آن چه را گرفته بودند پس می‌دادند ، عبداللّه نیز آن چه خواسته بود به وی قرض داد و سپس از وی خواست که آن را بپردازد ولید در این‌باره با عثمان مکاتبه کرد و عثمان به عبداللّه بن مسعود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خزانه‌دار مایی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آن چه ولید از اموال ستانده کاری به وی نداشته باش ، ابن مسعود کلیدها را بیفکند و گفت من گمان می‌کردم که خزانه‌دار مسلمانانم اما اگر قرار شود خزانه‌دار شما باشم مرا نیازی به آن نیست و پس از افکندن کلیدهای بیت‌المال ، در کوفه ماندگار شد </w:t>
      </w:r>
      <w:r>
        <w:rPr>
          <w:rFonts w:eastAsia="IRNazanin" w:cs="IRNazanin"/>
          <w:color w:val="111111"/>
          <w:sz w:val="28"/>
          <w:szCs w:val="28"/>
          <w:rtl w:val="true"/>
          <w:lang w:bidi="fa-IR"/>
        </w:rPr>
        <w:t>.</w:t>
      </w:r>
      <w:bookmarkStart w:id="551" w:name="pg1113_16727"/>
    </w:p>
    <w:p>
      <w:pPr>
        <w:pStyle w:val="BookText"/>
        <w:rPr/>
      </w:pPr>
      <w:bookmarkEnd w:id="551"/>
      <w:r>
        <w:rPr>
          <w:rFonts w:ascii="IRNazanin" w:hAnsi="IRNazanin" w:eastAsia="IRNazanin"/>
          <w:color w:val="111111"/>
          <w:sz w:val="28"/>
          <w:sz w:val="28"/>
          <w:szCs w:val="28"/>
          <w:rtl w:val="true"/>
          <w:lang w:bidi="fa-IR"/>
        </w:rPr>
        <w:t xml:space="preserve">عبداللّه بن سنان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در کوفه بود و ابن مسعود نیز کارگزاری بیت‌المال در کوفه را داشت یک بار ما در مسجد بودیم که ابن مسعود به سوی ما بیرون شد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کوفیان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شبه صدهزار سکه از بیت‌المال شما گم شد که نه درباره آن نوشته‌ای از خلیفه به من رسیده و نه در مورد آن برائت‌نامه‌ای برای من فرستاده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سخن را ولید به عثمان نوشت و او ابن مسعود را از کار بیت‌المال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العقدالفرید </w:t>
      </w:r>
      <w:r>
        <w:rPr>
          <w:rFonts w:eastAsia="IRNazanin" w:cs="IRNazanin"/>
          <w:color w:val="111111"/>
          <w:sz w:val="28"/>
          <w:szCs w:val="28"/>
          <w:lang w:bidi="fa-IR"/>
        </w:rPr>
        <w:t>2/272</w:t>
      </w:r>
      <w:r>
        <w:rPr>
          <w:rFonts w:eastAsia="IRNazanin" w:cs="IRNazanin"/>
          <w:color w:val="111111"/>
          <w:sz w:val="28"/>
          <w:szCs w:val="28"/>
          <w:rtl w:val="true"/>
          <w:lang w:bidi="fa-IR"/>
        </w:rPr>
        <w:t xml:space="preserve"> .</w:t>
      </w:r>
    </w:p>
    <w:p>
      <w:pPr>
        <w:pStyle w:val="Heading2"/>
        <w:numPr>
          <w:ilvl w:val="1"/>
          <w:numId w:val="1"/>
        </w:numPr>
        <w:rPr/>
      </w:pPr>
      <w:bookmarkStart w:id="552" w:name="__RefHeading___Toc2151707_373438147"/>
      <w:bookmarkStart w:id="553" w:name="_Toc201"/>
      <w:bookmarkEnd w:id="552"/>
      <w:r>
        <w:rPr>
          <w:rtl w:val="true"/>
        </w:rPr>
        <w:t>ولید و پدرش</w:t>
      </w:r>
      <w:bookmarkEnd w:id="553"/>
    </w:p>
    <w:p>
      <w:pPr>
        <w:pStyle w:val="BookText"/>
        <w:rPr/>
      </w:pPr>
      <w:r>
        <w:rPr>
          <w:rFonts w:ascii="IRNazanin" w:hAnsi="IRNazanin" w:eastAsia="IRNazanin"/>
          <w:color w:val="111111"/>
          <w:sz w:val="28"/>
          <w:sz w:val="28"/>
          <w:szCs w:val="28"/>
          <w:rtl w:val="true"/>
          <w:lang w:bidi="fa-IR"/>
        </w:rPr>
        <w:t xml:space="preserve">پدرش عُقْبَة ، از همسایگان پیامبر بود که بیش از همه در آزار رساندن به او کوشش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به اسناد از طریق هشام بن عروه و او از پدرش و او از عایشه آورده است که رسول خدا صلی‌الله‌علیه‌و‌آله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میان دوتا از بدترین همسایه‌ها خانه داشتم یکی بولهب و دیگری عقبه ، سرگین‌های درون شکنبه حیوانات را می‌آوردند و درب خانه من می‌ریختند تا آن جا که ایشان آن چه را دور می‌ریختند می‌آوردند و در خانه من می‌ریختند </w:t>
      </w:r>
      <w:r>
        <w:rPr>
          <w:rFonts w:eastAsia="IRNazanin" w:cs="IRNazanin"/>
          <w:color w:val="111111"/>
          <w:sz w:val="28"/>
          <w:szCs w:val="28"/>
          <w:rtl w:val="true"/>
          <w:lang w:bidi="fa-IR"/>
        </w:rPr>
        <w:t>.</w:t>
      </w:r>
      <w:r>
        <w:rPr>
          <w:rStyle w:val="FootnoteAnchor"/>
          <w:rtl w:val="true"/>
        </w:rPr>
        <w:footnoteReference w:id="355"/>
      </w:r>
    </w:p>
    <w:p>
      <w:pPr>
        <w:pStyle w:val="Heading2"/>
        <w:numPr>
          <w:ilvl w:val="1"/>
          <w:numId w:val="1"/>
        </w:numPr>
        <w:rPr/>
      </w:pPr>
      <w:bookmarkStart w:id="554" w:name="__RefHeading___Toc2151709_373438147"/>
      <w:bookmarkStart w:id="555" w:name="_Toc202"/>
      <w:bookmarkEnd w:id="554"/>
      <w:r>
        <w:rPr>
          <w:rtl w:val="true"/>
        </w:rPr>
        <w:t xml:space="preserve">این پدر بود و با چه پسری </w:t>
      </w:r>
      <w:r>
        <w:rPr>
          <w:rtl w:val="true"/>
        </w:rPr>
        <w:t>!</w:t>
      </w:r>
      <w:bookmarkEnd w:id="555"/>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ولید کسی است که به زبان وحی آشکار تبه‌کار خوانده شده ، زناکار بوده و بزهکار و همیشه مست و دائم‌الخمر که دستورهای دین را با پرده‌دری‌هایش لگدکوب کرده و جلوی چشم همه با تازیانه‌هایی که خورده پرده‌اش دریده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از قرآن‌توضیح‌بخواه‌که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تبه‌کاری خبری‌برای شما آورد درباره آن تحقیق کنید</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 xml:space="preserve">زیرا کسانی که در زمینه تأویل قرآن دانشی دارند چنان‌چه در 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الغدیر گذشت اجماع کرده‌اند که این آیه درباره او فرود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نیزاز محراب‌مسجد کوفه توضیح بخواه‌که آن‌روز ازسرمستی در آن جا قی کرد و نماز صبح را چهار رکعت خواند و با صدای بلند به خواندن این تصنیف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به 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آویخت</w:t>
      </w:r>
    </w:p>
    <w:p>
      <w:pPr>
        <w:pStyle w:val="BookText"/>
        <w:rPr/>
      </w:pPr>
      <w:r>
        <w:rPr>
          <w:rFonts w:ascii="IRNazanin" w:hAnsi="IRNazanin" w:eastAsia="IRNazanin"/>
          <w:color w:val="111111"/>
          <w:sz w:val="28"/>
          <w:sz w:val="28"/>
          <w:szCs w:val="28"/>
          <w:rtl w:val="true"/>
          <w:lang w:bidi="fa-IR"/>
        </w:rPr>
        <w:t xml:space="preserve">و آن هم پس از پیرشدن هر 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برایتان بخوانم ؟ پس ابن‌مسعود او را با لنگه کفشش بزد و نمازگزاران از هرسو به او ریگ پرتاب کردند تا به خانه خویش درآمد و ریگ‌ها نیز از پی‌اش روان ، که در 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 پارسی الغدیر مفصلاً آورده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اگر می‌خواهی ، از خلیفه عثمان بپرس که او را شایسته دانسته و سرپرستی صدقات تَغْلِبِیان و سپس فرمانروایی کوفه را به او سپرده و او را بر احکام دین و نوامیس مسلمانان و تهذیب مردم و دعوت ایشان به دین یگانه‌پرستی امین شمرده و بدهی او به بیت‌المال مسلمانان را بخشیده و ذمّه‌اش را از مالی که از فقرا بر گردن وی بوده بری ساخته آیا در آئین پاک ما می‌توان چنین مردی را این همه چیرگی و نیرومندی بخشید ؟ من پاسخی برای این سؤال ندارم و شاید نزد خلیفه چیزی بیابی که کار او را موجه جلوه دهد یا نزد ابن‌حجر که پس از اقرار به صحّت آن چه ما گفتیم و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راویان مورد اطمینان رسیده است ، پاسخی تراشیده که معلوم نیست چه از آن به دست آید زیرا در تهذیب التهذیب </w:t>
      </w:r>
      <w:r>
        <w:rPr>
          <w:rFonts w:eastAsia="IRNazanin" w:cs="IRNazanin"/>
          <w:color w:val="111111"/>
          <w:sz w:val="28"/>
          <w:szCs w:val="28"/>
          <w:lang w:bidi="fa-IR"/>
        </w:rPr>
        <w:t>11/144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است که وی از اصحاب رسول بوده و گناهانی هم کرده که کار آن با خدا است و درست آن است که سخنی از آن‌ها نرود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خاموشی را درست نمی‌دانیم آن هم پس از آن که قرآن کریم خاموشی نگزیده و در دو جا او را فاسق نامیده ، مگر کسی که مؤمن است مانند کسی است که تبه‌کار است ؟ برابر نیستند و ما هرچه را هم که میان او و خدا است به سکوت برگزار کنیم ولی دیگر روا نیست مترتب شدن و نشدن آثار عدالت را هم بر او با سکوت برگزار کنیم و از جایز بودن یا نبودن روایت از زبان او سخنی بر زبان نرانیم چرا که در قرآن به نام فاسق یاد شده و با تبه‌کاری‌هایی که آشکارا کرده به پرده‌دری‌ها</w:t>
      </w:r>
      <w:bookmarkStart w:id="556" w:name="pg1113_16729"/>
    </w:p>
    <w:p>
      <w:pPr>
        <w:pStyle w:val="BookText"/>
        <w:rPr/>
      </w:pPr>
      <w:bookmarkEnd w:id="556"/>
      <w:r>
        <w:rPr>
          <w:rFonts w:ascii="IRNazanin" w:hAnsi="IRNazanin" w:eastAsia="IRNazanin"/>
          <w:color w:val="111111"/>
          <w:sz w:val="28"/>
          <w:sz w:val="28"/>
          <w:szCs w:val="28"/>
          <w:rtl w:val="true"/>
          <w:lang w:bidi="fa-IR"/>
        </w:rPr>
        <w:t xml:space="preserve">برخاسته و از مرزهایی که قوانین خدایی نهاده بوده تجاوز کرده و کسانی که از مرزهای قوانین خدا تجاوز کنند از ستمگرانند </w:t>
      </w:r>
      <w:r>
        <w:rPr>
          <w:rFonts w:eastAsia="IRNazanin" w:cs="IRNazanin"/>
          <w:color w:val="111111"/>
          <w:sz w:val="28"/>
          <w:szCs w:val="28"/>
          <w:rtl w:val="true"/>
          <w:lang w:bidi="fa-IR"/>
        </w:rPr>
        <w:t>.</w:t>
      </w:r>
    </w:p>
    <w:p>
      <w:pPr>
        <w:pStyle w:val="Heading2"/>
        <w:numPr>
          <w:ilvl w:val="1"/>
          <w:numId w:val="1"/>
        </w:numPr>
        <w:rPr/>
      </w:pPr>
      <w:bookmarkStart w:id="557" w:name="__RefHeading___Toc2151711_373438147"/>
      <w:bookmarkStart w:id="558" w:name="_Toc203"/>
      <w:bookmarkEnd w:id="557"/>
      <w:r>
        <w:rPr>
          <w:rtl w:val="true"/>
        </w:rPr>
        <w:t>بخشش عثمان به ابوسفیان</w:t>
      </w:r>
      <w:bookmarkEnd w:id="558"/>
    </w:p>
    <w:p>
      <w:pPr>
        <w:pStyle w:val="BookText"/>
        <w:rPr/>
      </w:pPr>
      <w:r>
        <w:rPr>
          <w:rFonts w:ascii="IRNazanin" w:hAnsi="IRNazanin" w:eastAsia="IRNazanin"/>
          <w:color w:val="111111"/>
          <w:sz w:val="28"/>
          <w:sz w:val="28"/>
          <w:szCs w:val="28"/>
          <w:rtl w:val="true"/>
          <w:lang w:bidi="fa-IR"/>
        </w:rPr>
        <w:t xml:space="preserve">به گفته ابن‌ابی‌الحدید در شرح خود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همان روز که خلیفه دستور داد </w:t>
      </w:r>
      <w:r>
        <w:rPr>
          <w:rFonts w:eastAsia="IRNazanin" w:cs="IRNazanin"/>
          <w:color w:val="111111"/>
          <w:sz w:val="28"/>
          <w:szCs w:val="28"/>
          <w:lang w:bidi="fa-IR"/>
        </w:rPr>
        <w:t>000/100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از بیت‌المال را به مروان بدهند </w:t>
      </w:r>
      <w:r>
        <w:rPr>
          <w:rFonts w:eastAsia="IRNazanin" w:cs="IRNazanin"/>
          <w:color w:val="111111"/>
          <w:sz w:val="28"/>
          <w:szCs w:val="28"/>
          <w:lang w:bidi="fa-IR"/>
        </w:rPr>
        <w:t>000/200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نیز از بیت‌المال به ابوسفیان بخشید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بوسفیان که شایسته محروم داشتن از همه نیکویی‌ها است هیچ موجبی نمی‌بینم که این بخشش کلان از بیت‌المال مسلمانان را روا بشمارد زیرا او ، چنان‌که در استیعاب به خامه بوعمر به نقل از گروهی آمده ، از همان آغاز مسلمانی‌اش پناه‌گاهی بود برای منافقان و در جاهلیّت نیز او را نسبت به زندقه می‌دادند روز یَرْمُوک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روم که حمله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بیائید ای شاهزادگان رومی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زبیر گزارش این سخن را از پسر خویش 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بکشدش که جز نفاق راهی نمی‌رود آیا ما برای او از شاهزادگان رومی بهتر نیستیم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نیز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همیشه دشمن اسلام و اهل اسلام بوده‌ای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شخصیّت بوسفیان به هنگام کفر و مسلمانی‌اش که تا بازپسین دم از زندگی‌اش تغییری در آن راه نیافت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آیا به اندازه یک ذرّة‌المثقال هم او را در اموال مسلمانان ذیحق می‌توان دانست ، تا چه رسد به آن هزارها ، ولی چه باید کرد که انتساب او به امویان ، به خلیفه اجازه داد که او را به بخشش‌های کلان از اموال مسلمانان مخصوص گرداند ، با سنّت پیامبر بسازد یا نه </w:t>
      </w:r>
      <w:r>
        <w:rPr>
          <w:rFonts w:eastAsia="IRNazanin" w:cs="IRNazanin"/>
          <w:color w:val="111111"/>
          <w:sz w:val="28"/>
          <w:szCs w:val="28"/>
          <w:rtl w:val="true"/>
          <w:lang w:bidi="fa-IR"/>
        </w:rPr>
        <w:t>.</w:t>
      </w:r>
      <w:bookmarkStart w:id="559" w:name="pg1113_16730"/>
    </w:p>
    <w:p>
      <w:pPr>
        <w:pStyle w:val="Heading2"/>
        <w:numPr>
          <w:ilvl w:val="1"/>
          <w:numId w:val="1"/>
        </w:numPr>
        <w:rPr/>
      </w:pPr>
      <w:bookmarkStart w:id="560" w:name="__RefHeading___Toc2151713_373438147"/>
      <w:bookmarkStart w:id="561" w:name="_Toc204"/>
      <w:bookmarkEnd w:id="559"/>
      <w:bookmarkEnd w:id="560"/>
      <w:r>
        <w:rPr>
          <w:rtl w:val="true"/>
        </w:rPr>
        <w:t>سیاهه‌ای از بخشش‌های عثمان و گنج‌های آبادان شده به برکت او</w:t>
      </w:r>
      <w:bookmarkEnd w:id="561"/>
    </w:p>
    <w:p>
      <w:pPr>
        <w:pStyle w:val="BookText"/>
        <w:rPr/>
      </w:pPr>
      <w:r>
        <w:rPr>
          <w:rFonts w:ascii="IRNazanin" w:hAnsi="IRNazanin" w:eastAsia="IRNazanin"/>
          <w:color w:val="111111"/>
          <w:sz w:val="28"/>
          <w:sz w:val="28"/>
          <w:szCs w:val="28"/>
          <w:rtl w:val="true"/>
          <w:lang w:bidi="fa-IR"/>
        </w:rPr>
        <w:t>دینار طلا نام صاحبان</w:t>
      </w:r>
    </w:p>
    <w:p>
      <w:pPr>
        <w:pStyle w:val="BookText"/>
        <w:rPr/>
      </w:pPr>
      <w:r>
        <w:rPr>
          <w:rFonts w:eastAsia="IRNazanin" w:cs="IRNazanin"/>
          <w:color w:val="111111"/>
          <w:sz w:val="28"/>
          <w:szCs w:val="28"/>
          <w:lang w:bidi="fa-IR"/>
        </w:rPr>
        <w:t>000/500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w:t>
      </w:r>
    </w:p>
    <w:p>
      <w:pPr>
        <w:pStyle w:val="BookText"/>
        <w:rPr/>
      </w:pPr>
      <w:r>
        <w:rPr>
          <w:rFonts w:eastAsia="IRNazanin" w:cs="IRNazanin"/>
          <w:color w:val="111111"/>
          <w:sz w:val="28"/>
          <w:szCs w:val="28"/>
          <w:lang w:bidi="fa-IR"/>
        </w:rPr>
        <w:t>000/100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سرح</w:t>
      </w:r>
    </w:p>
    <w:p>
      <w:pPr>
        <w:pStyle w:val="BookText"/>
        <w:rPr/>
      </w:pPr>
      <w:r>
        <w:rPr>
          <w:rFonts w:eastAsia="IRNazanin" w:cs="IRNazanin"/>
          <w:color w:val="111111"/>
          <w:sz w:val="28"/>
          <w:szCs w:val="28"/>
          <w:lang w:bidi="fa-IR"/>
        </w:rPr>
        <w:t>000/200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w:t>
      </w:r>
    </w:p>
    <w:p>
      <w:pPr>
        <w:pStyle w:val="BookText"/>
        <w:rPr/>
      </w:pPr>
      <w:r>
        <w:rPr>
          <w:rFonts w:eastAsia="IRNazanin" w:cs="IRNazanin"/>
          <w:color w:val="111111"/>
          <w:sz w:val="28"/>
          <w:szCs w:val="28"/>
          <w:lang w:bidi="fa-IR"/>
        </w:rPr>
        <w:t>000/560/2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w:t>
      </w:r>
    </w:p>
    <w:p>
      <w:pPr>
        <w:pStyle w:val="BookText"/>
        <w:rPr/>
      </w:pPr>
      <w:r>
        <w:rPr>
          <w:rFonts w:eastAsia="IRNazanin" w:cs="IRNazanin"/>
          <w:color w:val="111111"/>
          <w:sz w:val="28"/>
          <w:szCs w:val="28"/>
          <w:lang w:bidi="fa-IR"/>
        </w:rPr>
        <w:t>000/500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یعلی بن‌امیه</w:t>
      </w:r>
    </w:p>
    <w:p>
      <w:pPr>
        <w:pStyle w:val="BookText"/>
        <w:rPr/>
      </w:pPr>
      <w:r>
        <w:rPr>
          <w:rFonts w:eastAsia="IRNazanin" w:cs="IRNazanin"/>
          <w:color w:val="111111"/>
          <w:sz w:val="28"/>
          <w:szCs w:val="28"/>
          <w:lang w:bidi="fa-IR"/>
        </w:rPr>
        <w:t>000/100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w:t>
      </w:r>
    </w:p>
    <w:p>
      <w:pPr>
        <w:pStyle w:val="BookText"/>
        <w:rPr/>
      </w:pPr>
      <w:r>
        <w:rPr>
          <w:rFonts w:eastAsia="IRNazanin" w:cs="IRNazanin"/>
          <w:color w:val="111111"/>
          <w:sz w:val="28"/>
          <w:szCs w:val="28"/>
          <w:lang w:bidi="fa-IR"/>
        </w:rPr>
        <w:t>000/150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000/200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000/310/4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چهارمیلیون و سیصد و ده هزار دینار طلا</w:t>
      </w:r>
    </w:p>
    <w:p>
      <w:pPr>
        <w:pStyle w:val="BookText"/>
        <w:rPr/>
      </w:pPr>
      <w:r>
        <w:rPr>
          <w:rFonts w:ascii="IRNazanin" w:hAnsi="IRNazanin" w:eastAsia="IRNazanin"/>
          <w:color w:val="111111"/>
          <w:sz w:val="28"/>
          <w:sz w:val="28"/>
          <w:szCs w:val="28"/>
          <w:rtl w:val="true"/>
          <w:lang w:bidi="fa-IR"/>
        </w:rPr>
        <w:t xml:space="preserve">بخوان و فراموش مکن گفتار امیرمؤمنان را درباره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خورد نگاه و جای بیرون دادنش خودپسندانه به خرامیدن پرداخت و فرزندان نیاکانش نیز با او به پا خاسته دارایی خدا را چنان می‌خوردند که شتر گیاه بهاری را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این سخن او را که اندکی بعد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زمینی که عثمان به تیول داده و هر مالی از دارائی خدا بخشیده به بیت‌المال برمی‌گردد </w:t>
      </w:r>
      <w:r>
        <w:rPr>
          <w:rFonts w:eastAsia="IRNazanin" w:cs="IRNazanin"/>
          <w:color w:val="111111"/>
          <w:sz w:val="28"/>
          <w:szCs w:val="28"/>
          <w:rtl w:val="true"/>
          <w:lang w:bidi="fa-IR"/>
        </w:rPr>
        <w:t>.</w:t>
      </w:r>
      <w:bookmarkStart w:id="562" w:name="pg1113_16731"/>
    </w:p>
    <w:p>
      <w:pPr>
        <w:pStyle w:val="Heading2"/>
        <w:numPr>
          <w:ilvl w:val="1"/>
          <w:numId w:val="1"/>
        </w:numPr>
        <w:rPr/>
      </w:pPr>
      <w:bookmarkStart w:id="563" w:name="__RefHeading___Toc2151715_373438147"/>
      <w:bookmarkStart w:id="564" w:name="_Toc205"/>
      <w:bookmarkEnd w:id="562"/>
      <w:bookmarkEnd w:id="563"/>
      <w:r>
        <w:rPr>
          <w:rtl w:val="true"/>
        </w:rPr>
        <w:t>سیاهه دیگری از بخشش‌های عثمان و گنج‌های آبادان شده به برکت او</w:t>
      </w:r>
      <w:bookmarkEnd w:id="564"/>
    </w:p>
    <w:p>
      <w:pPr>
        <w:pStyle w:val="BookText"/>
        <w:rPr/>
      </w:pPr>
      <w:r>
        <w:rPr>
          <w:rFonts w:ascii="IRNazanin" w:hAnsi="IRNazanin" w:eastAsia="IRNazanin"/>
          <w:color w:val="111111"/>
          <w:sz w:val="28"/>
          <w:sz w:val="28"/>
          <w:szCs w:val="28"/>
          <w:rtl w:val="true"/>
          <w:lang w:bidi="fa-IR"/>
        </w:rPr>
        <w:t>درهم نام صاحبان</w:t>
      </w:r>
    </w:p>
    <w:p>
      <w:pPr>
        <w:pStyle w:val="BookText"/>
        <w:rPr/>
      </w:pPr>
      <w:r>
        <w:rPr>
          <w:rFonts w:eastAsia="IRNazanin" w:cs="IRNazanin"/>
          <w:color w:val="111111"/>
          <w:sz w:val="28"/>
          <w:szCs w:val="28"/>
          <w:lang w:bidi="fa-IR"/>
        </w:rPr>
        <w:t>000/300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w:t>
      </w:r>
    </w:p>
    <w:p>
      <w:pPr>
        <w:pStyle w:val="BookText"/>
        <w:rPr/>
      </w:pPr>
      <w:r>
        <w:rPr>
          <w:rFonts w:eastAsia="IRNazanin" w:cs="IRNazanin"/>
          <w:color w:val="111111"/>
          <w:sz w:val="28"/>
          <w:szCs w:val="28"/>
          <w:lang w:bidi="fa-IR"/>
        </w:rPr>
        <w:t>000/020/2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حکم</w:t>
      </w:r>
    </w:p>
    <w:p>
      <w:pPr>
        <w:pStyle w:val="BookText"/>
        <w:rPr/>
      </w:pPr>
      <w:r>
        <w:rPr>
          <w:rFonts w:eastAsia="IRNazanin" w:cs="IRNazanin"/>
          <w:color w:val="111111"/>
          <w:sz w:val="28"/>
          <w:szCs w:val="28"/>
          <w:lang w:bidi="fa-IR"/>
        </w:rPr>
        <w:t>000/300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w:t>
      </w:r>
    </w:p>
    <w:p>
      <w:pPr>
        <w:pStyle w:val="BookText"/>
        <w:rPr/>
      </w:pPr>
      <w:r>
        <w:rPr>
          <w:rFonts w:eastAsia="IRNazanin" w:cs="IRNazanin"/>
          <w:color w:val="111111"/>
          <w:sz w:val="28"/>
          <w:szCs w:val="28"/>
          <w:lang w:bidi="fa-IR"/>
        </w:rPr>
        <w:t>000/100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w:t>
      </w:r>
    </w:p>
    <w:p>
      <w:pPr>
        <w:pStyle w:val="BookText"/>
        <w:rPr/>
      </w:pPr>
      <w:r>
        <w:rPr>
          <w:rFonts w:eastAsia="IRNazanin" w:cs="IRNazanin"/>
          <w:color w:val="111111"/>
          <w:sz w:val="28"/>
          <w:szCs w:val="28"/>
          <w:lang w:bidi="fa-IR"/>
        </w:rPr>
        <w:t>000/100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w:t>
      </w:r>
    </w:p>
    <w:p>
      <w:pPr>
        <w:pStyle w:val="BookText"/>
        <w:rPr/>
      </w:pPr>
      <w:r>
        <w:rPr>
          <w:rFonts w:eastAsia="Amiri" w:cs="Amiri" w:ascii="Amiri" w:hAnsi="Amiri"/>
          <w:color w:val="111111"/>
          <w:sz w:val="28"/>
          <w:szCs w:val="28"/>
          <w:lang w:bidi="ar-SA"/>
        </w:rPr>
        <w:t>000/300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w:t>
      </w:r>
    </w:p>
    <w:p>
      <w:pPr>
        <w:pStyle w:val="BookText"/>
        <w:rPr/>
      </w:pPr>
      <w:r>
        <w:rPr>
          <w:rFonts w:eastAsia="Amiri" w:cs="Amiri" w:ascii="Amiri" w:hAnsi="Amiri"/>
          <w:color w:val="111111"/>
          <w:sz w:val="28"/>
          <w:szCs w:val="28"/>
          <w:lang w:bidi="ar-SA"/>
        </w:rPr>
        <w:t>000/600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w:t>
      </w:r>
    </w:p>
    <w:p>
      <w:pPr>
        <w:pStyle w:val="BookText"/>
        <w:rPr/>
      </w:pPr>
      <w:r>
        <w:rPr>
          <w:rFonts w:eastAsia="IRNazanin" w:cs="IRNazanin"/>
          <w:color w:val="111111"/>
          <w:sz w:val="28"/>
          <w:szCs w:val="28"/>
          <w:lang w:bidi="fa-IR"/>
        </w:rPr>
        <w:t>000/200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بوسفیان</w:t>
      </w:r>
    </w:p>
    <w:p>
      <w:pPr>
        <w:pStyle w:val="BookText"/>
        <w:rPr/>
      </w:pPr>
      <w:r>
        <w:rPr>
          <w:rFonts w:eastAsia="IRNazanin" w:cs="IRNazanin"/>
          <w:color w:val="111111"/>
          <w:sz w:val="28"/>
          <w:szCs w:val="28"/>
          <w:lang w:bidi="fa-IR"/>
        </w:rPr>
        <w:t>000/100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w:t>
      </w:r>
    </w:p>
    <w:p>
      <w:pPr>
        <w:pStyle w:val="BookText"/>
        <w:rPr/>
      </w:pPr>
      <w:r>
        <w:rPr>
          <w:rFonts w:eastAsia="IRNazanin" w:cs="IRNazanin"/>
          <w:color w:val="111111"/>
          <w:sz w:val="28"/>
          <w:szCs w:val="28"/>
          <w:lang w:bidi="fa-IR"/>
        </w:rPr>
        <w:t>000/200/2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w:t>
      </w:r>
    </w:p>
    <w:p>
      <w:pPr>
        <w:pStyle w:val="BookText"/>
        <w:rPr/>
      </w:pPr>
      <w:r>
        <w:rPr>
          <w:rFonts w:eastAsia="IRNazanin" w:cs="IRNazanin"/>
          <w:color w:val="111111"/>
          <w:sz w:val="28"/>
          <w:szCs w:val="28"/>
          <w:lang w:bidi="fa-IR"/>
        </w:rPr>
        <w:t>000/000/30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w:t>
      </w:r>
    </w:p>
    <w:p>
      <w:pPr>
        <w:pStyle w:val="BookText"/>
        <w:rPr/>
      </w:pPr>
      <w:r>
        <w:rPr>
          <w:rFonts w:eastAsia="IRNazanin" w:cs="IRNazanin"/>
          <w:color w:val="111111"/>
          <w:sz w:val="28"/>
          <w:szCs w:val="28"/>
          <w:lang w:bidi="fa-IR"/>
        </w:rPr>
        <w:t>000/800/59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w:t>
      </w:r>
    </w:p>
    <w:p>
      <w:pPr>
        <w:pStyle w:val="BookText"/>
        <w:rPr/>
      </w:pPr>
      <w:r>
        <w:rPr>
          <w:rFonts w:eastAsia="IRNazanin" w:cs="IRNazanin"/>
          <w:color w:val="111111"/>
          <w:sz w:val="28"/>
          <w:szCs w:val="28"/>
          <w:lang w:bidi="fa-IR"/>
        </w:rPr>
        <w:t>000/250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ابن‌ابی‌وقاص</w:t>
      </w:r>
    </w:p>
    <w:p>
      <w:pPr>
        <w:pStyle w:val="BookText"/>
        <w:rPr/>
      </w:pPr>
      <w:r>
        <w:rPr>
          <w:rFonts w:eastAsia="IRNazanin" w:cs="IRNazanin"/>
          <w:color w:val="111111"/>
          <w:sz w:val="28"/>
          <w:szCs w:val="28"/>
          <w:lang w:bidi="fa-IR"/>
        </w:rPr>
        <w:t>000/500/30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خودخلیفه‌عثمان</w:t>
      </w:r>
    </w:p>
    <w:p>
      <w:pPr>
        <w:pStyle w:val="BookText"/>
        <w:rPr/>
      </w:pPr>
      <w:r>
        <w:rPr>
          <w:rFonts w:eastAsia="IRNazanin" w:cs="IRNazanin"/>
          <w:color w:val="111111"/>
          <w:sz w:val="28"/>
          <w:szCs w:val="28"/>
          <w:lang w:bidi="fa-IR"/>
        </w:rPr>
        <w:t>000/770/126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صدوبیست و شش میلیون و هفتصد و هفتاد هزار درهم</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فقط می‌ماند که از خلیفه بپرسیم چرا این همه امتیازات رابه نامبردگان و نیز کسانی نظیر ایشان از جلودارانش اختصاص داده ؟ آیا جهان برای ایشان آفریده شده ؟ یا قانون دین دستور داده بود از رسانیدن پاداش‌ها و دادن حقوق به شایستگان و نیکان امت محمّد ، همچون ابوذر غفاری و عمّاربن یاسر و عبداللّه‌بن‌مسعود و امثال ایشان، جلوگیری شود و برایشان واجب باشد که با دشواری‌ها و سختی‌ها دست به گریبان باشند و از گرفتاری‌ها رنج ببرند و قانون</w:t>
      </w:r>
      <w:bookmarkStart w:id="565" w:name="pg1113_16732"/>
    </w:p>
    <w:p>
      <w:pPr>
        <w:pStyle w:val="BookText"/>
        <w:rPr/>
      </w:pPr>
      <w:bookmarkEnd w:id="565"/>
      <w:r>
        <w:rPr>
          <w:rFonts w:ascii="IRNazanin" w:hAnsi="IRNazanin" w:eastAsia="IRNazanin"/>
          <w:color w:val="111111"/>
          <w:sz w:val="28"/>
          <w:sz w:val="28"/>
          <w:szCs w:val="28"/>
          <w:rtl w:val="true"/>
          <w:lang w:bidi="fa-IR"/>
        </w:rPr>
        <w:t xml:space="preserve">محرومیّت، بر عموم ایشان فرمان براند یکی تبعید شود و دیگری کتک بخورد و آن دیگر مورد اهانت قرار گیرد و این سرورشان امیرمؤمنان است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امویان از میراث محمّد و غنائمی که به برکت آن حضرت رسیده چنان اندک‌اندک به من می‌دهند که گویا می‌خواهند شیری به بچه شتر هنگام دوشیدن مادرش بدهند </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آیا جود عبارتست از آن که فرد آن چه را مال خودش و مایملک شخصی است بدهد یا به گونه‌ای که خلیفه رفتار می‌کرد از کیسه دیگران بذل و بخشش کند ؟ کاش کسی را می‌یافتم که این پرسش مرا پاسخ بدهد زیرا خود خلیفه را نیافتم تا از وی سؤال کنم و شاید که اگر هم از خودش می‌پرسیدم تازیانه‌اش بر پاسخش پیشی می‌گرفت </w:t>
      </w:r>
      <w:r>
        <w:rPr>
          <w:rFonts w:eastAsia="IRNazanin" w:cs="IRNazanin"/>
          <w:color w:val="111111"/>
          <w:sz w:val="28"/>
          <w:szCs w:val="28"/>
          <w:rtl w:val="true"/>
          <w:lang w:bidi="fa-IR"/>
        </w:rPr>
        <w:t>.</w:t>
      </w:r>
    </w:p>
    <w:p>
      <w:pPr>
        <w:pStyle w:val="Heading2"/>
        <w:numPr>
          <w:ilvl w:val="1"/>
          <w:numId w:val="1"/>
        </w:numPr>
        <w:rPr/>
      </w:pPr>
      <w:bookmarkStart w:id="566" w:name="__RefHeading___Toc2151717_373438147"/>
      <w:bookmarkStart w:id="567" w:name="_Toc206"/>
      <w:bookmarkEnd w:id="566"/>
      <w:r>
        <w:rPr>
          <w:rtl w:val="true"/>
        </w:rPr>
        <w:t>عثمان ابوذر رابه ربذه تبعید می‌کند</w:t>
      </w:r>
      <w:bookmarkEnd w:id="567"/>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بلاذری روایت کرده که چون عثمان ، بخشش‌های آن‌چنانی را در حقّ مروان بن حکم روا داشت و به حارث بن حکم بن ابی‌العاص </w:t>
      </w:r>
      <w:r>
        <w:rPr>
          <w:rFonts w:eastAsia="IRNazanin" w:cs="IRNazanin"/>
          <w:color w:val="111111"/>
          <w:sz w:val="28"/>
          <w:szCs w:val="28"/>
          <w:lang w:bidi="fa-IR"/>
        </w:rPr>
        <w:t>000/300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و به زیدبن ثابت انصاری </w:t>
      </w:r>
      <w:r>
        <w:rPr>
          <w:rFonts w:eastAsia="IRNazanin" w:cs="IRNazanin"/>
          <w:color w:val="111111"/>
          <w:sz w:val="28"/>
          <w:szCs w:val="28"/>
          <w:lang w:bidi="fa-IR"/>
        </w:rPr>
        <w:t>000/100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بداد ابوذر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تهیه‌کنندگان گنج‌ها را مژده بده به کیفری دردناک و نیز این آیه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زر و سیم را تل‌انبار می‌کنند و در راه خدا به مصرف نمی‌رسانند نوید ده ایشان را به کیفری دردناک </w:t>
      </w:r>
      <w:r>
        <w:rPr>
          <w:rStyle w:val="FootnoteAnchor"/>
          <w:rtl w:val="true"/>
        </w:rPr>
        <w:footnoteReference w:id="358"/>
      </w:r>
      <w:r>
        <w:rPr>
          <w:rFonts w:ascii="IRNazanin" w:hAnsi="IRNazanin" w:eastAsia="IRNazanin"/>
          <w:color w:val="111111"/>
          <w:sz w:val="28"/>
          <w:sz w:val="28"/>
          <w:szCs w:val="28"/>
          <w:rtl w:val="true"/>
          <w:lang w:bidi="fa-IR"/>
        </w:rPr>
        <w:t xml:space="preserve">مروان این سخنان را به عثمان رساند و برده خود را به سوی ابوذر فرستاد که از این سخنان که به گوش من می‌رسد دست بکش او گفت آیا عثمان مرا از خواندن کتاب خدا و از نکوهش کسی که دستور او را رها کرده منع می‌کند به‌خدا که اگر خشنودی خدا را با خشم عثمان به دست آرم نزد من بهتر و محبوب‌تر است از این که با خشنود ساختن عثمان خدا را به خشم آرم ، عثمان از این سخن بر سر خشم آمد و آن را در دل نگاه داشت و شکیبایی و خودداری نمود تا روزی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امام را روا است که چیزی از مال مسلمانان برگیرد و چون توانگر شد بپردازد ؟ کعب‌الاحبار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عیبی ندارد ابوذر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دو یهودی تو دین ما را به ما می‌آموزی ؟ 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انگیزه‌ای</w:t>
      </w:r>
    </w:p>
    <w:p>
      <w:pPr>
        <w:pStyle w:val="BookText"/>
        <w:rPr/>
      </w:pPr>
      <w:r>
        <w:rPr>
          <w:rFonts w:ascii="IRNazanin" w:hAnsi="IRNazanin" w:eastAsia="IRNazanin"/>
          <w:color w:val="111111"/>
          <w:sz w:val="28"/>
          <w:sz w:val="28"/>
          <w:szCs w:val="28"/>
          <w:rtl w:val="true"/>
          <w:lang w:bidi="fa-IR"/>
        </w:rPr>
        <w:t xml:space="preserve">آزار تو را بسیار گردانیده و علیه یاران من برانگیخته ؟ به واحدنظامی‌ات ملحق شو و واحد نظامی‌اش در شام بود و آن هنگام مطابق معمول برای حجّ آمده بود و از عثمان اجازه خواست که در جوار قبر پیامبر بماند و او به وی اجازه داد و این که واحد نظامی‌اش در شام بود علّتی جز این نداشت که چون دید ساختمان‌ها تا ناحیه سلع رسیده به 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رسول خدا صلی‌الله‌علیه‌و‌آله شنیدم می‌گفت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ساختمان‌ها تا ناحیه سلع رسد ، چاره ، گریز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به من اجازه ده تا به شام روم و آن جا جهاد کنم او به وی اجازه داد و ابوذر کارهایی را که معاویه می‌کرد ناپسندیده می‌شمرد و معاویه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طلا برای او فرستاد و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این‌ها از سهمیه حقوق امسالم است که از دادن آن خودداری کرده بودید ، آن را می‌پذیرم و اگر جایزه و بخششی است مرا نیازی به آن نیست و حبیب‌بن‌مسلمه فهری دویست دینار طلا برای وی فرستاد و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نزد تو هیچ‌کس خوارتر از من نبود که این مال را برای من فرستادی ؟ پس آن را برگرداند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قصر خضراء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دمشق بساخت ، ابوذر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از مال خداست که خیانت کرده‌ای و اگر از مال خودت است که اسراف است معاویه خاموش ماند و ابوذر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کارهایی شده که نیک نمی‌شناسم و به خدا سوگند که این‌ها در کتاب خدا و سنّت پیامبرش نیست و به خدا حقّی را می‌بینم که خاموش می‌شود و باطلی را که زنده می‌شود و راستگوئی را که تکذیب می‌شود و سنّتی را که از پرهیزگاری به 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حبیب‌بن‌مسلمه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شام را بر تو تباه خواهد کرد اگر شما نیازی به آن‌جا دارید اهل آن را دریابید معاویه در این‌باره با عثمان مکاتبه کرد و عثمان به معاویه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ابوذر در زمان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ناهموارترین ستورها سوارکن و او را از راهی دشوار بفرست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او را با کسی فرستاد که شبانه روز ستورش را براند و چون ابوذر به مدینه آمد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را به کار می‌گماری و چراگاه اختصاصی درست می‌کنی و فرزندان آزاد شده‌ها را به خود نزدیک می‌کنی عثمان به نزد او فرستاد که به هر سرزمینی خواهی ملحق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مکّه گفت نه گفت پس بیت‌المقدس گفت نه گفت پس به</w:t>
      </w:r>
      <w:bookmarkStart w:id="568" w:name="pg1113_16734"/>
    </w:p>
    <w:p>
      <w:pPr>
        <w:pStyle w:val="BookText"/>
        <w:rPr/>
      </w:pPr>
      <w:bookmarkEnd w:id="568"/>
      <w:r>
        <w:rPr>
          <w:rFonts w:ascii="IRNazanin" w:hAnsi="IRNazanin" w:eastAsia="IRNazanin"/>
          <w:color w:val="111111"/>
          <w:sz w:val="28"/>
          <w:sz w:val="28"/>
          <w:szCs w:val="28"/>
          <w:rtl w:val="true"/>
          <w:lang w:bidi="fa-IR"/>
        </w:rPr>
        <w:t xml:space="preserve">بصره یا کوفه گفت نه من تو را می‌فرستم به ربذه ، پس او را به آن جا فرستاد و همچنان در آن‌جا بود تا درگذشت </w:t>
      </w:r>
      <w:r>
        <w:rPr>
          <w:rFonts w:eastAsia="IRNazanin" w:cs="IRNazanin"/>
          <w:color w:val="111111"/>
          <w:sz w:val="28"/>
          <w:szCs w:val="28"/>
          <w:rtl w:val="true"/>
          <w:lang w:bidi="fa-IR"/>
        </w:rPr>
        <w:t>.</w:t>
      </w:r>
    </w:p>
    <w:p>
      <w:pPr>
        <w:pStyle w:val="Heading2"/>
        <w:numPr>
          <w:ilvl w:val="1"/>
          <w:numId w:val="1"/>
        </w:numPr>
        <w:rPr/>
      </w:pPr>
      <w:bookmarkStart w:id="569" w:name="__RefHeading___Toc2151719_373438147"/>
      <w:bookmarkStart w:id="570" w:name="_Toc207"/>
      <w:bookmarkEnd w:id="569"/>
      <w:r>
        <w:rPr>
          <w:rtl w:val="true"/>
        </w:rPr>
        <w:t>سخن امیرمؤمنان هنگامی که ابوذر را به سوی ربذه بیرون کردند</w:t>
      </w:r>
      <w:bookmarkEnd w:id="570"/>
    </w:p>
    <w:p>
      <w:pPr>
        <w:pStyle w:val="BookText"/>
        <w:rPr/>
      </w:pPr>
      <w:r>
        <w:rPr>
          <w:rFonts w:ascii="IRNazanin" w:hAnsi="IRNazanin" w:eastAsia="IRNazanin"/>
          <w:color w:val="111111"/>
          <w:sz w:val="28"/>
          <w:sz w:val="28"/>
          <w:szCs w:val="28"/>
          <w:rtl w:val="true"/>
          <w:lang w:bidi="fa-IR"/>
        </w:rPr>
        <w:t xml:space="preserve">ای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برای خدا خشم گرفتی پس به همان کسی امیدوار باش که برای او خشم گرفتی ، این گروه از تو بر دنیای خویش ترسیدند و تو از ایشان بر دینت ترسیدی ، پس آن چه را از تو بر آن می‌ترسند در دست ایشان رها کن و برای حفظ آن چه از ایشان بر آن می‌ترسی بگریز که چه بسیار نیازمندند ایشان به آن چه ایشان را از دستبرد به آن منع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دین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بسیار بی‌نیازی تواز آن‌چه ایشان تو را از دسترسی به آن بازداشتند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فردا خواهی دانست که چه کس سود برده و چه کس بیشتر رشک برده و اگر آسمان‌ها و زمین بر بنده‌ای بسته باشد و سپس از نافرمانی خدا بپرهیزد خداوند راه رهائی از آن دو را برای او قرار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حق انس مگیر و جز از باطل به وحشت میا که اگر تو دنیای ایشان را می‌پذیرفتی تو را دوست می‌داشتند و اگر چیزی از آن برای خود جدامی‌کردی تو را در امان می‌داشتند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ابن‌ابی‌الحدید در شرح </w:t>
      </w:r>
      <w:r>
        <w:rPr>
          <w:rFonts w:eastAsia="IRNazanin" w:cs="IRNazanin"/>
          <w:color w:val="111111"/>
          <w:sz w:val="28"/>
          <w:szCs w:val="28"/>
          <w:lang w:bidi="fa-IR"/>
        </w:rPr>
        <w:t>2/375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بوذر را به گستردگی آورده و آن را مشهور و تأیید شده می‌داند و این هم عین سخنانش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پیشامد ابوذر و تبعید او به ربذه یکی از رویدادهائی است که موجب نکوهش عثمان گردید و این کلام را ابوبکر احمدبن‌عبدالعزیز جوهری در کتاب سقیفه از عبدالرّزاق از پدرش از عِکْرِمَة از ابن‌عباس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ابوذر به ربذه تبعید شد عثمان دستور داد میان مردم جار زدند که هیچ‌کس نه با ابوذر سخن گوید و نه او را بدرقه کند به مروان‌بن‌حکم نیز دستور داد که او را بیرون ببرد او نیز بیرونش برد همه مردم نیز از وی پرهیز کردند مگر علی و برادرش عقیل و حسن و</w:t>
      </w:r>
    </w:p>
    <w:p>
      <w:pPr>
        <w:pStyle w:val="BookText"/>
        <w:rPr/>
      </w:pPr>
      <w:r>
        <w:rPr>
          <w:rFonts w:ascii="IRNazanin" w:hAnsi="IRNazanin" w:eastAsia="IRNazanin"/>
          <w:color w:val="111111"/>
          <w:sz w:val="28"/>
          <w:sz w:val="28"/>
          <w:szCs w:val="28"/>
          <w:rtl w:val="true"/>
          <w:lang w:bidi="fa-IR"/>
        </w:rPr>
        <w:t xml:space="preserve">حسین و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ایشان با وی بیرون شده بدرقه‌اش کردند و حسن با ابوذر به سخن پرداخت و مروان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نمی‌دانی که امیرمؤمنان از گفتگو با این مرد منع کرده اگر نمی‌دانی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به مروان حمله کرد و با تازیانه‌اش میان دوگوش شتر وی‌کوفت و گفت دورشو خدا تورا به‌آتش‌اندازدمروان‌خشمگین‌به سوی عثمان‌برگشت و گزارش‌کار رابه اوداد و او نیز بر علی خشمگین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بایستاد و آن گروه با وی وداع کرده و ذُکْوان مولای ام هانی دختر ابوطالب نیز که با ایشان بود و حافظه‌ای نیرومند داشت سخنان ایشان را هنگام بدرود به‌خاطر سپرد علی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برای خدا خشم گرفتی و این دسته از تو بر دنیای خویش ترسیدند و تو از ایشان بر دین خود ترسیدی تو را با کین‌توزی‌های خویش بیازمودند و به دشت بی‌آب و گیاه تبعید کردند به خدا اگر آسمان‌ها و زمین بر بنده‌ای بسته باشد و سپس از نافرمانی خدا بپرهیزد خداوند راه گریزی از آن برای وی قرارمی‌دهد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حق انس مگیر و جز از باطل وحشت مکن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همراهانش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عمویتان را بدرود کنید و به عقیل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را بدرود کن عقیل به سخن پرداخت و گفت ای ابوذر چه بگوییم تو می‌دانی که ما دوستت داریم و تو نیز ما را دوست داری پس تقوی پیشه کن که تقوی رستگاری است و شکیباباش که شکیبایی بزرگواری است و بدان که اگر شکیبایی بر تو گران آید از بی‌تابی است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حسن و حسین علیهم‌السلام به سخن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ابوذر خدا بیامرز که پیری بزرگ بود بگریست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خاندان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بیامرزد شما را که می‌دیدم با دیدن شما به یاد رسول خدا صلی‌الله‌علیه‌و‌آله می‌افتادم مرا در مدینه به جز شما کسی نبود که دلم به او آرام گیرد یا برایش اندوه بخورم همان‌گونه که بودن من در شام بر معاویه گران می‌آمد و خوش نداشت که در یکی از دو شهر </w:t>
      </w:r>
      <w:r>
        <w:rPr>
          <w:rStyle w:val="FootnoteAnchor"/>
          <w:rtl w:val="true"/>
        </w:rPr>
        <w:footnoteReference w:id="360"/>
      </w:r>
      <w:r>
        <w:rPr>
          <w:rFonts w:ascii="IRNazanin" w:hAnsi="IRNazanin" w:eastAsia="IRNazanin"/>
          <w:color w:val="111111"/>
          <w:sz w:val="28"/>
          <w:sz w:val="28"/>
          <w:szCs w:val="28"/>
          <w:rtl w:val="true"/>
          <w:lang w:bidi="fa-IR"/>
        </w:rPr>
        <w:t>با برادر یا پسر خاله‌اش همسایه باشم و کار مردم را در فرمانبری از او تباه کنم پس مرا به شهری فرستادکه نه یاوری درآن دارم و نه پشتیبانی، به جز خدا ، که جز خدا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یاوری نخواهم و با خدا هیچ هراسی ندارم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ابن‌ابی‌الحدید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آن چه بیشتر سرگذشت نویسان و دانشمندان اخبار برآنند این است که عثمان ابوذر را نخست به شام تبعید کرد و چون معاویه از وی شکایت کرد وی را به مدینه خواست و سپس از مدینه به ربذه تبعید کرد زیرا او در مدینه نیز به همان‌گونه رفتار می‌کرد که در شام معمولش بود و اصل این پیشامد آن بود که چون عثمان خزانه‌های اموال را به مروان بن حکم و جز او بخشید و چیزی از آن را نیز ویژه‌زیدبن‌ثابت گردانید ابوذر میان مردم و در راه‌ها و خیابان‌ها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گردآرندگان گنج‌ها را مژده ده به کیفری دردناک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با صدائی بلند می‌خواند و این آیت بر زبان می‌راند و کسانی که زر و سیم را تل‌انبار می‌کنند و در راه خدا انفاق نمی‌نمایند بشارت ده ایشان را به کیفری دردناک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را بارها به عثمان رسانیدند او خاموش ماند تا سپس یکی از غلامانش را به نزد او فرستاد که کاری را که خبرش به من رسیده ترک کن ابوذر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عثمان مرا منع می‌کند که آیات قرآن خدا را بخوانم و ایراد آن کس را که دستور خدا را ترک کرده بگویم ؟ به خدا اگر با خشمگین ساختن عثمان ، خدا را خشنود گردانم نزد من محبوب‌تر و بهتر است تا با خشمگین کردن خدا، عثمان را خشنود 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از این سخن در خشم شد و آن را نگاه داشت و شکیبایی و خودداری نمود تا یک روز که مردم پیرامونش بودند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امام می‌تواند چیزی از بیت‌المال وام بگیرد و چون توانگر شد بپردازد ؟ کعب‌الاحبار گفت ایرادی ندارد ابوذر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زاده یهودیان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ما دین ما را می‌آموزی؟ پس عثمان گفت چه‌بسیار به من گزند می‌رسانی و به یاران من می‌آویزی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شام رو پس او را به آن جا تبعید کرد و ابوذر در آن جا نیز کارهایی را که معاویه می‌کرد نکوهش می‌نمود تا یک روز معاویه سیصد دینار زر برای او فرستاد و ابوذر به پیک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از حقوق من است که امسال از آن محرومم داشته‌اید می‌پذیرم و اگر عَطِیَّة است مرا نیازی به آن نیست و آن را به وی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معاویه کاخ سبز را در دمشق بساخت و ابوذر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کاخ را از مال خدا ساخته‌ای خیانت کرده‌ای و اگر از مال خودت است که اسراف است و ابوذر در شام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کارهایی پدید آمده که نیکو نمی‌دانم و به خدا سوگند که این‌ها نه بر</w:t>
      </w:r>
      <w:bookmarkStart w:id="571" w:name="pg1113_16737"/>
    </w:p>
    <w:p>
      <w:pPr>
        <w:pStyle w:val="BookText"/>
        <w:rPr/>
      </w:pPr>
      <w:bookmarkEnd w:id="571"/>
      <w:r>
        <w:rPr>
          <w:rFonts w:ascii="IRNazanin" w:hAnsi="IRNazanin" w:eastAsia="IRNazanin"/>
          <w:color w:val="111111"/>
          <w:sz w:val="28"/>
          <w:sz w:val="28"/>
          <w:szCs w:val="28"/>
          <w:rtl w:val="true"/>
          <w:lang w:bidi="fa-IR"/>
        </w:rPr>
        <w:t xml:space="preserve">پایه کتاب خدا است نه بر بنیاد سنت رسولش و به خدا من می‌بینم نور حقّی خاموش می‌شود و باطلی زنده و راستگویی تکذیب می‌شود و گزینشی که بر پایه تقوی نیست و نیک‌مردی که به زیان او همه‌چیز را به خود اختصاص دهند پس حبیب بن مسلمه فهری به 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شام را بر شما تباه کرده اگر نیازی به آن دارید مردم آن را دریابید </w:t>
      </w:r>
      <w:r>
        <w:rPr>
          <w:rFonts w:eastAsia="IRNazanin" w:cs="IRNazanin"/>
          <w:color w:val="111111"/>
          <w:sz w:val="28"/>
          <w:szCs w:val="28"/>
          <w:rtl w:val="true"/>
          <w:lang w:bidi="fa-IR"/>
        </w:rPr>
        <w:t>... .</w:t>
      </w:r>
    </w:p>
    <w:p>
      <w:pPr>
        <w:pStyle w:val="Heading2"/>
        <w:numPr>
          <w:ilvl w:val="1"/>
          <w:numId w:val="1"/>
        </w:numPr>
        <w:rPr/>
      </w:pPr>
      <w:bookmarkStart w:id="572" w:name="__RefHeading___Toc2151721_373438147"/>
      <w:bookmarkStart w:id="573" w:name="_Toc208"/>
      <w:bookmarkEnd w:id="572"/>
      <w:r>
        <w:rPr>
          <w:rtl w:val="true"/>
        </w:rPr>
        <w:t>حدیث دانش ابوذر</w:t>
      </w:r>
      <w:bookmarkEnd w:id="573"/>
    </w:p>
    <w:p>
      <w:pPr>
        <w:pStyle w:val="BookText"/>
        <w:rPr/>
      </w:pPr>
      <w:r>
        <w:rPr>
          <w:rFonts w:ascii="IRNazanin" w:hAnsi="IRNazanin" w:eastAsia="IRNazanin"/>
          <w:color w:val="111111"/>
          <w:sz w:val="28"/>
          <w:sz w:val="28"/>
          <w:szCs w:val="28"/>
          <w:rtl w:val="true"/>
          <w:lang w:bidi="fa-IR"/>
        </w:rPr>
        <w:t xml:space="preserve">ابن‌سعد در طبقات کبری </w:t>
      </w:r>
      <w:r>
        <w:rPr>
          <w:rFonts w:eastAsia="IRNazanin" w:cs="IRNazanin"/>
          <w:color w:val="111111"/>
          <w:sz w:val="28"/>
          <w:szCs w:val="28"/>
          <w:lang w:bidi="fa-IR"/>
        </w:rPr>
        <w:t>5/170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لیدن از طریق زاذان آورده است که از علی درباره بوذر بپرسیدند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دانشی را در خود گرفت که دیگران از نگهداری آن ناتوان شدند در رسیدن به مقامات عالی در دینش حریص بود و در از دست‌دادن دین خود سخت دریغ می‌ورزید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تحصیل علم حرص داشت بسیار می‌پرسید گاهی پاسخ او داده می‌شد و گاهی نه و چندان ظرف دانش خویش پرکرد که لبریز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بوعمر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یاران رسول از او روایت کرده‌اند و از پیمانه‌های دانش بود که در پارسایی و پرهیزگاری و حقّ‌گویی به پایگاه برتر رسید از علی درباره بوذر پرسش کردند و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مردی است که دانشی را در دل نگاهداشت که مردم از حفظ آن ناتوان شدند سپس آن را در خویش حمل کرد به گونه‌ای که چیزی از آن از دست وی به در نرفت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استیعاب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راستگویی و پارسایی بوذر را با عبارات مختلفه ابن‌سعد ، تِرمذی ، ابن ماجه ، احمد ، ابن‌ابی‌شیبه ، ابن‌جریر ، ابوعمر ، بونعیم ، بَغَوِیّ ، حاکم ، ابن‌عساکر ، طبرانی و ابن‌جوزی آورده‌اند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برگزیده جلد شانزدهم کتاب ترجمه الغدیر</w:t>
      </w:r>
      <w:bookmarkStart w:id="574" w:name="pg1113_16738"/>
    </w:p>
    <w:p>
      <w:pPr>
        <w:pStyle w:val="BookText"/>
        <w:rPr/>
      </w:pPr>
      <w:bookmarkEnd w:id="574"/>
      <w:r>
        <w:rPr>
          <w:rFonts w:ascii="IRNazanin" w:hAnsi="IRNazanin" w:eastAsia="IRNazanin"/>
          <w:color w:val="111111"/>
          <w:sz w:val="28"/>
          <w:sz w:val="28"/>
          <w:szCs w:val="28"/>
          <w:rtl w:val="true"/>
          <w:lang w:bidi="fa-IR"/>
        </w:rPr>
        <w:t>شروع جلد هفدهم ترجمه الغدیر</w:t>
      </w:r>
    </w:p>
    <w:p>
      <w:pPr>
        <w:pStyle w:val="Heading2"/>
        <w:numPr>
          <w:ilvl w:val="1"/>
          <w:numId w:val="1"/>
        </w:numPr>
        <w:rPr/>
      </w:pPr>
      <w:bookmarkStart w:id="575" w:name="__RefHeading___Toc2151723_373438147"/>
      <w:bookmarkStart w:id="576" w:name="_Toc209"/>
      <w:bookmarkEnd w:id="575"/>
      <w:r>
        <w:rPr>
          <w:rtl w:val="true"/>
        </w:rPr>
        <w:t>رفتار عثمان با عمار یاسر</w:t>
      </w:r>
      <w:bookmarkEnd w:id="576"/>
    </w:p>
    <w:p>
      <w:pPr>
        <w:pStyle w:val="BookText"/>
        <w:rPr/>
      </w:pPr>
      <w:r>
        <w:rPr>
          <w:rFonts w:ascii="IRNazanin" w:hAnsi="IRNazanin" w:eastAsia="IRNazanin"/>
          <w:color w:val="111111"/>
          <w:sz w:val="28"/>
          <w:sz w:val="28"/>
          <w:szCs w:val="28"/>
          <w:rtl w:val="true"/>
          <w:lang w:bidi="fa-IR"/>
        </w:rPr>
        <w:t xml:space="preserve">بِلاذُرِیّ در انساب الاشراف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خزانه عمومی در مدینه کیسه‌ای آکنده از جواهرات و زیورآلات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مقداری از آن را برداشت تا یکی از افراد خانواده‌اش خود را با آن بیاراید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او را در این‌مورد به باد انتقاد گرفتند و سخنان تند به او گفتند به طوری که او را به خشم آوردند تا در نطقی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غنائم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اموال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هرقدر احتیاج داشته باشیم برمی‌داریم گرچه عدّه‌ای را خوش 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 علی علیه‌السلام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این کارت جلوگیری خواهد شد و نمی‌گذارم دست به آن‌ها دراز کنی و عمار یاسر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گواه می‌گیرم که من نخستین کسی باشم که آن را خوش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من ای پسر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گستاخی می‌کنی ؟ او را 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را دستگیر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دارالخلافه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دستور داد او را آوردند و بنا کرد به زدن او تا بیهوش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او را بیرون بردند تا 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پیامبر خدا صلی‌الله‌علیه‌و‌آله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نماز ظهر و عصر و مغرب باز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هوش آمد وضو گرفته نماز گزارد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شکر که اوّلین روزی نیست که در راه خدا آزار و شکنجه می‌بینم </w:t>
      </w:r>
      <w:r>
        <w:rPr>
          <w:rFonts w:eastAsia="IRNazanin" w:cs="IRNazanin"/>
          <w:color w:val="111111"/>
          <w:sz w:val="28"/>
          <w:szCs w:val="28"/>
          <w:rtl w:val="true"/>
          <w:lang w:bidi="fa-IR"/>
        </w:rPr>
        <w:t>.</w:t>
      </w:r>
    </w:p>
    <w:p>
      <w:pPr>
        <w:pStyle w:val="Heading2"/>
        <w:numPr>
          <w:ilvl w:val="1"/>
          <w:numId w:val="1"/>
        </w:numPr>
        <w:rPr/>
      </w:pPr>
      <w:bookmarkStart w:id="577" w:name="__RefHeading___Toc2151725_373438147"/>
      <w:bookmarkStart w:id="578" w:name="_Toc210"/>
      <w:bookmarkEnd w:id="577"/>
      <w:r>
        <w:rPr>
          <w:rtl w:val="true"/>
        </w:rPr>
        <w:t>بخش دیگری از تخلّفات عثمان</w:t>
      </w:r>
      <w:bookmarkEnd w:id="578"/>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قُتَیْبَه</w:t>
      </w:r>
      <w:r>
        <w:rPr>
          <w:rFonts w:eastAsia="Amiri" w:cs="Amiri" w:ascii="Amiri" w:hAnsi="Amiri"/>
          <w:color w:val="111111"/>
          <w:sz w:val="28"/>
          <w:szCs w:val="28"/>
          <w:rtl w:val="true"/>
          <w:lang w:bidi="ar-SA"/>
        </w:rPr>
        <w:t>»</w:t>
      </w:r>
      <w:r>
        <w:rPr>
          <w:rStyle w:val="FootnoteAnchor"/>
          <w:rtl w:val="true"/>
        </w:rPr>
        <w:footnoteReference w:id="361"/>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که جمعی از یاران پیامبر خدا صلی‌الله‌علیه‌و‌آله گرد آمده نامه‌ای نوشتند و در آن کارهایی را که عثمان برخلاف سنّت پیامبر خدا صلی‌الله‌علیه‌و‌آله و رویّه دو صحابیش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بود برشمردند ، از جمله این‌ها 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حقّ خدا و سهم‌پیامبرش و سهم خویشاوندان پیامبر صلی‌الله‌علیه‌و‌آله و یتیمان و بیچارگان بوده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و ریخت و پاش‌هایی که در کارهای ساختمانی کرده و هفت ساختمانی که در مدینه کرده بود و خانه‌ای برای عائله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و خویشانش ساخته بود یکایک را ذکر کرده بودند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کاخ‌هایی که مروان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و درآمد خمس را که حقّ خدا و پیامبر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در رضای آن‌ها صرف شود و در مواردی که قرآن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آن کرده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دولتی و مقام استانداری را همیشه به خویشاوندان و پسر عموهای اموی خود می‌سپرد که همه جوان و کم سن و سال بودند و نه مصاحبت پیامبر صلی‌الله‌علیه‌و‌آله رادرک‌کرده‌بودند و نه تجربه و لیاقتی داشتند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ولیدبن عُقْبَة استاندار کوفه که در حال مستی نماز صبح را چهار رکعت می‌خواند و بعد رو کرد به مردم که اگر بخواهید یک رکعت زیادتر بخوانم می‌خوانم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عثمان قانون اسلام را در مورد ولید اجرا نکرده یعنی او را حدّ نزده و اجرای حکم را به تأخیر انداخته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مهاجران و انصار را به کارهای دولتی و هیچ‌کاری نمی‌گماشت و با آنان مشورت نمی‌کرد و به جای این که از آراء آنان استفاده کند به رأی خود عمل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مراتع اطراف مدینه را قُرُق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قطعاتی از املاک دولتی و خواربار و مستمری‌هایی از خزانه عمومی به عدّه‌ای از اهالی مدینه می‌داد که نه افتخار مصاحبت و شاگردی پیامبر صلی‌الله‌علیه‌و‌آله را داشتند و نه درجهاد خارجی و یا در دفاع شرکت می‌نمودند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به جای خَیْزُران ، تازیانه را که دردآورتر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مُوهِن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کار می‌بست و او اوّلین کسی بود که با تازیانه بر پشت مردم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خلیفه سابق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می‌زد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همداستان شدند که نامه را به دست عثمان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در نوشتن نامه حضور داشتند عمّار یاسر بود و مقدادبن‌اسود و جملگی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می‌شدند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بیرون آمدند تا نامه را به دست عثمان برسانند و نامه در دست عمّار یاسر بود ، یکایک عقب کشیدند تا عمار تنها ماند و رفت تا رسید به خانه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ورود خواست و اجازه یافت و روزی بارانی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وارد شد مروان‌بن‌حکم و خویشان اموی عثمان نشسته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را به عثمان داده و او آن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این نامه را نوشته‌ای؟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با تو بودند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بودند که از ترس تو یکایک پراکنده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که بودند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اسم‌هایشان را به تو خواهم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آن میان تو جرأت این کار را به خود دادی ؟ در این‌وقت مروان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بنده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عمار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در مخالفت با تو دلیر ساخته است و اگر او را بکشی کسانی‌راکه پشت‌سر او هستند ضربه زده‌ای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کتک زدند و عثمان با آن‌ها در کتک زدن شرکت کرد تا شکمش را بشکافتند و بیهوش‌گشت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کشیده بیرون خانه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پیامبر خدا صلی‌الله‌علیه‌و‌آله دستور داد او را به خانه‌اش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بنی‌مُغیرَة که هم پیمان عمار بودند در این مورد خشمگین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 وقتی عثمان برای نماز ظهر بیرون آمد هشام‌بن ولیدبن‌مغیره جلوش را گرفته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قسم اگر عمّار بر اثر این کتک بمیرد یکی از مردان مهم بنی‌امیه‌را خواهم‌کشت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عثمان به مسجد درآمد و در آن جا علی علیه‌السلام را دید که نشسته به حال بیماری و سرش 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مشتاق مرگت هستم یا مشتاق زندگیت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بمیری دوست ندارم که پس از تو برای دیگری زنده بمانم ، زیرا کسی را نمی‌یابم که بتواند جای تو را بگیرد و اگر زنده بمانی هیچ گردنکشی را نمی‌بینم که تو را نردبان و وسیله نافرمانی و همدست خود نساخته و تو را پشت و پناه خویش نداشته باشد به</w:t>
      </w:r>
      <w:bookmarkStart w:id="579" w:name="pg1113_16741"/>
    </w:p>
    <w:p>
      <w:pPr>
        <w:pStyle w:val="BookText"/>
        <w:rPr/>
      </w:pPr>
      <w:bookmarkEnd w:id="579"/>
      <w:r>
        <w:rPr>
          <w:rFonts w:ascii="IRNazanin" w:hAnsi="IRNazanin" w:eastAsia="IRNazanin"/>
          <w:color w:val="111111"/>
          <w:sz w:val="28"/>
          <w:sz w:val="28"/>
          <w:szCs w:val="28"/>
          <w:rtl w:val="true"/>
          <w:lang w:bidi="fa-IR"/>
        </w:rPr>
        <w:t xml:space="preserve">طوری که هیچ چیز مرا از کیفر دادن او بازنمی‌دارد جز مقامی که در نظر تو دارد یا نسبتی که تو با او داری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منظورش ابوذر و عمّار و سایر مخالفین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من با تو به رابطه پسر عاق شده با پدرش می‌ماند که اگر بمیرد غمناک می‌شود و اگر بماند او را عاق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یا آشتی باشد تا با هم در صلح و صفا زندگی کنیم یا جنگ باشد تا با هم بستیزیم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وسط آسمان و زمین معلّق و بلاتکلیف نگذار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خدا قسم اگر مرا بکشی بهتر از من نخواهی یافت و اگر تو را بکشم کسی که جای تو را بگیرد نخواهم یافت و کسی که فتنه را آغاز کند هرگز به زمامداری این امّت نخواهد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زبان آوردی جوابی دارد ولی الان سرگرم درد خویشم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سخنی را با تو می‌گویم که آن بنده صالح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دراین‌صورت شکیبایی پسندیده‌ای بایسته است و در برابر آنچه بر زبان می‌آورید از خدا باید کمک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خدا قسم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راه و در حفظ حکومت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نیزه‌هایمان را به شکستن می‌دهیم و شمشیرهایمان را به خوردشدن و هرکه پس از ما مصدر کار شود خیری از آن نخواهد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به او پرخاش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کارها به تو نرسیده </w:t>
      </w:r>
      <w:r>
        <w:rPr>
          <w:rFonts w:eastAsia="IRNazanin" w:cs="IRNazanin"/>
          <w:color w:val="111111"/>
          <w:sz w:val="28"/>
          <w:szCs w:val="28"/>
          <w:rtl w:val="true"/>
          <w:lang w:bidi="fa-IR"/>
        </w:rPr>
        <w:t>!</w:t>
      </w:r>
      <w:r>
        <w:rPr>
          <w:rStyle w:val="FootnoteAnchor"/>
          <w:rtl w:val="true"/>
        </w:rPr>
        <w:footnoteReference w:id="362"/>
      </w:r>
    </w:p>
    <w:p>
      <w:pPr>
        <w:pStyle w:val="Heading2"/>
        <w:numPr>
          <w:ilvl w:val="1"/>
          <w:numId w:val="1"/>
        </w:numPr>
        <w:rPr/>
      </w:pPr>
      <w:bookmarkStart w:id="580" w:name="__RefHeading___Toc2151727_373438147"/>
      <w:bookmarkStart w:id="581" w:name="_Toc211"/>
      <w:bookmarkEnd w:id="580"/>
      <w:r>
        <w:rPr>
          <w:rtl w:val="true"/>
        </w:rPr>
        <w:t>عمّار در قرآن</w:t>
      </w:r>
      <w:bookmarkEnd w:id="581"/>
    </w:p>
    <w:p>
      <w:pPr>
        <w:pStyle w:val="BookText"/>
        <w:rPr/>
      </w:pPr>
      <w:r>
        <w:rPr>
          <w:rFonts w:ascii="IRNazanin" w:hAnsi="IRNazanin" w:eastAsia="IRNazanin"/>
          <w:color w:val="111111"/>
          <w:sz w:val="28"/>
          <w:sz w:val="28"/>
          <w:szCs w:val="28"/>
          <w:rtl w:val="true"/>
          <w:lang w:bidi="fa-IR"/>
        </w:rPr>
        <w:t xml:space="preserve">چنین بود پگاه و شامگاه فرخنده حیات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حیاتش را پروردگار حکیم در آیاتی چند از قرآن مجید به شرح زیر ستوده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اول در فضیلت عمّار</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سراسر شب دست‌ها را به دعا برداشته و در سجده و در نماز است و از آخرت بیمناک </w:t>
      </w:r>
      <w:r>
        <w:rPr>
          <w:rFonts w:eastAsia="IRNazanin" w:cs="IRNazanin"/>
          <w:color w:val="111111"/>
          <w:sz w:val="28"/>
          <w:szCs w:val="28"/>
          <w:rtl w:val="true"/>
          <w:lang w:bidi="fa-IR"/>
        </w:rPr>
        <w:t xml:space="preserve">... »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ابن سعد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الکبری</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 xml:space="preserve">و ابن مردویه و ابن‌عساکر از ابن‌عباس روایت کرده‌اند که این آیه درباره عمّار یاسر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زمخشری در تفسیرش می‌نویسد که این آیه در حقّ عمّار و ابوحذیفه‌بن مغیره مخزومی نازل شده است </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قُرْطُبِیّ در تفسیرش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که کسی که سراسر شب دست به دعا برداشته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یاسر است </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خازن‌درتفسیرش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این‌آیه درباره ابن‌مسعود و عمّار و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آمده است </w:t>
      </w:r>
      <w:r>
        <w:rPr>
          <w:rStyle w:val="FootnoteAnchor"/>
          <w:rtl w:val="true"/>
        </w:rPr>
        <w:footnoteReference w:id="367"/>
      </w:r>
      <w:r>
        <w:rPr>
          <w:rFonts w:ascii="IRNazanin" w:hAnsi="IRNazanin" w:eastAsia="IRNazanin"/>
          <w:color w:val="111111"/>
          <w:sz w:val="28"/>
          <w:sz w:val="28"/>
          <w:szCs w:val="28"/>
          <w:rtl w:val="true"/>
          <w:lang w:bidi="fa-IR"/>
        </w:rPr>
        <w:t>و همین را خطیب شربینی در تفسیرش آورده است</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 xml:space="preserve">شوکانی در تفسیرش روایتی را که ابن‌سعد و ابن‌مَرْدَوَیْه و ابن‌عساکر آورده‌اند می‌آورد </w:t>
      </w:r>
      <w:r>
        <w:rPr>
          <w:rStyle w:val="FootnoteAnchor"/>
          <w:rtl w:val="true"/>
        </w:rPr>
        <w:footnoteReference w:id="369"/>
      </w:r>
      <w:r>
        <w:rPr>
          <w:rFonts w:ascii="IRNazanin" w:hAnsi="IRNazanin" w:eastAsia="IRNazanin"/>
          <w:color w:val="111111"/>
          <w:sz w:val="28"/>
          <w:sz w:val="28"/>
          <w:szCs w:val="28"/>
          <w:rtl w:val="true"/>
          <w:lang w:bidi="fa-IR"/>
        </w:rPr>
        <w:t xml:space="preserve">و آلوسی در تفسیرش همان را ذکر کرده می‌افزاید که جُوَیْبِر از ابن‌عباس روایت می‌کندکه این‌آیه درباره‌عمارو ابن‌مسعودو سالم‌برده‌آزاده‌شده ابوحذیفه‌نازل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عِکْرِمَة روایت شده که فقط در حقّ عمّار نازل شده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که‌مقصودازکسی‌که‌سراسرشب‌دست‌به‌دعابرداشته عمّاراست وصهیب‌و ابن‌مسعود و ابوذر</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آن‌چه را که آلوسی ذکر کرده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است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دوم در فضیلت عمّار</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روز و شام پروردگارشان را می‌خوانند و رضایش را می‌جویند از خود مران ، هیچ حسابی از آن‌ها بر عهده تو نیست </w:t>
      </w:r>
      <w:r>
        <w:rPr>
          <w:rFonts w:eastAsia="IRNazanin" w:cs="IRNazanin"/>
          <w:color w:val="111111"/>
          <w:sz w:val="28"/>
          <w:szCs w:val="28"/>
          <w:rtl w:val="true"/>
          <w:lang w:bidi="fa-IR"/>
        </w:rPr>
        <w:t>»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ماجه در تفسیر این آیه شریفه روایتی آورده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عمّار و صهیب و بِلال و خَبّاب نازل شده است </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آیه سوم در فضیلت عمّار</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 کسی که مجبور می‌شود و در آن حال دلش با ایمان مطمئن و مستحکم‌باشد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گروهی از حافظان قرآن گفته‌اند که این آیه کریمه در حقّ عمّار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حقیقتی است که همه مفسران بر آن اتّفاق یافته‌اند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قُرْطُبِیّ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مفسّران این آیه درباره عمّار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اِبْنِ‌حَجَر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متّفقند که این آیه درباره عمّار نازل شده است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ابن‌عبّاس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آیه درباره عمّار نازل گشته و جریان از این قرار بوده است که مشرکان او و پدرش یاسر و مادرش سمیه را همراه صهیب و بِلال و خَباب و سالم گرفته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سمیه را میان دو ستور بسته بودند و بانیزه بر قسمت جلو بدنش می‌زدند و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خاطر مردها مسلمان شده‌ای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این شکنجه به قتل رسید و همسرش یاسر نیز کشته شد و آن دو نخستین شهدای اسلامند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عمّارآن‌چه رامشرکان می‌خواستند به‌اجبار و تحت‌فشار برزبان‌آورد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صلی‌الله‌علیه‌و‌آله خبر دادند که عمّار کفر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هرگز ، عمّار سراپا آکنده از ایمان است و ایمان را با گوشت و خونش درآمیخته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گریان نزد پیامبرخدا صلی‌الله‌علیه‌و‌آله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صلی‌الله‌علیه‌و‌آله در حالی که اشک از چشمانش می‌سترد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دوباره این کار را تکرار کردند تو هم آنچه را گفتی بازگو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متعال این آیه را </w:t>
      </w:r>
      <w:r>
        <w:rPr>
          <w:rFonts w:eastAsia="IRNazanin" w:cs="IRNazanin"/>
          <w:color w:val="111111"/>
          <w:sz w:val="28"/>
          <w:szCs w:val="28"/>
          <w:rtl w:val="true"/>
          <w:lang w:bidi="fa-IR"/>
        </w:rPr>
        <w:t>.</w:t>
      </w:r>
      <w:bookmarkStart w:id="582" w:name="pg1113_16744"/>
    </w:p>
    <w:p>
      <w:pPr>
        <w:pStyle w:val="BookText"/>
        <w:rPr/>
      </w:pPr>
      <w:bookmarkEnd w:id="582"/>
      <w:r>
        <w:rPr>
          <w:rFonts w:ascii="IRNazanin" w:hAnsi="IRNazanin" w:eastAsia="IRNazanin"/>
          <w:color w:val="111111"/>
          <w:sz w:val="28"/>
          <w:sz w:val="28"/>
          <w:szCs w:val="28"/>
          <w:rtl w:val="true"/>
          <w:lang w:bidi="fa-IR"/>
        </w:rPr>
        <w:t xml:space="preserve">نازل گردانید </w:t>
      </w:r>
      <w:r>
        <w:rPr>
          <w:rFonts w:eastAsia="IRNazanin" w:cs="IRNazanin"/>
          <w:color w:val="111111"/>
          <w:sz w:val="28"/>
          <w:szCs w:val="28"/>
          <w:rtl w:val="true"/>
          <w:lang w:bidi="fa-IR"/>
        </w:rPr>
        <w:t>» .</w:t>
      </w:r>
    </w:p>
    <w:p>
      <w:pPr>
        <w:pStyle w:val="Heading2"/>
        <w:numPr>
          <w:ilvl w:val="1"/>
          <w:numId w:val="1"/>
        </w:numPr>
        <w:rPr/>
      </w:pPr>
      <w:bookmarkStart w:id="583" w:name="__RefHeading___Toc2151729_373438147"/>
      <w:bookmarkStart w:id="584" w:name="_Toc212"/>
      <w:bookmarkEnd w:id="583"/>
      <w:r>
        <w:rPr>
          <w:rtl w:val="true"/>
        </w:rPr>
        <w:t>تمجید و ستایش‌های پیامبر گرامی درباره عمّار یاسر</w:t>
      </w:r>
      <w:bookmarkEnd w:id="584"/>
    </w:p>
    <w:p>
      <w:pPr>
        <w:pStyle w:val="BookText"/>
        <w:rPr/>
      </w:pPr>
      <w:r>
        <w:rPr>
          <w:rFonts w:ascii="IRNazanin" w:hAnsi="IRNazanin" w:eastAsia="IRNazanin"/>
          <w:color w:val="111111"/>
          <w:sz w:val="28"/>
          <w:sz w:val="28"/>
          <w:szCs w:val="28"/>
          <w:rtl w:val="true"/>
          <w:lang w:bidi="fa-IR"/>
        </w:rPr>
        <w:t xml:space="preserve">سخنانی که از رسول خدا صلی‌الله‌علیه‌و‌آله در ستایش و تمجید عمّار رسیده فراوان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گوهری چند از خرمن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از پیامبر خدا صلی‌الله‌علیه‌و‌آله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از سر تا قدمش آکنده از ایمان است و ایمان به گوشت و خونش آمیخته است </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ابن‌عساکر از طریق علی علیه‌السلام از پیامبر اکرم روایت می‌کند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خدا از سر تا قدمش را به ایمان آمیخته است و ایمان را به گوشت و خونش آمیخته است ،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هرسو بگراید او به همان سوی خواهد گرائید و برای آتش روا نباشد که چیزی از پیکرش را درگیرد </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هرگاه در اعمال و رفتار عثمان دقّت کنیم درمی‌یابیم که برای هیچ‌یک از مردان بزرگ و صالح و خیرخواه ملّت اسلامی ارزش و احترامی قائل نبوده است ، حتّی بارها نسبت به امیرالمؤمنین علی علیه‌السلام جسارت روا داشته است و دیدیم که به مولای متّقیان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بیش از او مستحق تبعیدی یا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گردنکشی نیست که تو را نردبان و وسیله مخالفت نساخته و تو را پشت و پناه خویش ننموده باشد و مقصودش از گردنکشان ابوذر و عمّار و امثال ایشان است و امام علیه‌السلام را وسیله و همدست و پشت و پناه گردنکشان می‌شمارد و این بهتانی عظیم و نابخشودنی است در حقّ امام و مولای مؤمنان و اصحاب عظیم‌الشأنی چون ابوذر و عمّار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گوئی هیچ‌گاه مصاحب پیامبراکرم صلی‌الله‌علیه‌و‌آله نبوده و هرگزسخنان آن حضرت را که بارها در حقّ علی علیه‌السلام فرموده نشنیده است ، آن تمجیدها و تقدیرها را که در حضور</w:t>
      </w:r>
    </w:p>
    <w:p>
      <w:pPr>
        <w:pStyle w:val="BookText"/>
        <w:rPr/>
      </w:pPr>
      <w:r>
        <w:rPr>
          <w:rFonts w:ascii="IRNazanin" w:hAnsi="IRNazanin" w:eastAsia="IRNazanin"/>
          <w:color w:val="111111"/>
          <w:sz w:val="28"/>
          <w:sz w:val="28"/>
          <w:szCs w:val="28"/>
          <w:rtl w:val="true"/>
          <w:lang w:bidi="fa-IR"/>
        </w:rPr>
        <w:t xml:space="preserve">اصحابش یا در انجمن و اجتماع آنان و در حوادث و جنگ‌های گوناگون بر زبان مبارکش جاری ساخته است یا پنداری ، فداکاری‌های آن قهرمان دلیر را در سخت‌ترین و تاریک‌ترین موقعیت‌های حسّاس اسلام به چشم ندیده و ندیده که وقتی همه یاران پیامبر صلی‌الله‌علیه‌و‌آله از برابر دشمن گریخته‌اند یک تنه ایستاده و در دفاع از آئین مقدّس اسلام و رهبرش جان فشانده است و آن دم که همه اسلام و پیامبرش را واگذاشته‌اند او به هولناک‌ترین پاسداری کمربسته و دراین راه جز به خدا و حفظ آئینش به هیچ چیز دیگری نیندیشیده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مدّعیند که خلیفه حافظ قرآن بوده و گاه در نماز شب همه قرآن را در یک رکعت می‌خوانده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ادعا راست هم باشد ، می‌پرسم آیا در این قرائت‌ها هیچ به آیه تطهیر برنخورده و ندانسته که مولای متّقیان یکی از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است که آیه شریفه بدان اشارت می‌ورزد ؟ یا به آیه مباهله برنخورده ، که دلالت بر این دارد که علی علیه‌السلام به منزله جان و خود پیامبر صلی‌الله‌علیه‌و‌آله است ؟ چگونه به این آیات توجّه ننموده و به آیات شریفه دیگری که در حقّ مولای ما علی است و عبداللّه بن عبّاس ، که علامه امت اسلام لقب یافته ، آن‌ها را به سیصد آیه بالغ 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توجه به معانی آن‌ها غفلت داشته است ؟ یا از پرخوانی عقلش از التفات به معانی گرانقدر آیات بازمانده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می‌فهمیده که چه می‌خواند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نمی‌دانم ابن‌حجر و ابن‌کثیر و امثال آن‌ها که حرف‌ها و کارهای ناروای عثمان را در مورد ابوذر و ابن‌مسعود و مالک‌اشتر این‌طور توجیه می‌کنند که آزادی بیان آنان سبب می‌شد که ابهت و شکوه خلافت از بین برود و کسر شأنی برای خلیفه پیش آید حرف‌های زشت و ناروای عثمان را نسبت به مولای متّقیان چگونه توجیه توانند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انجام وظیفه امر به معروف و نهی از منکر ابوذر و عمّار و ابن‌مسعود را مایه کسر شأن خلیفه می‌شمارند و ندیده می‌گیرند که صلاح امّت و ماهیّت اسلامی و رویّه حکومت بسته به انجام این وظیفه مقدّس اسلامی است آیا در مورد جسارت‌های عثمان به امیرالمؤمنین علی علیه‌السلام نیز وابستگی کورکورانه و تعصّب</w:t>
      </w:r>
    </w:p>
    <w:p>
      <w:pPr>
        <w:pStyle w:val="BookText"/>
        <w:rPr/>
      </w:pPr>
      <w:r>
        <w:rPr>
          <w:rFonts w:ascii="IRNazanin" w:hAnsi="IRNazanin" w:eastAsia="IRNazanin"/>
          <w:color w:val="111111"/>
          <w:sz w:val="28"/>
          <w:sz w:val="28"/>
          <w:szCs w:val="28"/>
          <w:rtl w:val="true"/>
          <w:lang w:bidi="fa-IR"/>
        </w:rPr>
        <w:t>جاهلی وادارشان‌می‌سازد که همان توجیهات گستاخانه را تکرار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ماندن علی علیه‌السلام در مدینه چه مفسده‌ای به بار می‌آید و در تبعید امام کدام مصلحت عمومی اسلامی نهفته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علی علیه‌السلام خود عین صلاح و مصلحت محض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مصالح عمومی و فردی را کسی جز او تشخیص می‌داد و یا پاسداری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ابهت و شکوهی که با اقامت و وجود امیرالمؤمنین علی علیه‌السلام آن مظهر فضیلت و پاکی و دانش و صلاح و اصلاح و ایمان ، زائل شود زوال و عدمش به ز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مدافعان متعصّب عثمان می‌توانستند برای تبرئه او ساحت مقدّس امام علی علیه‌السلام را به همان بهتان‌ها که در حقّ ابوذر و عمّار و ابن‌مسعود روا داشتند می‌آلودند ، امّا نتوانستند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این است که عثمان اگر گوش به نصایح خیرخواهانه و راهنمایی‌های مصلحت آمیز امام علیه‌السلام سپرده بود نه به پرتگاه گمراهی و ستم و جنایت می‌افتاد و نه از ابهت و شکوه خلافت می‌کاست و هم خود معزز و شکوهمند می‌بود و هم امّت اسلام ، ولی چه فایده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خدای حکیم و مقتدر از درون و برون هرکس آگاه است و مسلم است که پاره‌ای افراد ، دنیا دوستند و برای کسب لذائذ و بهره‌های دنیوی به هر جنایت و گناه و توجیه غرض‌آلود و ناروا دست می‌آلایند ، ولی باید دانست که صحنه سهمگین رستاخیز و دادگاه عدل الهی در انتظار است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برگزیده جلد هفدهم ترجمه الغدیر</w:t>
      </w:r>
      <w:bookmarkStart w:id="585" w:name="pg1113_16747"/>
    </w:p>
    <w:p>
      <w:pPr>
        <w:pStyle w:val="BookText"/>
        <w:rPr/>
      </w:pPr>
      <w:bookmarkEnd w:id="585"/>
      <w:r>
        <w:rPr>
          <w:rFonts w:ascii="IRNazanin" w:hAnsi="IRNazanin" w:eastAsia="IRNazanin"/>
          <w:color w:val="111111"/>
          <w:sz w:val="28"/>
          <w:sz w:val="28"/>
          <w:szCs w:val="28"/>
          <w:rtl w:val="true"/>
          <w:lang w:bidi="fa-IR"/>
        </w:rPr>
        <w:t>شروع جلد هجدهم ترجمه الغدیر</w:t>
      </w:r>
    </w:p>
    <w:p>
      <w:pPr>
        <w:pStyle w:val="Heading2"/>
        <w:numPr>
          <w:ilvl w:val="1"/>
          <w:numId w:val="1"/>
        </w:numPr>
        <w:rPr/>
      </w:pPr>
      <w:bookmarkStart w:id="586" w:name="__RefHeading___Toc2151731_373438147"/>
      <w:bookmarkStart w:id="587" w:name="_Toc213"/>
      <w:bookmarkEnd w:id="586"/>
      <w:r>
        <w:rPr>
          <w:rtl w:val="true"/>
        </w:rPr>
        <w:t>ایام محاصره عثمان</w:t>
      </w:r>
      <w:bookmarkEnd w:id="587"/>
    </w:p>
    <w:p>
      <w:pPr>
        <w:pStyle w:val="Heading3"/>
        <w:numPr>
          <w:ilvl w:val="2"/>
          <w:numId w:val="1"/>
        </w:numPr>
        <w:rPr/>
      </w:pPr>
      <w:bookmarkStart w:id="588" w:name="__RefHeading___Toc2151733_373438147"/>
      <w:bookmarkStart w:id="589" w:name="_Toc214"/>
      <w:bookmarkEnd w:id="588"/>
      <w:r>
        <w:rPr>
          <w:rtl w:val="true"/>
        </w:rPr>
        <w:t>ایام محاصره عثمان</w:t>
      </w:r>
      <w:bookmarkEnd w:id="589"/>
    </w:p>
    <w:p>
      <w:pPr>
        <w:pStyle w:val="BookText"/>
        <w:rPr/>
      </w:pPr>
      <w:r>
        <w:rPr>
          <w:rFonts w:ascii="IRNazanin" w:hAnsi="IRNazanin" w:eastAsia="IRNazanin"/>
          <w:color w:val="111111"/>
          <w:sz w:val="28"/>
          <w:sz w:val="28"/>
          <w:szCs w:val="28"/>
          <w:rtl w:val="true"/>
          <w:lang w:bidi="fa-IR"/>
        </w:rPr>
        <w:t xml:space="preserve">تمام آن‌چه در آن کشمکش‌ها رخ داده و همه آن‌چه در اثنای گفتگو و مباحثات بر زبان رفته از شعارگرفته تا سؤال و جواب ، حکایت از صلاح و تقوی و راست‌روی آن مردم می‌کند و بر این دلالت که آن‌ها ، مخالفان عثمان و سیاست و رویه‌اش فقط به‌خاطر خدا و برای این‌که دیده‌اند به قوانین و تعالیمش عمل نمی‌شود برآشفته و خشمگین گشته‌اند و هیچ تقاضا و دعوتی جز این نداشته‌اند که به حکم الهی عمل و رفتار شود و تنها برای این هدف قیام کرده‌اند که کژی‌های پدیدآمده در حکومت و نظام جامعه و روابط عمومی را بزدایند و به راستی آئین بازآرند ، موضع مخالفی را که در برابر حکومت عثمان اتخاذ کرده‌اند هرگز به این غرض نبود ، که به استانداری یا حکومت برسند یا پولی به چنگ آرند ، به همین سبب هرگاه می‌دیده‌اند عثمان دست از بدعت‌هایش برگرفته به تقاضاهای حقّه آنان می‌گراید خشنود گشته از او اعلام رضایت می‌نموده‌اند و چون مشاهده کرده‌اند که از خلاف‌کاری و انحرافاتش دست نمی‌کشد و بر ادامه آن‌ها لجاجت به خرج می‌دهد و پیمان‌هایی را که دائر بر بازگشت به قرآن و سنّت می‌بندد پی‌درپی زیرپامی‌گذارد و یقین کرده‌اند که از گناه دست‌بردار نیست وظیفه خویش دیده‌اند که مخالفت با او و رویه‌اش را ادامه دهند و نهی‌ازمنکر و امر به معروف را در عالی‌ترین و مهم‌ترین شکل آن به‌طور وسیع و در مقیاس جامعه همچنان پیشه خویش گردانند و در زدودن منکرات عمومی و سیاسی که اساس دولت و ملّت را به تباهی و انحراف آلوده بکوشند و چندان در این طریق حقّ کوشیده‌اند تا سرانجام آن قیام عمومی رخ داده است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جماعت هرگاه قصد و نیّتی جز این می‌داشتند و خواستار چیزی جز این می‌بودند هرگز امیرالمؤمنین علی علیه‌السلام بخشی از آنان را که اهل مصر بودند چنان ستایش نمی‌کرد و مورد تمجید قرار نمی‌داد و در نامه‌اش به مردم مصر نمی‌گفت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مردمی که برای خدا و آن‌گاه که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مورد نافرمانی قرارگرفت و حقّش ندیده و پایمال گشت برآشفتند </w:t>
      </w:r>
      <w:r>
        <w:rPr>
          <w:rFonts w:eastAsia="IRNazanin" w:cs="IRNazanin"/>
          <w:color w:val="111111"/>
          <w:sz w:val="28"/>
          <w:szCs w:val="28"/>
          <w:rtl w:val="true"/>
          <w:lang w:bidi="fa-IR"/>
        </w:rPr>
        <w:t xml:space="preserve">... » </w:t>
      </w:r>
      <w:r>
        <w:rPr>
          <w:rStyle w:val="FootnoteAnchor"/>
          <w:rtl w:val="true"/>
        </w:rPr>
        <w:footnoteReference w:id="376"/>
      </w:r>
      <w:r>
        <w:rPr>
          <w:rFonts w:ascii="IRNazanin" w:hAnsi="IRNazanin" w:eastAsia="IRNazanin"/>
          <w:color w:val="111111"/>
          <w:sz w:val="28"/>
          <w:sz w:val="28"/>
          <w:szCs w:val="28"/>
          <w:rtl w:val="true"/>
          <w:lang w:bidi="fa-IR"/>
        </w:rPr>
        <w:t xml:space="preserve">و نیز در فرهنگ اصحاب پیامبر صلی‌الله‌علیه‌و‌آله و کتبی که در شرح حالشان به نگارش آمده آن همه مدح و ثنا در حقّشان صورت نمی‌گرفت آن هم پس از موضع‌گیری خصمانه و تندی که در برابر عثمان داشته‌اند و شرکت مجدّانه در سرنگونی و قتلش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از کسی کارهایی بسیار کوچک‌تر و سهل‌تر از آن‌چه از انقلابیون و مخالفان عثمان در حقّ او سرزده در حقّ یک فرد عادی از مسلمانان سربزند جنایتی بخشایش‌ناپذیر شمرده می‌شود و گناهی ناموجّه و عذرناپذیر و مرتکب آن به سیاهچال خواری و بیقدری و محکومیّت فرومی‌افتد و هیچ احترام و قدری برایش نمی‌ماند و هیچ‌کس او را به چیزی نمی‌شمارد ، ولی می‌بینیم در مورد کسانی که علیه عثمان شوریده‌اند چنین نشده بلکه عزّت و قدر و شکوهشان را حفظ کرده‌اند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مطلبی که از این روایات تاریخی استنباط می‌گردد این است که عثمان جرم‌هایی مرتکب شده بود و مسلمانان آن‌ها را مورد انتقاد و نکوهش قرارداده نهی‌ازمنکر می‌کرده‌اند و او خودش اعتراف به ارتکاب آن‌ها کرده و این که جرم و خلاف قانون اسلام و گناه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ملاحظه توبه هم می‌نموده و قول می‌داده که از جرائم و تخلّفات دست بکشد و چیزی نمی‌گذشته که توبه‌اش را می‌شکسته و دوباره خلاف‌کاریش را از سرمی‌گرفته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در کدامیک از دوحال است می‌گفته و طبق اراده و قصدش عمل می‌کرده است ؟ آیا در آن حال که اقرار به ارتکاب خلاف‌کاری و بدعت می‌نموده و اظهار توبه می‌کرده است یا آن‌گاه که مروان او را بازیچه ساخته وامی‌داشته‌اند تا به منبر بالا رفته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از مصریان ، خبرهایی از امام و زمامدارشان به آن‌ها رسیده بود ولی وقتی فهمیدند نادرست و بی‌اساس بوده به دیارشان بازگشتند ؟</w:t>
      </w:r>
    </w:p>
    <w:p>
      <w:pPr>
        <w:pStyle w:val="BookText"/>
        <w:rPr/>
      </w:pPr>
      <w:r>
        <w:rPr>
          <w:rFonts w:ascii="IRNazanin" w:hAnsi="IRNazanin" w:eastAsia="IRNazanin"/>
          <w:color w:val="111111"/>
          <w:sz w:val="28"/>
          <w:sz w:val="28"/>
          <w:szCs w:val="28"/>
          <w:rtl w:val="true"/>
          <w:lang w:bidi="fa-IR"/>
        </w:rPr>
        <w:t xml:space="preserve">سومین مطلبی که به دست می‌آید این است که او پیمان‌ها و تعهدنامه‌های مؤکد و ضمانتدار بسته دائر بر این که دست از رویه خلاف اسلامش برداشته و آن‌چه را مورد انتقاد و نهی قرارداده‌اند ترک نماید و این تعهّدات در فرمان‌هایی که به استان‌های مختلف نوشته و به دست شورشیان سپرده به دست آمده است و این هنگامی و در شرایطی بوده که استان‌ها و شهرهای کشور چنان‌که امیرالمؤمنین علی علیه‌السلام فرموده برآشفته‌اند و سپس این تعهدات و پیمان‌نامه‌ها را نقض کرده و عملاً زیرپا نهاده است ، پیمان‌هایی را که اجرایش را از طرف او در برابر مردم و مخالفان و شخصیّت‌هایی چون مولا علی‌بن‌ابیطالب علیه‌السلام و محمد بن مسلمه صحابی عظیم‌الشأن تضمین کرده‌اند و جمعی بسیار از اصحاب پیامبر صلی‌الله‌علیه‌و‌آله به عنوان شاهد امضایش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 عثمان با نقض پیمان‌هایی که در این خصوص بسته نشان داده است که ایفای به عهد و پیمان و انجام التزامات و تعهّدات را واجب نمی‌دانسته و تضمین و کفالت را حرمت نمی‌داشته و برای شخصیت‌هایی که در برابر مردم ضامن او می‌شده‌اند تا از آتش خشم و کیفر خلق برهانندش و مجالی برای بازگشت به قانون اسلام برایش فراهم آورند احترام و مقامی قائل نبوده است و نقض عهد را گناه و جرم و حرام نمی‌شمرده است و شاید برای همه این جنایات و رسوائی‌ها بهانه و توجیه و تأویلی ساخته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 شک نیست که مسلمانان و در طلیعه آنان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و راسترو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بهانه و توجیهات و تأویلات را به چیزی نشمرده و اعتنایی به آن ننموده‌اند و به کار خود در بازآوردن حال حاکم و حکومت و جامعه به سامان اسلام آن‌قدر استمرار بخشیده‌اند تا به مقصود حقّشان رسیده‌اند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چهارم این که در عهدنامه‌ای که در محاصره اول نوشته ملتزم گشته که به قرآن و سنّت عمل کند و دست از آنچه تا آن وقت مرتکب گشته بردارد و با این کار به مخالفت و معارضه کسانی که از بدعت‌ها و خلاف‌کاری‌هایش ناراحت و خشمگین بوده‌اند خاتمه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التزام با مضمونی که در عهدنامه دارد می‌رساند که وی</w:t>
      </w:r>
    </w:p>
    <w:p>
      <w:pPr>
        <w:pStyle w:val="BookText"/>
        <w:rPr/>
      </w:pPr>
      <w:r>
        <w:rPr>
          <w:rFonts w:ascii="IRNazanin" w:hAnsi="IRNazanin" w:eastAsia="IRNazanin"/>
          <w:color w:val="111111"/>
          <w:sz w:val="28"/>
          <w:sz w:val="28"/>
          <w:szCs w:val="28"/>
          <w:rtl w:val="true"/>
          <w:lang w:bidi="fa-IR"/>
        </w:rPr>
        <w:t xml:space="preserve">پیش از آن در حکومت و اداره از قرآن و سنّت منحرف بوده است و در پستی هر حاکم همین بس که در کارش از قرآن و سنّت منحرف و برکنار گشته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این که مطرود پسر مطرود، یا چنان‌که پیامبر راسترو و پاک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قورباغه پسر قورباغه و ملعون ملعون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حکم آنقدر در روحیه عثمان نفوذ داشته و وی چندان تحت تأثیر آن بوده که مروان به قول مولا امیرالمؤمنین علیه‌السلام دین و عقل عثمان را ربوده و دزدیده و او را به صورت شتر مهارگشته‌ای درآورده و به هر سوی که خواسته کشانده است و منجمله بارها به نقض عهد واداشته و به زیرپا نهادن تعهّدات مؤکّد و تضمین‌دار و با این عمل او را به پرتگاه گمراهی و گناه درانداخته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عثمان شگفت باید بود که چطور گوش هوش به وسوسه چنین موجود پلیدی سپرده و عنان خویش به دست مروانی داده که می‌دانسته ذرّه‌ای از دین و ایمان بهره ندارد و نه از راستگویی و امانت و چیزی می‌دانسته که همه بدبختی‌ها را او و دار و دسته‌اش بر سر او درآورده‌اند و کارش را به آن‌جا کشانده‌اند و یقین داشته که او را به چاه مشکلات و بحران درانداخته و بیرونش نمی‌آورند ، این‌ها همه را می‌دانسته و در عین‌حالی که خود را در چنگال حوادث و بحران گرفتار می‌دیده و اجلش را نزدیک ، بازگویی و اختیارش را از چنگ مروان بیرون نکشیده تا آنچه بر سرش بیاید بر سرش آمده است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شگفت‌تر این که عثمان با همه بی‌ارادگی و تأثیر پذیریش به هیچ‌وجه تحت تأثیر نصیحت‌ها و راهنمایی‌های حکیمانه مولا امیرالمؤمنین علیه‌السلام و عده کثیری از اصحاب راسترو و پاکدامن ، که با تمام قدرتشان در هدایت و ارشادش می‌کوشیده‌اند ، قرارنگرفته و استدلالات محکم و راهنمایی‌های مشفقانه آنان را نشنیده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می‌دانسته آنان دلسوز او هستند و در ارشادش پا از وظیفه امر به معروف و نهی از منکر فرانمی‌نهند و جز خیر و صلاح او و امّت نمی‌خواهند و او را به کاری دعوت می‌کنند که متضمّن نجات او و سعادت امت اسلامی است </w:t>
      </w:r>
      <w:r>
        <w:rPr>
          <w:rFonts w:eastAsia="IRNazanin" w:cs="IRNazanin"/>
          <w:color w:val="111111"/>
          <w:sz w:val="28"/>
          <w:szCs w:val="28"/>
          <w:rtl w:val="true"/>
          <w:lang w:bidi="fa-IR"/>
        </w:rPr>
        <w:t>.</w:t>
      </w:r>
      <w:bookmarkStart w:id="590" w:name="pg1113_16751"/>
    </w:p>
    <w:p>
      <w:pPr>
        <w:pStyle w:val="Heading3"/>
        <w:numPr>
          <w:ilvl w:val="2"/>
          <w:numId w:val="1"/>
        </w:numPr>
        <w:rPr/>
      </w:pPr>
      <w:bookmarkStart w:id="591" w:name="__RefHeading___Toc2151735_373438147"/>
      <w:bookmarkStart w:id="592" w:name="_Toc215"/>
      <w:bookmarkEnd w:id="590"/>
      <w:bookmarkEnd w:id="591"/>
      <w:r>
        <w:rPr>
          <w:rtl w:val="true"/>
        </w:rPr>
        <w:t>نامه‌هایی که عثمان در دوره محاصره نوشته است</w:t>
      </w:r>
      <w:bookmarkEnd w:id="592"/>
    </w:p>
    <w:p>
      <w:pPr>
        <w:pStyle w:val="BookText"/>
        <w:rPr/>
      </w:pPr>
      <w:r>
        <w:rPr>
          <w:rFonts w:ascii="IRNazanin" w:hAnsi="IRNazanin" w:eastAsia="IRNazanin"/>
          <w:color w:val="111111"/>
          <w:sz w:val="28"/>
          <w:sz w:val="28"/>
          <w:szCs w:val="28"/>
          <w:rtl w:val="true"/>
          <w:lang w:bidi="fa-IR"/>
        </w:rPr>
        <w:t>نامه‌هایی که عثمان در دوره محاصره نوشته است</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طبری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علّت این که مردم مصر بعد از روانه شدن به سوی دیارشان به مدینه و به طرف عثمان بازگشتند این بود که به نوکر عثمان برخوردند که بر شتری از آن او سوار بود و نامه‌ای برای استاندار مصر همراه داشت به این مضمون که عده‌ای ازآنان را بکشد و جمعی را به دار آویزد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پیش عثمان آمدند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نوکر تو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نوکر من است ، اما بی‌اطلاع من به راه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تو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بی‌اجازه‌ام برگرفته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تو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پای نامه زده‌اند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عبدالرحمن بن عدیس هنگامی که مصریان به مدینه برگشتند چنین سروده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بلبیس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ده فرسخی قاهره از سوی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آبادی‌های مصر توده‌های انبوهی از مردم روی آورده‌اند و همه خواستار و در پی این هستند که حقّ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 را که به موجب قانون خدا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ولید بگیرند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عثمان و از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حالی بازگردان که حقّ خویش گرفته و به مقصود رسیده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چون دید که چه بر سرش آمده و چگونه مردم از هر سو بر او شوریده و همداستان گشته‌اند به معاویة‌بن‌ابی‌سفیان که در شام بود چنین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اللّه‌الرحمن الرحیم</w:t>
      </w:r>
    </w:p>
    <w:p>
      <w:pPr>
        <w:pStyle w:val="BookText"/>
        <w:rPr/>
      </w:pPr>
      <w:r>
        <w:rPr>
          <w:rFonts w:ascii="IRNazanin" w:hAnsi="IRNazanin" w:eastAsia="IRNazanin"/>
          <w:color w:val="111111"/>
          <w:sz w:val="28"/>
          <w:sz w:val="28"/>
          <w:szCs w:val="28"/>
          <w:rtl w:val="true"/>
          <w:lang w:bidi="fa-IR"/>
        </w:rPr>
        <w:t xml:space="preserve">پس از سپاس و ستایش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مدینه کافر گشته‌اند و سر از فرمانم پیچیده و پیمان بیعت را گسسته‌اند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هرکه از جنگجویان شامی که نزد تو هست بر هر دستوری که یافت می‌شود به سوی من روانه ساز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نامه به دست معاویه رسید آن را نگاهداشت و مایل نبود با اصحاب پیامبر</w:t>
      </w:r>
      <w:bookmarkStart w:id="593" w:name="pg1113_16752"/>
    </w:p>
    <w:p>
      <w:pPr>
        <w:pStyle w:val="BookText"/>
        <w:rPr/>
      </w:pPr>
      <w:bookmarkEnd w:id="593"/>
      <w:r>
        <w:rPr>
          <w:rFonts w:ascii="IRNazanin" w:hAnsi="IRNazanin" w:eastAsia="IRNazanin"/>
          <w:color w:val="111111"/>
          <w:sz w:val="28"/>
          <w:sz w:val="28"/>
          <w:szCs w:val="28"/>
          <w:rtl w:val="true"/>
          <w:lang w:bidi="fa-IR"/>
        </w:rPr>
        <w:t xml:space="preserve">خدا صلی‌الله‌علیه‌و‌آله ، که می‌دانست علیه عثمان همداستانند مخالفت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چون دید معاویه تأخیر می‌کند به یزیدبن‌اسد کُرْز و به مردم شام نامه فرستاده آن‌ها را به یاری خویش برانگیخت و حقّ خویش را به یادشان داد و از خلفا یاد کرد و از دستوراتی که خدا درباره اطاعت از فرمانروایان و خیرخواهی آنان داده است و به آن‌ها وعده داده که اطرافیان خود را فقط از آن‌ها و نه از دیگر اقوام و بلاد انتخاب خواهد کرد و سربازان را نیز از ایشان برخواهد گزید، همچنین خوبی‌هایی را که به آن‌ها کرده بود شرح داد و در آخر نوشت که اگر کمک می‌کنید خیلی عجله نمائید زیرا که مخالفانم سخت گرفته‌اند و در انجام کار خویش عجله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نامه عثمان در اجتماع آنان برخوانده گشت یزیدبن‌اسدبن کُرْز بَجَلّی برخاسته پس از سپاس و ستایش خداوند از عثمان یاد کرد و حقّی را که بر گردن آنان داشت مهم و عظیم شمرد و آنان را به یاری او برانگیخت و گفت برای حمایتش به طرف مدینه روانه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کثیری از نظر و دستورش پیروی نموده همراهش به یاری عثمان شتافتند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القری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شام به مدینه و از توابع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خبر رسید که عثمان ، رضی اللّه عنه، کشته شده‌است، پس برگشتند</w:t>
      </w:r>
      <w:r>
        <w:rPr>
          <w:rFonts w:eastAsia="IRNazanin" w:cs="IRNazanin"/>
          <w:color w:val="111111"/>
          <w:sz w:val="28"/>
          <w:szCs w:val="28"/>
          <w:rtl w:val="true"/>
          <w:lang w:bidi="fa-IR"/>
        </w:rPr>
        <w:t>» .</w:t>
      </w:r>
    </w:p>
    <w:p>
      <w:pPr>
        <w:pStyle w:val="Heading3"/>
        <w:numPr>
          <w:ilvl w:val="2"/>
          <w:numId w:val="1"/>
        </w:numPr>
        <w:rPr/>
      </w:pPr>
      <w:bookmarkStart w:id="594" w:name="__RefHeading___Toc2151737_373438147"/>
      <w:bookmarkStart w:id="595" w:name="_Toc216"/>
      <w:bookmarkEnd w:id="594"/>
      <w:r>
        <w:rPr>
          <w:rtl w:val="true"/>
        </w:rPr>
        <w:t>نامه عثمان به اهالی شام</w:t>
      </w:r>
      <w:bookmarkEnd w:id="595"/>
    </w:p>
    <w:p>
      <w:pPr>
        <w:pStyle w:val="BookText"/>
        <w:rPr/>
      </w:pPr>
      <w:r>
        <w:rPr>
          <w:rFonts w:ascii="IRNazanin" w:hAnsi="IRNazanin" w:eastAsia="IRNazanin"/>
          <w:color w:val="111111"/>
          <w:sz w:val="28"/>
          <w:sz w:val="28"/>
          <w:szCs w:val="28"/>
          <w:rtl w:val="true"/>
          <w:lang w:bidi="fa-IR"/>
        </w:rPr>
        <w:t>ابن قتیبه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اهالی شام عموما و به معاویه و اهالی دمشق مخصوصا نامه‌ای بدین مضمون نگاشت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سپاس و ستایش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میان مردمی هستم که در میانشان دیرپائیده‌ام و برای کشتنم شتاب می‌ورزند و مرا مخیر کرده‌اند بین این که مرا برستوری بنشانند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خلعت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خدا برتنم آراسته از پیکر خویش فرواندازم یا به خاطر آن‌ها که به خطا کشته‌ام قصاص شوم در حالی که هر که متصدّی حکومت باشد گاه به درستی عمل می‌کند و گاه حکمی به‌خطا از او سرمی‌زند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دادم برسید، به دادم برسید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من فرمانروایی ندارید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عجله کنید و عجله‌کن‌ای‌معاویه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وخودت‌رابرسان‌وبه‌دادم‌برس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ومی‌دانم‌که‌به‌دادم‌نخواهی رسید</w:t>
      </w:r>
      <w:r>
        <w:rPr>
          <w:rFonts w:eastAsia="IRNazanin" w:cs="IRNazanin"/>
          <w:color w:val="111111"/>
          <w:sz w:val="28"/>
          <w:szCs w:val="28"/>
          <w:rtl w:val="true"/>
          <w:lang w:bidi="fa-IR"/>
        </w:rPr>
        <w:t>!»</w:t>
      </w:r>
      <w:bookmarkStart w:id="596" w:name="pg1113_16753"/>
    </w:p>
    <w:p>
      <w:pPr>
        <w:pStyle w:val="Heading3"/>
        <w:numPr>
          <w:ilvl w:val="2"/>
          <w:numId w:val="1"/>
        </w:numPr>
        <w:rPr/>
      </w:pPr>
      <w:bookmarkStart w:id="597" w:name="__RefHeading___Toc2151739_373438147"/>
      <w:bookmarkStart w:id="598" w:name="_Toc217"/>
      <w:bookmarkEnd w:id="596"/>
      <w:bookmarkEnd w:id="597"/>
      <w:r>
        <w:rPr>
          <w:rtl w:val="true"/>
        </w:rPr>
        <w:t>نگاهی به نامه‌های عثمان</w:t>
      </w:r>
      <w:bookmarkEnd w:id="598"/>
    </w:p>
    <w:p>
      <w:pPr>
        <w:pStyle w:val="BookText"/>
        <w:rPr/>
      </w:pPr>
      <w:r>
        <w:rPr>
          <w:rFonts w:ascii="IRNazanin" w:hAnsi="IRNazanin" w:eastAsia="IRNazanin"/>
          <w:color w:val="111111"/>
          <w:sz w:val="28"/>
          <w:sz w:val="28"/>
          <w:szCs w:val="28"/>
          <w:rtl w:val="true"/>
          <w:lang w:bidi="fa-IR"/>
        </w:rPr>
        <w:t xml:space="preserve">این نامه‌ها چیزهایی دربردارد که برای برانگیختن عواطف مسلمانان و عکس‌العمل آنان علیه نویسنده‌اش کفایت می‌کند و اگر کسی هیچ سوءسابقه‌ای نداشته و فقط همین‌چیزها را نوشته مسلمانان علیه او خواهند شورید و تا او را به کیفر مناسب و مسلّم نرسانند ازپانخواهند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نوشته‌هایش یکی این حرف است درباره مهاجران و انصار ، که مردم مدینه را تشکیل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مدینه کافر گشته‌اند و سر از فرمانم پیچیده و پیمان بیعت را گسسته‌اند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این حرفش درباره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قبائل مشرک و جنگجویی را می‌مانند که در جنگ معروف احزاب به ما یورش آوردند یا آن‌ها را که در احد به ما حمله‌ور گشتند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مقصودش مهاجران و انصار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پیامبر اکرم صلی‌الله‌علیه‌و‌آله که همه اهل سنّت متفقند بر این که آنان اشخاصی عادل و راسترو بوده‌اند و چندان در این نظر اصرار ورزیده و فرارفته‌اند که بیش از آن امکان ندارد و تا امروز به هر سخنی که از اصحاب پیامبر صلی‌الله‌علیه‌و‌آله رسیده باشد استناد و استشهاد و استدلال می‌کنند و هر سخن و عمل ایشان را در مسائل و احکام دینی حجّت می‌شمارند و در آن طراز و پایه می‌دانند که سنّت پیامبر خدا صلی‌الله‌علیه‌و‌آله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اعتماد و اتّکا از آن جهت است که به ایمان ایشان باور داشته و از عدالت و راستروی آنان کاملاً مطمئن هستند و معتقدند که هر قدمی برداشته‌اند در پرتو هدایتی بوده است که از روش مسلم پیامبر گرامی تابیده است و درست در همان راه پیامبر صلی‌الله‌علیه‌و‌آله رفته‌اند و هرچه انجام داده‌اند به استناد گفتار و کردار آن حضرت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برای کسی که چنین ایمان و عقیده‌ای درباره اصحاب پیامبر صلی‌الله‌علیه‌و‌آله دارد ناگوارتر و گران‌تر از این چیزی هست که به آنان چنین دشنامی بدهند و چنین تهمتی بزنند و بگویند آنان مثل قبائل مشرک و جنگجویی</w:t>
      </w:r>
    </w:p>
    <w:p>
      <w:pPr>
        <w:pStyle w:val="BookText"/>
        <w:rPr/>
      </w:pPr>
      <w:r>
        <w:rPr>
          <w:rFonts w:ascii="IRNazanin" w:hAnsi="IRNazanin" w:eastAsia="IRNazanin"/>
          <w:color w:val="111111"/>
          <w:sz w:val="28"/>
          <w:sz w:val="28"/>
          <w:szCs w:val="28"/>
          <w:rtl w:val="true"/>
          <w:lang w:bidi="fa-IR"/>
        </w:rPr>
        <w:t>هستند که به اسلام و پیامبرش حمله آوردند و آنان کافر گشته‌اند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هست که بیش از این حرمت و شکوه آنان را بیالاید و برای ایشان اهانت‌آورتر از این باشد ؟ کسانی که چنین عقیده‌ای درباره اصحاب پیامبر صلی‌الله‌علیه‌و‌آله دارند اگر از این حرف‌ها و ناسزاهای عثمان بخشم نیایند و بر او نیاشوبند باید گفت عاطفه و احساس دینی ندارند و از حماسه اسلامی بی‌بهره‌اند و ذرّه‌ای شهامت اصولی و غیرت و حس دفاع از حقّ و حقیقت در وجودشان نیست و از خیلی از زندگی‌ها و چیزهای ارزنده تهیدست و بی‌نصیبند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بود که اصحاب پیامبر صلی‌الله‌علیه‌و‌آله وقتی از این نامه‌های عثمان اطّلاع یافتند بر مخالفت و ضدّیت خویش افزودند و عرصه را بر او تنگ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وانگهی در نامه‌اش شکایت از این دارد که مهاجران و انصار ، که همان مردم مدینه‌اند ، سر از فرمانش پیچیده‌اند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می‌دانیم مسلمانان فقط موظفند گذشته از خدا و پیامبر ، از امامی فرمان برند که به قرآن و سنت رفتار می‌کند و کسانی که بر عثمان شوریده و همداستان شده بودند و همه اصحاب اتفاق نظر داشتند در این که عثمان مطابق قرآن و سنت عمل نمی‌کند و از آن‌ها منحرف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موظّف به چه فرمانبرداری‌یی بوده‌اند ؟ و شکایت از کدام نافرمانبرداری دارد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دم از نقض بیعتشان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بیعت پیمانی دوجانبه است و هر جانب به موجب تعهداتی دارد که اگر از ایفای آن خودداری نماید نمی‌تواند از طرف دیگر تقاضای ایفای تعهداتش را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عثمان تعهداتش را زیرپا گذاشته و از عمل به موجب قرآن و سنّت و روش دو خلیفه پیشین سرباز زده و منحرف گشته و با این کار عملاً پیمان بیعتش را گسسته است چگونه از مسلمانان می‌خواهد پیمان بیعتش را حرمت داشته و به تعهّد خویش دائر بر فرمانبرداری از او پایبند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مخالفت و کوشش‌های مسلمانان و اصحاب این بوده که چرا او از قرآن و سنّت منحرف گشته و آن‌ها را در عمل زیرپا نهاده یعنی نقض بیعت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w:t>
      </w:r>
    </w:p>
    <w:p>
      <w:pPr>
        <w:pStyle w:val="BookText"/>
        <w:rPr/>
      </w:pPr>
      <w:r>
        <w:rPr>
          <w:rFonts w:ascii="IRNazanin" w:hAnsi="IRNazanin" w:eastAsia="IRNazanin"/>
          <w:color w:val="111111"/>
          <w:sz w:val="28"/>
          <w:sz w:val="28"/>
          <w:szCs w:val="28"/>
          <w:rtl w:val="true"/>
          <w:lang w:bidi="fa-IR"/>
        </w:rPr>
        <w:t xml:space="preserve">عثمان پس از این‌همه سر و صدا و فعّالیّت وسیع سرتاسری کشور دم از این می‌زند که مسلمانان و نه او نقض بیعت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این ادّعای بی‌اساس و ناروا به بسیج لشکر و احضار واحدهای نظامی استان‌ها برمی‌خیزد تا اصحاب پیامبر صلی‌الله‌علیه‌و‌آله و توده‌های مسلمانان غیرتمند را به خاک و خون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چون وضع را بدین‌گونه یافتند و دیدند که در معرض کشتار و غارت و آزارند به چاره‌جویی کمر بستند و پیش از این‌که بتواند جنایاتی را که در سرمی‌پروراند عملی سازد کارش را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چرا نباید از تهمت‌های ناروا و زشتی که در نامه‌هایش به ایشان زده است برآشوبند؟ در حالی‌که آنان مردانی هستند که به یاری اسلام و پیامبر و پیروانش برخاستند و مهاجران بی‌کس را پناه دادند و در نبرد با کفار بداندیش و بدخواه فداکاری و جانبازی را به قهرمانی و فراتر از قهرمانی رساندند تا پرچم پرافتخار اسلام برافراشته ماند و برافراشته‌تر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در نامه‌های عثمان و به قلمش به قبائل جنگجو و مشرک و مهاجمان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و تمثیل می‌شوند و این تشبیهی سخت نکوهیده و زشت و عجیب است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دیگری که جالب توجّه می‌باشد تذبذب و دورویی عثمان در کارتوبه و بازگشت به رویه اصیل اسلامی است ، توبه‌ای که بالای منبر و در مسجد پیامبر صلی‌الله‌علیه‌و‌آله و در برابر اصحاب و اجتماع عظیم مردم مدینه به زبان آورد و بعد در پیمان نامه‌ای ثبت کرد که جمعی از معاریف کشور و در رأس آنان مولا امیرالمؤمنین علی بن ابیطالب علیه‌السلام بر آن شهادت داده و گواه آن شدند و این اظهار توبه‌ها را به شهرستان‌ها و استان‌های کشور فرستاد و به اطلاع اهالی آن سامان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اظهار توبه‌ها اعتراف می‌کند که خطا کرده و از قرآن و سنّت انحراف جسته و قول می‌دهد که به رویه اسلامی و عمل به قرآن و سنّت بازآید و باز چیزی نگذشته توبه خویش می‌شکند و خلاف‌کاری‌های سابق را ادامه می‌دهد و انتصابات نکوهیده و ناروایی را که قول داده بود اصلاح کند یا اوضاع و احوال ناگوار و نامشروع را تغییر</w:t>
      </w:r>
    </w:p>
    <w:p>
      <w:pPr>
        <w:pStyle w:val="BookText"/>
        <w:rPr/>
      </w:pPr>
      <w:r>
        <w:rPr>
          <w:rFonts w:ascii="IRNazanin" w:hAnsi="IRNazanin" w:eastAsia="IRNazanin"/>
          <w:color w:val="111111"/>
          <w:sz w:val="28"/>
          <w:sz w:val="28"/>
          <w:szCs w:val="28"/>
          <w:rtl w:val="true"/>
          <w:lang w:bidi="fa-IR"/>
        </w:rPr>
        <w:t xml:space="preserve">دهد دست به ترکیب آن نمی‌زند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خطا و انحراف خویش اقرار می‌نماید و عهد می‌بندد که از آن دست بشوید و به راه راست طرز اداره اسلامی گراید ولی به زودی توبه می‌شکند و تعهدات مکتوب خویش را پایمال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چنین می‌کند ؟ به این گمان که اگر به استانداران و همدستان خود که لشگرها زیر فرمان دارند دستور دهد بیدرنگ واحدهای نظامی بسیاری را به مدینه سرازیر خواهند کرد تا بوسیله آن‌ها مخالفان و همان‌ها را که در برابرشان توبه کرده و تعهّد سپرده از دم تیغ بگذراند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در دستورات کتبی خویش به استانداران و مردم بلاد هیچ سخن از انحرافاتش نمی‌گوید و وجود آن را انکار می‌نماید ، مثلاً در نامه‌اش به اهالی مکّه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توبه دعوت نمی‌کنند تا توبه نمایم و نه دلیل و استدلالم را حاضرند گوش کنند تا استدلال نمایم و حجّت 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جانب اهالی مدینه به او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ای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توبه دعوت نکردند و مگر در برابر همه بارها توبه ننمودی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کردی ، ولی دیدند برسرپیمان و قرارت نیستی و پی‌درپی توبه می‌شکنی و هردم بوقلمون‌وار رنگ عوض می‌کنی و دیدند که از انحرافات و بدعت‌هایت دست بردار نیستی و می‌خواهی آنقدر این دست آن دست کنی و معطّل نمایی تا لشکرهایت در رسند و خون خلق را بریزند و شهر و دیار اسلام را ویران کنند و می‌خواهی مدینه پیامبر صلی‌الله‌علیه‌و‌آله و اهالی آن را که یاران پیامبرند به تسلّط نظامی دژخیمانی چون یزیدبن‌کرز بسپاری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مدینه می‌رسیدم و عثمان زنده می‌بود هیچ آدم بالغی را زنده نمی‌گذاشتم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جماعت ، نیت سوء تو را و بدخواهی تو را نسبت به خویش دریافتند و می‌دانستند که مروان ، چنان‌که مولای متّقیان فرموده تو را از راه راست دین به در برده و از تو جز بدین‌صورت راضی نگشته که دین و عقلت را از تو بگیرد </w:t>
      </w:r>
      <w:r>
        <w:rPr>
          <w:rStyle w:val="FootnoteAnchor"/>
          <w:rtl w:val="true"/>
        </w:rPr>
        <w:footnoteReference w:id="378"/>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می‌دانستند که تو آلت دست مروان و باند تبهکار اموی هستی و شتری را می‌مانی که به هرجا بخواهند می‌کشند و می‌رانند</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دفاع از خویشتن و از دین و جامعه اسلامی و پیش از این که فرصت پیداکنی قصد سوء خود را عملی نمائی دست به کار شدند و آنچه خدا مقدّر ساخته بود به انجام رسید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بحث دیگری هم با عثمان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می‌پرسیم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می‌پنداری و چه منظوری داری از این که مکرر می‌گویی جامه خلافت را که خدا برتنم آراسته از تن بیرون نخواهم کرد و فرونخواهم گذاشت ؟ و این حرف را در گفتگوها و نطق‌ها و نامه‌هایت به این طرف و آن طرف تکرار می‌کنی و گویی فرمول حکیمانه‌ای یافته باشی که دین و دنیایت را آباد می‌نماید تا مثل وردی به زبان داری و می‌ترسی فراموشش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فکر نکرده‌ای که ممکن است به حساب این حرفت مثل همه حرف‌ها و کارهایت برسند و تو را به محاکمه بنشانند و مورد بازپرسی و مؤاخذه قراردهند و قرار محکومیّت را به امضاء 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دار و دسته‌ات و طرفدارانت در برابر این سؤال چه جوابی دارید بدهید که چه وقت خدا این جامه ، قبای خلافت ، را بر تنت آراسته و راست گردانیده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که می‌دانیم کسی که آن را بر تو پوشاند مرده است و پیش از مردن به مخالفت با تو برخاست و تو را شایسته آن خلعت ندانست و خواست آن را بر تنت بدراند و تو به همین خاطر بر او پرخاش نمودی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شمردی و او تو را از عدالت و شاید از چیزهای دیگر خارج شمرد و با همین نظر وصیّت کرد که تو بر او نمازنگزاری و به امیرالمؤمنین علی‌بن ابیطالب علیه‌السلام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شمشیرت را بردار و من هم شمشیرم را برمی‌گیرم زیرا عثمان برخلاف تعهداتش عمل کرده است و مردم را علیه تو می‌شوراند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این‌که به سلطنت ادامه دهد کارش را بسازید و قسم خورد که هرگز با تو حرف نزند و تو در بیماریش وقتی به دیدنش رفتی روی از تو به دیوار گردانید و هیچ با تو نگفت و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واپسین دم زندگی با تو قهر و در حال متارکه بود </w:t>
      </w:r>
      <w:r>
        <w:rPr>
          <w:rStyle w:val="FootnoteAnchor"/>
          <w:rtl w:val="true"/>
        </w:rPr>
        <w:footnoteReference w:id="380"/>
      </w:r>
      <w:r>
        <w:rPr>
          <w:rFonts w:ascii="IRNazanin" w:hAnsi="IRNazanin" w:eastAsia="IRNazanin"/>
          <w:color w:val="111111"/>
          <w:sz w:val="28"/>
          <w:sz w:val="28"/>
          <w:szCs w:val="28"/>
          <w:rtl w:val="true"/>
          <w:lang w:bidi="fa-IR"/>
        </w:rPr>
        <w:t xml:space="preserve">و سایر اعضای شورا رویه او را با تو داشتند و همه مخالف تو 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اگر پیرو ابوبکر و عمر باشیم و کار آن دو را ملاک و میزان قراردهیم باید تصوّرمان این باشد که تعیین خلیفه برای خداوند واجب نیست بلکه خدا تعیین خلیفه را به امت واگذاشته تا هرکه را خواست انتخاب نماید ، البته با چنین تصوری تعالیم وفرمایش‌الهی را ندیده‌گرفته‌ایم آن‌جاکه‌می‌فرماید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پروردگارت‌آنچه‌را بخواهد می‌آفریند و انتخاب می‌نماید و آنان در این موارد اختیار و حق انتخاب ندارند </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 xml:space="preserve">برای هیچ مرد و زن مؤمنی در مواردی که خدا و پیامبرش فرمانی صادر می‌کنند حق اختیار و انتخاب نیست </w:t>
      </w:r>
      <w:r>
        <w:rPr>
          <w:rStyle w:val="FootnoteAnchor"/>
          <w:rtl w:val="true"/>
        </w:rPr>
        <w:footnoteReference w:id="382"/>
      </w:r>
      <w:r>
        <w:rPr>
          <w:rFonts w:ascii="IRNazanin" w:hAnsi="IRNazanin" w:eastAsia="IRNazanin"/>
          <w:color w:val="111111"/>
          <w:sz w:val="28"/>
          <w:sz w:val="28"/>
          <w:szCs w:val="28"/>
          <w:rtl w:val="true"/>
          <w:lang w:bidi="fa-IR"/>
        </w:rPr>
        <w:t xml:space="preserve">و نیز دستورات و نظریات پیامبر اکرم را ، که بسیاری از آن‌ها در مجلدات سابق آورده شد نشنیده گرفته‌ایم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تو ای عثمان شاید می‌پنداری آنچه عده‌ای انتخاب و اختیار کرده‌اند مورد تأیید و تصدیق خداوند متعال قرارگرفته است ؟ مگر خدای حکیم و قادر نمی‌توانست خود تکلیف مسلمانان را روشن نموده و امام و جانشینی برای پیامبر صلی‌الله‌علیه‌و‌آله تعیین نماید، یا به آراء بلهوسانه و مختلف و متناقض مردم احتیاج داشت تا بر آن‌ها صحه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این اعتبار انتصاب خویش را به حکومت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نموده و به خدا نسبت می‌دهی که می‌پنداری خدا بر کار دار و دسته‌ای که تو را به حکومت برداشت صحّه گذاشته است و خود از تعیین خلیفه عاجز بوده است ؟ و این پنداری زشت و نابخردانه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از بیچارگی و بی‌جوابی خواهی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جامه‌ای را که خدا برتنم آراسته به در نخواهم کرد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 ما را در برابر این جامه و قبائی که مدّعی است بر تنش آراسته و آن که رشته و بافته است و کارگاهی که در آن بافته شده به حیرت و شگفتی انداخته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می‌بینیم نخستین حاکمی که پس از پیامبر اکرم صلی‌الله‌علیه‌و‌آله پیدا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انتخابات غیرقانونی و ناقص و توأم با زور و خشونت بر تن می‌کند با انتخاباتی که مایه بدبختی‌های بسیار و مستمر گشته و روی تاریخ را سیاه کرده است و در حالی برتن کرده که به فرمایش مولای متقیان ، یقین داشته در میان امت کسی هست که رابطه‌اش با خلافت بسان رابطه‌ای است که محور آسیا با آسیا دارد و دارای مقام شامخی است که هیچ‌کس پرواز و وصول به اوج بلندش را نمی‌آرد و سرچشمه آسمان بی‌استمایه و منبع هر خیر و برکت و هدایتی و به هنگام مرگش آن خلعت را به پسر خطاب پاس داده است و این شگفت کاری است که هنوز زنده است خلافت پس از خود را برای دیگری تشکیل می‌دهد و به این ترتیب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موجب وصیّت حاکم قبلی برتن می‌کند و درحالی که به فرمانش مولای متقیان یقین دارد در میان امت کسی هست که شایسته‌تر و برتر از اوست و بر تن تو ای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قبا را عبدالرحمن‌بن عوف پوشاند درحالی که به علی علیه‌السلام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کن وگرنه گردنت را می‌زنم و در آن وقت فقط او شمشیر داشت و نه هیچ‌کس‌دیگر و بر اثر آن صحنه، علی علیه‌السلام خشمناک بیرون رفت و اعضای شورا او را تعقیب کرده تهدید نمودند که بیعت کن و اگر بیعت نکنی علیه تو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خواهیم کرد </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 xml:space="preserve">پس کدام یک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جامه‌های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بافته الهی است و می‌توان گفت هر که بر تن کرده به خلعت الهی آراسته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بحث ، بحث‌های طولانی و پیوسته‌ای را به دنبال دارد که به موضوعات گوناگون می‌کشد و به مسأله حکومت امویان و دیگران و شاید احتیاج نباشد که آن‌ها را به میان آوریم و شرح دهیم که چگونه بر مسند حکومت چنگ انداختند و آن را غصب نمودند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خلافتی که می‌توان خلعت الهی نامیدش آن است که خدا تعیین و عطا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باشد و پیامبر اکرم صلی‌الله‌علیه‌و‌آله آن تعیین را ابلاغ نموده و به اطلاع عموم رسانده باشد و همان است که پیامبر عظیم الشأن در نخستین روز نشر رسالتش به اطلاع خلق رسانید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فرمانروائی از آن خداوند است که به هرکس خواست تعلق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حکومت الهی است که از طریق نص و فرمایش خدا و پیامبر صلی‌الله‌علیه‌و‌آله برقرار می‌گردد و صاحب و متصدّی آن هرگز خود را از آن خلع نمی‌کند و آن وظیفه خطیر را فرونمی‌گذارد و نه موجبی برای عزل وی پدید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همان حکومتی است که در ردیف ولایت خدا و پیامبرش قرار گرفته است در آن آیه شریفه مبارکه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شما فقط خدا است و پیامبرش و کسانی که ایمان آوردند </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که خدا با تحققش دین را به کمال و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نعمت عظمای دینش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اتمام رسانده است </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این خلعت آرائی کجا و آن انتخابات کذایی کجا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سلطه سیاسی‌ای که با انتخابات به دست می‌آید یا با صحنه‌سازی‌های سیاسی یا غلبه و تسلّط غصب و ایجاد می‌شود ، در صورتی که منشأ مردمی داشته باشد و به اراده مردم تشکیل و منحل گردد اختیاراتی است محدود و مربوط به حفظ مرزهای کشور، تشکیل و اداره محاکم و حلّ و فصل دعاوی حقوقی و جزایی ، اجرای کیفر در مورد مثلاً قاتل و سارق و این‌گونه امور اجرایی و اداری ، چنان‌که در جلد هفتم ترجمه الغدیر شرح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 چنین مقامی هرگز عهده‌دار وظایف پیشوای اعتقادی و اخلاقی نبوده و نقش تهذیبی و تربیتی ندارد و متصدّی تبلیغ احکام و تعالی روان و تهذیب اخلاق مردم و پرورش نسل برومند و آزاده و حق‌طلب یا تعلیم و ت</w:t>
      </w:r>
      <w:r>
        <w:rPr>
          <w:rFonts w:eastAsia="IRNazanin" w:cs="IRNazanin"/>
          <w:color w:val="111111"/>
          <w:sz w:val="28"/>
          <w:szCs w:val="28"/>
          <w:lang w:bidi="fa-IR"/>
        </w:rPr>
        <w:t>ј</w:t>
      </w:r>
      <w:r>
        <w:rPr>
          <w:rFonts w:eastAsia="Times New Roman" w:cs="Times New Roman" w:ascii="Times New Roman" w:hAnsi="Times New Roman"/>
          <w:color w:val="111111"/>
          <w:sz w:val="28"/>
          <w:szCs w:val="28"/>
          <w:lang w:val="en-US" w:bidi="en-US"/>
        </w:rPr>
        <w:t>șʘʠ</w:t>
      </w:r>
      <w:r>
        <w:rPr>
          <w:rFonts w:ascii="IRNazanin" w:hAnsi="IRNazanin" w:eastAsia="IRNazanin"/>
          <w:color w:val="111111"/>
          <w:sz w:val="28"/>
          <w:sz w:val="28"/>
          <w:szCs w:val="28"/>
          <w:rtl w:val="true"/>
          <w:lang w:bidi="fa-IR"/>
        </w:rPr>
        <w:t xml:space="preserve">ملکات فاضله و کمک به تکامل انسانی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عهده‌دار و موظّف به این‌ها نیست چون از عهده آن برنمی‌آید و صلاحیّت تصدّی و استعداد آن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کسانی‌که با رأی مردم یا دسته بندی و زد و بند سیاسی و حیله و زور به </w:t>
      </w:r>
      <w:r>
        <w:rPr>
          <w:rFonts w:eastAsia="IRNazanin" w:cs="IRNazanin"/>
          <w:color w:val="111111"/>
          <w:sz w:val="28"/>
          <w:szCs w:val="28"/>
          <w:rtl w:val="true"/>
          <w:lang w:bidi="fa-IR"/>
        </w:rPr>
        <w:t>.</w:t>
      </w:r>
      <w:bookmarkStart w:id="599" w:name="pg1113_16761"/>
    </w:p>
    <w:p>
      <w:pPr>
        <w:pStyle w:val="BookText"/>
        <w:rPr/>
      </w:pPr>
      <w:bookmarkEnd w:id="599"/>
      <w:r>
        <w:rPr>
          <w:rFonts w:ascii="IRNazanin" w:hAnsi="IRNazanin" w:eastAsia="IRNazanin"/>
          <w:color w:val="111111"/>
          <w:sz w:val="28"/>
          <w:sz w:val="28"/>
          <w:szCs w:val="28"/>
          <w:rtl w:val="true"/>
          <w:lang w:bidi="fa-IR"/>
        </w:rPr>
        <w:t>سلطه سیاسی رسیده‌اند فقط توانسته‌اند عهده‌دار وظایف اداری و اجرایی شوند و همگی از صلاحیت اعتقادی و اخلاقی محروم و بی‌نصیب بوده‌اند و این حقیقت در موردهمه‌حکامی‌که‌بدون‌نص و حکم‌الهی به‌حکومت دست‌یافته‌اندمشهودوثابت است</w:t>
      </w:r>
      <w:r>
        <w:rPr>
          <w:rFonts w:eastAsia="IRNazanin" w:cs="IRNazanin"/>
          <w:color w:val="111111"/>
          <w:sz w:val="28"/>
          <w:szCs w:val="28"/>
          <w:rtl w:val="true"/>
          <w:lang w:bidi="fa-IR"/>
        </w:rPr>
        <w:t>.</w:t>
      </w:r>
    </w:p>
    <w:p>
      <w:pPr>
        <w:pStyle w:val="Heading3"/>
        <w:numPr>
          <w:ilvl w:val="2"/>
          <w:numId w:val="1"/>
        </w:numPr>
        <w:rPr/>
      </w:pPr>
      <w:bookmarkStart w:id="600" w:name="__RefHeading___Toc2151741_373438147"/>
      <w:bookmarkStart w:id="601" w:name="_Toc218"/>
      <w:bookmarkEnd w:id="600"/>
      <w:r>
        <w:rPr>
          <w:rtl w:val="true"/>
        </w:rPr>
        <w:t>کشته شدن عثمان</w:t>
      </w:r>
      <w:bookmarkEnd w:id="601"/>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و دیگر مورّخان از قول یوسف بن‌عبداللّه بن سلام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عثمان در حالی که محاصره بود و مردم خانه‌اش را از هر سو دربرگرفته بودند در برابر مردم ظاهر شد و چنین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خدای عزّ وجلّ سوگند می‌دهم که مگر نمی‌دانید هنگام درگذشت امیرالمؤمنین عمربن‌خطّاب رضی اللّه عنه ، از خدا به دعا خواستید که برایتان خیر پیش آورد و کاری کند که به اتّفاق آرا بهترین شخص انتخاب شود؟ یا می‌خواهید بگوئید خدا دعای آن‌ها را اجابت ننموده و با این سخن به خدای منزّه اهانت روادارید ؟ درحالی‌که می‌دانید در آن هنگام از میان بشر فقط شما اهل دین خدا بودید و هنوز وحدت آراء و اتّحاد سیاسی خود را از دست نداده بودید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دینش را بی‌اهمیّت شمرده مورد بی‌اعتنایی قرارداد و التفاتی به این ننمود که چه کسی عهده‌دار دینش می‌شود ؟ در حالی که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وسیله پرستش خدای یگانه بود و هنوز پیروانش دسته دسته نشده بودند تا یکدیگر را واگذارند و مورد بی‌مهری قراردهند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من به صورت مشورتی صورت نگرفته است ؟ و خود را به ناروا برتری داده‌اید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مقام حکومت نشانده‌اید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امّتی را که در برابرش سربه نافرمانی بردارد به خود او وامی‌گذارد و چون در تعیین زمامدار مشورت نشده و از آن‌چه مایه ناخشنودی خداست پرهیزنگشته چنین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می‌گویید خدا نمی‌دانست عاقبت کار و حکومتم چه خواهد شد ؟ به این ترتیب که در قسمتی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حکومتم درستکار و مورد خشنودی دینداران بودم ولی بعدا کارهایی در حکومت از من سرزده که خدا را به خشم می‌آورد و شما را نیز به خشم می‌آورد و از کارهای اخیر روزی که خدا مرا</w:t>
      </w:r>
    </w:p>
    <w:p>
      <w:pPr>
        <w:pStyle w:val="BookText"/>
        <w:rPr/>
      </w:pPr>
      <w:r>
        <w:rPr>
          <w:rFonts w:ascii="IRNazanin" w:hAnsi="IRNazanin" w:eastAsia="IRNazanin"/>
          <w:color w:val="111111"/>
          <w:sz w:val="28"/>
          <w:sz w:val="28"/>
          <w:szCs w:val="28"/>
          <w:rtl w:val="true"/>
          <w:lang w:bidi="fa-IR"/>
        </w:rPr>
        <w:t xml:space="preserve">برگزید و خلعت افتخارآمیز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پوشانید خبر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خداوند قسم می‌دهم آیا سوابق خوب مرا و کارهای نیکویی را که قبلاً انجام داده‌ام به یاد ندارید ، آن وظائفی که در برابر خدا داشتم و وظیفه جهاد با دشمنانش را انجام داده‌ام و خدا برانجامش گواهی داد؟ وظیفه همه کسانی که پس از من بیایند این است که به افتخار آن انجام وظائف اعتراف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نگهدارید و مرا نکشید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فقط سه‌گونه شخص را می‌توان کشت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با داشتن همسر مرتکب زنا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مسلمانی کافر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بدون این که قاتل باشد به قتل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شما مرا بکشید شمشیر را برگردن خویش نهاده‌اید و خدا آن شمشیر را تا به قیامت از میان برنخواهد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نکشید ، چون اگر مرا بکشید پس از من هرگز به حال جماعت نماز نخواهید گذاشت و پس از من هرگز مال غنیمتی میان شما تقسیم نخواهد شد و هیچ‌گاه خدا اختلاف را از میان شما نخواهد زدود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جوابش چنین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که گفتی مردم بعد از عمر ، رضی اللّه عنه، از خدای عز و جل خواستند در مورد کسی که زمامدارشان می‌شود خیر پیش آورد و پس از خیرخواهی از خدا تو را عهده‌دار زمامداری کردند باید بگوئیم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چه پیش آورده خیر بوده است به این معنی که خدای منّزه حکومت تو را بلا و وسیله آزمایشی ساخته تا بدان وسیله بندگانش را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پیشگامی و سابقه‌ات با پیامبر خدا صلی‌الله‌علیه‌و‌آله سخن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این است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ایمان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پیشگام بودی و خوش سابقه و صلاحیّت تصدّی خلافت را نیز داشتی اما بعدا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و 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دادی و بدعت‌هایی که می‌دانی از تو سرزد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این که گفتی اگر تو را بکشیم چه بلاهایی بر سرمان خواهد آمد ، باید بگوئیم درست نیست که از ترس آشوبی که سال آینده پیش خواهد آمد اکنون از اجرای قانون اسلام خودداری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حرفت که جز قتل سه‌گونه شخص جایز نیست ، باید بگوئیم ما در قرآن</w:t>
      </w:r>
    </w:p>
    <w:p>
      <w:pPr>
        <w:pStyle w:val="BookText"/>
        <w:rPr/>
      </w:pPr>
      <w:r>
        <w:rPr>
          <w:rFonts w:ascii="IRNazanin" w:hAnsi="IRNazanin" w:eastAsia="IRNazanin"/>
          <w:color w:val="111111"/>
          <w:sz w:val="28"/>
          <w:sz w:val="28"/>
          <w:szCs w:val="28"/>
          <w:rtl w:val="true"/>
          <w:lang w:bidi="fa-IR"/>
        </w:rPr>
        <w:t xml:space="preserve">می‌بینیم کشتن غیر از این سه‌گونه اشخاص هم جایز شمرده شده است و آن کشتن کسی است که در جهان برای فاسد کردن تلاش می‌کند و کشتن کسی که به تجاوز مسلّحانه مبادرت جسته و بعد در ادامه تجاوزش به جنگ می‌پردازد و کشتن کسی که در راه گسترش حقّ ایجاد مانع می‌کند و در این ممانعت گردن‌فرازی نموده و کار را به جنگ می‌رساند و مسلّم است که تو به تجاوز مسلحانه مبادرت کرده‌ای و مانع دریافت و تحقّق حقّی گشته‌ای و در برابر تحقق آن ایستاده و گردن‌فرازی نموده‌ای ، نمی‌گذاری قصاص آنان که عمدا به ایشان ظلم کرده‌ای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اجرای قانون و اجرای قانون کیفری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گرفته شود و به حکومت کردن بر ما چسبیده‌ای و در حکومت و تقسیم درآمد عمومی از قانون اسلام منحرف گشته و ستم روا داشته‌ای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ادّعا داری بر سر این‌ها در برابرمان گردن‌فرازی نمی‌کنی و کسانی که به حمایتت برخاسته‌اند و نمی‌گذارند دست ما به تو برسد بی‌اجازه‌ات به جنگ برخاسته‌اند در حقیقت چنین است که آنان از این دفاع می‌کنند که تو به حکومت چسبیده‌ای ، بنابراین هرگاه تو از حکومت استعفا دهی‌آن‌ها ازجنگ برای حمایتت دست‌نخواهندکشید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سعد و طبری از قول عبدالرّحمن بن محمّد می‌نویسند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ابی‌بکر از خانه عمروبن حزم از دیوار خانه عثمان به درون رفت و کنانة‌بن‌بشر بن عتاب و سودان بن حمران و عمروبن حمق او را همراهی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را نزد همسرش نائله یافتند که داشت قرآن می‌خواند و سوره بقره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محمدبن‌ابی‌بکر پیشاپیش رفته ریش عثمان را گرفته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ترا ای نعثل رسوا و ذلیل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نعثل نیستم بلکه بنده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خداپرست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و فلان و فلان به درد تو نخوردند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ریشم را ول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هرگز این را که تو گرفته‌ای نمی‌گرفت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نمی‌خواهم بیش از گرفتن ریشت با تو خشونت به خرج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بر ضد تو و برای نجات از دست تو کمک می‌خواهم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محمدبن‌ابی‌بکر با پیکانی که در دست داشت بر پیشانی او زد</w:t>
      </w:r>
      <w:r>
        <w:rPr>
          <w:rFonts w:eastAsia="IRNazanin" w:cs="IRNazanin"/>
          <w:color w:val="111111"/>
          <w:sz w:val="28"/>
          <w:szCs w:val="28"/>
          <w:rtl w:val="true"/>
          <w:lang w:bidi="fa-IR"/>
        </w:rPr>
        <w:t>» .</w:t>
      </w:r>
      <w:bookmarkStart w:id="602" w:name="pg1113_16764"/>
    </w:p>
    <w:p>
      <w:pPr>
        <w:pStyle w:val="BookText"/>
        <w:rPr/>
      </w:pPr>
      <w:bookmarkEnd w:id="602"/>
      <w:r>
        <w:rPr>
          <w:rFonts w:ascii="IRNazanin" w:hAnsi="IRNazanin" w:eastAsia="IRNazanin"/>
          <w:color w:val="111111"/>
          <w:sz w:val="28"/>
          <w:sz w:val="28"/>
          <w:szCs w:val="28"/>
          <w:rtl w:val="true"/>
          <w:lang w:bidi="fa-IR"/>
        </w:rPr>
        <w:t>بلاذری مطلب را به این‌عبارت 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قرآن را برداشته به آغوش فشرد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حقّی را که در این برای شما ثبت است به شما خواهم داد و از آن‌چه مورد نارضایی شماست دست خواهم کشید ، خدایا تو شاهد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محمّدبن‌ابی‌بکر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قبول می‌کنی ، در حالی‌که قبلاً سرپیچی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حکم خدا و پیشنهادات حقه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می‌کردی و از تبه‌کاران بودی ، آن‌گاه پیکانی را که در دست داشت به استخوان نرمه پشت گوش عثمان فروبرد و تکانی داد ولی نبرید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نکشید که پشیمان خواهید شد و به اختلاف و کشمکش گرفتار خواهید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ابن‌کثیر به این صورت نوشته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محمدبن ابی‌بکر در یک گروه سیزده نفره آمده ریش عثمان را به چنگ گرفته بالا کشید تا صدای به هم خوردن دندان‌هایش شنیده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به دردت نخورد ، عبداللّه بن عامر به دردت نخورد و نامه‌هایت برایت فائده‌ای نکرد </w:t>
      </w:r>
      <w:r>
        <w:rPr>
          <w:rFonts w:eastAsia="IRNazanin" w:cs="IRNazanin"/>
          <w:color w:val="111111"/>
          <w:sz w:val="28"/>
          <w:szCs w:val="28"/>
          <w:rtl w:val="true"/>
          <w:lang w:bidi="fa-IR"/>
        </w:rPr>
        <w:t>» .</w:t>
      </w:r>
    </w:p>
    <w:p>
      <w:pPr>
        <w:pStyle w:val="Heading3"/>
        <w:numPr>
          <w:ilvl w:val="2"/>
          <w:numId w:val="1"/>
        </w:numPr>
        <w:rPr/>
      </w:pPr>
      <w:bookmarkStart w:id="603" w:name="__RefHeading___Toc2151743_373438147"/>
      <w:bookmarkStart w:id="604" w:name="_Toc219"/>
      <w:bookmarkEnd w:id="603"/>
      <w:r>
        <w:rPr>
          <w:rtl w:val="true"/>
        </w:rPr>
        <w:t>روایات تاریخی جعلی و دروغین در مورد عثمان</w:t>
      </w:r>
      <w:bookmarkEnd w:id="604"/>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محاصره و جنگ خانه عثمان و توجیه کارها و تبرئه‌اش، طبری در تاریخش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جمله آن‌چه سری به نقل از شعیب از سیف از عطیه از یزید فقعسی برایم نوشته این است که عبداللّه بن سبا یهودی‌ای از اهالی صنعاء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مادرش از سیاهان و در زمان عثمان مسلمان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شروع کرد به گشتن در کشورهای مسلمانان به قصد گمراه کردن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حجاز شروع کرد و رفت به بصره و بعد به کوفه و بعد به شام ، اما در شام هیچ‌کس را نتوانست گمراه سازد و از آن‌جا بیرونش کردند تا ناچار رفت به مصر و در میان مصریان مقیم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تبلیغاتش در میان آن‌ها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کسی تعجب می‌کنم که معتقد به بازگشت عیسی به جهان است و در عین حال باور ندارد که محمد به جهان رجعت کرده بازمی‌گردد، در حالی‌که به یقین می‌دانم خدای عزّ وجلّ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بی‌شک آن که</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را بر تو خواند و مقرر گردانید حتما تو را به بازگشتگاه برمی‌گرداند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بازگشت محمّد محقق‌تر از بازگشت عیسی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مصریان این عقیده را از او آموختند و پذیرفتند و او عقیده به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آنان جعل کرد تا درباره آن به بحث و سخن سرگرم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سخن را برای آنان سازکرد که هزار پیامبر وجود داشته است و هر پیامبر وصیّ‌ای داشته و علی علیه‌السلام وصیّ محمّد صلی‌الله‌علیه‌و‌آله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خاتم انبیاء است و علی خاتم اوصیا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ستمکارتر از آن است که وصیّت پیامبر خدا صلی‌الله‌علیه‌و‌آله را عمل نکرد و بر وصیّ پیامبر خدا صلی‌الله‌علیه‌و‌آله تعدّی نموده حکومت بر امّت را به دست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آنان چنین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حکومت را بناحق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خلاف قانون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گرفت در حالی‌که اینک وصیّ پیامبر خدا صلی‌الله‌علیه‌و‌آله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استقرار حکومتش بپاخیزید و جنبش کنید و از انتقاد و حمله به فرماندهانتان شروع کنید و تظاهر به امربه‌معروف و نهی‌از منکر نمائید تا مردم به‌سوی شما جلب شوند و آنان را به برقراری حکومت وصیّ پیامبر صلی‌الله‌علیه‌و‌آله دعوت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مبلّغان خویش را به هرسو پراکند و با کسانی که آمادگی شورشگری در شهرستان‌ها را داشتند مکاتبه نمود و آنان نیز با او مکاتبه می‌نمودند و در پنهان دیگران را به عقیده او می‌خواندند و تظاهر به امربه‌معروف و نهی‌از منکر می‌کردند و نامه‌های جعلی به استان‌ها و شهرستان‌ها می‌فرستادند متضمّن معایب حکام و بدگویی از آن‌هاو رفقایشان همین‌گونه مکاتبه با ایشان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جماعت‌ها در هر شهر به اهالی شهرهای دیگر اخبار جعلی می‌فرستادند و هریک در میان مردم شهرشان آن‌چه را از شهرهای دیگر رسیده بود می‌خواندند ، تا نوبت این کار به مدینه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سراسر کشور را از انتشارات و تبلیغات خویش پرکردند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قصدی جز آن‌چه به ظاهر می‌نمودند داشتند و در پنهان چیزهایی جز آن‌چه اظهار می‌کردند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 اهالی هر شهر و استان با خود می‌گفتند ما از آن‌چه مردم آن استان به آن دچار و گرفتارند درامانیم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 مردم مدینه وضعی استثنایی داشتند زیرا خبرهایی که در آن‌جا پخش می‌شد از همه</w:t>
      </w:r>
    </w:p>
    <w:p>
      <w:pPr>
        <w:pStyle w:val="BookText"/>
        <w:rPr/>
      </w:pPr>
      <w:r>
        <w:rPr>
          <w:rFonts w:ascii="IRNazanin" w:hAnsi="IRNazanin" w:eastAsia="IRNazanin"/>
          <w:color w:val="111111"/>
          <w:sz w:val="28"/>
          <w:sz w:val="28"/>
          <w:szCs w:val="28"/>
          <w:rtl w:val="true"/>
          <w:lang w:bidi="fa-IR"/>
        </w:rPr>
        <w:t xml:space="preserve">شهرستان‌ها و استان‌ها رسیده بود و آنان با خود می‌گفتند ما از آن‌چه همه مردم به آن دچار و گرفتارند درامانیم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طلحه </w:t>
      </w:r>
      <w:r>
        <w:rPr>
          <w:rStyle w:val="FootnoteAnchor"/>
          <w:rtl w:val="true"/>
        </w:rPr>
        <w:footnoteReference w:id="386"/>
      </w:r>
      <w:r>
        <w:rPr>
          <w:rFonts w:ascii="IRNazanin" w:hAnsi="IRNazanin" w:eastAsia="IRNazanin"/>
          <w:color w:val="111111"/>
          <w:sz w:val="28"/>
          <w:sz w:val="28"/>
          <w:szCs w:val="28"/>
          <w:rtl w:val="true"/>
          <w:lang w:bidi="fa-IR"/>
        </w:rPr>
        <w:t xml:space="preserve">از این‌جا نقل می‌کنند و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اثر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خبرها و شایعات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عثمان آمده از او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تو نیز درباره مردم همان خبرها و نامه‌ها که به ما می‌رسد می‌آید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به خدا جز خبر خوش و خیر نمی‌آید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آمده است و آن‌چه به ایشان رسیده بود شرح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شرکای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حکومت و اداره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و ناظران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نظر و پیشنهاد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می‌کنیم تنی چند از اشخاص طرف اعتمادت را به شهرستان‌ها بفرست تا اخبار و گزارشاتی درباره آن‌جا بیاورند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 محمد بن مسلمه را خوانده او را به کوفه فرستاد و اسامة‌بن زید را به بصره و عمّار یاسر را به مصر و عبداللّه بن عمر را به شام و عدّه‌ای دیگر را به جاهای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پیش از این که عمّار یاسر بازآید برگشتند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هیچ‌چیز منکر و ناروایی ندیدیم و نه مشاهیر مسلمانان چیزی را منکر و ناروا شمردند و نه توده مسلمانان و همه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 حکومت مسلمانان است منتهی فرمانروایان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و به وکالت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دادگستری درمیان ایشان و انجام کارهای عمومی آنان می‌پردازند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دیدند عمّار در برگشتن تأخیر کرد و این تأخیر چندان در نظرشان بسیار آمد که پنداشتند ترور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با وصول نامه‌ای از عبداللّه بن سعد بن ابی سَرْح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یکه خوردند که اطلاع می‌داد عمّار را جماعتی در مصر به خود جلب کرده و هم خویش را به انجمن با وی بسته‌اند و از جمله ایشان عبداللّه بن سوداء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خالدبن ملجم، سودان بن عمران و کنانة‌بن بشر است </w:t>
      </w:r>
      <w:r>
        <w:rPr>
          <w:rFonts w:eastAsia="IRNazanin" w:cs="IRNazanin"/>
          <w:color w:val="111111"/>
          <w:sz w:val="28"/>
          <w:szCs w:val="28"/>
          <w:rtl w:val="true"/>
          <w:lang w:bidi="fa-IR"/>
        </w:rPr>
        <w:t>» .</w:t>
      </w:r>
      <w:r>
        <w:rPr>
          <w:rStyle w:val="FootnoteAnchor"/>
          <w:rtl w:val="true"/>
        </w:rPr>
        <w:footnoteReference w:id="387"/>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امینی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راستی عبداللّه بن سبا کار فتنه‌انگیزی و تشتت مسلمانان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بدین‌پایه رسانده بود و فرمانروایان جامعه و اداره‌کنندگان آن از وجود و از خراب‌کاریش اطلاع یافته‌اند و گزارش کارش به خلیفه وقت رسیده است چرا تحت تعقیب قرارنگرفته و دستگیر نشده و به جرم جنایات خطرناک مجازات نگشته و کتک نخورده و مورد اهانت قرارنگرفته و به زندان نیفتاده است ؟ چرا اعدامش نکرده‌اند تا ملت را از تبه‌کاری و فتنه‌انگیزیش برهانند ؟ چرا آن چه عثمان بر سر مردان صالح و پاکدامنی که امربه‌معروف و نهی‌از منکر می‌کردند آورد در مورد چنین تبه‌کار فتنه‌انگیزی انجام نداد در حالی‌که این حکم قرآن کریم در گوش‌ها طنین‌انداز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مجازات کسانی که با خدا و پیامبرش می‌جنگند و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کشور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تباه‌گری می‌پردازند فقط این است که کشته یا به دار آویخته شوند یا دست و پایشان از چپ و راست بریده شود یا تبعید شوند، این ننگی است برای آن‌ها در دنیا و در آخرت عذابی سهمگین برای آن‌ها خواهد بود</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پس چرا خلیفه با کشتن او ریشه آن آشوب‌ها را برنکند ؟ آیا خشونت و شدّت عمل و مجازاتش را منحصرکرده بود به بهترین و پاک‌ترین شخصیّت‌های امّت محمد صلی‌الله‌علیه‌و‌آله و بر این اساس بود که آن همه سختگیری و پرخاشگری و تعدّی راکه‌به شرح آوردیم </w:t>
      </w:r>
      <w:r>
        <w:rPr>
          <w:rStyle w:val="FootnoteAnchor"/>
          <w:rtl w:val="true"/>
        </w:rPr>
        <w:footnoteReference w:id="389"/>
      </w:r>
      <w:r>
        <w:rPr>
          <w:rFonts w:ascii="IRNazanin" w:hAnsi="IRNazanin" w:eastAsia="IRNazanin"/>
          <w:color w:val="111111"/>
          <w:sz w:val="28"/>
          <w:sz w:val="28"/>
          <w:szCs w:val="28"/>
          <w:rtl w:val="true"/>
          <w:lang w:bidi="fa-IR"/>
        </w:rPr>
        <w:t>در حقّشان روا داشت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کنیم که عبداللّه‌بن سبا بوده که مردم شهرستان‌های مختلف را به مخالفت و مبارزه با عثمان برانگیخته است، آیا او آن خبرها و شایعات را بدون این که با رویه و کارهای عثمان و عمالش مطابقت و رابطه داشته باشد ساخته و جعل کرده است؟ و بر اثر آن ملّت و برجسته‌ترین چهره‌های مهاجر و انصار علیه وضع و حالتی که وجود نداشته برخاسته و ضدّیت نموده‌اند ؟ یا نه ، آن‌چه او می‌گفته و شایع می‌کرد درست همان جرائم و گناهان و خلاف‌کاری‌ها بوده که عثمان و استانداران و عمالش مرتکب شده‌اند و بر اثر آن ملت برای زدودن آن وضع و رویه ناروا قیام کرده و قیامش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جنبشی دینی بوده به انگیزه وظیفه‌ای که هر مسلمان برای تطبیق جامعه و رویه اداره و نظام حکومت با مبادی و مقررات اسلام دارد و به همین سبب همه مسلمانان به آن نهضت پیوسته‌اند ، گرچه آن یهودی‌زاده برای منظورهای خاصّی خود را در جریان نهضت جا زده باشد ؟ و می‌دانیم بسا نهضت اصولی و پاک بوده که این‌گونه عناصر ناباب خود را به درونش جا زده‌اند و این پدیده طبیعی هیچ از قدر و اهمیت و پیراستگی آن نهضت نکاسته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اگر آن‌چه عبداللّه‌بن سبا به ایشان گفته و تلقین کرده نسبت‌های ناروا و دروغین بوده است چرا ، وقتی هیئت‌های اعزامی مردم شهرستان‌ها به مدینه آمدند ، مردم مدینه و مهاجران و انصار که شاهد گفتار و کار و رویه عثمان بودند به آن‌ها نگفتند این مرد از آن اتهامات مبرا است و شایعاتی که در اطرافش پراکنده‌اند بی‌اساس است ؟ وانگهی چرا با آنان همدست و همداستان گشتند و بالاتر از این‌ها در نهضت ضدّ حاکم پیشتاز و مقتدا شدند و چرا پیش از آمدن آن‌ها و قبل از این که آنان به مخالفت برخیزند مخالفت و معارضه داشتند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این مطلب با دکتر طه حسین همراهیم که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گمان قوی این عبداللّه‌بن سبا، اگر همه روایاتی که درباره او هست به لحاظ سند صحیح و درست باشد سخن‌هایی را که گفته و تبلیغاتی را که کرده آن‌گاه بوده است که آشوب درگیر گشته و اختلاف داخلی شدت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او فتنه برنیانگیخته بلکه از آن بهره‌برداری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ظن قوی می‌رود که دشمنان شیعه در دوره حکومت امویان و عباسیان در امر این عبداللّه بن سبا مبالغه کرده‌اند تا از طرفی در بدعت‌ها و خلاف‌کاری‌هایی که به عثمان و استاندارانش نسبت داده شده تردید نمایند و از طرف دیگر بر علی علیه‌السلام و شیعه‌اش جنایت روا دارند ، به همین جهت بعضی کارهای شیعه را به گردن یهودی‌ای می‌اندازند که برای این که به مسلمانان لطمه بزند اظهار مسلمانی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است جنایاتی که دشمنان شیعه بر شیعه روا داشته‌اند و چه بسیار است نسبت‌های جنایت‌آمیزی که شیعه در قضیه عثمان و در قضایای دیگر به دشمنانش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باید در برابر تمام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درباره عبداللّه بن سبا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 احتیاط‌گرانه و خود پاینده و اندیشمندانه بگیریم و مسلمانان را در صدر اسلام برتر و بزرگوارتر از این بدانیم که مردی بتواند دین و سیاست و عقل و اراده‌شان را به بازی بگیرد که از صنعاء آمده و پدرش یهودی و مادرش سیاهپوست بوده باشد و خودش یهودی و به قصد این که مسلمانان را بفریبد و به آنان ضربه بزند و نه از روی خدا ترسی یا دلبستگی تظاهر به اسلام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فرصت‌های مناسبی که در پی آن بوده مسلمانان را علیه خلیفه‌شان تحریک کرده تا او را کشته‌اند و آنان را سپس یا پیش از آن متشتت کرده و به صورت احزاب و دسته‌های مختلف درآورده است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اموری است که با عقل جور درنمی‌آید و نه در برابر نقد و سنجش استواری می‌آرد و روانیست تاریخ را براساس آن‌ها بنیاد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مسلّم و آشکاری که نمی‌توان در آن شکّ و تردید نمود این است که شرایط حیات اسلامی در آن هنگام چنان بود که سبب می‌شد میان مردم اختلاف‌نظر به وجود آید و تمایلات و اغراض دگرگونه شود و مذاهب سیاسی متباینی پدید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که به تعالیم قرآن و سنّت پیامبر صلی‌الله‌علیه‌و‌آله و روش صحابی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پایبند بودند می‌دیدند کارهایی صورت می‌گیرد که منکر و ناروا و نو پیدا است و می‌خواستند با آن‌ها مثل عمر با قاطعیت و شدّت مقابله شود تا روحیه و عقاید توده‌ها از آثار سوء آنان درامان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تازه به دوران رسیده قریش و دیگر قبائل عرب با این کارها و حوادث با روحیه دیگری برخورد می‌کردند با روحیه‌ای جدید و آمیخته به طمع و بلندپروازی و انحصارگری و آرزوهای دور و دراز ، و تلاش و خواهشی‌که حدّ و اندازه نمی‌شناخت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بدینسان در راه برآوردن مطامع و خواهش‌ها و رسیدن به هدف‌های خویش بنای رقابت و همچشمی و کشمکش را گذاشتند نه فقط برسر مناصب و مقامات حکومتی بلکه بر سر هر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و جریانات جدید جوانان و پیران را به همان‌جا راند که</w:t>
      </w:r>
    </w:p>
    <w:p>
      <w:pPr>
        <w:pStyle w:val="BookText"/>
        <w:rPr/>
      </w:pPr>
      <w:r>
        <w:rPr>
          <w:rFonts w:ascii="IRNazanin" w:hAnsi="IRNazanin" w:eastAsia="IRNazanin"/>
          <w:color w:val="111111"/>
          <w:sz w:val="28"/>
          <w:sz w:val="28"/>
          <w:szCs w:val="28"/>
          <w:rtl w:val="true"/>
          <w:lang w:bidi="fa-IR"/>
        </w:rPr>
        <w:t xml:space="preserve">رانده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سرزمین‌های پهناوری که به تصرف مسلمانان درآمده بود و عوائد سرشاری که از این سرزمین‌ها به صورت مالیات ارضی و غیرارضی به دست می‌آمد لازم آورد که در اداره این سرزمین‌ها و استفاده از درآمدهای سرشار و هنگفت آن رقابت و کشمکش درگیرد و در این چه شگفتی هست ؟ یا در این چه تعجّبی است که کشورها و سرزمین‌های فتح ناشده را بنگرند و امکانات و فرصت و شرایط را مناسب لشکرکشی و فتح ببینند و از پی فتح آن به رقابت و پیشدستی برخیزند ؟ یا چرا اگر در پی دنیا و دنیا دوستند در راه کسب افتخار و غنائم و عوائد برهم پیشدستی ننمایند و اگر در طلب آخرتند در همین راه از هم سبقت نجویند ؟ و آن‌گاه اگر در اداره این کشورهای پهناور و عوائد هنگفت و در سیاست کشورداری باهم اختلاف پیدا کردند چه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صورتی که آن عده از جوانان قریش که طمع‌کار و بلندپرواز بودند به راه‌های همواری تاختند که به افتخار و شکوه و قدرت سیاسی و ثروت می‌رساند شگفت نخواهد بود و نه این‌که جوانان انصاری یا سایر قبائل عرب در این راه به رقابت با ایشان پردازند یا اگر دیدند خلیفه نمی‌گذارد در این رقابت و مسابقه شرکت جویند یا قریش را امکان می‌دهد و مزیت می‌نهد و مهم‌ترین مناصب سیاسی و موقعیت‌های اقتصادی را به آنان منحصر می‌گرداند و بازبهترین و مهمترین آن‌ها را از میان قریش به بنی‌امیه اختصاص می‌دهد دل از کینه و خشم مالامال نسازند و برنخروشند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مسلم است و بی‌شک این است که عثمان استانداری کوفه را پس از عزل سعدبن‌ابی‌وقاص به ولید و سعید سپرده و حکومت بر بصره را بعد از عزل ابوموسی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عبداللّه‌بن‌عامر داده و سراسر شام را به حاکمیّت معاویه درآورده و پس از آن که شام به چندین ولایت تقسیم می‌شد، که هریک به شخصی سپرده بوده و قریش و دیگر قبائل در اداره آن‌ها شرکت داشته‌اند دست معاویه را در اداره آن و دخل و تصرفات حاکمانه در آن بازگذاشته است و مصر را پس از عزل عمر و عاص به تصرف عبداللّه بن‌ابی سرح درآورده است ، ضمنا همه این استانداران</w:t>
      </w:r>
    </w:p>
    <w:p>
      <w:pPr>
        <w:pStyle w:val="BookText"/>
        <w:rPr/>
      </w:pPr>
      <w:r>
        <w:rPr>
          <w:rFonts w:ascii="IRNazanin" w:hAnsi="IRNazanin" w:eastAsia="IRNazanin"/>
          <w:color w:val="111111"/>
          <w:sz w:val="28"/>
          <w:sz w:val="28"/>
          <w:szCs w:val="28"/>
          <w:rtl w:val="true"/>
          <w:lang w:bidi="fa-IR"/>
        </w:rPr>
        <w:t xml:space="preserve">با عثمان خویشاوند بوده‌اند ، یکی برادر ناتنی او بوده و دیگری برادر شیریش و سومی دائی‌اش و آن دیگر با او درشاخه امیة‌بن‌عبدشمس از شاخه‌های قبیله قریش ، هم‌نسب و هم‌پیوند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این‌ها اموری است که کسی نمی‌تواند انکار نماید یا تردید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هیچ اطلاعی در دست نیست حاکی از این که عبداللّه‌بن سبا عثمان را فریفته و واداشته باشد تا آن اشخاص را از مناصب استانداری و فرماندهی کشوری و لشکری برکنار نموده و این‌ها را به جای آن‌ها بدان مقامات بگمارد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مسلم است که مردم در همه اعصار و قرون بر پادشاهان و امپراطوران و امرا و فرماندهان این را عیب می‌گرفته‌اند که مقامات حکومتی را به انحصار خویشاوندان درآورند و در واگذاری مشاغل دولتی میان افراد تبعیض قائل شوند و مسلمانان نخستین ملّتی نبوده‌اند که این انحصار و تبعیض را بر حاکمش عیب گرفته و او را به این خاطر به باد حمله و انتقاد و نکوهش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اموری را ناپسند شمرده و اموری را پسندیده و مطلوب دانسته‌اند که ملت‌ها همگی در قرون پیشین و در طول تاریخ ناپسند یا پسندیده شمرده‌اند </w:t>
      </w:r>
      <w:r>
        <w:rPr>
          <w:rFonts w:eastAsia="IRNazanin" w:cs="IRNazanin"/>
          <w:color w:val="111111"/>
          <w:sz w:val="28"/>
          <w:szCs w:val="28"/>
          <w:rtl w:val="true"/>
          <w:lang w:bidi="fa-IR"/>
        </w:rPr>
        <w:t>.</w:t>
      </w:r>
      <w:r>
        <w:rPr>
          <w:rStyle w:val="FootnoteAnchor"/>
          <w:rtl w:val="true"/>
        </w:rPr>
        <w:footnoteReference w:id="390"/>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این که در روایت تاریخی مجعول و دروغین آمده که عمار یاسر از طرف عثمان به مصر فرستاده شد و دیگران به سایر استان‌ها از مطالبی است که قابل پذیرفتن نیست و به هیچ‌وجه صحّت ندارد و در هیچ روایت تاریخی دیگر نیامده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همین روایت حاکی از آن است ، همین روایت جعلی ساختگی دروغین که راویانش یا زندیق و از دین بیرونند یا دروغگو و جاهل و نادان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بررسی تمام روایاتی که در قضیه عثمان وجود دارد روشن می‌شود که عمّار یاسر و محمدبن‌مسلمه در طول دوره حکومت عثمان از مدینه قدم بیرون نگذاشته‌اند و عمار از نخستین روز حکومت عثمان با او مخالف بوده و در صف اول انقلابیون و مخالفان </w:t>
      </w:r>
      <w:r>
        <w:rPr>
          <w:rFonts w:eastAsia="IRNazanin" w:cs="IRNazanin"/>
          <w:color w:val="111111"/>
          <w:sz w:val="28"/>
          <w:szCs w:val="28"/>
          <w:rtl w:val="true"/>
          <w:lang w:bidi="fa-IR"/>
        </w:rPr>
        <w:t>.</w:t>
      </w:r>
      <w:bookmarkStart w:id="605" w:name="pg1113_16772"/>
    </w:p>
    <w:p>
      <w:pPr>
        <w:pStyle w:val="BookText"/>
        <w:rPr/>
      </w:pPr>
      <w:bookmarkEnd w:id="605"/>
      <w:r>
        <w:rPr>
          <w:rFonts w:ascii="IRNazanin" w:hAnsi="IRNazanin" w:eastAsia="IRNazanin"/>
          <w:color w:val="111111"/>
          <w:sz w:val="28"/>
          <w:sz w:val="28"/>
          <w:szCs w:val="28"/>
          <w:rtl w:val="true"/>
          <w:lang w:bidi="fa-IR"/>
        </w:rPr>
        <w:t>قرارداشته است و عثمان با وی چندان دشمنی داشته که یکبار پس از وفات ابوذر در تبعیدگاهش ربذه خواسته وی را به همان‌جا تبعید کند ولی مهاجران و انصار مانع او گشته‌اند ، چنان‌که نوشته شد و بارها مورد اهانت و شکنجه و کتک قرارگرفت و عثمان از ابتدای کار می‌دانست که عمّار مخالف حکومت و طرز کار و رویه او است ، با این وصف چگونه ممکن است و معقول که عمّار را طرف مشورت خود قراردهد و در مسأله خطیر موج مخالفت عمومی از او نظر بخواهد و به او مأموریت بدهد گزارش اوضاع استان مصر و مخالفت و اعتراضات مردم آن سامان را برایش بیاورد تا در آن جا چنان‌که روایت جعلی می‌گوید عبداللّه بن سبا او را جلب نماید و با خود در مخالفت با عثمان همداستان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مطلبی است که از هیچ محقّق و تاریخ خوانده‌ای پنهان نیست ، چنان‌که دکتر طه‌حسین بدیهی بودن آن را گوشزد می‌نماید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تقریبا یقین دارم که عمار هرگز به مصر فرستاده نشده است و با این دو جوانمرد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محمدبن‌ابی‌بکر و محمدبن‌ابی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اقدام به تحریک مردم شرکت ننموده است و این داستانی است که هواخواهان عثمان همانان که در پی توجیه و تبرئه او هستند اختراع کرده‌اند تا رفتاری را که عثمان با عمّار داشته توجیه نمایند </w:t>
      </w:r>
      <w:r>
        <w:rPr>
          <w:rFonts w:eastAsia="IRNazanin" w:cs="IRNazanin"/>
          <w:color w:val="111111"/>
          <w:sz w:val="28"/>
          <w:szCs w:val="28"/>
          <w:rtl w:val="true"/>
          <w:lang w:bidi="fa-IR"/>
        </w:rPr>
        <w:t>» .</w:t>
      </w:r>
      <w:r>
        <w:rPr>
          <w:rStyle w:val="FootnoteAnchor"/>
          <w:rtl w:val="true"/>
        </w:rPr>
        <w:footnoteReference w:id="391"/>
      </w:r>
    </w:p>
    <w:p>
      <w:pPr>
        <w:pStyle w:val="Heading3"/>
        <w:numPr>
          <w:ilvl w:val="2"/>
          <w:numId w:val="1"/>
        </w:numPr>
        <w:rPr/>
      </w:pPr>
      <w:bookmarkStart w:id="606" w:name="__RefHeading___Toc2151745_373438147"/>
      <w:bookmarkStart w:id="607" w:name="_Toc220"/>
      <w:bookmarkEnd w:id="606"/>
      <w:r>
        <w:rPr>
          <w:rtl w:val="true"/>
        </w:rPr>
        <w:t>روایتی مشروح</w:t>
      </w:r>
      <w:bookmarkEnd w:id="607"/>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ابو امامه باهلی روایت می‌کنند که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با عثمان بودیم آن هنگام که وی در خانه‌اش به محاصره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 می‌خواهند مرا بکشند؟ در صورتی که از پیامبر خدا صلی‌الله‌علیه‌و‌آله شنیده‌ام که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مسلمان جز در سه صورت روانیست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پس از مسلمان شدن کافر شود یا پس از ازدواج زنا کند یا کسی را بناحق و بدون این که بخواهد به کیفر قتل برساند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از آن‌گاه که خدایم هدایت فرموده دینی به جای دینم برنگزیده‌ام و نه در جاهلیت یا در</w:t>
      </w:r>
    </w:p>
    <w:p>
      <w:pPr>
        <w:pStyle w:val="BookText"/>
        <w:rPr/>
      </w:pPr>
      <w:r>
        <w:rPr>
          <w:rFonts w:ascii="IRNazanin" w:hAnsi="IRNazanin" w:eastAsia="IRNazanin"/>
          <w:color w:val="111111"/>
          <w:sz w:val="28"/>
          <w:sz w:val="28"/>
          <w:szCs w:val="28"/>
          <w:rtl w:val="true"/>
          <w:lang w:bidi="fa-IR"/>
        </w:rPr>
        <w:t xml:space="preserve">دوره اسلامی زندگیم زنا کرده‌ام و نه کسی را بناحق کشته‌ام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مرا به چه مجوّزی می‌خواهند بکشند ؟ چون تشنگی او به شدّت رسید از فراز خانه رو به مردم کرد که آیا علی درمیان شما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در میان شما 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لحظه‌ای سکوت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می‌شود یکی از شما به علی اطّلاع دهد که به ما آب برساند ؟ خبر به علی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مشک پرآب برایش فرستاد و در جریان رساندن آن عدّه‌ای از بنی‌هاشم و بنی‌امیه زخم برداشتند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علی خبر رسید که عثمان در محاصره قرارگرفته و می‌خواهند او را بکشند برخاسته در حالی که عمامه رسول خدا صلی‌الله‌علیه‌و‌آله بر سرنهاده شمشیرش را حمایل کرده بود از خانه بیرون آمد و پسرش حسن و عبداللّه عمر را جلو انداخته همراه عدّه‌ای از اصحاب و مهاجران و انصار ، رضی اللّه عنهم ، رهسپار خانه عثمان گشت و در حالی که محصور بود نزد او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 کرم‌اللّه وجهه ، به 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پیشوای توده‌ای و اینک این حوادث و گرفتاری‌ها برایت پیش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سه پیشنهاد برایت دارم باید که یکی را برگزینی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از خانه بیرون آمده با آنان بجنگی و ما ترا همراهی خواهیم کرد و تو برحق خواهی بود و آنان بر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 که درب دیگری جز دری که آن را تحت‌نظر گرفته‌اند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بگشایی و سواره خود را به مکّه برسانی زیرا اگر تو در مکّه باشی آن‌ها خون تو را در آن‌جا نخواهند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این که خود را به شام برسانی زیرا آن‌ها اهل شامند و معاویه همراه ایشان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رفتن به مکّه ، من از پیامبر خدا صلی‌الله‌علیه‌و‌آله شنیدم 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قریش در مکّه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مدفون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شد که نیمی از عذاب جهانیان دامنگیر او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نمی‌گذارم که من آن مرد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به شام بروم ، من از هجرتگاه و همجواری مزار پیامبر خدا صلی‌الله‌علیه‌و‌آله دور نخواهم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بگذار با آن‌ها بجنگیم و آن‌ها را دور تو پراکنده سازیم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نمی‌خواهم اولین کسی باشم که اجازه جنگیدن با امت محمد صلی‌الله‌علیه‌و‌آله را صادر کرده باشد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علی از آن‌جا بیرون آمد و در حالی که رهسپار خانه خویش می‌شد</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حسن و حسین دستور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بر درخانه عثمان به پاسداری بایستید و نگذارید دست کسی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هم پسرش را فرستاد و طلحه پسرش را و عدّه‌ای از اصحاب محمد صلی‌الله‌علیه‌و‌آله فرزندانشان را فرستادند تا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محاصره کننده و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دستیابی به عثمان بازدارند واز او بخواهند که مروان را از خانه‌اش بیرون فرستاده تحویل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ابی‌بکر چون آن وضع را مشاهده کرد و دید مردم عثمان را مورد تیراندازی قرارداده‌اند تا جائی که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بر در خانه‌اش خون‌آلود گشته‌اند و ترسید بنی‌هاشم به خاطر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خشم آیند و برآشوبند و مردم را از اطراف خانه عثمان پراکنده سازند دست دو تن از مصریان را گرفته از خانه همسایه عثمان راه به خانه او برد ، زیرا همه مدافعان وی بر پشت‌بام اطاق‌ها بودند و هیچ‌کس در حیاط همراه عثمان نبود جز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دیوار نقبی زده محمدبن ابی‌بکر وارد اطاق عثمان شد و دید قرآن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 او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پدرت تو را به این حال می‌دید سخت ناراحت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ریشش را ول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دونفر وارد اطاق شده او را کشتند و از راهی که آمده بودند گریختند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که عمروبن حمق روی سینه عثمان نشسته و او را زده تا کشته است و عمیربن‌ضابی با لگد بر شکمش کوفته و دو دنده‌اش را شکسته است و همسرش فریاد کشیده ولی صدایش در همهمه و غوغای مردم در اطراف خانه محو گشته و ناشنیده مانده و آن‌گاه به بالای خانه رفته و داد کشیده که امیرالمؤمنین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وارد شده و او را کشته یافته و دیده‌اند خون بر قرآنش ریخته بر این آیت که خدا به دادخواهی تو به حسابشان خواهد رسید و او شنوای دانا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علی و طلحه و زبیر و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در مدینه بودند رسید و در حالی‌که هوششان از آن خبر پریده بود رهسپار گشتند تا به اطاق عثمان درآمده دیدند کشته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آن‌جا بیرون آمدند و علی به دو فرزندش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حالی که بر درخانه‌اش پاس می‌دادید امیرالمؤمنین کشته شد؟ و دست برده بر صورت حسن زد و بر سینه حسین و محمدبن‌طلحه و عبداللّه بن زبیر را دشنام داد و</w:t>
      </w:r>
      <w:bookmarkStart w:id="608" w:name="pg1113_16775"/>
    </w:p>
    <w:p>
      <w:pPr>
        <w:pStyle w:val="BookText"/>
        <w:rPr/>
      </w:pPr>
      <w:bookmarkEnd w:id="608"/>
      <w:r>
        <w:rPr>
          <w:rFonts w:ascii="IRNazanin" w:hAnsi="IRNazanin" w:eastAsia="IRNazanin"/>
          <w:color w:val="111111"/>
          <w:sz w:val="28"/>
          <w:sz w:val="28"/>
          <w:szCs w:val="28"/>
          <w:rtl w:val="true"/>
          <w:lang w:bidi="fa-IR"/>
        </w:rPr>
        <w:t xml:space="preserve">خشمناک به خانه برگشت و مردم شتابان به خانه‌اش آمدند که با تو بیعت می‌کنیم ، دست پیش آر که چاره‌ای نیست جز این که امیری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شرم دارم با جماعتی که عثمان را کشته‌اند بیعت کنم و از خدای تعالی شرم دارم که پیش از دفن عثمان با من بیعت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نتیجه‌از او کناره گرفتند ، بعد برگشته تقاضا کردند حاضر به بیعت شود و فقط از اختیارات مجاهدان بدر است و هرکه مجاهدان بدر بپسندند خلیفه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همه بدریان بدون استثناء به خدمت علی آمده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تو هیچ‌کس را شایسته‌تر برای خلافت نمی‌بینیم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 را پیش آر تا با تو بیعت کنیم و با او بیعت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مروان و فرزندانش گریختند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آمده از همسر عثمان پرسید چه کسی عثمان را کشت ؟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 محمدبن‌ابی‌بکر وارد اطاقش شد و دو مرد دیگر که نمی‌شناسمشان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احضار کرده از او درباره توضیحات همسر عثمان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خدا دروغ نگفته است و من به قصد کشتن عثمان وارد اطاقش شدم ، اما وقتی نام پدرم را به میان آورد دست از او بداشته برخاستم در حالی‌که به‌خدای تعالی توبه برده‌بودم ، به خدا قسم من نه او را کشتم و نه گرفتمش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می‌گوید ولی او آن دو مرد را وارد اطاق کرد </w:t>
      </w:r>
      <w:r>
        <w:rPr>
          <w:rFonts w:eastAsia="IRNazanin" w:cs="IRNazanin"/>
          <w:color w:val="111111"/>
          <w:sz w:val="28"/>
          <w:szCs w:val="28"/>
          <w:rtl w:val="true"/>
          <w:lang w:bidi="fa-IR"/>
        </w:rPr>
        <w:t>» .</w:t>
      </w:r>
      <w:r>
        <w:rPr>
          <w:rStyle w:val="FootnoteAnchor"/>
          <w:rtl w:val="true"/>
        </w:rPr>
        <w:footnoteReference w:id="392"/>
      </w:r>
    </w:p>
    <w:p>
      <w:pPr>
        <w:pStyle w:val="Heading3"/>
        <w:numPr>
          <w:ilvl w:val="2"/>
          <w:numId w:val="1"/>
        </w:numPr>
        <w:rPr/>
      </w:pPr>
      <w:bookmarkStart w:id="609" w:name="__RefHeading___Toc2151747_373438147"/>
      <w:bookmarkStart w:id="610" w:name="_Toc221"/>
      <w:bookmarkEnd w:id="609"/>
      <w:r>
        <w:rPr>
          <w:rtl w:val="true"/>
        </w:rPr>
        <w:t>تأملی تحقیقی در روایات مجعول و ساختگی</w:t>
      </w:r>
      <w:bookmarkEnd w:id="610"/>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روایات دروغین و بی‌اساس را در برابر و بر ضدّ تاریخ درست و مورد اتفاقی ساخته‌اند که با صدها روایت متین، مستحکم و پیوسته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با روایات تاریخی‌ای که قبلاً ثبت کردیم تناقض دارد </w:t>
      </w:r>
      <w:r>
        <w:rPr>
          <w:rStyle w:val="FootnoteAnchor"/>
          <w:rtl w:val="true"/>
        </w:rPr>
        <w:footnoteReference w:id="393"/>
      </w:r>
      <w:r>
        <w:rPr>
          <w:rFonts w:ascii="IRNazanin" w:hAnsi="IRNazanin" w:eastAsia="IRNazanin"/>
          <w:color w:val="111111"/>
          <w:sz w:val="28"/>
          <w:sz w:val="28"/>
          <w:szCs w:val="28"/>
          <w:rtl w:val="true"/>
          <w:lang w:bidi="fa-IR"/>
        </w:rPr>
        <w:t>با روایات متواتر و بی‌شماری که متضمن آراء و نظریات اصحاب بزرگ و عالیقدر و نامدار پیامبر اکرم صلی‌الله‌علیه‌و‌آله است و از</w:t>
      </w:r>
    </w:p>
    <w:p>
      <w:pPr>
        <w:pStyle w:val="BookText"/>
        <w:rPr/>
      </w:pPr>
      <w:r>
        <w:rPr>
          <w:rFonts w:ascii="IRNazanin" w:hAnsi="IRNazanin" w:eastAsia="IRNazanin"/>
          <w:color w:val="111111"/>
          <w:sz w:val="28"/>
          <w:sz w:val="28"/>
          <w:szCs w:val="28"/>
          <w:rtl w:val="true"/>
          <w:lang w:bidi="fa-IR"/>
        </w:rPr>
        <w:t xml:space="preserve">گفتگوها و برخوردهاشان با عثمان حکایت می‌کند و در میان ایشان باقیمانده شورای شش نفره و تنی چند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 مبشره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ده نفری که می‌گویند مژده بهشت یافته‌اند و جمعی از مجاهدان بدر قرار دارند و شماره روایاتی که حاوی آراء و اظهارنظر ایشان درباره عثمان است به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دروغین و ساختگی را بسیاری از روایات تاریخی متین تکذیب و رد می‌نماید ، آن همه که پیش‌تر به شرح آوردیم و یکایک بازخواندیم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که سخن و اظهارنظر مهاجران و انصار را در برمی‌دارد که می‌گوید ایشان قاتل عثمانند و قاتل عثمان هم ایشانند و نیز آن روایت که از نامه اهالی مدینه به اصحاب ساکن مرزها داستان دارد و می‌گویند که عثمان دین محمد صلی‌الله‌علیه‌و‌آله را به تباهی کشانده بنابراین بشتابید و بیائید و دین محمد صلی‌الله‌علیه‌و‌آله را برقرار گردانید و آن روایت که نامه مردم مدینه به عثمان را بازمی‌خواند که در آن وی را به توبه می‌خوانند و با قید سوگند به او اخطار می‌نمایند که دست از او نخواهند کشید و اگر تعهّداتی را که در برابر خدا نسبت به آنان دارد به انجام نرساند و او را خواهند کشت ، همچنین روایات دیگری که به برخی از آن‌ها اشاره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مهاجران به مصر که بیائید و خلافت پیامبر خدا را پیش از این که از صاحبانش بربایند به سامان آورید، به جای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دیگری برگزیده‌اند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دستورالعمل حکومت و اداره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پیامبرش را تغییر داده‌اند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حاکی از نخستین محاصره خانه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مصریان به عثمان دائر بر این اخطار که تا وقتی توبه صریحی ننمائی یا گمراهی آشکاری از تو سر بزند شمشیرمان را از دوشمان فرو نخواهیم گذاشت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روایت حاکی از تعهّد عثمان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دائر بر این که طبق قرآن و سنت عمل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حاکی از توبه‌های پیاپی عثمان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روایتی که جریان دوّمین محاصره خانه عثمان را داستان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عثمان به معاویه به این مضمون که مردم مدینه کافر گشته‌اند و سر از فرمانش پیچیده‌اند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نامه عثمان به اهالی شام عموما به این مضمون که من در میان مردمی هستم که در میانشان دیر پائیده‌ام و برای کشتنم شتاب می‌ورزند و مرا مخیّر کرده‌اند بین این‌که مرا بر ستوری بنشانند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خلعت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خدا بر تنم آراسته از پیکر خویش فرو اندازم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نامه‌اش به اهالی بصره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نامه‌اش به‌مردم استان‌ها و شهرستان‌هاکه آن‌هارا دعوت‌می‌کندبه‌جهادعلیه مردم مدینه و پیوستن به او برای کمکش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نامه‌اش به اهالی مکّه و حاجیان که آن‌ها را قسم می‌دهد به محض شنیدن و دیدن نامه‌اش به کمکش بشتابند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روایتی حاوی جریانات و نبردی که روز تسخیر خانه‌اش رخ داده و روایتی که از کشتگان آن روز حکایت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که از کشته‌شدن عثمان داستان می‌کند و از کفن و دفنش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 کوکب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گورستان یهودیان بوده است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حقائق مسلمی درباره حالات و شخصیت کسانی به دست ما هست که در روایات مجعول ادّعا می‌شود فرزندانشان را برای دفاع از عثمان به در خانه‌اش فرستاده و به پاسداری گماشته‌اند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حقایق که تواتر و صحت روایات متعدد تاریخی به ثبوت رسانیده مفاد روایات ساختگی را به باد می‌دهد و غرض‌ورزی هواخواهان عثمان را برملا می‌سازد ، ثابت می‌نماید که آن اشخاص نه فقط فرزندانشان را برای پاسداری وی نفرستاده‌اند بلکه همواره در صف مخالف وی قرار داشته و یک دم از مجاهدت در راه تصحیح رویه ناپسندش و بازآوردن اسلوب حکومت و اداره بر موازین قرآن ، سنّت نیاسوده‌اند تا کشته شده است و باز هم دست از دشمنی نکشیده‌اند تا به بدترین وضع به خاک سپرده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روایات دروغین گفته می‌شود که</w:t>
      </w:r>
    </w:p>
    <w:p>
      <w:pPr>
        <w:pStyle w:val="BookText"/>
        <w:rPr/>
      </w:pPr>
      <w:r>
        <w:rPr>
          <w:rFonts w:ascii="IRNazanin" w:hAnsi="IRNazanin" w:eastAsia="IRNazanin"/>
          <w:color w:val="111111"/>
          <w:sz w:val="28"/>
          <w:sz w:val="28"/>
          <w:szCs w:val="28"/>
          <w:rtl w:val="true"/>
          <w:lang w:bidi="fa-IR"/>
        </w:rPr>
        <w:t xml:space="preserve">امیرالمؤمنین علی‌بن‌ابیطالب آمده آمادگی خویش را برای جنگ دفاعی به عثمان اعلام داشت و از این‌گونه مطالب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تاریخ ثابت می‌کند که در روز کشته شدن عثمان در مدینه حضور نداشته تا چه رسد به این که اندک زمانی پیش از کشته‌شدنش به دیدنش آمده یا اجازه دفاع از او خواسته باشد و پس از کشته شدن به خانه عثمان آمده یا بر او گریسته و بر صورت حسن و سینه حسین زده باشد و دیگر پاسداران خانه را دشنام گفته‌و درباره طرزکشته‌شدنش گفتگوکرده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هیثمی‌در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ردکردن یک حدیث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ظاهرا این روایت ضعیف است ، زیرا علی درموقع محاصره شده عثمان در مدینه نبوده و در کشته‌شدنش حضور نداشته است </w:t>
      </w:r>
      <w:r>
        <w:rPr>
          <w:rFonts w:eastAsia="IRNazanin" w:cs="IRNazanin"/>
          <w:color w:val="111111"/>
          <w:sz w:val="28"/>
          <w:szCs w:val="28"/>
          <w:rtl w:val="true"/>
          <w:lang w:bidi="fa-IR"/>
        </w:rPr>
        <w:t>»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این مسلم است که عثمان از او خواسته به مزرعه‌اش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تا به این وسیله از تظاهرات پرشور خلق برای بیعت با وی کاسته باشد و این تبعید چندبار صورت گرفته و در یکبار به ابن‌عباس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به مزرعه‌اش در یَنْبُع برود تا نه من از دست او غم بخورم و نه او به خاطرم اندوهگین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ابن‌عباس پیغام را به علی علیه‌السلام می‌دهد و او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عثمان این است که مرا شتر آبکشی سازد که می‌رود و می‌آید ، به من دستور داد که برو بیرون ، بعد فرستاد که بیا ، بعد حالا فرستاده که برو بیرون</w:t>
      </w:r>
      <w:r>
        <w:rPr>
          <w:rFonts w:eastAsia="IRNazanin" w:cs="IRNazanin"/>
          <w:color w:val="111111"/>
          <w:sz w:val="28"/>
          <w:szCs w:val="28"/>
          <w:rtl w:val="true"/>
          <w:lang w:bidi="fa-IR"/>
        </w:rPr>
        <w:t>»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علیه‌السلام همان کسی است که در پرتو روایات تاریخی نظریه‌اش را درباره عثمان 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آن روایات و آن نظریه را به خاطر آورید تا یقین کنید که هرگز با شنیدن خبر مرگ عثمان سرگشته و غمناک نگشته و نه هوش از سرش پریده است و این تهمت را هیچ‌کس به او نمی‌زند مگر کسی که غرور گناه عقل ورایش را تباه گردانیده و شیطان به اختلال مشاعر مبتلایش کرده باشد یا در دلش تار هواخوانی خانواده اموی تنیده و بر خردش پرده هوسناکی و خیره‌رانی کشیده باشد تا نداند که چه می‌اندیشد و چه می‌گوید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طلحه ، که آن روایات دروغین چنان علاقه و دفاعی از عثمان به وی نسبت می‌دهد ، هرچه می‌خواهید از دشمنی و مبارزه وی با عثمان بگوئید ، زیرا وی چنان‌که روایت صحیح ثابت می‌نماید با عثمان از همه خلق تندتر و سخت‌گیرتر بوده است و در دوره هر دو محاصره و در جنگ بر در خانه عثمان و در جریان تشییع و کفن و دفنش اقدامات خصمانه سهمگین کرده است ، که همه را به شرح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خصوص موضع خصمانه وی در برابر عثمان کمترین تردیدی باشد باید قضاوت مولای متقیان را در حق وی به یاد آورد 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فقط به این خاطر شتابان به خون‌خواهی عثمان برخاسته که می‌ترسد او را به خون‌خواهی عثمان تحت تعقیب قرار دهند چون در معرض اتّهام قتل وی قرارداشته و از مردم هیچ‌کس به اندازه او در پی قتل عثمان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خواسته دیگران را به غلط اندازد تا حقیقت امر را بپوشاند و دیگران را دچار شک و تردید نماید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طلحه را به زوال آورد که عثمان آن‌قدر پول به او بخشید و او چنان کرد با وی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درباره طلحه از خود عثمان باید پرسید تا آن سخن‌ها را درباره وی که نوشتیم بگویم و موضع او را در برابر خویش مشخص سازد و از مروان بن‌حکم باید پرسید که چرا او را کشته است ؟ و معنی این سخن که هنگام کشتن طلحه به ابان پسر عثمان گفت چیست که من به جای تو یکی از قاتلان پدرت را کشتم و به کیفر رساندم ؟ و درباره‌اش از سعدبن‌ابی‌وقاص و محمد بن‌طلحه و دیگران ، که سخن و نظرشان را به استناد روایات تاریخی آوردیم ، باید پرسید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زبیر اگر از مولا امیرالمؤمنین بپرسیم به بهترین معرف دست یافته‌ایم ، از او پرسد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که عثمان را کشته‌ای مرا به خون‌خواهی او مؤاخذه می‌کنی ؟ خدا امروز بر هر یک از ما دونفر که نسبت به عثمان سختگیرتر بوده‌ایم حادثه ناگواری پیش 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حقّ او و طلحه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حقّی را مطالبه می‌کنند که خود پایمال کرده‌اند و به انتقام خونی کمر بسته‌اند که خود بر زمین ریخته‌اند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من</w:t>
      </w:r>
    </w:p>
    <w:p>
      <w:pPr>
        <w:pStyle w:val="BookText"/>
        <w:rPr/>
      </w:pPr>
      <w:r>
        <w:rPr>
          <w:rFonts w:ascii="IRNazanin" w:hAnsi="IRNazanin" w:eastAsia="IRNazanin"/>
          <w:color w:val="111111"/>
          <w:sz w:val="28"/>
          <w:sz w:val="28"/>
          <w:szCs w:val="28"/>
          <w:rtl w:val="true"/>
          <w:lang w:bidi="fa-IR"/>
        </w:rPr>
        <w:t xml:space="preserve">در ریختن آن خون با آن‌ها شرکت داشته‌ام آن‌ها نیز سهمی از کیفر می‌برند و در صورتی‌که بدون شرکت من ریخته‌اند حقّ کیفر دیدن به عهده خود ایشان نه دیگری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ابن‌عباس را نیز شنیدیم که می‌گفت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طلحه و زبیر دونفری هستند که کار را بر او سخت گرفته و به آن سرنوشت دچارش ساختند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سخن عمّار یاسر را در گذاشتند و آخرین کسانی که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و قتل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سعیدبن عاص را به مروان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که همراه تو هستند قاتل عثمانند ، این‌دو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زبیر ، عثمان را کشتند و قصد داشتند خود به حکومت برسند ، اما چون شکست خورده و به مقصود نرسیدند با خود اندیشیدند که خون‌را با خون می‌شوییم و گناه را با گناه می‌زدائیم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سعدبن ابی وقاص همان کسی است که دیدیم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دست از یاری عثمان بازداشتیم در حالی‌که اگر می‌خواستیم او را از آن سرنوشت نجات داده‌بودیم ، ولی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رویه اسلامی حکومت و اداره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داده و دگرگون گشت و کار خوب کرد و کار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ما درست عمل کردیم که خوب کردیم و در صورتی که بد کرده‌ایم از خدا آمرزش می‌طلبیم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سایر اصحاب را که جاعلان این روایات تاریخی ادعا کرده‌اند فرزندانشان را به یاری عثمان فرستاده‌اند باید به اصحاب و شخصیت‌های فوق‌الذکر افزود ، که اجماع و اتفاق نظرشان را در مخالفت و مبارزه با عثمان بیان کردیم و گفتیم جز سه تن از آن‌ها در مخالفت با وی همداستان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آیا معقول است که خود تا این اندازه با عثمان دشمنی داشته باشند و در عین حال فرزندان خود را برای جنگ و دفاع از او بفرستند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راستی دروغ و ساختگی و بهتان است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وانگهی آیا معقول و باورکردنی است که این جماعت آمادگی خود را برای دفاع او اعلان بدارند و اصرار هم بورزند و برای جنگ و در پاسداری جانش حضور یابند ولی دونفر آن‌ها را غافلگیر کرده او را بکشند و بگریزند و هیچ‌کس هم متوجه آن‌ها نشود</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به آن‌ها اطلاع دهد و بگوید آن‌ها را نمی‌شناسم در حالی که در کنار مقتول بوده و آن‌ها را دیده باشد و با خود او تندی نموده و سخن گفته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جعل کننده این روایت آیا نفهمیده که به هنگام جعل و ساختن دروغ دچار چه تناقضی گشته و دو نقیض را جمع‌آورده است آن گاه که خواسته شماره مخالفان عثمان را تقلیل دهد و به همین منظور اصحاب و فرزندانشان را از جمع آنان حذف کرده است و دگربار چون خواسته مولای متقیان را مخالف کشتن عثمان و کشندگانش جلوه دهد از قول آن حضرت به انبوه مهاجران و انصار و سیل خلقی که برای بیعتش مشتاقانه سرازیر گشته‌اند چنین ساخته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من شرم دارم با جماعتی که عثمان را کشته‌اند بیعت کنم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می‌رساند که بیعت‌کنندگان همان قاتلان عثمان بوده‌اند و کسانی که به نحوی در کشته شدنش دست و سهم داشته‌اند و ایشان کسی جز مهاجران و انصار و اصحاب پیشاهنگ پیامبر صلی‌الله‌علیه‌و‌آله نبوده است و همان‌ها که در صفیّن وقتی معاویه بیش از ده‌هزار نفر پیش آورده فریاد کشیدند که قاتل عثمان ما هستیم و پیشاپیش آنان عمّار یاسر بود و مالک اشتر و محمدبن‌ابی‌بکر و مجاهدان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حرفی که برای امام ساخته نسخه دیگری از آن دو مرد مجهولی نیست که می‌گوید گریخته‌اند و هیچ‌کس آن‌ها را نشناخته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دو نفر جزء جماعت کثیری از مردم بوده‌اند که با اصحاب پیامبر صلی‌الله‌علیه‌و‌آله اختلاف نظر و عقیده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مگر جز بیمارگونه کسی جرأت زدن چنین حرفی را دارد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چنین دروغی جعل کرده آیا هیچ فکر کرده که اگر دروغش را باور کردند چگونه می‌تواند کارهای اصحاب راسترو و عادلی را که با جان و فرزندانشان از عثمان دفاع نموده و با مخالفانش ستیز کرده‌اند توجیه نماید ، مثلاً این کارشان که جنازه عثمان ، خلیفه‌ای را که مدافعش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 در حالی‌که در مزبله افتاده بود سه روز به حال خود رها ساختند و گذاشتند تا نعش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 کوکب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بیندازند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گورستان یهودیان و جنازه‌اش را سنگ‌باران کنند و با خواری و خفت تشییع شود و دنده‌هایش را بشکنند و در جامه‌اش و بدون غسل و کفن به خاک بسپارند و در تشییعش جز چهارنفر شرکت ننمایند و نتوانند بر آن نماز میت بخوانند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رفتاری با زنده و مرده عثمان در نظر اصحاب عادل و راسترو روا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درنظر اصحابی که به زعم جعل کننده روایت عثمان را خلیفه مسلمین می‌دانسته‌اند و کشنده‌اش را ستمکار و متجاوز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نظری به او داشتند چرا سکوت کرده و لب از لب نجنبانده‌اند و احکام اسلام را در حقّ وی اجرا نکرده‌اند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چنین گناهانی را مرتکب گشته و در ارتکابش تعمّد و گستاخی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کسی جرأت می‌کند چنین نسبتی به آن‌ها بدهد ؟ حقیقت این است که جعل کننده این روایت برای تبرئه عثمان تاریخ را تحریف کرده و هیچ نیندیشیده که در این توطئه بر ضدّ واقعیّت دچار چه گمراهی‌ها و گمراه‌گری‌ها می‌شود و بسیاری از احکام اسلامی را ندیده می‌گیرد و مقدّسات را نبوده می‌انگارد و ساحت پاک بسیاری از اصحاب پیامبر اکرم صلی‌الله‌علیه‌و‌آله را به بهتان می‌آلاید و هیچ حرمت و کرامت و ارزشی را پاس نمی‌دارد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دروغ‌های شاخداری که در این روایت ساختگی به چشم می‌خورد قراردادن سعدبن‌ابی‌وقاص در ردیف نخستین کسانی است که برای بیعت با علی علیه‌السلام دست پیش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ثابت است که او از کسانی است که تا آخرین لحظه حیات حاضر به بیعت با امام نشده و این را همه می‌دانند و راویان تاریخ و مورخان را در صحت این مطلب هیچ‌گونه اختلافی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جاعلان و تحریف‌گران حتّی برای خودداری او از بیعت توجیهی جعل کرده‌اند </w:t>
      </w:r>
      <w:r>
        <w:rPr>
          <w:rFonts w:eastAsia="IRNazanin" w:cs="IRNazanin"/>
          <w:color w:val="111111"/>
          <w:sz w:val="28"/>
          <w:szCs w:val="28"/>
          <w:rtl w:val="true"/>
          <w:lang w:bidi="fa-IR"/>
        </w:rPr>
        <w:t xml:space="preserve">. </w:t>
      </w:r>
      <w:r>
        <w:rPr>
          <w:rStyle w:val="FootnoteAnchor"/>
          <w:rtl w:val="true"/>
        </w:rPr>
        <w:footnoteReference w:id="396"/>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خنده‌آورترین مطالب جعلی و دروغین مطلبی است که بلاذری آورده است از قول ابن‌سیرین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در حالی کشته شد که در خانه‌اش هفتصد نفر بودند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بن زبیر و اگر به آن‌ها اجازه داده بود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محاصره‌گر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منطقه مدینه بیرون می‌راندند </w:t>
      </w:r>
      <w:r>
        <w:rPr>
          <w:rFonts w:eastAsia="IRNazanin" w:cs="IRNazanin"/>
          <w:color w:val="111111"/>
          <w:sz w:val="28"/>
          <w:szCs w:val="28"/>
          <w:rtl w:val="true"/>
          <w:lang w:bidi="fa-IR"/>
        </w:rPr>
        <w:t xml:space="preserve">» .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از حسن بصری هم نقل شده که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انصار نزد عثمان آمده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خدا را دوبار یاری و نصرت داده باشیم یک بار که پیامبر خدا صلی‌الله‌علیه‌و‌آله را یاری کردیم و این بار که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احتیاجی به یاری شما ندارم ، برگردید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بصری می‌افزاید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اگر تصمیم می‌گرفتند از او دفاع کنند با عبای خود قادر بودند از او دفاع و حمایت کنند</w:t>
      </w:r>
      <w:r>
        <w:rPr>
          <w:rFonts w:eastAsia="IRNazanin" w:cs="IRNazanin"/>
          <w:color w:val="111111"/>
          <w:sz w:val="28"/>
          <w:szCs w:val="28"/>
          <w:rtl w:val="true"/>
          <w:lang w:bidi="fa-IR"/>
        </w:rPr>
        <w:t>! » .</w:t>
      </w:r>
      <w:r>
        <w:rPr>
          <w:rStyle w:val="FootnoteAnchor"/>
          <w:rtl w:val="true"/>
        </w:rPr>
        <w:footnoteReference w:id="398"/>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چه عذر معقول یا مشروعی چنین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کدامین عذر و مجوّز عقلی و شرعی گذاشته‌اند خلیفه مسلمانان در خانه‌اش به قتل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هفتصد صحابی عادل و راسترو نشسته و تماشا کرده‌اند و اجازه داده‌اند او را بکشند یا محمدبن‌ابی‌بکر ریشش را بگیرد و بالا بکشد به طوری که صدای به هم خوردن دندان‌هایش شنیده شود و از توی اطاق او را به دم دربکشد و عمیربن ضابی دنده‌هایش را بشکند و پیشانیش را پیکان کنانة بن بشر شکافد و سرش را مردی تجیبی با گرز بکوبد ، وغافقی با پاره‌آهنی بر دهانش بزند و ضربه‌های پیاپی بر او وارد سازند تا به دم مرگ برسد و بخواهند سرش را ببرند تا دو همسرش خود را به روی او بیندازند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کارها جلو چشم صدها صحابی عادل و راستروی صورت بگیرد که طرفدار و دوستدار وی بوده‌اند و دست روی دست گذاشته و منتظر اجازه‌اش نشسته‌اند تا امروز وگرنه و هرگاه اجازه داده بود آن‌ها را از منطقه مدینه بیرون می‌کردند و اگر می‌خواستند با گوشه قبای خود جانش را در برابر مهاجمان حفظ می‌نمودند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مسخره کجا با اسلام و قرآن و سنّت و عقل و عاطفه و منطق و اجماع و تاریخ درست جور می‌آید ؟</w:t>
      </w:r>
      <w:r>
        <w:rPr>
          <w:rFonts w:eastAsia="IRNazanin" w:cs="IRNazanin"/>
          <w:color w:val="111111"/>
          <w:sz w:val="28"/>
          <w:szCs w:val="28"/>
          <w:rtl w:val="true"/>
          <w:lang w:bidi="fa-IR"/>
        </w:rPr>
        <w:t>!  .</w:t>
      </w:r>
      <w:bookmarkStart w:id="611" w:name="pg1113_16784"/>
    </w:p>
    <w:p>
      <w:pPr>
        <w:pStyle w:val="Heading3"/>
        <w:numPr>
          <w:ilvl w:val="2"/>
          <w:numId w:val="1"/>
        </w:numPr>
        <w:rPr/>
      </w:pPr>
      <w:bookmarkStart w:id="612" w:name="__RefHeading___Toc2151749_373438147"/>
      <w:bookmarkStart w:id="613" w:name="_Toc222"/>
      <w:bookmarkEnd w:id="611"/>
      <w:bookmarkEnd w:id="612"/>
      <w:r>
        <w:rPr>
          <w:rtl w:val="true"/>
        </w:rPr>
        <w:t>نگاهی به روایات جعلی مربوط به مناقب خلفاء ثلاثه</w:t>
      </w:r>
      <w:bookmarkEnd w:id="613"/>
    </w:p>
    <w:p>
      <w:pPr>
        <w:pStyle w:val="BookText"/>
        <w:rPr/>
      </w:pPr>
      <w:r>
        <w:rPr>
          <w:rFonts w:ascii="IRNazanin" w:hAnsi="IRNazanin" w:eastAsia="IRNazanin"/>
          <w:color w:val="111111"/>
          <w:sz w:val="28"/>
          <w:sz w:val="28"/>
          <w:szCs w:val="28"/>
          <w:rtl w:val="true"/>
          <w:lang w:bidi="fa-IR"/>
        </w:rPr>
        <w:t xml:space="preserve">اکنون چند روایتی می‌آوریم از آن‌ها که در فضیلت و تجلیل حکّام سه‌گانه پرداخته‌اند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فقیه حدیث‌دان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اعتماد</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 xml:space="preserve">ابوالحسین محمدبن‌احمد مَلْطی شافعی ، متوفای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این روایت را ثبت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محمدبن عکاشه ، خدابیامرز، می‌گوید معاویة بن حمّاد کرمانی از قول زُهَری به من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شب جمعه غسل کرده و دو رکعت نماز بگزارد و در نمازش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هزار بار بخواند پیامبر صلی‌الله‌علیه‌و‌آله را در خواب خواهد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عکاشه می‌افزاید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هرشب جمعه چنین کردم و دو رکعت نماز می‌خواندم و در آن هزار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پیامبر صلی‌الله‌علیه‌و‌آله را در خواب ببینم و این اصول را بر وی عرضه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شب جمعه‌ای سرد فراآمد ، غسل‌کرده دو رکعت نماز بگزاشتم و سپس به‌بستررفتم ، محتلم گشتم ، ناچار برخاسته غسل کرده و دو رکعت نماز بگزاشتم و نزدیک سپیده دم از آن فارغ شدم ، به دیوار تکیه دادم و روی به قبله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پیامبر صلی‌الله‌علیه‌و‌آله فرارسید در حالی‌که چهره‌اش چون ماه شب چهارده می‌درخشید و گردنش چون تنگ سیمین که دو دسته زرین بر آن باشد و برتنش دو بُرد از نوع یمنی که یکی را پیراهن‌وار پوشیده بود و دیگری را بر اندام آویخته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این‌حال آمده در برابرم قراریافت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خوشامد بگویم پیشدستی کرده سلام و خوشامد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داشتم دندان پیشین شکسته‌ه‌اش را ببینم ، لبخندی‌زد و به دندانش‌نگریستم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فقیهان و دانشمندان با من رفت و آمد دارند و من تعدادی اصول از سنت دارم که می‌خواهم بر تو عرضه بدارم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بدار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به قضای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بودن به امر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کردن بر حکم خدا دست آویختن به آن‌چه خدا فرمان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داشتن از آن‌چه خدا از آن برحذر داشته</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ساختن به وسیله کار برای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این که مقدرات الهی چه خیر باشد و چه شرّ از جانب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دینی ترک ریا و جدال و دشمنی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کشیدن برپاپوش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علیه اهل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بر مسلمان مرده مستحب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کم و زیاد شدنی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داشتن و عمل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کلام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شکیبایی و مقاومت زیر پرچم قدرت حاکمه در مواردی که بر طریق دین است یا از آن منحرف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مسلحانه علیه حاکم گرچه از رویه اسلامی منحرف گشته باشد روا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موحّدانی که نه به بهشت درمی‌آیند و نه به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موحدی را گرچه گناهان بزرگ مرتکب گشته باشد نمی‌توان کافر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اصحاب محمد صلی‌الله‌علیه‌و‌آله بازداشتن ، چون رسیدم بنای گریستن را گذاشت تا بانگ گریه‌اش برخاست ، برترین فرد مردم پس از پیامبر خدا صلی‌الله‌علیه‌و‌آله ابوبکر است بعد عمر بعد عثمان و سپس علی ، محمد بن عُکاشَه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نام علی را می‌بردم در دل می‌گفتم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پسرعمو و داماد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لبخندی زد پنداشتی می‌داند که در دل چه می‌اندیشم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شب پیاپی این اصول را بر حضرتش عرضه می‌داشتم و هر وقت به این‌جا می‌رسیدم که عثمان سپس علی ، به من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عثمان سپس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عثمان سپس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را سه بار تکرار می‌کرد و چون این احادیث اصولی را بر وی عرضه می‌داشتم دیدگانش پر از اشگ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خواب حلاوتی در دل و دهانم احساس کردم که هشت روز هیچ نخوردم و نیاشامیدم چندان که یارای نماز واجب در من نماند ، پس غذایی خوردم و آن حلاوت و لذت برفت و خدا مرا گواه است و او هم گواه بس </w:t>
      </w:r>
      <w:r>
        <w:rPr>
          <w:rFonts w:eastAsia="IRNazanin" w:cs="IRNazanin"/>
          <w:color w:val="111111"/>
          <w:sz w:val="28"/>
          <w:szCs w:val="28"/>
          <w:rtl w:val="true"/>
          <w:lang w:bidi="fa-IR"/>
        </w:rPr>
        <w:t>»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متوکّل  خدابیامرز به احمدبن‌حنبل‌رضی‌اللّه‌عنه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می‌خواهم تو را بین خود و خدا حجت گردانم ، بنابراین مرا از سنت و جماعت و آن‌چه از اصحابت از تابعان از قول اصحاب پیامبر خدا صلی‌الله‌علیه‌و‌آله نوشته‌ای مطلع و آگاه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این روایت را برای وی برخواند </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خواننده گرامی نیازی ندارد به توضیح ما و بحث درباره این افسانه و مطالب خنده‌آور و مایه تأسف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احمدبن‌حنبل را برتر از این می‌دانیم که چنین روایت پوچ و افسانه‌ای را بین خود و خدا حجّت گرداند و آن را به خلیفه وقتش تلقین نماید ، همچنین بالاتر از این که حرف محمدبن عُکاشَه و روایتش را تصدیق نماید ، روایت کسی را که ابن‌عساکر پس از ذکر این خواب درباره‌اش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سعیدبن عمروبَرْدَعِیّ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ابوزُرْعَة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عُکاشَه کرمانی ؟ سری تکان داده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دیده‌ام و از او حدیث نوشته‌ام و دروغ‌ساز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 را که داستان می‌کند از زبانش نوشته‌ای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نوشته‌ام و ادّعا می‌کرد که به این صورت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گفتار و کردار است و زیاد و کم می‌شود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سپس عثمان و افزود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محمدبن‌عُکاشَه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دروغگو است و روایاتش قابل نوشتن و ثبت نیست و مقصودش این بود که شبابه و ابونعیم آن روایت را نقل نمی‌کنند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محمدبن‌عکاشه را کجا دیده‌ای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محمدبن‌رافع که رفیقش بود این‌جا آمد و برای وی مقامی قائل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رافع مرا دید و مایل نبود درباره او چیزی بگوید و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سر صحبت را با او بازکنی وضعش برایت روشن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چه‌طور است که دراین زمینه به من تفضلی کنی و مرا روشن گردانی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حدیثی که برایم تقریر کرد دروغی بود که به خدا بست و بر پیامبرش صلی‌الله‌علیه‌و‌آله و بر علی و برابن عباس </w:t>
      </w:r>
      <w:r>
        <w:rPr>
          <w:rFonts w:eastAsia="IRNazanin" w:cs="IRNazanin"/>
          <w:color w:val="111111"/>
          <w:sz w:val="28"/>
          <w:szCs w:val="28"/>
          <w:rtl w:val="true"/>
          <w:lang w:bidi="fa-IR"/>
        </w:rPr>
        <w:t xml:space="preserve">... »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 نیشابوری او را در شمار راویان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این راویان به جعل روایت پرداخته و به گمان خویش به این وسیله مردم را به کارهای خوب و فضایل خوانده‌اند ، مثل ابوعصمه و محمدبن‌عُکاشَه کرمانی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قول سهل‌بن سری حافظ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جویباری و محمدبن‌تمیم و محمدبن عُکاشَه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 از ده هزار حدیث از زبان پیامبر خدا صلی‌الله‌علیه‌و‌آله جعل کرده‌اند </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کسی که وضعش چنین باشد و صفات و خصوصیاتش چنان و آن روایتش ، به هیچ‌وجه شایسته نیست افسانه‌هایی را که در زمینه اصول اعتقادی و تعالیم دینی می‌بافد تصدیق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از فقیه مورد اعتماد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باید کرد که چنین حرف پوچ و مسخره و رسوائی را ثبت می‌کند و سند قرار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ناشی از عشق کورکورانه است و تعصّبی که صاحبش را به گمراه‌گری و فریب توده‌های ساده دل خلق می‌کشاند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می‌داند که آن‌ها دروغگویند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بَلاذُرِیّ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انساب الاشراف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روایتی ثبت کرده است از خلف بزّاراز ابوشهاب حَنّاط </w:t>
      </w:r>
      <w:r>
        <w:rPr>
          <w:rStyle w:val="FootnoteAnchor"/>
          <w:rtl w:val="true"/>
        </w:rPr>
        <w:footnoteReference w:id="403"/>
      </w:r>
      <w:r>
        <w:rPr>
          <w:rFonts w:ascii="IRNazanin" w:hAnsi="IRNazanin" w:eastAsia="IRNazanin"/>
          <w:color w:val="111111"/>
          <w:sz w:val="28"/>
          <w:sz w:val="28"/>
          <w:szCs w:val="28"/>
          <w:rtl w:val="true"/>
          <w:lang w:bidi="fa-IR"/>
        </w:rPr>
        <w:t xml:space="preserve">از خالد حَذّاء بصری از ابوقُلابَه بصری ازانس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مهربان‌ترینتان ابوبکر است و سخت‌گیرتری‌نتان در امور دین عمر ، تواناترینتان در قرائت قرآن أبی‌بن‌کعب ، راستگوترینتان از سر شرم عثمان ، حلال و حرام‌شناس‌ترینتان معاذبن‌جبل فریضه‌دان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یاگزار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تان زیدبن ثابت و هر امتی امینی دارد و امین این امت ابوعبیده جراح است </w:t>
      </w:r>
      <w:r>
        <w:rPr>
          <w:rFonts w:eastAsia="IRNazanin" w:cs="IRNazanin"/>
          <w:color w:val="111111"/>
          <w:sz w:val="28"/>
          <w:szCs w:val="28"/>
          <w:rtl w:val="true"/>
          <w:lang w:bidi="fa-IR"/>
        </w:rPr>
        <w:t>»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را ابن‌عساکر در تاریخش با حذف سند ثبت کرده است به این عبارت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مهربان‌ترین‌فردامتم‌ابوبکراست‌وسخت‌گیرترینشان‌دردین‌خداعمر،راستگوترینشان از سر شرم عثمان ، فریضه 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یاگزار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زید ، تواناترینشان در قرائت قرآن ابی‌بن کعب</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 xml:space="preserve">و در جای دیگر از طریق ابوسعید خدری ثبت کرده و می‌افزاید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سندهای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متن آن‌ها معروف </w:t>
      </w:r>
      <w:r>
        <w:rPr>
          <w:rFonts w:eastAsia="IRNazanin" w:cs="IRNazanin"/>
          <w:color w:val="111111"/>
          <w:sz w:val="28"/>
          <w:szCs w:val="28"/>
          <w:rtl w:val="true"/>
          <w:lang w:bidi="fa-IR"/>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افسانه شگفت‌انگیز و خنده‌آوری است که خَلَف بزّار داستان کرده است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امین و عابد و فاضل است و شراب‌خوار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نفیلی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آفت شراب‌خواری در وی نبود از راویان سنت و حدیث شمرده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وی نزد احمد ، پیشوای حنبلیان ، برده می‌شود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شراب 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این به ما رسیده است ، لکن به خدا قسم او چه شراب بخورد و چه شراب نخورد به‌نظرما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امین و درستکاراست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روایتش گواه صادقی است بر صحت اطلاعی که به احمد حنبل درباره خلف بزار رسیده است و کسانی که آن روایت را از چنین موجودی گرفته و ثبت و نقل کرده‌اند دستخوش مستی هواخواهی و غرض‌ورزی و جانب‌گیری بوده‌اند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خطیب بغدادی برای پاک نمودن دامن آلوده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از پلیدی میگساری نقل قولی آورده است از محمد بن احمدبن رزق از محمد بن حسن بن زیاد نقاش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ادریس بن عبدالکریم حداد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می‌نوشید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خواهرزاده‌اش در حضورش سوره انفال را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تا رسید به آیه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خدا پلید را از پاکیزه متمایز و جدا سازد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رو به خلف کرده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پلیدها را از پاکیزه‌ها متمایز و جدا سازد شراب در ردیف کدام‌یک قرار خواهد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سر خویش پائین انداخت و مدتی سرافکنده ماند ، سپس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ردیف پلیدی‌ها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خواهرزاده‌هایش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می‌شوی که در شمار مرتکبان پلیدی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برو و هرچه رادر آن است بر خاک بریز و ترک میگساری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 روزه را پیش آورد و او روزگار به روزه‌داری گذرانید تا بمرد </w:t>
      </w:r>
      <w:r>
        <w:rPr>
          <w:rFonts w:eastAsia="IRNazanin" w:cs="IRNazanin"/>
          <w:color w:val="111111"/>
          <w:sz w:val="28"/>
          <w:szCs w:val="28"/>
          <w:rtl w:val="true"/>
          <w:lang w:bidi="fa-IR"/>
        </w:rPr>
        <w:t>!</w:t>
      </w:r>
      <w:r>
        <w:rPr>
          <w:rStyle w:val="FootnoteAnchor"/>
          <w:rtl w:val="true"/>
        </w:rPr>
        <w:footnoteReference w:id="406"/>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خواب و توهم راست درمی‌آمد این تبرئه هم درست می‌نمود و کاش چنین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تبرئه وی معقول می‌بود و حقیقت می‌داشت بهتر از عقیده و اظهار امام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حنبل بود که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شراب بخورد و چه نخورد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امین و درستکار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عقیده و اظهاری است که نه دلیل و برهانی در اثبات آن هست و نه با شرع و عقل و منطق سازگاری است و خداوند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بدکاری برایتان خبری آورد درباره‌اش بررسی و تحقیق کنید </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لکن داستانی که خطیب بغدادی برای تبرئه و پاک نمودن دامن خلف بزار نقل کرده قابل اعتبار نیست ، زیرا سند روایتش به علت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نقاش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و سست است و وی را طلحة بن محمد دروغگو خوانده است و دارقُطْنی پوچ و ابوبکر او را متهم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است و بَرَقانِیّ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روایاتش زشت و ناشناخته است و در حضورش از تفسیر او یاد کرده‌اند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هیچ حدیث صحیحی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همه را خطیب بغدادی خودش نوشته و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چه‌طور خلف بزار را می‌توان تبرئه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کسی که این روایت را جعل کرده سپاسگزارم که نام مولای ما امیرالمؤمنین علی‌بن‌ابیطالب علیه‌السلام را در شما آن افراد که نام برده نیاورده است ، نام او را که به لحاظ آن صفات بر همه آن‌ها برتری دارد و شخصیت والایش برتر از آن است که در ردیف آن‌ها ذکر شود یا کسی در کنارش نام برده شود چنان‌که فضائلش چندان عظیم و عالی است که در کنارش نمی‌سزد از فضیلت دیگری یاد آید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نمی‌خواهیم در این جا به بررسی متن روایت و اوصافی که برای آن عده ذکر شده بپردازیم ، زیرا نیازی به تحلیل و بررسی و نقد نمی‌بینیم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که ابوبکر مهربان‌ترین فرد امت است چند دلیل قاطع معروف کفایت می‌کند ، مثلاً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دستورش آتش زده‌اند و از اجرای قانون کیفر اسلام در مورد خالدبن ولید ، که جنایتی در حقّ قبیله بنی‌حنیفه مرتکب گشته و جنایت ننگینی در حق مالک بن نُوَیْرَه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همسرش بی‌اعتنایی کرده است یا به اقامه دعوای صدیقه طاهره فاطمه زهرا علیهاالسلام بی‌اعتنایی کرده و نه تنها حقّش را نپرداخته بلکه نخواسته او را با راه حلّی که برایش وجود داشته راضی و خشنود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اگر همه این‌ها را ندیده بگیریم باز راه حلی را در برابر ابوبکر گشاده می‌بینیم که اتخاذ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وی نمی‌توانست برای جلوگیری از انشعاب امت و اختلاف و گستاخی بدخواهان‌نسبت به‌خاندان‌نبوت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 گرچه ملک عموم و تحت اختیار دولت می‌دانست، به‌اختیارفاطمه علیهاالسلام درآورد همان‌طورکه بعدها عمر به میراث‌بران پیامبر صلی‌الله‌علیه‌و‌آله بازگرداندش یا چنان‌که عثمان به تیول مروان درآورد یا معاویه به تیول مشترک سه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حکم ، عمروبن عثمان و یزیدبن معاویه و بالاخره دردوره‌ای حکام درهمین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دراملاک دولتی تصرف‌مالکانه داشتند </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 دلی ابوبکر ، که در آن روایت دروغین و جعلی برایش ادعا گشته ، از فاطمه باید پرسید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 راستگو است آن روز که گریان خارج شد و با همه قدرتش بانگ برآورد که آه ،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 چه‌ها که نکشیدیم از دست پسر خطاب و پسر ابی‌قحانه </w:t>
      </w:r>
      <w:r>
        <w:rPr>
          <w:rStyle w:val="FootnoteAnchor"/>
          <w:rtl w:val="true"/>
        </w:rPr>
        <w:footnoteReference w:id="409"/>
      </w:r>
      <w:r>
        <w:rPr>
          <w:rFonts w:ascii="IRNazanin" w:hAnsi="IRNazanin" w:eastAsia="IRNazanin"/>
          <w:color w:val="111111"/>
          <w:sz w:val="28"/>
          <w:sz w:val="28"/>
          <w:szCs w:val="28"/>
          <w:rtl w:val="true"/>
          <w:lang w:bidi="fa-IR"/>
        </w:rPr>
        <w:t xml:space="preserve">از او باید پرسید آن روز که با جمعی از زنان خانواده‌اش از خانه بیرون شد و به شیوه پدرش راه رفتن گرفت تا به مقر ابوبکر که با جمعیتی از مهاجران و انصار و دیگران بود رسید و در برابرش ایستاد و سپس شیونی سرداد که آن جماعت را به ناگهان به گریه و فغان آورد و مجلس را به لرزه درانداخت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روز که به 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بعد از هر نمازی که می‌گزارم تو را نفرین می‌کنم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فقط یک تن از مسلمانان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پسرش 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یک تن از مسلمانان است و همان‌حقوق و تکالیفی‌را دارد که ایشان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خوش بود که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تن از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می‌شمردند و برایش همان حقوقی را قائل می‌بودند که هر فرد مسلمان دارد و درباره‌اش احکامی را جاری می‌ساختند که بر هر مسلمان و مؤمن جاری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این اندازه هم خوب بود که نظر عثمان را درباره‌اش می‌داشتند و مروان بن حکم را کسی که پیامبر صلی‌الله‌علیه‌و‌آله او را لعنت شده و پسر لعنت شده خوانده‌است، برتر از او نمی‌شمردند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این‌ها ، کاش او را در طراز فرومایه‌ترین اعراب بیابان‌گرد و بی‌فرهنگ ، یا پست‌ترین طبقه اصحاب ساقط و کم‌مایه می‌دانستند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دریغ که چنین هم نکرده‌اند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علی علیه‌السلام کدام مسلمان والامقام یا عادی یا آن که فروترین مقام را در جامعه دارد بر سر هیجده هزار منبر لعنت فرستاده و دشنام گفته‌اند و هیچ‌کس لب به دفاعش نگشوده است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علی علیه‌السلام ، سرور دودمان پاک رسالت ، کدام مسلمان مقتدر و صاحب منصب یا بازاری و عادی بوده که قانون بگزارد برای دشنامش در هر نماز جمعه و جماعتی که در تمام شهرهای عمده کشور اسلامی برگزار می‌شود و تمام سخنرانی‌ها و کنفرانس‌ها را با بدگوئیش ختم کنند و هرکه را از این دستور و قانون سرباز زند تبعید و آواره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جنیدبن عبدالرحمن بن عمرو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حوران</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 xml:space="preserve">به دمشق آمدم تا حقوقم را بگیرم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نمازجمعه را خواندم و بعد از در مسجد خواستم بیرون آیم که دیدم شیخی به نام ابوشیبة القاص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برای مردم داستان تاریخی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عذاب می‌گفت بیمناک می‌شدیم و از سختی کیفر می‌گفت گریان می‌گشتیم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داستانش را به پایان برد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خویش را با دشنام دادن به ابوتراب پایان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ابوتراب را دشنام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کسی که سمت راستم نشسته بود گردانده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ابوتراب کیست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 پسر عموی پیامبرخدا و دامادش و نخستین مردی که اسلام آورد و پدر حسن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ابن‌عساکر پس از نوشتن این واقعه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جنید این کار را تقبیح کرد و سیلی‌ای بر صورت آن مرد نواخت و او به هشام بن عبدالملک شکایت برد و وی جنید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تبعید کرد و در آن‌جا به حال تبعید بود تا بمرد </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کدامین گرامی و محبوب پیامبر عزیزمان غیر از این گرامی‌ترین فداکار راه دین چنین مورد پرخاش و ناراحتی قرارگرفته و چندان بر او ناگواری و سختی باریده‌اند که به تنگ آمده و از زندگی دلسرد گشته و در حالی که شکیبایی ورزیده که خاشاک در دیده نگهداشته و استخوان در گلو و نگریسته که میراثش ، اسلام‌گرامی و گرانقدرش ، به غارت و چپاول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صحابی غیر از علی علیه‌السلام بوده که پنداشته‌اند کار حکومت بر امت محمد صلی‌الله‌علیه‌و‌آله جز با دشنامش راست و برقرار 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مروان بن حکم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چراعلی علیه‌السلام را بر فراز منبر دشنام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درحقیقت ، کار ما جز به این وسیله استوار نمی‌گردد </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کدام موحد خداشناس جز علی علیه‌السلام بوده که در بیعت خلیفه مسلمانان ، بیعتی که پیمان با خدا و پیامبر او است ، بیزاری جستن از وی را جزو موّاد بیعت قراردهند و از شرایطش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معاویه بیزاری جستن از علی علیه‌السلام را شرط بیعت با خویش قرار داده است </w:t>
      </w:r>
      <w:r>
        <w:rPr>
          <w:rFonts w:eastAsia="IRNazanin" w:cs="IRNazanin"/>
          <w:color w:val="111111"/>
          <w:sz w:val="28"/>
          <w:szCs w:val="28"/>
          <w:rtl w:val="true"/>
          <w:lang w:bidi="fa-IR"/>
        </w:rPr>
        <w:t xml:space="preserve">. </w:t>
      </w:r>
      <w:r>
        <w:rPr>
          <w:rStyle w:val="FootnoteAnchor"/>
          <w:rtl w:val="true"/>
        </w:rPr>
        <w:footnoteReference w:id="413"/>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کدام‌انسان است که بردن نامش برای کسی گران‌آید و دشوارنماید جز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عایشه است که دلش بار نمی‌دهد نام او را به خوبی یاد نماید یا دل خویش از بد خواهیش بپیراید </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 xml:space="preserve">معاویه یا عبدالملک بن مروان ، یا هر دو به ابن‌عباس دستور می‌دهند اسم و لقب پسرش را که علی نام داشته تغییر دهد </w:t>
      </w:r>
      <w:r>
        <w:rPr>
          <w:rStyle w:val="FootnoteAnchor"/>
          <w:rtl w:val="true"/>
        </w:rPr>
        <w:footnoteReference w:id="415"/>
      </w:r>
      <w:r>
        <w:rPr>
          <w:rFonts w:ascii="IRNazanin" w:hAnsi="IRNazanin" w:eastAsia="IRNazanin"/>
          <w:color w:val="111111"/>
          <w:sz w:val="28"/>
          <w:sz w:val="28"/>
          <w:szCs w:val="28"/>
          <w:rtl w:val="true"/>
          <w:lang w:bidi="fa-IR"/>
        </w:rPr>
        <w:t xml:space="preserve">و علی بن جهم سلمی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را بد می‌گفته که چرا اسمش را علی گذاشته است</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کدام مسلمان نیکوکار و راسترو غیر از نخستین مسلمان علی علیه‌السلام بوده که دشمنانش را ، کسانی را که به او دشنام داده و بد گفته و لعنت فرستاده و به خصومتش کمر بسته و خوار گذاشته و کشته باشند تبرئه نمایند و در تبرئه و توجیه کارشان بگویند آن‌ها مجتهد و صاحب تفسیر و استنباط خاص خویش بوده‌اند و به همین جهت مستحق هیچ‌گونه انزجار و اهانت و کیفری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کدام‌یک از فرزندان اسلام غیر از زاده کعبه ، پسر فاطمه بوده است که شیعه و پیروان و خاندان و دوستدارانش را در جامعه سزاوار دشنام بدانند و مستحق لعنت و قتل و اسارت و زدن و شکنجه و اهانت و حبس در سیاهچال‌ها و زندان‌ها و با آنان بدترین رفتارها را بکنند و دنیا را با همه فراخیش بر آنان تنگ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نهایت حقّ‌کشی و بی‌انصافی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موجودی مثل حکم بن‌ابی‌العاص ، لعنت شده و تبعیدی پیامبر صلی‌الله‌علیه‌و‌آله ، به استناد صحابی بودنش دفاع کند و اجازه ندهد کسی او را به خاطر زشت‌کاری و گناه و جرائمش بد بگوید و محکوم سازد </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 xml:space="preserve">گستاخی در پایمال کردن حقّ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عبدالرحمن بن ملجم، قاتل امیرالمؤمنین علی علیه‌السلام ، به استناد این حرف پوچ دفاع کند که او مجتهدی بوده که در استنباط حکم به اشتباه رفته است و به همین جهت اهانت و دشنام به عبدالرحمن بن ملجم را جایز نداند </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 xml:space="preserve">حقّ‌کشی تبه‌کارانه دفاعی است که قاضی حسین شافعی از عمران‌بن حَطّان ، مدح‌کننده ابن‌ملجم ، می‌نماید ، از کسی که در ستایش قاتل امیرالمؤمنین علی‌بن‌ابیطالب علیه‌السلام چنین می‌سراید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ضربه‌ای که مرد پرهیزگاری زد و هیچ مقصودی جز این نداشت که خشنودی خدای متعال را بدست آرد</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گاه به یادش می‌افتم می‌بینم در میزان خدا از همه موجودات روی زمین پرثواب‌تر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حسین شافعی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عمران بن حَطّان ، صحابی بوده لعنت کردنش جایز نیست </w:t>
      </w:r>
      <w:r>
        <w:rPr>
          <w:rStyle w:val="FootnoteAnchor"/>
          <w:rtl w:val="true"/>
        </w:rPr>
        <w:footnoteReference w:id="419"/>
      </w:r>
      <w:r>
        <w:rPr>
          <w:rFonts w:ascii="IRNazanin" w:hAnsi="IRNazanin" w:eastAsia="IRNazanin"/>
          <w:color w:val="111111"/>
          <w:sz w:val="28"/>
          <w:sz w:val="28"/>
          <w:szCs w:val="28"/>
          <w:rtl w:val="true"/>
          <w:lang w:bidi="fa-IR"/>
        </w:rPr>
        <w:t xml:space="preserve">و نمی‌داند ابن‌حَطّان صحابی نبوده و مدت‌ها پس از پیامبر صلی‌الله‌علیه‌و‌آله قیام تجاوزکارانه آن‌هارا پیشگویی و خودشان را لعنت فرستاده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حقّ‌کشی دردناک این است که دامن پلید معاویه را از آلایش رباخواری و می‌گساری و جنایات و تبه‌کاری‌هایش و کشتن هزاران تن از مردان صالح و پاکدامن امت محمد صلی‌الله‌علیه‌و‌آله با یک حرف 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مجتهدی خطاکار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پاک نمایند</w:t>
      </w:r>
      <w:r>
        <w:rPr>
          <w:rStyle w:val="FootnoteAnchor"/>
          <w:rtl w:val="true"/>
        </w:rPr>
        <w:footnoteReference w:id="420"/>
      </w:r>
      <w:r>
        <w:rPr>
          <w:rFonts w:ascii="IRNazanin" w:hAnsi="IRNazanin" w:eastAsia="IRNazanin"/>
          <w:color w:val="111111"/>
          <w:sz w:val="28"/>
          <w:sz w:val="28"/>
          <w:szCs w:val="28"/>
          <w:rtl w:val="true"/>
          <w:lang w:bidi="fa-IR"/>
        </w:rPr>
        <w:t xml:space="preserve">و این که جرائم یزید ، مجسمه می‌گساری و تبه‌کاری ، را ندیده انگاشته و برای جنایات کفرآمیزش عذر و بهانه بتراشند و با این حرف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 دچار اشتباه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تکفیر و لعنتش جلوگیرند و او را مسلمانی بشمارند که هنوز کفرش به ثبوت نرسیده است </w:t>
      </w:r>
      <w:r>
        <w:rPr>
          <w:rFonts w:eastAsia="IRNazanin" w:cs="IRNazanin"/>
          <w:color w:val="111111"/>
          <w:sz w:val="28"/>
          <w:szCs w:val="28"/>
          <w:rtl w:val="true"/>
          <w:lang w:bidi="fa-IR"/>
        </w:rPr>
        <w:t xml:space="preserve">! </w:t>
      </w:r>
      <w:r>
        <w:rPr>
          <w:rStyle w:val="FootnoteAnchor"/>
          <w:rtl w:val="true"/>
        </w:rPr>
        <w:footnoteReference w:id="421"/>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این‌گونه پشتیبانی‌ها و مدافعات از آن قماش تبه‌کاران کافر مسلک و در همان‌حال نسبت به پیشوای عالیقدر مؤمنان و مولای متقیان ، دوستدار خدا و دوستدار پیامبرش توده‌هایی از عوام و بدرأیان جسارت‌ها نموده‌اند و حتی خویشاوندان و دوستان و پیروانش را از توطئه و آزار و اهانت و کشتن و بستن مصون نداشته‌اند درحالی که وی حدّاقل به مثابه یک مسلمان از حقوق معنوی و احتراماتی که شایسته هر مسلمان است برخوردار بوده و بایستی پاسش را نگهداشته و از اهانت و آزارش پرهیز می‌نمودند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آن جماعت این حرف منسوب به حضرتش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فقط یک تن از مسلمانانم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گرچه ساختگی و جعلی است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گرفته و در حق وی به موجب آن عمل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دریغ و درد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این‌ها گذشته ، چگونه این حرف را به حضرتش نسبت می‌دهند و با چه جرأت و جسارتی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می‌دانیم پیامبر اکرم صلی‌الله‌علیه‌و‌آله به دخترش صدیقه طاهره فاطمه زهرا علیهاالسلام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همسرت بهترین فرد امّت من است و داناترین و بردبارترینشان و از همه پیش‌قدم‌تر در ایمان به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بهترین کسی است که پس از خویش برجانهاده‌ام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مردتان علی‌بن‌ابیطالب است و بهترین زنتان فاطمه دختر محمد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بهترین انسان است و هرکه این را نپذیرد قطعا کافر گشته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هرکس‌معتقد و معترف‌نباشدکه علی‌بهترین انسان‌است قطعا کافرگشته‌است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خطاب به فاطمه علیهاالسلام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به مردم روی زمین توجه نموده پدرت را از میانشان به پیامبری برگزید و دگرباره توجّه نموده همسرت را برگزید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نیز به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از مردم روی زمین دو مرد را برگزید یکی از آن دو پدر تو است و دیگری همسر تو </w:t>
      </w:r>
      <w:r>
        <w:rPr>
          <w:rFonts w:eastAsia="IRNazanin" w:cs="IRNazanin"/>
          <w:color w:val="111111"/>
          <w:sz w:val="28"/>
          <w:szCs w:val="28"/>
          <w:rtl w:val="true"/>
          <w:lang w:bidi="fa-IR"/>
        </w:rPr>
        <w:t>» .</w:t>
      </w:r>
      <w:r>
        <w:rPr>
          <w:rStyle w:val="FootnoteAnchor"/>
          <w:rtl w:val="true"/>
        </w:rPr>
        <w:footnoteReference w:id="422"/>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نمی‌دانم چه طور ممکن است چنین سخنی از حضرتش دائر بر برتری ابوبکر و عمر و عثمان شنیده شود در حالی که به تصریح قرآن پیامبر خدا صلی‌الله‌علیه‌و‌آله او را خود خویشتن خوانده است و پروردگار با آیه تطهیر او را پاک و منزه شمرده و ولایت خویش در نصّ صریح از قرآن مجید با ولایت پیامبرش و ولایت علی علیه‌السلام مقرون ساخته است و پیامبر صلی‌الله‌علیه‌و‌آله برایش منزلتی نسبت به خویش قائل گشته درست همان که هارون نسبت به موسی داشته به‌استثنای مقام نبوّت و او را به هنگام عقد پیمان برادری بر اساس همسانی در ملکات و روحیّات به برادری خویشتن اختیار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در میان امت کسی برتر از علی علیه‌السلام وجود می‌داشت چگونه این امور انجام شدنی بود ؟ اگر در میان امّت کسی برتر از علی علیه‌السلام می‌بود این مقام و منزلت که به علی علیه‌السلام تعلق گرفته به وی تعلق می‌گرفت و علی علیه‌السلام از آن همه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بی‌نصیب 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میان امّت کسی برتر از علی علیه‌السلام می‌بود دیگر امکان نداشت امیرالمؤمنین علی علیه‌السلام بیش از همه خلق مورد محبّت خدا و پیامبرش باشد ، حال آن‌که مسلّم است و به صحّت پیوسته که پیامبر صلی‌الله‌علیه‌و‌آله در حدیث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 بریان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آن شخصی را که از میان خلقت بیش از همه دوست می‌داری برسان تا با من بخورد و علی علیه‌السلام در 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حدیثش به عائشه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شده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دوست‌داشتنی‌ترین مرد برایم علی است و گرامی‌ترین و عزیزترین ، بنابراین پاس حقّش را بدار و وجودش را گرامی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این فرمایشش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مردان دوست‌داشتنی‌ترینشان برایم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دوست داشتنی‌ترینشان برای من است و دوست‌داشتنی‌ترینشان برای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همچنین عایشه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ندیده‌ام برای پیامبر کسی از علی دوست‌داشتنی‌تر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پیامبر خدا صلی‌الله‌علیه‌و‌آله دوست‌داشتنی‌ترین فرد از زنان فاطمه بود و از مردان علی</w:t>
      </w:r>
      <w:r>
        <w:rPr>
          <w:rFonts w:eastAsia="IRNazanin" w:cs="IRNazanin"/>
          <w:color w:val="111111"/>
          <w:sz w:val="28"/>
          <w:szCs w:val="28"/>
          <w:rtl w:val="true"/>
          <w:lang w:bidi="fa-IR"/>
        </w:rPr>
        <w:t>» .</w:t>
      </w:r>
      <w:r>
        <w:rPr>
          <w:rStyle w:val="FootnoteAnchor"/>
          <w:rtl w:val="true"/>
        </w:rPr>
        <w:footnoteReference w:id="423"/>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فاطمه صدّیقه چه می‌اندیشید که به هنگام درگذشتش از ابوبکر و عمر  که بهترین افراد بشر بوده‌اند  دلگیر و آزرده بود ؟ چه می‌اندیشید آن دم که گریان به مزار پدرش پناه برده فغان و فریاد برآورد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آه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چه‌ها از پسر خطاب و پسر ابوقحافه 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روی چه حسابی به این دو بهترین فرد بشر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 و فرشتگانش را گواه می‌گیریم که شما دو نفر مرا به خشم آورده‌اید و خشنودم نساخته‌اید و هرگاه پیامبر را ببینم از شما به او شکایت 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شکوه جگرخراشی که هنوز در گوش تاریخ و تاریخ‌دانان طنین‌انداز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وصیّت کرد شبانه به خاک سپرده شود و ابوبکر بر او نماز نگزارد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بهترین فرد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کفن و دفن و تشییع جنازه‌اش شرکت ننمایند ؟ وصیّت مشهوری که در انجمن‌های تاریخی مورد بحث و تدقیق است و عظمت واقعیتش 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ذهن و قلم مورّخان اعمال قدرت می‌نماید </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آری ، سبب همه این‌ها آن است که صدیقه طاهره فاطمه زهرا علیهاالسلام مانند پسرعمو و همسر ارجمندش هیچ از آن بهتان ، که در آن روایت دروغین و جعلی آمده ، خبر نداشته است ، زیرا وجود نداشته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جلد ششم و هفتم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مطالعه کرده‌اند شاید بیش از این بر ماهیت افسانه‌ای که می‌گوید ابوبکر و عمر بهترین افراد بشرند آگاهی داشته باشند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برگزیده جلد هجدهم ترجمه الغدیر  </w:t>
      </w:r>
      <w:r>
        <w:rPr>
          <w:rFonts w:eastAsia="IRNazanin" w:cs="IRNazanin"/>
          <w:color w:val="111111"/>
          <w:sz w:val="28"/>
          <w:szCs w:val="28"/>
          <w:rtl w:val="true"/>
          <w:lang w:bidi="fa-IR"/>
        </w:rPr>
        <w:t>.</w:t>
      </w:r>
      <w:bookmarkStart w:id="614" w:name="pg1113_16798"/>
    </w:p>
    <w:p>
      <w:pPr>
        <w:pStyle w:val="BookText"/>
        <w:rPr/>
      </w:pPr>
      <w:bookmarkEnd w:id="614"/>
      <w:r>
        <w:rPr>
          <w:rFonts w:ascii="IRNazanin" w:hAnsi="IRNazanin" w:eastAsia="IRNazanin"/>
          <w:color w:val="111111"/>
          <w:sz w:val="28"/>
          <w:sz w:val="28"/>
          <w:szCs w:val="28"/>
          <w:rtl w:val="true"/>
          <w:lang w:bidi="fa-IR"/>
        </w:rPr>
        <w:t>شروع جلد نوزدهم ترجمه الغدیر</w:t>
      </w:r>
    </w:p>
    <w:p>
      <w:pPr>
        <w:pStyle w:val="Heading2"/>
        <w:numPr>
          <w:ilvl w:val="1"/>
          <w:numId w:val="1"/>
        </w:numPr>
        <w:rPr/>
      </w:pPr>
      <w:bookmarkStart w:id="615" w:name="__RefHeading___Toc2151751_373438147"/>
      <w:bookmarkStart w:id="616" w:name="_Toc223"/>
      <w:bookmarkEnd w:id="615"/>
      <w:r>
        <w:rPr>
          <w:rtl w:val="true"/>
        </w:rPr>
        <w:t>روایاتی که در تمجید خلفای سه‌گانه آورده‌اند</w:t>
      </w:r>
      <w:bookmarkEnd w:id="616"/>
    </w:p>
    <w:p>
      <w:pPr>
        <w:pStyle w:val="BookText"/>
        <w:rPr/>
      </w:pPr>
      <w:r>
        <w:rPr>
          <w:rFonts w:ascii="IRNazanin" w:hAnsi="IRNazanin" w:eastAsia="IRNazanin"/>
          <w:color w:val="111111"/>
          <w:sz w:val="28"/>
          <w:sz w:val="28"/>
          <w:szCs w:val="28"/>
          <w:rtl w:val="true"/>
          <w:lang w:bidi="fa-IR"/>
        </w:rPr>
        <w:t xml:space="preserve">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و برتری ابوبکر پس از پیامبر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ثبت کرده است از طریق عبداللّه بن عمر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زمان پیامبر صلی‌الله‌علیه‌و‌آله افراد مردم رابه لحاظ خوبی و برتری متمایز می‌ساختیم ، ابتدا ابوبکر را خوب‌ترین فرد می‌شمردیم و سپس عمربن خطاب را و پس از آن دو عثمان بن عفان  رضی‌اللّه عنهم  را تعیین می‌کردیم </w:t>
      </w:r>
      <w:r>
        <w:rPr>
          <w:rFonts w:eastAsia="IRNazanin" w:cs="IRNazanin"/>
          <w:color w:val="111111"/>
          <w:sz w:val="28"/>
          <w:szCs w:val="28"/>
          <w:rtl w:val="true"/>
          <w:lang w:bidi="fa-IR"/>
        </w:rPr>
        <w:t>»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این روایت را آن جماعت پایه‌ای ساخته‌اند برای به کرسی نشاندن آن چه انتخابات می‌نامند و حاکمیّت‌ابوبکر و عمر و عثمان رااز طریقش انجام‌یافته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متکلّمان آن جماعت ، در بحث امامت به همین روایت استناد و استدلال می‌کنند و به دنبال ایشان علمای حدیث به آن اهتمامی عجیب می‌نمایند و در ثبت آن دم از تصویب و صحت و اهمیّت می‌زنند و بس می‌بالند و شادی می‌نمایند، خیلی از آن‌ها چون بدین روایت رسیده‌اند، در شرحش پر گفته و در مجالش تاخته‌اند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راشده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بر شالوده همین روایت نهاده است و در صحّت و مشروعیت بیعت سقیفه ، که تاریخ اسلام را به نکبتش آلوده و مسلمانان را پراکنده و روابط دینیشان را گسسته و مصیبت‌ها بر سرشان تا به امروز درآورده است ، به همین اشاره می‌نمایند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به‌همین سبب با توفیق الهی ، سخن را در این خصوص بسط می‌دهیم تا حق مطلب ادا گردد و ماهیّت این روایت به روشنی آشکار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هرکه به گمراهی می‌رود دانسته و پس از اتمام حجّت رفته باشد و هرکه صراط مستقیم حقیقت را می‌جوید در پرتو مشعلی فروزان آن راه پوید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عمر، در دوره پیامبر صلی‌الله‌علیه‌و‌آله ، آن زمان که ادعا می‌کند افراد مردم را به</w:t>
      </w:r>
    </w:p>
    <w:p>
      <w:pPr>
        <w:pStyle w:val="BookText"/>
        <w:rPr/>
      </w:pPr>
      <w:r>
        <w:rPr>
          <w:rFonts w:ascii="IRNazanin" w:hAnsi="IRNazanin" w:eastAsia="IRNazanin"/>
          <w:color w:val="111111"/>
          <w:sz w:val="28"/>
          <w:sz w:val="28"/>
          <w:szCs w:val="28"/>
          <w:rtl w:val="true"/>
          <w:lang w:bidi="fa-IR"/>
        </w:rPr>
        <w:t xml:space="preserve">لحاظ خوبی و برتری متمایز می‌ساخته و تعیین مقام کرده است ، در عنفوان جوانی بوده ، حتّی در سال‌هایی از آن دوره ، به حد بلوغ نمی‌رسیده است و به همین جهت پیامبر گرامی به او اجازه شرکت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نداد و تنها در جنگ خندق ، که بنابر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پانزده سال بیش داشته ، او را اجازه جنگ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همه اقوالی که در تاریخ ولادت و هجرت و وفات پیامبر صلی‌الله‌علیه‌و‌آله هست ، عبداللّه بن عمر به هنگام وفات پیامبر صلی‌الله‌علیه‌و‌آله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چنین کسی را با این سن و سال عهده‌دار تعیین خوبی و برتری اصحاب کهنسال و برجسته‌ترین چهره‌های امت اسلام نمی‌کنند و از او دراین‌باره نظر نمی‌خواهند و وی را داور نمی‌سازند ، زیرا داوری در این زمینه و تشخیص و تعیین مایه افضلیت آنان ، مستلزم ممارستی طولانی و معاشرتی مستمرّ و تجربه‌ای فراوان و رأیی صائب و بینشی ژرف و دقّت‌نظری بی‌نهایت است و پختگی عقلی می‌خواهد که خود مقرون با درایت و تجارب حیاتی است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کار از کسی ساخته است که علاوه بر همه این‌ها ، مقتضیّات فضیلت و مایه برتری را تشخیص بدهد و به درستی بشناسد و روحیه اشخاص را کاویده و به درون ضمیرشان درآمده و ضمنا قدرتی نفسانی داشته باشد که دستخوش تمایلات هواخواهانه نگردد و عبداللّه‌بن عمر، چون در آن زمان خردسال بوده از این جمله خصال بهره نداشته است و همین روایتش ، خود بزرگ‌ترین گواه است بر فقدان آن ملکات فاضله ، ابوغَسّان دوری می‌گوید نزد علی‌بن جَعْد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عبداللّه بن عمر را در حضورش خواندند که می‌گوید در زمان پیامبر خدا صلی‌الله‌علیه‌و‌آله ما برتری افراد را بر یکدیگر تعیین می‌کردیم و می‌گفتیم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فرد این امت پس از پیامبر صلی‌الله‌علیه‌و‌آله ابوبکر است و عمر و عثمان و این گفته به اطلاع پیامبر صلی‌الله‌علیه‌و‌آله می‌رسید و تکذیب نمی‌نمود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پسرک را نگاه کنید که بلد نبود زنش را طلاق بدهد ، </w:t>
      </w:r>
      <w:r>
        <w:rPr>
          <w:rFonts w:eastAsia="IRNazanin" w:cs="IRNazanin"/>
          <w:color w:val="111111"/>
          <w:sz w:val="28"/>
          <w:szCs w:val="28"/>
          <w:rtl w:val="true"/>
          <w:lang w:bidi="fa-IR"/>
        </w:rPr>
        <w:t>.</w:t>
      </w:r>
      <w:bookmarkStart w:id="617" w:name="pg1113_16800"/>
    </w:p>
    <w:p>
      <w:pPr>
        <w:pStyle w:val="BookText"/>
        <w:rPr/>
      </w:pPr>
      <w:bookmarkEnd w:id="617"/>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برتری افراد را بر یکدیگر تعیین می‌کردیم </w:t>
      </w:r>
      <w:r>
        <w:rPr>
          <w:rFonts w:eastAsia="IRNazanin" w:cs="IRNazanin"/>
          <w:color w:val="111111"/>
          <w:sz w:val="28"/>
          <w:szCs w:val="28"/>
          <w:rtl w:val="true"/>
          <w:lang w:bidi="fa-IR"/>
        </w:rPr>
        <w:t xml:space="preserve">... !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ابوعمر 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شرح‌حال علی علیه‌السلام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ابن‌عمر را که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زمان پیامبر خدا صلی‌الله‌علیه‌و‌آله می‌گفتیم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بعد عمر بعد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سکوت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ابن‌معین نادرست و زشت خوانده و درباره‌اش سخنی تند و خشن گفته است ، زیرا کسی که چنین بگوید و عقیده داشته باشد برخلاف اجماعی سخن گفته و عقیده بسته که علمای حدیث و فقهای سلف و خلف اهل سنّت داشته‌اند و معتقد بر این که علی پس از عثمان ، رضی اللّه عنه ، از همه مردم برتر است و این چیزی است که هیچ‌کس درباره‌اش اختلاف ندارد ، بلکه اختلاف در برتری علی و عثمان بر یکدیگر است و نیز پیشینیان در برتری علی و ابوبکر بر یکدیگر اختلاف پیدا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همین اجماعی که صورت گرفته ، دلیل بر این است که حدیث ابن‌عمرتوهّم و غلط‌است و اگرسندش صحیح هم‌باشد بازمعنایش نادرست‌است</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چه فرق فاحشی است میان نظر عبداللّه بن عمر با عقیده و گفته پدرش عمر درباره علی بن ابیطالب علیه‌السلام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مولای من و مولای هر مؤمنی است هر که او مولایش نیست مؤمن نیست </w:t>
      </w:r>
      <w:r>
        <w:rPr>
          <w:rFonts w:eastAsia="IRNazanin" w:cs="IRNazanin"/>
          <w:color w:val="111111"/>
          <w:sz w:val="28"/>
          <w:szCs w:val="28"/>
          <w:rtl w:val="true"/>
          <w:lang w:bidi="fa-IR"/>
        </w:rPr>
        <w:t>» .</w:t>
      </w:r>
      <w:r>
        <w:rPr>
          <w:rStyle w:val="FootnoteAnchor"/>
          <w:rtl w:val="true"/>
        </w:rPr>
        <w:footnoteReference w:id="429"/>
      </w:r>
    </w:p>
    <w:p>
      <w:pPr>
        <w:pStyle w:val="Heading2"/>
        <w:numPr>
          <w:ilvl w:val="1"/>
          <w:numId w:val="1"/>
        </w:numPr>
        <w:rPr/>
      </w:pPr>
      <w:bookmarkStart w:id="618" w:name="__RefHeading___Toc2151753_373438147"/>
      <w:bookmarkStart w:id="619" w:name="_Toc224"/>
      <w:bookmarkEnd w:id="618"/>
      <w:r>
        <w:rPr>
          <w:rtl w:val="true"/>
        </w:rPr>
        <w:t>فضیلت تراشی برای معاویه</w:t>
      </w:r>
      <w:bookmarkEnd w:id="619"/>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فکر می‌کردیم درباره معاویه ، احتیاجی نیست سخن را به شرح و بسط بکشانیم چون مسلمانان او را کاملاً می‌شناسند و به روحیه پلیدش پی‌برده واز تبه‌کاری‌ها و جنایات سهمگینش باخبرند و از رذائل بی حدّ و حسابش و از دوده تباهش و نسب ناپاکش و خانواده کثیفش و می‌پنداشتیم هر که زبان به مدح او دراز کند ، پیشانیش را سیل عرق شرم خواهد 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دیدیم تصوّرمان درست درنیامد و افراد</w:t>
      </w:r>
    </w:p>
    <w:p>
      <w:pPr>
        <w:pStyle w:val="BookText"/>
        <w:rPr/>
      </w:pPr>
      <w:r>
        <w:rPr>
          <w:rFonts w:ascii="IRNazanin" w:hAnsi="IRNazanin" w:eastAsia="IRNazanin"/>
          <w:color w:val="111111"/>
          <w:sz w:val="28"/>
          <w:sz w:val="28"/>
          <w:szCs w:val="28"/>
          <w:rtl w:val="true"/>
          <w:lang w:bidi="fa-IR"/>
        </w:rPr>
        <w:t xml:space="preserve">گستاخ و پررو و لجبازی پیدا می‌شوند که در تجلیل این عنصر پلید و پست ، روایت و حدیث جعل می‌کنند و در کار جعل حدّ و مرزی نمی‌شناسند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 از پی این برآمدیم تا پاره‌ای گواهی‌های تاریخی در شناسائی او به دست دهیم تا خواننده گرامی و هر پژوهنده‌ای بداند که مدایح و تمجیدهایی که برای او ساخته‌اند چه ماهیّتی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کار اعتنایی به قیل و قال ابن‌کثیر نکردیم و نه به ندایی گوش دادیم که برخی از پیشینیان از کوهستان شام شنیده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ندای شیطان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ندایی که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که به معاویه کینه ورزد شعله آتش او را به دوزخ گدازان خواهد کشاند و به اندرون آتشکده‌اش فروخواهد افکند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نه اعتنایی به خواب و خیالی کردیم که تکیه‌گاه ابن‌کثیر گشته است که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صلی‌الله‌علیه‌و‌آله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ابوبکر و عمر و عثمان و علی و معاویه در خدمتش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مردی درآمد ،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تحقیر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رسول خدا صلی‌الله‌علیه‌و‌آله آن مرد را تشر زد و 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نظر حقارت به ایشان نمی‌نگرم ، بلکه به این ، یعنی معاویه ، می‌نگرم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یکی از اصحاب من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را سه بار تکرار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پیامبر خدا خنجری برگرفته به‌معاویه داده و گفتش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پیکر او فرو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با آن خنجر بر پیکر او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خواب جستم و زود به خانه رفتم و ناگهان دیدم آن مرد همان شب کشته شده و مرده است و او ، راشد الکندی بود </w:t>
      </w:r>
      <w:r>
        <w:rPr>
          <w:rFonts w:eastAsia="IRNazanin" w:cs="IRNazanin"/>
          <w:color w:val="111111"/>
          <w:sz w:val="28"/>
          <w:szCs w:val="28"/>
          <w:rtl w:val="true"/>
          <w:lang w:bidi="fa-IR"/>
        </w:rPr>
        <w:t>»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نه التفاتی به عقیده سعیدبن مسیب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در حال دوستداری ابوبکر و عمر و عثمان و علی بمیرد و اعتراف نماید که آن ده نفر به بهشت می‌روند و بر معاویه درود و رحمت فرستد ، بر خدا واجب خواهد آمد که به حسابش رسیدگی‌ننماید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نه اعتنایی به حرف احمد حنبل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معاویه چه کار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عافیّت و سلامت می‌طلبیم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 به چنین یاوه‌ها و عقاید سست و بی‌دلیل و به هاتف مجهول و به خواب و خیال‌ها ، کاری نداریم و برای این‌ها هیچ ارزش و اعتباری قائل نیستیم و این‌ها را در برابر فرمایشات پیامبر اکرم صلی‌الله‌علیه‌و‌آله درباره معاویه و سخنان پر ارج و متین مردان صالح و پاکدامن و آنان که از نزدیک شاهد کارهایش بوده و خوب می‌شناخته‌اندش و پته‌اش را به آب انداخته‌اند به هیچ می‌شماریم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شمّه‌ای از اظهارنظرهای مردان پاکدامنی که کارشناس ماهیّت معاویه به شمار می‌آمده و از رفتار و روحیه‌اش در دوره جاهلیّت و اسلام کاملاً آگاه و مطّلع بوده‌اند به نظرتان می‌رسانیم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اَقْمر ، از زبان عبداللّه‌بن‌عمر ، نقل می‌کند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خدا از راهی پست بالا آمد و ابوسفیان را که سواره بود و معاویه و برادرش همراه او بودند یکی دهانه‌کش بود و دیگری ستورران ، دید و چون به آن‌ها نظر افکند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دهانه‌کش و ستورران و سوار را لعنت 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عبد اللّه بن عمر پرسیدیم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از پیامبر خدا صلی‌الله‌علیه‌و‌آله شنیدی؟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اگر دروغ‌بگویم‌گوشم کر باد چنان‌که دیدگانم‌کور</w:t>
      </w:r>
      <w:r>
        <w:rPr>
          <w:rFonts w:eastAsia="IRNazanin" w:cs="IRNazanin"/>
          <w:color w:val="111111"/>
          <w:sz w:val="28"/>
          <w:szCs w:val="28"/>
          <w:rtl w:val="true"/>
          <w:lang w:bidi="fa-IR"/>
        </w:rPr>
        <w:t>»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طبری در تاریخش چنین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صلی‌الله‌علیه‌و‌آله ابوسفیان را که بر خری سوار بود و معاویه دهانه آن را می‌کشید و پسرش یزید ، آن را می‌راند ، دید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دهانه‌کش و سوار و ستور ران را لعنت کند </w:t>
      </w:r>
      <w:r>
        <w:rPr>
          <w:rFonts w:eastAsia="IRNazanin" w:cs="IRNazanin"/>
          <w:color w:val="111111"/>
          <w:sz w:val="28"/>
          <w:szCs w:val="28"/>
          <w:rtl w:val="true"/>
          <w:lang w:bidi="fa-IR"/>
        </w:rPr>
        <w:t>» .</w:t>
      </w:r>
      <w:r>
        <w:rPr>
          <w:rStyle w:val="FootnoteAnchor"/>
          <w:rtl w:val="true"/>
        </w:rPr>
        <w:footnoteReference w:id="431"/>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مجتبی ، به همین حدیث اشاره دارد آن‌جا که خطاب به معاویه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را به خدا قسم می‌دهم ای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یاد داری که پدرت سوار بر شتر سرخ مویی آمد و تو آن را می‌راندی و برادرت همین عتبه می‌کشیدش و پیامبر خدا صلی‌الله‌علیه‌و‌آله شما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دید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و دهانه‌کش و ستورران را لعنت کن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محمدبن ابی‌بکر در نامه‌ای به معاویه به همین اشاره دارد که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ملعون پسر ملعونی</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معاویه بدعت‌گذار حُکْم دو خواهر را همزمان به همسری داشتن</w:t>
      </w:r>
    </w:p>
    <w:p>
      <w:pPr>
        <w:pStyle w:val="BookText"/>
        <w:rPr/>
      </w:pPr>
      <w:r>
        <w:rPr>
          <w:rFonts w:ascii="IRNazanin" w:hAnsi="IRNazanin" w:eastAsia="IRNazanin"/>
          <w:color w:val="111111"/>
          <w:sz w:val="28"/>
          <w:sz w:val="28"/>
          <w:szCs w:val="28"/>
          <w:rtl w:val="true"/>
          <w:lang w:bidi="fa-IR"/>
        </w:rPr>
        <w:t xml:space="preserve">ابن منذر، از قول قاسم بن محمّد چنین ثبت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قبیله‌ای از معاویه پرسیدند آیا جایز است انسان دو کنیز را که خواهر یکدیگرند با هم به همسری داشته باشد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بن بشیر سخنش را شنیده به اعتراض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فتوا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تو اگر کسی خواهرش کنیزش باشد می‌تواند او را به همسری اختیار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حالا فهمیدم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کار بپرهیزند ، زیرا روا نیست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خویشاوندی و حرمتش در مورد بردگان و غیر بردگان یکسان است </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این کار را عثمان باب کرده و از بدعت‌های او شمرده شده است و هیچ‌یک از متقدّمان و متأخران با او موافقت ننموده و نظرش را به هیچ نشمرده‌اند تا معاویه پیدا شده و بر پایه سست رأی عثمان ، خواسته بنیان باطلی برآورد و بدعت پسر عمویش را احیا نماید و دیده از قرآن و سنّت پیامبر صلی‌الله‌علیه‌و‌آله بپوشد ، لکن رسوا گشته و ما کوس رسوایی و باطل‌گرایی‌اش را بزدیم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برگزیده جلد نوزدهم ترجمه الغدیر  </w:t>
      </w:r>
      <w:r>
        <w:rPr>
          <w:rFonts w:eastAsia="IRNazanin" w:cs="IRNazanin"/>
          <w:color w:val="111111"/>
          <w:sz w:val="28"/>
          <w:szCs w:val="28"/>
          <w:rtl w:val="true"/>
          <w:lang w:bidi="fa-IR"/>
        </w:rPr>
        <w:t>.</w:t>
      </w:r>
      <w:bookmarkStart w:id="620" w:name="pg1113_16804"/>
    </w:p>
    <w:p>
      <w:pPr>
        <w:pStyle w:val="BookText"/>
        <w:rPr/>
      </w:pPr>
      <w:bookmarkEnd w:id="620"/>
      <w:r>
        <w:rPr>
          <w:rFonts w:ascii="IRNazanin" w:hAnsi="IRNazanin" w:eastAsia="IRNazanin"/>
          <w:color w:val="111111"/>
          <w:sz w:val="28"/>
          <w:sz w:val="28"/>
          <w:szCs w:val="28"/>
          <w:rtl w:val="true"/>
          <w:lang w:bidi="fa-IR"/>
        </w:rPr>
        <w:t>شروع جلد بیستم ترجمه الغدیر</w:t>
      </w:r>
    </w:p>
    <w:p>
      <w:pPr>
        <w:pStyle w:val="Heading2"/>
        <w:numPr>
          <w:ilvl w:val="1"/>
          <w:numId w:val="1"/>
        </w:numPr>
        <w:rPr/>
      </w:pPr>
      <w:bookmarkStart w:id="621" w:name="__RefHeading___Toc2151755_373438147"/>
      <w:bookmarkStart w:id="622" w:name="_Toc225"/>
      <w:bookmarkEnd w:id="621"/>
      <w:r>
        <w:rPr>
          <w:rtl w:val="true"/>
        </w:rPr>
        <w:t>معاویه تکبیر نماز را ترک می‌کند</w:t>
      </w:r>
      <w:bookmarkEnd w:id="622"/>
    </w:p>
    <w:p>
      <w:pPr>
        <w:pStyle w:val="BookText"/>
        <w:rPr/>
      </w:pPr>
      <w:r>
        <w:rPr>
          <w:rFonts w:ascii="Amiri" w:hAnsi="Amiri" w:eastAsia="Amiri" w:cs="Amiri"/>
          <w:color w:val="111111"/>
          <w:sz w:val="28"/>
          <w:sz w:val="28"/>
          <w:szCs w:val="28"/>
          <w:rtl w:val="true"/>
          <w:lang w:bidi="ar-SA"/>
        </w:rPr>
        <w:t xml:space="preserve">طَبَرانی </w:t>
      </w:r>
      <w:r>
        <w:rPr>
          <w:rStyle w:val="FootnoteAnchor"/>
          <w:rtl w:val="true"/>
        </w:rPr>
        <w:footnoteReference w:id="433"/>
      </w:r>
      <w:r>
        <w:rPr>
          <w:rFonts w:ascii="IRNazanin" w:hAnsi="IRNazanin" w:eastAsia="IRNazanin"/>
          <w:color w:val="111111"/>
          <w:sz w:val="28"/>
          <w:sz w:val="28"/>
          <w:szCs w:val="28"/>
          <w:rtl w:val="true"/>
          <w:lang w:bidi="fa-IR"/>
        </w:rPr>
        <w:t xml:space="preserve">از قول ابوهُرَیْرَة چنین ثبت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تکبیر را ترک کرد معاویه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ابوعبید روایت می‌کند که اولین کسی که آن را ترک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ابن‌ابی شیبه از طریق سعیدبن‌مسیّب این روایت را ثبت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تکبیر را کم کرد معاویه بود </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اِبْنِ‌حَجَر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با روایت قبلی منافات ندارد ، زیرا زیاد آن را به پیروی از معاویه ترک کرده است و معاویه به‌تقلیداز عثمان </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دانشمندان این را به اِخْفاء و آهسته گفتن تکبیر تعبیر کرده‌اند</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 اِلی مُسامَرَةِ الاَْوائِل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اولین کسی که تکبیر را حذف کرد معاویه بود که چون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اللّه لمن‌حمده بدون این که تکبیر بگوید به سجده می‌رفت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عسکری باسند به شعبی می‌رساند و ابن‌ابی شیبه از قول ابراهیم ثبت کرده که اولین کسی که تکبیر را حذف کرد زیاد بود</w:t>
      </w:r>
      <w:r>
        <w:rPr>
          <w:rFonts w:eastAsia="IRNazanin" w:cs="IRNazanin"/>
          <w:color w:val="111111"/>
          <w:sz w:val="28"/>
          <w:szCs w:val="28"/>
          <w:rtl w:val="true"/>
          <w:lang w:bidi="fa-IR"/>
        </w:rPr>
        <w:t>» .</w:t>
      </w:r>
      <w:r>
        <w:rPr>
          <w:rStyle w:val="FootnoteAnchor"/>
          <w:rtl w:val="true"/>
        </w:rPr>
        <w:footnoteReference w:id="437"/>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شَوْکانِیّ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الاَْوْطار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با هم منافات ندارند ، زیرا زیاد به پیروی معاویه تکبیر را ترک کرده و معاویه به تقلید عثمان و جمعی از دانشمندان ترک تکبیر را آهسته گفتن آن دانسته‌اند</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طحاوی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بنی‌امیه تکبیر گفتن</w:t>
      </w:r>
    </w:p>
    <w:p>
      <w:pPr>
        <w:pStyle w:val="BookText"/>
        <w:rPr/>
      </w:pPr>
      <w:r>
        <w:rPr>
          <w:rFonts w:ascii="IRNazanin" w:hAnsi="IRNazanin" w:eastAsia="IRNazanin"/>
          <w:color w:val="111111"/>
          <w:sz w:val="28"/>
          <w:sz w:val="28"/>
          <w:szCs w:val="28"/>
          <w:rtl w:val="true"/>
          <w:lang w:bidi="fa-IR"/>
        </w:rPr>
        <w:t xml:space="preserve">به هنگام رفتن به رکوع و سجود و نه به هنگام برخاستن را ترک کردند و این اولین سنتی نبود که ترک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از قول انس‌بن مالک ثبت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در مدینه نماز خواند و در نمازش به صدای بلند شروع کرد به خواندن بسم‌اللّه‌الرحمن‌الرحیم سوره حمد ولی بسم اللّه الرحمن الرحیم سوره بعدی را نخواند تا آن را به پایان برد و چون به رکوع و سجود رفت تکبیر نگفت تا نمازش را تمام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نمازش را سلام دارد همه مهاجرانی که آن را شنیده بودند از هر سو بانگ برداشتند که آی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از نماز را دزدیدی یا فراموش کردی ؟ در نتیجه ، وقتی بعدا نماز خواند بسم اللّه الرحمن الرحیم سوره بعد از سوره ام‌القرآن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 و چون به سجده می‌رفت تکبیر می‌گفت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این روایات برمی‌آید که از هنگام نزول قرآن مجید بسم‌اللّه الرحمن الرحیم جزئی از سوره شمرده م</w:t>
      </w:r>
      <w:r>
        <w:rPr>
          <w:rFonts w:eastAsia="IRNazanin" w:cs="IRNazanin"/>
          <w:color w:val="111111"/>
          <w:sz w:val="28"/>
          <w:szCs w:val="28"/>
          <w:lang w:bidi="fa-IR"/>
        </w:rPr>
        <w:t>ɢ</w:t>
      </w:r>
      <w:r>
        <w:rPr>
          <w:rFonts w:ascii="IRNazanin" w:hAnsi="IRNazanin" w:eastAsia="IRNazanin"/>
          <w:color w:val="111111"/>
          <w:sz w:val="28"/>
          <w:sz w:val="28"/>
          <w:szCs w:val="28"/>
          <w:rtl w:val="true"/>
          <w:lang w:bidi="fa-IR"/>
        </w:rPr>
        <w:t xml:space="preserve">شده است و امت آن را چنین دانسته و به عنوان جزئی از سوره می‌خواندند و بدان آگاهی و توجّه داشته‌اند و به همین سبب مهاجران و انصار تا دیده‌اند معاویه حذفش کرده بانگ اعتراض برداشته‌اند که آن را دزدیده است و معاویه چاره‌ای جز اطاعت ندیده است و نتوانسته بگوید جزئی از سوره نیست و ناگزیر نمازش را اعاده کرده و در اول هر دو سوره بسم‌اللّه را خوانده است یا در همه نمازهای دیگری که خوانده چنین کرده است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آن وقت ، این نظر که بسم‌اللّه جزئی از سوره نیست وجود می‌داشت ، معاویه در برابر اعتراض مهاجران و انصار به آن استناد کرده بهانه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 نظری که می‌گوید بسم‌اللّه جزئی از سوره نیست ، نظری ساختگی است که بعدها برای توجیه کار معاویه و دیگر امویانی که پس از تمایز حقّ از باطل به پیروی باطل برخاسته‌اند ، ساخته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تکبیر گفتن به هنگام رکوع و سجود رفتن یا برخاستن ، سنّتی است ثابت و مسلم از پیامبر اکرم صلی‌الله‌علیه‌و‌آله که همه اصحاب می‌دانسته‌اند و چون معاویه ترکش کرده به او اعتراض نموده‌اند و هر چهار خلیفه</w:t>
      </w:r>
      <w:bookmarkStart w:id="623" w:name="pg1113_16806"/>
    </w:p>
    <w:p>
      <w:pPr>
        <w:pStyle w:val="BookText"/>
        <w:rPr/>
      </w:pPr>
      <w:bookmarkEnd w:id="623"/>
      <w:r>
        <w:rPr>
          <w:rFonts w:ascii="IRNazanin" w:hAnsi="IRNazanin" w:eastAsia="IRNazanin"/>
          <w:color w:val="111111"/>
          <w:sz w:val="28"/>
          <w:sz w:val="28"/>
          <w:szCs w:val="28"/>
          <w:rtl w:val="true"/>
          <w:lang w:bidi="fa-IR"/>
        </w:rPr>
        <w:t xml:space="preserve">به این سنت عمل می‌کرده‌اند و علمای آن جماعت درباره‌اش اتفاق نظر دارند و آن را مستحب می‌شمارند به استثنای یکی از دو روایاتی که در این خصوص از احمد حنبل هست و به موجبش تکبیر گفتن واجب است </w:t>
      </w:r>
      <w:r>
        <w:rPr>
          <w:rFonts w:eastAsia="IRNazanin" w:cs="IRNazanin"/>
          <w:color w:val="111111"/>
          <w:sz w:val="28"/>
          <w:szCs w:val="28"/>
          <w:rtl w:val="true"/>
          <w:lang w:bidi="fa-IR"/>
        </w:rPr>
        <w:t>.</w:t>
      </w:r>
    </w:p>
    <w:p>
      <w:pPr>
        <w:pStyle w:val="Heading2"/>
        <w:numPr>
          <w:ilvl w:val="1"/>
          <w:numId w:val="1"/>
        </w:numPr>
        <w:rPr/>
      </w:pPr>
      <w:bookmarkStart w:id="624" w:name="__RefHeading___Toc2151757_373438147"/>
      <w:bookmarkStart w:id="625" w:name="_Toc226"/>
      <w:bookmarkEnd w:id="624"/>
      <w:r>
        <w:rPr>
          <w:rtl w:val="true"/>
        </w:rPr>
        <w:t>سنت‌هایی که برای دشمنی با شیعه متروک ماند</w:t>
      </w:r>
      <w:bookmarkEnd w:id="625"/>
    </w:p>
    <w:p>
      <w:pPr>
        <w:pStyle w:val="BookText"/>
        <w:rPr/>
      </w:pPr>
      <w:r>
        <w:rPr>
          <w:rFonts w:ascii="IRNazanin" w:hAnsi="IRNazanin" w:eastAsia="IRNazanin"/>
          <w:color w:val="111111"/>
          <w:sz w:val="28"/>
          <w:sz w:val="28"/>
          <w:szCs w:val="28"/>
          <w:rtl w:val="true"/>
          <w:lang w:bidi="fa-IR"/>
        </w:rPr>
        <w:t xml:space="preserve">شیخ محمدبن عبدالرحمن دمشقی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الاُْمَّة فی اِخْتِلافِ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سنت در مورد قبر این است که هموار باشد و این در مذهب شافعی ضروری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ابوحنیفه و مالک و احمد حنبل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مرتفع باشد زیرا هموار بودن قبر شعار شیعه شده است و غزالی و ماوردی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 شرعا باید هموار و مسطح باشد ، اما چون رافضیان این را شعار خویش ساخته‌اند ما برای دوری از رویه آنان گور را هموار نمی‌سازیم ، بلکه مرتفع می‌سازیم</w:t>
      </w:r>
      <w:r>
        <w:rPr>
          <w:rFonts w:eastAsia="IRNazanin" w:cs="IRNazanin"/>
          <w:color w:val="111111"/>
          <w:sz w:val="28"/>
          <w:szCs w:val="28"/>
          <w:rtl w:val="true"/>
          <w:lang w:bidi="fa-IR"/>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حنفی است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این است که انگشتر در دست راست باشد ، اما چون رافضیان این سنت را پیش گرفته‌اند ما انگشتر را در دست چپ می‌گذاریم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برمی‌آید اولین کسی که انگشتر را برخلاف سنت به دست چپ کرد معاویه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عراقی در کیفیت آویختن به شاخه عمامه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شریعت چنان است که شاخه عمامه را باید از چپ بیاویزند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متداول است یا آن را از سمت راست  که مبارک و بافضیلت است  بیاویزند ؟ من جز در روایت ضعیفی که طبرانی آورده ندیده‌ام که سمت راست تعیین شده باشد و به فرض که این روایت ثابت و درست باشد شاید حضرتش شاخه عمامه را از سمت راست سست می‌کرده و در سمت چپ می‌آویخته است همان‌طور که عده‌ای می‌آویزند ، اما چون این طرز آویختن شاخه عمامه شعار شیعه امامیه گشته بایستی برای شبیه نشدن به آنها ترکش کرد </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زمخشری در تفسیرش می‌نویسد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موجب قیاس به استناد آیه هُوَ الَّذی یُصَلّی عَلَیْکُمْ و آیه صَلِّ عَلَیْهُمْ اِنَّ صَلاتَکَ سَکَنٌ لَهُمْ و فرمایش پیامبر صلی‌الله‌علیه‌و‌آله که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آل ابی‌اوفی درود فرست ، جایز است که بر هر مؤمنی درود فرستیم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علما در تفصیل آن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به‌دنبال درود فرستادن بر پیامبر صلی‌الله‌علیه‌و‌آله باشد چنانکه به گویی صلی اللّه علی النبی و آله ، اشکالی ندارد ، اما در صورتی که به یکی از افراد خاندان پیامبر صلی‌الله‌علیه‌و‌آله به تنهایی درود بفرستی و بگویی صلوات اللّه علیه ، این مکروه است ، زیرا آن شعاری است ویژه پیامبر صلی‌الله‌علیه‌و‌آله و نیز از آن جهت که هر که چنین بگوید او را متهم خواهند کرد که از رافضیان است و پیامبر خدا صلی‌الله‌علیه‌و‌آله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خدا و روز جزا ایمان دارد باید وضعی به خود نگیرد که مورد تهمت قرار گیرد</w:t>
      </w:r>
      <w:r>
        <w:rPr>
          <w:rFonts w:eastAsia="IRNazanin" w:cs="IRNazanin"/>
          <w:color w:val="111111"/>
          <w:sz w:val="28"/>
          <w:szCs w:val="28"/>
          <w:rtl w:val="true"/>
          <w:lang w:bidi="fa-IR"/>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تیمیه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شبیه گشتن به رافضیان می‌نویسد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جهت بعضی از فقیهان گفته‌اند که بعضی مستحبّات و کارهای پسندیده‌را چون شعار رافضیان گشته باید ترک‌کرد ، زیرا گرچه پرهیز از آن کارها واجب نباشد ، اما چون انجامش سبب می‌شود که انجام‌دهنده به رافضیان شبیه گردد و سنّی از رافضی باز شناخته نشود باید از آن کارها که شعار ایشان است پرهیز شود ، زیرا مصلحتی که در باز شناخته شدن سنّی از رافضی به منظور دوری از آنها و دشمنی با آنها هست بزرگ‌تر است از مصلحت این کارهای پسندیده و مستحب</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 xml:space="preserve">سپس تشبّه به‌شیعه را در پیروی سنت پیامبر اکرم صلی‌الله‌علیه‌و‌آله در ردیف تشبّه جستن به کفار می‌شمارد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کارهای پسندیده‌ای که ایشان می‌کنند گرچه پیروی سنت باشد باید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چنانکه گفته‌اش با دیگر گفته‌های مشابهش در بحث از فتاوایی که برخلاف قرآن و سنت داده شده است خواهد آمد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اسماعیل بروسوی در تفسیرش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عِقْدُ</w:t>
      </w:r>
      <w:bookmarkStart w:id="626" w:name="pg1113_16808"/>
    </w:p>
    <w:p>
      <w:pPr>
        <w:pStyle w:val="BookText"/>
        <w:rPr/>
      </w:pPr>
      <w:bookmarkEnd w:id="626"/>
      <w:r>
        <w:rPr>
          <w:rFonts w:ascii="IRNazanin" w:hAnsi="IRNazanin" w:eastAsia="IRNazanin"/>
          <w:color w:val="111111"/>
          <w:sz w:val="28"/>
          <w:sz w:val="28"/>
          <w:szCs w:val="28"/>
          <w:rtl w:val="true"/>
          <w:lang w:bidi="fa-IR"/>
        </w:rPr>
        <w:t xml:space="preserve">الدُّرَرِ وَ اللَّئالِئ آمده که در آن روز  یعنی روز عاشورا  مستحب است که کارهای پسندیده‌ای انجام دهند از قبیل صدقه و روزه و ذکر و دیگر چیزها و روا نیست که انسان مؤمن در بعضی کارها مثل یزید عمل کند یا مثل شیعه و رافضیان و خوارج ، یعنی آن روز را نباید عید بگیرد و نه عزا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هرکه روز عاشورا سرمه به چشم بکشد به یزید ملعون و دار و دسته‌اش تشبّه جسته است گرچه سرمه کشیدن در آن روز اساسا کار درستی است ، زیرا ترک سنتی که شعار بدعت‌خواهان شده باشد سنت است ، مثل انگشتر به دست راست کردن که در اصل سنّت است ، اما چون شعار بدعت‌خواهان و گمراهان گشته سنّت چنین گشته که انگشتر را به انگشت دست چپ خویش کنند چنان‌که اکنون می‌کنند و این در شرح قُهِسْتانِیّ آمده است و هرکس روز عاشورا و اوائل محرم روضه حسین  رضی اللّه عنه  را بخواند به رافضیان تشبّه جسته است مخصوصا اگر الفاظ و عباراتی را برای گریاندن شنوندگان به کار برد که از شکوه و عظمت وی می‌کاهد </w:t>
      </w:r>
      <w:r>
        <w:rPr>
          <w:rFonts w:eastAsia="IRNazanin" w:cs="IRNazanin"/>
          <w:color w:val="111111"/>
          <w:sz w:val="28"/>
          <w:szCs w:val="28"/>
          <w:rtl w:val="true"/>
          <w:lang w:bidi="fa-IR"/>
        </w:rPr>
        <w:t>.</w:t>
      </w:r>
    </w:p>
    <w:p>
      <w:pPr>
        <w:pStyle w:val="Heading2"/>
        <w:numPr>
          <w:ilvl w:val="1"/>
          <w:numId w:val="1"/>
        </w:numPr>
        <w:rPr/>
      </w:pPr>
      <w:bookmarkStart w:id="627" w:name="__RefHeading___Toc2151759_373438147"/>
      <w:bookmarkStart w:id="628" w:name="_Toc227"/>
      <w:bookmarkEnd w:id="627"/>
      <w:r>
        <w:rPr>
          <w:rtl w:val="true"/>
        </w:rPr>
        <w:t>بیعت‌گیری برای یزید</w:t>
      </w:r>
      <w:bookmarkEnd w:id="628"/>
    </w:p>
    <w:p>
      <w:pPr>
        <w:pStyle w:val="Heading3"/>
        <w:numPr>
          <w:ilvl w:val="2"/>
          <w:numId w:val="1"/>
        </w:numPr>
        <w:rPr/>
      </w:pPr>
      <w:bookmarkStart w:id="629" w:name="__RefHeading___Toc2151761_373438147"/>
      <w:bookmarkStart w:id="630" w:name="_Toc228"/>
      <w:bookmarkEnd w:id="629"/>
      <w:r>
        <w:rPr>
          <w:rtl w:val="true"/>
        </w:rPr>
        <w:t>یکی از چهار جنایت سهمگین معاویه</w:t>
      </w:r>
      <w:bookmarkEnd w:id="630"/>
    </w:p>
    <w:p>
      <w:pPr>
        <w:pStyle w:val="BookText"/>
        <w:rPr/>
      </w:pPr>
      <w:r>
        <w:rPr>
          <w:rFonts w:ascii="IRNazanin" w:hAnsi="IRNazanin" w:eastAsia="IRNazanin"/>
          <w:color w:val="111111"/>
          <w:sz w:val="28"/>
          <w:sz w:val="28"/>
          <w:szCs w:val="28"/>
          <w:rtl w:val="true"/>
          <w:lang w:bidi="fa-IR"/>
        </w:rPr>
        <w:t>یکی از چهار جنایت سهمگین معاویه</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از تبهکاری‌ها و جنایات معاویه  که مجسمه تبهکاری و گناه است  یکی بیعت‌گیری برای یزید است برخلاف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حَلّ و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صاحب‌نظران جامعه اسلامی و از طریق سرکوبی باقیمانده مهاجران و انصار و علیرغم مخالفت برجسته‌ترین اصحاب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از همان روز که به سلطنت نشست و بساط یک استبداد قهرآمیز و ننگین</w:t>
      </w:r>
      <w:bookmarkStart w:id="631" w:name="pg1113_16809"/>
    </w:p>
    <w:p>
      <w:pPr>
        <w:pStyle w:val="BookText"/>
        <w:rPr/>
      </w:pPr>
      <w:bookmarkEnd w:id="631"/>
      <w:r>
        <w:rPr>
          <w:rFonts w:ascii="IRNazanin" w:hAnsi="IRNazanin" w:eastAsia="IRNazanin"/>
          <w:color w:val="111111"/>
          <w:sz w:val="28"/>
          <w:sz w:val="28"/>
          <w:szCs w:val="28"/>
          <w:rtl w:val="true"/>
          <w:lang w:bidi="fa-IR"/>
        </w:rPr>
        <w:t>را پهن کرد به فکر این بود که پسرش را ولیعهد خویش سازد و برایش بیعت بستاند و حکومت اموی را موروثی و پایدار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هفت‌سال تمام زمینه این کار را فراهم می‌کرد ، به نزدیکانش انعام می‌نمود و بیگانگان را خویشاوند و مقرّب می‌ساخت ،</w:t>
      </w:r>
      <w:r>
        <w:rPr>
          <w:rStyle w:val="FootnoteAnchor"/>
          <w:rtl w:val="true"/>
        </w:rPr>
        <w:footnoteReference w:id="444"/>
      </w:r>
      <w:r>
        <w:rPr>
          <w:rFonts w:ascii="IRNazanin" w:hAnsi="IRNazanin" w:eastAsia="IRNazanin"/>
          <w:color w:val="111111"/>
          <w:sz w:val="28"/>
          <w:sz w:val="28"/>
          <w:szCs w:val="28"/>
          <w:rtl w:val="true"/>
          <w:lang w:bidi="fa-IR"/>
        </w:rPr>
        <w:t xml:space="preserve">گاه نیت خویش را مستور می‌داشت و زمانی برملا می‌نمود و پیوسته آن طریق را هموار می‌ساخت و به طرف مقصود می‌خزید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زیاد  که مخالف ولایتعهدی یزید بود  به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معاویه پیمانی به نام زیاد جعل کرده برای مردم برخواند و در آن آمده بود که حکومت پس از معاویه از آن یزید باشد و با این کار  چنانکه مدائنی گفته </w:t>
      </w:r>
      <w:r>
        <w:rPr>
          <w:rStyle w:val="FootnoteAnchor"/>
          <w:rtl w:val="true"/>
        </w:rPr>
        <w:footnoteReference w:id="445"/>
      </w:r>
      <w:r>
        <w:rPr>
          <w:rFonts w:ascii="IRNazanin" w:hAnsi="IRNazanin" w:eastAsia="IRNazanin"/>
          <w:color w:val="111111"/>
          <w:sz w:val="28"/>
          <w:sz w:val="28"/>
          <w:szCs w:val="28"/>
          <w:rtl w:val="true"/>
          <w:lang w:bidi="fa-IR"/>
        </w:rPr>
        <w:t xml:space="preserve">می‌خواست راه بیعت‌گیری برای یزید را هموار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ابوعمر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به‌معاویه هنگامی که حسن علیه‌السلام زنده بود پیشنهاد شد که برای یزید بیعت بگیرد ، اما وی این مقصود را فقط پس از درگذشت حسن علیه‌السلام آشکار کرد و تصمیم آن کار را در این هنگام گرفت</w:t>
      </w:r>
      <w:r>
        <w:rPr>
          <w:rFonts w:eastAsia="IRNazanin" w:cs="IRNazanin"/>
          <w:color w:val="111111"/>
          <w:sz w:val="28"/>
          <w:szCs w:val="28"/>
          <w:rtl w:val="true"/>
          <w:lang w:bidi="fa-IR"/>
        </w:rPr>
        <w:t xml:space="preserve">». </w:t>
      </w:r>
      <w:r>
        <w:rPr>
          <w:rStyle w:val="FootnoteAnchor"/>
          <w:rtl w:val="true"/>
        </w:rPr>
        <w:footnoteReference w:id="446"/>
      </w:r>
    </w:p>
    <w:p>
      <w:pPr>
        <w:pStyle w:val="Heading3"/>
        <w:numPr>
          <w:ilvl w:val="2"/>
          <w:numId w:val="1"/>
        </w:numPr>
        <w:rPr/>
      </w:pPr>
      <w:bookmarkStart w:id="632" w:name="__RefHeading___Toc2151763_373438147"/>
      <w:bookmarkStart w:id="633" w:name="_Toc229"/>
      <w:bookmarkEnd w:id="632"/>
      <w:r>
        <w:rPr>
          <w:rtl w:val="true"/>
        </w:rPr>
        <w:t>معاویه در شام برای یزید بیعت می‌گیرد</w:t>
      </w:r>
      <w:bookmarkEnd w:id="633"/>
    </w:p>
    <w:p>
      <w:pPr>
        <w:pStyle w:val="BookText"/>
        <w:rPr/>
      </w:pPr>
      <w:r>
        <w:rPr>
          <w:rFonts w:ascii="IRNazanin" w:hAnsi="IRNazanin" w:eastAsia="IRNazanin"/>
          <w:color w:val="111111"/>
          <w:sz w:val="28"/>
          <w:sz w:val="28"/>
          <w:szCs w:val="28"/>
          <w:rtl w:val="true"/>
          <w:lang w:bidi="fa-IR"/>
        </w:rPr>
        <w:t>و در این راه امام‌مجتبی را می‌کشد</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هیئت‌های نمایندگی استان‌ها  که به دستور معاویه به دمشق آمده بودند  در دربار معاویه گرد آمدند و احنف‌بن‌قیس در میانشان بود معاویه ، ضحّاک‌بن‌قیس قهری را فراخوانده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منبر نشستم و موعظه و سخنم را به پایان بردم تو از من برای سخنرانی اجازه بگیر و وقتی به تو اجازه دادم خدای متعال را سپاس بر و نام یزید را به میان آور و درباره‌اش آنچه از تمجید وظیفه خود می‌بینی بگو ، آنگاه از من تقاضا کن که او را جانشین خویش سازم ، زیرا نظرم و تصمیمم بر این‌تعلّق گرفته‌است و ازخدا مسئلت‌دارم‌که در این‌مورد و دیگر موارد خیر پیش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عبدالرّحمن بن‌عثمان ثقفی و عبداللّه بن سعده فزاری و ثوربن‌معن سلمی و عبداللّه‌بن عصام اشعری را احضار کرده به آن‌ها دستور داد وقتی ضحّاک سخنش را تمام کرد به نطق برخیزند و سخنش را تصدیق و تأیید کرده از وی بخواهند یزید را جانشین خویش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سخن گفت و پس از وی آن عده همان‌طور که دلش می‌خواست او را دعوت کردند که یزید را جانشین خویش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احنف کجاست ؟ احنف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نمی‌خواهی سخن بگویی ؟ احنف برخاسته خدا را سپاس برد و ستایش نمود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بدترین دوره‌های زمان را می‌گذرانند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 امیرالمؤمنین عمرت را سپری کرده‌ای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توجّه داشته باش حکومت را به چه کسی وامی‌گذاری و می‌سپاری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و راهنمایی این‌ها را به گوش نگیر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مگذار کسانی که بدون درنظر گرفتن مصلحت تو به تو پیشنهاداتی می‌نمایند تو را بفریبند و از راه راست بدر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مصلحت جامعه را درنظر بگیر و ببین چگونه اطاعت مردم را می‌توان جلب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حجاز و مردم عراق تا وقتی حسن زنده است به این‌کار رضایت نخواهند داد و با یزید بیعت نخواهند کرد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ضحّاک عصبانی شد و دوباره برخاسته خدا را سپاس و ستایش کرد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عراقی ، مردانگیشان در میان خودشان و در رفتار با یکدیگر این است که اختلاف و دودستگی نشان دهند و دینداریشان در این که از دین کناره بجویند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برحسب تمایلات خویش‌می‌بیند پنداری از پس پشت خویش می‌نگرند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نادانی و غرور گردن فرازی می‌نمایند و خدا را هیچ درنظر نمی‌آرند و از عواقب بدکار خویش بیمی به خود راه نمی‌دهند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را به پروردگاری خویش گرفته‌اند و ابلیس ایشان را حزب خویش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که دوستش باشند نفعی ندارند و کسی را که دشمنش باشند ضرری نمی‌رسانند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نظر آنها را رد کن و صداشان را خفه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وابستگان حسن را چه به سلطنت خدایی که معاویه را به جای خویش در زمین نشانده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ای اهالی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w:t>
      </w:r>
    </w:p>
    <w:p>
      <w:pPr>
        <w:pStyle w:val="BookText"/>
        <w:rPr/>
      </w:pPr>
      <w:r>
        <w:rPr>
          <w:rFonts w:ascii="IRNazanin" w:hAnsi="IRNazanin" w:eastAsia="IRNazanin"/>
          <w:color w:val="111111"/>
          <w:sz w:val="28"/>
          <w:sz w:val="28"/>
          <w:szCs w:val="28"/>
          <w:rtl w:val="true"/>
          <w:lang w:bidi="fa-IR"/>
        </w:rPr>
        <w:t xml:space="preserve">چنان بار آورید که خیرخواه و نصیحت‌گوی پیشوا و حاکمتان باشید حاکمی که منشی پیامبرتان و خویشاوندش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باشید تا دنیاتان در امان بماند و از آخرت هم بهره بردارید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احنف‌بن‌قیس برخاسته پس از سپاس و ستایش خداوند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 در میان قریش درباره تو مطالعه کردیم و دیدیم تو جوانمردترینش هستی و پیونددارترین و پیمانگذارترین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می‌دانی که تو عراق را با قهر نگشوده‌ای و بر آن با زور مسلط نگشته‌ای ، بلکه به حسن‌بن‌علی تعهداتی  در برابر خدا  سپرده‌ای که خود می‌دانی و به موجبش حکومت پس از تو با وی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پیمانت وفا کنی تو پیمانگذار و وفادار خواهی بود و در صورتی که به پیمانت خیانت کنی باید بدانی به خدا قسم پشت سر حسن سوارانی کار آزموده قرار دارد و بازوانی پیچیده و پرتوان و شمشیرهایی بران که اگر یک قدم از ره خیانت و پیمان‌شکنی به طرف او پیش آیی با قدرتی پیروزمند روبرو خواهی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خود می‌دانی که مردم عراق از وقتی با تو دشمنی کرده‌اند دیگر ترا دوست نداشته‌اند و نه با علی و حسن و آیاتی که در حقّشان از آسمان فرود آمده از وقتی دوستشان شده‌اند ره مخالفت و دشمنی پوئیده‌اند و همان شمشیرها که همراه علی در جنگ صفین به روی تو کشیده‌اند اکنون به دوششان و دل‌هایی که کینه تو را در آن پرورده‌اند در اندرونشان و به خدا قسم مردم عراق حسن را بیش از علی دوست می‌دارند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عبدالرّحمن‌بن عثمان ثقفی برخاسته از یزید تمجید کرد و معاویه را برانگیخت که برای یزید بیعت بستاند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به نطق ایستاد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برادران و دوستانی دارد که آن‌ها را بسیج کرده از آنها کمک و یاری می‌جوید و سخن از زبان آنها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طمعشان را برانگیزد به کار می‌افتند و اگر از آنها اظهار بی‌نیازی نماید برجای خویش بی‌حرکت می‌مانند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زشتکاری خویش نطفه فتنه را می‌بندند و هیزم نفاق را برای شعله‌ور ساختن آشوب گمراهی‌آور می‌انبارند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خرده‌گیر و عیب‌جویند و بسیار بدگمان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قصد کاری کنند آن را به انجام نمی‌رسانند و اگر به گمراهیی خوانده شوند زیاده‌روی می‌نمایند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دست‌بردار نیستند و ریشه‌کن نمی‌شوند و پند نمی‌گیرند مگر به یک وسیله و آن هم این است که صاعقه‌های ننگ و بلا و خواری بر سرشان فرود آید و مرگ و نیستی بر آنها ببارد تا ریشه‌شان چنانکه قارچ لطیفی را از خاک بدر می‌آرند برکنده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سزاوار و به مصلحت چنان است که زودتر به خود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ما جلوتر اخطار کردیم و پند توأم با تهدید دادیم مگر اخطار قبلی و پند سودی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ضحاک را خوانده استاندار کوفه ساخت و عبدالرحمن را احضار کرده استانداری عراق را به وی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وقت ، احنف‌بن قیس چنین نطق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همه ما بهتر می‌دانی که یزید در شبانه روز چه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پیدا و پنهان و کجا می‌رود و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می‌دانی مایه خشنودی خدا و این امت است با مردم درباره‌اش مشورت نکن و در صورتی که او را غیر از این می‌دانی در حالی که خود رو به آخرت روانی عشرت دنیای او را فراهم میار ، زیرا آخرتت جز با کار نیک آبادان نگردد و آگاه باش که اگر یزید را بر حسن و حسین مقدم بداری و برتری دهی در حالی که می‌دانی آنان کیستند و چه شخصیّتی دارند در پیشگاه خدا هیچ عذر و بهانه‌ای نخواهی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ما فقط این است که بگوئیم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بگوش می‌گیریم و فرمان می‌بریم ،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می‌طلبیم و سرانجام ما پیشگاه تو خواهد بود</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به محض این که قصد خود را دائر بر بیعت‌گیری برای یزید و تعیین او بعنوان ولیعهد آشکار ساخت احساس کرد که مردم صالح و شخصیت‌های پاکدامن تا هنگامی که امام حسن مجتبی علیه‌السلام زنده است حاضر نخواهند شد به آن بیعت</w:t>
      </w:r>
      <w:bookmarkStart w:id="634" w:name="pg1113_16813"/>
    </w:p>
    <w:p>
      <w:pPr>
        <w:pStyle w:val="BookText"/>
        <w:rPr/>
      </w:pPr>
      <w:bookmarkEnd w:id="634"/>
      <w:r>
        <w:rPr>
          <w:rFonts w:ascii="IRNazanin" w:hAnsi="IRNazanin" w:eastAsia="IRNazanin"/>
          <w:color w:val="111111"/>
          <w:sz w:val="28"/>
          <w:sz w:val="28"/>
          <w:szCs w:val="28"/>
          <w:rtl w:val="true"/>
          <w:lang w:bidi="fa-IR"/>
        </w:rPr>
        <w:t xml:space="preserve">ننگین تن در دهند ، به علاوه در برابر امام متعهد شده بود که حکومت را پس از خود به او واگذارد و هیچ کس را جانشین خویش نسازد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چاره را در این دید که امام را به قتل رساند و با کشتن حضرتش مانع عمده‌ای را که در طریق ولایتعهدی یزید وجود دارد از میان بردارد تا راه رسیدن فرزند شومش به سلطنت هموار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اصفهانی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می‌خواست برای پسرش یزید بیعت بگیرد و هیچ مشکلی برایش گران‌تر از وجود حسن‌بن‌علی و سعدبن‌ابی وقاص نبود ، به همین‌جهت توطئه‌مسموم کردن آن‌دورا به‌اجرا گذاشت تا به‌مسمومیت‌درگذشتند</w:t>
      </w:r>
      <w:r>
        <w:rPr>
          <w:rFonts w:eastAsia="IRNazanin" w:cs="IRNazanin"/>
          <w:color w:val="111111"/>
          <w:sz w:val="28"/>
          <w:szCs w:val="28"/>
          <w:rtl w:val="true"/>
          <w:lang w:bidi="fa-IR"/>
        </w:rPr>
        <w:t>»</w:t>
      </w:r>
      <w:r>
        <w:rPr>
          <w:rStyle w:val="FootnoteAnchor"/>
          <w:rtl w:val="true"/>
        </w:rPr>
        <w:footnoteReference w:id="449"/>
      </w:r>
    </w:p>
    <w:p>
      <w:pPr>
        <w:pStyle w:val="Heading3"/>
        <w:numPr>
          <w:ilvl w:val="2"/>
          <w:numId w:val="1"/>
        </w:numPr>
        <w:rPr/>
      </w:pPr>
      <w:bookmarkStart w:id="635" w:name="__RefHeading___Toc2151765_373438147"/>
      <w:bookmarkStart w:id="636" w:name="_Toc230"/>
      <w:bookmarkEnd w:id="635"/>
      <w:r>
        <w:rPr>
          <w:rtl w:val="true"/>
        </w:rPr>
        <w:t>نامه معاویه به حسین‌بن علی علیه‌السلام</w:t>
      </w:r>
      <w:bookmarkEnd w:id="63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اطلاع رسیده که کارهایی که گمان نمی‌کردم بکنی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وفای به پیمان بیعت ، از میان مردم برای کسانی بیش از همه سزاوارتر و واجب‌تر است که چون تو اهمیت و مقام و افتخارات و منزلتی داشته باشند که خدایت نائل گردانیده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رو به ناسازگاری میار و از خدا بترس و این امت را به فتنه و آشوب نینداز و به مصلحت خودت و دینت و امت محمد بیندیش و مگذار کسانی که ایمان نمی‌آورند تو را از راه بدر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رضی اللّه عنه  در جوابش چنین نوشت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نوشته‌ای به تو گزارش رسیده کارهایی کرده‌ام که گمان نمی‌کردی بکنم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خداوند متعال است که انسان را به کارهای نیک رهنمون گشته توفیق انجامش را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اینکه به تو گزارش رسیده درباره من ، باید بگویم که آنها را سخن‌چینان جاسوس‌منش و اختلاف‌انداز به تو گزارش کرده‌اند و آن گمراهان منحرف و از دین بدر دروغ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 تصمیم به جنگ گرفته‌ام و نه در پی اختلافم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در مورد ترک آن از تو و از دار و دسته‌ات نگرانم از حزب</w:t>
      </w:r>
      <w:bookmarkStart w:id="637" w:name="pg1113_16814"/>
    </w:p>
    <w:p>
      <w:pPr>
        <w:pStyle w:val="BookText"/>
        <w:rPr/>
      </w:pPr>
      <w:bookmarkEnd w:id="637"/>
      <w:r>
        <w:rPr>
          <w:rFonts w:ascii="IRNazanin" w:hAnsi="IRNazanin" w:eastAsia="IRNazanin"/>
          <w:color w:val="111111"/>
          <w:sz w:val="28"/>
          <w:sz w:val="28"/>
          <w:szCs w:val="28"/>
          <w:rtl w:val="true"/>
          <w:lang w:bidi="fa-IR"/>
        </w:rPr>
        <w:t xml:space="preserve">ستمکاری که مقدّسات را پایمال می‌سازد و خون ناحق می‌ریزد ، حزب ستمکار و همدستان شیطان مطرود </w:t>
      </w:r>
      <w:r>
        <w:rPr>
          <w:rFonts w:eastAsia="IRNazanin" w:cs="IRNazanin"/>
          <w:color w:val="111111"/>
          <w:sz w:val="28"/>
          <w:szCs w:val="28"/>
          <w:rtl w:val="true"/>
          <w:lang w:bidi="fa-IR"/>
        </w:rPr>
        <w:t xml:space="preserve">... </w:t>
      </w:r>
      <w:r>
        <w:rPr>
          <w:rStyle w:val="FootnoteAnchor"/>
          <w:rtl w:val="true"/>
        </w:rPr>
        <w:footnoteReference w:id="450"/>
      </w:r>
    </w:p>
    <w:p>
      <w:pPr>
        <w:pStyle w:val="Heading3"/>
        <w:numPr>
          <w:ilvl w:val="2"/>
          <w:numId w:val="1"/>
        </w:numPr>
        <w:rPr/>
      </w:pPr>
      <w:bookmarkStart w:id="638" w:name="__RefHeading___Toc2151767_373438147"/>
      <w:bookmarkStart w:id="639" w:name="_Toc231"/>
      <w:bookmarkEnd w:id="638"/>
      <w:r>
        <w:rPr>
          <w:rtl w:val="true"/>
        </w:rPr>
        <w:t>نطق امام حسین سیدالشهداء در مورد معاویه</w:t>
      </w:r>
      <w:bookmarkEnd w:id="639"/>
    </w:p>
    <w:p>
      <w:pPr>
        <w:pStyle w:val="BookText"/>
        <w:rPr/>
      </w:pPr>
      <w:r>
        <w:rPr>
          <w:rFonts w:ascii="IRNazanin" w:hAnsi="IRNazanin" w:eastAsia="IRNazanin"/>
          <w:color w:val="111111"/>
          <w:sz w:val="28"/>
          <w:sz w:val="28"/>
          <w:szCs w:val="28"/>
          <w:rtl w:val="true"/>
          <w:lang w:bidi="fa-IR"/>
        </w:rPr>
        <w:t xml:space="preserve">ابن‌عباس خود را آماده نطق کرد و دست خویش برای آغاز سخن فرا برد ، لیکن حسین به او اشاره کرد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صبر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 طرف صحبت و نظر او بودم و سهم من از اتهامات او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 ابن‌عباس خودداری نمود و حسین برخاسته پس از سپاس خدا و درود بر پیامبر صلی‌الله‌علیه‌و‌آله گفت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هر سخنوری در وصف پیامبر صلی‌الله‌علیه‌و‌آله هر قدر بکوشد و بگوید باز اندکی از بسیار بیش نگفته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 معاویه نمی‌توانی حقیقت را بپوشی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سپیده صبحگاهی سیاهی شام را رسوا کرده و نور خورشید پرتو چراغ را خیره گردانیده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کسانی که پس از رسول‌خدا صلی‌الله‌علیه‌و‌آله حاکم گشتند در مورد بعضی به‌طور مبالغه‌آمیز به فضیلت‌تراشی پرداختی و بر دیگران جفاکارانه مزیّت نهادی و در مورد برخی زبان از تمجید شایسته بربستی و از حدّ انصاف منحرف 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فضائل آنکه براستی صاحب فضیلت است اگر جزئی از حقیقت به زبان آوردی شیطان تو را به کتمان دیگر حقایق و فضایل کشانید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از کمالات یزید و سیاستدانی و تدبیرش برای‌امت محمد صلی‌الله‌علیه‌و‌آله دم‌زدی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 مردم را درباره یزید گمراه و دچار توهّم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پنداری آدم ناشناخته و محجوبی را توصیف می‌نمایی یا فرد غایب و نامشهودی را معرفی می‌کنی یا از چیزهایی تعریف می‌کنی که فقط تو می‌دانی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یزید خودش وضع و عقیده‌اش را نشان داده و باز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کارهایش را نگاه کن از سگ‌بازیش به گاهی که سگ‌ها را به جان هم اندازد و کبوتر بازیش و کنیزکان خنیاگرش و انواع هوسبازی‌هایش تا ترا در وصف خویش کمک</w:t>
      </w:r>
      <w:bookmarkStart w:id="640" w:name="pg1113_16815"/>
    </w:p>
    <w:p>
      <w:pPr>
        <w:pStyle w:val="BookText"/>
        <w:rPr/>
      </w:pPr>
      <w:bookmarkEnd w:id="640"/>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تصمیمی را که داری کنار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گناهانی که تا به حال مرتکب گشته‌ای کافی نیست که می‌خواهی وزر و بال این موجود را بر دوش خود بازکنی و به چنین حالی به آستان دادرسی پروردگار درآئی ؟ به خدا همچنان به باطل در انحراف و ستم فرو رفته‌ای و به بیدادگری پرداخته‌ای که دیگر جایی باقی نگذاشته‌ای تو با مرگ فقط یک چشم به هم زدن فاصله داری ، بنابراین به کاری پسندیده دست بزن برای روز مشهور قیامت که غیرقابل اجتناب است و در آن گریز گاهی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سخنت ضمنا به ما تعرض نموده‌ای و ما را از حق اجدادی محروم می‌شماری در حالی که به‌خدا قسم این‌حق راپیامبر صلی‌الله‌علیه‌و‌آله از طریق ولادت برای ما به میراث نهاده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فرماندهی آن شخص بر مردم به دستور رسول‌خدا صلی‌الله‌علیه‌و‌آله و با تعیین حضرتش استشهاد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دارد و اتفاق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که شخص  یعنی عمروبن عاص  از فضیلت مصاحبت پیامبر صلی‌الله‌علیه‌و‌آله و بیعت با وی برخوردار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این انتصاب صورت گرفت مردم اظهار نارضایی نمودند که چرا او فرمانده گشته و بر دیگران مقدم شمرده شده است و شروع کردند به برشمردن کارهایش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 پیامبر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مهاجران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هیچ‌کس جز من فرمانده شما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پیامبر صلی‌الله‌علیه‌و‌آله آن کار و رویه را نسخ و ابطال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تو چگونه در موردمهم‌ترین کارهای عمومی به‌کار منسوخ پیامبر صلی‌الله‌علیه‌و‌آله و رویه‌ای که توسط حضرتش نسخ و ابطال گشته استناد می‌کنی ؟ یا چگونه می‌خواهی کسی را به این مقام مهم بگماری که بعضی او را دیندار نمی‌دانند و همه مردم را رها کرده دین باخته بیراهی را چسبیده‌ای و می‌خواهی مردم را گمراه کرده دنیای او را با بدبخت کردن خودت در آخرت آباد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زیانکاری آشکار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برای خود و برای شما آمرزش می‌طلبم </w:t>
      </w:r>
      <w:r>
        <w:rPr>
          <w:rFonts w:eastAsia="IRNazanin" w:cs="IRNazanin"/>
          <w:color w:val="111111"/>
          <w:sz w:val="28"/>
          <w:szCs w:val="28"/>
          <w:rtl w:val="true"/>
          <w:lang w:bidi="fa-IR"/>
        </w:rPr>
        <w:t>.</w:t>
      </w:r>
    </w:p>
    <w:p>
      <w:pPr>
        <w:pStyle w:val="Heading3"/>
        <w:numPr>
          <w:ilvl w:val="2"/>
          <w:numId w:val="1"/>
        </w:numPr>
        <w:rPr/>
      </w:pPr>
      <w:bookmarkStart w:id="641" w:name="__RefHeading___Toc2151769_373438147"/>
      <w:bookmarkStart w:id="642" w:name="_Toc232"/>
      <w:bookmarkEnd w:id="641"/>
      <w:r>
        <w:rPr>
          <w:rtl w:val="true"/>
        </w:rPr>
        <w:t>هدف نهایی معاویه</w:t>
      </w:r>
      <w:bookmarkEnd w:id="642"/>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حکایت می‌کند که معاویه بدش نمی‌آمده که مردم او را پیامبر بشناسند</w:t>
      </w:r>
    </w:p>
    <w:p>
      <w:pPr>
        <w:pStyle w:val="BookText"/>
        <w:rPr/>
      </w:pPr>
      <w:r>
        <w:rPr>
          <w:rFonts w:ascii="IRNazanin" w:hAnsi="IRNazanin" w:eastAsia="IRNazanin"/>
          <w:color w:val="111111"/>
          <w:sz w:val="28"/>
          <w:sz w:val="28"/>
          <w:szCs w:val="28"/>
          <w:rtl w:val="true"/>
          <w:lang w:bidi="fa-IR"/>
        </w:rPr>
        <w:t xml:space="preserve">پیامبری پس از خاتم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ابن‌جریر طبرسی با سند حکایت می‌کند که عمروبن عاص با هیئتی از مصریان به ملاقات معاویه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ملاقات ، عمروعاص به آن هیئت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باشید وقتی وارد دربار پسر هند می‌شوید به هنگام سلام دادن او را خلیفه نخوانید ، چون با این طرز برخورد درنظر او بزرگ‌تر خواهید شد و هرچه می‌توانید او را تحقیر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متقابلاً معاویه به حاجبان درگاهش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حدس می‌زنم که پسر نابغه مقام مرا نزد آن عده که همراه وی‌اند کوچک کرده است ، بنابراین توجه داشته باشید وقتی آن هیئت وارد می‌شود با تمام قدرت آنها را به تعظیم وادارید و در فشار بگذارید به طوری که وقتی هر کدامشان به نزدیک من می‌رسد نفسش درآمده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وارد شد مصریی بود به نام ابن‌خیاط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وارد شد او را به تعظیم واداشتند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از وی تبعیت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حضور معاویه بدر شدند عمرو به آنها پرخاش کرد که خدا لعنتتان کند ، من گفتم در سلام دادن او را فرمانروا نخوانید آن وقت او را پیامبر می‌خوانید </w:t>
      </w:r>
      <w:r>
        <w:rPr>
          <w:rFonts w:eastAsia="IRNazanin" w:cs="IRNazanin"/>
          <w:color w:val="111111"/>
          <w:sz w:val="28"/>
          <w:szCs w:val="28"/>
          <w:rtl w:val="true"/>
          <w:lang w:bidi="fa-IR"/>
        </w:rPr>
        <w:t>.</w:t>
      </w:r>
      <w:r>
        <w:rPr>
          <w:rStyle w:val="FootnoteAnchor"/>
          <w:rtl w:val="true"/>
        </w:rPr>
        <w:footnoteReference w:id="451"/>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همین حادثه ، تخم آن مسلک فاسدی را کاشته باشد هواخواهان معاویه پس از وفاتش پیش گرفته‌اند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شمس‌الدین نیاء مقدسی </w:t>
      </w:r>
      <w:r>
        <w:rPr>
          <w:rStyle w:val="FootnoteAnchor"/>
          <w:rtl w:val="true"/>
        </w:rPr>
        <w:footnoteReference w:id="452"/>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التقاسیم فی معرفة الاقالیم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اصفهان یک مبالغه‌پردازیی در حق معاویه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مرد زاهد و متعبدی را نام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قافله‌ام جدا گشته آهنگ دیدار وی کردم و شبی را نزدش بسر آوردم و هی از او سؤال کردم تا رسیدم به این مسأله که نظرت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 xml:space="preserve">چیست ؟ بناکرد به بدگفتن و لعنت کردن وی و افزود که او مذهبی آورده است بیگانه و ناشناس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چه مذهب و عقیده‌ای ؟</w:t>
      </w:r>
    </w:p>
    <w:p>
      <w:pPr>
        <w:pStyle w:val="BookText"/>
        <w:rPr/>
      </w:pPr>
      <w:r>
        <w:rPr>
          <w:rFonts w:ascii="IRNazanin" w:hAnsi="IRNazanin" w:eastAsia="IRNazanin"/>
          <w:color w:val="111111"/>
          <w:sz w:val="28"/>
          <w:sz w:val="28"/>
          <w:szCs w:val="28"/>
          <w:rtl w:val="true"/>
          <w:lang w:bidi="fa-IR"/>
        </w:rPr>
        <w:t xml:space="preserve">گفت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پیامبر مرسل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می‌گویی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را که خدای عزوجل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هیچ‌یک از پیامبرانش با دیگران جدایی قائل نمی‌شویم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ابوبکر پیامبر مرسل بود و عمر پیامبر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چهار خلیفه‌را نام‌برد و آنگاه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معاویه پیامبر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مگو و چنین عقیده مبند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چهار تن خلیفه بودند و معاویه شاه بود و پیامبر صلی‌الله‌علیه‌و‌آله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پس از من تا سی سال خواهد بود و سپس سلطنت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بنا کرد به ناسزا گفتن به من و اشاره به من به مردم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مردی رافضی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بدگوی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قافله‌مان سر نرسیده بود مرا تکه پاره کرده بودند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گرفتیم آن عده را ابهت دربار و ترس گرفته بود و حرف زدنشان را نمی‌فهمیدند و در حال سراسیمگی و بی‌خودی از زبانشان درآمد که سلام بر تو 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با سلطنتش ادعا می‌کرد خلیفه و جانشین پیامبر خدا است اگر در پی رسیدن به مقامی بالاتر از سلطنت نبود و نمی‌خواست خلافت غاصبانه را نردبان وصول به مرتبه رسالت نماید چراکه آنها را منع نکرد و ترسشان را نزدود تا به خود آمده وضع را به درستی دریابند و سخن بیراه و نابجا نگویند ؟ او که در پی غصب مقامی بالاتر از خلافت بود برایش فرقی نداشت که او را امیرالمؤمنین‌بخوانند یا خلیفه یا پیامبر یاپروردگار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 دماغ پسر نابغه را به خاک دربارش بمالد و با اعتراف به سلطه جابرانه‌اش وادارد و واداشت و موفّق گشت و غرور پیروزی وی را بر آن داشت که برای قدرت و مقامش صورتی معتدل و بازنندگیی کمتر نپسندد ، بلکه شکلی بسیار بی‌مورد و بی‌جا و بیگانه از واقعیّت اختیار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هنده جگرخوار از آن خطاب باطل و سلام ناروا خوشش می‌آید و به کسی که او را پیامبر می‌خواند تندی نمی‌نماید و از آن خطاب باز نمی‌دارد و در همان حال خودش حاضر نمی‌شود که پیامبر اسلام را پیامبر بخواند و به رسالت بشناسد ، حتی برای تحقیر و کوچک کردنش به نام می‌خواندش غافل از اینکه نام والای محمد باعظمت قرین است چه به تنهایی بیاید و چه با هزار ستایش و ثنا و تعظیم و رسالت با نام والایش ملازم و</w:t>
      </w:r>
      <w:bookmarkStart w:id="643" w:name="pg1113_16818"/>
    </w:p>
    <w:p>
      <w:pPr>
        <w:pStyle w:val="BookText"/>
        <w:rPr/>
      </w:pPr>
      <w:bookmarkEnd w:id="643"/>
      <w:r>
        <w:rPr>
          <w:rFonts w:ascii="IRNazanin" w:hAnsi="IRNazanin" w:eastAsia="IRNazanin"/>
          <w:color w:val="111111"/>
          <w:sz w:val="28"/>
          <w:sz w:val="28"/>
          <w:szCs w:val="28"/>
          <w:rtl w:val="true"/>
          <w:lang w:bidi="fa-IR"/>
        </w:rPr>
        <w:t xml:space="preserve">همجاه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حافظان حدیث و حدیث‌شناسان گفتگویی را ثبت کرده‌اند میان معاویه و اَمَدبن‌اَبَد حَضْرَمِیّ </w:t>
      </w:r>
      <w:r>
        <w:rPr>
          <w:rStyle w:val="FootnoteAnchor"/>
          <w:rtl w:val="true"/>
        </w:rPr>
        <w:footnoteReference w:id="454"/>
      </w:r>
      <w:r>
        <w:rPr>
          <w:rFonts w:ascii="IRNazanin" w:hAnsi="IRNazanin" w:eastAsia="IRNazanin"/>
          <w:color w:val="111111"/>
          <w:sz w:val="28"/>
          <w:sz w:val="28"/>
          <w:szCs w:val="28"/>
          <w:rtl w:val="true"/>
          <w:lang w:bidi="fa-IR"/>
        </w:rPr>
        <w:t xml:space="preserve">به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آیا هاشم را دیده‌ای ؟ امدبن‌ابد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بلند بالا و خوش صورت بود ،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دو دیده‌اش برکه‌ای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امیّه را دیده‌ای ؟  آری ، مردی کوتاه قد و نابینا بود ،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شوم صورت است یا شر صورت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محمد را دیده‌ای ؟  محمد کیست ؟ معاویه  پیامبر خدا  چرا او را همان‌گونه که خدا باعظمت و فخامت ذکر کرده باور نکردی و نگفتی پیامبر خدا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4" w:name="__RefHeading___Toc2151771_373438147"/>
      <w:bookmarkStart w:id="645" w:name="_Toc233"/>
      <w:bookmarkEnd w:id="644"/>
      <w:r>
        <w:rPr>
          <w:rtl w:val="true"/>
        </w:rPr>
        <w:t>اجتهاد سپری برای جنایتکاران</w:t>
      </w:r>
      <w:bookmarkEnd w:id="645"/>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ابن‌حجر به تقلید از پیشینیانش کار توجیه جنایات و گناهان معاویه را ادامه داده و در بهانه‌تراشی و تصحیح خلافت معاویه بس پرگفته و تلاش ورزیده و حقّه‌بازی را به پررویی کشانده است و همه آنچه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Style w:val="FootnoteAnchor"/>
          <w:rtl w:val="true"/>
        </w:rPr>
        <w:footnoteReference w:id="456"/>
      </w:r>
      <w:r>
        <w:rPr>
          <w:rFonts w:ascii="IRNazanin" w:hAnsi="IRNazanin" w:eastAsia="IRNazanin"/>
          <w:color w:val="111111"/>
          <w:sz w:val="28"/>
          <w:sz w:val="28"/>
          <w:szCs w:val="28"/>
          <w:rtl w:val="true"/>
          <w:lang w:bidi="fa-IR"/>
        </w:rPr>
        <w:t xml:space="preserve">دو مطلب بیش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جنایاتی که معاویه مرتکب گشته از لشکرکشی‌های تجاوزکارانه و خونریزی و قتل و غارت و بی‌ناموسی و قیام علیه خلیفه وقت و کشتن هزاران مسلمان </w:t>
      </w:r>
      <w:r>
        <w:rPr>
          <w:rStyle w:val="FootnoteAnchor"/>
          <w:rtl w:val="true"/>
        </w:rPr>
        <w:footnoteReference w:id="457"/>
      </w:r>
      <w:r>
        <w:rPr>
          <w:rFonts w:ascii="IRNazanin" w:hAnsi="IRNazanin" w:eastAsia="IRNazanin"/>
          <w:color w:val="111111"/>
          <w:sz w:val="28"/>
          <w:sz w:val="28"/>
          <w:szCs w:val="28"/>
          <w:rtl w:val="true"/>
          <w:lang w:bidi="fa-IR"/>
        </w:rPr>
        <w:t>که در میانشان سیصد و چند تن از شرکت‌کنندگان در</w:t>
      </w:r>
    </w:p>
    <w:p>
      <w:pPr>
        <w:pStyle w:val="BookText"/>
        <w:rPr/>
      </w:pPr>
      <w:r>
        <w:rPr>
          <w:rFonts w:ascii="IRNazanin" w:hAnsi="IRNazanin" w:eastAsia="IRNazanin"/>
          <w:color w:val="111111"/>
          <w:sz w:val="28"/>
          <w:sz w:val="28"/>
          <w:szCs w:val="28"/>
          <w:rtl w:val="true"/>
          <w:lang w:bidi="fa-IR"/>
        </w:rPr>
        <w:t xml:space="preserve">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جماعتی از مجاهدان بدر </w:t>
      </w:r>
      <w:r>
        <w:rPr>
          <w:rStyle w:val="FootnoteAnchor"/>
          <w:rtl w:val="true"/>
        </w:rPr>
        <w:footnoteReference w:id="458"/>
      </w:r>
      <w:r>
        <w:rPr>
          <w:rFonts w:ascii="IRNazanin" w:hAnsi="IRNazanin" w:eastAsia="IRNazanin"/>
          <w:color w:val="111111"/>
          <w:sz w:val="28"/>
          <w:sz w:val="28"/>
          <w:szCs w:val="28"/>
          <w:rtl w:val="true"/>
          <w:lang w:bidi="fa-IR"/>
        </w:rPr>
        <w:t xml:space="preserve">و گروهی از مهاجران و انصار و عده‌ای بسیار از اصحاب عادل و نیکرو یا تابعان نیکوسیرت بوده‌اند همه این‌ها را از روی اجتهاد و استنباط فقهی خویش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ابن‌حجر می‌پندارد چنین توجیهات مسخره‌ای می‌تواند ارتکاب گناهانی را که قرآن و سنت به وضوح مشخص کرده‌اند کار درستی جلوه دهد و مرتکبش را تبرئه نماید و گمان می‌کند همین که پرده قدس و عفافی به عنوان مجتهد بودن به گرد معاویه کشید هر گناهی را که مرتکب شده و لکه هر جنایتی را که بر دامن داشته باشد ماست‌مالی خواهد کرد و دیگر هر کاری برخلاف قرآن و سنت کرده عمل شرعی و طبق اجتهاد و فتوای شخصی خواهد بود و نام گناه و جنایت و نافرمانی در برابر خدا و پیامبر صلی‌الله‌علیه‌و‌آله بر آن نمی‌توان نهاد ، او نمی‌داند یا خود را به نفهمی می‌زند که چنین اجتهاد و استنباطی  استنباطی که مخالف نص و در برابر نص صریح قرآن و سنت باشد  بی‌ارزش و بی‌اعتبار است و اساسا اجتهاد و استنباط نام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ابن‌حجر شنیده که انسان می‌تواند برخلاف اجتهاد مجتهدان اجتهاد و استنباط نماید ، لکن نفهمیده که دیگر برخلاف حکم خدا و پیامبر صلی‌الله‌علیه‌و‌آله نمی‌توان اجتهاد و اظهار رأی کرد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 ابن‌حجر و کسانی که پیش از او به این توجیهات و بهانه‌آوری‌ها جهت تبرئه معاویه پرداخته‌اند و کسانی که پس از او چنین کرده‌اند </w:t>
      </w:r>
      <w:r>
        <w:rPr>
          <w:rStyle w:val="FootnoteAnchor"/>
          <w:rtl w:val="true"/>
        </w:rPr>
        <w:footnoteReference w:id="459"/>
      </w:r>
      <w:r>
        <w:rPr>
          <w:rFonts w:ascii="IRNazanin" w:hAnsi="IRNazanin" w:eastAsia="IRNazanin"/>
          <w:color w:val="111111"/>
          <w:sz w:val="28"/>
          <w:sz w:val="28"/>
          <w:szCs w:val="28"/>
          <w:rtl w:val="true"/>
          <w:lang w:bidi="fa-IR"/>
        </w:rPr>
        <w:t xml:space="preserve">پنداشته‌اند اجتهاد و استنباط احکام فقهی کاری بی‌ضابطه و بی‌قاعده است نه آنکه اصول و قواعد و ضوابطی داشته باشد که اگر طبق آنها عمل نشد باطل و نادرست باشد و کاری است که به‌دلخواه صورت می‌گیرد و آراء اجتهادی چندان کشدار و سازگار است که با هر هوس و خواهشی جور می‌آید و چنان است که به وسیله‌اش می‌توان خلافکاری و گناه‌ورزی خالدبن‌ولید را توجیه و تبرئه کرد و گفت طبق اجتهادش آن فجایع را 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قبیله بنی‌حنیفه و رئیس پاکدامن و نیکوکارش مالک‌بن نُوَیْرَه مرتکب گشته و خون بی‌گناهان را ریخته و با همسر مسلمانی خیانتکارانه همبستر شده است </w:t>
      </w:r>
      <w:r>
        <w:rPr>
          <w:rStyle w:val="FootnoteAnchor"/>
          <w:rtl w:val="true"/>
        </w:rPr>
        <w:footnoteReference w:id="460"/>
      </w:r>
      <w:r>
        <w:rPr>
          <w:rFonts w:ascii="IRNazanin" w:hAnsi="IRNazanin" w:eastAsia="IRNazanin"/>
          <w:color w:val="111111"/>
          <w:sz w:val="28"/>
          <w:sz w:val="28"/>
          <w:szCs w:val="28"/>
          <w:rtl w:val="true"/>
          <w:lang w:bidi="fa-IR"/>
        </w:rPr>
        <w:t xml:space="preserve">و گفت ابن‌ملجم مرادی </w:t>
      </w:r>
      <w:r>
        <w:rPr>
          <w:rStyle w:val="FootnoteAnchor"/>
          <w:rtl w:val="true"/>
        </w:rPr>
        <w:footnoteReference w:id="461"/>
      </w:r>
      <w:r>
        <w:rPr>
          <w:rFonts w:ascii="IRNazanin" w:hAnsi="IRNazanin" w:eastAsia="IRNazanin"/>
          <w:color w:val="111111"/>
          <w:sz w:val="28"/>
          <w:sz w:val="28"/>
          <w:szCs w:val="28"/>
          <w:rtl w:val="true"/>
          <w:lang w:bidi="fa-IR"/>
        </w:rPr>
        <w:t xml:space="preserve">که طبق فرمایش پیامبر راستگو و امین ، نگونسارترین موجود همه نسل‌های پس از پیامبر صلی‌الله‌علیه‌و‌آله است  طبق اجتهادش دست به وحشتناک‌ترین گناهان زده و حرمت گرامی‌ترین مقدّسات اسلامی را لگدمال کرده و خون خلیفه برحقّ و پیشوای پارسایان را در محراب پرستش ریخته و مجسّمه فضیلت و تقوی را واژگون کرده و آن را که خدا و پیامبرش بسیار ستوده‌اند 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شمرده است کشته و امت اسلام و بشریّت را از فیض دانش و حکومتش محروم گردانیده است و چون طبق اجتهادش بوده هیچ گناهی نکرده و بر صواب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محمدبن‌جریر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سیره‌نویسان متفقند بر این که علی دستور داد قاتلش را به کیفر قتلش بکشند و از مثله کردنش برحذر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امت اختلافی بر سر این نیست که ابن‌ملجم طبق اجتهاد و تفسیرش و به تصور این که کار درستی می‌کند علی را کشته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به‌همین لحاظ است که عمران‌بن‌حطان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 به ضربه‌ای که پرهیزکاری زد و منظوری جز این نداشت</w:t>
      </w:r>
    </w:p>
    <w:p>
      <w:pPr>
        <w:pStyle w:val="BookText"/>
        <w:rPr/>
      </w:pPr>
      <w:r>
        <w:rPr>
          <w:rFonts w:ascii="IRNazanin" w:hAnsi="IRNazanin" w:eastAsia="IRNazanin"/>
          <w:color w:val="111111"/>
          <w:sz w:val="28"/>
          <w:sz w:val="28"/>
          <w:szCs w:val="28"/>
          <w:rtl w:val="true"/>
          <w:lang w:bidi="fa-IR"/>
        </w:rPr>
        <w:t>که رضای پروردگار آسمان را دریابد</w:t>
      </w:r>
    </w:p>
    <w:p>
      <w:pPr>
        <w:pStyle w:val="BookText"/>
        <w:rPr/>
      </w:pPr>
      <w:r>
        <w:rPr>
          <w:rFonts w:ascii="IRNazanin" w:hAnsi="IRNazanin" w:eastAsia="IRNazanin"/>
          <w:color w:val="111111"/>
          <w:sz w:val="28"/>
          <w:sz w:val="28"/>
          <w:szCs w:val="28"/>
          <w:rtl w:val="true"/>
          <w:lang w:bidi="fa-IR"/>
        </w:rPr>
        <w:t>من درباره وی می‌اندیشم و در نتیجه می‌بینم</w:t>
      </w:r>
    </w:p>
    <w:p>
      <w:pPr>
        <w:pStyle w:val="BookText"/>
        <w:rPr/>
      </w:pPr>
      <w:r>
        <w:rPr>
          <w:rFonts w:ascii="IRNazanin" w:hAnsi="IRNazanin" w:eastAsia="IRNazanin"/>
          <w:color w:val="111111"/>
          <w:sz w:val="28"/>
          <w:sz w:val="28"/>
          <w:szCs w:val="28"/>
          <w:rtl w:val="true"/>
          <w:lang w:bidi="fa-IR"/>
        </w:rPr>
        <w:t>که وی در آستان خدا از همه آدمیان گرانبارتر است</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همین اجتهاد و مجتهد بودن ، ابوغادیه فزاری </w:t>
      </w:r>
      <w:r>
        <w:rPr>
          <w:rStyle w:val="FootnoteAnchor"/>
          <w:rtl w:val="true"/>
        </w:rPr>
        <w:footnoteReference w:id="463"/>
      </w:r>
      <w:r>
        <w:rPr>
          <w:rFonts w:ascii="IRNazanin" w:hAnsi="IRNazanin" w:eastAsia="IRNazanin"/>
          <w:color w:val="111111"/>
          <w:sz w:val="28"/>
          <w:sz w:val="28"/>
          <w:szCs w:val="28"/>
          <w:rtl w:val="true"/>
          <w:lang w:bidi="fa-IR"/>
        </w:rPr>
        <w:t xml:space="preserve">قاتل عمار یاسر را تبرئه می‌کنند، عمار یاسری که خدا و پیامبر او را ستوده‌اند و این حدیث پیامبر صلی‌الله‌علیه‌و‌آله که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 دار و دسته تجاوزکاران داخلی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ثابت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شده است و نیز دامن عمروعاص </w:t>
      </w:r>
      <w:r>
        <w:rPr>
          <w:rStyle w:val="FootnoteAnchor"/>
          <w:rtl w:val="true"/>
        </w:rPr>
        <w:footnoteReference w:id="464"/>
      </w:r>
      <w:r>
        <w:rPr>
          <w:rFonts w:ascii="IRNazanin" w:hAnsi="IRNazanin" w:eastAsia="IRNazanin"/>
          <w:color w:val="111111"/>
          <w:sz w:val="28"/>
          <w:sz w:val="28"/>
          <w:szCs w:val="28"/>
          <w:rtl w:val="true"/>
          <w:lang w:bidi="fa-IR"/>
        </w:rPr>
        <w:t xml:space="preserve">از آلایش حیله‌ای که در جریان حکمیت به کار زد و به امّت محمد صلی‌الله‌علیه‌و‌آله خیانت کرد و وحدت و قدرتش را بر هم زد پیراسته می‌شود ، کسی تبرئه می‌شود که مولای ما امیرالمؤمنین درباره او و همکارش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مردی که به عنوان حکم برگزیدید حکم قرآن را پشت سر افکندند و آنچه را قرآن نابود کرده احیا نمودند و هریک از پی دلخواه خویش رفتند بی‌ارشادی از خدا ، تا در نتیجه بدون حجّتی آشکار یا به استناد سنّتی که عمل گشته باشد داوری نمودند و در داوری و حکمیّت خویش اختلاف پیدا کردند و هر دو بیراهه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آن ، خدا از آن دو بیزار گشت و پیامبرش و مؤمنین نیکوحال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اجتهاد و مجتهد بودن دستاویزی گشته برای تبرئه یزید سرکش و دیکتاتور از همه تبهکاری‌هایش </w:t>
      </w:r>
      <w:r>
        <w:rPr>
          <w:rStyle w:val="FootnoteAnchor"/>
          <w:rtl w:val="true"/>
        </w:rPr>
        <w:footnoteReference w:id="465"/>
      </w:r>
      <w:r>
        <w:rPr>
          <w:rFonts w:ascii="IRNazanin" w:hAnsi="IRNazanin" w:eastAsia="IRNazanin"/>
          <w:color w:val="111111"/>
          <w:sz w:val="28"/>
          <w:sz w:val="28"/>
          <w:szCs w:val="28"/>
          <w:rtl w:val="true"/>
          <w:lang w:bidi="fa-IR"/>
        </w:rPr>
        <w:t xml:space="preserve">از قتل عام خاندان پیامبر صلی‌الله‌علیه‌و‌آله و کشتن ذریه و بازماندگانش و به اسارت بردن زنان محترم دودمانش تا دیگر جنایاتی که هرکس نگاهی به سیاهه اعمالش بیندازد بیدرنگ رگبار لعنت و دشنام بر او خواهد بارید و از او بیزاری خواهد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دستاویزی برای پاک کردن دامن آلوده آن‌ها که پا از بیعت با امام امیرالمؤمنین علی علیه‌السلام به دامن پیچیدند </w:t>
      </w:r>
      <w:r>
        <w:rPr>
          <w:rStyle w:val="FootnoteAnchor"/>
          <w:rtl w:val="true"/>
        </w:rPr>
        <w:footnoteReference w:id="466"/>
      </w:r>
      <w:r>
        <w:rPr>
          <w:rFonts w:ascii="IRNazanin" w:hAnsi="IRNazanin" w:eastAsia="IRNazanin"/>
          <w:color w:val="111111"/>
          <w:sz w:val="28"/>
          <w:sz w:val="28"/>
          <w:szCs w:val="28"/>
          <w:rtl w:val="true"/>
          <w:lang w:bidi="fa-IR"/>
        </w:rPr>
        <w:t xml:space="preserve">در حالی‌که همه شرایط بیعت خلافت در وی جمع بود و بر آنان واجب می‌نمود که دست بیعت دهند و چون خودداری نمودند و امام زمان خویش نشناختند به حال جاهلیّت از دنیا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دستاویزی گشته برای تبرئه آن چند حاکم نخستین که به لغزش‌های دینی و فقهی‌شان اشاره رفت ، تبرئه با بهانه‌ها و توجیهاتی که بدتر از خود آن گناهان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برای تبرئه و لوث کردن خیلی از گناهان و انحرافات و فجایع مشابه این‌ها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وانگهی موارد بسیاری هست که در آن اجتهاد صورت گرفته است ، ولی بدان اجتهادات هیچ اعتنایی نمی‌شود و آن آراء اجتهادی و موضع‌گیری‌هایی که بر اساسش شده چون برخلاف تمایل و دلخواه جماعتی بوده است بی‌اعتبار و بی‌قدر شمرده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اجتهادات در نظر آن جماعت نمی‌تواند از مخالفان عثمان ، که صحابه عادل و راسترو و برجسته‌ترین مهاجران و انصار و زبده مجتهدان هستند و قرآن و سنّت را از شخص پیامبر صلی‌الله‌علیه‌و‌آله آموخته‌اند ، رفع اتهام نماید و مایه تبرئه و پاکی دامنشان به حساب آید و این‌ها در نظر ابن‌حزم ، که تبه‌کارترین فرد یعنی ابن‌ملجم را به بهانه و به ادعای مجتهد بودنش از کشتن امام علی بن‌ابیطالب تبرئه می‌نماید ، زشت‌کارانی ملعون و آشوبگر مسلح و خونریز و آدمکش عمدی هستند </w:t>
      </w:r>
      <w:r>
        <w:rPr>
          <w:rStyle w:val="FootnoteAnchor"/>
          <w:rtl w:val="true"/>
        </w:rPr>
        <w:footnoteReference w:id="467"/>
      </w:r>
      <w:r>
        <w:rPr>
          <w:rFonts w:ascii="IRNazanin" w:hAnsi="IRNazanin" w:eastAsia="IRNazanin"/>
          <w:color w:val="111111"/>
          <w:sz w:val="28"/>
          <w:sz w:val="28"/>
          <w:szCs w:val="28"/>
          <w:rtl w:val="true"/>
          <w:lang w:bidi="fa-IR"/>
        </w:rPr>
        <w:t>و در نظر ابن‌تیمیه جمعی هستند که علیه حکومت قانونی قیام و در کشور تبهکاری کرده‌اند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مشتی تجاوزکار و ستمگر کشتند و همه آن‌ها که در پی قتل عثمان بودند نه تنها خطاکار، بلکه ستمکار و تجاوزکار مسلح و بیدادگر بودند </w:t>
      </w:r>
      <w:r>
        <w:rPr>
          <w:rStyle w:val="FootnoteAnchor"/>
          <w:rtl w:val="true"/>
        </w:rPr>
        <w:footnoteReference w:id="468"/>
      </w:r>
      <w:r>
        <w:rPr>
          <w:rFonts w:ascii="IRNazanin" w:hAnsi="IRNazanin" w:eastAsia="IRNazanin"/>
          <w:color w:val="111111"/>
          <w:sz w:val="28"/>
          <w:sz w:val="28"/>
          <w:szCs w:val="28"/>
          <w:rtl w:val="true"/>
          <w:lang w:bidi="fa-IR"/>
        </w:rPr>
        <w:t xml:space="preserve">و در نظر ابن‌کثیر جمعی سبکسر و بی‌سر و پایند و بدون شک از جمله تبه‌کاران روی زمین و تجاوزکارانی که علیه پیشوای شرعی قیام کردند و نابخردانی لجباز و خائنانی ستمگر و تهمت‌زن، </w:t>
      </w:r>
      <w:r>
        <w:rPr>
          <w:rStyle w:val="FootnoteAnchor"/>
          <w:rtl w:val="true"/>
        </w:rPr>
        <w:footnoteReference w:id="469"/>
      </w:r>
      <w:r>
        <w:rPr>
          <w:rFonts w:ascii="IRNazanin" w:hAnsi="IRNazanin" w:eastAsia="IRNazanin"/>
          <w:color w:val="111111"/>
          <w:sz w:val="28"/>
          <w:sz w:val="28"/>
          <w:szCs w:val="28"/>
          <w:rtl w:val="true"/>
          <w:lang w:bidi="fa-IR"/>
        </w:rPr>
        <w:t xml:space="preserve">و در نظر ابن‌حجر تجاوزکارانی دروغ‌پرداز و ملعون و پرخاشگر که نه تنها فهم و شعور ، بلکه عقل ندارند </w:t>
      </w:r>
      <w:r>
        <w:rPr>
          <w:rFonts w:eastAsia="IRNazanin" w:cs="IRNazanin"/>
          <w:color w:val="111111"/>
          <w:sz w:val="28"/>
          <w:szCs w:val="28"/>
          <w:rtl w:val="true"/>
          <w:lang w:bidi="fa-IR"/>
        </w:rPr>
        <w:t xml:space="preserve">. </w:t>
      </w:r>
      <w:r>
        <w:rPr>
          <w:rStyle w:val="FootnoteAnchor"/>
          <w:rtl w:val="true"/>
        </w:rPr>
        <w:footnoteReference w:id="470"/>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رأی اجتهادی وضع معینی و ارزش و اعتبار ثابتی داشته باشد باید رأی اجتهادی همه مجتهدان را حائز آن دانست نه این که یکی را قدر نهاد و دیگری را بی‌اعتبار شمرد و میان مجتهدان تبعیض و تمیّز قائل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اجتهاد قابل احترام و تبعیّت است چرا برای رأی اجتهادی امام امیرالمؤمنین علی‌بن ابیطالب علیه‌السلام در مورد متهمین قتل عثمان به تأخیر افتد و در موقع مناسب به موجب قرآن و سنّت به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 رسیدگی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به‌اجتهاد وی اعتناء ننموده و آتش جنگ‌های جمل و صفین را ، که جنگ حروریین دنباله‌اش بود ، علیه وی برافروختند و رأی حضرتش را که به حکم نص پیامبر صلی‌الله‌علیه‌و‌آله دروازه شهر دانش پیامبر صلی‌الله‌علیه‌و‌آله و سرآمد قاضیان امت است به هیچ نشمردند ، اما نظر اجتهادی عثمان را که عبیداللّه بن عمر قاتل هرمزان و دختر ابولؤلؤه ، آن دو گناه ، را مورد عفو قرارداده معتبر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خلیفه حقّ داشته باشد قاتلی را که خون ناحقی ریخته عفو کند چرا این حق و اختیار به مولای ما امیرالمؤمنین در مورد انقلابیونی که به وی پناه آورده بودند داده نشد با توجه به این که معلوم نبود امام چه حکمی درباره آنان صادر خواهد کرد ، آیا چون قاتلش مشخّص نیست دیه مقتول را از خزانه عمومی خواهد پرداخت همان‌طور که در مورد اربدفزاری عمل کرد </w:t>
      </w:r>
      <w:r>
        <w:rPr>
          <w:rStyle w:val="FootnoteAnchor"/>
          <w:rtl w:val="true"/>
        </w:rPr>
        <w:footnoteReference w:id="471"/>
      </w:r>
      <w:r>
        <w:rPr>
          <w:rFonts w:ascii="IRNazanin" w:hAnsi="IRNazanin" w:eastAsia="IRNazanin"/>
          <w:color w:val="111111"/>
          <w:sz w:val="28"/>
          <w:sz w:val="28"/>
          <w:szCs w:val="28"/>
          <w:rtl w:val="true"/>
          <w:lang w:bidi="fa-IR"/>
        </w:rPr>
        <w:t xml:space="preserve">یا آنان را مجتهد می‌داند و چنان هم بودند و مجتهدانی که ممکن است نظری درست یا خطا داشته باشند ، یا رسیدگی به آن را موکول خواهد کرد به استقرار خلافتش و برقراری آرامش و امنیتی که لازمه حل و فصل امور است و اما آن جماعت بیراه شمشیر برکشیدند و به جنگی تجاوزکارانه علیه خلیفه و امام وقت برخاستند و خواستند که حق و قانون تابع دلخواهشان شود و در پی این مقصود جنگی برپاکردند که طی آن ده‌ها هزار سر از پیکر جداگشت و هزاران بی‌گناه به خاک و خون‌کشیده و خون‌های‌ناحق ریخته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اجتهادی به چنین تبه‌کاری‌ای دست زدند و به تفرقه و پراکندگی صفوف امت پرداختند و مسؤولیت بی‌نظمی و خون‌ریزی را به گردن گرفتند و تخم آشوب و فتنه پراکندند و به فتنه و گمراهی فروافتادند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اجتهادات مسخره و عجیبی که در قرون پیشین صورت گرفته این‌ها است که دشنام دادن به امیرالمؤمنین علی علیه‌السلام و هر صحابی‌ای که از حضرتش پیروی کرده جایز است و هرکس حقّ دارد آنان را لعنت کند و بد بگوید و در نماز و خطبه جمعه و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 و از فراز منبر و در دعای دست ناسزا بگوید و در انجمن‌ها داد بزند و فحش بپراند به آنان و هیچ قابل سرزنش و تعقیب نباشد حتّی بالاتر از آن اجری هم ببرد چون مجتهدی خطاکار است هرچند آدمی بی سر و پا و بی‌سواد و دهاتی و بیابانگرد باشد و از آن‌ها که از علوم و معارف و از درس و بحث بدورند ، اما علی و شیعه و پیروانش حق ندارند از ظلم و ستم‌هایی که بر آنان رفته کلمه‌ای بر زبان بیاورند و دشمنان خویش را چنان‌که هستند وصف نمایند و بدی‌ها و تبه‌کاری‌هاشان را برشمارند حال آن‌که 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دوست نمی‌دارد صدایی به بدگویی برآید مگر آن که ستم دیده باشد </w:t>
      </w:r>
      <w:r>
        <w:rPr>
          <w:rStyle w:val="FootnoteAnchor"/>
          <w:rtl w:val="true"/>
        </w:rPr>
        <w:footnoteReference w:id="472"/>
      </w:r>
      <w:r>
        <w:rPr>
          <w:rFonts w:ascii="IRNazanin" w:hAnsi="IRNazanin" w:eastAsia="IRNazanin"/>
          <w:color w:val="111111"/>
          <w:sz w:val="28"/>
          <w:sz w:val="28"/>
          <w:szCs w:val="28"/>
          <w:rtl w:val="true"/>
          <w:lang w:bidi="fa-IR"/>
        </w:rPr>
        <w:t xml:space="preserve">و هیچ‌یک از ایشان ، هرچند در همه علوم متبحر باشد و مجتهدی عالی‌مقام ، حق ندارد چنین کاری به استناد اجتهادش بکند و اگر کسی از ایشان بدی به آن ستمگران و تبه‌کاران گفت مستوجب کشتن و بستن و شکنجه و تبعید است و به اجتهادش ، خواه درست باشد و خواه اشتباه ، اعتنایی نباید کرد و بر همین اساس عمل کرده‌اند آن جماعت از روز نخست و همان وقت که بنای ستم و انحراف نهاده شد تا به امروز به فرهنگ‌های شرح حال رجال و به تاریخ مراجعه کنید ملاحظه خواهید کرد که بر این سخن دو شاهد عادلند و دو گواه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دستتان سخن اِبْن‌حَجَر هست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موضوع لعنت کردن بر معاویه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این که بعضی بدعت خواهان به او دشنام می‌دهند و لعنت می‌فرستند در موردش سرمشقی هست از ابوبکر و عمر و عثمان و بیشتر اصحاب ، بنابراین حرف آن‌ها قابل اعتنا نیست و نه می‌تواند اساس کار قرارگیرد و این حرف از جماعتی سرزده است که احمقند و نادان و نافرمان که خدا التفاتی ندارد به آن‌ها و به این که در چه وادی‌ای سرگشته و گمراهند و خدا لعنتشان کرده و خوارشان گردانیده به بدترین شکلی و اسلحه اهل سنت را ، که حجّت‌های مستحکم و برهان‌های قاطع در رد بدگویی به ائمه و پیشوایان برجسته و ممتاز دارند ، بر سرشان مسلّط کرده است </w:t>
      </w:r>
      <w:r>
        <w:rPr>
          <w:rFonts w:eastAsia="IRNazanin" w:cs="IRNazanin"/>
          <w:color w:val="111111"/>
          <w:sz w:val="28"/>
          <w:szCs w:val="28"/>
          <w:rtl w:val="true"/>
          <w:lang w:bidi="fa-IR"/>
        </w:rPr>
        <w:t>» .</w:t>
      </w:r>
      <w:bookmarkStart w:id="646" w:name="pg1113_16825"/>
    </w:p>
    <w:p>
      <w:pPr>
        <w:pStyle w:val="BookText"/>
        <w:rPr/>
      </w:pPr>
      <w:bookmarkEnd w:id="646"/>
      <w:r>
        <w:rPr>
          <w:rFonts w:ascii="IRNazanin" w:hAnsi="IRNazanin" w:eastAsia="IRNazanin"/>
          <w:color w:val="111111"/>
          <w:sz w:val="28"/>
          <w:sz w:val="28"/>
          <w:szCs w:val="28"/>
          <w:rtl w:val="true"/>
          <w:lang w:bidi="fa-IR"/>
        </w:rPr>
        <w:t>می‌دانید ابن‌حجر چه کسی را لعنت می‌کند و دشنام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ناسزاهایش‌متوجه چه‌کسی‌است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لعنت فرستادن رسول خدا صلی‌الله‌علیه‌و‌آله بر معاویه را به‌یادآورید و احادیث لعنت کردن امیرالمؤمنین علیه‌السلام به معاویه را و لعنت‌هایی را که در دعای دست در نمازش بر او می‌کرد و لعنت کردن ابن‌عباس و عمار یاسر و محمدبن ابی‌بکر را و نفرینی را که ام‌المؤمنین عایشه در تعقیبات نماز می‌کرده و دیگر اصحاب تا روشن شود که لعنت و دشنام اِبْنِ‌حَجَر متوجه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قضاوت کنید </w:t>
      </w:r>
      <w:r>
        <w:rPr>
          <w:rFonts w:eastAsia="IRNazanin" w:cs="IRNazanin"/>
          <w:color w:val="111111"/>
          <w:sz w:val="28"/>
          <w:szCs w:val="28"/>
          <w:rtl w:val="true"/>
          <w:lang w:bidi="fa-IR"/>
        </w:rPr>
        <w:t>.</w:t>
      </w:r>
    </w:p>
    <w:p>
      <w:pPr>
        <w:pStyle w:val="Heading3"/>
        <w:numPr>
          <w:ilvl w:val="2"/>
          <w:numId w:val="1"/>
        </w:numPr>
        <w:rPr/>
      </w:pPr>
      <w:bookmarkStart w:id="647" w:name="__RefHeading___Toc2151773_373438147"/>
      <w:bookmarkStart w:id="648" w:name="_Toc234"/>
      <w:bookmarkEnd w:id="647"/>
      <w:r>
        <w:rPr>
          <w:rtl w:val="true"/>
        </w:rPr>
        <w:t>اجتهاد چیست ؟</w:t>
      </w:r>
      <w:bookmarkEnd w:id="648"/>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همچنین باید معنی اجتهاد را فهمید و مفهومش را دریافت و درنظر داشت ، اجتهادی که به استنادش ریختن خون‌ها بسیار روا دانسته شده است و در راهش هزاران هزار بی‌گناه به خاک و خون کشیده شده‌اند و ناموس‌ها بر باد داده شده و حرمت‌ها پایمال گشته و احکام و قوانین دگرگون شده و مفهومش را چندان توسعه داده‌اند که چیزی نمانده به استنادش شریعت را زیر و رو کنند و هرکار و رویه محکم جاهلی را مقبول و روا بشمارند و پیوند دین بگسلند و رشته‌اش از گردن فروگذارند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 ببینیم آیا اجتهاد چیزی است که به وسیله‌اش سنن پیروی شده و جائی را که قابل تبدیل نیست می‌توان تغییر داد و احکام مسلّم اسلام را لغو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مجتهد بودن خصیصه‌ای است که خدا به عوام‌النّاس و بی‌سوادها ارزانی می‌دارد تا هرطور دلشان خواست عمل کنند یا نه اصول و حساب و کتابی دارد و تابع شرایط و قواعدی است و مجتهد در چهارچوب قرآن و سنّت و تفکّر و استنباط خردمندانه عمل می‌کند یا حداکثر ، و به فرض که نظر آن جماعت را که اجتهاد در برابر نص را جایز می‌دانند منظور داریم ، در چهارچوب تأویلات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اجتهاد در محدوده این مصادر و عوامل صورت می‌گیرد یا نه حساب و کتاب و شرایط و قواعدی ندارد و هر موش و گربه و هر چهارپایی و هر بیابانگرد بیسوادی به کار اجتهاد بنامد و کار</w:t>
      </w:r>
    </w:p>
    <w:p>
      <w:pPr>
        <w:pStyle w:val="BookText"/>
        <w:rPr/>
      </w:pPr>
      <w:r>
        <w:rPr>
          <w:rFonts w:ascii="IRNazanin" w:hAnsi="IRNazanin" w:eastAsia="IRNazanin"/>
          <w:color w:val="111111"/>
          <w:sz w:val="28"/>
          <w:sz w:val="28"/>
          <w:szCs w:val="28"/>
          <w:rtl w:val="true"/>
          <w:lang w:bidi="fa-IR"/>
        </w:rPr>
        <w:t xml:space="preserve">درستی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معروف و برجسته درباره اجتهاد چنین گفته‌اند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الاحکام فی اصول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اجتهاد در لغت به معنی نهایت سعی و کوشش در انجام کاری پرمشقت مبذول داشتن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نمی‌گویند در برداشتن ریگی جهد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 یا نمی‌گویند در حمل دانه‌ای جهد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علمای اصول ، اجتهاد در مورد کاری خاص به کار می‌رود درباره نهایت سعی و کوشش در جستجوی تصوّری از یک حکم شرعی به طوری که احساس شود بیش از آن امکان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به کسی گفته می‌شود که متصف به صفت اجتهاد باشد و دو شرط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 که از وجود پروردگار متعال آگاه باشد و از صفات واجبش و کمالاتی که در خور آن است و بداند که او واجب‌الوجود است به خودی خود و فی حدّ ذاته وحَیّ است و عالم و قادر و مرید و اندیشمند و بیانگر ، تا بر این اساس بتوان به تصوّر آورد که پروردگار تعیین تکلیف و وظیفه می‌کند و قانون می‌گزارد و حکم می‌کند و نیز پیامبر را باور داشته باشد و شریعتی را که با معجزات و آیات درخشان اظهار و ارائه نموده راست داند تا احکامی که به وی اسناد می‌دهد حکم حقیقی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دقائق علم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عقیده‌شناسی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بداند و چون متکلّمان و عقیده‌شناسان نامی در این علم متبحّر باشد بلکه کافی است علمش در این زمینه متّکی به دلایل تفصیلی باشد به طوری که بتواند آن دلایل و عقاید را تقریر و تحریر نماید و انتقادات و ردیه شبهه‌آوران را رد کند و بگوید همان‌گونه که رسم علمای اصول بلندپایه و سترگ است ، یا دلایل این امور را نه تفصیلاً ، بلکه اجمالاً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دوم این که مدارک احکام شرعی و انواع آن را بداند و بشناسد و نیز روش‌های اثبات آن و وجوه دلالت‌های آن را و اختلاف مراتب و شرایط اعتبار آن را به شرحی که آمد و بداند وقتی آن مدارک با یکدیگر تعارض داشتند چگونه و از چه جهات یکی را بر دیگری ترجیح می‌دهند و چگونه احکام را از آن‌ها نتیجه‌گیری می‌کنند و برمی‌آورند و بتواند آن‌ها را بنویسد و تقریرنماید و اعتراضات و اشکالات‌وارده را رفع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وقتی می‌تواند که</w:t>
      </w:r>
    </w:p>
    <w:p>
      <w:pPr>
        <w:pStyle w:val="BookText"/>
        <w:rPr/>
      </w:pPr>
      <w:r>
        <w:rPr>
          <w:rFonts w:ascii="IRNazanin" w:hAnsi="IRNazanin" w:eastAsia="IRNazanin"/>
          <w:color w:val="111111"/>
          <w:sz w:val="28"/>
          <w:sz w:val="28"/>
          <w:szCs w:val="28"/>
          <w:rtl w:val="true"/>
          <w:lang w:bidi="fa-IR"/>
        </w:rPr>
        <w:t xml:space="preserve">راوی شناس باشد و عالم در شناخت روش‌های جرح و تعدیل و تمیز صحیح از سقیم چنان چون احمدبن‌حنبل و یحیی‌بن‌معین و شرایط و شأن نزول آیات را بداند و ناسخ و منسوخ را در زمینه آیات مربوط به احکام تمیز دهد و لغت‌شناس و عالم نحو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لازم نیست در لغت دانی مثل اصمعی باشد یا در علم نحو مثل سیبویه و خلیل ، بلکه همین‌قدر که از اوضاع عرب و رسم و عادتشان در خطاب و گفتگو اطلاع داشته باشد به اندازه‌ای که به دلالت الفاظ قادر آید و مطابقه و تضمین و التزام و مفرد و مرکب و کلّی و جزئی و حقیقت و مجاز و اشتراک و ترادف و تباین و نصّ و ظاهر و عام و خاص و مطلق و مقید و منطوق و مفهوم و اقتضاء و اشاره و تنبیه و ایماء و امثال آن را و استنباط حکم از دلائلش بدان منوط و مشروط است بشناسد و تمیز دهد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شرط و ضروری است برای مجتهد مطلق ، مجتهدی که عهده‌دار صدور حکم و فتوی در همه مسائل فقهی می‌شود ، لکن در مورد اجتهاد در پاره‌ای از آن مسائل کافی است آن‌چه را متعلق به همان یک یا چند مسأله است بداند و آنچه را که برای استنباط حکم و فتوی درباره آن یک یا چند مسأله لازم است و این که از مطالب مربوط به دیگر مسائل فقهی اطلاعی نداشته باشد لطمه‌ای به کار و صلاحیّتش نمی‌زند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مجتهد مطلق ممکن است در مورد مسایل بسیاری مجتهد ولی در مورد دیگر مسایل بی‌اطلاع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شرط مفتی شدن این نیست که همه مسائل فقهی و مدارکش را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 این در حدود امکانات انسان نیست و به همین سبب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از او درباره چهل مسأله نظر خواستند و در مورد سی و شش تای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در مورد مسایلی صورت می‌گیرد و آن احکام شرعی که دلیلش ظنی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بود که آن‌ها را از قضایای عقلی و لغوی و امثال آن جدا کرده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دلیلش ظنّی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بود که تا از آن چه دلیلش قطعی است ، مثل عباداتی چون خمس که محل اجتهاد نیست و هرکه در موردش خطا کند گناهکار خواهد بود ، جدا باشد و مسایل</w:t>
      </w:r>
    </w:p>
    <w:p>
      <w:pPr>
        <w:pStyle w:val="BookText"/>
        <w:rPr/>
      </w:pPr>
      <w:r>
        <w:rPr>
          <w:rFonts w:ascii="IRNazanin" w:hAnsi="IRNazanin" w:eastAsia="IRNazanin"/>
          <w:color w:val="111111"/>
          <w:sz w:val="28"/>
          <w:sz w:val="28"/>
          <w:szCs w:val="28"/>
          <w:rtl w:val="true"/>
          <w:lang w:bidi="fa-IR"/>
        </w:rPr>
        <w:t xml:space="preserve">مورد اجتهاد اموری است که اگر کسی در موردش اجتهاد و استنباط خطا داشته باشد گناهکار نخواهد بود </w:t>
      </w:r>
      <w:r>
        <w:rPr>
          <w:rFonts w:eastAsia="IRNazanin" w:cs="IRNazanin"/>
          <w:color w:val="111111"/>
          <w:sz w:val="28"/>
          <w:szCs w:val="28"/>
          <w:rtl w:val="true"/>
          <w:lang w:bidi="fa-IR"/>
        </w:rPr>
        <w:t>.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شاطبی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دارد که خلاصه‌اش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اجتهاد بر دو 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اجتهاد وابسته به تحقّق مناط و این اجتهادی است که امت متفقا قبولش دارند و معنایش این است که حکم از روی مدرک شرعی آن ثابت شود ، اما نظر در تعیین محل آن باقی می‌ماند و این همه برای وقت ضرورت است ، زیرا تکلیف و وظایف شرعی جز با انجام چنین اجتهادی روشن نخواهد گشت و فرض تکلیف و وظیفه شرعی بدون وجود چنین اجتهادی در حقیقت موظّف ساختن مردم به انجام امور محال خواهد خواهد بود و این شرعا غیرممکن است و عقلاً هم غیرممکن و نامعقول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دوم اجتهادی است که می‌تواند قطعی باشد و خود بر سه نوع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اجتهادی که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شسته و رفته کردن مناط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آن‌چنان است که در نصّی وصف معتبر در حکم با دیگر مطالب آمیخته باشد که در آن صورت آن نصّ را با اجتهاد شسته و رفته می‌کنند تا آن‌چه زائد است جدا و متمایز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اجتهادی که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آوردن مناط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نامیدش و آن بدین‌گونه است که نصی که بر حکمی دلالت دارد به مناط نپرداخته باشد و استنباط حکم از چنین نصّی بدان می‌ماند که با بحث و جستجو از آن بیرون آورده شود و این اجتهاد قیاسی نام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سوم از اشکال اجتهاد وابسته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مناط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زیرا آن نوع بر دوگونه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آن‌چه مربوط به انواع است نه اشخاص ، مانند تعیین نوع مِثْل در جزای صید و نوع رقبه در عِتْق در کفّارات و امثال آن و دیگری آن‌چه مربوط به تحقّق مناط است در صورتی که مناط حکمش به تحقّق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چنان به نظر می‌رسد که مناط بر دوگونه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عام و دیگری خاص و جزئی از آن عام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به درجه اجتهاد نائل می‌آید که دو صفت را احراز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مقاصد شریعت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به خوبی دریابد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براساس دریافت و فهم صحیح مقاصدشریعت ، قدرت استنباط احکام را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شریعت بر پایه توجه به مصالح نهاده است و مصالح توسط قانون‌گزار معین گشته نه این که موکول به درک و تصور مکلف باشد ، زیرا در آن صورت مصالح برحسب تصور افراد مختلف فرق خواهد کرد و با استقراء تام ثابت گشته که مصالح بر سه درجه و مرتبه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انسان به قصد و هدف تشریع در هریک از مسایل شریعت و ابواب آن و مجموعه‌های احکام ، کاملاً پی‌برد به منزلت و مقام خلافت و جانشینی پیامبر صلی‌الله‌علیه‌و‌آله در زمینه تعلیم دین و قانون و فتوی دادن و حکومت و قضاوت طبق حکم خدا نائل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دوم ، در خدمت اولی است ، زیرا قدرت استنباط احکام ، در پرتو معارفی که در فهم شریعت لازم است به دست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فهم شریعت اساس است و استنباط احکام وسیله و در خدمت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به همین جهت قدرت استنباط احکام را شرط دوم قرار داده‌اند و فهم شریعت را مایه وصول به مرتبه‌اش دانسته‌اند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اجتهاد در نظر علمای اصول ، اما در نظر فقهاء ، اجتهاد مرتبه بلندی از فقه و دین‌شناسی است که به مددش فقیه می‌تواند هر فرعی را به اصل و اساسش بازگرداند و از آن استنباط و استخراج نماید و نقد و اشکال وارد بر آن را رد و رفع نماید و در برابر تشکیک و ایرادی که می‌کنند از آن دفاع کند</w:t>
      </w:r>
      <w:r>
        <w:rPr>
          <w:rFonts w:eastAsia="IRNazanin" w:cs="IRNazanin"/>
          <w:color w:val="111111"/>
          <w:sz w:val="28"/>
          <w:szCs w:val="28"/>
          <w:rtl w:val="true"/>
          <w:lang w:bidi="fa-IR"/>
        </w:rPr>
        <w:t>» .</w:t>
      </w:r>
      <w:r>
        <w:rPr>
          <w:rStyle w:val="FootnoteAnchor"/>
          <w:rtl w:val="true"/>
        </w:rPr>
        <w:footnoteReference w:id="474"/>
      </w:r>
      <w:r>
        <w:rPr>
          <w:rFonts w:ascii="IRNazanin" w:hAnsi="IRNazanin" w:eastAsia="IRNazanin"/>
          <w:color w:val="111111"/>
          <w:sz w:val="28"/>
          <w:sz w:val="28"/>
          <w:szCs w:val="28"/>
          <w:rtl w:val="true"/>
          <w:lang w:bidi="fa-IR"/>
        </w:rPr>
        <w:t xml:space="preserve">آمدی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 در عرف متشرعین بر عملی اطلاق می‌شود که از طریق اندیشه و استدلال به پاره‌ای از احکام فرعی شرع حاصل آید</w:t>
      </w:r>
      <w:r>
        <w:rPr>
          <w:rFonts w:eastAsia="IRNazanin" w:cs="IRNazanin"/>
          <w:color w:val="111111"/>
          <w:sz w:val="28"/>
          <w:szCs w:val="28"/>
          <w:rtl w:val="true"/>
          <w:lang w:bidi="fa-IR"/>
        </w:rPr>
        <w:t>» .</w:t>
      </w:r>
      <w:r>
        <w:rPr>
          <w:rStyle w:val="FootnoteAnchor"/>
          <w:rtl w:val="true"/>
        </w:rPr>
        <w:footnoteReference w:id="475"/>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ابن‌نجیم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بحرالرائق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فقه بنابر آنچه نَسَفِیّ به تبعیّت از علمای اصول در شرح المُنار گفته است بر علمی اطلاق می‌شود درباره احکام عملی شرعی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از طریق استدلال از ادله تفصیلی حاصل آید</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قدسی چنین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که فقه در لغت به معنی آگاهی و اطلاع است و در شریعت به معنی اطّلاعی خاص که عبارت باشد از اطلاع بر معانی و اشارات و دلالت‌ها و بواطن و مقتضیات 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اسم کسی است که بر آن‌ها اطّلاع و علم حاصل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قدرت بر تصحیح منقول و ترجیح معقول است و خلاصه ، فقه در علم اصول یعنی علم به احکام از روی دلایل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فقیه در نظر علمای اصول همان مجتهد است و فقه از چهار منبع اصلی به دست می‌آید که عبارتند از قرآن ، سنّت ، اجماع و قیاسی که از آن سه منبع اصلی اول استنباط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مردم با یکدیگر تابع اجماع است پیجوئی و استصحاب حال تابع قیاس‌است و هدف‌این جمله رسیدن به‌خوشبختی دنیا و زندگی بازپسین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ابن‌عابدین در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الزَّخّار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الدَّلالاتِ السَّمعِیَّه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علی بن محمد بن احمد بن مسعود 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فقه در لغت به معنی فهم و دانش است و اصطلاحا به معنی علم به احکام عملی شرع است از طریق استدلال </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ابن قاسم غَزّی در شرح خود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در لغت به معنی فهم است و اصطلاحا به معنی علم به احکام عملی شرع است که از ادله تفصیلی آن به دست آمده باشد </w:t>
      </w:r>
      <w:r>
        <w:rPr>
          <w:rFonts w:eastAsia="IRNazanin" w:cs="IRNazanin"/>
          <w:color w:val="111111"/>
          <w:sz w:val="28"/>
          <w:szCs w:val="28"/>
          <w:rtl w:val="true"/>
          <w:lang w:bidi="fa-IR"/>
        </w:rPr>
        <w:t>» .</w:t>
      </w:r>
      <w:r>
        <w:rPr>
          <w:rStyle w:val="FootnoteAnchor"/>
          <w:rtl w:val="true"/>
        </w:rPr>
        <w:footnoteReference w:id="478"/>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رشد در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المدوّنة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احکام شریعت از چهار وجه فهمیده و درک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توسط کتاب خدای عزوجل است که آن را باطل از برابرش و از پی‌اش نیاید و وحی فرود آمده‌ای است‌از حکیم ستوده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 سنت پیامبر وی صلی‌الله‌علیه‌و‌آله است که خدا فرمانبریش را با فرمانبری خویش قرین ساخته و به ما دستور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داده از سنتش پیروی کنیم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فرمان برید و پیامبر را </w:t>
      </w: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پیامبر را فرمان برد خدا را فرمان برده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پیامبر عرضه می‌دارد بگیرید و از آنچه بازمی‌دارد دست باز گیرید </w:t>
      </w: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در خانه‌های شما زنان از آیات خدا و حکمت برخوانده می‌شود به خاطر آرید و مایه پند سازید </w:t>
      </w:r>
      <w:r>
        <w:rPr>
          <w:rStyle w:val="FootnoteAnchor"/>
          <w:rtl w:val="true"/>
        </w:rPr>
        <w:footnoteReference w:id="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حکمت همان سنت است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در وجود پیامبر خدا سرمشق نیکویی هست </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 اجماع است که خدا در صحتش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با پیامبر پس از روشن شدن راه هدایت به مجادله پردازد و راهی غیر از راه مؤمنان بپوید تو از او روی بگردان تا رویگردان است و او را به جهنم درمی‌آوریم که بدسرانجامی است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خدای عزوجل تهدید می‌کند که راهی غیر از راه مؤمنان نپوئید یعنی امر می‌دهد به پیروی کردن راه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خدا صلی‌الله‌علیه‌و‌آله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امتم بر گمراهی اتفاق نمی‌یابد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استنباط است که همان قیاس بر مبنای اصول سه گانه قرآن ، سنت و اجماع باشد ، زیرا خدای تعالی آنچه را که از این سه استنباط شود علم شمرده و حکم به آن را واجب ساخته است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به پیامبر و به فرماندهی که از ایشان هست عرضه می‌داشتند آن عده از ایشان که استنباط می‌کنند آن را درک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قرآن را به حق برایت فرستادیم تا در میان مردم به موجب آنچه خدا به تو نشان داده قضاوت کنی </w:t>
      </w:r>
      <w:r>
        <w:rPr>
          <w:rStyle w:val="FootnoteAnchor"/>
          <w:rtl w:val="true"/>
        </w:rPr>
        <w:footnoteReference w:id="483"/>
      </w:r>
      <w:r>
        <w:rPr>
          <w:rFonts w:ascii="IRNazanin" w:hAnsi="IRNazanin" w:eastAsia="IRNazanin"/>
          <w:color w:val="111111"/>
          <w:sz w:val="28"/>
          <w:sz w:val="28"/>
          <w:szCs w:val="28"/>
          <w:rtl w:val="true"/>
          <w:lang w:bidi="fa-IR"/>
        </w:rPr>
        <w:t xml:space="preserve">یعنی به موجب آنچه از راه استنباط و قیاس به تو نشان داده است ، زیرا آنچه از راه استنباط و قیاس به او نشان داده از همانست که بر او نازل گردانیده و دستورش را داده آن‌جاکه فرموده </w:t>
      </w:r>
      <w:r>
        <w:rPr>
          <w:rFonts w:eastAsia="IRNazanin" w:cs="IRNazanin"/>
          <w:color w:val="111111"/>
          <w:sz w:val="28"/>
          <w:szCs w:val="28"/>
          <w:rtl w:val="true"/>
          <w:lang w:bidi="fa-IR"/>
        </w:rPr>
        <w:t>.</w:t>
      </w:r>
      <w:bookmarkStart w:id="649" w:name="pg1113_16832"/>
    </w:p>
    <w:p>
      <w:pPr>
        <w:pStyle w:val="BookText"/>
        <w:rPr/>
      </w:pPr>
      <w:bookmarkEnd w:id="64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میانشان به موجب آنچه خدا نازل گردانیده قضاوت و حکومت کن</w:t>
      </w:r>
      <w:r>
        <w:rPr>
          <w:rFonts w:eastAsia="IRNazanin" w:cs="IRNazanin"/>
          <w:color w:val="111111"/>
          <w:sz w:val="28"/>
          <w:szCs w:val="28"/>
          <w:rtl w:val="true"/>
          <w:lang w:bidi="fa-IR"/>
        </w:rPr>
        <w:t xml:space="preserve">» </w:t>
      </w:r>
      <w:r>
        <w:rPr>
          <w:rStyle w:val="FootnoteAnchor"/>
          <w:rtl w:val="true"/>
        </w:rPr>
        <w:footnoteReference w:id="484"/>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0" w:name="__RefHeading___Toc2151775_373438147"/>
      <w:bookmarkStart w:id="651" w:name="_Toc235"/>
      <w:bookmarkEnd w:id="650"/>
      <w:r>
        <w:rPr>
          <w:rtl w:val="true"/>
        </w:rPr>
        <w:t>مبانی اجتهاد معاویه اجماع</w:t>
      </w:r>
      <w:bookmarkEnd w:id="651"/>
    </w:p>
    <w:p>
      <w:pPr>
        <w:pStyle w:val="BookText"/>
        <w:rPr/>
      </w:pPr>
      <w:r>
        <w:rPr>
          <w:rFonts w:ascii="IRNazanin" w:hAnsi="IRNazanin" w:eastAsia="IRNazanin"/>
          <w:color w:val="111111"/>
          <w:sz w:val="28"/>
          <w:sz w:val="28"/>
          <w:szCs w:val="28"/>
          <w:rtl w:val="true"/>
          <w:lang w:bidi="fa-IR"/>
        </w:rPr>
        <w:t xml:space="preserve">دانستیم که یکی از مدارک و منابع استنباط احکام شرعی ، اجماع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معتدل‌ترین تعریف اجماع همان باشد که آمدی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آن‌جاکه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اجماع عبارت است از اتفاق یافتن همه صاحب‌نظران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حَلّ و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محمد در یک عصر بر سر حکم حادثه‌ای</w:t>
      </w:r>
      <w:r>
        <w:rPr>
          <w:rFonts w:eastAsia="IRNazanin" w:cs="IRNazanin"/>
          <w:color w:val="111111"/>
          <w:sz w:val="28"/>
          <w:szCs w:val="28"/>
          <w:rtl w:val="true"/>
          <w:lang w:bidi="fa-IR"/>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 بیائیم نگاهی به معاویه افکنیم و به گفته‌ها و ادّعاها و اظهار عقیده‌ها و کارها و جرائم و فقه و اجتهادش تا ببینیم ذرّه‌ای از آن با اجماع علمای عصرش سازگار بوده است یا نه ؟ آن فقیهان و صاحب‌نظران و اهل حلّ و عقد در مسائل فقهی و دینی که بوده‌اند و کجا با بدعت‌ها و هرزگی‌های معاویه همداستان گشته‌اند ؟ و کدام‌یک از ایشان ناظر و مراقب کارهای بی‌راه او بوده است ؟ و مگر اصحاب پیشاهنگ و تابعان نیکرویشان در مدینه نبوده‌اند و از مدینه به شهرستانهایی جز شام نرفته دور از معاویه اقامت نگزیده‌اند و مگر جملگی از پسر هنده جگرخوار و آرائش بیزاری نجسته‌اند و مگر او با گفتار و کردار بر ضدّشان عمل نمی‌کرده و به ایشان بد و بیراه نمی‌گفته است ؟</w:t>
      </w:r>
    </w:p>
    <w:p>
      <w:pPr>
        <w:pStyle w:val="BookText"/>
        <w:rPr/>
      </w:pPr>
      <w:r>
        <w:rPr>
          <w:rFonts w:ascii="IRNazanin" w:hAnsi="IRNazanin" w:eastAsia="IRNazanin"/>
          <w:color w:val="111111"/>
          <w:sz w:val="28"/>
          <w:sz w:val="28"/>
          <w:szCs w:val="28"/>
          <w:rtl w:val="true"/>
          <w:lang w:bidi="fa-IR"/>
        </w:rPr>
        <w:t>بله ، تنی چند فرومایه شامی بوده‌اند که برای برآوردن مطامع و شهوات خویش با او موافقت می‌نموده و همداستان گشته‌اند و اجتهادی که یکی از مدارک و منابعش موافقت چنین عناصری باشد چه ارزش و اعتباری تواند داشت ؟</w:t>
      </w:r>
    </w:p>
    <w:p>
      <w:pPr>
        <w:pStyle w:val="Heading3"/>
        <w:numPr>
          <w:ilvl w:val="2"/>
          <w:numId w:val="1"/>
        </w:numPr>
        <w:rPr/>
      </w:pPr>
      <w:bookmarkStart w:id="652" w:name="__RefHeading___Toc2151777_373438147"/>
      <w:bookmarkStart w:id="653" w:name="_Toc236"/>
      <w:bookmarkEnd w:id="652"/>
      <w:r>
        <w:rPr>
          <w:rtl w:val="true"/>
        </w:rPr>
        <w:t>قیاس</w:t>
      </w:r>
      <w:bookmarkEnd w:id="653"/>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پیشوایان اهل سنت و جماعت ، قیاسی معتبر است که نصّی بر مناط آن در</w:t>
      </w:r>
    </w:p>
    <w:p>
      <w:pPr>
        <w:pStyle w:val="BookText"/>
        <w:rPr/>
      </w:pPr>
      <w:r>
        <w:rPr>
          <w:rFonts w:ascii="IRNazanin" w:hAnsi="IRNazanin" w:eastAsia="IRNazanin"/>
          <w:color w:val="111111"/>
          <w:sz w:val="28"/>
          <w:sz w:val="28"/>
          <w:szCs w:val="28"/>
          <w:rtl w:val="true"/>
          <w:lang w:bidi="fa-IR"/>
        </w:rPr>
        <w:t xml:space="preserve">قرآن و سنت وجود داشته باشد یا آنکه نوع یا شخص آن مناط از طریق بحث و استنباط حاصل آید </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 xml:space="preserve">در کارهای معاویه و آرائش هیچ مناطی که نصّی درباره‌اش وجود داشته باشد یا استنباطی صحیح و قیاسی بدین منوال باشد ، نمی‌یابیم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قیاس‌هایی جاهلی داشته است و خواسته احکام اسلام را به وسیله آن مقیاس‌ها و قیاس‌های جاهلیّت به 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اجتهادی است که قیاس‌هایش نه اسلامی ، بلکه جاهلی است ؟</w:t>
      </w:r>
    </w:p>
    <w:p>
      <w:pPr>
        <w:pStyle w:val="BookText"/>
        <w:rPr/>
      </w:pPr>
      <w:r>
        <w:rPr>
          <w:rFonts w:ascii="IRNazanin" w:hAnsi="IRNazanin" w:eastAsia="IRNazanin"/>
          <w:color w:val="111111"/>
          <w:sz w:val="28"/>
          <w:sz w:val="28"/>
          <w:szCs w:val="28"/>
          <w:rtl w:val="true"/>
          <w:lang w:bidi="fa-IR"/>
        </w:rPr>
        <w:t xml:space="preserve">دانستید که اجتهاد صحیح به نظر دانشمندان اسلامی و رجال فقه و اصول چیست و مبانی و منابعش کدام است و معاویه از آن بس دور و بیگانه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بیائید صفحه‌ای از صفحات مکرر و متشابه کردار این مجتهد نافرمان و اجتهادات خارق‌العاده‌اش را از نظر بگذرانیم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تبهکاری‌های کسی را که ابن‌حزم و ابن‌تیمیه و ابن‌کثیر و ابن‌حجر و عناصر دیگری از قماش آن‌ها معتقدند گناهی نداشته و در همه جنایاتش بی‌تقصیر و بی‌مسئولیّت بوده است ، چون با اجتهاد و استنباط شخصی چنان کرده است و از آن‌جا که مجتهدی خطاکار بوده نه تنها گناهی بر او نخواهد بود ، بلکه پاداش هم خواهد برد که همان پاداش اجتهاد و کوشش فقهی او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نمی‌گویند این مجتهد با کدام اجتهاد و استنباط وظیفه شرعی خویش دانسته که به مولای متقیان دشنام دهد و در قنوت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لعنت فرستند و او و دو امام دیگر  دو نواده پیامبر صلی‌الله‌علیه‌و‌آله  و مردان پاکدامن و نیکروی امت را با هم نفرین کند و بد گوید و این کار را نه وظیفه خود ، بلکه واجب شرعی همه‌مسلمانان بداند و به‌آنان فرمان انجامش را بدهد؟</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استنباط این بدعت و در اجتهاد حیرت‌آورش به کدام آیه قرآن استناد جسته است ، به آیه تطهیر یا به آیه مباهله یا صدها آیه‌ای که در حق علی علیه‌السلام نازل گشته است ؟ یا به هزاران حدیث شریفی که از بنیانگزار اسلام در فضائل و تمجید وی واردد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شده است ؟ یا به اجماع و اتفاقی که در هنگام بیعت با وی و برقراری خلافتش و تعیینش بعنوان خلیفه‌ای واجب‌الاطاعه صورت گرفته است ؟ به فرض که از خلافتش صرف‌نظر کردیم و خلیفه بودنش را مسلم ندانستیم آیا اجماعی بر نامسلمانیش و بر این صورت گرفته که از برجسته‌ترین اصحاب عادل و نیک‌رو نیست تا این مجتهد ، که از پستان هنده و زیر تابلو فحشائش شیرخورده ، به خود اجازه دهد که به وی دشنام و ناسزا گوید و کمر به قتلش بربندد؟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در این مورد قیاس وجود داشته است مستند به مدارک و منابع سه‌گانه اجتهاد، قرآن و سنت و اجماع ، مستند به آنچه با شمشیر و منطق و بیان علی علیه‌السلام برقرار گشته و درمیان امت نشر و بسط یافته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وجود داشته نه قیاسی از این‌گونه، بلکه قیاس جاهلی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عشیره هاشم و امیّه از عهد جاهلیّت با هم کشمکش و نسبت به هم کینه و دشمنی داشته‌اند و از عادات و تقالید آن عهد این بوده که هر عشیره به دیگری به هرگونه و به هر وسیله و به هریک از افرادش که شد صدمه بزند و از او انتقام بگیرد گرچه شخصا مسئوولیتی نداشته و مستحق کیفری نبوده است و بدین‌ترتیب کسی را که قاتل نبوده به کیفر قتلی که دیگری کرده بود می‌کشتند و بی‌گناهان را زیر شکنجه و تحت تعقیب قرار 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روشی جاهلی بود که از دیرگاه در پیش داشتند و آنان که روح و روان خویش را از آثار سوء جاهلیّت نپیراسته بودند در دوره مسلمانی هم پیش می‌گرفتند و معاویه‌ای که به قول بزک‌کنندگان کارهایش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 و استنباط جد و جهد مبذول داشته و اجتهاد می‌نموده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چنین روشی متمسّک بوده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کدام اجتهاد و استنباط به خود اجازه می‌داده که از سر منبر و در تعقیبات نماز به امام مؤمنان علی علیه‌السلام لعنت فرست تا بدانجا که برای رساندن صدای لعن و دشنامش به گوش مردم مقرّرات الهی و سنت را درمورد خطبه نماز عیدین تغییر دهد و خطبه را پیش از نماز بخواند و کسانی را که لب از ناسزاگویی فروبسته‌اند صریحا تهدید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کدام کتاب آسمانی و کدامین سنّت با اجماع و قیاس ، این</w:t>
      </w:r>
    </w:p>
    <w:p>
      <w:pPr>
        <w:pStyle w:val="BookText"/>
        <w:rPr/>
      </w:pPr>
      <w:r>
        <w:rPr>
          <w:rFonts w:ascii="IRNazanin" w:hAnsi="IRNazanin" w:eastAsia="IRNazanin"/>
          <w:color w:val="111111"/>
          <w:sz w:val="28"/>
          <w:sz w:val="28"/>
          <w:szCs w:val="28"/>
          <w:rtl w:val="true"/>
          <w:lang w:bidi="fa-IR"/>
        </w:rPr>
        <w:t xml:space="preserve">مجتهد تبهکار گناه‌ورز به بدعت‌های شرم‌آور پیاپی دست می‌زد؟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کدام اجتهاد و چه استنباطی دوستداران علی علیه‌السلام را تعقیب می‌کرد و در تمام شهرها و استان‌ها تحت پیگرد قرار می‌داد و می‌کشت و تبعید و شکنجه‌های سخت می‌کرد و اعتباراتی را که در مورد مسلمان هست ندیده می‌گرفت و برای ایشان حقّ و حرمتی قائل نمی‌گشت حتّی احترام صحابی بودن و مصونیّتی راکه داشتند زیرپا می‌نهاد؟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کارها متّکی به آیات کریمه قرآن بود یا به سنّت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اجماع و اتفاق آراء صاحب‌نظران امّت و فقیهان ، یا به قیاسی که از حجت‌های سه‌گانه نامبرده حاصل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اجتهادی به او اجازه می‌داد علی علیه‌السلام را متهم به کفر و الحاد و تجاوزکاری و گمراهی و تعدی و پلیدی و حسد و دیگر گناهان و رذایل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می‌کنید برای اتهامات معاویه و نسبت‌های ناروایش دلیلی در لابه لای قرآن مجید می‌توان یافت یا در میان احادیث و سنّت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اجماع‌ها و اتّفاق نظرهای فقیهان قرون و اعصار؟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اگر آئین پاک و والای اسلام را آئینه‌ای باشد و مظهری و مجسمه‌ای همان علی علیه‌السلام خواهد بود و شخصیت والایش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اجتهادی به او اجازه می‌داد از کشته شدن امیرالمؤمنین علی علیه‌السلام و فرزند گرامیش امام حسن مجتبی علیه‌السلام ، آن دو امام عالی‌قدر، خوشحال شود و شادی نماید و به دیگران بگوید که قتل علی علیه‌السلام از حسن الطاف و تقدیرات خیرخواهانه الهی است ، یا قاتلش آن تبه‌کارترین و نگونسارترین عنصر پلید را از خداپرستان بشمارد؟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آن که می‌دانیم فقه و دین‌شناسی و درک صحیح قرآن مغایر چنین کار و اظهار نظری است و سنّت پیامبر صلی‌الله‌علیه‌و‌آله و اجماع و موازین آن را محکوم می‌سازد شرعی و استنباطات فقهی به تمامی با آن منافات دارد و تنها چیزی که تأییدش می‌نماید قیاس‌های جاهلیّت است و بس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چه اجتهادی است که پایمال کردن مقدّسات و هتک حرمت مکه و مدینه را جایز می‌گرداند و به او اجازه می‌دهد مردم مدینه را به جرم دوستی با علی علیه‌السلام به باد</w:t>
      </w:r>
    </w:p>
    <w:p>
      <w:pPr>
        <w:pStyle w:val="BookText"/>
        <w:rPr/>
      </w:pPr>
      <w:r>
        <w:rPr>
          <w:rFonts w:ascii="IRNazanin" w:hAnsi="IRNazanin" w:eastAsia="IRNazanin"/>
          <w:color w:val="111111"/>
          <w:sz w:val="28"/>
          <w:sz w:val="28"/>
          <w:szCs w:val="28"/>
          <w:rtl w:val="true"/>
          <w:lang w:bidi="fa-IR"/>
        </w:rPr>
        <w:t>حمله و قتل و غارت بگیرد یا نذر کند که زنان قبیله ربیعه را به خاطر این‌که مردانشان به امیرالمؤمنین علی علیه‌السلام عشق می‌ورزند و پیرو حضرتش هستند به قتل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اجتهادی است که به موجبش پیکر کسانی را که در صفین زیر پرچم امیرالمؤمنین علیه‌السلام شهید شده‌اند مثله و تکه پاره می‌کند حال آن که بنا به سفارش و دستور پیامبر صلی‌الله‌علیه‌و‌آله با دار و دسته تجاوزکار مسلّحش جنگیده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اجتهادی حکم می‌کند که آب را بر روی امام راستین و هزاران مسلمان ببندد به این منظور که از تشنگی جان بسپارند و وقتی موفق به بستن آب می‌شود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این پیش درآمد پیروزی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و ابوسفیان را سیراب نکند اگر بگذارم از این آب بنوشند تا همه‌شان بر سر آب به کشتن بروند </w:t>
      </w:r>
      <w:r>
        <w:rPr>
          <w:rFonts w:eastAsia="IRNazanin" w:cs="IRNazanin"/>
          <w:color w:val="111111"/>
          <w:sz w:val="28"/>
          <w:szCs w:val="28"/>
          <w:rtl w:val="true"/>
          <w:lang w:bidi="fa-IR"/>
        </w:rPr>
        <w:t>»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چه اجتهادی به او اجازه می‌دهد شراب بفروشد و بخرد و بخورد و ربا بخورد و فحشاءو فسادرا رواج‌دهد حال‌آن‌که قرآن وسنّت واجماع وقیاس‌حرامشان‌کرده‌است؟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اجتهادی است که به او اجازه می‌دهد مقامات کشوری و لشگری و خروارها سیم و زر را به کسانی که حق و شایستگی آن را ندارند بدهد ، تنها به این جهت که دشمن خاندان پیامبرند و به آنان کینه می‌ورزند و دشنامشان می‌دهند و با شیعه خاندان رسالت در جنگ و ستیزند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موجب چه اجتهادی ریختن خون کسانی را که حاضر نیستند به علی علیه‌السلام لعنت فرستند جایز می‌داند و قتل بزرگ‌ترین اصحاب پیامبر صلی‌الله‌علیه‌و‌آله و رجال پاکدامن و عظیم‌الشأنی چون حُجْرِبْنِ عَدیّ کِندی و یارانش و عَمْروبْنِ حَمِق خزاعی را به همین بهانه روا می‌شمارد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چگونه اجتهادی است که برخلاف سنت ثابت و مسلم پیامبر صلی‌الله‌علیه‌و‌آله است و اجازه می‌دهد چیزهایی که در اذان و نماز و زکات و ازدواج و حجّ و دیات نیست و در زمان پیامبر صلی‌الله‌علیه‌و‌آله نبوده است به آن‌ها بیفزایند و این امور را از شکل شرعی و سنتی به درآورند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چگونه اجتهادی است که اجازه می‌دهد از لج علی علیه‌السلام دین خدا و سنّتش را تغییر دهند و دگرگونه سازند ؟</w:t>
      </w:r>
    </w:p>
    <w:p>
      <w:pPr>
        <w:pStyle w:val="BookText"/>
        <w:rPr/>
      </w:pPr>
      <w:r>
        <w:rPr>
          <w:rFonts w:ascii="IRNazanin" w:hAnsi="IRNazanin" w:eastAsia="IRNazanin"/>
          <w:color w:val="111111"/>
          <w:sz w:val="28"/>
          <w:sz w:val="28"/>
          <w:szCs w:val="28"/>
          <w:rtl w:val="true"/>
          <w:lang w:bidi="fa-IR"/>
        </w:rPr>
        <w:t xml:space="preserve">این چه اجتهادی که به موجبش برای دلجویی موجود بی‌سر و پایی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زیادبن‌ابیه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جلب همکاری او حکم پیامبر صلی‌الله‌علیه‌و‌آله را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متعلق به بستر است و زناکار را سنگ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نقض می‌کند و حدود و مقررات الهی را زیر پا می‌نهند ؟</w:t>
      </w:r>
    </w:p>
    <w:p>
      <w:pPr>
        <w:pStyle w:val="BookText"/>
        <w:rPr/>
      </w:pPr>
      <w:r>
        <w:rPr>
          <w:rFonts w:ascii="IRNazanin" w:hAnsi="IRNazanin" w:eastAsia="IRNazanin"/>
          <w:color w:val="111111"/>
          <w:sz w:val="28"/>
          <w:sz w:val="28"/>
          <w:szCs w:val="28"/>
          <w:rtl w:val="true"/>
          <w:lang w:bidi="fa-IR"/>
        </w:rPr>
        <w:t>و به موجبش خلافت الهی را به یزید شرابخوار بی‌بند و بار می‌سپارد و هرکه را با ولایتعهدی آن موافقت نمی‌نماید به قتل می‌رساند ؟</w:t>
      </w:r>
    </w:p>
    <w:p>
      <w:pPr>
        <w:pStyle w:val="BookText"/>
        <w:rPr/>
      </w:pPr>
      <w:r>
        <w:rPr>
          <w:rFonts w:ascii="IRNazanin" w:hAnsi="IRNazanin" w:eastAsia="IRNazanin"/>
          <w:color w:val="111111"/>
          <w:sz w:val="28"/>
          <w:sz w:val="28"/>
          <w:szCs w:val="28"/>
          <w:rtl w:val="true"/>
          <w:lang w:bidi="fa-IR"/>
        </w:rPr>
        <w:t>و بیزاری جستن از امیرالمؤمنین علی علیه‌السلام را شرط بیعت خلافت کسی می‌سازد که اسیر آزاد شده مسلمانان بوده و پدرش هم اسیر آزاده شده‌ای بیش نبوده است ؟</w:t>
      </w:r>
    </w:p>
    <w:p>
      <w:pPr>
        <w:pStyle w:val="BookText"/>
        <w:rPr/>
      </w:pPr>
      <w:r>
        <w:rPr>
          <w:rFonts w:ascii="IRNazanin" w:hAnsi="IRNazanin" w:eastAsia="IRNazanin"/>
          <w:color w:val="111111"/>
          <w:sz w:val="28"/>
          <w:sz w:val="28"/>
          <w:szCs w:val="28"/>
          <w:rtl w:val="true"/>
          <w:lang w:bidi="fa-IR"/>
        </w:rPr>
        <w:t>و گذراندن شهادت‌های دروغ و تهمت زدن و دروغ گفتن و بهتان و نسبت‌های ساختگی و حیله و نیرنگ زدن برای وصول به هدف‌های پست و ننگین و نامشروع را جایز می‌گرداند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چه اجتهادی است که تجویز می‌کند پیامبر خدا صلی‌الله‌علیه‌و‌آله را در مورد خاندان و عترتش بیازارد و اولیای خدا و بندگان صالحی چون اصحاب پیشاهنگ و تابعان نیکوسیرت و سرورشان را آزار دهد حال آنکه خدا در قرآن کریم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پیامبر خدا را می‌آزارند عذابی دردناک دارند</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 xml:space="preserve">و کسانی که مردان و زنان مؤمن را بدون اینکه کاری کرده باشند می‌آزارند مسئولیت بهتان و گناهی آشکار را بر خویش بار کرده‌اند </w:t>
      </w:r>
      <w:r>
        <w:rPr>
          <w:rStyle w:val="FootnoteAnchor"/>
          <w:rtl w:val="true"/>
        </w:rPr>
        <w:footnoteReference w:id="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صلی‌الله‌علیه‌و‌آله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مسلمانی را بیازارد مرا آزرده باشد و هرکه مرا بیازارد خدای عزوجل را آزرده باشد </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 xml:space="preserve">و از قول جبرئیل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جانب خدای متعال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به دوست‌دار من اهانت نماید مرا به نبرد خوانده باشد و هرکه با دوستدارم دشمنی ورزد به او اعلان جنگ داده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دوست‌دار مرا را بیازارد جنگیدن با مرا روا شمرده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به دوست‌دار من اهانت نماید جنگیدن با مرا روا شمرده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دوست‌دارم اهانت نماید با من آشکارا دشمنی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دوست‌دارم دشمنی ورزد پرچم جنگ با مرا افراشته باشد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این چگونه اجتهادی است که مجتهدش گسستن پیمان و عهد را در موارد گوناگون و در تعهّدات مثبت و منفی مجاز می‌داند ؟</w:t>
      </w:r>
    </w:p>
    <w:p>
      <w:pPr>
        <w:pStyle w:val="BookText"/>
        <w:rPr/>
      </w:pPr>
      <w:r>
        <w:rPr>
          <w:rFonts w:ascii="IRNazanin" w:hAnsi="IRNazanin" w:eastAsia="IRNazanin"/>
          <w:color w:val="111111"/>
          <w:sz w:val="28"/>
          <w:sz w:val="28"/>
          <w:szCs w:val="28"/>
          <w:rtl w:val="true"/>
          <w:lang w:bidi="fa-IR"/>
        </w:rPr>
        <w:t>چگونه اجتهادی است که مجتهدش سنت رسول‌خدا صلی‌الله‌علیه‌و‌آله را  که از منابع اجتهاد است  به مسخره می‌گیرد و حرکات زشت و زننده‌ای به محض شنیدن احادیث پیامبر صلی‌الله‌علیه‌و‌آله از او سر می‌زند که گفتنی نیست ؟</w:t>
      </w:r>
    </w:p>
    <w:p>
      <w:pPr>
        <w:pStyle w:val="BookText"/>
        <w:rPr/>
      </w:pPr>
      <w:r>
        <w:rPr>
          <w:rFonts w:ascii="IRNazanin" w:hAnsi="IRNazanin" w:eastAsia="IRNazanin"/>
          <w:color w:val="111111"/>
          <w:sz w:val="28"/>
          <w:sz w:val="28"/>
          <w:szCs w:val="28"/>
          <w:rtl w:val="true"/>
          <w:lang w:bidi="fa-IR"/>
        </w:rPr>
        <w:t>این چه اجتهادی است که مایه فساد جامعه و گمراهی مردمان و انهدام وحدت اسلامی و جدایی از رأی اجتماعی مسلمانان است و فروگذاردن پیوند دین و شانه خالی کردن از بیعت راستین و جنگیدن با امام وقت آن هم پس از اینکه مهاجران و انصار  یعنی صاحب‌نظران جامعه  برخلافتش اجماع کرده و در بیعتش همداستان گشته‌اند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اجتهادات و دیگر اجتهادات بی‌اساس و بی‌ارزش و مسخره ذرّه‌ای صحت و اعتبار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عقل می‌پذیردش و نه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جملگی مغایر قرآن است و برضد سنت ثابت و صحیح و مسلمیّات اسلامی و منافی اجماع و اتّفاق آرائی که همه قبولش دارند و برخلاف قیاس‌هایی که باید برمبنای قرآن و سنت و اجماع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خواننده گرامی مگر در تاریخ فقه و اجتهاد چنین اجتهاداتی دیده است و اجتهادی بدین‌گونه بی‌بهره از صحّت و حقیقت و چنین بیگانه با مبانی دین و قواعد شریعت ؟ به راستی این‌ها دلخواه و هوس و شهوت و خودسری است نه اجتهاد دینی و نه استنباط 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صاحبش را به ژرف‌ترین زوایای دوزخ می‌افکند تا در آن جاودانه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این‌ها در مواردی صورت گرفته که جای اجتهاد و استنباط نیست یعنی در برابر نصّ انجام گرفته و آن‌جاکه حکم دین صریح و ثابت است و رأی و نظر و استنباط را محلی از اعراب ندارد و حکمش از ضروریات دین است و اختلاف نظر و نظربازی را بدان راه نیست و هرکه در آن موارد بخواهد نظر ورایی خاص اظهار بدارد چنان است که یکی از ضروریات دین را رد کرده و آنچه را شریعت حرام ساخته روا شمرده باشد درست مثل کسی که با اجتهاد خویش کشتن پیامبر صلی‌الله‌علیه‌و‌آله را جایز بداند یا میگساری و رباخواری را تجویز نماید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برگزیده جلد بیستم ترجمه الغدیر</w:t>
      </w:r>
      <w:bookmarkStart w:id="654" w:name="pg1113_16840"/>
    </w:p>
    <w:p>
      <w:pPr>
        <w:pStyle w:val="BookText"/>
        <w:rPr/>
      </w:pPr>
      <w:bookmarkEnd w:id="654"/>
      <w:r>
        <w:rPr>
          <w:rFonts w:ascii="IRNazanin" w:hAnsi="IRNazanin" w:eastAsia="IRNazanin"/>
          <w:color w:val="111111"/>
          <w:sz w:val="28"/>
          <w:sz w:val="28"/>
          <w:szCs w:val="28"/>
          <w:rtl w:val="true"/>
          <w:lang w:bidi="fa-IR"/>
        </w:rPr>
        <w:t>شروع جلد بیست و یکم ترجمه الغدیر</w:t>
      </w:r>
    </w:p>
    <w:p>
      <w:pPr>
        <w:pStyle w:val="Heading3"/>
        <w:numPr>
          <w:ilvl w:val="2"/>
          <w:numId w:val="1"/>
        </w:numPr>
        <w:rPr/>
      </w:pPr>
      <w:bookmarkStart w:id="655" w:name="__RefHeading___Toc2151779_373438147"/>
      <w:bookmarkStart w:id="656" w:name="_Toc237"/>
      <w:bookmarkEnd w:id="655"/>
      <w:r>
        <w:rPr>
          <w:rtl w:val="true"/>
        </w:rPr>
        <w:t>موضع معاویه با امام حسن علیه‌السلام</w:t>
      </w:r>
      <w:bookmarkEnd w:id="65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جگرخواره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مواضعی در پیش گرفت که از مطالعه آن موی بر بدن راست می‌ایستد و جان آدمی از شنیدنش آشفته و رنجور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پیشانی انسانیّت از آن شرمگین می‌شود و دین و پاکدامنی آن را محکوم و عدل و نکوکاری آن را طرد می‌کند ، دارندگان نسب پاک و خاندان برومند چنان روشی را زشت می‌شمارند ، روشی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آسانی مرتکب آن شد و بدان وسیله دین و مروّت را به پستی کشید و مورد اهانت قراردارد </w:t>
      </w:r>
      <w:r>
        <w:rPr>
          <w:rFonts w:eastAsia="IRNazanin" w:cs="IRNazanin"/>
          <w:color w:val="111111"/>
          <w:sz w:val="28"/>
          <w:szCs w:val="28"/>
          <w:rtl w:val="true"/>
          <w:lang w:bidi="fa-IR"/>
        </w:rPr>
        <w:t>.</w:t>
      </w:r>
    </w:p>
    <w:p>
      <w:pPr>
        <w:pStyle w:val="Heading3"/>
        <w:numPr>
          <w:ilvl w:val="2"/>
          <w:numId w:val="1"/>
        </w:numPr>
        <w:rPr/>
      </w:pPr>
      <w:bookmarkStart w:id="657" w:name="__RefHeading___Toc2151781_373438147"/>
      <w:bookmarkStart w:id="658" w:name="_Toc238"/>
      <w:bookmarkEnd w:id="657"/>
      <w:r>
        <w:rPr>
          <w:rtl w:val="true"/>
        </w:rPr>
        <w:t xml:space="preserve">« </w:t>
      </w:r>
      <w:r>
        <w:rPr>
          <w:rtl w:val="true"/>
        </w:rPr>
        <w:t xml:space="preserve">امام حسن </w:t>
      </w:r>
      <w:r>
        <w:rPr>
          <w:rtl w:val="true"/>
        </w:rPr>
        <w:t xml:space="preserve">» </w:t>
      </w:r>
      <w:r>
        <w:rPr>
          <w:rtl w:val="true"/>
        </w:rPr>
        <w:t>علیه‌السلام کیست ؟</w:t>
      </w:r>
      <w:bookmarkEnd w:id="658"/>
    </w:p>
    <w:p>
      <w:pPr>
        <w:pStyle w:val="BookText"/>
        <w:rPr/>
      </w:pPr>
      <w:r>
        <w:rPr>
          <w:rFonts w:ascii="IRNazanin" w:hAnsi="IRNazanin" w:eastAsia="IRNazanin"/>
          <w:color w:val="111111"/>
          <w:sz w:val="28"/>
          <w:sz w:val="28"/>
          <w:szCs w:val="28"/>
          <w:rtl w:val="true"/>
          <w:lang w:bidi="fa-IR"/>
        </w:rPr>
        <w:t xml:space="preserve">این شخصیت بزرگ ، که درود خدای بر او باد ، اگر هیچ نبود لااقل شخصیتی از مسلمانان و یکی از حاملان قرآن و از کسانی است که روی به خدا آورده و راه نکوکاری و احسان در پیش گرفته است ، او علوم شرع را به دوش کشیده و مقاصد کتاب و سنّت و همه ملکات فاضله را تعقیب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مکارم اخلاق پیشوا و اسوه و در فرهنگ اسلام سرمشق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آیین پاک اسلام اهانت و آزار و محاربه با چنین شخصیتی سخت منع شده است و حدود شرع الهی روش مواجهه با اینان را به خوبی معین داشته و هرچه این‌گونه شخصیت‌ها نیکی ببینند ، به نفع مسلمانان و هرچه آزار ببینند، برعلیه‌مسلمین‌است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 او در شمار صحابه گرامی پیغمبر بود و درمیان اصحاب ، از پدر بزرگوارش که بگذریم ، کسی نیست که با او برابری تواند و با این پایگاهی که ایشان در عدالت و شئون دیگر دارند ، در بین صحابه کسی یافته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فضایل بزرگ این امام ، آن است که در میان مردم در آن روزگار ، کسی جز او مستحق امامت و پیشوایی نبوده ، چراکه در فضل و نزدیکی به پیامبر ، از همه برتر بود و سزاوارترین</w:t>
      </w:r>
    </w:p>
    <w:p>
      <w:pPr>
        <w:pStyle w:val="BookText"/>
        <w:rPr/>
      </w:pPr>
      <w:r>
        <w:rPr>
          <w:rFonts w:ascii="IRNazanin" w:hAnsi="IRNazanin" w:eastAsia="IRNazanin"/>
          <w:color w:val="111111"/>
          <w:sz w:val="28"/>
          <w:sz w:val="28"/>
          <w:szCs w:val="28"/>
          <w:rtl w:val="true"/>
          <w:lang w:bidi="fa-IR"/>
        </w:rPr>
        <w:t xml:space="preserve">صحابه بود که بر طبق مفاد احکام اسلام این پایگاه را احراز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جدایی و مبارزه با چنین بزرگ مردی جایز نبوده و به هیچ‌روی نمی‌بایست از اندیشه‌ها و سخنانش سرپیچی کرد و با او به مخالفت برخاست و او را اذیّت کرد ، تا بدان‌جا که بر او لعنت بفرستند، مقامش را هتک کنند و شخصیت او را بدین‌گونه کوچک شمارند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فضائل این امام ، این را می‌باید افزود که سبط رسول خدا است و پاره تن ، نور دیده پیامبر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و خونش از گوشت و خون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گروندگان نبوّت پیامبر خاتم فرض است که شئون صاحب رسالت را پاس بدارند و رضای او را به دست آورند و به راستی که او جز به آیین صریح و دین خالص رضایت نمی‌دهد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وانگهی ، این امام بزرگوار پیش از همه این‌ها ، یکی از اصحاب کساء می‌باشد که مطابق آیه شریفه ، خدا هرگونه رجس و پلیدی را از آنان برداشته و پاک و مطهّرشان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امام ، یکی از آن معدود کسانی‌است که خداوند در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ستوده و در حقّشان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یُطْعِمُونَ الطَّعامَ عَلی حُبِّه مِسْکینا وَ یَتیما وَ اَسیرا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نازل فرموده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امام یکی از نزدیکان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رسول‌اللّه صلی‌الله‌علیه‌و‌آله است ، که خداوند دوستی ایشان را واجب فرموده و آن را پاداش رسالت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کسانی است که مطابق آیات قرآنی ، پیامبر خدا به وسیله آن‌ها با نصارای نجران مباهله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یکی از دو امانت بزرگ است که پیغمبر بزرگوار صلی‌الله‌علیه‌و‌آله پس از خود در میان امّت به امانت گذاشته است ، تا به آنان اقتداء کنند و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مادام که به دامن آن‌ها چنگ زده‌اید ، گمراه نخواهید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از خاندانی است که در میان امّت ، حکم کشتی نوح را دارند ، که هر که سوار آن شد نجات یافت و هرکه تخلّف کرد هلاک گردید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کسانی است که خداوند واجب کرده که در نمازها به ایشان درود فرستند و هرکه برایشان درود نفرستد نمازش پذیرفته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یکی از کسانی است که رسول اکرم صلی‌الله‌علیه‌و‌آله خطاب بدیشان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هرکه با شما بجنگد با من جنگیده و هر که با شما دوستی کند با من دوست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یکی از افراد خیمه‌ای است که رسول‌اللّه صلی‌الله‌علیه‌و‌آله برافراشت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گروه مسلمانان ، من باهرکه با اهل این خیمه دوستی ورزد ، دوست و با هر آن که دشمنی آنان را برگزیند دشمنم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دوستار کسی هستم که بر اینان مهر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این خیمه را فقط کسی دوست می‌دارد که نیکبخت واقعی و از تبار پاک باشد و کسی با اینان دشمنی می‌ورزد که بدبخت واقعی و از خاندان پست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امام ، یکی از دو ریحانه رسول‌اللّه صلی‌الله‌علیه‌و‌آله است که آن بزرگوار آن‌ها را می‌بوئید و به سینه خود می‌فشرد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برادر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هر دو پیشوایان جوانان بهشت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حبیب رسول اللّه صلی‌الله‌علیه‌و‌آله است که مردم را به مهر وی توصیه می‌فرمود و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من‌او را دوست دارم، تو نیز او را دوست بدار و دوستارش را نیز دوست بدار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یکی از دو جگرگوشه پیامبر صلی‌الله‌علیه‌و‌آله است که آن بزرگوار آن‌ها را بر دوش می‌گرفت و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که این دو فرزندم را دوست بدارد ، مرا دوست داشته و هرکه باایشان دشمنی کند با من دشمنی کرده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یکی از دو بزرگواری است که رسول اللّه صلی‌الله‌علیه‌و‌آله دستشان را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مرا و این دو نفر را و پدر و مادر اینان را دوست بدارد ، با من است و در روز قیامت در مرتبه من خواهد بود</w:t>
      </w:r>
      <w:r>
        <w:rPr>
          <w:rFonts w:eastAsia="IRNazanin" w:cs="IRNazanin"/>
          <w:color w:val="111111"/>
          <w:sz w:val="28"/>
          <w:szCs w:val="28"/>
          <w:rtl w:val="true"/>
          <w:lang w:bidi="fa-IR"/>
        </w:rPr>
        <w:t>»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یکی از دو فرزند رسول‌اللّه صلی‌الله‌علیه‌و‌آله است که در حقّ ایشان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و حسین دو فرزند من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این‌ها را دوست دارد ، مرا دوست داشته و هرکس مرا دوست بدارد ، خدا او را دوست می‌دارد و وارد بهشت می‌کند و هرکس این دو را دشمن بدارد ، با من دشمنی کرده و هرکه با من دشمنی کند ، خدا او را دشمن می‌شمارد</w:t>
      </w:r>
    </w:p>
    <w:p>
      <w:pPr>
        <w:pStyle w:val="BookText"/>
        <w:rPr/>
      </w:pPr>
      <w:r>
        <w:rPr>
          <w:rFonts w:ascii="IRNazanin" w:hAnsi="IRNazanin" w:eastAsia="IRNazanin"/>
          <w:color w:val="111111"/>
          <w:sz w:val="28"/>
          <w:sz w:val="28"/>
          <w:szCs w:val="28"/>
          <w:rtl w:val="true"/>
          <w:lang w:bidi="fa-IR"/>
        </w:rPr>
        <w:t xml:space="preserve">و هرکه را خدا دشمن بشمارد داخل آتش می‌کند </w:t>
      </w:r>
      <w:r>
        <w:rPr>
          <w:rFonts w:eastAsia="IRNazanin" w:cs="IRNazanin"/>
          <w:color w:val="111111"/>
          <w:sz w:val="28"/>
          <w:szCs w:val="28"/>
          <w:rtl w:val="true"/>
          <w:lang w:bidi="fa-IR"/>
        </w:rPr>
        <w:t>» .</w:t>
      </w:r>
      <w:r>
        <w:rPr>
          <w:rStyle w:val="FootnoteAnchor"/>
          <w:rtl w:val="true"/>
        </w:rPr>
        <w:footnoteReference w:id="493"/>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شخصیت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مجتبی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هندجگرخواره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کسی است که دارای چنان نامه اعمال سیاهی است که پیش از این یاد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جنایاتی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امام مرتکب شده ، چیزی است که با مسافران و سواران به اطراف عالم پراکنده شده و سینه تاریخ ، اوراق ناشناخته و برگ‌های تاریک آن را به خوبی روشن و جلوه‌گر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با امام ما دشمنی ورزیده و به ستیز برخاسته و حقّی را که برحسب نص و طبق شایستگی که امام داشته از آن بزرگوار گرفته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پیمان‌هایی که به هنگام صلح با امام حسن علیه‌السلام پذیرفته بود ، با صلحی که امام صرفا به‌خاطر جلوگیری از ریختن خون شیعیان و به منظور پاسداری کرامت اهل بیت و برای نگاهبانی از شرافتی که همان شرف دینی است ، انجام داد ، همه این پیمان‌ها را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اموری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توجه داشت ، امام با دانش گسترده‌ای که داشت غافل نبود و می‌دانست که طاغوت و محارب فقط کسی نیست که فردی را که به او دست یافته و چیره شده به قتل برساند ، بلکه گاهی چنین کسی را مجال می‌دهد تا مگر بر او منت بگذارد تا بیش از پیش لگام گسیختگی خود را اثبات کند و این لگامی را که بر دهان و دندان دارد ، آن‌چنان رها کند تا بار دیگر جنایات پیشینیان و اسلاف خود ، خاندان قریش ، که در روز فتح مکه داشتند ، مقایسه شود ، آن جا که رسول‌اللّه صلی‌الله‌علیه‌و‌آله بر بندگان قریش منت نهاد و آنان را نعمت بخشید و آزادشان کرد و بدین‌گونه این طائفه به نام آزادشدگان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شدند و این ننگ تا پایان روزگار برای ایشان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نماینده حیله‌گر امویان خواست‌که این ننگ را به بنی‌هاشم بچسباند ، لکن بدین‌وسیله آرزوهایش را استوار کرد و خیالات پریشان و آشفته در سرآورد و سرانجام ، این صلحی که از آثار آن پایندگی شرافت خاندان هاشمی و اثبات پاکی آن‌ها از هر ننگی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 ، او را نومید کرد و به نتایج بس مهمی انجامید ، که هریک از آن‌ها امام علیه‌السلام را به صلح ملزم می‌کرد ولو این که معاویه خائن بود و از پیمان‌ها و عهدهای خود سرباز می‌زد و کیدها و غدرهایش همه به ذمّه خود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این پیمان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 که دیگر بر بالای منبرها به پدربزرگوار امام سبّ و نفرین نکند و حال آن که او این سب و نفرین را به عنوان یک آیین تخلّف‌ناپذیر در مجالس اسلامی درآورد و ادامه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عهد کرد که دیگر متعرّض شیعیان پدر بزرگوار آن حضرت نشود ، شیعیانی که سخت به‌قتلشان رساند و درشهرها و در کنار هرسنگ و ویرانه‌ای آواره‌شان کرد ، شیعیانی که آن‌چنان درخوف و ناامنی به سر می‌بردند ، که هرگاه آن‌ها را به یهودی بودن متهم می‌کردند ، از انتسابشان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راحت‌تر و آسان‌تر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 که دیگر پس از این با کسی قراردادی نبندد و به امام علیه‌السلام نوشت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از خلافت اعراض و با من بیعت کنی ، من به این پیمان‌ها عمل خواهم کرد و شرایطی که پذیرفته‌ام به‌کار خواهم بست و مصداق شعر اعشی بن قیس خواهم بود ، آن جا که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اَحَدٌ اَسْدی اِلَیْکَ اَمانَةً فَأَوْفِ بِها تُدْعی اِذا مِتَّ وافِیا</w:t>
      </w:r>
    </w:p>
    <w:p>
      <w:pPr>
        <w:pStyle w:val="BookText"/>
        <w:rPr/>
      </w:pPr>
      <w:r>
        <w:rPr>
          <w:rFonts w:ascii="Amiri" w:hAnsi="Amiri" w:eastAsia="Amiri" w:cs="Amiri"/>
          <w:color w:val="111111"/>
          <w:sz w:val="28"/>
          <w:sz w:val="28"/>
          <w:szCs w:val="28"/>
          <w:rtl w:val="true"/>
          <w:lang w:bidi="ar-SA"/>
        </w:rPr>
        <w:t>وَ لا تَحْسُدِ الْمَوْلی اِذا زادَ فِی الْغِنی وَ لا تَجْفِهِ اِنْ کانَ فِی الْمالِ فانِیا</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تو را امانتی سپرد، پس بدان وفا کن ، تا در شمار وفاداران بمیری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بر آقای خود که بی‌نیاز است رشک مبر ، و هرگاه در بسیاری مال غوطه‌ور است ، باز بدو جفا روا مدار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من خلافت از آن تو خواهد بود ، که تو بدین مقام سزاوارتری </w:t>
      </w:r>
      <w:r>
        <w:rPr>
          <w:rFonts w:eastAsia="IRNazanin" w:cs="IRNazanin"/>
          <w:color w:val="111111"/>
          <w:sz w:val="28"/>
          <w:szCs w:val="28"/>
          <w:rtl w:val="true"/>
          <w:lang w:bidi="fa-IR"/>
        </w:rPr>
        <w:t xml:space="preserve">» </w:t>
      </w:r>
      <w:r>
        <w:rPr>
          <w:rStyle w:val="FootnoteAnchor"/>
          <w:rtl w:val="true"/>
        </w:rPr>
        <w:footnoteReference w:id="494"/>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 پیمان‌ها ، بر پسر خود ، آن بی‌عار بی‌حیا سفارش داد که پس از کشتن امام ، محیط را برای خودش آماده 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همین‌که صلح انجام 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بدین‌صورت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اللّه‌الرحمن الرحیم</w:t>
      </w:r>
    </w:p>
    <w:p>
      <w:pPr>
        <w:pStyle w:val="BookText"/>
        <w:rPr/>
      </w:pPr>
      <w:r>
        <w:rPr>
          <w:rFonts w:ascii="IRNazanin" w:hAnsi="IRNazanin" w:eastAsia="IRNazanin"/>
          <w:color w:val="111111"/>
          <w:sz w:val="28"/>
          <w:sz w:val="28"/>
          <w:szCs w:val="28"/>
          <w:rtl w:val="true"/>
          <w:lang w:bidi="fa-IR"/>
        </w:rPr>
        <w:t xml:space="preserve">این متن صلح‌نامه‌ای است که حسن بن علی ، خداوند از او خشنود باد ، با معاویه پسر ابوسفیان منعقد کرده و پذیرفته است که ولایت مسلمانان را به او گمارد ، به شرط آن که به کتاب خدای تعالی و سنّت رسول‌اللّه صلی‌الله‌علیه‌و‌آله و سیره خلفای راشدین هدایت یافته عمل کند و معاویه نمی‌تواند پس از این با کسی عهد و پیمان ببندد ، بلکه پس از او کار با شورای مسلمین خواهد بود و مطابق این پیمان ، مردم شام و عراق و حجاز و یمن ، هرکجا که در روی زمین خدا باشند ، در امان باشند و اصحاب و پیروان علی علیه‌السلام ، مال و جان و زنان و فرزندانشان ، هرکجا باشند در امان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بن ابی‌سفیان موّظف است که به حسن بن علی و برادرش حسین و بر هیچ‌یک از افراد خاندان رسول‌اللّه توطئه نهانی یا آشکار نکند و کسی از اینان را در آفاق در معرض بیم و نگرانی قرار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بدین‌امر که با او بیعت کردم ، گواهی می‌کنم و خداوند بهترین گواه است </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پس هنگامی که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 پیدا کرد و وارد کوفه شد ، خطاب به مردم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مردم کوفه ، آیا گمان می‌کنید که من درباره نماز و زکات و حجّ با شما جنگ کردم ؟ نه ، من فقط برای آن جنگیدم ، تا بر شما فرمانروایی کنم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رسید به این جمله که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شرطی که با شما کرده بودم اینک زیرپا می‌گذارم </w:t>
      </w:r>
      <w:r>
        <w:rPr>
          <w:rFonts w:eastAsia="IRNazanin" w:cs="IRNazanin"/>
          <w:color w:val="111111"/>
          <w:sz w:val="28"/>
          <w:szCs w:val="28"/>
          <w:rtl w:val="true"/>
          <w:lang w:bidi="fa-IR"/>
        </w:rPr>
        <w:t>» .</w:t>
      </w:r>
      <w:r>
        <w:rPr>
          <w:rStyle w:val="FootnoteAnchor"/>
          <w:rtl w:val="true"/>
        </w:rPr>
        <w:footnoteReference w:id="496"/>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اسحق سبیعی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خطبه‌ای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 کرده ، گفته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شوید هر پیمانی که با حسن بن علی بسته‌ام زیرپا گذاشتم‌و دیگربدان اعتنایی نخواهم‌کرد</w:t>
      </w:r>
      <w:r>
        <w:rPr>
          <w:rFonts w:eastAsia="IRNazanin" w:cs="IRNazanin"/>
          <w:color w:val="111111"/>
          <w:sz w:val="28"/>
          <w:szCs w:val="28"/>
          <w:rtl w:val="true"/>
          <w:lang w:bidi="fa-IR"/>
        </w:rPr>
        <w:t xml:space="preserve">» </w:t>
      </w:r>
      <w:r>
        <w:rPr>
          <w:rStyle w:val="FootnoteAnchor"/>
          <w:rtl w:val="true"/>
        </w:rPr>
        <w:footnoteReference w:id="497"/>
      </w:r>
      <w:r>
        <w:rPr>
          <w:rFonts w:ascii="IRNazanin" w:hAnsi="IRNazanin" w:eastAsia="IRNazanin"/>
          <w:color w:val="111111"/>
          <w:sz w:val="28"/>
          <w:sz w:val="28"/>
          <w:szCs w:val="28"/>
          <w:rtl w:val="true"/>
          <w:lang w:bidi="fa-IR"/>
        </w:rPr>
        <w:t>و به‌نقل ابواسحق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ستمکار بود</w:t>
      </w:r>
      <w:r>
        <w:rPr>
          <w:rFonts w:eastAsia="IRNazanin" w:cs="IRNazanin"/>
          <w:color w:val="111111"/>
          <w:sz w:val="28"/>
          <w:szCs w:val="28"/>
          <w:rtl w:val="true"/>
          <w:lang w:bidi="fa-IR"/>
        </w:rPr>
        <w:t>»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این مرد ، سخت‌ترین دشمن این سبط شهید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پیمان خود را شکست ، آن بزرگوار را خوار و بی‌مقدار داشت ، با این امام بزرگ قطع رحم کرد و هرگز احترام جدّ بزرگوارش پیامبر گرامی و پدر بزرگوارش را که وصیّ بلافصل او بود ، مراعات نکرد و رعایت احترام مادر بزرگوارش صدّیقه طاهره و خود آن بزرگوار را که از هرجهت و از دیدگاه‌های مختلف فضائل و برتری‌ها او را دربرگرفته بود ،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اسلام را در نظر نگرفت و احترام صحابه و اقتضای قرابت و نزدیکی و نصّ گفته رسول‌اللّه صلی‌الله‌علیه‌و‌آله را مراعات نکرد و به حقّ سوگند که هرگاه به دشمنی و ابراز خصومت بیش از این مأموریت می‌داشت ، انجام می‌داد و حتّی در نمازها هم به آن بزرگوار لعن می‌کرد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 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ابی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حبیب‌بن ابی 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که به کوفه آمد ، خطبه‌ای خواند، حسن و حسین هر دو نشسته‌بودند ، معاویه نام علی را برد و او را دشنام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حسن ناسزا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برخاست تا جوابش بدهد ، حسن دست حسین را گرفت و او را نشانید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برخاست و چنین گفت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کسی که از علی یاد کردی ، من حسنم و پدرم علی است و تو معاویه‌ای و پدرت 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من فاطمه و مادر تو هند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من رسول‌اللّه و جد تو عُقْبَة بن رَبیعه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بزرگ من خدیجه و مادر بزرگ تو قتیله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کسی را که از ما به بدی یاد می‌کند و تبار ما را پست می‌دارد و در گذشته و حال به خاندان ما بدی کرده و کفر و نفاق را برانگیخته است ، لعنت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گروه‌هایی از حاضران مسجد آمین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علی‌بن‌حسین اصفهانی هم آمین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عبدالحمید بن‌ابی‌الحدید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این کتاب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آمین می‌گویم </w:t>
      </w:r>
      <w:r>
        <w:rPr>
          <w:rFonts w:eastAsia="IRNazanin" w:cs="IRNazanin"/>
          <w:color w:val="111111"/>
          <w:sz w:val="28"/>
          <w:szCs w:val="28"/>
          <w:rtl w:val="true"/>
          <w:lang w:bidi="fa-IR"/>
        </w:rPr>
        <w:t>»</w:t>
      </w:r>
      <w:r>
        <w:rPr>
          <w:rStyle w:val="FootnoteAnchor"/>
          <w:rtl w:val="true"/>
        </w:rPr>
        <w:footnoteReference w:id="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کتاب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هم‌آمین‌می‌گوید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تیری که از تیردان انداخت و جنایتی که مرتکب شد این بود که به حیله متوسّل شد و زهر به آن حضرت داد و آن بزرگوار ، دردمند و رنجور، به شهادت رسید و زهر احشائش را پاره‌پاره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معاویه بارها به آن حضرت زهرا داد زیرا او و برادرش حسین در شام نزد معاویه می‌رفتند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بزرگوار مسموم شد ، آنگاه مزاجش به‌هم خورد ، بار دیگر مسموم شد و از بین نرفت و سرانجام شهید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نزدیکی‌های وفات ، پزشک که از او دیدن کرد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احشاء این شخص را پاره‌پاره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حسین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ابومحمّد ، به من بگو چه کسی تو را سمّ داده ؟ اظهار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بگویم برادر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پیش از آن که تو را به خاک سپارند ، او را بکشم و هرگاه قدرت پیدا نکنم ، باز این کار را می‌کنم ، مگر این که به سرزمینی برود که‌نتوانم خودم را به‌او برسانم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 این دنیا به جز شب‌های تار ، چیزی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رها کن تا در پیشگاه خدا با او روبرو شوم و بدین‌ترتیب از معرّفی او خودداری کرد و من شنیدم که یک نفر می‌گفت که معاویه بعضی از خدمتکاران را تشویق کرد ، تا او را سم دادند </w:t>
      </w:r>
      <w:r>
        <w:rPr>
          <w:rFonts w:eastAsia="IRNazanin" w:cs="IRNazanin"/>
          <w:color w:val="111111"/>
          <w:sz w:val="28"/>
          <w:szCs w:val="28"/>
          <w:rtl w:val="true"/>
          <w:lang w:bidi="fa-IR"/>
        </w:rPr>
        <w:t>» .</w:t>
      </w:r>
      <w:r>
        <w:rPr>
          <w:rStyle w:val="FootnoteAnchor"/>
          <w:rtl w:val="true"/>
        </w:rPr>
        <w:footnoteReference w:id="5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مسموم شد ، برخاست و رفت و چون برگشت ، گفت من بارها مسموم شده‌ام، ولی مثل این بار مسموم نشده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پاره‌ای از کبدش را که به دهانش آمده بود ، روی دست گرفت و با چوبی برگرداند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امام‌حسین‌گفت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 چه کسی تو را سم داد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چه‌کار داری با او ؟ همان کسی‌که من‌گمان می‌برم ، خدا بهتر به حساب او می‌رسد و هرگاه جز او کسی سمّ داده ، نمی‌خواهم که خدا بی‌گناهی را به‌خاطر من کیفر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بیشتر در این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نماند تا وفات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او خشنود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کرده‌اند که زنش جَعْدَة دختر اَشْعَثْ بن قَیْس کِنْدِیّ او را سم داد و معاویه او را تحریک کرده بود که هرگاه در کشتن حسن اقدام کنی ، صدهزار دینار می‌فرستم و تو را به یزید تزویج می‌کنم و همین وعده ، او را به قتل حسن علیه‌السلام برانگیخت و هنگامی که با این سمّ وفات فرمود، معاویه با فرستادن آن وجه به عهد خود وفا کرد و لکن اظهار داشت هرگاه این بیوفائی در حقّ همسرت نمی‌کردی ، به پسرم یزید تزویج می‌کردم ، لکن حیات یزید مورد علاقه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شده که امام حسن به هنگام وفات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شربتی که خورده در او اثر کرده و قاتل به آرزوی خود رسیده است و او به وعده خود وفا نمی‌کند و در آنچه گفته صداقت ندارد و نجاشی شاعر که از شیعیان علی بود درباره‌این کار جَعْدَه‌گفته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جَعْدَه در مرگ امام گریه کن پس از گریه‌ای که بیوه‌زنی بی‌پناه سرمی‌دهد و دلتنگ مباش چرا که دیگر هیچ‌کس همچون آن شخصیت بزرگ نه از بزرگان و نه از کوچکان در این خانه به سر نخواهد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خانه‌ای بود که هرگاه آتش مهمانی در آن برافروخته می‌شد مهمانان با تبار بزرگ بدان مشرّف می‌شدند تا چه رسدبه بیچارگان که بی‌کس و بی‌فریاد 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خانه گوشت طعام‌ها چنان پخته و جوشانده می‌شد که صرف کردن آن برای هیچ خورنده‌ای دشوار نبود </w:t>
      </w:r>
      <w:r>
        <w:rPr>
          <w:rFonts w:eastAsia="IRNazanin" w:cs="IRNazanin"/>
          <w:color w:val="111111"/>
          <w:sz w:val="28"/>
          <w:szCs w:val="28"/>
          <w:rtl w:val="true"/>
          <w:lang w:bidi="fa-IR"/>
        </w:rPr>
        <w:t>»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ابوالفرج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حسن با معاویه پیمان بسته بود که در خلافت با کسی پیمان نبندد و پس از او خلافت با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معاویه خواست فرزندش یزید خلیفه بشود و در این راه مانعی بزرگ‌تر از حسن بن علی و سعدبن ابی وقّاص نبود، پس به هردو سم داد و به دختر اشعث پیام فرستاد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امام حسن را زهر بدهی ، تو را به پسرم یزید تزویج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صدهزار درهم نیز با این پیام که به او فرستاد این پول را بدو داد لکن بر پسرش تزویج نکرد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مقاتل الطالبین ص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ابن‌ابی‌الحدید درشرح نهج البلاغه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طریق مغیره و ابوبکر بن حفص از او این واقعه را نقل کرده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 آن بزرگوار ، به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 و چهل روز بیمار شدند و در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شهید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به دست جَعْدَة دختر اَشْعَثْ ، زن امام حسن علیه‌السلام به آن بزرگوار زهر داد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او را با سمّ بکشی ، صدهزار درهم می‌دهم و یزید را به همسری تو انتخاب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که درگذشت ، پول را بدو داد لکن شرط دوم را عمل نکرد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آن دارم که این معامله را که با پسر رسول‌اللّه صلی‌الله‌علیه‌و‌آله کردی ، با پسر من انجام بدهی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ابن ابی الحدید </w:t>
      </w:r>
      <w:r>
        <w:rPr>
          <w:rFonts w:eastAsia="IRNazanin" w:cs="IRNazanin"/>
          <w:color w:val="111111"/>
          <w:sz w:val="28"/>
          <w:szCs w:val="28"/>
          <w:lang w:bidi="fa-IR"/>
        </w:rPr>
        <w:t>4/4</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حصین بن مُنْذِر رَقّاشِیّ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که معاویه هیچ‌یک از تعهّداتی را که بر امام حسن علیه‌السلام داده بود انجام نداد ، حجر و یارانش را کشت ، با پسر خود یزید بیعت کرد و امام حسن علیه‌السلام را زهر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ابن‌ابی‌الحدید </w:t>
      </w:r>
      <w:r>
        <w:rPr>
          <w:rFonts w:eastAsia="IRNazanin" w:cs="IRNazanin"/>
          <w:color w:val="111111"/>
          <w:sz w:val="28"/>
          <w:szCs w:val="28"/>
          <w:lang w:bidi="fa-IR"/>
        </w:rPr>
        <w:t>4/7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الفرید</w:t>
      </w:r>
      <w:r>
        <w:rPr>
          <w:rFonts w:eastAsia="IRNazanin" w:cs="IRNazanin"/>
          <w:color w:val="111111"/>
          <w:sz w:val="28"/>
          <w:szCs w:val="28"/>
          <w:rtl w:val="true"/>
          <w:lang w:bidi="fa-IR"/>
        </w:rPr>
        <w:t xml:space="preserve">» </w:t>
      </w:r>
      <w:r>
        <w:rPr>
          <w:rFonts w:eastAsia="IRNazanin" w:cs="IRNazanin"/>
          <w:color w:val="111111"/>
          <w:sz w:val="28"/>
          <w:szCs w:val="28"/>
          <w:lang w:bidi="fa-IR"/>
        </w:rPr>
        <w:t>2/298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خبر مرگ حسن‌بن‌علی به معاویه رسید ، در پیشگاه خداوند به سجده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ابن‌عباس که در شام با او بود ، پیام فرستاد و تسلیت گفت ، در حالی که خیلی خوشحال بود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است که ابومحمّد درگذشته است ؟ گفت سنّ او پیش قریش زبانزد و شگفت است که چون توئی آگاهی از این مسأله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دادند که او اطفال صغیری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صغیر باشند ، سرانجام کبیر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اطفال خاندان ، بزرگسالان و صغیران ، کبیر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معاویه چه شده است که تو را چنین خوشحال می‌بینم ؟ آیا از مرگ حسن‌بن‌علی چنین خوشحالی ؟ به خدا سوگند که مرگ تو نیز فراموش نمی‌شود و مرگ او گور تو را پر نمی‌کند و پس از او بقای ما چقدر اندک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w:t>
      </w:r>
      <w:r>
        <w:rPr>
          <w:rFonts w:eastAsia="IRNazanin" w:cs="IRNazanin"/>
          <w:color w:val="111111"/>
          <w:sz w:val="28"/>
          <w:szCs w:val="28"/>
          <w:rtl w:val="true"/>
          <w:lang w:bidi="fa-IR"/>
        </w:rPr>
        <w:t xml:space="preserve">» </w:t>
      </w:r>
      <w:r>
        <w:rPr>
          <w:rFonts w:eastAsia="IRNazanin" w:cs="IRNazanin"/>
          <w:color w:val="111111"/>
          <w:sz w:val="28"/>
          <w:szCs w:val="28"/>
          <w:lang w:bidi="fa-IR"/>
        </w:rPr>
        <w:t>2/224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قضیه را ذکر کرده است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الخمیس</w:t>
      </w:r>
      <w:r>
        <w:rPr>
          <w:rFonts w:eastAsia="IRNazanin" w:cs="IRNazanin"/>
          <w:color w:val="111111"/>
          <w:sz w:val="28"/>
          <w:szCs w:val="28"/>
          <w:rtl w:val="true"/>
          <w:lang w:bidi="fa-IR"/>
        </w:rPr>
        <w:t xml:space="preserve">» </w:t>
      </w:r>
      <w:r>
        <w:rPr>
          <w:rFonts w:eastAsia="IRNazanin" w:cs="IRNazanin"/>
          <w:color w:val="111111"/>
          <w:sz w:val="28"/>
          <w:szCs w:val="28"/>
          <w:lang w:bidi="fa-IR"/>
        </w:rPr>
        <w:t>2/294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حسن که مریض شد ، این قضیه را مروان بن حکم به معاویه خبر داد و معاویه در جوابش چنین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مرگ حسن را با سواره‌ای زود به من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معاویه مرگ او را شنید ، تکبیری از آسمان به گوشش رسید و مردم شام</w:t>
      </w:r>
    </w:p>
    <w:p>
      <w:pPr>
        <w:pStyle w:val="BookText"/>
        <w:rPr/>
      </w:pPr>
      <w:r>
        <w:rPr>
          <w:rFonts w:ascii="IRNazanin" w:hAnsi="IRNazanin" w:eastAsia="IRNazanin"/>
          <w:color w:val="111111"/>
          <w:sz w:val="28"/>
          <w:sz w:val="28"/>
          <w:szCs w:val="28"/>
          <w:rtl w:val="true"/>
          <w:lang w:bidi="fa-IR"/>
        </w:rPr>
        <w:t>نیز به دنبال آن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فاخته دختر قرنطه به 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چشم تو را روشن کند، برای چه تکبیر گفتی ؟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مرگ پسر فاطمه تکبیرمی‌گویی؟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شماتت مرگ او ، تکبیر نگفتم ، بلکه دلم آرام گرفت </w:t>
      </w:r>
      <w:r>
        <w:rPr>
          <w:rStyle w:val="FootnoteAnchor"/>
          <w:rtl w:val="true"/>
        </w:rPr>
        <w:footnoteReference w:id="501"/>
      </w:r>
      <w:r>
        <w:rPr>
          <w:rFonts w:ascii="IRNazanin" w:hAnsi="IRNazanin" w:eastAsia="IRNazanin"/>
          <w:color w:val="111111"/>
          <w:sz w:val="28"/>
          <w:sz w:val="28"/>
          <w:szCs w:val="28"/>
          <w:rtl w:val="true"/>
          <w:lang w:bidi="fa-IR"/>
        </w:rPr>
        <w:t xml:space="preserve">و ابن‌عباس به حضور معاویه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ابن‌عباس، آیا می‌دانی در باب اهل‌بیت تو چه گفته می‌شود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جز این که می‌بینم تو خوشحالی و صدای تکبیرت را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در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ابن‌عباس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ابومحمّد را رحمت کند و سه بار این را تکرار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ای معاویه قبر او قبر تو را خواهد پوشاند و عمر او در عمر تو افزوده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موقع که امام حسن را می‌دیدیم در واقع امام متّقیان و خاتم پیغمبران را مشاهده می‌کردیم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شکست و شکاف را جبران فرمود و اشک‌ها تسکین یافت و از آن پس جانشینان او امام ما خواهندبود و این پسر هند حتی پیش از امام حسن فرزند بزرگوار علی علیه‌السلام از مرگ امام امیرالمؤمنین علیه‌السلام خیلی خوشحال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این موضوع که به امام حسن علیه‌السلام رسید ، نامه‌ای بدو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داده‌اند که تو در موضوعی که هیچ خردمندی شماتت نمی‌کند ، شماتت کرده‌ای داستان تو همان حکایت کسی است که این شاعر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بر آن کسی که برخلاف آنچه گذشته است باقی مانده، بگو که آماده باش که تو نیز به سرگذشت پیشینیان گرفتار خواهی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آن کسی که از میان ما رفته است به مثابه همان زنده‌ای هستیم که پیوسته روز و شب را سپری می‌کند و مردم از او پیروی می‌کنند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خاطر خوش آمد معاویه بود ، که نگذاشتند حسین بن علی برادر امام حسن ، آن بزرگوار را مطابق وصیتش در حجره شریف پدرش به خاک بسپارد، درحالی که اوسزاوارترین کس‌بودکه در آن‌محل مقدس دفن بشود </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درتاریخ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مروان از این کار جلوگیری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آن اوان عزل شده بود و می‌خواست بدین‌وسیله ، جلب رضایتی از معاویه کرده باشد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w:t>
      </w:r>
      <w:r>
        <w:rPr>
          <w:rFonts w:eastAsia="IRNazanin" w:cs="IRNazanin"/>
          <w:color w:val="111111"/>
          <w:sz w:val="28"/>
          <w:szCs w:val="28"/>
          <w:lang w:bidi="fa-IR"/>
        </w:rPr>
        <w:t>4/226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نمی‌دهم که امام حسن در کنار جدش رسول‌اللّه به خاک سپرده شود ، در جایی که عثمان در بقیع دفن شده است و مروان در آن موقع معزول شده بود و می‌خواست رضایت معاویه را جلب کند و پیوسته تا لحظه مرگ ، با بنی‌هاشم دشمنی می‌ورزید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نمونه‌هایی از جنایات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ریحانه رسول‌اللّه صلی‌الله‌علیه‌و‌آله و چه بسا که چندین برابر آن را تاریخ فروگذار کرده و ننوشته است و آیا دیگر هیچ مسأله‌ای هست که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را توجیه کند ، که چه تقصیری خدای ناکرده آن بزرگوار داشت که این‌همه بلاها و سختی‌ها به او برسد ؟ و آیا این پسر جگرخواره چه جوابی آماده کرده است که در برابر این جنایت خود بدهد ؟ و آیا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بود که سبط پیامبر بود ، پیامبری که کیش پدران بت‌پرست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تعطیل و منسوخ کرده بود ؟ و جز این بود که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خدا بر روی زمین بود و پسر کسی بود که اسلاف بت‌پرست او را از دم تیغ گذرانده ، و مادران خاندان اموی را با همه جیره‌خوارانش در ماتم نشانده بود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تشفّی خاطر خود ، خواسته بود که در برابر آن همه اندوه‌ها ، انواع شکنجه‌ها و آزارها را در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دارد و او را با زهر کشنده‌ای به هلاکت رساند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آن‌چنان دست پاچه و مغلوب نفس خود شده بود که حتّی در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شادی خود را نتوانست مخفی نگاه دارد و خبر مرگ او را که شنید به سجده افتاد و من نمی‌دانم او به لات‌اش سجده کرد ، یا به اللّه خدای سبحان ؟ و زبان حال او همان چیزی بوده است که پسر حرام زاده‌اش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مهتران و پیشوایانشان را به قتل رساندم و کاشکی بزرگان تبار من دربدر ، شاهد جزع قبیله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چگونه شمشیر بر آن‌ها فرود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با فرمانروایی بازی می‌کرد نه خبری از خدا رسیده و نه وحی نازل شده است</w:t>
      </w:r>
      <w:r>
        <w:rPr>
          <w:rFonts w:eastAsia="IRNazanin" w:cs="IRNazanin"/>
          <w:color w:val="111111"/>
          <w:sz w:val="28"/>
          <w:szCs w:val="28"/>
          <w:rtl w:val="true"/>
          <w:lang w:bidi="fa-IR"/>
        </w:rPr>
        <w:t>» .</w:t>
      </w:r>
      <w:bookmarkStart w:id="659" w:name="pg1113_16852"/>
    </w:p>
    <w:p>
      <w:pPr>
        <w:pStyle w:val="BookText"/>
        <w:rPr/>
      </w:pPr>
      <w:bookmarkEnd w:id="659"/>
      <w:r>
        <w:rPr>
          <w:rFonts w:ascii="IRNazanin" w:hAnsi="IRNazanin" w:eastAsia="IRNazanin"/>
          <w:color w:val="111111"/>
          <w:sz w:val="28"/>
          <w:sz w:val="28"/>
          <w:szCs w:val="28"/>
          <w:rtl w:val="true"/>
          <w:lang w:bidi="fa-IR"/>
        </w:rPr>
        <w:t xml:space="preserve">وی، پاره تن فاطمه زهرا صدیقه محبوب پیامبر صلی‌الله‌علیه‌و‌آله بود ، پاره تن کسی که از سلاله پاکش ، دنیا از نسب پاک و حسب درخشان آکنده شده است و شرف عالی و دین حنیف ، همه به وسیله این‌ها جلوه کرد و معاویه برعکس ، بر ضد همه این ارزش‌ها پیکار کرد و آیه‌ها و انذارهای قرآنی در او تأثیری نکرد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قرآن کریم می‌خوانیم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سَأَصْرِفُ عَنْ آیاتِیَ الَّذینَ یَتَکَبَّرُونَ فِی الاَْرْضِ بِغَیْرِ الْحَقِّ وَ اِنْ یَرَوْا کُلَّ آیَةٍ لا یُؤْمِنُوا بِها وَ اِنْ یَرَوْا سَبیلَ الرُّشْدِ لا یَتَّخِذُوهُ سَبیلاً وَ اِنْ یَرَوْا سَبیلَ الْغَیِّ یَتَّخِذُوهُ سَبیلاً ذلِکَ بِأَنَّهُمْ کَذَّبُوا بِآیاتِنا وَ کانُوا عَنْها غافِلینَ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Heading3"/>
        <w:numPr>
          <w:ilvl w:val="2"/>
          <w:numId w:val="1"/>
        </w:numPr>
        <w:rPr/>
      </w:pPr>
      <w:bookmarkStart w:id="660" w:name="__RefHeading___Toc2151783_373438147"/>
      <w:bookmarkStart w:id="661" w:name="_Toc239"/>
      <w:bookmarkEnd w:id="660"/>
      <w:r>
        <w:rPr>
          <w:rtl w:val="true"/>
        </w:rPr>
        <w:t>مالک اشتر</w:t>
      </w:r>
      <w:bookmarkEnd w:id="661"/>
    </w:p>
    <w:p>
      <w:pPr>
        <w:pStyle w:val="BookText"/>
        <w:rPr/>
      </w:pPr>
      <w:r>
        <w:rPr>
          <w:rFonts w:ascii="IRNazanin" w:hAnsi="IRNazanin" w:eastAsia="IRNazanin"/>
          <w:color w:val="111111"/>
          <w:sz w:val="28"/>
          <w:sz w:val="28"/>
          <w:szCs w:val="28"/>
          <w:rtl w:val="true"/>
          <w:lang w:bidi="fa-IR"/>
        </w:rPr>
        <w:t xml:space="preserve">ازصالحان و شایستگان اسلام،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بی‌هیچ‌گناهی به‌قتل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مالک‌بن حارث اشتر 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خداوند خیر فراوان بر او بدهد، مالکی که صلابت کوه‌ها و سنگ‌ها را داشت و باید سوگواران بر شهادت چنین شخصیتی اشک بریزند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موجودی همچون تو پیدا می‌شود؟ آیا در میان بندگان خدا مقاوم‌تر از لحاظ حسب گرامی‌تر و در برابر تبهکاران همچون آتش سوزان‌تر از تو یافت می‌شود ؟ تو در میان مردم ، از پلیدی و ننگ از همه آن‌ها پاک‌تر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شمشیری برنده بودی‌که هرگز کند نمی‌شد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صلح و آرامش ، صاحب حکمت و عرفان و میدان جنگ ، رزمنده‌ای توانا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استوار داشتی و از صبر جمیل برخوردار بودی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به‌راستی‌که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کسانی‌بود که هرگز بیم سقوط یا سستی از آن‌ها نمی‌رود ، و در راهی که باید شتاب به خرج داد هرگز سستی و کندی پیش نمی‌گیرند ؛ و آن‌جا که باید آرام بود تندی نمی‌کنند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بود که درشتی و نرمی را باهم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حمله ، حمله می‌کرد و به هنگام مدارا و رفق ، نرمی پیش می‌گرفت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پهلوانی</w:t>
      </w:r>
    </w:p>
    <w:p>
      <w:pPr>
        <w:pStyle w:val="BookText"/>
        <w:rPr/>
      </w:pPr>
      <w:r>
        <w:rPr>
          <w:rFonts w:ascii="IRNazanin" w:hAnsi="IRNazanin" w:eastAsia="IRNazanin"/>
          <w:color w:val="111111"/>
          <w:sz w:val="28"/>
          <w:sz w:val="28"/>
          <w:szCs w:val="28"/>
          <w:rtl w:val="true"/>
          <w:lang w:bidi="fa-IR"/>
        </w:rPr>
        <w:t xml:space="preserve">نیرومند و سخت‌کوش ، پیشوایی بردبار و مردی نکوکار و سخنور و شاعر بود </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 در نامه‌ای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آن‌گاه که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نصیبین</w:t>
      </w:r>
      <w:r>
        <w:rPr>
          <w:rFonts w:eastAsia="IRNazanin" w:cs="IRNazanin"/>
          <w:color w:val="111111"/>
          <w:sz w:val="28"/>
          <w:szCs w:val="28"/>
          <w:rtl w:val="true"/>
          <w:lang w:bidi="fa-IR"/>
        </w:rPr>
        <w:t xml:space="preserve">» </w:t>
      </w:r>
      <w:r>
        <w:rPr>
          <w:rStyle w:val="FootnoteAnchor"/>
          <w:rtl w:val="true"/>
        </w:rPr>
        <w:footnoteReference w:id="503"/>
      </w:r>
      <w:r>
        <w:rPr>
          <w:rFonts w:ascii="IRNazanin" w:hAnsi="IRNazanin" w:eastAsia="IRNazanin"/>
          <w:color w:val="111111"/>
          <w:sz w:val="28"/>
          <w:sz w:val="28"/>
          <w:szCs w:val="28"/>
          <w:rtl w:val="true"/>
          <w:lang w:bidi="fa-IR"/>
        </w:rPr>
        <w:t xml:space="preserve">بود ، می‌نویسد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تو از کسانی هستی که من اعتماد کرده‌ام تا دین را برپا دارند و سرکشی گناهکاران برطرف شود و من محمّد بن ابی‌بکر را بر مصر فرمانروا کرده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خوارجی از آن‌جا برخاسته‌اند ، از جمله جوان کم سالی که هیچ تجربه جنگی ندارد و در کارها آزموده نیست ، پس درباره اوبررسی و دقت لازم را بکن و به من گزارش بده تا تصمیم مناسب گرفته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در کارها ، افراد مورد اعتماد و خیرخواه از یاران خود را مأمور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آمد و گزارش کار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تقدیم‌کرد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علی علیه‌السلام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تو کسی شایسته حکومت مصر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مصر برو، خدای تو را رحمت کند و من تو را وصیت کردم و به تدبیر و رأی تو اعتماد ورزیدم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در کارها یاری بخواه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درشتی را با نرمی درآمیز و آن‌جا که مدارا بهتر باشد ، رفق و مدارا کن و آن‌جا که جز با سخت‌گیری کار پیش نمی‌رود ، سختی به خرج بده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پس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مرخص شد و اسباب سفر آماده کرد و مهیای رفتن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خبر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طمع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 ، این انتصاب خیلی برایش گران آمد و یقین داشت که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قاطع‌تر و در دشمنی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سفارشی به رئیس 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قُلْزُم</w:t>
      </w:r>
      <w:r>
        <w:rPr>
          <w:rFonts w:eastAsia="Amiri" w:cs="Amiri" w:ascii="Amiri" w:hAnsi="Amiri"/>
          <w:color w:val="111111"/>
          <w:sz w:val="28"/>
          <w:szCs w:val="28"/>
          <w:rtl w:val="true"/>
          <w:lang w:bidi="ar-SA"/>
        </w:rPr>
        <w:t>»</w:t>
      </w:r>
      <w:r>
        <w:rPr>
          <w:rStyle w:val="FootnoteAnchor"/>
          <w:rtl w:val="true"/>
        </w:rPr>
        <w:footnoteReference w:id="504"/>
      </w:r>
      <w:r>
        <w:rPr>
          <w:rFonts w:ascii="IRNazanin" w:hAnsi="IRNazanin" w:eastAsia="IRNazanin"/>
          <w:color w:val="111111"/>
          <w:sz w:val="28"/>
          <w:sz w:val="28"/>
          <w:szCs w:val="28"/>
          <w:rtl w:val="true"/>
          <w:lang w:bidi="fa-IR"/>
        </w:rPr>
        <w:t xml:space="preserve">فرستاد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اشتر رو به مصر نهاده 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کار او را تمام‌کنی، مالیات قلزم را تامن زنده‌ام و تو زنده‌ای ، بر تو می‌بخشم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می‌توانی از حرکت او مانع باش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شخص آمد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 و چون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آن مرد به استقبال آمد و پیشنهاد کرد که در آن‌جا توقف کند و اظهار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این‌جا منزل خوش و طعام هم آماده و علف ستوران نیز فراهم است و من فردی از افراد مالیات بده این سرزمین هستم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 و او طعامی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که صرف شد ، شربتی از عسل که در آن زهر ریخته بود ، آورد و به او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خورد ، وفات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علیه‌السلام ، اشتر را به مصر فرستاده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بخواهید که در خدمت شما توفیق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مردم هر روز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 داده بود ،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او را از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کرد ،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بپاخاست و خطبه‌ای خواند و در ضمن آن خدا را حمد و ثنا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اظهار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به‌راستی که علی دو بازوی توانا داشت که یکی ، یعنی عمار یاسر ، در صفین و دیگری ، یعنی اشتر ، امروز بریده شد</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 xml:space="preserve">و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معاویه هنگامی که از خبر آگاه شد،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چقدر جگرم راحت و خنک شده ، خدا لشکریانی دارد که این عسل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وسیله آن مالک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علیه‌السلام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دو دست و دهان خودش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به کشتن داد</w:t>
      </w:r>
      <w:r>
        <w:rPr>
          <w:rFonts w:eastAsia="IRNazanin" w:cs="IRNazanin"/>
          <w:color w:val="111111"/>
          <w:sz w:val="28"/>
          <w:szCs w:val="28"/>
          <w:rtl w:val="true"/>
          <w:lang w:bidi="fa-IR"/>
        </w:rPr>
        <w:t>)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علیه‌السلام اشتر را به مصر فرستاد و سپاهی را با او همراه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که از این خبر آگاه شد، دسیسه‌ای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کار برد و دهقانی را که در عریش</w:t>
      </w:r>
      <w:r>
        <w:rPr>
          <w:rStyle w:val="FootnoteAnchor"/>
          <w:rtl w:val="true"/>
        </w:rPr>
        <w:footnoteReference w:id="506"/>
      </w:r>
      <w:r>
        <w:rPr>
          <w:rFonts w:ascii="IRNazanin" w:hAnsi="IRNazanin" w:eastAsia="IRNazanin"/>
          <w:color w:val="111111"/>
          <w:sz w:val="28"/>
          <w:sz w:val="28"/>
          <w:szCs w:val="28"/>
          <w:rtl w:val="true"/>
          <w:lang w:bidi="fa-IR"/>
        </w:rPr>
        <w:t xml:space="preserve">بود تشویق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مسموم کردن 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سال از پرداخت مالیات معاف خواهی بوداو سمی‌را در غذا به اشتر خورانید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اشتر در عریش پیاده شد، دهقان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غذا و نوشابه‌ای را بیشتر دوست دارید ؟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دهقان عسلی برای او آورد و آن را خیلی تعریف کرد که چنین و چنان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اشتر روزه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از آن عسل ، شربتی که خورد ، دیری نپاییده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هم که با او بودند پیش دهقان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این واقعه در قلزم اتفاق افتاد ، ولی روایت اولی صحیح‌تر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این واقعه که به علی علیه‌السلام رسید، فرمود که حاصل دو دست و دهان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را که به معاویه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خداوند لشکری از عسل دارد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جاست که می‌بینی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از این گناه بزرگ ، گناه کشتن بنده صالحی که از زبان رسول‌اللّه صلی‌الله‌علیه‌و‌آله و جانشینش مولانا امیرالمؤمنین علیه‌السلام تعریف و ستایش شده ، هیچ پروایی نمی‌کند و توبه و پشیمانی بدو دست نمی‌دهد، بلکه او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مرگ این قهرمان بزرگ اظهار شادمانی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امام زمان خود را یاری می‌کرد ، امامی را که همه در خلافت او اجماع داشتند و شگفت نیست هرچیزی که از دیدگاه حق و از نظر ائمه هدی و اولیای صالح و پاک خدا شایسته نباشد ، از نظر او ارزنده است و مایه شادی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می‌توانست، در خوار داشتن شخصیت‌های محترم اسلامی کوشید و پیشوایان اسلام و یاران ایشان را به شکنجه و کیفر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ظواهر اسلام از نظر او با حقایق و فرمانبری واقعی خدا تفاوتی نداشت و کارگزاران سرکش و کافر او ، تا توانستند با فجیع‌ترین شکلی، برگزیده‌تین اصحاب محمّد صلی‌الله‌علیه‌و‌آله و یاران آن‌ها را به قتل رساندند و دوستاران آن‌ها را به گناه این که از حرمت اهل بیت گرامی پیغمبر </w:t>
      </w:r>
      <w:r>
        <w:rPr>
          <w:rFonts w:eastAsia="IRNazanin" w:cs="IRNazanin"/>
          <w:color w:val="111111"/>
          <w:sz w:val="28"/>
          <w:szCs w:val="28"/>
          <w:rtl w:val="true"/>
          <w:lang w:bidi="fa-IR"/>
        </w:rPr>
        <w:t>.</w:t>
      </w:r>
      <w:bookmarkStart w:id="662" w:name="pg1113_16856"/>
    </w:p>
    <w:p>
      <w:pPr>
        <w:pStyle w:val="BookText"/>
        <w:rPr/>
      </w:pPr>
      <w:bookmarkEnd w:id="662"/>
      <w:r>
        <w:rPr>
          <w:rFonts w:ascii="IRNazanin" w:hAnsi="IRNazanin" w:eastAsia="IRNazanin"/>
          <w:color w:val="111111"/>
          <w:sz w:val="28"/>
          <w:sz w:val="28"/>
          <w:szCs w:val="28"/>
          <w:rtl w:val="true"/>
          <w:lang w:bidi="fa-IR"/>
        </w:rPr>
        <w:t xml:space="preserve">هواداری می‌کردند از پادرآوردند </w:t>
      </w:r>
      <w:r>
        <w:rPr>
          <w:rFonts w:eastAsia="IRNazanin" w:cs="IRNazanin"/>
          <w:color w:val="111111"/>
          <w:sz w:val="28"/>
          <w:szCs w:val="28"/>
          <w:rtl w:val="true"/>
          <w:lang w:bidi="fa-IR"/>
        </w:rPr>
        <w:t>.</w:t>
      </w:r>
    </w:p>
    <w:p>
      <w:pPr>
        <w:pStyle w:val="Heading3"/>
        <w:numPr>
          <w:ilvl w:val="2"/>
          <w:numId w:val="1"/>
        </w:numPr>
        <w:rPr/>
      </w:pPr>
      <w:bookmarkStart w:id="663" w:name="__RefHeading___Toc2151785_373438147"/>
      <w:bookmarkStart w:id="664" w:name="_Toc240"/>
      <w:bookmarkEnd w:id="663"/>
      <w:r>
        <w:rPr>
          <w:rtl w:val="true"/>
        </w:rPr>
        <w:t>محمد بن ابی بکر</w:t>
      </w:r>
      <w:bookmarkEnd w:id="6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زاده حرم امن خداوند و پرورش‌یافته خاندان عصمت و پاکی نیز از کسانی است که در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شدند و به دست فرمانروایان معاویه ازپا درآمدند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 درحالی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و کارگزار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کرده و در نزدیکی‌های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او جمع شدند و او در بین آن‌ها اقامت کرد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نوشت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 من نمی‌خواهم که بر تو چیره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که مردم این شهرها بر علیه تو جمع گشته‌اند و همگی متحدا بر تو شوریده‌اند و از این‌که تو را پیروی کنند ، پشیمانند و هرگاه کارد به استخوان برسد ، تو را دستگیر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نصیحت می‌کنم که از مصر خارج شوی والسلام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نوشته بود ،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نامه چنین آمده است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ستم و ظلم سرانجام کیفر سخت دارد و خونریزی حرام است و هر که مرتکب آن شود ، از انتقام در این جهان و کیفر دردناک آخرت در امان نیست و ما کسی را سراغ نداریم که پیش از تو برعثمان ستم روا داشته و به او صدمه زده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شمار کسانی هستی که بر علیه او سخن‌چینی کرده‌ای و در ریختن خونش شرکت 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گمان داری که من این‌همه را نادیده می‌گیرم و یا فراموش می‌کنم و کار را به جایی برسانی که در شهرهایی که بیشتر ساکنانش یاران منند ، بخواهی فرمانروایی کنی ؟ مردم آن شهرها از من فرمان می‌برند و بر سخن من گردن می‌نهند و پیوسته از من دادخواهی و فریادرسی می‌خواهند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من گروهی را که تشنه خون تواند و بر جهاد در راه کشتن تو ، به خدا تقرب می‌جویند ، به سوی تو روانه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با خدا پیمان بسته‌اند که تو را به کیفر کردارت برسانند و هرگاه جز با کشتن تو خشنود نشوند ، از نظر من هیچ زیانی ندارد و من دوست دارم که تو را به خاطر ستمی که کرده‌ای و عداوتی که با عثمان داشتی و نیزه تو رگ گردن او را می‌برید ، تو را به قتل برسانند ، لکن من از این که یک فرد از خاندان قریش را به چنین کیفری برسانم ، اکراه دارم و این خدا است که هرکجا باشی هرگز تو را از قصاص نجات نخواهد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نامه را پیچیده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فرستاد و پاسخ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چنین نوشت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نامه تو که در آن کار عثمان را آن‌گونه یادکرده‌ای که من از آن هیچ عذرخواهی نمی‌کنم ، رسید ، در آن نامه ، مرا از خودت ترسانده و مدعی شده‌ای که خیرخواه من هستی و مرا از روی شفقت از کشته شدن ترسانده‌ای ، لکن من امیدوارم که زمان چنان بچرخد که من با شما در میدان کارزار بستیزم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شما پیروز شدید و حکومت دنیا را به کف آورید ، چقدر ستمکاران که در جهان حکم رانده‌اند و چقدر مردان با ایمان که شما کشته و مثله کرده‌اید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باک که بازگشت شما و آن‌ها همه به خدا است و همه کارها به خدا برمی‌گردد و او مهربان‌ترین مهربانان است و برآن‌چه می‌گوید داوری می‌کند والسلام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پاسخ داد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ای عمروعاص ، از آنچه در نامه‌ات نوشته بودی ، آگاه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دارم که تو از این‌که پیروزی به من روی نماید ، ناراحت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گواهی می‌دهم که تو خطا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می‌پنداری که خیرخواه من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سوگند می‌خورم که تو بدخواه منی ، تو تصوّر می‌کنی که مردم رأی و حکومت مرا رها کرده و از پیروی من پشیمان شده‌اند و همه پیروی تو و شیطان رجیم را برگزیده‌اند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پروردگار جهانیان ما را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خدای صاحب عرش بزرگ توکل کرده‌ایم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 برخاست و چنین سخن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ای مسلمانان و مؤمنان ، آن گروهی که حرمت اسلام را هتک می‌کنند و گمراهی را رونق می‌دهند و آتش فتنه را برمی‌افروزند و با جبر می‌خواهند بر مردم مسلّط بشوند ، اینک در صدد دشمنی برآمده و لشکریان خود را به طرف شما فرستاده‌اند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خدا ، هرکس بهشت و بخشایش خدا را می‌خواهد ، باید برود و در راه خدا با این گروه جهاد کند ، بشتابید و پاسخ اینان را با کنانه بن بشر بدهید ، خدای بر شما رحمت 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نزدیک به دو هزار نفر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مثبت دادند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هزار مرد بیرون آمد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پیشاپیش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نزدیک شد، نامه‌ها را یک یک شرح کرد و هر نامه‌ای را که از نامه‌های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درمی‌آورد ، با بی‌اعتنایی و شدت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 می‌شد و آن را به زمین می‌انداخت ، تا این‌که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می‌شد واین کار را چندبار تکرار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معاویة‌بن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حال را چنین دید ، از اسبش پیاده شد در حالی که می‌گفت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موجودی نیست مگر آن که به اذن پروردگار می‌میرد و این سرنوشتی است که برای همه معین شده و هرکس پاداش این جهانی خواهد ، آن را بدو می‌دهیم و هرکس پاداش آخرت جوید ، باز به او می‌دهیم و سپاسگزاران را پاداش خواهیم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با شمشیر خود با آن‌ها جنگید تا آن که شهید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خدایش رحمت کند </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یارانش پس از شنیدن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پراکنده شده بودند ، روی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جائی که دیگر کسی از یارانش پیرامون او نبود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وضع را این‌گونه دید، خارج شد و راهروی می‌کرد ، تا آن که به خرابه‌ای بر سرراهی رسید و به آن‌جا پناه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معاویة‌بن حُدیج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طرفی در جستجوی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را می‌گشت ، تا آن که بر</w:t>
      </w:r>
    </w:p>
    <w:p>
      <w:pPr>
        <w:pStyle w:val="BookText"/>
        <w:rPr/>
      </w:pPr>
      <w:r>
        <w:rPr>
          <w:rFonts w:ascii="IRNazanin" w:hAnsi="IRNazanin" w:eastAsia="IRNazanin"/>
          <w:color w:val="111111"/>
          <w:sz w:val="28"/>
          <w:sz w:val="28"/>
          <w:szCs w:val="28"/>
          <w:rtl w:val="true"/>
          <w:lang w:bidi="fa-IR"/>
        </w:rPr>
        <w:t xml:space="preserve">سر راه به ولگردانی برخورد و پرسید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ناشناسی از این‌جا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یکی از آن‌ها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به خدا ، جز این‌که من در این خرابه کسی را دیدم که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حُدیج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خدای کعبه سوگند ، که او همان محمّد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همگی به شتاب دویدند و وارد خرابه شده و او را بیرون کشیدند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نمانده بود که از شدّت تشنگی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او را به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بردند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بن‌ابی‌بکر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میان سپاه خودش بود ، حمله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می‌خواهی برادرم را بکشی ؟ کسی را پیش معاویة بن حُدیج بفرست و او را از این عمل بازدار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بن حدیج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 او بیاورد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شما کنانه‌بن‌بشر را بکشید و محمّد بن‌ابی‌بکر راببخشم ؟ این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کافران شما بهتر از اینان بودند یا این‌که در کتاب‌های شما تبرئه شده‌اند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چنین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اندکی آب بدهید تا بخورم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بن حدیج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کسی را که قطره‌ای به تو آب دهد ، هرگز سیراب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نگذاشتید عثمان آب بخورد و او را که روزه بود کشتید و او با شراب مهر خورده در بهشت با خدا دیدار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که ای ابن‌ابی‌بکر ، تو را می‌کشم تا در جهنّم از آب داغ و سرد آن بخوری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پسر زن یهودی نساجه ، این کار از قدرت تو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خدای عز وجل است که اولیائش را سیراب می‌کند و دشمنانش را که تو و دوستان تو باشند ، تشنه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هرگاه شمشیر به دست داشتم ، کسی از شما این جرئت را نمی‌کرد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می‌دانی با تو چه می‌کنم ؟ تو را در پوست خز می‌کنم ، آن‌گاه می‌زنم </w:t>
      </w:r>
      <w:r>
        <w:rPr>
          <w:rFonts w:eastAsia="IRNazanin" w:cs="IRNazanin"/>
          <w:color w:val="111111"/>
          <w:sz w:val="28"/>
          <w:szCs w:val="28"/>
          <w:rtl w:val="true"/>
          <w:lang w:bidi="fa-IR"/>
        </w:rPr>
        <w:t>»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این عمل را بکنی ، همچون سایر جنایاتی است که در خصوص اولیای خدا انجام داده‌اید و من امیدوارم که این آتشی را که تو با آن مرا</w:t>
      </w:r>
      <w:bookmarkStart w:id="665" w:name="pg1113_16860"/>
    </w:p>
    <w:p>
      <w:pPr>
        <w:pStyle w:val="BookText"/>
        <w:rPr/>
      </w:pPr>
      <w:bookmarkEnd w:id="665"/>
      <w:r>
        <w:rPr>
          <w:rFonts w:ascii="IRNazanin" w:hAnsi="IRNazanin" w:eastAsia="IRNazanin"/>
          <w:color w:val="111111"/>
          <w:sz w:val="28"/>
          <w:sz w:val="28"/>
          <w:szCs w:val="28"/>
          <w:rtl w:val="true"/>
          <w:lang w:bidi="fa-IR"/>
        </w:rPr>
        <w:t xml:space="preserve">بسوزانی ؛ به امر پروردگار سرد و سالم شود و این کاری است که بر دوست خودش ابراهیم کرده است و با تو و هواداران تو ، همان کاری را بکند که با نمرود و دوستان او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و آن کسی را که پیش از این نام بردی و رهبر تو را که معاویه است و این مرد را ، اشاره کرد به معاویه ، با آن آتشی که زبانه می‌کشد و هرچه فروکش کند ، خدا بیشتر شعله آن را بلند می‌کند ، خواهد سوزاند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فقط تو را به خاطر عثمان می‌کشم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را با عثمان چه کار است ؟ عثمان با ظلم و ستم عمل کرد و حکم قرآن را تغییر داد و خدای تعالی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لَمْ یَحْکُمْ بِما اَنْزَلَ اللّه‌ُ فَاُولئِکَ هُمُ الْفاسِقُونَ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مطابق آن‌چه خدا فرستاده حکم نکند در شمار فاسقان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به خاطر این کارش بود که از او انتقال گرفتیم و او را کشتیم و این‌که تو و یارانت او را تحسین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خداوند ما را از گناهانی که او مرتکب شده مبرا و پاک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 در جرائم و گناهانی که او مرتکب شده است شریک او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گرفت و دستور داد او را کشتند ، سپس او را در پوست‌خزی داخل کردند، آتش 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که به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 برای او خیلی ناله کرد و پس از نماز بر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کرد </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الزهراه</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سر او را بریدند و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فرستادند و آن سر را در آن جا گرداندند و در اسلام ، این اولین سری است که در همه جا گردانده‌اند </w:t>
      </w:r>
      <w:r>
        <w:rPr>
          <w:rFonts w:eastAsia="IRNazanin" w:cs="IRNazanin"/>
          <w:color w:val="111111"/>
          <w:sz w:val="28"/>
          <w:szCs w:val="28"/>
          <w:rtl w:val="true"/>
          <w:lang w:bidi="fa-IR"/>
        </w:rPr>
        <w:t>.</w:t>
      </w:r>
    </w:p>
    <w:p>
      <w:pPr>
        <w:pStyle w:val="Heading3"/>
        <w:numPr>
          <w:ilvl w:val="2"/>
          <w:numId w:val="1"/>
        </w:numPr>
        <w:rPr/>
      </w:pPr>
      <w:bookmarkStart w:id="666" w:name="__RefHeading___Toc2151787_373438147"/>
      <w:bookmarkStart w:id="667" w:name="_Toc241"/>
      <w:bookmarkEnd w:id="666"/>
      <w:r>
        <w:rPr>
          <w:rtl w:val="true"/>
        </w:rPr>
        <w:t xml:space="preserve">نگاهی به مناقب دروغین معاویه پسر </w:t>
      </w:r>
      <w:r>
        <w:rPr>
          <w:rtl w:val="true"/>
        </w:rPr>
        <w:t>«</w:t>
      </w:r>
      <w:r>
        <w:rPr>
          <w:rtl w:val="true"/>
        </w:rPr>
        <w:t>هند</w:t>
      </w:r>
      <w:r>
        <w:rPr>
          <w:rtl w:val="true"/>
        </w:rPr>
        <w:t>»</w:t>
      </w:r>
      <w:bookmarkEnd w:id="667"/>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تاکنون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شناخته باشید و روشن شده باشد که این مرد چه کسی</w:t>
      </w:r>
    </w:p>
    <w:p>
      <w:pPr>
        <w:pStyle w:val="BookText"/>
        <w:rPr/>
      </w:pPr>
      <w:r>
        <w:rPr>
          <w:rFonts w:ascii="IRNazanin" w:hAnsi="IRNazanin" w:eastAsia="IRNazanin"/>
          <w:color w:val="111111"/>
          <w:sz w:val="28"/>
          <w:sz w:val="28"/>
          <w:szCs w:val="28"/>
          <w:rtl w:val="true"/>
          <w:lang w:bidi="fa-IR"/>
        </w:rPr>
        <w:t xml:space="preserve">است و چه نفسانیّات و عاداتی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بوده که به‌جز در آتش نشیمن ندارد و در میدان تبهکاری و ماجراجوئی نظیر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راویان و مورّخان بدکردار ، چه فضیلتی می‌توانند به او نسبت دهند و قلم‌های مزدور و اجیر چگونه ازاعمال‌این مرد ، که آلوده به شهوات و هوس‌های گوناگون است ، می‌توانند دست به توجیه بزنند ، درحالی که در بازار عبرت‌پذیری ، رفتار او هیچ وزنی ندارد و در گذرگاه حقّ ، اعمال او هیچ توجیهی نمی‌تواند داشته باشد ؟ پس ، چشم بسته حسن ظنّ به خرج بده و هرگز از احوال او مپرس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عامل اصلی این همه جنایات و جسارت به درگاه خدا و اسلام و پیامبر و کتاب و سنّت او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سنّتی که هرگز دگرگونی‌پذیر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او نبود که حرمت‌های الهی را هتک و مقام اولیای خدا را پست داشته است ؟ آیا او نبود که خون‌های پاک اولیای خدا را ریخته و با نابودکردن نفس‌های پاک و مبرّا از گناه، ستم را رواج داده است ؟</w:t>
      </w:r>
    </w:p>
    <w:p>
      <w:pPr>
        <w:pStyle w:val="BookText"/>
        <w:rPr/>
      </w:pPr>
      <w:r>
        <w:rPr>
          <w:rFonts w:ascii="IRNazanin" w:hAnsi="IRNazanin" w:eastAsia="IRNazanin"/>
          <w:color w:val="111111"/>
          <w:sz w:val="28"/>
          <w:sz w:val="28"/>
          <w:szCs w:val="28"/>
          <w:rtl w:val="true"/>
          <w:lang w:bidi="fa-IR"/>
        </w:rPr>
        <w:t xml:space="preserve">درحالی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مؤمنی را به عمد بکشد ، کیفرش جهنم و در آن به‌طور جاوید ماندگار است و خداوند بر او لعنت و غضب فرستاده و عذاب بزرگی آماده کرده است </w:t>
      </w:r>
      <w:r>
        <w:rPr>
          <w:rFonts w:eastAsia="IRNazanin" w:cs="IRNazanin"/>
          <w:color w:val="111111"/>
          <w:sz w:val="28"/>
          <w:szCs w:val="28"/>
          <w:rtl w:val="true"/>
          <w:lang w:bidi="fa-IR"/>
        </w:rPr>
        <w:t xml:space="preserve">» .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آیا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 که با کشتن صالحان امّت و عادلان صحابه نخستین و تابعین آن‌ها که خون و ناموسشان محترم بود و با انداختن آن‌ها به ژرفای زندان‌ها و دورکردن آن‌ها از خانه و عائله و با ترساندن خاندانشان خدا و پیامبرش را آزرده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خدا و رسولش را بیازارند ، خداوند در دنیا و آخرت بر آن‌ها لعنت کند و عذاب دردناکی آماده آن‌ها می‌نماید و کسانی که مردان و زنان با ایمان را خلاف آنچه کردار آن‌ها است بیازارند ، بهتان و گناه بس بزرگی را اندوخته‌اند </w:t>
      </w:r>
      <w:r>
        <w:rPr>
          <w:rFonts w:eastAsia="IRNazanin" w:cs="IRNazanin"/>
          <w:color w:val="111111"/>
          <w:sz w:val="28"/>
          <w:szCs w:val="28"/>
          <w:rtl w:val="true"/>
          <w:lang w:bidi="fa-IR"/>
        </w:rPr>
        <w:t>».</w:t>
      </w:r>
      <w:r>
        <w:rPr>
          <w:rStyle w:val="FootnoteAnchor"/>
          <w:rtl w:val="true"/>
        </w:rPr>
        <w:footnoteReference w:id="509"/>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کسی نیست که باجنگ افروزی برعلیه جانشین و خلیفه‌راستین‌او ، پیغمبر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آزرده است ؟ درحالی که فرمانبرداری و فروتنی در برابر او و کسب رضای او واجب بوده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پیامبر خدا را بیازارند عذاب سختی خواهند دید </w:t>
      </w:r>
      <w:r>
        <w:rPr>
          <w:rFonts w:eastAsia="IRNazanin" w:cs="IRNazanin"/>
          <w:color w:val="111111"/>
          <w:sz w:val="28"/>
          <w:szCs w:val="28"/>
          <w:rtl w:val="true"/>
          <w:lang w:bidi="fa-IR"/>
        </w:rPr>
        <w:t xml:space="preserve">» .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که حرمت رسول بزرگوار را درباره نزدیکان و ذوی‌القربای او نگاه نداشت ، احترام پدر فرزندان او را با لعن گفتن بر او زیرپا گذاشت ، مجامع دینی را به اجرای این جنایت و گناه بزرگ وادار کرد ، آن را به صورت سنّتی متّبع درآورد و این شخصیّت بزرگ اسلام را که خداوند مطهّر داشته ، به دروغ‌ها و افتراهای گوناگون متّهم ساخت ؟</w:t>
      </w:r>
    </w:p>
    <w:p>
      <w:pPr>
        <w:pStyle w:val="BookText"/>
        <w:rPr/>
      </w:pPr>
      <w:r>
        <w:rPr>
          <w:rFonts w:ascii="IRNazanin" w:hAnsi="IRNazanin" w:eastAsia="IRNazanin"/>
          <w:color w:val="111111"/>
          <w:sz w:val="28"/>
          <w:sz w:val="28"/>
          <w:szCs w:val="28"/>
          <w:rtl w:val="true"/>
          <w:lang w:bidi="fa-IR"/>
        </w:rPr>
        <w:t xml:space="preserve">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گوی سبقت را در انجام این همه گناهان برد ؟ اول کسی از خلفا بود که شراب خرید و شراب خورد ، درحالی که می‌دانیم هرکس شراب بفروشد و بخرد و بخورد،ملعون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اول کسی است که فحشاء را در جامعه اسلامی رونق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دوست دارند که فحشا رواج یابد ، کیفر سختی در دنیا و آخرت خواهند دید و خدا می‌داند و شما نمی‌دانید </w:t>
      </w:r>
      <w:r>
        <w:rPr>
          <w:rFonts w:eastAsia="IRNazanin" w:cs="IRNazanin"/>
          <w:color w:val="111111"/>
          <w:sz w:val="28"/>
          <w:szCs w:val="28"/>
          <w:rtl w:val="true"/>
          <w:lang w:bidi="fa-IR"/>
        </w:rPr>
        <w:t>»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اول کسی است که ربا را حلال کرد و ربا خورد ، او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درحالی که خدا خرید و فروش را حلال و ربا را حرام کرده است و آن‌ها که ربا می‌خورند ، برنمی‌خیزند مگر همچون کسی که شیطان از جنون او را به زمین افکنده و برخاسته باشد</w:t>
      </w:r>
      <w:r>
        <w:rPr>
          <w:rFonts w:eastAsia="IRNazanin" w:cs="IRNazanin"/>
          <w:color w:val="111111"/>
          <w:sz w:val="28"/>
          <w:szCs w:val="28"/>
          <w:rtl w:val="true"/>
          <w:lang w:bidi="fa-IR"/>
        </w:rPr>
        <w:t xml:space="preserve">» </w:t>
      </w:r>
      <w:r>
        <w:rPr>
          <w:rStyle w:val="FootnoteAnchor"/>
          <w:rtl w:val="true"/>
        </w:rPr>
        <w:footnoteReference w:id="512"/>
      </w:r>
      <w:r>
        <w:rPr>
          <w:rFonts w:ascii="IRNazanin" w:hAnsi="IRNazanin" w:eastAsia="IRNazanin"/>
          <w:color w:val="111111"/>
          <w:sz w:val="28"/>
          <w:sz w:val="28"/>
          <w:szCs w:val="28"/>
          <w:rtl w:val="true"/>
          <w:lang w:bidi="fa-IR"/>
        </w:rPr>
        <w:t xml:space="preserve">و پیامبر صلی‌الله‌علیه‌و‌آله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رباخوار و ربادهنده ، هر دو ملعون هستند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است که نماز مسافر را تمام خواند ، تا مگر سخن عموزاده خود را بزرگ داشته و احترام کرده باشد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اول کسی است که اذان گفتن را در نماز عیدین پدید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نخستین کسی است که جمع بین دو خواهر را مطابق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دانسته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اول کسی است که قوانین سنّت را در باب دیات تغییر داده و چیزهایی را که نبوده، در آن وارد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اول کسی است که هر موقع که به هوی و انتصابی دست می‌یافت ، تکبیر را در نمازها ترک می‌کرد ، در حالی که تکبیر سنّت ثابت در نماز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اوّل کسی است که تلبیه را ترک کرد و دستور داد در این مورد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که به سنّت خدا و رسول عمل می‌کرد ، مخالفت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اوّل کسی است که در نماز عید ، خطبه را بر نماز مقدّم داشت تا مگر 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را به گوش‌ها برساند ، در حالی که از پیامبر صلی‌الله‌علیه‌و‌آله روایت است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علی علیه‌السلام را سبّ کند ، او را سبّ کرده و هرکس او را سبّ کند ، خدا را سبّ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اوّل کسی است که با ترک کردن حدود و برپانداشتن سنّت پروردگار ، بر او مخالفت کرده ، در حالی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بر خدا و پیامبرش عصیان و مخالفت کند و از حدود خدا تجاوز نماید ، خدا او را در آتش همیشگی وارد کند و عذاب سخت و خوارکننده‌ای خواهد دید </w:t>
      </w:r>
      <w:r>
        <w:rPr>
          <w:rFonts w:eastAsia="IRNazanin" w:cs="IRNazanin"/>
          <w:color w:val="111111"/>
          <w:sz w:val="28"/>
          <w:szCs w:val="28"/>
          <w:rtl w:val="true"/>
          <w:lang w:bidi="fa-IR"/>
        </w:rPr>
        <w:t xml:space="preserve">» .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او اوّل کسی است که حکم زناکار را نقض کرد و آیین‌ها و رسوم جاهلیت را زنده کرد و با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مخالفت کرد و حال آن که می‌دانیم ، فرزند از آن همسر زن است ، لکن زناکار نمی‌تواند صاحب فرزند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اوّل کسی است که انگشتر به دست چپ خود زد و این کار ادامه داشت تا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راست انگشتر زد و این آئین تا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او نیز دوباره به دست چپ زد </w:t>
      </w:r>
      <w:r>
        <w:rPr>
          <w:rFonts w:eastAsia="IRNazanin" w:cs="IRNazanin"/>
          <w:color w:val="111111"/>
          <w:sz w:val="28"/>
          <w:szCs w:val="28"/>
          <w:rtl w:val="true"/>
          <w:lang w:bidi="fa-IR"/>
        </w:rPr>
        <w:t xml:space="preserve">. </w:t>
      </w:r>
      <w:r>
        <w:rPr>
          <w:rStyle w:val="FootnoteAnchor"/>
          <w:rtl w:val="true"/>
        </w:rPr>
        <w:footnoteReference w:id="514"/>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اوّل کسی است که سبّ و دشنام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را رائج و مقرّر کرد و آن را به عنوان سنّت جاری متداول نمود و به دنبال او کسانی که نماز را ضایع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مهمل می‌داشتند و از شهوات پیروی می‌کردند ، از او تقلید نمودند و او خطبه‌های منابر را به دشنام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آلوده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اوّل کسی است که بر امام روزگار خود شورید و ستم روا داشت ، با او به نبرد برخاست و او امّت بسیاری را که از صالحان صحابه به پبغممبر و اهل‌بیت شجره پاک ، که خدا از آن‌ها و آن‌ها از خدا خشنود بودند ، از میان‌برد و به قتل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اوّل کسی است که برای وضع حدیث صرف مال کرد و پول داد تا کتاب خدا و کلمه طیّبه او را تحریف و دگرگون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اوّل کسی است که ترک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و برکناری از او را شرط بیعت بر خلافت خویش قرارداد ، خلافت ستمگرانه و فرمانروایی سختگیر و آزاردهنده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اوّل کسی است که سر صحابی عادل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 که به حضورش آوردند ، دستور داد در شهرها بگردانند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نخستین کسی است که عادلان صحابه اولین و تابعان آن‌ها را که همگی از بزرگان امّت و پارسایان و عابدان بودند ، به گناه دوستی با عترت از پای درآورد ، درحالی که دوستی عترت همان چیزی است که خداوند آن را پاداش رسالت پیامبرش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اوّل کسی است که زنان و دوستاران اهل‌بیت پیغمبر صلی‌الله‌علیه‌و‌آله را کشت ، کودکانشان را سربریده ، اموالشان را غارت نمود ، حتی کشتگان را مثله کرد ، جمعیت آن‌ها را پراکنده ساخت ، خاندان‌هاشان را برباد داد ، از کنج خانه‌هایشان تبعید کرد و در کنار هر سنگ و بیابانی ویلان و سرگردان‌شان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اوّل کسی است که زیردستانش او را فریب می‌دادند ، گواهی‌های دروغ و بی‌اساس در حضور او رونق گرفت و در زمان او اشرار و ستم‌پیشگان بر صالحان و نیکان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صلی‌الله‌علیه‌و‌آله تسلط پیدا کردند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اوّل کسی است که اقدام به انتقال منبر رسول‌اللّه صلی‌الله‌علیه‌و‌آله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p>
    <w:p>
      <w:pPr>
        <w:pStyle w:val="BookText"/>
        <w:rPr/>
      </w:pPr>
      <w:r>
        <w:rPr>
          <w:rFonts w:ascii="IRNazanin" w:hAnsi="IRNazanin" w:eastAsia="IRNazanin"/>
          <w:color w:val="111111"/>
          <w:sz w:val="28"/>
          <w:sz w:val="28"/>
          <w:szCs w:val="28"/>
          <w:rtl w:val="true"/>
          <w:lang w:bidi="fa-IR"/>
        </w:rPr>
        <w:t xml:space="preserve">و آن‌گاه که منبر را حرکت می‌دادند ، خورشید کسوف کرد و او منصرف شد </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او اوّل کسی است که خلافت اسلامی را به بدترین حکومت و سلطه‌گری زشت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اوّل کسی است که پادشاهی و تفاخر را با پوشیدن لباس ابریشم و حریر وارد کرد ، در ظرف‌های طلا و نقره نوشابه صرف کرد و مرکب‌های آراسته به طلا و نقره سوار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اوّل کسی است که ادعا داشت امیرالمؤمنین است ، در حالی که به آواز حرام گوش داد، به طرب برخاست و بر خنیاگران صله‌ها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اوّل کسی است که با جانشین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تبهکار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بی‌پروا فساد می‌کرد و نماز را ترک می‌نمود ، دین خدا را به بازی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اوّل کسی است که بر حرم امن الهی ، مدینه رسول‌اللّه صلی‌الله‌علیه‌و‌آله هجوم آورد ، مردم آن‌جا را بیم داد و حرمت این جوار مقدس را نگاه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و نظایر این‌ها ، جرائم و جنایاتی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ارتکاب آن گوی سبقت برده است </w:t>
      </w:r>
      <w:r>
        <w:rPr>
          <w:rFonts w:eastAsia="IRNazanin" w:cs="IRNazanin"/>
          <w:color w:val="111111"/>
          <w:sz w:val="28"/>
          <w:szCs w:val="28"/>
          <w:rtl w:val="true"/>
          <w:lang w:bidi="fa-IR"/>
        </w:rPr>
        <w:t>.</w:t>
      </w:r>
      <w:r>
        <w:rPr>
          <w:rStyle w:val="FootnoteAnchor"/>
          <w:rtl w:val="true"/>
        </w:rPr>
        <w:footnoteReference w:id="516"/>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آیا درست است و امکان دارد که از مصدر نبوّت درباره چنین طاغوت نابکاری کلمه تعریف و ستایشی صادر شود ، یا از دهان پیامبر عدل و حقّ و صدق، واژه‌ای که مبیّن ثنای وی باشد خارج شود ؟ نه ، هرگز چنین چیزی ممکن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پیامبر گرامی ، بزرگترین شخصیّتی است که چنین انسانی را با آن همه جرائم می‌نکوهد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این مرد، سرسخت‌ترین دشمنان آن بزرگوار صلی‌الله‌علیه‌و‌آله هم در جاهلیّت و هم در اسلام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آن حضرت کوچک‌ترین کلمه‌ای در ثنای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بود که پیغمبر بزرگوار از چنین تصوری منزّه است ، این نوعی ترویج از 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نوعی اجازه دادن به گناه و بزرگ‌ترین اهانت به حقّ منسوب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پدرم درباره علی و معاویه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علی دشمنان بسیار دارد و هرچه دشمنانش خواسته‌اند در او عیبی بیابند ، موفق نشده‌اند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دور کسی جمع شده‌اند که با او محاربه و جنگ کرده است و او را در حیله و مکر بر علیه علی تحریک نموده‌اند </w:t>
      </w:r>
      <w:r>
        <w:rPr>
          <w:rFonts w:eastAsia="IRNazanin" w:cs="IRNazanin"/>
          <w:color w:val="111111"/>
          <w:sz w:val="28"/>
          <w:szCs w:val="28"/>
          <w:rtl w:val="true"/>
          <w:lang w:bidi="fa-IR"/>
        </w:rPr>
        <w:t>» .</w:t>
      </w:r>
      <w:r>
        <w:rPr>
          <w:rStyle w:val="FootnoteAnchor"/>
          <w:rtl w:val="true"/>
        </w:rPr>
        <w:footnoteReference w:id="5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ابوالعباس محمّد بن یعقوب بن یوسف شنیدم‌که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شنیدم 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اسحاق بن ابراهیم حنظلی شنیدم 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فضیلت معاویه، هیچ حدیث درستی نیست </w:t>
      </w:r>
      <w:r>
        <w:rPr>
          <w:rFonts w:eastAsia="IRNazanin" w:cs="IRNazanin"/>
          <w:color w:val="111111"/>
          <w:sz w:val="28"/>
          <w:szCs w:val="28"/>
          <w:rtl w:val="true"/>
          <w:lang w:bidi="fa-IR"/>
        </w:rPr>
        <w:t>» .</w:t>
      </w:r>
      <w:r>
        <w:rPr>
          <w:rStyle w:val="FootnoteAnchor"/>
          <w:rtl w:val="true"/>
        </w:rPr>
        <w:footnoteReference w:id="5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صحیح خود حدیثی در ذکر 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نیافته، به ناچار آن‌جا که از مناقب صحابه به سخن گفته ، بابی گشوده است به نام یاد کرد معاویه رضی‌اللّه عنه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خود دلیل آن است که فضایلی که در خصوص معاویه نقل شده و اختلافی است ، هیچ اساس و صحتی ندارد و در فضایل معاویه احادیث فراوانی وارد شده که هیچ‌یک طریق اسناد درستی ندارد و اسحاق بن راهویه و نسائی و دیگران هم بر این عقیده‌اند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حدیث صحیحی ، که در 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نقد باشد نیافته‌اند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صفحه‌ای در مناقب صحابه آورده‌اند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جز یک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او را هدایت کننده و هدایت شده قرار بده و چنان کن که به وجود او دیگران هدایت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نکرده و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حسن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جزء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بطلان آن ثابت گردیده و آن حدیث چنین ذکر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خدایا او را هدایت کن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عمروبن واقد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به خود نسبت داده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دروغ‌پردازانی است که در جزء پنجم ترجمه الغدیر صفحه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یاد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دروغ‌هایی که راویان تبه‌کار در فضیلت این مرد بافته‌اند ، خالی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از مردم آن جا خواست چیزی از فضایل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برشمردند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کفایت نمی‌کند که هرکس بیاید و از فضایل او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برخاستند و او را به شدت کتک زدند و از مسجد جامع بیرونش کردند و خودش نقل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 به مکه برده و از آن‌جا نیز بیرون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در آن‌جا مریض شد و همان‌جا کشته و شهید شد </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lang w:bidi="fa-IR"/>
        </w:rPr>
        <w:t>2/207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فضایلی برای معاویه نقل کرده و احادیثی‌از پیغمبر صلی‌الله‌علیه‌و‌آله درآن‌باره روایت نموده‌اند، که‌همه آن‌ها دروغ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صحیحی در این‌باره وجود ندارد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بگویی که در فضایل معاویه احادیث فراوانی هست ، گویم آری ، و لکن هیچ‌یک از آن احادیث از طریق اسناد صحت ندارد و صحیح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اسحاق بن راهویه و نسائی و دیگران نیز همین مطلب را ذکر کرده‌اند و بیهوده نیست که بخاری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ذکر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نگفته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و یا منقبت معاویه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حافظان حدیث ، همگی اتفاق دارند ، بر این‌که هیچ حدیثی در فضیلت معاویه صحّت ندارد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 غلوی که در دوستی این مرد به عمل آمده، موجب شده که فضائل دروغینی برای این مرد بسازند ، که ساحت اقدس پیامبر صلی‌الله‌علیه‌و‌آله منزه و پاک است از این‌که چیزی از آن قبیل بفرماید، بلکه این احادیث به دست بافندگانی بافته و ساخته شده که چهره</w:t>
      </w:r>
      <w:r>
        <w:rPr>
          <w:rFonts w:eastAsia="IRNazanin" w:cs="IRNazanin"/>
          <w:color w:val="111111"/>
          <w:sz w:val="28"/>
          <w:szCs w:val="28"/>
          <w:rtl w:val="true"/>
          <w:lang w:bidi="fa-IR"/>
        </w:rPr>
        <w:t>.</w:t>
      </w:r>
      <w:bookmarkStart w:id="668" w:name="pg1113_16874"/>
    </w:p>
    <w:p>
      <w:pPr>
        <w:pStyle w:val="BookText"/>
        <w:rPr/>
      </w:pPr>
      <w:bookmarkEnd w:id="668"/>
      <w:r>
        <w:rPr>
          <w:rFonts w:ascii="IRNazanin" w:hAnsi="IRNazanin" w:eastAsia="IRNazanin"/>
          <w:color w:val="111111"/>
          <w:sz w:val="28"/>
          <w:sz w:val="28"/>
          <w:szCs w:val="28"/>
          <w:rtl w:val="true"/>
          <w:lang w:bidi="fa-IR"/>
        </w:rPr>
        <w:t>انسانیّت از قبول آن سرباز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عبدالواحد ابوعمر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رساله‌ای در فضایل این آدم ، این مردی که دامنش به رذایل گوناگون آلوده است ، پرداخته و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محمّد سوسی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 موضوعات زشتی در فضایل معاویه آورده ، که عبیداللّه سقطی هم از او نقل کرده است و او یا استادش این سخنان را پدید آورده‌اند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اینک به اجمال ، بخش‌هایی از اکاذیب و یاوه‌هایی را که به دست گناه‌کار راویان در مناقب این مرد ساخته شده ،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تکه‌هایی از اکاذیب است که پیش از این یاد نکرده‌ایم و بدین‌ترتیب خواننده آزاده بیدار ، خود به داوری خواهد نشست و خدا بهترین یاور است </w:t>
      </w:r>
      <w:r>
        <w:rPr>
          <w:rFonts w:eastAsia="IRNazanin" w:cs="IRNazanin"/>
          <w:color w:val="111111"/>
          <w:sz w:val="28"/>
          <w:szCs w:val="28"/>
          <w:rtl w:val="true"/>
          <w:lang w:bidi="fa-IR"/>
        </w:rPr>
        <w:t>.</w:t>
      </w:r>
    </w:p>
    <w:p>
      <w:pPr>
        <w:pStyle w:val="Heading3"/>
        <w:numPr>
          <w:ilvl w:val="2"/>
          <w:numId w:val="1"/>
        </w:numPr>
        <w:rPr/>
      </w:pPr>
      <w:bookmarkStart w:id="669" w:name="__RefHeading___Toc2151789_373438147"/>
      <w:bookmarkStart w:id="670" w:name="_Toc242"/>
      <w:bookmarkEnd w:id="669"/>
      <w:r>
        <w:rPr>
          <w:rtl w:val="true"/>
        </w:rPr>
        <w:t xml:space="preserve">دیدار معاویه با پیامبر در بهشت </w:t>
      </w:r>
      <w:r>
        <w:rPr>
          <w:rtl w:val="true"/>
        </w:rPr>
        <w:t>!!</w:t>
      </w:r>
      <w:bookmarkEnd w:id="6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اسنادی آورده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أبوالحسن قرضی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أبوالقاسم بن 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أبوبکر بن‌عبداللّه بن‌أحمد بن عثمان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أبوزرعه محمّد بن أحمد بن أبی 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أحمدبن‌علی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محرزبن 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کرده‌اند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صلی‌الله‌علیه‌و‌آله دو چوبه تیر به معاویه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تا تیر اسلام را بگیر و با این‌ها در بهشت با من دیدار می‌کنی و هنگامی که معاویه وفات کرد ، آن دو را با او به خاک سپردند و زمانی که پیغمبر در مِنی سر خود را تراشید ، از موی سرش به معاویه داد و معاویه آن را نگهداشت و وقت مردن موها را بر دو چشم او قراردادند و خدا داناتر است </w:t>
      </w:r>
      <w:r>
        <w:rPr>
          <w:rFonts w:eastAsia="IRNazanin" w:cs="IRNazanin"/>
          <w:color w:val="111111"/>
          <w:sz w:val="28"/>
          <w:szCs w:val="28"/>
          <w:rtl w:val="true"/>
          <w:lang w:bidi="fa-IR"/>
        </w:rPr>
        <w:t xml:space="preserve">» . </w:t>
      </w:r>
      <w:r>
        <w:rPr>
          <w:rStyle w:val="FootnoteAnchor"/>
          <w:rtl w:val="true"/>
        </w:rPr>
        <w:footnoteReference w:id="5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 این سندها ، همه باطل و غیرقابل اعتنا است و با وجود این راوی اخیر مسند ندارد ، چرا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مکحول 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است و آن مرد از اصحاب نیست و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طبقه سوم از تابعان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او از قدریان ضعیف و دروغگو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اسناد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راشد 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می‌شود که او گرچه اهل ورع و عبادت است ، لکن حدیث کار او نبوده و احادیث منکر در روایت او بسیار دیده شده که شایسته است کنار گذاشته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اعتبار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ابن‌خَرّاش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حدیثش ضعیف است </w:t>
      </w:r>
      <w:r>
        <w:rPr>
          <w:rFonts w:eastAsia="IRNazanin" w:cs="IRNazanin"/>
          <w:color w:val="111111"/>
          <w:sz w:val="28"/>
          <w:szCs w:val="28"/>
          <w:rtl w:val="true"/>
          <w:lang w:bidi="fa-IR"/>
        </w:rPr>
        <w:t xml:space="preserve">» .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از کسانی که در این احادیث دیده می‌شوند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شبابه فزاری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نفع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مُرْجِئَة</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 xml:space="preserve">تبلیغ می‌کرد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کنار گذاشته و حدیثش را ننوشته و هرچه به او نسبت داده می‌شد، نمی‌پسندید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حدیثش را می‌نویسند ، لکن بدان احتجاج و استناد نمی‌شود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أبوبکر اَثْرَم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او از مبلغان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سخنی بدتر از این مطالب نیز روایت شده ، از جمله این که دعوت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حتی در عمل او هم دیده می‌شد و این سخن زشتی است که نشنیدم کسی از راویان متهم به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پرسیده‌اند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چگونه است که از چنین کسی روایت کرده‌ای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جواب داده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این سخنان را پیش از این‌که اطلاع از عقاید او پیدا کنم ، آورده‌ام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شخص ، حتّی پیش از همه این امور، اهل بیت پاک پیغمبر را دشمن می‌داشت و در هنگام تبلیغ ، در حالی که فلج بود ، از دنیا رفت </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و در حلقه اسناد ، افراد ناشناخته‌ای وجود دارند که در فرهنگ‌ها یادی از آن‌ها نشده است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برگزیده جلد بیست و یکم ترجمه الغدیر  </w:t>
      </w:r>
      <w:r>
        <w:rPr>
          <w:rFonts w:eastAsia="IRNazanin" w:cs="IRNazanin"/>
          <w:color w:val="111111"/>
          <w:sz w:val="28"/>
          <w:szCs w:val="28"/>
          <w:rtl w:val="true"/>
          <w:lang w:bidi="fa-IR"/>
        </w:rPr>
        <w:t>.</w:t>
      </w:r>
      <w:bookmarkStart w:id="671" w:name="pg1113_16879"/>
    </w:p>
    <w:p>
      <w:pPr>
        <w:pStyle w:val="BookText"/>
        <w:rPr/>
      </w:pPr>
      <w:bookmarkEnd w:id="671"/>
      <w:r>
        <w:rPr>
          <w:rFonts w:ascii="IRNazanin" w:hAnsi="IRNazanin" w:eastAsia="IRNazanin"/>
          <w:color w:val="111111"/>
          <w:sz w:val="28"/>
          <w:sz w:val="28"/>
          <w:szCs w:val="28"/>
          <w:rtl w:val="true"/>
          <w:lang w:bidi="fa-IR"/>
        </w:rPr>
        <w:t>شروع جلد بیست و دوم ترجمه الغدیر</w:t>
      </w:r>
    </w:p>
    <w:p>
      <w:pPr>
        <w:pStyle w:val="Heading2"/>
        <w:numPr>
          <w:ilvl w:val="1"/>
          <w:numId w:val="1"/>
        </w:numPr>
        <w:rPr/>
      </w:pPr>
      <w:bookmarkStart w:id="672" w:name="__RefHeading___Toc2151791_373438147"/>
      <w:bookmarkStart w:id="673" w:name="_Toc243"/>
      <w:bookmarkEnd w:id="672"/>
      <w:r>
        <w:rPr>
          <w:rtl w:val="true"/>
        </w:rPr>
        <w:t>شاعران غدیر در قرن دهم</w:t>
      </w:r>
      <w:bookmarkEnd w:id="673"/>
    </w:p>
    <w:p>
      <w:pPr>
        <w:pStyle w:val="Heading3"/>
        <w:numPr>
          <w:ilvl w:val="2"/>
          <w:numId w:val="1"/>
        </w:numPr>
        <w:rPr/>
      </w:pPr>
      <w:bookmarkStart w:id="674" w:name="__RefHeading___Toc2151793_373438147"/>
      <w:bookmarkStart w:id="675" w:name="_Toc244"/>
      <w:bookmarkEnd w:id="674"/>
      <w:r>
        <w:rPr>
          <w:rtl w:val="true"/>
        </w:rPr>
        <w:t>شیخ کفعمی</w:t>
      </w:r>
      <w:bookmarkEnd w:id="6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 و مبارک باد روز غدیر روز بهروزی و شادمانی</w:t>
      </w:r>
    </w:p>
    <w:p>
      <w:pPr>
        <w:pStyle w:val="BookText"/>
        <w:rPr/>
      </w:pPr>
      <w:r>
        <w:rPr>
          <w:rFonts w:ascii="IRNazanin" w:hAnsi="IRNazanin" w:eastAsia="IRNazanin"/>
          <w:color w:val="111111"/>
          <w:sz w:val="28"/>
          <w:sz w:val="28"/>
          <w:szCs w:val="28"/>
          <w:rtl w:val="true"/>
          <w:lang w:bidi="fa-IR"/>
        </w:rPr>
        <w:t>روز کامل شدن دین خدا روز تمام و کمال نعمت پروردگار بخشاینده</w:t>
      </w:r>
    </w:p>
    <w:p>
      <w:pPr>
        <w:pStyle w:val="BookText"/>
        <w:rPr/>
      </w:pPr>
      <w:r>
        <w:rPr>
          <w:rFonts w:ascii="IRNazanin" w:hAnsi="IRNazanin" w:eastAsia="IRNazanin"/>
          <w:color w:val="111111"/>
          <w:sz w:val="28"/>
          <w:sz w:val="28"/>
          <w:szCs w:val="28"/>
          <w:rtl w:val="true"/>
          <w:lang w:bidi="fa-IR"/>
        </w:rPr>
        <w:t>روز رستگاری و نجات روز صلاح پذیرفتن همه امور</w:t>
      </w:r>
    </w:p>
    <w:p>
      <w:pPr>
        <w:pStyle w:val="BookText"/>
        <w:rPr/>
      </w:pPr>
      <w:r>
        <w:rPr>
          <w:rFonts w:ascii="IRNazanin" w:hAnsi="IRNazanin" w:eastAsia="IRNazanin"/>
          <w:color w:val="111111"/>
          <w:sz w:val="28"/>
          <w:sz w:val="28"/>
          <w:szCs w:val="28"/>
          <w:rtl w:val="true"/>
          <w:lang w:bidi="fa-IR"/>
        </w:rPr>
        <w:t>روزی که مرتضی، پدر حسن و حسین امام بزرگوار به امیری رسید</w:t>
      </w:r>
    </w:p>
    <w:p>
      <w:pPr>
        <w:pStyle w:val="BookText"/>
        <w:rPr/>
      </w:pPr>
      <w:r>
        <w:rPr>
          <w:rFonts w:ascii="IRNazanin" w:hAnsi="IRNazanin" w:eastAsia="IRNazanin"/>
          <w:color w:val="111111"/>
          <w:sz w:val="28"/>
          <w:sz w:val="28"/>
          <w:szCs w:val="28"/>
          <w:rtl w:val="true"/>
          <w:lang w:bidi="fa-IR"/>
        </w:rPr>
        <w:t>و روزی که توسط جبرئیل ، خطاب تقدیر پروردگار دانا و توانا نازل شد</w:t>
      </w:r>
    </w:p>
    <w:p>
      <w:pPr>
        <w:pStyle w:val="BookText"/>
        <w:rPr/>
      </w:pPr>
      <w:r>
        <w:rPr>
          <w:rFonts w:ascii="IRNazanin" w:hAnsi="IRNazanin" w:eastAsia="IRNazanin"/>
          <w:color w:val="111111"/>
          <w:sz w:val="28"/>
          <w:sz w:val="28"/>
          <w:szCs w:val="28"/>
          <w:rtl w:val="true"/>
          <w:lang w:bidi="fa-IR"/>
        </w:rPr>
        <w:t>روز مبارکی و سلام مصطفی و خاندان پاک تابناکش</w:t>
      </w:r>
    </w:p>
    <w:p>
      <w:pPr>
        <w:pStyle w:val="BookText"/>
        <w:rPr/>
      </w:pPr>
      <w:r>
        <w:rPr>
          <w:rFonts w:ascii="IRNazanin" w:hAnsi="IRNazanin" w:eastAsia="IRNazanin"/>
          <w:color w:val="111111"/>
          <w:sz w:val="28"/>
          <w:sz w:val="28"/>
          <w:szCs w:val="28"/>
          <w:rtl w:val="true"/>
          <w:lang w:bidi="fa-IR"/>
        </w:rPr>
        <w:t xml:space="preserve">روزی به نام غدیر که ولایت بزرگوار علی امیرمؤمنان شرط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ولایت علی ، به همه خلایق که بینائی و شنوائی داشتند ، عرضه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وصی پیامبر ، یار و دوستار او و نابودکننده کفر و کافران است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بارانی است که در خشک‌سال ببارد، همسر گرانمایه حضرت زهرا، یا رسول و چراغ تابنده است </w:t>
      </w:r>
      <w:r>
        <w:rPr>
          <w:rFonts w:eastAsia="IRNazanin" w:cs="IRNazanin"/>
          <w:color w:val="111111"/>
          <w:sz w:val="28"/>
          <w:szCs w:val="28"/>
          <w:rtl w:val="true"/>
          <w:lang w:bidi="fa-IR"/>
        </w:rPr>
        <w:t>.</w:t>
      </w:r>
      <w:bookmarkStart w:id="676" w:name="pg1113_16881"/>
    </w:p>
    <w:p>
      <w:pPr>
        <w:pStyle w:val="BookText"/>
        <w:rPr/>
      </w:pPr>
      <w:bookmarkEnd w:id="676"/>
      <w:r>
        <w:rPr>
          <w:rFonts w:ascii="IRNazanin" w:hAnsi="IRNazanin" w:eastAsia="IRNazanin"/>
          <w:color w:val="111111"/>
          <w:sz w:val="28"/>
          <w:sz w:val="28"/>
          <w:szCs w:val="28"/>
          <w:rtl w:val="true"/>
          <w:lang w:bidi="fa-IR"/>
        </w:rPr>
        <w:t xml:space="preserve">مایه امن شهرها و کشورها ، ساقی بندگان صالح در روز رستاخیز با شربت خوشگوار است </w:t>
      </w:r>
      <w:r>
        <w:rPr>
          <w:rFonts w:eastAsia="IRNazanin" w:cs="IRNazanin"/>
          <w:color w:val="111111"/>
          <w:sz w:val="28"/>
          <w:szCs w:val="28"/>
          <w:rtl w:val="true"/>
          <w:lang w:bidi="fa-IR"/>
        </w:rPr>
        <w:t>.</w:t>
      </w:r>
    </w:p>
    <w:p>
      <w:pPr>
        <w:pStyle w:val="Heading3"/>
        <w:numPr>
          <w:ilvl w:val="2"/>
          <w:numId w:val="1"/>
        </w:numPr>
        <w:rPr/>
      </w:pPr>
      <w:bookmarkStart w:id="677" w:name="__RefHeading___Toc2151795_373438147"/>
      <w:bookmarkStart w:id="678" w:name="_Toc245"/>
      <w:bookmarkEnd w:id="677"/>
      <w:r>
        <w:rPr>
          <w:rtl w:val="true"/>
        </w:rPr>
        <w:t>زندگی‌نامه شاعر</w:t>
      </w:r>
      <w:bookmarkEnd w:id="678"/>
    </w:p>
    <w:p>
      <w:pPr>
        <w:pStyle w:val="BookText"/>
        <w:rPr/>
      </w:pPr>
      <w:r>
        <w:rPr>
          <w:rFonts w:ascii="IRNazanin" w:hAnsi="IRNazanin" w:eastAsia="IRNazanin"/>
          <w:color w:val="111111"/>
          <w:sz w:val="28"/>
          <w:sz w:val="28"/>
          <w:szCs w:val="28"/>
          <w:rtl w:val="true"/>
          <w:lang w:bidi="fa-IR"/>
        </w:rPr>
        <w:t xml:space="preserve">شیخ تقی‌الدّین ابراهیم پسر شیخ زین‌الدین علی پسر شیخ بدرالدّین حسن و او پسر شیخ محمّد و او پسر شیخ صالح و او پسر شیخ اسمعیل حارثی همدانی خارفی عاملی کفعمی لویزی جَبَعُیّ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شاعر ، یکی از بزرگان علم و ادب قرن نهم و از کسانی است که پرچم حدیث را در همه جا به اهتزاز درآورده و گنجینه‌های معرفت و نوادر را به چنگ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تألیفات مهمی که دارد و احادیث و فضل زیادی که اندوخته ، مردم را بهره‌مند کرده است و همه این فضایل ، با ورع بسیاری توأم بوده است </w:t>
      </w:r>
      <w:r>
        <w:rPr>
          <w:rFonts w:eastAsia="IRNazanin" w:cs="IRNazanin"/>
          <w:color w:val="111111"/>
          <w:sz w:val="28"/>
          <w:szCs w:val="28"/>
          <w:rtl w:val="true"/>
          <w:lang w:bidi="fa-IR"/>
        </w:rPr>
        <w:t>.</w:t>
      </w:r>
    </w:p>
    <w:p>
      <w:pPr>
        <w:pStyle w:val="Heading3"/>
        <w:numPr>
          <w:ilvl w:val="2"/>
          <w:numId w:val="1"/>
        </w:numPr>
        <w:rPr/>
      </w:pPr>
      <w:bookmarkStart w:id="679" w:name="__RefHeading___Toc2151797_373438147"/>
      <w:bookmarkStart w:id="680" w:name="_Toc246"/>
      <w:bookmarkEnd w:id="679"/>
      <w:r>
        <w:rPr>
          <w:rtl w:val="true"/>
        </w:rPr>
        <w:t xml:space="preserve">بهاءالملّة و الدّین </w:t>
      </w:r>
      <w:r>
        <w:rPr>
          <w:rtl w:val="true"/>
        </w:rPr>
        <w:t>(</w:t>
      </w:r>
      <w:r>
        <w:rPr>
          <w:rtl w:val="true"/>
        </w:rPr>
        <w:t>شیخ بهایی</w:t>
      </w:r>
      <w:r>
        <w:rPr>
          <w:rtl w:val="true"/>
        </w:rPr>
        <w:t>)</w:t>
      </w:r>
      <w:bookmarkEnd w:id="680"/>
    </w:p>
    <w:p>
      <w:pPr>
        <w:pStyle w:val="BookText"/>
        <w:rPr/>
      </w:pP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lang w:bidi="fa-IR"/>
        </w:rPr>
        <w:t>953</w:t>
      </w:r>
    </w:p>
    <w:p>
      <w:pPr>
        <w:pStyle w:val="BookText"/>
        <w:rPr/>
      </w:pP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1031</w:t>
      </w:r>
    </w:p>
    <w:p>
      <w:pPr>
        <w:pStyle w:val="BookText"/>
        <w:rPr/>
      </w:pPr>
      <w:r>
        <w:rPr>
          <w:rFonts w:ascii="IRNazanin" w:hAnsi="IRNazanin" w:eastAsia="IRNazanin"/>
          <w:color w:val="111111"/>
          <w:sz w:val="28"/>
          <w:sz w:val="28"/>
          <w:szCs w:val="28"/>
          <w:rtl w:val="true"/>
          <w:lang w:bidi="fa-IR"/>
        </w:rPr>
        <w:t xml:space="preserve">خدا ، بر آن شبهایی که تا به صبح بیداری کشیده و دیده از دیدار ستارگان به تماشای زیبا رُخان دوختیم ، برکت دهاد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که ستاره و ماه ، سرگشته و حیران گشتند و آن‌که خوابش می‌ربود ، خواب را از خود دور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بدین‌گونه، شب به روز جهان افروز مبدّل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 ما سوار بال تاریکی شده و به یکدیگر پناهنده می‌شدیم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ساقی برخاسته ، از میان تیرگی بیرون می‌آمد و همچون ماه که نورافشانی کند طلوع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نور پرفروغ خویش با رخساری که ماه عالم‌تاب شبانگاه را رسوا می‌کرد و چهره‌ای که عرق شرم از آن می‌ریخت و لبخندی که از سپیددندانش نمایان می‌شد ، اُقْحُوانیّ </w:t>
      </w:r>
      <w:r>
        <w:rPr>
          <w:rStyle w:val="FootnoteAnchor"/>
          <w:rtl w:val="true"/>
        </w:rPr>
        <w:footnoteReference w:id="524"/>
      </w:r>
      <w:r>
        <w:rPr>
          <w:rFonts w:ascii="IRNazanin" w:hAnsi="IRNazanin" w:eastAsia="IRNazanin"/>
          <w:color w:val="111111"/>
          <w:sz w:val="28"/>
          <w:sz w:val="28"/>
          <w:szCs w:val="28"/>
          <w:rtl w:val="true"/>
          <w:lang w:bidi="fa-IR"/>
        </w:rPr>
        <w:t xml:space="preserve">را می‌مانست که چهره برافروزد ، همه تیرگی‌ها را می‌زدود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 درمان درد و سوک‌های خود را خوردیم و نسیم هوا را با نسیم مهر درآمیختیم و بردو سرچشمه نور فرود آمدیم ، شب از ما روز برتافت و سپیده صبح پیش ما پرتو افشاند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بر آن زیبا رخ حجازی دل بستیم و اسرار نهان دل ، پیش وی فاش ساختیم ، او نیز جام صُراحِی را، با باده‌گلگون تقدیم‌داشت، تو گویی که با آتش رؤیا روگشته‌ایم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جام مجوسی آبیاری شدیم ، آن‌گونه که با تبر سرخ مصری سیراب شوند ، باده کهن رُمّانِیّ و نورانی و ارغوانی به کف گرفتیم ، باده‌ای که همه جان‌ها به‌سوی آن اظهار شوق و نیاز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برخیز که خروس بانگ می‌زند و برخوردن آن باده فریاد برمی‌آورد و آنگاه که ساقی‌عشق، باده‌مهر رافرومی‌ریزد، گوئیازیبارویی پرده‌ازرخ برکشیده و در تاریکی شب بوسه آتشین برمی‌دارد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وزش باد صبا ، اندام او را به اهتزاز آورده و مرا غارت کرده است و پیوسته دیده من بر دیدار او دوخته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آن مجلسی را که در پیشگاه او داشتم ، از یاد نمی‌برم ، مجلسی که گاه نشستن در آن هشیار و هنگام برخاستن سرمست بودیم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 از دوستان و مصاحبت بزرگان برخوردار بودیم ، بزرگانی که در این سرزمین‌ها و این خیمه‌ها آرمیده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چگونه خواب را ترک گفتیم و جزباقیمانده خاشاک اینک به‌جای نمانده ، ما هردو سرگشته به هر سو می‌خرامیم ؟</w:t>
      </w:r>
    </w:p>
    <w:p>
      <w:pPr>
        <w:pStyle w:val="BookText"/>
        <w:rPr/>
      </w:pPr>
      <w:r>
        <w:rPr>
          <w:rFonts w:ascii="IRNazanin" w:hAnsi="IRNazanin" w:eastAsia="IRNazanin"/>
          <w:color w:val="111111"/>
          <w:sz w:val="28"/>
          <w:sz w:val="28"/>
          <w:szCs w:val="28"/>
          <w:rtl w:val="true"/>
          <w:lang w:bidi="fa-IR"/>
        </w:rPr>
        <w:t xml:space="preserve">خدایا ، چقدر بایدت سپاس گفت ؟ این مجلسی بود که همه آرزوهای ما را دربرمی‌گرفت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این شوق و آرزومندی و این اندوه عشق از دلم ربوده شود و یار از برم کناره بگیرد ، چنان است که گلنار را با ابر اندوه پوشانده‌اند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یاد ، رخساری چنان فرخنده دارد که هر بدبختی را از بین می‌برد و درطراوت، همچون شاخسار شاداب و خرم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گفتارش آتش هوی را فرومی‌نشاند و همانند آهوان که در مواجهه با بیشه شیران در اضطراب و رَم به سر می‌برند مرا به‌تشویق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هلال آسمان از پرتو سیمای او ناپدید می‌شود ، و از قامت او ، قامت شاخساران شرم می‌کند و رنج می‌برد و شگفتا که ماه و درختان کشیده قامت ، از دیدن او ، چنانند که ماه سر در غروب می‌کشد و دگری متواری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چهره زیبایش هر جا که درخشید ، تیرگی‌ها و تاریکی‌ها را روشن و صورت‌های با ملاحت را ، از راه خود دور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درخشیدن خود ، همه اندوه‌ها را از جان ما بسترد و با دمیدن صبح ، ما را سیراب کرد و همه تاریکی‌ها ، با مقدم فروغش گریختند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آن آهوی زیبایی که مقام بلند داری و ما در حسرت وصالت اندوه می‌خوریم و به راستی آن جا که این پیشوای پاک ، حیدر که آغاز حمله کند ، لشگر دشمن پای به فرار می‌گذارد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امام مخلوقات ، ریشه همه کارها و شفیع مردم در روز هولناک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جوانمردی که خدا و رسولش اورا دوست دارند، او وصی پیامبر و همسرفاطمه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روزگار ، هرچه افتخار و نکوکاری است ، همه را دربرگرفته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برحال کسی که ، برای یکبار هم که شده ، به زیارت این وجود گرامی ، که نورانیتش ماه آسمان را زیرپا گذاشته ، نائل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خوشا به حال کسی که یک بار به دیدار او نائل گشته پس ای آن کسی که سوار مرکب رهسپار زیارت اویی ، بیابان‌ها را درمی‌نوردی و دره‌ها را پشت‌سر می‌گذاری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آرزو نمودی که خدای آسمان‌ها را خشنود سازی و از پس کوری به هدایت و رشاد برسی و در روزی که همه تشنه خواهند بود ، از حوض کوثر سیراب گردی، پس آن هنگام بایدت به سرای موردنظر برسی و از راه‌های دور به آن دیار بپیوندی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با مزار علی ولی اللّه علیه‌السلام رویارو شوی و محبّت صراط مستقیم را فاش گردانی و عرضه کنی ، آن‌گاه که این ریسمان نیرومند الهی را مشاهده کردی و از پس سفر طولانی به مقصد نورانی گام نهادی ، دیگر شایسته نیست که خواب را بر دیده آشنا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جز اندکی ، طعم خواب را نچش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رحل اقامت را در آن جایگاه بیفکن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گامی از سرزمین او بدر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آسمان قبر آن امام مشرّف شو و همچون خطاپیشگان خوارمایه در آن جا درنگ کن و در بین انبوه مردم راه بازکن و خاک او را عطرآگین استشمام کن </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برآنی که از پروردگار آسمان و زمین فرمانبری کنی ، پس آگاه باش که</w:t>
      </w:r>
    </w:p>
    <w:p>
      <w:pPr>
        <w:pStyle w:val="BookText"/>
        <w:rPr/>
      </w:pPr>
      <w:r>
        <w:rPr>
          <w:rFonts w:ascii="IRNazanin" w:hAnsi="IRNazanin" w:eastAsia="IRNazanin"/>
          <w:color w:val="111111"/>
          <w:sz w:val="28"/>
          <w:sz w:val="28"/>
          <w:szCs w:val="28"/>
          <w:rtl w:val="true"/>
          <w:lang w:bidi="fa-IR"/>
        </w:rPr>
        <w:t xml:space="preserve">دوستی امامان از واجبات اوامر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به جای آوردن این فریضه ، پاداشت را دوبرابر کن و رخسار خود در راه آنان خاک‌آلود کن و بگوی چه زیبا آرامگاهی نصیب کرده‌ای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بر آن حرم و آستان ، سالم فرودآمدی ، عاشق و شیفته و تشنه ، به زیارت قبر او ، قبر کسی که در بزرگواری به درجه رفیع رسیده است بشتاب آن جا است که نور مزارش ، آسمان را فراگرفته و همه‌جا پرتوافکنده و همه خانه‌ها را برافروخته‌است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دوران زندگانی و عصر این بزرگوار را درک نکرده‌ای ، پس به یاری گریه و ناله یاری او را درک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پیشگاه او بایست و فرمانش را امتثال کن و از او و مزار او بخواه و مسألت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در این قبر آرمیده‌ای و افتخار بزرگ به چنگ آورده و در همه روزگاران زنده و جاوید مانده‌ای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دلی شیفته در برابر قبر او درنگ کن واز دشمنانش بری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و مهر خود را نثار خاکش کن و ارادتت را فاش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آستان پاک ، گام برون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 از چاکر و غلامش ، سلام شیفته و دوستی را برسان ، دوستاری که از زیارت خاکش بدورمانده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بر زیارت او از نزدیکی همّت گمار ، تا مگر پاداش بینی و به بیاری او نجات پیدا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 خاک آستانش را بر رخسار بمال و دردها و سختی‌های خود را بر در او اظهار کن و از روی خاکساری و نیازمندی ، روی برخاک او بمال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کسی که پس از طی بیابان‌ها و راه‌های دور ، به پیشگاه امام هدایت و شفیع</w:t>
      </w:r>
    </w:p>
    <w:p>
      <w:pPr>
        <w:pStyle w:val="BookText"/>
        <w:rPr/>
      </w:pPr>
      <w:r>
        <w:rPr>
          <w:rFonts w:ascii="IRNazanin" w:hAnsi="IRNazanin" w:eastAsia="IRNazanin"/>
          <w:color w:val="111111"/>
          <w:sz w:val="28"/>
          <w:sz w:val="28"/>
          <w:szCs w:val="28"/>
          <w:rtl w:val="true"/>
          <w:lang w:bidi="fa-IR"/>
        </w:rPr>
        <w:t xml:space="preserve">امت باریافته‌ای ، به دامنش چنگ بزن ، که او رشته محکم ولایت است هرکس به جز بر حیدر کرّار پناهنده ، شود ، از اسارت نمی‌رهد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مکان مقدّس ، بسیار اشک بریز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قسمت‌کننده جهنّم و بهشت ، بنده تو از پیشگاه تو امید امان دارد و به انواع بلاها و ستم‌ها گرفتار آمده است ، از حوادث عالم بر تو پناه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کشتی نجات ، بر تو پناه آورده‌ام و در زندگانی به جز محبّت تو پناهی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محنت و رنج قبر را به هنگام مرگ ، از او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تویی که هرگاه حوادث بر کسی روی آورد و بر تو پناهنده شود ، روزگار نمی‌تواند با توجه تو به او ستم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پیشوایی که پروردگار آسمانش ، او را به پیشوایی برگزیده و در آن روز که همه تشنه خواهند بود ، حوض کوثر به دست او سپرده شده و پناهگاه دورافتادگان و حامی بی‌پناهان است و هرگز نخواسته است که کسی را از حمایت خود ناامید کند ، همچنان که در جنگ‌ها هم بر پناهندگان آسیب نرسانده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امامی است که همه رهنوردان و کاروان‌ها به سوی او روانه و گناهان خلایق درپیش او ناپدیدمی‌شود و من امیدوارم فردای قیامت، شربتی‌ازدست‌اوبنوشم‌و هیچ پناهی جزاو ندارم و به‌جزبرپیشگاهش جایی‌پناه‌نمی‌برم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کسی که حال دردمندی خود را ، بر این امام  که خدایش مقام او را بر پیغمبر وحی و سفارش کرده ، بازگو کند ، هرگز نومید نمی‌گردد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بارهای سنگین ما را سبک و از لغزش‌ها ما را نگهبانی می‌کند </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پیشوایی است که با توسّل به او ، شرک از من روی برمی‌تابد و ستم و تباهی</w:t>
      </w:r>
    </w:p>
    <w:p>
      <w:pPr>
        <w:pStyle w:val="BookText"/>
        <w:rPr/>
      </w:pPr>
      <w:r>
        <w:rPr>
          <w:rFonts w:ascii="IRNazanin" w:hAnsi="IRNazanin" w:eastAsia="IRNazanin"/>
          <w:color w:val="111111"/>
          <w:sz w:val="28"/>
          <w:sz w:val="28"/>
          <w:szCs w:val="28"/>
          <w:rtl w:val="true"/>
          <w:lang w:bidi="fa-IR"/>
        </w:rPr>
        <w:t xml:space="preserve">از ما مردم دور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که پیغمبر مصطفی صلی‌الله‌علیه‌و‌آله او را برادر نامیده و برگزیده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امام ، برگزیده پرهیزگاران و رکن هدایت و رهنمای سرگشتگان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اوست که حقیقت دین را ، از پس پرده خفا بر ما نشان داد و چقدر بیماران که به یاد او شفایافته‌اند ، امامی که ولی‌اللّه و پرهیزکار و وفادار است ، علی علیه‌السلام کسی است که خدای بر فضیلت او گواهی داد و او را آشکارا برگزیده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درمیدان نبرد ، بسی پهلوانان را سرکوب و خوار کرده و بسا نیک‌مردان و پناهندگان را برسایه پناه خود کشیده است، آری او صاحب عطای بزرگ است و هرجا او فرود آید ، برکت و خیر آن‌جا نازل می‌شود و به دنبال او هرکجا که رود ،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که پیام دین اعلام گردید ، به یاری او به پیروزی رسید و هرجا که رفت ، از خون دشمنان رنگین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میان مردم افتخاراتی دارد که کاملاً آشکار است ، جوانمردی که در بزرگداشت او هرچه خواهی و گویی ، باز کم است ، جز آن توصیفی که نصاری از حضرت عیسی علیه‌السلام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روزی که مردم را ، همچون مرغان تشنه که در آن آشیان خود هستند ، خواهی دید که این امام ، در کنار ، حوض کوثر ، تشنگان را سیراب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کسی است که هیچ‌کس به پایگاه و مقام او دسترسی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در لَیْلَة‌المَبیت در رختخواب پیغمبر خوابید و پیغمبر رهسپار غار گردید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علیه‌السلام پیشوای من است و چه خوب پیشوایی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قیامت ، از آتش جهنّم ، مرا نجات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چه نیکو یاوری برای پیغمبر بود ، پیغمبر در روز غدیر به او اظهار برادری کرد و این به فرمان خدا بود که او را برگزید </w:t>
      </w:r>
      <w:r>
        <w:rPr>
          <w:rFonts w:eastAsia="IRNazanin" w:cs="IRNazanin"/>
          <w:color w:val="111111"/>
          <w:sz w:val="28"/>
          <w:szCs w:val="28"/>
          <w:rtl w:val="true"/>
          <w:lang w:bidi="fa-IR"/>
        </w:rPr>
        <w:t>.</w:t>
      </w:r>
      <w:bookmarkStart w:id="681" w:name="pg1113_16895"/>
    </w:p>
    <w:p>
      <w:pPr>
        <w:pStyle w:val="BookText"/>
        <w:rPr/>
      </w:pPr>
      <w:bookmarkEnd w:id="681"/>
      <w:r>
        <w:rPr>
          <w:rFonts w:ascii="IRNazanin" w:hAnsi="IRNazanin" w:eastAsia="IRNazanin"/>
          <w:color w:val="111111"/>
          <w:sz w:val="28"/>
          <w:sz w:val="28"/>
          <w:szCs w:val="28"/>
          <w:rtl w:val="true"/>
          <w:lang w:bidi="fa-IR"/>
        </w:rPr>
        <w:t xml:space="preserve">علی علیه‌السلام پیشوای من است ، وگرنه جز او پیشوایی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خدای متعال ، او را به این مقام مخصوص داشته و من مهر و توّلای او را بر دل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گوهر ولایت و گرامی فرد مخلوقات و کسی است که بزرگ‌ترین مقام و در بین خاندان قریش ، پاک‌ترین موقعیّت و تبار 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اصحاب کهف و رقیم هدایت شدند ، او نیز پیروان آیین خود را به صراط مستقیم هدایت می‌کند و سرانجام، رضای الهی شامل حال پیروان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ای‌علی علیه‌السلام که به مثابه کشتی نوح علیه‌السلام و آتش موسی کلیم علیه‌السلام نجات بخش مایی ، ای آن که اسرار این بساط عالم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سرور من و ای برادر مصطفی صلی‌الله‌علیه‌و‌آله ای کسی که پس از پیامبر صلی‌الله‌علیه‌و‌آله ، اخلاص عمل از جانب تست ، بر تو از جانب من همواره درود باد ، درودی به هنگام وفا ، درودی که تا خورشید طلوع و غروب دارد و کاروانان در سیر و حرکتند ، ادامه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قصیده و مُخَمَّس</w:t>
      </w:r>
      <w:r>
        <w:rPr>
          <w:rFonts w:eastAsia="IRNazanin" w:cs="IRNazanin"/>
          <w:color w:val="111111"/>
          <w:sz w:val="28"/>
          <w:szCs w:val="28"/>
          <w:rtl w:val="true"/>
          <w:lang w:bidi="fa-IR"/>
        </w:rPr>
        <w:t xml:space="preserve">) . </w:t>
      </w:r>
      <w:r>
        <w:rPr>
          <w:rStyle w:val="FootnoteAnchor"/>
          <w:rtl w:val="true"/>
        </w:rPr>
        <w:footnoteReference w:id="525"/>
      </w:r>
    </w:p>
    <w:p>
      <w:pPr>
        <w:pStyle w:val="Heading3"/>
        <w:numPr>
          <w:ilvl w:val="2"/>
          <w:numId w:val="1"/>
        </w:numPr>
        <w:rPr/>
      </w:pPr>
      <w:bookmarkStart w:id="682" w:name="__RefHeading___Toc2151799_373438147"/>
      <w:bookmarkStart w:id="683" w:name="_Toc247"/>
      <w:bookmarkEnd w:id="682"/>
      <w:r>
        <w:rPr>
          <w:rtl w:val="true"/>
        </w:rPr>
        <w:t>شرح حال شاعر</w:t>
      </w:r>
      <w:bookmarkEnd w:id="683"/>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 پسر حسین عبدالصمد حارثی عاملی جَبَعِیّ ، شیخ الاسلام ، بهاءالملة والدین، از استادان و مجتهدین ، از شخصیت‌های بس نامداری است که شهرتش</w:t>
      </w:r>
      <w:bookmarkStart w:id="684" w:name="pg1113_16897"/>
    </w:p>
    <w:p>
      <w:pPr>
        <w:pStyle w:val="BookText"/>
        <w:rPr/>
      </w:pPr>
      <w:bookmarkEnd w:id="684"/>
      <w:r>
        <w:rPr>
          <w:rFonts w:ascii="IRNazanin" w:hAnsi="IRNazanin" w:eastAsia="IRNazanin"/>
          <w:color w:val="111111"/>
          <w:sz w:val="28"/>
          <w:sz w:val="28"/>
          <w:szCs w:val="28"/>
          <w:rtl w:val="true"/>
          <w:lang w:bidi="fa-IR"/>
        </w:rPr>
        <w:t xml:space="preserve">عالمگیر است و تبحّر او در علوم و دانش‌ها و موقعیّت استواری که در فضل و دینداری دارد ، از هرگونه ستایش و توصیف مستغنی است و نیازی‌نیست که درمقام او سخن گفت ، چراکه هرکس او را شناخته ، به خوبی شناخته است ، این دانشمند الهی و فقیه محقّق و عارف بزرگوار و مؤلّف با ابتکار و بَحّاث نکته‌سنج و نیک‌اندیش و ادیب شاعر و برخوردار از همه فنون را ، همه می‌شناسند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از نوابغ امت اسلامی و از نوابغ بزرگ ، قهرمان جهان دین و دانش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lang w:bidi="fa-IR"/>
        </w:rPr>
        <w:t>3/404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چنین معرفی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بهایی تألیفات و تحقیقات گوناگونی دارد و او از شایسته‌ترین کسانی است که لازم است شرح حال و اخبار و مزایای او را وجهه همت قرار داد و عالم را به فضایل و بدایعش آشنا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تنهایی یک امت بود ، به جهت این که به همه دانش‌ها احاطه داشت و از دقایق فنون آگاه بود و گمان نمی‌کنم که زمانه نظیر او را بیاورد و همتایی بر او نشان دهد، خلاصه‌سخن این‌که تاکنون گوش حقیقت نیوشان ، اخباری شگفت‌تر از حالات و اخبار او نشنیده است</w:t>
      </w:r>
      <w:r>
        <w:rPr>
          <w:rFonts w:eastAsia="IRNazanin" w:cs="IRNazanin"/>
          <w:color w:val="111111"/>
          <w:sz w:val="28"/>
          <w:szCs w:val="28"/>
          <w:rtl w:val="true"/>
          <w:lang w:bidi="fa-IR"/>
        </w:rPr>
        <w:t>» .</w:t>
      </w:r>
    </w:p>
    <w:p>
      <w:pPr>
        <w:pStyle w:val="Heading3"/>
        <w:numPr>
          <w:ilvl w:val="2"/>
          <w:numId w:val="1"/>
        </w:numPr>
        <w:rPr/>
      </w:pPr>
      <w:bookmarkStart w:id="685" w:name="__RefHeading___Toc2151801_373438147"/>
      <w:bookmarkStart w:id="686" w:name="_Toc248"/>
      <w:bookmarkEnd w:id="685"/>
      <w:r>
        <w:rPr>
          <w:rtl w:val="true"/>
        </w:rPr>
        <w:t>تألیفات مهم شیخ بهایی</w:t>
      </w:r>
      <w:bookmarkEnd w:id="686"/>
    </w:p>
    <w:p>
      <w:pPr>
        <w:pStyle w:val="BookText"/>
        <w:rPr/>
      </w:pPr>
      <w:r>
        <w:rPr>
          <w:rFonts w:ascii="IRNazanin" w:hAnsi="IRNazanin" w:eastAsia="IRNazanin"/>
          <w:color w:val="111111"/>
          <w:sz w:val="28"/>
          <w:sz w:val="28"/>
          <w:szCs w:val="28"/>
          <w:rtl w:val="true"/>
          <w:lang w:bidi="fa-IR"/>
        </w:rPr>
        <w:t xml:space="preserve">گرچه به فرمان تقدیر صفحه زندگانی شیخ بهائی درهم پیچیده و مرگ ، چهره این دانشمندراازدیدگان، پنهان داشته‌است، لکن آثارفراوان‌وتألیفات‌گران‌بهای جاویدانش او را در عرصه روزگار نگه داشته است ، که اینک نام کتاب‌های گرانقدر او را که در دانش‌های گوناگون تألیف کرده است ، می‌آوریم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القروة الثقی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فارسی در اسطرلاب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تفسیر 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الحساب به فارسی</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عین‌الحیاة در تفسیر</w:t>
      </w:r>
      <w:bookmarkStart w:id="687" w:name="pg1113_16899"/>
    </w:p>
    <w:p>
      <w:pPr>
        <w:pStyle w:val="BookText"/>
        <w:rPr/>
      </w:pPr>
      <w:bookmarkEnd w:id="687"/>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حروف القرآن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حواشی بر کَشّاف</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بحرالحساب</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 و المقابلة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شعر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گربه و 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لغزالکشّاف</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رساله‌ای در نسبت کوه‌های بلند بر قطرزمین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قصر و تخییر در تفسیر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رساله‌ای در ذبایح اهل کتاب</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المسائل المدنیات</w:t>
      </w:r>
    </w:p>
    <w:p>
      <w:pPr>
        <w:pStyle w:val="Heading3"/>
        <w:numPr>
          <w:ilvl w:val="2"/>
          <w:numId w:val="1"/>
        </w:numPr>
        <w:rPr/>
      </w:pPr>
      <w:bookmarkStart w:id="688" w:name="__RefHeading___Toc2151803_373438147"/>
      <w:bookmarkStart w:id="689" w:name="_Toc249"/>
      <w:bookmarkEnd w:id="688"/>
      <w:r>
        <w:rPr>
          <w:rtl w:val="true"/>
        </w:rPr>
        <w:t>تولد شیخ بهایی</w:t>
      </w:r>
      <w:bookmarkEnd w:id="689"/>
    </w:p>
    <w:p>
      <w:pPr>
        <w:pStyle w:val="BookText"/>
        <w:rPr/>
      </w:pPr>
      <w:r>
        <w:rPr>
          <w:rFonts w:ascii="IRNazanin" w:hAnsi="IRNazanin" w:eastAsia="IRNazanin"/>
          <w:color w:val="111111"/>
          <w:sz w:val="28"/>
          <w:sz w:val="28"/>
          <w:szCs w:val="28"/>
          <w:rtl w:val="true"/>
          <w:lang w:bidi="fa-IR"/>
        </w:rPr>
        <w:t xml:space="preserve">روایت معتبر در این‌باره ، نوشته‌ای است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خطی پدربزرگوار شیخ بهایی یعنی شیخ حسین در شرح حال شیخ بهایی ملاحظه کرده و در آن چنین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تولد مولود مبارک دخترم در شب دوشنبه سیزدهم صفر سال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تولد برادرش ابوالفضایل محمّد بهاءالدین ، اَصْلَحَهُ اللّه وَاَرْشَدَه ، به هنگام غروب آفتاب در روز چهارشنبه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ذی‌حجة سال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داده است </w:t>
      </w:r>
      <w:r>
        <w:rPr>
          <w:rFonts w:eastAsia="IRNazanin" w:cs="IRNazanin"/>
          <w:color w:val="111111"/>
          <w:sz w:val="28"/>
          <w:szCs w:val="28"/>
          <w:rtl w:val="true"/>
          <w:lang w:bidi="fa-IR"/>
        </w:rPr>
        <w:t>.</w:t>
      </w:r>
    </w:p>
    <w:p>
      <w:pPr>
        <w:pStyle w:val="Heading3"/>
        <w:numPr>
          <w:ilvl w:val="2"/>
          <w:numId w:val="1"/>
        </w:numPr>
        <w:rPr/>
      </w:pPr>
      <w:bookmarkStart w:id="690" w:name="__RefHeading___Toc2151805_373438147"/>
      <w:bookmarkStart w:id="691" w:name="_Toc250"/>
      <w:bookmarkEnd w:id="690"/>
      <w:r>
        <w:rPr>
          <w:rtl w:val="true"/>
        </w:rPr>
        <w:t>وفات شیخ بهایی</w:t>
      </w:r>
      <w:bookmarkEnd w:id="691"/>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سید بزرگوار صاحبان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الْبَهِیَّة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بزرگوار صاحب حدائق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لؤلؤةُ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که شیخ بهایی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مانده به آخر شوال سال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اول که به سال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درگشته ، در</w:t>
      </w:r>
      <w:bookmarkStart w:id="692" w:name="pg1113_16901"/>
    </w:p>
    <w:p>
      <w:pPr>
        <w:pStyle w:val="BookText"/>
        <w:rPr/>
      </w:pPr>
      <w:bookmarkEnd w:id="6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چنین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شیخ‌بهایی در شوال سال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درگذشته است </w:t>
      </w:r>
      <w:r>
        <w:rPr>
          <w:rFonts w:eastAsia="IRNazanin" w:cs="IRNazanin"/>
          <w:color w:val="111111"/>
          <w:sz w:val="28"/>
          <w:szCs w:val="28"/>
          <w:rtl w:val="true"/>
          <w:lang w:bidi="fa-IR"/>
        </w:rPr>
        <w:t>.</w:t>
      </w:r>
    </w:p>
    <w:p>
      <w:pPr>
        <w:pStyle w:val="Heading2"/>
        <w:numPr>
          <w:ilvl w:val="1"/>
          <w:numId w:val="1"/>
        </w:numPr>
        <w:rPr/>
      </w:pPr>
      <w:bookmarkStart w:id="693" w:name="__RefHeading___Toc2151807_373438147"/>
      <w:bookmarkStart w:id="694" w:name="_Toc251"/>
      <w:bookmarkEnd w:id="693"/>
      <w:r>
        <w:rPr>
          <w:rtl w:val="true"/>
        </w:rPr>
        <w:t>قرن یازدهم</w:t>
      </w:r>
      <w:bookmarkEnd w:id="694"/>
    </w:p>
    <w:p>
      <w:pPr>
        <w:pStyle w:val="Heading3"/>
        <w:numPr>
          <w:ilvl w:val="2"/>
          <w:numId w:val="1"/>
        </w:numPr>
        <w:rPr/>
      </w:pPr>
      <w:bookmarkStart w:id="695" w:name="__RefHeading___Toc2151809_373438147"/>
      <w:bookmarkStart w:id="696" w:name="_Toc252"/>
      <w:bookmarkEnd w:id="695"/>
      <w:r>
        <w:rPr>
          <w:rtl w:val="true"/>
        </w:rPr>
        <w:t>اَلْحَرفُوشیّ الْعامِلی</w:t>
      </w:r>
      <w:bookmarkEnd w:id="696"/>
    </w:p>
    <w:p>
      <w:pPr>
        <w:pStyle w:val="BookText"/>
        <w:rPr/>
      </w:pPr>
      <w:r>
        <w:rPr>
          <w:rFonts w:ascii="IRNazanin" w:hAnsi="IRNazanin" w:eastAsia="IRNazanin"/>
          <w:color w:val="111111"/>
          <w:sz w:val="28"/>
          <w:sz w:val="28"/>
          <w:szCs w:val="28"/>
          <w:rtl w:val="true"/>
          <w:lang w:bidi="fa-IR"/>
        </w:rPr>
        <w:t xml:space="preserve">ای گلی که بر فراز درخت خوشبوی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می‌درخشی ، چه کسی این‌چنین راز محبّت را روشن کرده است ؟ تو آن کوشش جانانه مرا ، که در دل من جای دارد ، در سینه نگهداشته‌ای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عشق و محبّت مرا در خود نگهداشته و پرده خفا بر روی آن کشیده‌ای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نمی‌پنداشتم ، که یک روز، اشک رخسار ، ترجمان مهر من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راز عشق این‌چنین آشکار نمی‌شد ، زبان عیب‌جویانم این چنین باز نمی‌شد و این شاخه‌های تو ، از شوق دیدار ، این‌چنین نمی‌پیچید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آهو پیکری ، که همواره در دل‌ها مسکن 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چشمان تو ، چنانم مست کرده که گوئیا دیدگانت میخانه‌ای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توازآب زلال تازه سیراب گشته و در نرمی، ازنرمی درخت خَیْزُران سبقت برده‌ای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من‌یاد تورا، همواره دردل نگهداشته‌ام ودیده‌ام‌ازتماشای‌جامه‌زیبای‌توخیره‌است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قطرات شبنم ، همچون دانه‌های مروارید ، بر شاخساران و اندامت آشکار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همچون سرخی شقایق سرخ ، همچون دندان‌های شفاف گل بابونه ، سفید هستی آن‌چنان زیبا، که گویی در جمع دینداران ، یاد علی مرتضی را بر زبان می‌آورم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زمانه ، مدت‌ها بی‌پناه بوده ، تو بهترین باران رحمت خدا و استوارترین پناهگاه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بسا پناهندگان که از بیم‌های زمان بدو پناه می‌برند و آرامش می‌یابند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امیدواران را چه بسا عرق شرم سیل‌آسا فرامی‌گیرد و او آن‌ها را رهائی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بر او ، مقام تقرّب داده و دوستی به او تقرّب و دوستی خود دانسته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که به امر پروردگار ، به همه خلایق داد و دهش و عطای او نصیب می‌شود ، دشمنان او از آتش دوزخ برخوردارند و دوستانش از باغ‌های بهشت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از مقام علی علیه‌السلام خواسته باشی چیزی درک کنی ، گرد و غبار میدان‌های</w:t>
      </w:r>
      <w:bookmarkStart w:id="697" w:name="pg1113_16903"/>
    </w:p>
    <w:p>
      <w:pPr>
        <w:pStyle w:val="BookText"/>
        <w:rPr/>
      </w:pPr>
      <w:bookmarkEnd w:id="697"/>
      <w:r>
        <w:rPr>
          <w:rFonts w:ascii="IRNazanin" w:hAnsi="IRNazanin" w:eastAsia="IRNazanin"/>
          <w:color w:val="111111"/>
          <w:sz w:val="28"/>
          <w:sz w:val="28"/>
          <w:szCs w:val="28"/>
          <w:rtl w:val="true"/>
          <w:lang w:bidi="fa-IR"/>
        </w:rPr>
        <w:t xml:space="preserve">جنگ را ببین ، زمانی راکه آتش جنگ بالاگرفته و اوست‌که تیغ کارنوازش ، همچون مار برسردشمان بی‌جان است و نیزه او از کافران و جنایت‌پیشگان سیراب می‌گردد و پرچم دشمنان همراه جمجمه سرشان بر خاک هلاک سرنگون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مقام او ، از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 که چگونه برگزیده فضائلش در آن‌جا به مردم آشکار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به حال دشمنانی که لگام‌شان به گردن و لجام گسیخته خواهند بود</w:t>
      </w:r>
      <w:r>
        <w:rPr>
          <w:rFonts w:eastAsia="IRNazanin" w:cs="IRNazanin"/>
          <w:color w:val="111111"/>
          <w:sz w:val="28"/>
          <w:szCs w:val="28"/>
          <w:rtl w:val="true"/>
          <w:lang w:bidi="fa-IR"/>
        </w:rPr>
        <w:t>.</w:t>
      </w:r>
    </w:p>
    <w:p>
      <w:pPr>
        <w:pStyle w:val="Heading3"/>
        <w:numPr>
          <w:ilvl w:val="2"/>
          <w:numId w:val="1"/>
        </w:numPr>
        <w:rPr/>
      </w:pPr>
      <w:bookmarkStart w:id="698" w:name="__RefHeading___Toc2151811_373438147"/>
      <w:bookmarkStart w:id="699" w:name="_Toc253"/>
      <w:bookmarkEnd w:id="698"/>
      <w:r>
        <w:rPr>
          <w:rtl w:val="true"/>
        </w:rPr>
        <w:t>احوال شاعر</w:t>
      </w:r>
      <w:bookmarkEnd w:id="699"/>
    </w:p>
    <w:p>
      <w:pPr>
        <w:pStyle w:val="BookText"/>
        <w:rPr/>
      </w:pPr>
      <w:r>
        <w:rPr>
          <w:rFonts w:ascii="IRNazanin" w:hAnsi="IRNazanin" w:eastAsia="IRNazanin"/>
          <w:color w:val="111111"/>
          <w:sz w:val="28"/>
          <w:sz w:val="28"/>
          <w:szCs w:val="28"/>
          <w:rtl w:val="true"/>
          <w:lang w:bidi="fa-IR"/>
        </w:rPr>
        <w:t xml:space="preserve">شیخ محمّد پسر احمد حَرْفُوشی حریری شامی عامِلی ، شخصیتی بزرگوار که برهمه رجال علم و ادب‌زمان خود سبقت‌داشته و از ارباب فضیلت به شمارمی‌رفته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به مقام بلند علمی نرسیده ، مگر آن‌که در آستانش نشسته‌باشد و هرصاحب کرامتی ، خود را در برابر او ناچیز می‌بیند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فضائل و پاکی‌تبار و نسب را ، آن‌چنان با هم مقرون کرده ، که گویی داندانه‌های یک شانه یا خط یک دایره هستند ، که همه به یک اصل برمی‌گردند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کسانی که در توصیف او میانه‌ترین راه را برگزیده‌اند ، سید مدنی شیرازی را می‌توان ذکر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سلافة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منار بلند علم و ساکن کعبه فضیلت و رکن شریف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فضیلتی است که هرصبح و شام پرتوافشانی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ائمه عربیت است ، که در خاور و باختر شهره آفاق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چراغ پرده برداشته و مشکلات دانش را برطرف کرده و دشواری‌های تفکر را بگشوده و اشکالات مباحث را آشکار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آثار معروف آن بزرگوار عبارت است از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اَلّلالی‌السَّنِیّه فی شرحِ الاَْجرومِیَّه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دو مجلد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قواعد شهید  قدس سره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التهذیب در نحو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الزُبْدَة در اصول </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rtl w:val="true"/>
          <w:lang w:bidi="fa-IR"/>
        </w:rPr>
        <w:t>.</w:t>
      </w:r>
      <w:bookmarkStart w:id="700" w:name="pg1113_16905"/>
    </w:p>
    <w:p>
      <w:pPr>
        <w:pStyle w:val="Heading2"/>
        <w:numPr>
          <w:ilvl w:val="1"/>
          <w:numId w:val="1"/>
        </w:numPr>
        <w:rPr/>
      </w:pPr>
      <w:bookmarkStart w:id="701" w:name="__RefHeading___Toc2151813_373438147"/>
      <w:bookmarkStart w:id="702" w:name="_Toc254"/>
      <w:bookmarkEnd w:id="700"/>
      <w:bookmarkEnd w:id="701"/>
      <w:r>
        <w:rPr>
          <w:rtl w:val="true"/>
        </w:rPr>
        <w:t>شاعران غدیر در قرن دوازدهم</w:t>
      </w:r>
      <w:bookmarkEnd w:id="702"/>
    </w:p>
    <w:p>
      <w:pPr>
        <w:pStyle w:val="Heading3"/>
        <w:numPr>
          <w:ilvl w:val="2"/>
          <w:numId w:val="1"/>
        </w:numPr>
        <w:rPr/>
      </w:pPr>
      <w:bookmarkStart w:id="703" w:name="__RefHeading___Toc2151815_373438147"/>
      <w:bookmarkStart w:id="704" w:name="_Toc255"/>
      <w:bookmarkEnd w:id="703"/>
      <w:r>
        <w:rPr>
          <w:rtl w:val="true"/>
        </w:rPr>
        <w:t>شیخ حر عاملی</w:t>
      </w:r>
      <w:bookmarkEnd w:id="704"/>
    </w:p>
    <w:p>
      <w:pPr>
        <w:pStyle w:val="BookText"/>
        <w:rPr/>
      </w:pPr>
      <w:r>
        <w:rPr>
          <w:rFonts w:ascii="IRNazanin" w:hAnsi="IRNazanin" w:eastAsia="IRNazanin"/>
          <w:color w:val="111111"/>
          <w:sz w:val="28"/>
          <w:sz w:val="28"/>
          <w:szCs w:val="28"/>
          <w:rtl w:val="true"/>
          <w:lang w:bidi="fa-IR"/>
        </w:rPr>
        <w:t xml:space="preserve">متولد سال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درگذشته به سال </w:t>
      </w:r>
      <w:r>
        <w:rPr>
          <w:rFonts w:eastAsia="IRNazanin" w:cs="IRNazanin"/>
          <w:color w:val="111111"/>
          <w:sz w:val="28"/>
          <w:szCs w:val="28"/>
          <w:lang w:bidi="fa-IR"/>
        </w:rPr>
        <w:t>1104</w:t>
      </w:r>
    </w:p>
    <w:p>
      <w:pPr>
        <w:pStyle w:val="BookText"/>
        <w:rPr/>
      </w:pPr>
      <w:r>
        <w:rPr>
          <w:rFonts w:ascii="IRNazanin" w:hAnsi="IRNazanin" w:eastAsia="IRNazanin"/>
          <w:color w:val="111111"/>
          <w:sz w:val="28"/>
          <w:sz w:val="28"/>
          <w:szCs w:val="28"/>
          <w:rtl w:val="true"/>
          <w:lang w:bidi="fa-IR"/>
        </w:rPr>
        <w:t>آن جا که پیامبران به تو توسل می‌کنند ، اوصیا چگونه به عظمت تو می‌رسند ؟</w:t>
      </w:r>
    </w:p>
    <w:p>
      <w:pPr>
        <w:pStyle w:val="BookText"/>
        <w:rPr/>
      </w:pPr>
      <w:r>
        <w:rPr>
          <w:rFonts w:ascii="IRNazanin" w:hAnsi="IRNazanin" w:eastAsia="IRNazanin"/>
          <w:color w:val="111111"/>
          <w:sz w:val="28"/>
          <w:sz w:val="28"/>
          <w:szCs w:val="28"/>
          <w:rtl w:val="true"/>
          <w:lang w:bidi="fa-IR"/>
        </w:rPr>
        <w:t xml:space="preserve">مردم ، جز پیامبر و دو سبط بزرگوار و با سعادت و گرانمایه‌اش ، پناهی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 آن‌گاه که پس از مسرت به سختی گرفتار شد از شما پناه خواست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روزی بود که در زمین تنها و بی‌کس ماند و بانویش حوّا از او دور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رویداد ، بسی پشیمان و بسیار محزون ، ناله و گریه سر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 آدم از سوی پروردگار کلمه‌هایی دریافت و این کلمه‌ها که نام شما خاندان بود او را شرافت و عزّت بخشید </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بلافاصله دعای آدم مستجاب گردید ، که اگر یاد و نام شما نبود ، دعایش به استجابت نمی‌رسید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یعقوب ، از بلا و ابتلای خود به شما پناه آورد و بلا از او برطرف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وجود شما بود که پیراهن یوسف داده شد و بینایی خود را بازیافت و نعمت‌ها بر او تمام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ابراهیم‌خلیل، نام شمارا بر زبان داشت و به شما توسّل کرد و با خدا نیایش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که گروه کافران او را در آتش افکندند و آتش بر پیکر او گزند نرساند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ممکن بود که ابراهیم ، از پس آن که بر شما توسّل کرد ، مورد ستم واقع شود ؟</w:t>
      </w:r>
    </w:p>
    <w:p>
      <w:pPr>
        <w:pStyle w:val="BookText"/>
        <w:rPr/>
      </w:pPr>
      <w:r>
        <w:rPr>
          <w:rFonts w:ascii="IRNazanin" w:hAnsi="IRNazanin" w:eastAsia="IRNazanin"/>
          <w:color w:val="111111"/>
          <w:sz w:val="28"/>
          <w:sz w:val="28"/>
          <w:szCs w:val="28"/>
          <w:rtl w:val="true"/>
          <w:lang w:bidi="fa-IR"/>
        </w:rPr>
        <w:t xml:space="preserve">یونس‌درسختی‌ونوح درطغیان‌آب،برشماپناه‌آورده‌وبه‌نام‌شمااستغاثه کردند </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ایوب نیز ، به نام شما اهل‌بیت توسّل کرد و بدی‌ها را از خود برطرف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شگفتا ، این چه بزرگی و مناعتی است ، که دشمنان و دوستان آن را نقل کرده‌اند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علیه‌السلام مجد و شکوهی دارد ، که ثُرَیّا و جَوْزا</w:t>
      </w:r>
      <w:r>
        <w:rPr>
          <w:rStyle w:val="FootnoteAnchor"/>
          <w:rtl w:val="true"/>
        </w:rPr>
        <w:footnoteReference w:id="527"/>
      </w:r>
      <w:r>
        <w:rPr>
          <w:rFonts w:ascii="IRNazanin" w:hAnsi="IRNazanin" w:eastAsia="IRNazanin"/>
          <w:color w:val="111111"/>
          <w:sz w:val="28"/>
          <w:sz w:val="28"/>
          <w:szCs w:val="28"/>
          <w:rtl w:val="true"/>
          <w:lang w:bidi="fa-IR"/>
        </w:rPr>
        <w:t xml:space="preserve">، با آن بلندی که دارند ، پایین‌تر از او قرارگرفته‌اند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مظهر فضل و عصمت و وفاداری و کمال و مهربانی و حیا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هرگونه گفتار و نوشتاری که برای شما باشد ، به مقامی می‌رسد ، که هیچ قلمی مقام آن‌رانمی‌تواند وصف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حروفی که مقام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پدید آمده ،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نام علی علیه‌السلام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و علی صلی‌الله‌علیه‌و‌آله نوری هستند ، که آدم را در بزرگی پرتو افکنده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 هرجا که بزرگی و نورانیّتی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آن پیمانی از آن‌ها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دوستی و ولایت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کدامین افتخار ، با این فخر برابری می‌تواند کند ، که همه انبیاء علیهم‌السلام به ولای این خاندان علیهم‌السلام دل سپرده‌اند ؟</w:t>
      </w:r>
    </w:p>
    <w:p>
      <w:pPr>
        <w:pStyle w:val="BookText"/>
        <w:rPr/>
      </w:pPr>
      <w:r>
        <w:rPr>
          <w:rFonts w:ascii="IRNazanin" w:hAnsi="IRNazanin" w:eastAsia="IRNazanin"/>
          <w:color w:val="111111"/>
          <w:sz w:val="28"/>
          <w:sz w:val="28"/>
          <w:szCs w:val="28"/>
          <w:rtl w:val="true"/>
          <w:lang w:bidi="fa-IR"/>
        </w:rPr>
        <w:t xml:space="preserve">هر منافقی با نشان دشمنی خاندان علی علیه‌السلام شناخته می‌شود ، همان دشمنی که در دل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جان خودم سوگند ، که از اول روزگار ، این سعادت بر هیچ اهل بصیرتی مخفی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مادرش او را پاک زائید و در ولادت او هیچ پلیدی و آلودگی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داخل کعبه شریفه ، تاکنون هیچ زنی از انسان‌ها وارد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وجود علی علیه‌السلام نوری تابید و زمین و همه اکناف آن و آسمان را فراگرفت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تولّد علی علیه‌السلام همچون برادرش صلی‌الله‌علیه‌و‌آله دین خدا را ، شادمانی و مسرّتی بزرگ بخشید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این‌چه مبارک‌مولودی‌است، که‌ازچهره‌اش بهجت‌و شادمانی جلوه‌می‌کند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 مادرش فاطمه سعد این گرامی مولود فرخنده باد، فرخندگی بی‌پایان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این فرخندگی ، بی‌هیچ شکّی اختصاص به دین اسلام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ادامه این ابیات چنین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درباره علی ، از پیامبر صلی‌الله‌علیه‌و‌آله اخبار و نصوصی به ما رسیده، که قابل‌احصاء و شمارش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درآن نص‌ها و سخنان ، چنان‌که علما نوشته‌اند ، فرموده که علی علیه‌السلام ولیّ و وصیّ و وراث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آیا می‌پندارید که از مال انبیاء کسی از نزدیکانش ارث نمی‌برد ؟</w:t>
      </w:r>
    </w:p>
    <w:p>
      <w:pPr>
        <w:pStyle w:val="BookText"/>
        <w:rPr/>
      </w:pPr>
      <w:r>
        <w:rPr>
          <w:rFonts w:ascii="IRNazanin" w:hAnsi="IRNazanin" w:eastAsia="IRNazanin"/>
          <w:color w:val="111111"/>
          <w:sz w:val="28"/>
          <w:sz w:val="28"/>
          <w:szCs w:val="28"/>
          <w:rtl w:val="true"/>
          <w:lang w:bidi="fa-IR"/>
        </w:rPr>
        <w:t xml:space="preserve">اینک ببینید که پیامبر صلی‌الله‌علیه‌و‌آله فرمود که هرکس که او را به پیشوایی و رهبری قبول دارد ، علی علیه‌السلام مولا و پیشوای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خصوص ، هرشکّ و جدالی را رها باید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آن دعایی فرمود ، که کاملاً مستجاب بود و همه اخبار به تواتر این را ذکر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در این قصیده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 بزرگی‌ها و بزرگواری‌ها به وجود تو ختم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اوج کمال و سروری و مجد و افتخار را ، در وجود تو می‌توان جست ،</w:t>
      </w:r>
    </w:p>
    <w:p>
      <w:pPr>
        <w:pStyle w:val="BookText"/>
        <w:rPr/>
      </w:pPr>
      <w:r>
        <w:rPr>
          <w:rFonts w:ascii="IRNazanin" w:hAnsi="IRNazanin" w:eastAsia="IRNazanin"/>
          <w:color w:val="111111"/>
          <w:sz w:val="28"/>
          <w:sz w:val="28"/>
          <w:szCs w:val="28"/>
          <w:rtl w:val="true"/>
          <w:lang w:bidi="fa-IR"/>
        </w:rPr>
        <w:t xml:space="preserve">مردم اگر به دیده بصیرت بنگرند و بدانند پس از برادر پاک و بزرگوار و امنیّت ، هدایت به دست تو سپرده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سفارش‌هایی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 به مردم کرده ، ولایت تو بر مردم واجب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شنوای دشمنان کجاست ، تا بر تو اقتدا کنند؟</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وانگهی ای علی ، آن ولایتی که روز غدیر پیغمبر به تأکید معرفی کرد، آیا</w:t>
      </w:r>
      <w:bookmarkStart w:id="705" w:name="pg1113_16911"/>
    </w:p>
    <w:p>
      <w:pPr>
        <w:pStyle w:val="BookText"/>
        <w:rPr/>
      </w:pPr>
      <w:bookmarkEnd w:id="705"/>
      <w:r>
        <w:rPr>
          <w:rFonts w:ascii="IRNazanin" w:hAnsi="IRNazanin" w:eastAsia="IRNazanin"/>
          <w:color w:val="111111"/>
          <w:sz w:val="28"/>
          <w:sz w:val="28"/>
          <w:szCs w:val="28"/>
          <w:rtl w:val="true"/>
          <w:lang w:bidi="fa-IR"/>
        </w:rPr>
        <w:t>جز برای تو بود ؟</w:t>
      </w:r>
    </w:p>
    <w:p>
      <w:pPr>
        <w:pStyle w:val="BookText"/>
        <w:rPr/>
      </w:pPr>
      <w:r>
        <w:rPr>
          <w:rFonts w:ascii="IRNazanin" w:hAnsi="IRNazanin" w:eastAsia="IRNazanin"/>
          <w:color w:val="111111"/>
          <w:sz w:val="28"/>
          <w:sz w:val="28"/>
          <w:szCs w:val="28"/>
          <w:rtl w:val="true"/>
          <w:lang w:bidi="fa-IR"/>
        </w:rPr>
        <w:t xml:space="preserve">آن روز که پیغمبر رحلت فرمود ، تو پیشوای مردم بودی و از ناظران هیچ‌کس به پایه تو نمی‌رسید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این قصیده ،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w:t>
      </w:r>
      <w:r>
        <w:rPr>
          <w:rFonts w:eastAsia="IRNazanin" w:cs="IRNazanin"/>
          <w:color w:val="111111"/>
          <w:sz w:val="28"/>
          <w:szCs w:val="28"/>
          <w:rtl w:val="true"/>
          <w:lang w:bidi="fa-IR"/>
        </w:rPr>
        <w:t>) .</w:t>
      </w:r>
    </w:p>
    <w:p>
      <w:pPr>
        <w:pStyle w:val="Heading3"/>
        <w:numPr>
          <w:ilvl w:val="2"/>
          <w:numId w:val="1"/>
        </w:numPr>
        <w:rPr/>
      </w:pPr>
      <w:bookmarkStart w:id="706" w:name="__RefHeading___Toc2151817_373438147"/>
      <w:bookmarkStart w:id="707" w:name="_Toc256"/>
      <w:bookmarkEnd w:id="706"/>
      <w:r>
        <w:rPr>
          <w:rtl w:val="true"/>
        </w:rPr>
        <w:t>شرح حال شاعر</w:t>
      </w:r>
      <w:bookmarkEnd w:id="707"/>
    </w:p>
    <w:p>
      <w:pPr>
        <w:pStyle w:val="BookText"/>
        <w:rPr/>
      </w:pPr>
      <w:r>
        <w:rPr>
          <w:rFonts w:ascii="IRNazanin" w:hAnsi="IRNazanin" w:eastAsia="IRNazanin"/>
          <w:color w:val="111111"/>
          <w:sz w:val="28"/>
          <w:sz w:val="28"/>
          <w:szCs w:val="28"/>
          <w:rtl w:val="true"/>
          <w:lang w:bidi="fa-IR"/>
        </w:rPr>
        <w:t xml:space="preserve">محمّد پسر حسن پسر علی محمّد حسین پسر عبدالسلام پسر عبدالمطلب پسر علی پسر عبدالرسول پسر جعفر پسر عبد ربه پسر عبداللّه پسر مرتضی پسر صدرالدین پسر نورالدین پسر مصدق پسر حجازی پسر عبدالواحد پسر میرزا شمس‌الدین پسر میرزا حبیب‌اللّه پسر علی پسر معصوم پسر موسی پسر جعفر پسر حسن پسر فخرالدین پسر عبدالسلام پسر حسین پسر نورالدین پسر محمّد پسر علی پسر یوسف پسر مرتضی پسر حجازی پسر محمّد پسر باکر پسر حر ریاحی که در رکاب حسین بن‌علی علیه‌السلام فرزند شهید پیامبر در روز عاشورا به شهادت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حرّ شهید ، که عصر روز عاشورا در کنار امام بزرگوارمان به شهادت رسید ، مؤسس شرافت بزرگی در میان خاندان مکرم خود گردید ، خاندانی که بزرگان دین و اساطیر مذهب و استادان سخن و پیشوایان تفکّر و نوابغ سخنوری و نویسندگی و فقهای ماهر و ائمه حدیث و حاملان فضل و ادب و سرایندگان شعر را در خود جمع کرده است و در این میان ، شیخ حرّ که مورد بررسی ما است ، از همه این بزرگان مشهورتر است ، که آثارش ، هرگز از یاد نمی‌رود و زمانه کسی چون او فاضل را تقدیم بشریّت نکرد و همیشه آثار و نعمت‌های جاویدانش در بین همه امت‌اسلامی اثر گذاشته است </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مهم‌ترین آثار او ،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 مجلدات فراوانی که دارد ، نام می‌بریم ، که پیوسته گردونه آسیاب شریعت است ، که از مآخذ یگانه علمای دین است</w:t>
      </w:r>
    </w:p>
    <w:p>
      <w:pPr>
        <w:pStyle w:val="BookText"/>
        <w:rPr/>
      </w:pPr>
      <w:r>
        <w:rPr>
          <w:rFonts w:ascii="IRNazanin" w:hAnsi="IRNazanin" w:eastAsia="IRNazanin"/>
          <w:color w:val="111111"/>
          <w:sz w:val="28"/>
          <w:sz w:val="28"/>
          <w:szCs w:val="28"/>
          <w:rtl w:val="true"/>
          <w:lang w:bidi="fa-IR"/>
        </w:rPr>
        <w:t xml:space="preserve">و هرگاه کتاب بزرگ و مهمّ مستدرک شیخ حجت نوری </w:t>
      </w:r>
      <w:r>
        <w:rPr>
          <w:rStyle w:val="FootnoteAnchor"/>
          <w:rtl w:val="true"/>
        </w:rPr>
        <w:footnoteReference w:id="528"/>
      </w:r>
      <w:r>
        <w:rPr>
          <w:rFonts w:ascii="IRNazanin" w:hAnsi="IRNazanin" w:eastAsia="IRNazanin"/>
          <w:color w:val="111111"/>
          <w:sz w:val="28"/>
          <w:sz w:val="28"/>
          <w:szCs w:val="28"/>
          <w:rtl w:val="true"/>
          <w:lang w:bidi="fa-IR"/>
        </w:rPr>
        <w:t xml:space="preserve">را در جنب این کتاب قراردهیم ، باید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اقیانوسی که به هم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آن‌ها بدهیم </w:t>
      </w:r>
      <w:r>
        <w:rPr>
          <w:rStyle w:val="FootnoteAnchor"/>
          <w:rtl w:val="true"/>
        </w:rPr>
        <w:footnoteReference w:id="529"/>
      </w:r>
      <w:r>
        <w:rPr>
          <w:rFonts w:ascii="IRNazanin" w:hAnsi="IRNazanin" w:eastAsia="IRNazanin"/>
          <w:color w:val="111111"/>
          <w:sz w:val="28"/>
          <w:sz w:val="28"/>
          <w:szCs w:val="28"/>
          <w:rtl w:val="true"/>
          <w:lang w:bidi="fa-IR"/>
        </w:rPr>
        <w:t xml:space="preserve">و هیچ فقیهی نیست که پیش از دادن فتوا ، به این دو کتاب مراجعه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برخی از کتاب‌های او ، ذیلاً یاد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 ، که به بیست‌هزار بیت در مدح پیامبر و امامان بزرگوار علیهم‌السلام بالغ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هدایة الهدایة ، در واجب و حرام و نص‌هایی که بدان آمده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وسائل‌الشیعه که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یَحْضَرُهُ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نامیده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رساله‌ای در خلق کافر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منظومه‌ای در هندسه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رساله‌ای در رجال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برگزیده جلد بیست و دوم ترجمه الغدیر</w:t>
      </w:r>
    </w:p>
    <w:p>
      <w:pPr>
        <w:pStyle w:val="BookText"/>
        <w:rPr/>
      </w:pPr>
      <w:r>
        <w:rPr>
          <w:rFonts w:ascii="Amiri" w:hAnsi="Amiri" w:eastAsia="Amiri" w:cs="Amiri"/>
          <w:color w:val="111111"/>
          <w:sz w:val="28"/>
          <w:sz w:val="28"/>
          <w:szCs w:val="28"/>
          <w:rtl w:val="true"/>
          <w:lang w:bidi="ar-SA"/>
        </w:rPr>
        <w:t>وَالْحَمْدُ لِلّهِ رَبِّ الْعالَمین وَ هُوَ خَیْرُ خِتام</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1382</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جوار مرقد مطهر علاّمه محمدباقر مجلسی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جامعیّت مقدّمه جناب آقای زین‌العابدین قربانی در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ترجمه‌الغدیر، متن مذکور عینا به جای گفتار ناشر این کتاب انتخاب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اُمَّةَ مُوسَی افْتَرَقَتْ بَعْدَهُ عَلی اِحْدی وَ سَبْعینَ فِرْقَةً ، فِرْقَةٌ مِنْهاناجِیَةٌ وَ سَبْعُونَ فِی النّارِ وَ افْتَرَقَتْ اُمَّةُ عیسی بَعْدَهُ عَلَی اثْنَیْنِ وَ سَبْعینَ فِرْقَةً، فِرْقَةٌ مِنْها ناجِیَةٌ وَ اِحْدی وَ سَبْعُونَ فِی النّارِ وَ اِنَّ اُمَّتی سَتَفْتَرِقُ بَعْدی عَلی ثَلثَةٍ وَ سَبْعینَ فِرْقَةً ، فِرْقَةٌ مِنْها ناجِیَةٌ وَ اثْنانِ وَ سَبْعُونَ فِی النّارِ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سفینة‌البحار،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کتاب‌های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غایةُ‌الْمَرام  اَلْمُراجِعات  عَبَقات و دَلائلُ الصِّدْق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زمان که بدعت‌ها بروز نمایند بر عالمان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متعهد و خداترس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واجب است که با آشکار نمودن علم خود ، به مبارزه با دروغ‌پردازی‌ها برخیزد و اگر چنین نکند لعن و نفرین خدا بر او باد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علیه‌السلام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وزن و شخصیّت هرکس در معرفت او است ، همانا خداوند بندگان را به نسبت خردی که به آن‌ها عطا فرماید مورد حسابرسی قرار می‌دهد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آیه مبارکه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مائده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اَلْیَوْمَ اَکْمَلْتُ لَکُم دینَکُم وَ اَتْمَمْتُ عَلَیْکُم نِعْمَتی وَ رَضیتُ لَکُمُ الاِْسلامَ دینا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اَیُّهَاالرَّسُولُ بَلِّغْ ما اُنْزِلَ اِلَیْکَ مِن رَبِّکَ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سَئَلَ سائِلٌ بِعَذابٍ واقِعٍ </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به گمان ما می‌رسد این است که وجه نامیدن حجة‌الوداع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مناسبت نزول آیه تبلیغ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اَیُّهَا الرَّسُولَ 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و همچنین نامیدن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و 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به‌مناسبت نزول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اَلْیَوْمَ اَکْمَلْتُ لَکُم دینُکُم وَ اَتْمَمْتُ عَلَیْکُم نِعْمَتی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مطالب مندرج در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 صفحه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مَقْریزِیّ ، صفحه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الساری صفحه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مائده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فرستاده خداوند برسان و به امّت ابلاغ فرما آنچه را که از طرف پروردگارت بر تو فروفرستاده شد</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صنعاء اکنون پایتخت یمن است و بُصْری قصبه‌ای است جزء ایالت حوران از توابع دمشق و این تشبیه متناسب با حدود درک و تصوّر آن‌ها که در آن روز حضور داشته‌اند بیان گشته و تقریب اذهان است بر امری که حقیقت آن مهمتر است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دوچیز گرانبها و ارجمند مفاد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مفرد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یعنی چیز بزرگ و گرانبها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امروز دین شما را کامل نمودم و نعمت را برشما تمام کردم و دین اسلام را برای شما پسندیدم</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اشعاری که یک بیت آن در بالا ذکر شد با ترجمه احوال سراینده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حَسّان‌بن‌ثابت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خود اشعار ضمن ذکر شعرای قرن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درباره غدیرخمّ شعر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دوم ترجمه الغدیر درج‌شده‌است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حنبل این حدیث را از چهل طریق روایت کرده و ابن جریر طبری از هفتاد و چند طریق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زبان حال و مقال مردم متعصّب و نادان و معاند است که قرآن کریم حکایت می‌فرماید که آنان در مقابل دعوت پیغمبران و استدلال آنان 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پدران خود را بریک روش یافته و اکنون هم از آثار آن‌ها پیروی می‌کنیم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علم درایه حدیث عالی آن است که شماره روایت‌کنندگان آن کمتر باشد و به عبارت دیگر فاصله آن با اصل موضوع کوتاه‌تر باشد و ضدّ این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که تعداد راویان و فاصله آن با اصل موضوع بیشتر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آن حضرت به سبطین در این روایت از لسان رسول خدا صلی‌الله‌علیه‌و‌آله است که این سمت حسن و حسین علیه‌السلام را بر نسبت پدری و فرزندی بین خود و آن‌ها مقدم داشته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هرکس من مولای اویم علی مولای او است ، خداوندا دوست‌دار آن که را که او را دوست دارد و دشمن‌دار آن‌که را که او را دشمن دارد و یاری کن کسی را که او را یاری کند، باید آن‌ها که حاضر و گواه این امرند مراتب را به غائبین ابلاغ نمایند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روزی است که حضرت علی‌بن‌ابیطالب علیه‌السلام در محل رُحْبه کوفه در حضور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اصحاب پیامبر صلی‌الله‌علیه‌و‌آله سخنرانی کردند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 الفاظ روایت ، ابویعلی انصاری ضبط شده واو شدادبن اوس متوفای سال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عمر آنان را با عمار بن یاسر به کوفه اعزام داشت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هر کتابی که اطلاعاتی را به صورت الفبایی ارائه دهد مُعْجَم می‌گویند، مانند مُعْجَمُ المفهرس فؤاد عبدالباقی که آدرس موضوعات قرآنی را براساس ریشه سه حرفی افعال موجود در هر آیه به ترتیب حروف الفبا معرفی می‌کند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احبار و رهبان‌خود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علماءوتارکین‌دنیا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راخدایان خودگرفتند نه‌خدای یگانه را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داستان بسیار طولانی و بس سودمند و مشتمل بر فوائد بسیار است ، و ما فقط محل حاجت خود را از این حیث استفاده نمودیم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ای پیغمبر ، ابلاغ کن و برسان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را که به سوی تو نازل گردیده و اگر چنین نکنی، پس رسالت حقّ را بجانیاورده‌ای و خداوندتو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کید و دشمنی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مردم‌نگاه می‌دارد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بعضی از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هستند که پیغمبر را اذیّت می‌کنند و می‌گویند که او گوش است، بگو گوش بهتر است برای شما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طریق ابن مَرْدَوَیْه از ابن‌عباس ذکر شده که قول خدای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 الَّذینَ آمَنُوا وَ عَمِلُوا الصّالِحاتِ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علی علیه‌السلام و سلمان نازل شده است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ضیاء العالمین</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 دین شما را کامل نمودم و نعمت خود را بر شما تمام کردم و دین اسلام را برای شما دین پسندیده قراردادم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 می‌کند آنان را پیغمبرشان روز غدیر در خم چه سزاست ندای پیغمبر را شنیدن، می‌گوید کیست مولا و ولی شما؟ همگی گفتند و غفلت نورزیدند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 تو مولای ما و تو ولی ما هستی و در میان ما از ولایت تو کسی را نمی‌بینی که سرپیچی کند، پس گفت به او یا علی برخیز که بعد از خود تو را امام و راهنما پسندیدم پس هرکه من مولای اویم این علی مولای اوست پس همگی باشید یاران صدق و دوستداران او، در آن موقع رو به خدا کرد و گفت خدایا دوست دار دوست دارنده او را و برای کسی که علی را دشمن بدارد دشمن باش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تقاضاکننده‌ای، تقاضای‌عذابی‌کردکه واقع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عذاب مخصوص کافران است و هیچ‌کس نمی‌تواند آن را دفع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سوی خداوند ذی‌المعارج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خداوندی که فرشتگانش بر آسمان‌ها صعود می‌کنند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شخصیت‌های شناخته شده از انصار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حدیثی است که بعضی از راویان در سلسله سند آن حذف گردیده و به امام معصوم نسبت داده شده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حدیثی است که راویان آن شیعه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امامی عادل باشند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واجب ساخت برای من ولایت خود را بر شما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صلی‌الله‌علیه‌و‌آله در روز غدیرخمّ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مراورا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علی برخیز ، همانا من تو را پسندیدم بعد از خود به عنوان امام و راهنما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آنچه در گذشته دائر به اسناد این حدیث و متن آن در صفحه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الغدیر بیان شده است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قول خدای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 یَحْسُدُونَ النّاسُ عَلی ما آتیهُمُ اللّه‌ُ مِنْ فَضْلِه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مغازلی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ابن‌ابی‌الحدید درجلد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شرحش‌صفحه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حضرمی شافعی‌در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الرَّشْفَه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اشعارنموده‌اندکه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آیه درباره علی علیه‌السلام و مختصات علمی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مورد رشک و حسد واقع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نازل گردیده است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خدا بزرگتر است و ستایش بر اوست در برابر کامل نمودن دین و تمام کردن نعمت و خشنودی خدا به رسالت من و ولایت علی‌بن‌ابی‌طالب</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اکبر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قبل از سخنان مهم 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تمام شدن نبوت من و دین خدا به سبب ولایت علی‌بن‌ابی‌طالب پس از من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را مَقْریزِیّ در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حکایت نموده است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 آن‌ها که این آیه را به منزله نص برخلافت ابی‌بکر گرفته‌اند به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سَتُدْعَوْنَ اِلی قَوْمٍ اَوْلی بَأْسٍ 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نموده‌اند و آن گروه توانا و مجهز را عبارت از اهل رِدَّة می‌دانند که ابی‌بکر بعد از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مسلمین را دعوت به نبرد با آن‌هانمود و حال آن که طبق تفاسیر عدیده مراد از داعی در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سَتُدْعَوْنَ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زیرا آن جناب بعد از داستان حُدَیْبِیَّة که موضوع تخلّف منافقین است، مردم را به جنگهای متعدّد و نبرد با گروه‌های باسطوت و نیرو دعوت فرمود مانند اهل حنین و طایف و غیر آن‌ها، بنابراین حمل مدلول این آیه به وقایع بعد از وفات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ندارد و معنی آیه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بگو بر بازپس ماندگان اعراب به‌زودی دعوت خواهیدشد به سوی قومی که صاحبان جنگ سخت هستید باید جنگ کنید با ایشان‌تا مسلمان‌شوند پس‌اگر اطاعت‌کنید به فرمان خدا و پیغمبر، خدا خواهد داد به شما اجر زیبائی و اگر روی برگردانید چنان‌که روگردان شدید در پیش، شما را عذاب می‌کند آن هم عذابی دردناک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غُلاما ما به لغت اوان حُلُمی  آمده است و در روایت ابن الشیخ و بعضی دیگر  صغیرا ما به لغت اوان حُلُمی آمده ، ولی شیخ طبرسی بعد از این بیت ، چنین می‌افزاید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وَصَلَّیْتُ الصَّلاةَ وَ کُنْتُ طِفْلاً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مُقِرّا بِالنَّبِیِّ فی بَطْنِ 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طفل بودم با پیامبر نماز خواندم و موقعی که در شکم مادر می‌زیستم اقرار به پیامبر نمودم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احمد رفاعی در حاشیه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الادباء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اَوْصانِی النَّبِیُّ عَلَی اخْتِیارٍ بِبَیْعَتِه غَداةَ غَدیرِ خُمٍّ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بصره در شعر برای حفظ قافیه دو قسمت شده است که اصطلاحا تقطیع شعر نامیده می‌شود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بصره در شعر برای حفظ قافیه دو قسمت شده است که اصطلاحا تقطیع شعر نامیده می‌شود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بیهقی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فارسی زبانان لازم است که فرق بین عُمَر و عَمْرو را بدانند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بدون واو نوشته می‌شود به ضم عین و فتح میم و عَمْرو با واو نوشته می‌شود با فتح عین و سکون میم و واو آخر تلفظ نمی‌شود و نوشتنش برای نشان دادن فرق این دو اسم است که اشتباه نشود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عثمان می‌باشد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داستان حکمین است و حیله‌ای که عمروبن عاص با ابوموسی اشعری انجام داد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 یکی از پیشوایان لغت و نحو است، ابن ناصر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وثوق و اعتماد است و دارای مصنفات بسیاری است ، این ترجمه را ابن کثیر در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تاریخش آورده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حمد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پیغمبر اکرم صلی‌الله‌علیه‌و‌آله برای تبلیغ ولایت در سرزمینی که درختان کهن و انبوه داشت، فرودآمد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شرح نهج البلاغه ابن ابی حدید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نگهبان دین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سی‌امین بیت قصیده است که چکامه را به‌نام آن نامیده‌اند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الادباء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صفحه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معاهد التنصیص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المأمون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داستان آمده است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شعری که به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ختم شده است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درآخر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درپیرامون‌شعر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خواهدآمدکه این‌گمان گناه است و راهی به‌حقّ و حقیقت ندارد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القاب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معنی کسی است که از بسیاری سجده پینه بر پیشانیش نشسته است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محلی در مکّه که مدفن علی‌بن‌حسن علیه‌السلام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جائی است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آنچه در صفحه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آمده رجوع کنید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خطیب در متفق و سیوطی در جمع‌الجوامع بر طبق آنچه در ترتیب او </w:t>
      </w:r>
      <w:r>
        <w:rPr>
          <w:rFonts w:eastAsia="IRNazanin" w:cs="IRNazanin"/>
          <w:b w:val="false"/>
          <w:bCs w:val="false"/>
          <w:i w:val="false"/>
          <w:iCs w:val="false"/>
          <w:color w:val="333333"/>
          <w:sz w:val="20"/>
          <w:szCs w:val="20"/>
        </w:rPr>
        <w:t>6/398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نقل کرده‌اند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مسنداحمد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استیعاب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ریاض‌النضرة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الزواید </w:t>
      </w:r>
      <w:r>
        <w:rPr>
          <w:rFonts w:eastAsia="IRNazanin" w:cs="IRNazanin"/>
          <w:b w:val="false"/>
          <w:bCs w:val="false"/>
          <w:i w:val="false"/>
          <w:iCs w:val="false"/>
          <w:color w:val="333333"/>
          <w:sz w:val="20"/>
          <w:szCs w:val="20"/>
        </w:rPr>
        <w:t>9/101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دو طریق‌صحیح‌که‌یکی‌رابه‌صحت‌ودیگری‌رابه‌وثاقت رجالش‌اعتراف‌کرده‌است،مرقاة‌فی‌شرح المشکاة </w:t>
      </w:r>
      <w:r>
        <w:rPr>
          <w:rFonts w:eastAsia="IRNazanin" w:cs="IRNazanin"/>
          <w:b w:val="false"/>
          <w:bCs w:val="false"/>
          <w:i w:val="false"/>
          <w:iCs w:val="false"/>
          <w:color w:val="333333"/>
          <w:sz w:val="20"/>
          <w:szCs w:val="20"/>
        </w:rPr>
        <w:t>5/569</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6/153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سیره‌حلبیه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xml:space="preserve">، سیره زینی دحلان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درحاشیه سیره حلبیه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از سلمان نقل کرده و خوارزمی در مناقب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مقثل الحسین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متقی در کنزالعمال </w:t>
      </w:r>
      <w:r>
        <w:rPr>
          <w:rFonts w:eastAsia="IRNazanin" w:cs="IRNazanin"/>
          <w:b w:val="false"/>
          <w:bCs w:val="false"/>
          <w:i w:val="false"/>
          <w:iCs w:val="false"/>
          <w:color w:val="333333"/>
          <w:sz w:val="20"/>
          <w:szCs w:val="20"/>
        </w:rPr>
        <w:t>6/153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آورده‌اند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الاخبار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الکنجی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از ابی‌ذر بنابر آنچه در کنزالعمال است </w:t>
      </w:r>
      <w:r>
        <w:rPr>
          <w:rFonts w:eastAsia="IRNazanin" w:cs="IRNazanin"/>
          <w:b w:val="false"/>
          <w:bCs w:val="false"/>
          <w:i w:val="false"/>
          <w:iCs w:val="false"/>
          <w:color w:val="333333"/>
          <w:sz w:val="20"/>
          <w:szCs w:val="20"/>
        </w:rPr>
        <w:t>6/156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و در کشف الخفا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ابن‌ابی‌الحدید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الصغیر سیوطی و جمع الجوامع او نقل از ترتیب او </w:t>
      </w:r>
      <w:r>
        <w:rPr>
          <w:rFonts w:eastAsia="IRNazanin" w:cs="IRNazanin"/>
          <w:b w:val="false"/>
          <w:bCs w:val="false"/>
          <w:i w:val="false"/>
          <w:iCs w:val="false"/>
          <w:color w:val="333333"/>
          <w:sz w:val="20"/>
          <w:szCs w:val="20"/>
        </w:rPr>
        <w:t>6/153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عزیزی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عزیزی حفنی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الظلام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مصابیح‌البغوی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ریاض النضرء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8/136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بغیة الوعاة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اصابه ، مواقف قاضی ایجی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ابن‌ابی‌الحدید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تمییزالطیب من الخبیث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الشنقیطی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حلیلة الاولیاء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ریاض النضرة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حاکمی ، مطالب السؤل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عساکر ، کفایة‌الگنجی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6/153</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حلیلة الاولیاء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اَسنی المطالب از حافظ جَزری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احمد در مناقب و محب الدین طبری در ریاض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آورده‌اند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مَدینَةُ الْعِلْمِ وَ عَلِیٌّ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بسیاری از حافظان به طرق متعدد نقل کرده‌اند طبری، ابن معین، حاکم ، خطیب ، سیوطی و دیگران صحتّش را تصدیق کرده‌اند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اصابه ، ریاض النضره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خوارزمی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صواعق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الخلفای سیوطی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حلیلة الاولیاء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ابن‌سعد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استیعاب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اصابه ریاض النضرة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ابن‌کثیر </w:t>
      </w:r>
      <w:r>
        <w:rPr>
          <w:rFonts w:eastAsia="IRNazanin" w:cs="IRNazanin"/>
          <w:b w:val="false"/>
          <w:bCs w:val="false"/>
          <w:i w:val="false"/>
          <w:iCs w:val="false"/>
          <w:color w:val="333333"/>
          <w:sz w:val="20"/>
          <w:szCs w:val="20"/>
        </w:rPr>
        <w:t>7/359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گفته است این کلام از عمر به ثبوت رسیده است ، اسنی المطالب جزری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تاریخ‌الخلفای سیوطی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ابن‌عساکر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این‌حدیث‌را احمد و عقیلی و ابن السمان نقل کرده‌اند، در استیعاب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ریاض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نیشابوری در سوره احقاف ، مناقب خوارزمی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جامع صغیر شیخ محمّد حنفی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حاشیه سراج المنیر، تذکره سبط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مطالب السؤل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Pr>
        <w:t>4/357</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سبط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مناقب خوارزمی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مقتل خوارزمی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ساری ،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النضرة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خوارزمی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تذکره سبط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فیض‌القدیر </w:t>
      </w:r>
      <w:r>
        <w:rPr>
          <w:rFonts w:eastAsia="IRNazanin" w:cs="IRNazanin"/>
          <w:b w:val="false"/>
          <w:bCs w:val="false"/>
          <w:i w:val="false"/>
          <w:iCs w:val="false"/>
          <w:color w:val="333333"/>
          <w:sz w:val="20"/>
          <w:szCs w:val="20"/>
        </w:rPr>
        <w:t>4/357</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تاریخ‌ابن‌کثیر </w:t>
      </w:r>
      <w:r>
        <w:rPr>
          <w:rFonts w:eastAsia="IRNazanin" w:cs="IRNazanin"/>
          <w:b w:val="false"/>
          <w:bCs w:val="false"/>
          <w:i w:val="false"/>
          <w:iCs w:val="false"/>
          <w:color w:val="333333"/>
          <w:sz w:val="20"/>
          <w:szCs w:val="20"/>
        </w:rPr>
        <w:t>7/359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فتوحات الاسلامیه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النضرة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کنزالعمال حاشیه مسند احمد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4/357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گوید دارقطنی از ابی‌سعید نقل کرده که عمر وقتی پاسخ سؤالی را از علی می‌شنید می‌گفت </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بختری به قول ریاض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آورده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علی بن ابیطالب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شرح عزیزی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مصباح‌الظلام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مناقب‌احمد، ریاض‌النضرة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ابوالحجاج‌بَلَوِیّ درکتاب الف‌باء خود</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آن‌رانقل کرده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احمد به قول ابن‌کثیر در تاریخش </w:t>
      </w:r>
      <w:r>
        <w:rPr>
          <w:rFonts w:eastAsia="IRNazanin" w:cs="IRNazanin"/>
          <w:b w:val="false"/>
          <w:bCs w:val="false"/>
          <w:i w:val="false"/>
          <w:iCs w:val="false"/>
          <w:color w:val="333333"/>
          <w:sz w:val="20"/>
          <w:szCs w:val="20"/>
        </w:rPr>
        <w:t>7/332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ابونعیم در حلیه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ابی‌شیبه به قول ترتیب جمع الجوامع </w:t>
      </w:r>
      <w:r>
        <w:rPr>
          <w:rFonts w:eastAsia="IRNazanin" w:cs="IRNazanin"/>
          <w:b w:val="false"/>
          <w:bCs w:val="false"/>
          <w:i w:val="false"/>
          <w:iCs w:val="false"/>
          <w:color w:val="333333"/>
          <w:sz w:val="20"/>
          <w:szCs w:val="20"/>
        </w:rPr>
        <w:t>6/412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أبوالفرج ابن‌جوزی درصفة‌الصفوة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نقل‌کرده‌اند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ریاض النضرة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مطالب السئول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به جلد سوم ترجمه الغدیر ، صفحه </w:t>
      </w:r>
      <w:r>
        <w:rPr>
          <w:rFonts w:eastAsia="IRNazanin" w:cs="IRNazanin"/>
          <w:b w:val="false"/>
          <w:bCs w:val="false"/>
          <w:i w:val="false"/>
          <w:iCs w:val="false"/>
          <w:color w:val="333333"/>
          <w:sz w:val="20"/>
          <w:szCs w:val="20"/>
        </w:rPr>
        <w:t>7274</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 خوارزمی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مَناشَده روز شوری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الغدیر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کیست به ثروتمند وفاداری ، وام دهد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البدایه و النهایه می‌رسیم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مآخذ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در مُسْنَدش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خطیب در تاریخش </w:t>
      </w:r>
      <w:r>
        <w:rPr>
          <w:rFonts w:eastAsia="IRNazanin" w:cs="IRNazanin"/>
          <w:b w:val="false"/>
          <w:bCs w:val="false"/>
          <w:i w:val="false"/>
          <w:iCs w:val="false"/>
          <w:color w:val="333333"/>
          <w:sz w:val="20"/>
          <w:szCs w:val="20"/>
        </w:rPr>
        <w:t>14/426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نسائی در سننش </w:t>
      </w:r>
      <w:r>
        <w:rPr>
          <w:rFonts w:eastAsia="IRNazanin" w:cs="IRNazanin"/>
          <w:b w:val="false"/>
          <w:bCs w:val="false"/>
          <w:i w:val="false"/>
          <w:iCs w:val="false"/>
          <w:color w:val="333333"/>
          <w:sz w:val="20"/>
          <w:szCs w:val="20"/>
        </w:rPr>
        <w:t>8/117</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خصایص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ابی‌الفداء </w:t>
      </w:r>
      <w:r>
        <w:rPr>
          <w:rFonts w:eastAsia="IRNazanin" w:cs="IRNazanin"/>
          <w:b w:val="false"/>
          <w:bCs w:val="false"/>
          <w:i w:val="false"/>
          <w:iCs w:val="false"/>
          <w:color w:val="333333"/>
          <w:sz w:val="20"/>
          <w:szCs w:val="20"/>
        </w:rPr>
        <w:t>1/173</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در مستدرک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سیوطی در خصائص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نقل کرده‌اند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اصحاب کسانی هستند که پیامبر صلی‌الله‌علیه‌و‌آله را درک و رؤیت نموده‌اند و به وی ایمان داشته‌اند و منظور از تابعین کسانی هستند که اصحاب پیامبر اکرم را شخصا درک و رؤیت نموده‌اند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نماز بپا دارید و با رکوع‌کنندگان، رکوع بگذارید</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کامل‌ابن‌اثیر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اسحاق یازده ساله آمده است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کتاب‌ها در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الغدیر صفحه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 شده است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نقل از معجم الادباء است و در کشف الظنون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می‌شمارد</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اشتباهی که در تألیف نهج‌البلاغه و محیط علمی مؤلف و تاریخ وفاتش مرتکب شده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نجف اشرف به چاپ رسیده است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جرجی زیدان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آداب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نوشته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شریف رضی در سامرّا می‌زیسته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این‌اولین‌اشتباه او نیست که جهل او را به تاریخ شیعه و زندگی رجال آنان ثابت می‌کند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اطراف قبر امام حسین علیه‌السلام می‌باشد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برخی کتب قدیمه ، ابوالحسین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دیوان سید اینک دو نسخه قدیمی وجود دارد که هر دو در کتابخانه جناب آقای فخرالدین نصیری تحت شماره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شعرا فهرست شده، نسخه اول در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شده و با دست مبارک ناظم تصحیح شده، نسخه دوم به خط شیخ حر عاملی در </w:t>
      </w:r>
      <w:r>
        <w:rPr>
          <w:rFonts w:eastAsia="IRNazanin" w:cs="IRNazanin"/>
          <w:b w:val="false"/>
          <w:bCs w:val="false"/>
          <w:i w:val="false"/>
          <w:iCs w:val="false"/>
          <w:color w:val="333333"/>
          <w:sz w:val="20"/>
          <w:szCs w:val="20"/>
        </w:rPr>
        <w:t>1088</w:t>
      </w:r>
      <w:r>
        <w:rPr>
          <w:rFonts w:ascii="IRNazanin" w:hAnsi="IRNazanin" w:eastAsia="IRNazanin"/>
          <w:b w:val="false"/>
          <w:b w:val="false"/>
          <w:bCs w:val="false"/>
          <w:i w:val="false"/>
          <w:i w:val="false"/>
          <w:iCs w:val="false"/>
          <w:color w:val="333333"/>
          <w:sz w:val="20"/>
          <w:sz w:val="20"/>
          <w:szCs w:val="20"/>
          <w:rtl w:val="true"/>
        </w:rPr>
        <w:t xml:space="preserve">، ظرف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ضمن مشاغل عادی در اصفهان از روی نسخه‌ای که مزین به اجازه به خط ناظم سید مرتضی بوده و اشعار تا تاریخ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ثبت بوده ، حدود </w:t>
      </w:r>
      <w:r>
        <w:rPr>
          <w:rFonts w:eastAsia="IRNazanin" w:cs="IRNazanin"/>
          <w:b w:val="false"/>
          <w:bCs w:val="false"/>
          <w:i w:val="false"/>
          <w:iCs w:val="false"/>
          <w:color w:val="333333"/>
          <w:sz w:val="20"/>
          <w:szCs w:val="20"/>
        </w:rPr>
        <w:t>000/100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کتابت شده است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شیخ طوسی، صفحه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خلاصه‌علامه، صفحه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هرساله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دینار عائدی املاک داشت،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درجات الرفیعه سید عیخان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الاخبار ، تألیف سراج الدین رفاعی ، صفحه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 از قاضی تَنُوخِیّ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قصیده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است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آن انتخاب شده، تمام آن در آخر مناقب خوارزمی و قسمتی از آن در مقتل خوارزمی یاد شده و ابن شهرآشوب در مناقب خود چند بیتی گزین نموده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عقدالفرید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خلکان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تألیف ابن جوزی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ذهبی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امام مالک  تهذیب التهذیب ابن حجر ،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مالک  طبقات شعرانی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روض‌الریاحین یافعی ، صفحه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الانوار حمزوی ، صفحه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الراغبین تألیف ابن‌الصَّبّان در حاشیه المشارق ، صفحه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مدارک دیگر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ابونعیم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شش طریق این روایت را نقل کرده است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الترغیب و الترهیب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این روایت را نقل کرده است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الخفاء علجونی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و احمد و ابن حبان و حاکم آن را روایت کرده‌اند و از طریق ابوذر آن را صحیح دانسته است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الخطیب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الشام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الاخیار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البلاذری ،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 صفحه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صفة‌الصفوة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الناظرین ، صفحه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الاخیار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تراویح نمازهای نافله‌ای است که در شب‌های ماه رمضان مستحب است خوانده شود و آن هزار رکعت است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مناقب‌ابی‌حنیفة، تألیف‌خوارزمی،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کردری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تذکار قرطبی ، صفحه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العلوم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حزینة‌الاسرار صفحه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شِفاء السِّقام فی زِیارَةِ خَیْرِالاَْنامِ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تقی‌الدین السُّبْکِیّ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المقالة المرضیة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قاضی‌القضاة طائفه مالکی، تقی‌الدین ابی‌عبداللّه الاخنائی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 المهتدی و رجم المقتدی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تألیف‌فخربن‌المعلم‌الفرشی‌و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دفع‌الشبهة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تألیف تقی‌الدین الحصنی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الصواعق الالهیة فی الرد علی الوهابیة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شیخ سلیمان بن عبدالوهاب دررد بر برادرش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محمدبن‌عبدالوهاب النجدی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الفتاوی 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ابن‌حجر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المواهب الْلَّدُنِّیَة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قسطلانی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تکملة السیف الصیقل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شیخ محمد زاهد کوثری صفحه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خطیب بغدادی ،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دارمی در سنش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قسطلانی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المواهب اللدینة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الجوهر المنظم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دارمی و ابن‌المبارک و اسماعیل القاضی و بیهقی آن را آورده است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مرفوع به دومعنی گفته می‌شود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سندش از وسط یا آخر، یکی یا بیشتر ساقط شده باشد با تصریح به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این که 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روایت کرده از علی بن ابراهیم و او رسانده است به امام ششم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یا فعل و یا تقریری که اضافه به معصوم شود مثل اینکه 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ابوذر از رسول خدا روایت کرده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 روایت مقطوع یا مرسل باشد خواه تنها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ضیاءالدرایه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زارَ قَبْری بَعْدَ مَمَاتی فَکَأَنَّما زارَنی فی حَیاتی وَ مَنْ لَمْ یَزُرْ قَبْری فَقَدْ جَفانی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شربینی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آن را نقل کرده است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حنبلی‌ها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در روزی غیر روز دیگر تأکید نشده ، شافعی‌ها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عصر پنجشنبه تا طلوع خورشید روز شنبه مؤکد است و این قول پیش مالکی‌ها راجح است این چنین در حاشیه الفقه علی‌المذاهب‌الاربعة آمده است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تذکرة‌الموضوعات ، صفحه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اللئالی المصنوعة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الموضوعات ، صفحه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میزان‌الاعتدال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اللئالی المصنوعة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تاریخ‌بغداد،جلد</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،میزان‌الاعتدال،جلد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،تهذیب،جلد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میزان‌الاعتدال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اللئالی المصنوعة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لسان‌المیزان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میزان‌الاعتدال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اللئالی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تذکرة‌الموضوعات ، صفحه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الرایة ،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نصب‌الرایة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درکتب‌رجال‌درباره‌این‌اسم‌واسامی‌ای‌که‌بعداذکرمی‌شوداختلاف‌های زیادی به‌چشم می‌خورد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الموضوعات ، صفحه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اللئالی المصنوعة ،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الموضوعات ، 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شام ،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الرایة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میزان‌الاعتدال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الموضوعات ، صفحه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تاریخ‌بغداد، جلد</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الموضوعات ، صفحه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میزان‌الاعتدال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میزان‌الاعتدال،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لسان‌المیزان ،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اللئالی المصنوعة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میزان‌الاعتدال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التهذیب ،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اللئالی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میزان‌الاعتدال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لسان‌المیزان ،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تذکرة‌الموضوعات، صفحه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اسنی المطالب ، 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جلد</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جلد</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اللئالی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الموضوعات ، صفحه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صحیح مسلم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اللئالی المصنوعه سیوطی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 خاتمه کتاب</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در تاریخش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طریق محمدبن‌یزید مستملی کذاب و حدیث‌ساز آن‌راآورده و 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ساختگی و باطل است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الانتفاء فی فضائل الثلاثة الائمة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و شافعی و ابی حنیفه ، صفحه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در تاریخش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 دادن ابی‌حنیفه را از کفر از جمع کثیری آورده و از شریک حکایت کرده که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مطالب را از اندرونش دانستم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در تاریخش ،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آورده و آن را از بدترین چیزهائی که بورقی محمدبن سعید کذاب ، متوفی در سال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بر ثقات وضع کرده شمرده است و عجلونی در کشف‌الخفاء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سیوطی در لئالی،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آن را از موضوعات دانسته است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ابن‌الحوت ، در اسنی المطالب صفحه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از موضوعات شمرده و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از مالکی‌ها آن را شنیده‌ام و در جائی ندیده‌ام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عدی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می‌تواند از او بیست هزار حدیث که همه آن‌ها دروغ است روایت کند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مصادر، به جای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شده است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تفضیل‌آنچه‌که دراین فهرست‌آمده، درشرح‌حال رجال‌آن درسلسله دروغ‌گویان بیان شده‌است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خطیب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ترجمه الغدیر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صد نمونه ذکر شده که بخشی از آن‌ها در این کتاب انتخاب شده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عباراتی که در میان گیومه نقل شده همه اقتباس از آیات قرآن بوده که ما ترجمه آن‌ها را آورده‌ایم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امام شافعیان عبداللّه‌بن یوسف است که در سال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فوت کرده است او در فقه اصول و ادب تبحر داشته است و جوین قریه‌ای است درنواحی نیشابور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ابوالمعالی‌عبدالملک ابن شیخ ابی‌محمد متوفی در سال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سوره‌الحاقّه آیات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ابیات در مستدرک الوسائل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بعضی از کتب ادبی موجود است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بسیاری از مدارک موثق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لمَسْتُمُ النِّسآءَ فَلَمْ‌تَجِدُوا مآءً فَتَیَمَّمُوا صَعیدا طَیِّبا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اگر با زن‌هایتان آمیزش کردید و آب نیافتید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غسل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با خاک پاک تیمّم نمائید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تصوّر می‌کردند او با مرد دیگری زنا کرده و سه ماهه آبستن بوده و شش ماه پس از ازدواجش به جای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بچه‌دار شده است و مستوجب حدّ زنا می‌باشد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برگزیده الغدیر</w:t>
      </w:r>
      <w:r>
        <w:rPr>
          <w:rFonts w:eastAsia="IRNazanin" w:cs="IRNazanin"/>
          <w:b w:val="false"/>
          <w:bCs w:val="false"/>
          <w:i w:val="false"/>
          <w:iCs w:val="false"/>
          <w:color w:val="333333"/>
          <w:sz w:val="20"/>
          <w:szCs w:val="20"/>
          <w:rtl w:val="true"/>
        </w:rPr>
        <w:t>)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درکتاب مَوْطَاْ،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و بیهقی در سُنَن کُبْری ،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ابوعمر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مال فراوانی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عنوان 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او پرداخته‌اید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ابویَعْلی درمسند کبیرش نقل کرده و سعیدبن منصور در سننش و محاملی در امالیش و ابن جوزی در سیره عمر ، صفحه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الطریق الحکمیه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قیم جوزیه صفحه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از خرافاتی است که یاران مذهب باطل در حدیث دستبرد زده و آن را اختراع نموده‌اند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مخلوق بودن قرآن</w:t>
      </w:r>
      <w:r>
        <w:rPr>
          <w:rFonts w:eastAsia="IRNazanin" w:cs="IRNazanin"/>
          <w:b w:val="false"/>
          <w:bCs w:val="false"/>
          <w:i w:val="false"/>
          <w:iCs w:val="false"/>
          <w:color w:val="333333"/>
          <w:sz w:val="20"/>
          <w:szCs w:val="20"/>
          <w:rtl w:val="true"/>
        </w:rPr>
        <w:t>)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عمر ابن‌جوزی ، صفحه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ابن‌ابی‌الحدید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کنزالعُمّال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ابی‌شیبه نقل‌کرده و عبدالرّزّاق و مُسَدِّد و ابن‌المُنْذَر در اوسط آورده چنان‌چه در کنزالعُمّال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یاد شده است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قُرْطُبِیّ نقل کرده آن را به این لفظ در تفسیرش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نِسائی ،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بن جوزی آن را در مرآه الزمان یاد کرده است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آنچه قبلاً بیان کردیم معلوم می‌شود عدم صحّت این نسبت دروغین به عموم اهل علم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این است که از طریق زایمان به دنیا نیامده باشد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روشن هرچیز را لُمْعَه می‌گویند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الْفَتی در شرح سوره هَلْ‌اَتی حافظ عاصمی ، و تَذْکِرَةُ خَواصِ‌الاُْمَّةِ سِبْطُ ابْنُ‌جَوْزی حَنَفی ، صفحه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باور داشتن به ویژگی‌های جادوئی در حروف الفبا و اعداد و نیز به سود و زیان‌های نهفته و خداداد در آن‌ها دو دانش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اعداد را پدیدآورده و دسته‌ای از صوفیان را که در پیوندزدن میان آموزش‌های خود با زمینه‌های نامبرده پافشاری بیشتری داشته‌اند حروفیان می‌خوانند و گویا حافظ برسی نیز از آنان به شمار می‌رود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بینائی‌ها درباره پایگاه‌ها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صَفّار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ابن‌ابی‌الحدید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چکامه‌ای که سخن سرای نیل  حافظ ابراهیم  در ستایش عمر گفته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بنیاد آنچه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کارگزاران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 این فراز را ابن‌شیبه گزارش کرده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ابن‌ابی‌الحدید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اَلاُْمَّةُ وَ 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عبدالفتاح عبدالمقصود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 الاَْعْشی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صبح‌الاعشی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ابن‌ابی‌الحدید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134</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الامامة و 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ابن‌ابی‌الحدید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فراز را که میان دو تیره نهادیم  با دستکاری در گزارش  به آن افزودند و دنباله گزارش نیز دروغ بودن این فراز را روشن می‌کند و به زودی خوانندگان را بر تاریخ درستی که این پیشامد در آن رخ داده آگاه می‌سازیم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واژه در سوره عبس است همان‌جا که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در زمین دانه و انگور رویاندیم و گیاهانی که هرچه بدروند باز بروید و نیز درخت زیتون و خرما و باغ‌هائی پر از درختان کهن و گونه‌گونه میوه‌ها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علف‌ها و چراگاه‌ها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بنگرید به سوره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نام‌را ازآن روی بر آیه یاد شده نهاده‌اند که در تابستان فرود آمده است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برگردید به جلد دوم از برگردان پارسی کتاب الغدیر، صفحه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برگردید به جلد دوم از برگردان پارسی کتاب الغدیر ، صفحه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 جدایی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ابن‌حزم ،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ابن‌کثیر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ابن‌کثیر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ابن‌کثیر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باقلانی ، صفحه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ابن‌کثیر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سیوطی ، صفحه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ریاض الصالحین ، روشنگری بوستان‌های شایستگان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صدیقی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من در میان شما برانگیخته نمی‌شدم البته عمر برانگیخته می‌شد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بر هیچ مردی بهتر از عمر نتابید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زندگان بر مرده بگریند ، آب جوشان دوزخ بر وی ریخته می‌شود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داغی دوزخ بر پیروان من بیش از گرمای گرمابه نیست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حاکم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صحیح‌بخاری، جلد</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صحیح‌مسلم، 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طبقات‌ابن‌سعد، صفحه</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ابن‌سعد، رسائل جاحظ ، صفحه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الاولیاء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الاُمّة و السیاسة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النساء </w:t>
      </w:r>
      <w:r>
        <w:rPr>
          <w:rFonts w:eastAsia="IRNazanin" w:cs="IRNazanin"/>
          <w:b w:val="false"/>
          <w:bCs w:val="false"/>
          <w:i w:val="false"/>
          <w:iCs w:val="false"/>
          <w:color w:val="333333"/>
          <w:sz w:val="20"/>
          <w:szCs w:val="20"/>
        </w:rPr>
        <w:t>3/1214</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طبقات‌ابن‌سعد،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 الخصایص‌الکبری،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اوقیه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درهم نقره را 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اوقیه واحد وزن است که معادل وزن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درهم نقره است و هر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درهم نقره معادل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مثقال معمولی می‌باشد</w:t>
      </w:r>
      <w:r>
        <w:rPr>
          <w:rFonts w:eastAsia="IRNazanin" w:cs="IRNazanin"/>
          <w:b w:val="false"/>
          <w:bCs w:val="false"/>
          <w:i w:val="false"/>
          <w:iCs w:val="false"/>
          <w:color w:val="333333"/>
          <w:sz w:val="20"/>
          <w:szCs w:val="20"/>
          <w:rtl w:val="true"/>
        </w:rPr>
        <w:t>)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میزان‌الاعتدال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8/325</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 صفحه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النساء </w:t>
      </w:r>
      <w:r>
        <w:rPr>
          <w:rFonts w:eastAsia="IRNazanin" w:cs="IRNazanin"/>
          <w:b w:val="false"/>
          <w:bCs w:val="false"/>
          <w:i w:val="false"/>
          <w:iCs w:val="false"/>
          <w:color w:val="333333"/>
          <w:sz w:val="20"/>
          <w:szCs w:val="20"/>
        </w:rPr>
        <w:t>3/1208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بهره‌گیری از سوره احقاف ،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ابو داود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و صحیح مسلم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احادیث را در صحیح بخاری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الاموال از بوعبید صفحه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بوداود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ماجه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می‌توان یافت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الاموال از بوعبید صفحه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کتاب‌الام از شافعی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دو کتاب اخیر به گستردگی در پیرامون این مسئله بحث شده است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برگردید به فائق زمخشری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نهایه‌ابن‌اثیر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w:t>
      </w:r>
      <w:r>
        <w:rPr>
          <w:rFonts w:eastAsia="IRNazanin" w:cs="IRNazanin"/>
          <w:b w:val="false"/>
          <w:bCs w:val="false"/>
          <w:i w:val="false"/>
          <w:iCs w:val="false"/>
          <w:color w:val="333333"/>
          <w:sz w:val="20"/>
          <w:szCs w:val="20"/>
        </w:rPr>
        <w:t>8/363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18/217</w:t>
      </w:r>
      <w:r>
        <w:rPr>
          <w:rFonts w:ascii="IRNazanin" w:hAnsi="IRNazanin" w:eastAsia="IRNazanin"/>
          <w:b w:val="false"/>
          <w:b w:val="false"/>
          <w:bCs w:val="false"/>
          <w:i w:val="false"/>
          <w:i w:val="false"/>
          <w:iCs w:val="false"/>
          <w:color w:val="333333"/>
          <w:sz w:val="20"/>
          <w:sz w:val="20"/>
          <w:szCs w:val="20"/>
          <w:rtl w:val="true"/>
        </w:rPr>
        <w:t xml:space="preserve">، تاج‌العروس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النفوس از حافظ ابن ابی جمره ازدی </w:t>
      </w:r>
      <w:r>
        <w:rPr>
          <w:rFonts w:eastAsia="IRNazanin" w:cs="IRNazanin"/>
          <w:b w:val="false"/>
          <w:bCs w:val="false"/>
          <w:i w:val="false"/>
          <w:iCs w:val="false"/>
          <w:color w:val="333333"/>
          <w:sz w:val="20"/>
          <w:szCs w:val="20"/>
        </w:rPr>
        <w:t>4/197</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6/324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سنن‌بوداود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6/346</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الاموال از بوعبید صفحه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المحلی </w:t>
      </w:r>
      <w:r>
        <w:rPr>
          <w:rFonts w:eastAsia="IRNazanin" w:cs="IRNazanin"/>
          <w:b w:val="false"/>
          <w:bCs w:val="false"/>
          <w:i w:val="false"/>
          <w:iCs w:val="false"/>
          <w:color w:val="333333"/>
          <w:sz w:val="20"/>
          <w:szCs w:val="20"/>
        </w:rPr>
        <w:t>6/146</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تیره‌ای از مردم یمن که این عنوان نام جدشان بود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ازدَمیری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از زمخشری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تاج‌العروس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به‌گواهی بوعمر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ابن‌اثیر در اسدالغابة </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برگردید به برگردان پارسی غدیر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 ایشان مُطَّلِب برادر پدر و مادری هاشم است و مادر آن دو عاتکه دختر مُرَّه بوده است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الاموال از بوعبید صفحه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بیهقی </w:t>
      </w:r>
      <w:r>
        <w:rPr>
          <w:rFonts w:eastAsia="IRNazanin" w:cs="IRNazanin"/>
          <w:b w:val="false"/>
          <w:bCs w:val="false"/>
          <w:i w:val="false"/>
          <w:iCs w:val="false"/>
          <w:color w:val="333333"/>
          <w:sz w:val="20"/>
          <w:szCs w:val="20"/>
        </w:rPr>
        <w:t>6/340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بوداود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المحلی </w:t>
      </w:r>
      <w:r>
        <w:rPr>
          <w:rFonts w:eastAsia="IRNazanin" w:cs="IRNazanin"/>
          <w:b w:val="false"/>
          <w:bCs w:val="false"/>
          <w:i w:val="false"/>
          <w:iCs w:val="false"/>
          <w:color w:val="333333"/>
          <w:sz w:val="20"/>
          <w:szCs w:val="20"/>
        </w:rPr>
        <w:t>7/328</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مصر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مقصودش مصر و بصره است زیرا فرماندار مصر عبداللّه بن سعدبن‌ابی سرح برادر شیری عثمان بود و فرماندار بصره نیز پسردایی عثمان عبداللّه بن عامر</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دینَوَرِیّ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مشهور ، مهم‌ترین کتابش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الامامة و السیاسة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ادب الکاتب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لیدن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15/239</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3/410</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23/247</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5/323</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Pr>
        <w:t>7/127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w:t>
      </w:r>
      <w:r>
        <w:rPr>
          <w:rFonts w:eastAsia="IRNazanin" w:cs="IRNazanin"/>
          <w:b w:val="false"/>
          <w:bCs w:val="false"/>
          <w:i w:val="false"/>
          <w:iCs w:val="false"/>
          <w:color w:val="333333"/>
          <w:sz w:val="20"/>
          <w:szCs w:val="20"/>
        </w:rPr>
        <w:t>16/432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زمخشری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رازی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زمخشری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المحافل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کنزل العُمّال </w:t>
      </w:r>
      <w:r>
        <w:rPr>
          <w:rFonts w:eastAsia="IRNazanin" w:cs="IRNazanin"/>
          <w:b w:val="false"/>
          <w:bCs w:val="false"/>
          <w:i w:val="false"/>
          <w:iCs w:val="false"/>
          <w:color w:val="333333"/>
          <w:sz w:val="20"/>
          <w:szCs w:val="20"/>
        </w:rPr>
        <w:t>6/183</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 نامه حضرت علی علیه‌السلام به مردم مصر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الامة و السیاسة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الغدیر ،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دیگری از توبه عثمان  فرمایش مولای متقیان به عثمان چنان‌که گذشت در این مآخذ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بلاذری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الغدیر ،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دیگری از توبه عثمان  فرمایش مولای متقیان به عثمان چنان‌که گذشت در این مآخذ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بلاذری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از اظهارنظرهای عبدالرحمن بن عوف درباره عثمان آورده شده است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 بلاذری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وَلِیُّکُمُ اللّه‌ُ وَ رَسُولُهُ وَ الَّذینَ آمَنُوا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دوم و سوم الغدیر از آن بحث شده است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متضمن این معنا در جلد اول ترجمه الغدیر مورد بحث قرار گرفت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دونفری که این‌روایت تاریخی نادرست به‌آن‌ها نسبت داده شده و از قول آن‌ها ثقل گشته است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جلدهای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الغدیر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الکبری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الکبری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اخبارالدول ، قرمانی ، در حاشیه تاریخ الکامل ابن‌اثیر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الغدیر ،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تقریبا صفحه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الغدیر </w:t>
      </w:r>
      <w:r>
        <w:rPr>
          <w:rFonts w:eastAsia="IRNazanin" w:cs="IRNazanin"/>
          <w:b w:val="false"/>
          <w:bCs w:val="false"/>
          <w:i w:val="false"/>
          <w:iCs w:val="false"/>
          <w:color w:val="333333"/>
          <w:sz w:val="20"/>
          <w:szCs w:val="20"/>
        </w:rPr>
        <w:t>7/230</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زنی است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انساب‌الاشراف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ازالة الخفاء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چنین نامیده‌اند و صحت گزارشش را از روایتی که ثبت کرده خواهید شناخت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 الرد علی اهل الاهواء و البدع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احمد ملطی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لسان‌المیزان </w:t>
      </w:r>
      <w:r>
        <w:rPr>
          <w:rFonts w:eastAsia="IRNazanin" w:cs="IRNazanin"/>
          <w:b w:val="false"/>
          <w:bCs w:val="false"/>
          <w:i w:val="false"/>
          <w:iCs w:val="false"/>
          <w:color w:val="333333"/>
          <w:sz w:val="20"/>
          <w:szCs w:val="20"/>
        </w:rPr>
        <w:t>5/287</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لسان‌المیزان </w:t>
      </w:r>
      <w:r>
        <w:rPr>
          <w:rFonts w:eastAsia="IRNazanin" w:cs="IRNazanin"/>
          <w:b w:val="false"/>
          <w:bCs w:val="false"/>
          <w:i w:val="false"/>
          <w:iCs w:val="false"/>
          <w:color w:val="333333"/>
          <w:sz w:val="20"/>
          <w:szCs w:val="20"/>
        </w:rPr>
        <w:t>5/286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برای مزید اطلاع رجوع کنید به جلد پنجم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سلسله راوی دروغ‌ساز</w:t>
      </w:r>
      <w:r>
        <w:rPr>
          <w:rFonts w:eastAsia="IRNazanin" w:cs="IRNazanin"/>
          <w:b w:val="false"/>
          <w:bCs w:val="false"/>
          <w:i w:val="false"/>
          <w:iCs w:val="false"/>
          <w:color w:val="333333"/>
          <w:sz w:val="20"/>
          <w:szCs w:val="20"/>
          <w:rtl w:val="true"/>
        </w:rPr>
        <w:t>»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ربه بن نافع سکنانی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 و در نقل حدیث دچار توهم و اشتباه می‌شود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الغدیر ، </w:t>
      </w:r>
      <w:r>
        <w:rPr>
          <w:rFonts w:eastAsia="IRNazanin" w:cs="IRNazanin"/>
          <w:b w:val="false"/>
          <w:bCs w:val="false"/>
          <w:i w:val="false"/>
          <w:iCs w:val="false"/>
          <w:color w:val="333333"/>
          <w:sz w:val="20"/>
          <w:szCs w:val="20"/>
        </w:rPr>
        <w:t>6/199</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هفتم ترجمه الغدیر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جلد هفتم کتاب ترجمه الغدیر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منطقه‌ای در سوریه است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ابن‌عساکر </w:t>
      </w:r>
      <w:r>
        <w:rPr>
          <w:rFonts w:eastAsia="IRNazanin" w:cs="IRNazanin"/>
          <w:b w:val="false"/>
          <w:bCs w:val="false"/>
          <w:i w:val="false"/>
          <w:iCs w:val="false"/>
          <w:color w:val="333333"/>
          <w:sz w:val="20"/>
          <w:szCs w:val="20"/>
        </w:rPr>
        <w:t>3/407</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 ابن حجر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و التبیین ، جاحظ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الغدیر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8/230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الاولیاء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 مبرد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عقدالفرید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رجوع‌کنید به‌جلد هشتم کتاب ترجمه الغدیر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جلد اول ترجمه الغدیر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اصابه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 ابن حزم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Pr>
        <w:t>7/279</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ابن‌کثیر </w:t>
      </w:r>
      <w:r>
        <w:rPr>
          <w:rFonts w:eastAsia="IRNazanin" w:cs="IRNazanin"/>
          <w:b w:val="false"/>
          <w:bCs w:val="false"/>
          <w:i w:val="false"/>
          <w:iCs w:val="false"/>
          <w:color w:val="333333"/>
          <w:sz w:val="20"/>
          <w:szCs w:val="20"/>
        </w:rPr>
        <w:t>8/223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کتاب ترجمه الغدیر جلد سوم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کتاب ترجمه الغدیر جلد سوم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کتاب ترجمه الغدیر جلد هفتم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w:t>
      </w:r>
      <w:r>
        <w:rPr>
          <w:rFonts w:eastAsia="IRNazanin" w:cs="IRNazanin"/>
          <w:b w:val="false"/>
          <w:bCs w:val="false"/>
          <w:i w:val="false"/>
          <w:iCs w:val="false"/>
          <w:color w:val="333333"/>
          <w:sz w:val="20"/>
          <w:szCs w:val="20"/>
        </w:rPr>
        <w:t>5/243</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الخطیب </w:t>
      </w:r>
      <w:r>
        <w:rPr>
          <w:rFonts w:eastAsia="IRNazanin" w:cs="IRNazanin"/>
          <w:b w:val="false"/>
          <w:bCs w:val="false"/>
          <w:i w:val="false"/>
          <w:iCs w:val="false"/>
          <w:color w:val="333333"/>
          <w:sz w:val="20"/>
          <w:szCs w:val="20"/>
        </w:rPr>
        <w:t>11/363</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جلد اول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غدیر</w:t>
      </w:r>
      <w:r>
        <w:rPr>
          <w:rFonts w:eastAsia="IRNazanin" w:cs="IRNazanin"/>
          <w:b w:val="false"/>
          <w:bCs w:val="false"/>
          <w:i w:val="false"/>
          <w:iCs w:val="false"/>
          <w:color w:val="333333"/>
          <w:sz w:val="20"/>
          <w:szCs w:val="20"/>
          <w:rtl w:val="true"/>
        </w:rPr>
        <w:t>»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 چاپ مصر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11/357</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نیل الاوطار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الخلفاء سیوطی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نیل الاوطار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الموظأ ، زرقانی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مربوط به این مطلب را احمد حنبل در مسندش از طریق عمران ثبت کرده است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فتح‌الباری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المیزان شعرانی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 زرقانی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 وَ اللَّئالی فی فَضْلِ الشُّهورِ و اللّیالی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شیخ شهاب‌الدین احمدبن ابی‌بکر حموی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عقدالفرید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عقدالفرید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6/170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قالُوا سَمِعْنا وَ اَطَعْنا غُفْرانَکَ رَبَّنا وَ اِلَیْکَ الْمَصیر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السیاسه ، ابن‌قُتَیْبَة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6/184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ابن‌کثیر </w:t>
      </w:r>
      <w:r>
        <w:rPr>
          <w:rFonts w:eastAsia="IRNazanin" w:cs="IRNazanin"/>
          <w:b w:val="false"/>
          <w:bCs w:val="false"/>
          <w:i w:val="false"/>
          <w:iCs w:val="false"/>
          <w:color w:val="333333"/>
          <w:sz w:val="20"/>
          <w:szCs w:val="20"/>
        </w:rPr>
        <w:t>8/140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ابوعبداللّه محمدبن‌احمد شامی متولد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متوفای حدود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یگانه وزیر شیعی ، صاحب بن عباد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دراز عمران که روز ملاقاتش با معاویه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حالش را ابن‌عساکر در تاریخ شام آورده است و نویسندگان شرح حال اصحاب در فرهنگ رجالشان</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ابن‌عساکر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اسدالغابه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الغدیر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نصربن‌مزاحم می‌نویسد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تلفات اهالی شام در صفین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هزار بود وتلفات عراقیان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هزار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همین‌را در تاریخش </w:t>
      </w:r>
      <w:r>
        <w:rPr>
          <w:rFonts w:eastAsia="IRNazanin" w:cs="IRNazanin"/>
          <w:b w:val="false"/>
          <w:bCs w:val="false"/>
          <w:i w:val="false"/>
          <w:iCs w:val="false"/>
          <w:color w:val="333333"/>
          <w:sz w:val="20"/>
          <w:szCs w:val="20"/>
        </w:rPr>
        <w:t>7/274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و افزوده که این را دیگران هم گفته‌اند و ابوالحسن‌بن‌البراء می‌افزاید که در میان عراقیان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مجاهد بدری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ابن‌شحنه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حاشیه الکامل ابن‌اثیر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کشتگان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نوشته است ونیز مؤلف تاریخ الخمیس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غدیر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شیخ‌علی قاری و خفاجی در دو شرحی که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نوشته‌اند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الغدیر ،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الغدیر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الغدیر ،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ابن‌کثیر </w:t>
      </w:r>
      <w:r>
        <w:rPr>
          <w:rFonts w:eastAsia="IRNazanin" w:cs="IRNazanin"/>
          <w:b w:val="false"/>
          <w:bCs w:val="false"/>
          <w:i w:val="false"/>
          <w:iCs w:val="false"/>
          <w:color w:val="333333"/>
          <w:sz w:val="20"/>
          <w:szCs w:val="20"/>
        </w:rPr>
        <w:t>7/283</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Pr>
        <w:t>8/223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همین‌جا سخن ابوالخیر قزوینی آمده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 امامی مجتهد بوده است</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 حاکم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 ابن‌حزم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ابن‌کثیر </w:t>
      </w:r>
      <w:r>
        <w:rPr>
          <w:rFonts w:eastAsia="IRNazanin" w:cs="IRNazanin"/>
          <w:b w:val="false"/>
          <w:bCs w:val="false"/>
          <w:i w:val="false"/>
          <w:iCs w:val="false"/>
          <w:color w:val="333333"/>
          <w:sz w:val="20"/>
          <w:szCs w:val="20"/>
        </w:rPr>
        <w:t>7/176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کتاب‌صفین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شرح ابن‌ابی‌الحدید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20/38</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اَطیعُوا اللّهَ وَ رَسُولَهُ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آتاکُمُ الرَّسُولُ فَخُذُوهُ وَ ما نَهاکُمْ عَنْهُ فَانْتَهُوا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الغدیر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عربی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مطالبی که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اجتهاد ، 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الغدیر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و مآخذ این احادیث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المناقب و مرسلها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الغدیر درج شده است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ابن‌ابی‌الحدید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ابن حجر ، صفحه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جلد 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جلد 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ابن‌ابی‌الحدید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ابن‌کثیر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این 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عینا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ربیع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بَدَخِْشیّ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کرده‌اند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بیانی که 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 اشتر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آوردیم ، رجوع شود به جزء نهم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محلی است در بین‌النهرین یا ترکیه کنونی با </w:t>
      </w:r>
      <w:r>
        <w:rPr>
          <w:rFonts w:eastAsia="IRNazanin" w:cs="IRNazanin"/>
          <w:b w:val="false"/>
          <w:bCs w:val="false"/>
          <w:i w:val="false"/>
          <w:iCs w:val="false"/>
          <w:color w:val="333333"/>
          <w:sz w:val="20"/>
          <w:szCs w:val="20"/>
        </w:rPr>
        <w:t>15000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جمعیت و از قرن سوم مهد آداب سریانی بود و مرکزی بوده برای مترجمان یونانی به عربی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میان مکه و مصر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کامل‌ابن‌اثیر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اولیه حومه مصر از ناحیه شام است بر ساحل دریای روم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ابن‌اثیر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ابن‌کثیر </w:t>
      </w:r>
      <w:r>
        <w:rPr>
          <w:rFonts w:eastAsia="IRNazanin" w:cs="IRNazanin"/>
          <w:b w:val="false"/>
          <w:bCs w:val="false"/>
          <w:i w:val="false"/>
          <w:iCs w:val="false"/>
          <w:color w:val="333333"/>
          <w:sz w:val="20"/>
          <w:szCs w:val="20"/>
        </w:rPr>
        <w:t>7/313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الزهراه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ربیع‌الابرار زمخشری 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ابن‌کثیر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خلفای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محاضرة الاوائل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سکتواری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تاریخ‌خلفاءسیوطی‌ص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،فتح‌الباری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،الصواعق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اللئالی سیوطی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فتح‌الباری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Pr>
        <w:t>11/124</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اللئالی المصنوعه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9/159</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فرقه‌ای بودند که نه شیعه و نه بنی‌امیّه و نه خوارج را تأیید و یا تکذیب نمی‌کردند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می‌گفتند خدا می‌داند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فرقه سیاسی</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نوعی از گل‌ها است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قصیده و تخمیس آن ، در مجموعه علامه یگانه شیخ مرحوم ، علی فرزند شیخ محمّد رضا کاشف الغطاء موجود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 از شیخ بهائی و تخمیس از شیخ علی مقری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بهائی قصیده دیگری هم دارد که در آن واقعه الغدیر را توصیف کرده و این قصیده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الانوار النعمانیّه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می‌توان ملاحظه کرد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شریفه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فَتَلَقّی آدَمُ مِنْ رَبِّهِ کَلِماتٍ فَتابَ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کلمه‌ها ، اسماء خمسه طیبه بوده که از جانب پروردگار به او رسید ، رجوع کنید به 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الغدیر صفحه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دو ستاره است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او در کتاب الغدیر آمده است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 الْبَحْرَیْنِ یَلْتَقِیانِ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image" Target="media/image2.jpeg"/><Relationship Id="rId464" Type="http://schemas.openxmlformats.org/officeDocument/2006/relationships/image" Target="media/image2.jpeg"/><Relationship Id="rId465" Type="http://schemas.openxmlformats.org/officeDocument/2006/relationships/footer" Target="footer458.xml"/><Relationship Id="rId466" Type="http://schemas.openxmlformats.org/officeDocument/2006/relationships/footnotes" Target="footnotes.xml"/><Relationship Id="rId467" Type="http://schemas.openxmlformats.org/officeDocument/2006/relationships/numbering" Target="numbering.xml"/><Relationship Id="rId468" Type="http://schemas.openxmlformats.org/officeDocument/2006/relationships/fontTable" Target="fontTable.xml"/><Relationship Id="rId469" Type="http://schemas.openxmlformats.org/officeDocument/2006/relationships/settings" Target="settings.xml"/><Relationship Id="rId4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466</Pages>
  <Words>98098</Words>
  <Characters>359601</Characters>
  <CharactersWithSpaces>455684</CharactersWithSpaces>
  <Paragraphs>2286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2026-08-16T12:11:47Z</dcterms:created>
  <dc:creator>ghaemiyeh.com</dc:creator>
  <dc:description/>
  <dc:language>en-US</dc:language>
  <cp:lastModifiedBy/>
  <dcterms:modified xsi:type="dcterms:W3CDTF">2026-08-16T15:41:58Z</dcterms:modified>
  <cp:revision>1</cp:revision>
  <dc:subject/>
  <dc:title>قرآن ناطق علی بن ابیطالب علیه السلام</dc:title>
</cp:coreProperties>
</file>

<file path=docProps/custom.xml><?xml version="1.0" encoding="utf-8"?>
<Properties xmlns="http://schemas.openxmlformats.org/officeDocument/2006/custom-properties" xmlns:vt="http://schemas.openxmlformats.org/officeDocument/2006/docPropsVTypes"/>
</file>