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 مائده ی آسمانی درس های معارف قرآن در ماه مبارک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4342_353189537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124344_353189537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124346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124348_3531895371">
            <w:r>
              <w:rPr>
                <w:webHidden/>
                <w:rStyle w:val="IndexLink"/>
                <w:rtl w:val="true"/>
              </w:rPr>
              <w:t>مقدّمه‌ی ویراستار</w:t>
            </w:r>
            <w:r>
              <w:rPr>
                <w:rStyle w:val="IndexLink"/>
                <w:rtl w:val="true"/>
              </w:rPr>
              <w:tab/>
            </w:r>
            <w:r>
              <w:rPr>
                <w:rStyle w:val="IndexLink"/>
              </w:rPr>
              <w:t>20</w:t>
            </w:r>
          </w:hyperlink>
        </w:p>
        <w:p>
          <w:pPr>
            <w:pStyle w:val="Contents2"/>
            <w:tabs>
              <w:tab w:val="clear" w:pos="8743"/>
              <w:tab w:val="right" w:pos="9026" w:leader="dot"/>
            </w:tabs>
            <w:rPr/>
          </w:pPr>
          <w:hyperlink w:anchor="__RefHeading___Toc3124350_3531895371">
            <w:r>
              <w:rPr>
                <w:webHidden/>
                <w:rStyle w:val="IndexLink"/>
                <w:rtl w:val="true"/>
              </w:rPr>
              <w:t>بخش اوّل</w:t>
            </w:r>
            <w:r>
              <w:rPr>
                <w:rStyle w:val="IndexLink"/>
                <w:rtl w:val="true"/>
              </w:rPr>
              <w:t xml:space="preserve">: </w:t>
            </w:r>
            <w:r>
              <w:rPr>
                <w:rStyle w:val="IndexLink"/>
                <w:rtl w:val="true"/>
              </w:rPr>
              <w:t>درس‌های قرآنی</w:t>
            </w:r>
            <w:r>
              <w:rPr>
                <w:rStyle w:val="IndexLink"/>
                <w:rtl w:val="true"/>
              </w:rPr>
              <w:tab/>
            </w:r>
            <w:r>
              <w:rPr>
                <w:rStyle w:val="IndexLink"/>
              </w:rPr>
              <w:t>31</w:t>
            </w:r>
          </w:hyperlink>
        </w:p>
        <w:p>
          <w:pPr>
            <w:pStyle w:val="Contents3"/>
            <w:tabs>
              <w:tab w:val="clear" w:pos="8459"/>
              <w:tab w:val="right" w:pos="9026" w:leader="dot"/>
            </w:tabs>
            <w:rPr/>
          </w:pPr>
          <w:hyperlink w:anchor="__RefHeading___Toc3124352_3531895371">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124354_3531895371">
            <w:r>
              <w:rPr>
                <w:webHidden/>
                <w:rStyle w:val="IndexLink"/>
                <w:rtl w:val="true"/>
              </w:rPr>
              <w:t>پیش گفتار</w:t>
            </w:r>
            <w:r>
              <w:rPr>
                <w:rStyle w:val="IndexLink"/>
                <w:rtl w:val="true"/>
              </w:rPr>
              <w:tab/>
            </w:r>
            <w:r>
              <w:rPr>
                <w:rStyle w:val="IndexLink"/>
              </w:rPr>
              <w:t>32</w:t>
            </w:r>
          </w:hyperlink>
        </w:p>
        <w:p>
          <w:pPr>
            <w:pStyle w:val="Contents4"/>
            <w:tabs>
              <w:tab w:val="clear" w:pos="8176"/>
              <w:tab w:val="right" w:pos="9026" w:leader="dot"/>
            </w:tabs>
            <w:rPr/>
          </w:pPr>
          <w:hyperlink w:anchor="__RefHeading___Toc3124356_3531895371">
            <w:r>
              <w:rPr>
                <w:webHidden/>
                <w:rStyle w:val="IndexLink"/>
                <w:rtl w:val="true"/>
              </w:rPr>
              <w:t>ماه رمضان و قرآن؛ جلوه‌های رحمت الهی</w:t>
            </w:r>
            <w:r>
              <w:rPr>
                <w:rStyle w:val="IndexLink"/>
                <w:rtl w:val="true"/>
              </w:rPr>
              <w:tab/>
            </w:r>
            <w:r>
              <w:rPr>
                <w:rStyle w:val="IndexLink"/>
              </w:rPr>
              <w:t>32</w:t>
            </w:r>
          </w:hyperlink>
        </w:p>
        <w:p>
          <w:pPr>
            <w:pStyle w:val="Contents4"/>
            <w:tabs>
              <w:tab w:val="clear" w:pos="8176"/>
              <w:tab w:val="right" w:pos="9026" w:leader="dot"/>
            </w:tabs>
            <w:rPr/>
          </w:pPr>
          <w:hyperlink w:anchor="__RefHeading___Toc3124358_3531895371">
            <w:r>
              <w:rPr>
                <w:webHidden/>
                <w:rStyle w:val="IndexLink"/>
                <w:rtl w:val="true"/>
              </w:rPr>
              <w:t>لزوم شكرگزاری در برابر نعمت</w:t>
            </w:r>
            <w:r>
              <w:rPr>
                <w:rStyle w:val="IndexLink"/>
                <w:rtl w:val="true"/>
              </w:rPr>
              <w:tab/>
            </w:r>
            <w:r>
              <w:rPr>
                <w:rStyle w:val="IndexLink"/>
              </w:rPr>
              <w:t>36</w:t>
            </w:r>
          </w:hyperlink>
        </w:p>
        <w:p>
          <w:pPr>
            <w:pStyle w:val="Contents4"/>
            <w:tabs>
              <w:tab w:val="clear" w:pos="8176"/>
              <w:tab w:val="right" w:pos="9026" w:leader="dot"/>
            </w:tabs>
            <w:rPr/>
          </w:pPr>
          <w:hyperlink w:anchor="__RefHeading___Toc3124360_3531895371">
            <w:r>
              <w:rPr>
                <w:webHidden/>
                <w:rStyle w:val="IndexLink"/>
                <w:rtl w:val="true"/>
              </w:rPr>
              <w:t>قدردانی از نعمت؛ راه سپاس گزاری</w:t>
            </w:r>
            <w:r>
              <w:rPr>
                <w:rStyle w:val="IndexLink"/>
                <w:rtl w:val="true"/>
              </w:rPr>
              <w:tab/>
            </w:r>
            <w:r>
              <w:rPr>
                <w:rStyle w:val="IndexLink"/>
              </w:rPr>
              <w:t>37</w:t>
            </w:r>
          </w:hyperlink>
        </w:p>
        <w:p>
          <w:pPr>
            <w:pStyle w:val="Contents4"/>
            <w:tabs>
              <w:tab w:val="clear" w:pos="8176"/>
              <w:tab w:val="right" w:pos="9026" w:leader="dot"/>
            </w:tabs>
            <w:rPr/>
          </w:pPr>
          <w:hyperlink w:anchor="__RefHeading___Toc3124362_3531895371">
            <w:r>
              <w:rPr>
                <w:webHidden/>
                <w:rStyle w:val="IndexLink"/>
                <w:rtl w:val="true"/>
              </w:rPr>
              <w:t>شناخت؛ مقدّمه‌ی قدرشناسی</w:t>
            </w:r>
            <w:r>
              <w:rPr>
                <w:rStyle w:val="IndexLink"/>
                <w:rtl w:val="true"/>
              </w:rPr>
              <w:tab/>
            </w:r>
            <w:r>
              <w:rPr>
                <w:rStyle w:val="IndexLink"/>
              </w:rPr>
              <w:t>38</w:t>
            </w:r>
          </w:hyperlink>
        </w:p>
        <w:p>
          <w:pPr>
            <w:pStyle w:val="Contents4"/>
            <w:tabs>
              <w:tab w:val="clear" w:pos="8176"/>
              <w:tab w:val="right" w:pos="9026" w:leader="dot"/>
            </w:tabs>
            <w:rPr/>
          </w:pPr>
          <w:hyperlink w:anchor="__RefHeading___Toc3124364_3531895371">
            <w:r>
              <w:rPr>
                <w:webHidden/>
                <w:rStyle w:val="IndexLink"/>
                <w:rtl w:val="true"/>
              </w:rPr>
              <w:t>لزوم كسب آمادگی برای میهمانی الهی</w:t>
            </w:r>
            <w:r>
              <w:rPr>
                <w:rStyle w:val="IndexLink"/>
                <w:rtl w:val="true"/>
              </w:rPr>
              <w:tab/>
            </w:r>
            <w:r>
              <w:rPr>
                <w:rStyle w:val="IndexLink"/>
              </w:rPr>
              <w:t>41</w:t>
            </w:r>
          </w:hyperlink>
        </w:p>
        <w:p>
          <w:pPr>
            <w:pStyle w:val="Contents3"/>
            <w:tabs>
              <w:tab w:val="clear" w:pos="8459"/>
              <w:tab w:val="right" w:pos="9026" w:leader="dot"/>
            </w:tabs>
            <w:rPr/>
          </w:pPr>
          <w:hyperlink w:anchor="__RefHeading___Toc3124366_3531895371">
            <w:r>
              <w:rPr>
                <w:webHidden/>
                <w:rStyle w:val="IndexLink"/>
              </w:rPr>
              <w:t>1</w:t>
            </w:r>
            <w:r>
              <w:rPr>
                <w:rStyle w:val="IndexLink"/>
                <w:rtl w:val="true"/>
              </w:rPr>
              <w:t xml:space="preserve">. </w:t>
            </w:r>
            <w:r>
              <w:rPr>
                <w:rStyle w:val="IndexLink"/>
                <w:rtl w:val="true"/>
              </w:rPr>
              <w:t>شرافت‌های ماه مبارک رمضان در قرآن</w:t>
            </w:r>
            <w:r>
              <w:rPr>
                <w:rStyle w:val="IndexLink"/>
                <w:rtl w:val="true"/>
              </w:rPr>
              <w:tab/>
            </w:r>
            <w:r>
              <w:rPr>
                <w:rStyle w:val="IndexLink"/>
              </w:rPr>
              <w:t>44</w:t>
            </w:r>
          </w:hyperlink>
        </w:p>
        <w:p>
          <w:pPr>
            <w:pStyle w:val="Contents4"/>
            <w:tabs>
              <w:tab w:val="clear" w:pos="8176"/>
              <w:tab w:val="right" w:pos="9026" w:leader="dot"/>
            </w:tabs>
            <w:rPr/>
          </w:pPr>
          <w:hyperlink w:anchor="__RefHeading___Toc3124368_3531895371">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124370_3531895371">
            <w:r>
              <w:rPr>
                <w:webHidden/>
                <w:rStyle w:val="IndexLink"/>
                <w:rtl w:val="true"/>
              </w:rPr>
              <w:t>ثواب قرائت قرآن در ماه رمضان</w:t>
            </w:r>
            <w:r>
              <w:rPr>
                <w:rStyle w:val="IndexLink"/>
                <w:rtl w:val="true"/>
              </w:rPr>
              <w:tab/>
            </w:r>
            <w:r>
              <w:rPr>
                <w:rStyle w:val="IndexLink"/>
              </w:rPr>
              <w:t>48</w:t>
            </w:r>
          </w:hyperlink>
        </w:p>
        <w:p>
          <w:pPr>
            <w:pStyle w:val="Contents4"/>
            <w:tabs>
              <w:tab w:val="clear" w:pos="8176"/>
              <w:tab w:val="right" w:pos="9026" w:leader="dot"/>
            </w:tabs>
            <w:rPr/>
          </w:pPr>
          <w:hyperlink w:anchor="__RefHeading___Toc3124372_3531895371">
            <w:r>
              <w:rPr>
                <w:webHidden/>
                <w:rStyle w:val="IndexLink"/>
                <w:rtl w:val="true"/>
              </w:rPr>
              <w:t>ماه رمضان؛ بهار قرآن</w:t>
            </w:r>
            <w:r>
              <w:rPr>
                <w:rStyle w:val="IndexLink"/>
                <w:rtl w:val="true"/>
              </w:rPr>
              <w:tab/>
            </w:r>
            <w:r>
              <w:rPr>
                <w:rStyle w:val="IndexLink"/>
              </w:rPr>
              <w:t>49</w:t>
            </w:r>
          </w:hyperlink>
        </w:p>
        <w:p>
          <w:pPr>
            <w:pStyle w:val="Contents4"/>
            <w:tabs>
              <w:tab w:val="clear" w:pos="8176"/>
              <w:tab w:val="right" w:pos="9026" w:leader="dot"/>
            </w:tabs>
            <w:rPr/>
          </w:pPr>
          <w:hyperlink w:anchor="__RefHeading___Toc3124374_3531895371">
            <w:r>
              <w:rPr>
                <w:webHidden/>
                <w:rStyle w:val="IndexLink"/>
                <w:rtl w:val="true"/>
              </w:rPr>
              <w:t>قرآن؛ برترین چیز بعد از ذات اقدس الهی</w:t>
            </w:r>
            <w:r>
              <w:rPr>
                <w:rStyle w:val="IndexLink"/>
                <w:rtl w:val="true"/>
              </w:rPr>
              <w:tab/>
            </w:r>
            <w:r>
              <w:rPr>
                <w:rStyle w:val="IndexLink"/>
              </w:rPr>
              <w:t>50</w:t>
            </w:r>
          </w:hyperlink>
        </w:p>
        <w:p>
          <w:pPr>
            <w:pStyle w:val="Contents4"/>
            <w:tabs>
              <w:tab w:val="clear" w:pos="8176"/>
              <w:tab w:val="right" w:pos="9026" w:leader="dot"/>
            </w:tabs>
            <w:rPr/>
          </w:pPr>
          <w:hyperlink w:anchor="__RefHeading___Toc3124376_3531895371">
            <w:r>
              <w:rPr>
                <w:webHidden/>
                <w:rStyle w:val="IndexLink"/>
                <w:rtl w:val="true"/>
              </w:rPr>
              <w:t>قرآن؛ نسخه‌ی سعادت بشر</w:t>
            </w:r>
            <w:r>
              <w:rPr>
                <w:rStyle w:val="IndexLink"/>
                <w:rtl w:val="true"/>
              </w:rPr>
              <w:tab/>
            </w:r>
            <w:r>
              <w:rPr>
                <w:rStyle w:val="IndexLink"/>
              </w:rPr>
              <w:t>50</w:t>
            </w:r>
          </w:hyperlink>
        </w:p>
        <w:p>
          <w:pPr>
            <w:pStyle w:val="Contents4"/>
            <w:tabs>
              <w:tab w:val="clear" w:pos="8176"/>
              <w:tab w:val="right" w:pos="9026" w:leader="dot"/>
            </w:tabs>
            <w:rPr/>
          </w:pPr>
          <w:hyperlink w:anchor="__RefHeading___Toc3124378_3531895371">
            <w:r>
              <w:rPr>
                <w:webHidden/>
                <w:rStyle w:val="IndexLink"/>
                <w:rtl w:val="true"/>
              </w:rPr>
              <w:t>قرآن؛ سرمایه‌ی پایان‌ناپذیر</w:t>
            </w:r>
            <w:r>
              <w:rPr>
                <w:rStyle w:val="IndexLink"/>
                <w:rtl w:val="true"/>
              </w:rPr>
              <w:tab/>
            </w:r>
            <w:r>
              <w:rPr>
                <w:rStyle w:val="IndexLink"/>
              </w:rPr>
              <w:t>52</w:t>
            </w:r>
          </w:hyperlink>
        </w:p>
        <w:p>
          <w:pPr>
            <w:pStyle w:val="Contents4"/>
            <w:tabs>
              <w:tab w:val="clear" w:pos="8176"/>
              <w:tab w:val="right" w:pos="9026" w:leader="dot"/>
            </w:tabs>
            <w:rPr/>
          </w:pPr>
          <w:hyperlink w:anchor="__RefHeading___Toc3124380_3531895371">
            <w:r>
              <w:rPr>
                <w:webHidden/>
                <w:rStyle w:val="IndexLink"/>
                <w:rtl w:val="true"/>
              </w:rPr>
              <w:t>اهلیّت؛ شرط لازم برای فهم قرآن</w:t>
            </w:r>
            <w:r>
              <w:rPr>
                <w:rStyle w:val="IndexLink"/>
                <w:rtl w:val="true"/>
              </w:rPr>
              <w:tab/>
            </w:r>
            <w:r>
              <w:rPr>
                <w:rStyle w:val="IndexLink"/>
              </w:rPr>
              <w:t>53</w:t>
            </w:r>
          </w:hyperlink>
        </w:p>
        <w:p>
          <w:pPr>
            <w:pStyle w:val="Contents3"/>
            <w:tabs>
              <w:tab w:val="clear" w:pos="8459"/>
              <w:tab w:val="right" w:pos="9026" w:leader="dot"/>
            </w:tabs>
            <w:rPr/>
          </w:pPr>
          <w:hyperlink w:anchor="__RefHeading___Toc3124382_3531895371">
            <w:r>
              <w:rPr>
                <w:webHidden/>
                <w:rStyle w:val="IndexLink"/>
              </w:rPr>
              <w:t>2</w:t>
            </w:r>
            <w:r>
              <w:rPr>
                <w:rStyle w:val="IndexLink"/>
                <w:rtl w:val="true"/>
              </w:rPr>
              <w:t xml:space="preserve">. </w:t>
            </w:r>
            <w:r>
              <w:rPr>
                <w:rStyle w:val="IndexLink"/>
                <w:rtl w:val="true"/>
              </w:rPr>
              <w:t>روش قرآن در هدایت انسان</w:t>
            </w:r>
            <w:r>
              <w:rPr>
                <w:rStyle w:val="IndexLink"/>
                <w:rtl w:val="true"/>
              </w:rPr>
              <w:tab/>
            </w:r>
            <w:r>
              <w:rPr>
                <w:rStyle w:val="IndexLink"/>
              </w:rPr>
              <w:t>56</w:t>
            </w:r>
          </w:hyperlink>
        </w:p>
        <w:p>
          <w:pPr>
            <w:pStyle w:val="Contents4"/>
            <w:tabs>
              <w:tab w:val="clear" w:pos="8176"/>
              <w:tab w:val="right" w:pos="9026" w:leader="dot"/>
            </w:tabs>
            <w:rPr/>
          </w:pPr>
          <w:hyperlink w:anchor="__RefHeading___Toc3124384_3531895371">
            <w:r>
              <w:rPr>
                <w:webHidden/>
                <w:rStyle w:val="IndexLink"/>
                <w:rtl w:val="true"/>
              </w:rPr>
              <w:t>قرآن؛ پاسخ‌گوی پرسش‌های بی‌پاسخ انسان</w:t>
            </w:r>
            <w:r>
              <w:rPr>
                <w:rStyle w:val="IndexLink"/>
                <w:rtl w:val="true"/>
              </w:rPr>
              <w:tab/>
            </w:r>
            <w:r>
              <w:rPr>
                <w:rStyle w:val="IndexLink"/>
              </w:rPr>
              <w:t>56</w:t>
            </w:r>
          </w:hyperlink>
        </w:p>
        <w:p>
          <w:pPr>
            <w:pStyle w:val="Contents4"/>
            <w:tabs>
              <w:tab w:val="clear" w:pos="8176"/>
              <w:tab w:val="right" w:pos="9026" w:leader="dot"/>
            </w:tabs>
            <w:rPr/>
          </w:pPr>
          <w:hyperlink w:anchor="__RefHeading___Toc3124386_3531895371">
            <w:r>
              <w:rPr>
                <w:webHidden/>
                <w:rStyle w:val="IndexLink"/>
                <w:rtl w:val="true"/>
              </w:rPr>
              <w:t>سیر هدایت در قرآن</w:t>
            </w:r>
            <w:r>
              <w:rPr>
                <w:rStyle w:val="IndexLink"/>
                <w:rtl w:val="true"/>
              </w:rPr>
              <w:tab/>
            </w:r>
            <w:r>
              <w:rPr>
                <w:rStyle w:val="IndexLink"/>
              </w:rPr>
              <w:t>56</w:t>
            </w:r>
          </w:hyperlink>
        </w:p>
        <w:p>
          <w:pPr>
            <w:pStyle w:val="Contents3"/>
            <w:tabs>
              <w:tab w:val="clear" w:pos="8459"/>
              <w:tab w:val="right" w:pos="9026" w:leader="dot"/>
            </w:tabs>
            <w:rPr/>
          </w:pPr>
          <w:hyperlink w:anchor="__RefHeading___Toc3124388_3531895371">
            <w:r>
              <w:rPr>
                <w:webHidden/>
                <w:rStyle w:val="IndexLink"/>
              </w:rPr>
              <w:t>3</w:t>
            </w:r>
            <w:r>
              <w:rPr>
                <w:rStyle w:val="IndexLink"/>
                <w:rtl w:val="true"/>
              </w:rPr>
              <w:t xml:space="preserve">. </w:t>
            </w:r>
            <w:r>
              <w:rPr>
                <w:rStyle w:val="IndexLink"/>
                <w:rtl w:val="true"/>
              </w:rPr>
              <w:t>منزلت تعقّل و تفكّر در قرآن</w:t>
            </w:r>
            <w:r>
              <w:rPr>
                <w:rStyle w:val="IndexLink"/>
                <w:rtl w:val="true"/>
              </w:rPr>
              <w:tab/>
            </w:r>
            <w:r>
              <w:rPr>
                <w:rStyle w:val="IndexLink"/>
              </w:rPr>
              <w:t>58</w:t>
            </w:r>
          </w:hyperlink>
        </w:p>
        <w:p>
          <w:pPr>
            <w:pStyle w:val="Contents4"/>
            <w:tabs>
              <w:tab w:val="clear" w:pos="8176"/>
              <w:tab w:val="right" w:pos="9026" w:leader="dot"/>
            </w:tabs>
            <w:rPr/>
          </w:pPr>
          <w:hyperlink w:anchor="__RefHeading___Toc3124390_3531895371">
            <w:r>
              <w:rPr>
                <w:webHidden/>
                <w:rStyle w:val="IndexLink"/>
                <w:rtl w:val="true"/>
              </w:rPr>
              <w:t>تأكید قرآن بر تعقّل و تدبّر</w:t>
            </w:r>
            <w:r>
              <w:rPr>
                <w:rStyle w:val="IndexLink"/>
                <w:rtl w:val="true"/>
              </w:rPr>
              <w:tab/>
            </w:r>
            <w:r>
              <w:rPr>
                <w:rStyle w:val="IndexLink"/>
              </w:rPr>
              <w:t>58</w:t>
            </w:r>
          </w:hyperlink>
        </w:p>
        <w:p>
          <w:pPr>
            <w:pStyle w:val="Contents4"/>
            <w:tabs>
              <w:tab w:val="clear" w:pos="8176"/>
              <w:tab w:val="right" w:pos="9026" w:leader="dot"/>
            </w:tabs>
            <w:rPr/>
          </w:pPr>
          <w:hyperlink w:anchor="__RefHeading___Toc3124392_3531895371">
            <w:r>
              <w:rPr>
                <w:webHidden/>
                <w:rStyle w:val="IndexLink"/>
                <w:rtl w:val="true"/>
              </w:rPr>
              <w:t>آسیب‌های دوری از تفكّر و تعقّل</w:t>
            </w:r>
            <w:r>
              <w:rPr>
                <w:rStyle w:val="IndexLink"/>
                <w:rtl w:val="true"/>
              </w:rPr>
              <w:tab/>
            </w:r>
            <w:r>
              <w:rPr>
                <w:rStyle w:val="IndexLink"/>
              </w:rPr>
              <w:t>61</w:t>
            </w:r>
          </w:hyperlink>
        </w:p>
        <w:p>
          <w:pPr>
            <w:pStyle w:val="Contents4"/>
            <w:tabs>
              <w:tab w:val="clear" w:pos="8176"/>
              <w:tab w:val="right" w:pos="9026" w:leader="dot"/>
            </w:tabs>
            <w:rPr/>
          </w:pPr>
          <w:hyperlink w:anchor="__RefHeading___Toc3124394_3531895371">
            <w:r>
              <w:rPr>
                <w:webHidden/>
                <w:rStyle w:val="IndexLink"/>
                <w:rtl w:val="true"/>
              </w:rPr>
              <w:t>نگاه از بالا؛ عامل رهایی از حیرت</w:t>
            </w:r>
            <w:r>
              <w:rPr>
                <w:rStyle w:val="IndexLink"/>
                <w:rtl w:val="true"/>
              </w:rPr>
              <w:tab/>
            </w:r>
            <w:r>
              <w:rPr>
                <w:rStyle w:val="IndexLink"/>
              </w:rPr>
              <w:t>66</w:t>
            </w:r>
          </w:hyperlink>
        </w:p>
        <w:p>
          <w:pPr>
            <w:pStyle w:val="Contents3"/>
            <w:tabs>
              <w:tab w:val="clear" w:pos="8459"/>
              <w:tab w:val="right" w:pos="9026" w:leader="dot"/>
            </w:tabs>
            <w:rPr/>
          </w:pPr>
          <w:hyperlink w:anchor="__RefHeading___Toc3124396_3531895371">
            <w:r>
              <w:rPr>
                <w:webHidden/>
                <w:rStyle w:val="IndexLink"/>
              </w:rPr>
              <w:t>4</w:t>
            </w:r>
            <w:r>
              <w:rPr>
                <w:rStyle w:val="IndexLink"/>
                <w:rtl w:val="true"/>
              </w:rPr>
              <w:t xml:space="preserve">. </w:t>
            </w:r>
            <w:r>
              <w:rPr>
                <w:rStyle w:val="IndexLink"/>
                <w:rtl w:val="true"/>
              </w:rPr>
              <w:t>هوی و هوس؛ مانع نور عقل و فهم</w:t>
            </w:r>
            <w:r>
              <w:rPr>
                <w:rStyle w:val="IndexLink"/>
                <w:rtl w:val="true"/>
              </w:rPr>
              <w:tab/>
            </w:r>
            <w:r>
              <w:rPr>
                <w:rStyle w:val="IndexLink"/>
              </w:rPr>
              <w:t>71</w:t>
            </w:r>
          </w:hyperlink>
        </w:p>
        <w:p>
          <w:pPr>
            <w:pStyle w:val="Contents4"/>
            <w:tabs>
              <w:tab w:val="clear" w:pos="8176"/>
              <w:tab w:val="right" w:pos="9026" w:leader="dot"/>
            </w:tabs>
            <w:rPr/>
          </w:pPr>
          <w:hyperlink w:anchor="__RefHeading___Toc3124398_3531895371">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124400_3531895371">
            <w:r>
              <w:rPr>
                <w:webHidden/>
                <w:rStyle w:val="IndexLink"/>
                <w:rtl w:val="true"/>
              </w:rPr>
              <w:t>انسان غافل؛ حیوان انسان‌نما</w:t>
            </w:r>
            <w:r>
              <w:rPr>
                <w:rStyle w:val="IndexLink"/>
                <w:rtl w:val="true"/>
              </w:rPr>
              <w:tab/>
            </w:r>
            <w:r>
              <w:rPr>
                <w:rStyle w:val="IndexLink"/>
              </w:rPr>
              <w:t>72</w:t>
            </w:r>
          </w:hyperlink>
        </w:p>
        <w:p>
          <w:pPr>
            <w:pStyle w:val="Contents4"/>
            <w:tabs>
              <w:tab w:val="clear" w:pos="8176"/>
              <w:tab w:val="right" w:pos="9026" w:leader="dot"/>
            </w:tabs>
            <w:rPr/>
          </w:pPr>
          <w:hyperlink w:anchor="__RefHeading___Toc3124402_3531895371">
            <w:r>
              <w:rPr>
                <w:webHidden/>
                <w:rStyle w:val="IndexLink"/>
                <w:rtl w:val="true"/>
              </w:rPr>
              <w:t>غافل؛ بی‌بهره از كرامت انسانی</w:t>
            </w:r>
            <w:r>
              <w:rPr>
                <w:rStyle w:val="IndexLink"/>
                <w:rtl w:val="true"/>
              </w:rPr>
              <w:tab/>
            </w:r>
            <w:r>
              <w:rPr>
                <w:rStyle w:val="IndexLink"/>
              </w:rPr>
              <w:t>73</w:t>
            </w:r>
          </w:hyperlink>
        </w:p>
        <w:p>
          <w:pPr>
            <w:pStyle w:val="Contents3"/>
            <w:tabs>
              <w:tab w:val="clear" w:pos="8459"/>
              <w:tab w:val="right" w:pos="9026" w:leader="dot"/>
            </w:tabs>
            <w:rPr/>
          </w:pPr>
          <w:hyperlink w:anchor="__RefHeading___Toc3124404_3531895371">
            <w:r>
              <w:rPr>
                <w:webHidden/>
                <w:rStyle w:val="IndexLink"/>
              </w:rPr>
              <w:t>5</w:t>
            </w:r>
            <w:r>
              <w:rPr>
                <w:rStyle w:val="IndexLink"/>
                <w:rtl w:val="true"/>
              </w:rPr>
              <w:t xml:space="preserve">. </w:t>
            </w:r>
            <w:r>
              <w:rPr>
                <w:rStyle w:val="IndexLink"/>
                <w:rtl w:val="true"/>
              </w:rPr>
              <w:t>تقوی؛ عامل شكوفائی قابلیّت‌های بالقوّه</w:t>
            </w:r>
            <w:r>
              <w:rPr>
                <w:rStyle w:val="IndexLink"/>
                <w:rtl w:val="true"/>
              </w:rPr>
              <w:tab/>
            </w:r>
            <w:r>
              <w:rPr>
                <w:rStyle w:val="IndexLink"/>
              </w:rPr>
              <w:t>79</w:t>
            </w:r>
          </w:hyperlink>
        </w:p>
        <w:p>
          <w:pPr>
            <w:pStyle w:val="Contents4"/>
            <w:tabs>
              <w:tab w:val="clear" w:pos="8176"/>
              <w:tab w:val="right" w:pos="9026" w:leader="dot"/>
            </w:tabs>
            <w:rPr/>
          </w:pPr>
          <w:hyperlink w:anchor="__RefHeading___Toc3124406_3531895371">
            <w:r>
              <w:rPr>
                <w:webHidden/>
                <w:rStyle w:val="IndexLink"/>
                <w:rtl w:val="true"/>
              </w:rPr>
              <w:t>تقوی؛ عامل تقویت عقل</w:t>
            </w:r>
            <w:r>
              <w:rPr>
                <w:rStyle w:val="IndexLink"/>
                <w:rtl w:val="true"/>
              </w:rPr>
              <w:tab/>
            </w:r>
            <w:r>
              <w:rPr>
                <w:rStyle w:val="IndexLink"/>
              </w:rPr>
              <w:t>79</w:t>
            </w:r>
          </w:hyperlink>
        </w:p>
        <w:p>
          <w:pPr>
            <w:pStyle w:val="Contents4"/>
            <w:tabs>
              <w:tab w:val="clear" w:pos="8176"/>
              <w:tab w:val="right" w:pos="9026" w:leader="dot"/>
            </w:tabs>
            <w:rPr/>
          </w:pPr>
          <w:hyperlink w:anchor="__RefHeading___Toc3124408_3531895371">
            <w:r>
              <w:rPr>
                <w:webHidden/>
                <w:rStyle w:val="IndexLink"/>
                <w:rtl w:val="true"/>
              </w:rPr>
              <w:t>تقوی؛ عامل شکوفایی دل</w:t>
            </w:r>
            <w:r>
              <w:rPr>
                <w:rStyle w:val="IndexLink"/>
                <w:rtl w:val="true"/>
              </w:rPr>
              <w:tab/>
            </w:r>
            <w:r>
              <w:rPr>
                <w:rStyle w:val="IndexLink"/>
              </w:rPr>
              <w:t>80</w:t>
            </w:r>
          </w:hyperlink>
        </w:p>
        <w:p>
          <w:pPr>
            <w:pStyle w:val="Contents4"/>
            <w:tabs>
              <w:tab w:val="clear" w:pos="8176"/>
              <w:tab w:val="right" w:pos="9026" w:leader="dot"/>
            </w:tabs>
            <w:rPr/>
          </w:pPr>
          <w:hyperlink w:anchor="__RefHeading___Toc3124410_3531895371">
            <w:r>
              <w:rPr>
                <w:webHidden/>
                <w:rStyle w:val="IndexLink"/>
                <w:rtl w:val="true"/>
              </w:rPr>
              <w:t>تقوی؛ عامل تصمیم‌گیری درست در میدان عمل</w:t>
            </w:r>
            <w:r>
              <w:rPr>
                <w:rStyle w:val="IndexLink"/>
                <w:rtl w:val="true"/>
              </w:rPr>
              <w:tab/>
            </w:r>
            <w:r>
              <w:rPr>
                <w:rStyle w:val="IndexLink"/>
              </w:rPr>
              <w:t>82</w:t>
            </w:r>
          </w:hyperlink>
        </w:p>
        <w:p>
          <w:pPr>
            <w:pStyle w:val="Contents4"/>
            <w:tabs>
              <w:tab w:val="clear" w:pos="8176"/>
              <w:tab w:val="right" w:pos="9026" w:leader="dot"/>
            </w:tabs>
            <w:rPr/>
          </w:pPr>
          <w:hyperlink w:anchor="__RefHeading___Toc3124412_3531895371">
            <w:r>
              <w:rPr>
                <w:webHidden/>
                <w:rStyle w:val="IndexLink"/>
                <w:rtl w:val="true"/>
              </w:rPr>
              <w:t>حكمت؛ میراث تقوی</w:t>
            </w:r>
            <w:r>
              <w:rPr>
                <w:rStyle w:val="IndexLink"/>
                <w:rtl w:val="true"/>
              </w:rPr>
              <w:tab/>
            </w:r>
            <w:r>
              <w:rPr>
                <w:rStyle w:val="IndexLink"/>
              </w:rPr>
              <w:t>84</w:t>
            </w:r>
          </w:hyperlink>
        </w:p>
        <w:p>
          <w:pPr>
            <w:pStyle w:val="Contents3"/>
            <w:tabs>
              <w:tab w:val="clear" w:pos="8459"/>
              <w:tab w:val="right" w:pos="9026" w:leader="dot"/>
            </w:tabs>
            <w:rPr/>
          </w:pPr>
          <w:hyperlink w:anchor="__RefHeading___Toc3124414_3531895371">
            <w:r>
              <w:rPr>
                <w:webHidden/>
                <w:rStyle w:val="IndexLink"/>
              </w:rPr>
              <w:t>6</w:t>
            </w:r>
            <w:r>
              <w:rPr>
                <w:rStyle w:val="IndexLink"/>
                <w:rtl w:val="true"/>
              </w:rPr>
              <w:t xml:space="preserve">. </w:t>
            </w:r>
            <w:r>
              <w:rPr>
                <w:rStyle w:val="IndexLink"/>
                <w:rtl w:val="true"/>
              </w:rPr>
              <w:t>اخلاص؛ سنگ زیر بنای تقوی</w:t>
            </w:r>
            <w:r>
              <w:rPr>
                <w:rStyle w:val="IndexLink"/>
                <w:rtl w:val="true"/>
              </w:rPr>
              <w:tab/>
            </w:r>
            <w:r>
              <w:rPr>
                <w:rStyle w:val="IndexLink"/>
              </w:rPr>
              <w:t>88</w:t>
            </w:r>
          </w:hyperlink>
        </w:p>
        <w:p>
          <w:pPr>
            <w:pStyle w:val="Contents4"/>
            <w:tabs>
              <w:tab w:val="clear" w:pos="8176"/>
              <w:tab w:val="right" w:pos="9026" w:leader="dot"/>
            </w:tabs>
            <w:rPr/>
          </w:pPr>
          <w:hyperlink w:anchor="__RefHeading___Toc3124416_3531895371">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124418_3531895371">
            <w:r>
              <w:rPr>
                <w:webHidden/>
                <w:rStyle w:val="IndexLink"/>
                <w:rtl w:val="true"/>
              </w:rPr>
              <w:t>عوامل پدید آمدن اخلاص</w:t>
            </w:r>
            <w:r>
              <w:rPr>
                <w:rStyle w:val="IndexLink"/>
                <w:rtl w:val="true"/>
              </w:rPr>
              <w:tab/>
            </w:r>
            <w:r>
              <w:rPr>
                <w:rStyle w:val="IndexLink"/>
              </w:rPr>
              <w:t>90</w:t>
            </w:r>
          </w:hyperlink>
        </w:p>
        <w:p>
          <w:pPr>
            <w:pStyle w:val="Contents4"/>
            <w:tabs>
              <w:tab w:val="clear" w:pos="8176"/>
              <w:tab w:val="right" w:pos="9026" w:leader="dot"/>
            </w:tabs>
            <w:rPr/>
          </w:pPr>
          <w:hyperlink w:anchor="__RefHeading___Toc3124420_3531895371">
            <w:r>
              <w:rPr>
                <w:webHidden/>
                <w:rStyle w:val="IndexLink"/>
                <w:rtl w:val="true"/>
              </w:rPr>
              <w:t>نشانه‌ها و آثار اخلاص</w:t>
            </w:r>
            <w:r>
              <w:rPr>
                <w:rStyle w:val="IndexLink"/>
                <w:rtl w:val="true"/>
              </w:rPr>
              <w:tab/>
            </w:r>
            <w:r>
              <w:rPr>
                <w:rStyle w:val="IndexLink"/>
              </w:rPr>
              <w:t>93</w:t>
            </w:r>
          </w:hyperlink>
        </w:p>
        <w:p>
          <w:pPr>
            <w:pStyle w:val="Contents3"/>
            <w:tabs>
              <w:tab w:val="clear" w:pos="8459"/>
              <w:tab w:val="right" w:pos="9026" w:leader="dot"/>
            </w:tabs>
            <w:rPr/>
          </w:pPr>
          <w:hyperlink w:anchor="__RefHeading___Toc3124422_3531895371">
            <w:r>
              <w:rPr>
                <w:webHidden/>
                <w:rStyle w:val="IndexLink"/>
              </w:rPr>
              <w:t>7</w:t>
            </w:r>
            <w:r>
              <w:rPr>
                <w:rStyle w:val="IndexLink"/>
                <w:rtl w:val="true"/>
              </w:rPr>
              <w:t xml:space="preserve">. </w:t>
            </w:r>
            <w:r>
              <w:rPr>
                <w:rStyle w:val="IndexLink"/>
                <w:rtl w:val="true"/>
              </w:rPr>
              <w:t>قرآن و فلسفه ی روزه</w:t>
            </w:r>
            <w:r>
              <w:rPr>
                <w:rStyle w:val="IndexLink"/>
                <w:rtl w:val="true"/>
              </w:rPr>
              <w:tab/>
            </w:r>
            <w:r>
              <w:rPr>
                <w:rStyle w:val="IndexLink"/>
              </w:rPr>
              <w:t>96</w:t>
            </w:r>
          </w:hyperlink>
        </w:p>
        <w:p>
          <w:pPr>
            <w:pStyle w:val="Contents4"/>
            <w:tabs>
              <w:tab w:val="clear" w:pos="8176"/>
              <w:tab w:val="right" w:pos="9026" w:leader="dot"/>
            </w:tabs>
            <w:rPr/>
          </w:pPr>
          <w:hyperlink w:anchor="__RefHeading___Toc3124424_3531895371">
            <w:r>
              <w:rPr>
                <w:webHidden/>
                <w:rStyle w:val="IndexLink"/>
                <w:rtl w:val="true"/>
              </w:rPr>
              <w:t>روزه؛ عامل تقوی</w:t>
            </w:r>
            <w:r>
              <w:rPr>
                <w:rStyle w:val="IndexLink"/>
                <w:rtl w:val="true"/>
              </w:rPr>
              <w:tab/>
            </w:r>
            <w:r>
              <w:rPr>
                <w:rStyle w:val="IndexLink"/>
              </w:rPr>
              <w:t>96</w:t>
            </w:r>
          </w:hyperlink>
        </w:p>
        <w:p>
          <w:pPr>
            <w:pStyle w:val="Contents4"/>
            <w:tabs>
              <w:tab w:val="clear" w:pos="8176"/>
              <w:tab w:val="right" w:pos="9026" w:leader="dot"/>
            </w:tabs>
            <w:rPr/>
          </w:pPr>
          <w:hyperlink w:anchor="__RefHeading___Toc3124426_3531895371">
            <w:r>
              <w:rPr>
                <w:webHidden/>
                <w:rStyle w:val="IndexLink"/>
                <w:rtl w:val="true"/>
              </w:rPr>
              <w:t>روزه؛ عامل معرفت و یقین</w:t>
            </w:r>
            <w:r>
              <w:rPr>
                <w:rStyle w:val="IndexLink"/>
                <w:rtl w:val="true"/>
              </w:rPr>
              <w:tab/>
            </w:r>
            <w:r>
              <w:rPr>
                <w:rStyle w:val="IndexLink"/>
              </w:rPr>
              <w:t>97</w:t>
            </w:r>
          </w:hyperlink>
        </w:p>
        <w:p>
          <w:pPr>
            <w:pStyle w:val="Contents3"/>
            <w:tabs>
              <w:tab w:val="clear" w:pos="8459"/>
              <w:tab w:val="right" w:pos="9026" w:leader="dot"/>
            </w:tabs>
            <w:rPr/>
          </w:pPr>
          <w:hyperlink w:anchor="__RefHeading___Toc3124428_3531895371">
            <w:r>
              <w:rPr>
                <w:webHidden/>
                <w:rStyle w:val="IndexLink"/>
              </w:rPr>
              <w:t>8</w:t>
            </w:r>
            <w:r>
              <w:rPr>
                <w:rStyle w:val="IndexLink"/>
                <w:rtl w:val="true"/>
              </w:rPr>
              <w:t xml:space="preserve">. </w:t>
            </w:r>
            <w:r>
              <w:rPr>
                <w:rStyle w:val="IndexLink"/>
                <w:rtl w:val="true"/>
              </w:rPr>
              <w:t>علم و دانایی در قرآن کریم</w:t>
            </w:r>
            <w:r>
              <w:rPr>
                <w:rStyle w:val="IndexLink"/>
                <w:rtl w:val="true"/>
              </w:rPr>
              <w:tab/>
            </w:r>
            <w:r>
              <w:rPr>
                <w:rStyle w:val="IndexLink"/>
              </w:rPr>
              <w:t>100</w:t>
            </w:r>
          </w:hyperlink>
        </w:p>
        <w:p>
          <w:pPr>
            <w:pStyle w:val="Contents4"/>
            <w:tabs>
              <w:tab w:val="clear" w:pos="8176"/>
              <w:tab w:val="right" w:pos="9026" w:leader="dot"/>
            </w:tabs>
            <w:rPr/>
          </w:pPr>
          <w:hyperlink w:anchor="__RefHeading___Toc3124430_3531895371">
            <w:r>
              <w:rPr>
                <w:webHidden/>
                <w:rStyle w:val="IndexLink"/>
                <w:rtl w:val="true"/>
              </w:rPr>
              <w:t>رابطه‌ی علم و تعقّل</w:t>
            </w:r>
            <w:r>
              <w:rPr>
                <w:rStyle w:val="IndexLink"/>
                <w:rtl w:val="true"/>
              </w:rPr>
              <w:tab/>
            </w:r>
            <w:r>
              <w:rPr>
                <w:rStyle w:val="IndexLink"/>
              </w:rPr>
              <w:t>100</w:t>
            </w:r>
          </w:hyperlink>
        </w:p>
        <w:p>
          <w:pPr>
            <w:pStyle w:val="Contents4"/>
            <w:tabs>
              <w:tab w:val="clear" w:pos="8176"/>
              <w:tab w:val="right" w:pos="9026" w:leader="dot"/>
            </w:tabs>
            <w:rPr/>
          </w:pPr>
          <w:hyperlink w:anchor="__RefHeading___Toc3124432_3531895371">
            <w:r>
              <w:rPr>
                <w:webHidden/>
                <w:rStyle w:val="IndexLink"/>
                <w:rtl w:val="true"/>
              </w:rPr>
              <w:t>ارزش دانایی و دانایان</w:t>
            </w:r>
            <w:r>
              <w:rPr>
                <w:rStyle w:val="IndexLink"/>
                <w:rtl w:val="true"/>
              </w:rPr>
              <w:tab/>
            </w:r>
            <w:r>
              <w:rPr>
                <w:rStyle w:val="IndexLink"/>
              </w:rPr>
              <w:t>101</w:t>
            </w:r>
          </w:hyperlink>
        </w:p>
        <w:p>
          <w:pPr>
            <w:pStyle w:val="Contents4"/>
            <w:tabs>
              <w:tab w:val="clear" w:pos="8176"/>
              <w:tab w:val="right" w:pos="9026" w:leader="dot"/>
            </w:tabs>
            <w:rPr/>
          </w:pPr>
          <w:hyperlink w:anchor="__RefHeading___Toc3124434_3531895371">
            <w:r>
              <w:rPr>
                <w:webHidden/>
                <w:rStyle w:val="IndexLink"/>
                <w:rtl w:val="true"/>
              </w:rPr>
              <w:t>توجّه قرآن به انواع علوم</w:t>
            </w:r>
            <w:r>
              <w:rPr>
                <w:rStyle w:val="IndexLink"/>
                <w:rtl w:val="true"/>
              </w:rPr>
              <w:tab/>
            </w:r>
            <w:r>
              <w:rPr>
                <w:rStyle w:val="IndexLink"/>
              </w:rPr>
              <w:t>103</w:t>
            </w:r>
          </w:hyperlink>
        </w:p>
        <w:p>
          <w:pPr>
            <w:pStyle w:val="Contents4"/>
            <w:tabs>
              <w:tab w:val="clear" w:pos="8176"/>
              <w:tab w:val="right" w:pos="9026" w:leader="dot"/>
            </w:tabs>
            <w:rPr/>
          </w:pPr>
          <w:hyperlink w:anchor="__RefHeading___Toc3124436_3531895371">
            <w:r>
              <w:rPr>
                <w:webHidden/>
                <w:rStyle w:val="IndexLink"/>
                <w:rtl w:val="true"/>
              </w:rPr>
              <w:t>علمِ برتر از نظر قرآن</w:t>
            </w:r>
            <w:r>
              <w:rPr>
                <w:rStyle w:val="IndexLink"/>
                <w:rtl w:val="true"/>
              </w:rPr>
              <w:tab/>
            </w:r>
            <w:r>
              <w:rPr>
                <w:rStyle w:val="IndexLink"/>
              </w:rPr>
              <w:t>104</w:t>
            </w:r>
          </w:hyperlink>
        </w:p>
        <w:p>
          <w:pPr>
            <w:pStyle w:val="Contents4"/>
            <w:tabs>
              <w:tab w:val="clear" w:pos="8176"/>
              <w:tab w:val="right" w:pos="9026" w:leader="dot"/>
            </w:tabs>
            <w:rPr/>
          </w:pPr>
          <w:hyperlink w:anchor="__RefHeading___Toc3124438_3531895371">
            <w:r>
              <w:rPr>
                <w:webHidden/>
                <w:rStyle w:val="IndexLink"/>
                <w:rtl w:val="true"/>
              </w:rPr>
              <w:t>علم؛ هم‌زادِ تكوینی و تشریعی انسان</w:t>
            </w:r>
            <w:r>
              <w:rPr>
                <w:rStyle w:val="IndexLink"/>
                <w:rtl w:val="true"/>
              </w:rPr>
              <w:tab/>
            </w:r>
            <w:r>
              <w:rPr>
                <w:rStyle w:val="IndexLink"/>
              </w:rPr>
              <w:t>105</w:t>
            </w:r>
          </w:hyperlink>
        </w:p>
        <w:p>
          <w:pPr>
            <w:pStyle w:val="Contents4"/>
            <w:tabs>
              <w:tab w:val="clear" w:pos="8176"/>
              <w:tab w:val="right" w:pos="9026" w:leader="dot"/>
            </w:tabs>
            <w:rPr/>
          </w:pPr>
          <w:hyperlink w:anchor="__RefHeading___Toc3124440_3531895371">
            <w:r>
              <w:rPr>
                <w:webHidden/>
                <w:rStyle w:val="IndexLink"/>
                <w:rtl w:val="true"/>
              </w:rPr>
              <w:t>اقسام تفکّر در قرآن كریم</w:t>
            </w:r>
            <w:r>
              <w:rPr>
                <w:rStyle w:val="IndexLink"/>
                <w:rtl w:val="true"/>
              </w:rPr>
              <w:tab/>
            </w:r>
            <w:r>
              <w:rPr>
                <w:rStyle w:val="IndexLink"/>
              </w:rPr>
              <w:t>108</w:t>
            </w:r>
          </w:hyperlink>
        </w:p>
        <w:p>
          <w:pPr>
            <w:pStyle w:val="Contents4"/>
            <w:tabs>
              <w:tab w:val="clear" w:pos="8176"/>
              <w:tab w:val="right" w:pos="9026" w:leader="dot"/>
            </w:tabs>
            <w:rPr/>
          </w:pPr>
          <w:hyperlink w:anchor="__RefHeading___Toc3124442_3531895371">
            <w:r>
              <w:rPr>
                <w:webHidden/>
                <w:rStyle w:val="IndexLink"/>
                <w:rtl w:val="true"/>
              </w:rPr>
              <w:t>مراتب علم</w:t>
            </w:r>
            <w:r>
              <w:rPr>
                <w:rStyle w:val="IndexLink"/>
                <w:rtl w:val="true"/>
              </w:rPr>
              <w:tab/>
            </w:r>
            <w:r>
              <w:rPr>
                <w:rStyle w:val="IndexLink"/>
              </w:rPr>
              <w:t>109</w:t>
            </w:r>
          </w:hyperlink>
        </w:p>
        <w:p>
          <w:pPr>
            <w:pStyle w:val="Contents3"/>
            <w:tabs>
              <w:tab w:val="clear" w:pos="8459"/>
              <w:tab w:val="right" w:pos="9026" w:leader="dot"/>
            </w:tabs>
            <w:rPr/>
          </w:pPr>
          <w:hyperlink w:anchor="__RefHeading___Toc3124444_3531895371">
            <w:r>
              <w:rPr>
                <w:webHidden/>
                <w:rStyle w:val="IndexLink"/>
              </w:rPr>
              <w:t>9</w:t>
            </w:r>
            <w:r>
              <w:rPr>
                <w:rStyle w:val="IndexLink"/>
                <w:rtl w:val="true"/>
              </w:rPr>
              <w:t xml:space="preserve">. </w:t>
            </w:r>
            <w:r>
              <w:rPr>
                <w:rStyle w:val="IndexLink"/>
                <w:rtl w:val="true"/>
              </w:rPr>
              <w:t>ضرورت تبدیل علم به ایمان</w:t>
            </w:r>
            <w:r>
              <w:rPr>
                <w:rStyle w:val="IndexLink"/>
                <w:rtl w:val="true"/>
              </w:rPr>
              <w:tab/>
            </w:r>
            <w:r>
              <w:rPr>
                <w:rStyle w:val="IndexLink"/>
              </w:rPr>
              <w:t>112</w:t>
            </w:r>
          </w:hyperlink>
        </w:p>
        <w:p>
          <w:pPr>
            <w:pStyle w:val="Contents4"/>
            <w:tabs>
              <w:tab w:val="clear" w:pos="8176"/>
              <w:tab w:val="right" w:pos="9026" w:leader="dot"/>
            </w:tabs>
            <w:rPr/>
          </w:pPr>
          <w:hyperlink w:anchor="__RefHeading___Toc3124446_3531895371">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124448_3531895371">
            <w:r>
              <w:rPr>
                <w:webHidden/>
                <w:rStyle w:val="IndexLink"/>
                <w:rtl w:val="true"/>
              </w:rPr>
              <w:t>هشدار قرآن به دانایان</w:t>
            </w:r>
            <w:r>
              <w:rPr>
                <w:rStyle w:val="IndexLink"/>
                <w:rtl w:val="true"/>
              </w:rPr>
              <w:tab/>
            </w:r>
            <w:r>
              <w:rPr>
                <w:rStyle w:val="IndexLink"/>
              </w:rPr>
              <w:t>114</w:t>
            </w:r>
          </w:hyperlink>
        </w:p>
        <w:p>
          <w:pPr>
            <w:pStyle w:val="Contents4"/>
            <w:tabs>
              <w:tab w:val="clear" w:pos="8176"/>
              <w:tab w:val="right" w:pos="9026" w:leader="dot"/>
            </w:tabs>
            <w:rPr/>
          </w:pPr>
          <w:hyperlink w:anchor="__RefHeading___Toc3124450_3531895371">
            <w:r>
              <w:rPr>
                <w:webHidden/>
                <w:rStyle w:val="IndexLink"/>
                <w:rtl w:val="true"/>
              </w:rPr>
              <w:t>بسا عالم که جهل او را بکشد</w:t>
            </w:r>
            <w:r>
              <w:rPr>
                <w:rStyle w:val="IndexLink"/>
                <w:rtl w:val="true"/>
              </w:rPr>
              <w:tab/>
            </w:r>
            <w:r>
              <w:rPr>
                <w:rStyle w:val="IndexLink"/>
              </w:rPr>
              <w:t>117</w:t>
            </w:r>
          </w:hyperlink>
        </w:p>
        <w:p>
          <w:pPr>
            <w:pStyle w:val="Contents4"/>
            <w:tabs>
              <w:tab w:val="clear" w:pos="8176"/>
              <w:tab w:val="right" w:pos="9026" w:leader="dot"/>
            </w:tabs>
            <w:rPr/>
          </w:pPr>
          <w:hyperlink w:anchor="__RefHeading___Toc3124452_3531895371">
            <w:r>
              <w:rPr>
                <w:webHidden/>
                <w:rStyle w:val="IndexLink"/>
                <w:rtl w:val="true"/>
              </w:rPr>
              <w:t>علم؛ شرط لازم ولی ناکافی</w:t>
            </w:r>
            <w:r>
              <w:rPr>
                <w:rStyle w:val="IndexLink"/>
                <w:rtl w:val="true"/>
              </w:rPr>
              <w:tab/>
            </w:r>
            <w:r>
              <w:rPr>
                <w:rStyle w:val="IndexLink"/>
              </w:rPr>
              <w:t>118</w:t>
            </w:r>
          </w:hyperlink>
        </w:p>
        <w:p>
          <w:pPr>
            <w:pStyle w:val="Contents3"/>
            <w:tabs>
              <w:tab w:val="clear" w:pos="8459"/>
              <w:tab w:val="right" w:pos="9026" w:leader="dot"/>
            </w:tabs>
            <w:rPr/>
          </w:pPr>
          <w:hyperlink w:anchor="__RefHeading___Toc3124454_3531895371">
            <w:r>
              <w:rPr>
                <w:webHidden/>
                <w:rStyle w:val="IndexLink"/>
              </w:rPr>
              <w:t>10</w:t>
            </w:r>
            <w:r>
              <w:rPr>
                <w:rStyle w:val="IndexLink"/>
                <w:rtl w:val="true"/>
              </w:rPr>
              <w:t xml:space="preserve">. </w:t>
            </w:r>
            <w:r>
              <w:rPr>
                <w:rStyle w:val="IndexLink"/>
                <w:rtl w:val="true"/>
              </w:rPr>
              <w:t>قرآن؛ پاسخ گوی راز سر به مهر هستی</w:t>
            </w:r>
            <w:r>
              <w:rPr>
                <w:rStyle w:val="IndexLink"/>
                <w:rtl w:val="true"/>
              </w:rPr>
              <w:tab/>
            </w:r>
            <w:r>
              <w:rPr>
                <w:rStyle w:val="IndexLink"/>
              </w:rPr>
              <w:t>122</w:t>
            </w:r>
          </w:hyperlink>
        </w:p>
        <w:p>
          <w:pPr>
            <w:pStyle w:val="Contents3"/>
            <w:tabs>
              <w:tab w:val="clear" w:pos="8459"/>
              <w:tab w:val="right" w:pos="9026" w:leader="dot"/>
            </w:tabs>
            <w:rPr/>
          </w:pPr>
          <w:hyperlink w:anchor="__RefHeading___Toc3124456_3531895371">
            <w:r>
              <w:rPr>
                <w:webHidden/>
                <w:rStyle w:val="IndexLink"/>
              </w:rPr>
              <w:t>11</w:t>
            </w:r>
            <w:r>
              <w:rPr>
                <w:rStyle w:val="IndexLink"/>
                <w:rtl w:val="true"/>
              </w:rPr>
              <w:t xml:space="preserve">. </w:t>
            </w:r>
            <w:r>
              <w:rPr>
                <w:rStyle w:val="IndexLink"/>
                <w:rtl w:val="true"/>
              </w:rPr>
              <w:t>قرآن و معرّفی خدای بی نظیر و دل پسند</w:t>
            </w:r>
            <w:r>
              <w:rPr>
                <w:rStyle w:val="IndexLink"/>
                <w:rtl w:val="true"/>
              </w:rPr>
              <w:tab/>
            </w:r>
            <w:r>
              <w:rPr>
                <w:rStyle w:val="IndexLink"/>
              </w:rPr>
              <w:t>126</w:t>
            </w:r>
          </w:hyperlink>
        </w:p>
        <w:p>
          <w:pPr>
            <w:pStyle w:val="Contents3"/>
            <w:tabs>
              <w:tab w:val="clear" w:pos="8459"/>
              <w:tab w:val="right" w:pos="9026" w:leader="dot"/>
            </w:tabs>
            <w:rPr/>
          </w:pPr>
          <w:hyperlink w:anchor="__RefHeading___Toc3124458_3531895371">
            <w:r>
              <w:rPr>
                <w:webHidden/>
                <w:rStyle w:val="IndexLink"/>
              </w:rPr>
              <w:t>12</w:t>
            </w:r>
            <w:r>
              <w:rPr>
                <w:rStyle w:val="IndexLink"/>
                <w:rtl w:val="true"/>
              </w:rPr>
              <w:t xml:space="preserve">. </w:t>
            </w:r>
            <w:r>
              <w:rPr>
                <w:rStyle w:val="IndexLink"/>
                <w:rtl w:val="true"/>
              </w:rPr>
              <w:t>قرآن و هدف‌مندی جهان</w:t>
            </w:r>
            <w:r>
              <w:rPr>
                <w:rStyle w:val="IndexLink"/>
                <w:rtl w:val="true"/>
              </w:rPr>
              <w:tab/>
            </w:r>
            <w:r>
              <w:rPr>
                <w:rStyle w:val="IndexLink"/>
              </w:rPr>
              <w:t>130</w:t>
            </w:r>
          </w:hyperlink>
        </w:p>
        <w:p>
          <w:pPr>
            <w:pStyle w:val="Contents3"/>
            <w:tabs>
              <w:tab w:val="clear" w:pos="8459"/>
              <w:tab w:val="right" w:pos="9026" w:leader="dot"/>
            </w:tabs>
            <w:rPr/>
          </w:pPr>
          <w:hyperlink w:anchor="__RefHeading___Toc3124460_3531895371">
            <w:r>
              <w:rPr>
                <w:webHidden/>
                <w:rStyle w:val="IndexLink"/>
              </w:rPr>
              <w:t>13</w:t>
            </w:r>
            <w:r>
              <w:rPr>
                <w:rStyle w:val="IndexLink"/>
                <w:rtl w:val="true"/>
              </w:rPr>
              <w:t xml:space="preserve">. </w:t>
            </w:r>
            <w:r>
              <w:rPr>
                <w:rStyle w:val="IndexLink"/>
                <w:rtl w:val="true"/>
              </w:rPr>
              <w:t>قرآن و آفرینش برتر انسان</w:t>
            </w:r>
            <w:r>
              <w:rPr>
                <w:rStyle w:val="IndexLink"/>
                <w:rtl w:val="true"/>
              </w:rPr>
              <w:tab/>
            </w:r>
            <w:r>
              <w:rPr>
                <w:rStyle w:val="IndexLink"/>
              </w:rPr>
              <w:t>134</w:t>
            </w:r>
          </w:hyperlink>
        </w:p>
        <w:p>
          <w:pPr>
            <w:pStyle w:val="Contents3"/>
            <w:tabs>
              <w:tab w:val="clear" w:pos="8459"/>
              <w:tab w:val="right" w:pos="9026" w:leader="dot"/>
            </w:tabs>
            <w:rPr/>
          </w:pPr>
          <w:hyperlink w:anchor="__RefHeading___Toc3124462_3531895371">
            <w:r>
              <w:rPr>
                <w:webHidden/>
                <w:rStyle w:val="IndexLink"/>
              </w:rPr>
              <w:t>14</w:t>
            </w:r>
            <w:r>
              <w:rPr>
                <w:rStyle w:val="IndexLink"/>
                <w:rtl w:val="true"/>
              </w:rPr>
              <w:t xml:space="preserve">. </w:t>
            </w:r>
            <w:r>
              <w:rPr>
                <w:rStyle w:val="IndexLink"/>
                <w:rtl w:val="true"/>
              </w:rPr>
              <w:t>قرآن و معرّفی انسان به عنوان گل سرسبد آفرینش</w:t>
            </w:r>
            <w:r>
              <w:rPr>
                <w:rStyle w:val="IndexLink"/>
                <w:rtl w:val="true"/>
              </w:rPr>
              <w:tab/>
            </w:r>
            <w:r>
              <w:rPr>
                <w:rStyle w:val="IndexLink"/>
              </w:rPr>
              <w:t>138</w:t>
            </w:r>
          </w:hyperlink>
        </w:p>
        <w:p>
          <w:pPr>
            <w:pStyle w:val="Contents3"/>
            <w:tabs>
              <w:tab w:val="clear" w:pos="8459"/>
              <w:tab w:val="right" w:pos="9026" w:leader="dot"/>
            </w:tabs>
            <w:rPr/>
          </w:pPr>
          <w:hyperlink w:anchor="__RefHeading___Toc3124464_3531895371">
            <w:r>
              <w:rPr>
                <w:webHidden/>
                <w:rStyle w:val="IndexLink"/>
              </w:rPr>
              <w:t>15</w:t>
            </w:r>
            <w:r>
              <w:rPr>
                <w:rStyle w:val="IndexLink"/>
                <w:rtl w:val="true"/>
              </w:rPr>
              <w:t xml:space="preserve">. </w:t>
            </w:r>
            <w:r>
              <w:rPr>
                <w:rStyle w:val="IndexLink"/>
                <w:rtl w:val="true"/>
              </w:rPr>
              <w:t>هدف از آفرینش انسان</w:t>
            </w:r>
            <w:r>
              <w:rPr>
                <w:rStyle w:val="IndexLink"/>
                <w:rtl w:val="true"/>
              </w:rPr>
              <w:tab/>
            </w:r>
            <w:r>
              <w:rPr>
                <w:rStyle w:val="IndexLink"/>
              </w:rPr>
              <w:t>142</w:t>
            </w:r>
          </w:hyperlink>
        </w:p>
        <w:p>
          <w:pPr>
            <w:pStyle w:val="Contents3"/>
            <w:tabs>
              <w:tab w:val="clear" w:pos="8459"/>
              <w:tab w:val="right" w:pos="9026" w:leader="dot"/>
            </w:tabs>
            <w:rPr/>
          </w:pPr>
          <w:hyperlink w:anchor="__RefHeading___Toc3124466_3531895371">
            <w:r>
              <w:rPr>
                <w:webHidden/>
                <w:rStyle w:val="IndexLink"/>
              </w:rPr>
              <w:t>16</w:t>
            </w:r>
            <w:r>
              <w:rPr>
                <w:rStyle w:val="IndexLink"/>
                <w:rtl w:val="true"/>
              </w:rPr>
              <w:t xml:space="preserve">. </w:t>
            </w:r>
            <w:r>
              <w:rPr>
                <w:rStyle w:val="IndexLink"/>
                <w:rtl w:val="true"/>
              </w:rPr>
              <w:t>قرآن و نیروهای نهفته در انسان</w:t>
            </w:r>
            <w:r>
              <w:rPr>
                <w:rStyle w:val="IndexLink"/>
                <w:rtl w:val="true"/>
              </w:rPr>
              <w:tab/>
            </w:r>
            <w:r>
              <w:rPr>
                <w:rStyle w:val="IndexLink"/>
              </w:rPr>
              <w:t>146</w:t>
            </w:r>
          </w:hyperlink>
        </w:p>
        <w:p>
          <w:pPr>
            <w:pStyle w:val="Contents3"/>
            <w:tabs>
              <w:tab w:val="clear" w:pos="8459"/>
              <w:tab w:val="right" w:pos="9026" w:leader="dot"/>
            </w:tabs>
            <w:rPr/>
          </w:pPr>
          <w:hyperlink w:anchor="__RefHeading___Toc3124468_3531895371">
            <w:r>
              <w:rPr>
                <w:webHidden/>
                <w:rStyle w:val="IndexLink"/>
              </w:rPr>
              <w:t>17</w:t>
            </w:r>
            <w:r>
              <w:rPr>
                <w:rStyle w:val="IndexLink"/>
                <w:rtl w:val="true"/>
              </w:rPr>
              <w:t xml:space="preserve">. </w:t>
            </w:r>
            <w:r>
              <w:rPr>
                <w:rStyle w:val="IndexLink"/>
                <w:rtl w:val="true"/>
              </w:rPr>
              <w:t>انسان؛ مصاف دو لشگر</w:t>
            </w:r>
            <w:r>
              <w:rPr>
                <w:rStyle w:val="IndexLink"/>
                <w:rtl w:val="true"/>
              </w:rPr>
              <w:tab/>
            </w:r>
            <w:r>
              <w:rPr>
                <w:rStyle w:val="IndexLink"/>
              </w:rPr>
              <w:t>148</w:t>
            </w:r>
          </w:hyperlink>
        </w:p>
        <w:p>
          <w:pPr>
            <w:pStyle w:val="Contents3"/>
            <w:tabs>
              <w:tab w:val="clear" w:pos="8459"/>
              <w:tab w:val="right" w:pos="9026" w:leader="dot"/>
            </w:tabs>
            <w:rPr/>
          </w:pPr>
          <w:hyperlink w:anchor="__RefHeading___Toc3124470_3531895371">
            <w:r>
              <w:rPr>
                <w:webHidden/>
                <w:rStyle w:val="IndexLink"/>
              </w:rPr>
              <w:t>18</w:t>
            </w:r>
            <w:r>
              <w:rPr>
                <w:rStyle w:val="IndexLink"/>
                <w:rtl w:val="true"/>
              </w:rPr>
              <w:t xml:space="preserve">. </w:t>
            </w:r>
            <w:r>
              <w:rPr>
                <w:rStyle w:val="IndexLink"/>
                <w:rtl w:val="true"/>
              </w:rPr>
              <w:t>قرآن و قوانین و نوامیس خلقت</w:t>
            </w:r>
            <w:r>
              <w:rPr>
                <w:rStyle w:val="IndexLink"/>
                <w:rtl w:val="true"/>
              </w:rPr>
              <w:tab/>
            </w:r>
            <w:r>
              <w:rPr>
                <w:rStyle w:val="IndexLink"/>
              </w:rPr>
              <w:t>152</w:t>
            </w:r>
          </w:hyperlink>
        </w:p>
        <w:p>
          <w:pPr>
            <w:pStyle w:val="Contents4"/>
            <w:tabs>
              <w:tab w:val="clear" w:pos="8176"/>
              <w:tab w:val="right" w:pos="9026" w:leader="dot"/>
            </w:tabs>
            <w:rPr/>
          </w:pPr>
          <w:hyperlink w:anchor="__RefHeading___Toc3124472_3531895371">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3124474_3531895371">
            <w:r>
              <w:rPr>
                <w:webHidden/>
                <w:rStyle w:val="IndexLink"/>
                <w:rtl w:val="true"/>
              </w:rPr>
              <w:t>قانون‌مندی جامعه</w:t>
            </w:r>
            <w:r>
              <w:rPr>
                <w:rStyle w:val="IndexLink"/>
                <w:rtl w:val="true"/>
              </w:rPr>
              <w:tab/>
            </w:r>
            <w:r>
              <w:rPr>
                <w:rStyle w:val="IndexLink"/>
              </w:rPr>
              <w:t>155</w:t>
            </w:r>
          </w:hyperlink>
        </w:p>
        <w:p>
          <w:pPr>
            <w:pStyle w:val="Contents4"/>
            <w:tabs>
              <w:tab w:val="clear" w:pos="8176"/>
              <w:tab w:val="right" w:pos="9026" w:leader="dot"/>
            </w:tabs>
            <w:rPr/>
          </w:pPr>
          <w:hyperlink w:anchor="__RefHeading___Toc3124476_3531895371">
            <w:r>
              <w:rPr>
                <w:webHidden/>
                <w:rStyle w:val="IndexLink"/>
                <w:rtl w:val="true"/>
              </w:rPr>
              <w:t>قانون‌مندی؛ دعا و معجزه</w:t>
            </w:r>
            <w:r>
              <w:rPr>
                <w:rStyle w:val="IndexLink"/>
                <w:rtl w:val="true"/>
              </w:rPr>
              <w:tab/>
            </w:r>
            <w:r>
              <w:rPr>
                <w:rStyle w:val="IndexLink"/>
              </w:rPr>
              <w:t>156</w:t>
            </w:r>
          </w:hyperlink>
        </w:p>
        <w:p>
          <w:pPr>
            <w:pStyle w:val="Contents3"/>
            <w:tabs>
              <w:tab w:val="clear" w:pos="8459"/>
              <w:tab w:val="right" w:pos="9026" w:leader="dot"/>
            </w:tabs>
            <w:rPr/>
          </w:pPr>
          <w:hyperlink w:anchor="__RefHeading___Toc3124478_3531895371">
            <w:r>
              <w:rPr>
                <w:webHidden/>
                <w:rStyle w:val="IndexLink"/>
              </w:rPr>
              <w:t>19</w:t>
            </w:r>
            <w:r>
              <w:rPr>
                <w:rStyle w:val="IndexLink"/>
                <w:rtl w:val="true"/>
              </w:rPr>
              <w:t xml:space="preserve">. </w:t>
            </w:r>
            <w:r>
              <w:rPr>
                <w:rStyle w:val="IndexLink"/>
                <w:rtl w:val="true"/>
              </w:rPr>
              <w:t>قرآن و قانون ابتلاء و امتحان</w:t>
            </w:r>
            <w:r>
              <w:rPr>
                <w:rStyle w:val="IndexLink"/>
                <w:rtl w:val="true"/>
              </w:rPr>
              <w:tab/>
            </w:r>
            <w:r>
              <w:rPr>
                <w:rStyle w:val="IndexLink"/>
              </w:rPr>
              <w:t>158</w:t>
            </w:r>
          </w:hyperlink>
        </w:p>
        <w:p>
          <w:pPr>
            <w:pStyle w:val="Contents4"/>
            <w:tabs>
              <w:tab w:val="clear" w:pos="8176"/>
              <w:tab w:val="right" w:pos="9026" w:leader="dot"/>
            </w:tabs>
            <w:rPr/>
          </w:pPr>
          <w:hyperlink w:anchor="__RefHeading___Toc3124480_3531895371">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3124482_3531895371">
            <w:r>
              <w:rPr>
                <w:webHidden/>
                <w:rStyle w:val="IndexLink"/>
                <w:rtl w:val="true"/>
              </w:rPr>
              <w:t>ابتلاء و اولیاء الهی</w:t>
            </w:r>
            <w:r>
              <w:rPr>
                <w:rStyle w:val="IndexLink"/>
                <w:rtl w:val="true"/>
              </w:rPr>
              <w:tab/>
            </w:r>
            <w:r>
              <w:rPr>
                <w:rStyle w:val="IndexLink"/>
              </w:rPr>
              <w:t>163</w:t>
            </w:r>
          </w:hyperlink>
        </w:p>
        <w:p>
          <w:pPr>
            <w:pStyle w:val="Contents3"/>
            <w:tabs>
              <w:tab w:val="clear" w:pos="8459"/>
              <w:tab w:val="right" w:pos="9026" w:leader="dot"/>
            </w:tabs>
            <w:rPr/>
          </w:pPr>
          <w:hyperlink w:anchor="__RefHeading___Toc3124484_3531895371">
            <w:r>
              <w:rPr>
                <w:webHidden/>
                <w:rStyle w:val="IndexLink"/>
              </w:rPr>
              <w:t>20</w:t>
            </w:r>
            <w:r>
              <w:rPr>
                <w:rStyle w:val="IndexLink"/>
                <w:rtl w:val="true"/>
              </w:rPr>
              <w:t xml:space="preserve">. </w:t>
            </w:r>
            <w:r>
              <w:rPr>
                <w:rStyle w:val="IndexLink"/>
                <w:rtl w:val="true"/>
              </w:rPr>
              <w:t>قانون فزایندگی کار نیک</w:t>
            </w:r>
            <w:r>
              <w:rPr>
                <w:rStyle w:val="IndexLink"/>
                <w:rtl w:val="true"/>
              </w:rPr>
              <w:tab/>
            </w:r>
            <w:r>
              <w:rPr>
                <w:rStyle w:val="IndexLink"/>
              </w:rPr>
              <w:t>166</w:t>
            </w:r>
          </w:hyperlink>
        </w:p>
        <w:p>
          <w:pPr>
            <w:pStyle w:val="Contents3"/>
            <w:tabs>
              <w:tab w:val="clear" w:pos="8459"/>
              <w:tab w:val="right" w:pos="9026" w:leader="dot"/>
            </w:tabs>
            <w:rPr/>
          </w:pPr>
          <w:hyperlink w:anchor="__RefHeading___Toc3124486_3531895371">
            <w:r>
              <w:rPr>
                <w:webHidden/>
                <w:rStyle w:val="IndexLink"/>
              </w:rPr>
              <w:t>21</w:t>
            </w:r>
            <w:r>
              <w:rPr>
                <w:rStyle w:val="IndexLink"/>
                <w:rtl w:val="true"/>
              </w:rPr>
              <w:t xml:space="preserve">. </w:t>
            </w:r>
            <w:r>
              <w:rPr>
                <w:rStyle w:val="IndexLink"/>
                <w:rtl w:val="true"/>
              </w:rPr>
              <w:t>قرآن و قانون استدراج و املاء</w:t>
            </w:r>
            <w:r>
              <w:rPr>
                <w:rStyle w:val="IndexLink"/>
                <w:rtl w:val="true"/>
              </w:rPr>
              <w:tab/>
            </w:r>
            <w:r>
              <w:rPr>
                <w:rStyle w:val="IndexLink"/>
              </w:rPr>
              <w:t>170</w:t>
            </w:r>
          </w:hyperlink>
        </w:p>
        <w:p>
          <w:pPr>
            <w:pStyle w:val="Contents4"/>
            <w:tabs>
              <w:tab w:val="clear" w:pos="8176"/>
              <w:tab w:val="right" w:pos="9026" w:leader="dot"/>
            </w:tabs>
            <w:rPr/>
          </w:pPr>
          <w:hyperlink w:anchor="__RefHeading___Toc3124488_3531895371">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3124490_3531895371">
            <w:r>
              <w:rPr>
                <w:webHidden/>
                <w:rStyle w:val="IndexLink"/>
                <w:rtl w:val="true"/>
              </w:rPr>
              <w:t>دوگونه فراوانی نعمت</w:t>
            </w:r>
            <w:r>
              <w:rPr>
                <w:rStyle w:val="IndexLink"/>
                <w:rtl w:val="true"/>
              </w:rPr>
              <w:tab/>
            </w:r>
            <w:r>
              <w:rPr>
                <w:rStyle w:val="IndexLink"/>
              </w:rPr>
              <w:t>172</w:t>
            </w:r>
          </w:hyperlink>
        </w:p>
        <w:p>
          <w:pPr>
            <w:pStyle w:val="Contents3"/>
            <w:tabs>
              <w:tab w:val="clear" w:pos="8459"/>
              <w:tab w:val="right" w:pos="9026" w:leader="dot"/>
            </w:tabs>
            <w:rPr/>
          </w:pPr>
          <w:hyperlink w:anchor="__RefHeading___Toc3124492_3531895371">
            <w:r>
              <w:rPr>
                <w:webHidden/>
                <w:rStyle w:val="IndexLink"/>
              </w:rPr>
              <w:t>22</w:t>
            </w:r>
            <w:r>
              <w:rPr>
                <w:rStyle w:val="IndexLink"/>
                <w:rtl w:val="true"/>
              </w:rPr>
              <w:t xml:space="preserve">. </w:t>
            </w:r>
            <w:r>
              <w:rPr>
                <w:rStyle w:val="IndexLink"/>
                <w:rtl w:val="true"/>
              </w:rPr>
              <w:t>قرآن و قانون تغیّر نعمت</w:t>
            </w:r>
            <w:r>
              <w:rPr>
                <w:rStyle w:val="IndexLink"/>
                <w:rtl w:val="true"/>
              </w:rPr>
              <w:tab/>
            </w:r>
            <w:r>
              <w:rPr>
                <w:rStyle w:val="IndexLink"/>
              </w:rPr>
              <w:t>174</w:t>
            </w:r>
          </w:hyperlink>
        </w:p>
        <w:p>
          <w:pPr>
            <w:pStyle w:val="Contents3"/>
            <w:tabs>
              <w:tab w:val="clear" w:pos="8459"/>
              <w:tab w:val="right" w:pos="9026" w:leader="dot"/>
            </w:tabs>
            <w:rPr/>
          </w:pPr>
          <w:hyperlink w:anchor="__RefHeading___Toc3124494_3531895371">
            <w:r>
              <w:rPr>
                <w:webHidden/>
                <w:rStyle w:val="IndexLink"/>
              </w:rPr>
              <w:t>23</w:t>
            </w:r>
            <w:r>
              <w:rPr>
                <w:rStyle w:val="IndexLink"/>
                <w:rtl w:val="true"/>
              </w:rPr>
              <w:t xml:space="preserve">. </w:t>
            </w:r>
            <w:r>
              <w:rPr>
                <w:rStyle w:val="IndexLink"/>
                <w:rtl w:val="true"/>
              </w:rPr>
              <w:t>قرآن و تشخیص حق از باطل و نفی تكثّرگرایی</w:t>
            </w:r>
            <w:r>
              <w:rPr>
                <w:rStyle w:val="IndexLink"/>
                <w:rtl w:val="true"/>
              </w:rPr>
              <w:tab/>
            </w:r>
            <w:r>
              <w:rPr>
                <w:rStyle w:val="IndexLink"/>
              </w:rPr>
              <w:t>178</w:t>
            </w:r>
          </w:hyperlink>
        </w:p>
        <w:p>
          <w:pPr>
            <w:pStyle w:val="Contents4"/>
            <w:tabs>
              <w:tab w:val="clear" w:pos="8176"/>
              <w:tab w:val="right" w:pos="9026" w:leader="dot"/>
            </w:tabs>
            <w:rPr/>
          </w:pPr>
          <w:hyperlink w:anchor="__RefHeading___Toc3124496_3531895371">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124498_3531895371">
            <w:r>
              <w:rPr>
                <w:webHidden/>
                <w:rStyle w:val="IndexLink"/>
                <w:rtl w:val="true"/>
              </w:rPr>
              <w:t>تکبّر و دور شدن از حق</w:t>
            </w:r>
            <w:r>
              <w:rPr>
                <w:rStyle w:val="IndexLink"/>
                <w:rtl w:val="true"/>
              </w:rPr>
              <w:tab/>
            </w:r>
            <w:r>
              <w:rPr>
                <w:rStyle w:val="IndexLink"/>
              </w:rPr>
              <w:t>180</w:t>
            </w:r>
          </w:hyperlink>
        </w:p>
        <w:p>
          <w:pPr>
            <w:pStyle w:val="Contents4"/>
            <w:tabs>
              <w:tab w:val="clear" w:pos="8176"/>
              <w:tab w:val="right" w:pos="9026" w:leader="dot"/>
            </w:tabs>
            <w:rPr/>
          </w:pPr>
          <w:hyperlink w:anchor="__RefHeading___Toc3124500_3531895371">
            <w:r>
              <w:rPr>
                <w:webHidden/>
                <w:rStyle w:val="IndexLink"/>
                <w:rtl w:val="true"/>
              </w:rPr>
              <w:t>تکثّر گرایی به معنای نادرست افراطی غربی</w:t>
            </w:r>
            <w:r>
              <w:rPr>
                <w:rStyle w:val="IndexLink"/>
                <w:rtl w:val="true"/>
              </w:rPr>
              <w:tab/>
            </w:r>
            <w:r>
              <w:rPr>
                <w:rStyle w:val="IndexLink"/>
              </w:rPr>
              <w:t>183</w:t>
            </w:r>
          </w:hyperlink>
        </w:p>
        <w:p>
          <w:pPr>
            <w:pStyle w:val="Contents4"/>
            <w:tabs>
              <w:tab w:val="clear" w:pos="8176"/>
              <w:tab w:val="right" w:pos="9026" w:leader="dot"/>
            </w:tabs>
            <w:rPr/>
          </w:pPr>
          <w:hyperlink w:anchor="__RefHeading___Toc3124502_3531895371">
            <w:r>
              <w:rPr>
                <w:webHidden/>
                <w:rStyle w:val="IndexLink"/>
                <w:rtl w:val="true"/>
              </w:rPr>
              <w:t>غیر حق باطل است</w:t>
            </w:r>
            <w:r>
              <w:rPr>
                <w:rStyle w:val="IndexLink"/>
                <w:rtl w:val="true"/>
              </w:rPr>
              <w:tab/>
            </w:r>
            <w:r>
              <w:rPr>
                <w:rStyle w:val="IndexLink"/>
              </w:rPr>
              <w:t>184</w:t>
            </w:r>
          </w:hyperlink>
        </w:p>
        <w:p>
          <w:pPr>
            <w:pStyle w:val="Contents4"/>
            <w:tabs>
              <w:tab w:val="clear" w:pos="8176"/>
              <w:tab w:val="right" w:pos="9026" w:leader="dot"/>
            </w:tabs>
            <w:rPr/>
          </w:pPr>
          <w:hyperlink w:anchor="__RefHeading___Toc3124504_3531895371">
            <w:r>
              <w:rPr>
                <w:webHidden/>
                <w:rStyle w:val="IndexLink"/>
                <w:rtl w:val="true"/>
              </w:rPr>
              <w:t>تکثرهای واقعی</w:t>
            </w:r>
            <w:r>
              <w:rPr>
                <w:rStyle w:val="IndexLink"/>
                <w:rtl w:val="true"/>
              </w:rPr>
              <w:tab/>
            </w:r>
            <w:r>
              <w:rPr>
                <w:rStyle w:val="IndexLink"/>
              </w:rPr>
              <w:t>184</w:t>
            </w:r>
          </w:hyperlink>
        </w:p>
        <w:p>
          <w:pPr>
            <w:pStyle w:val="Contents3"/>
            <w:tabs>
              <w:tab w:val="clear" w:pos="8459"/>
              <w:tab w:val="right" w:pos="9026" w:leader="dot"/>
            </w:tabs>
            <w:rPr/>
          </w:pPr>
          <w:hyperlink w:anchor="__RefHeading___Toc3124506_3531895371">
            <w:r>
              <w:rPr>
                <w:webHidden/>
                <w:rStyle w:val="IndexLink"/>
              </w:rPr>
              <w:t>24</w:t>
            </w:r>
            <w:r>
              <w:rPr>
                <w:rStyle w:val="IndexLink"/>
                <w:rtl w:val="true"/>
              </w:rPr>
              <w:t xml:space="preserve">. </w:t>
            </w:r>
            <w:r>
              <w:rPr>
                <w:rStyle w:val="IndexLink"/>
                <w:rtl w:val="true"/>
              </w:rPr>
              <w:t>قرآن و پایان تاریخ</w:t>
            </w:r>
            <w:r>
              <w:rPr>
                <w:rStyle w:val="IndexLink"/>
                <w:rtl w:val="true"/>
              </w:rPr>
              <w:tab/>
            </w:r>
            <w:r>
              <w:rPr>
                <w:rStyle w:val="IndexLink"/>
              </w:rPr>
              <w:t>186</w:t>
            </w:r>
          </w:hyperlink>
        </w:p>
        <w:p>
          <w:pPr>
            <w:pStyle w:val="Contents4"/>
            <w:tabs>
              <w:tab w:val="clear" w:pos="8176"/>
              <w:tab w:val="right" w:pos="9026" w:leader="dot"/>
            </w:tabs>
            <w:rPr/>
          </w:pPr>
          <w:hyperlink w:anchor="__RefHeading___Toc3124508_3531895371">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3124510_3531895371">
            <w:r>
              <w:rPr>
                <w:webHidden/>
                <w:rStyle w:val="IndexLink"/>
                <w:rtl w:val="true"/>
              </w:rPr>
              <w:t>شاخص‌های جزئی‌تر پایان تاریخ</w:t>
            </w:r>
            <w:r>
              <w:rPr>
                <w:rStyle w:val="IndexLink"/>
                <w:rtl w:val="true"/>
              </w:rPr>
              <w:tab/>
            </w:r>
            <w:r>
              <w:rPr>
                <w:rStyle w:val="IndexLink"/>
              </w:rPr>
              <w:t>188</w:t>
            </w:r>
          </w:hyperlink>
        </w:p>
        <w:p>
          <w:pPr>
            <w:pStyle w:val="Contents3"/>
            <w:tabs>
              <w:tab w:val="clear" w:pos="8459"/>
              <w:tab w:val="right" w:pos="9026" w:leader="dot"/>
            </w:tabs>
            <w:rPr/>
          </w:pPr>
          <w:hyperlink w:anchor="__RefHeading___Toc3124512_3531895371">
            <w:r>
              <w:rPr>
                <w:webHidden/>
                <w:rStyle w:val="IndexLink"/>
              </w:rPr>
              <w:t>25</w:t>
            </w:r>
            <w:r>
              <w:rPr>
                <w:rStyle w:val="IndexLink"/>
                <w:rtl w:val="true"/>
              </w:rPr>
              <w:t xml:space="preserve">. </w:t>
            </w:r>
            <w:r>
              <w:rPr>
                <w:rStyle w:val="IndexLink"/>
                <w:rtl w:val="true"/>
              </w:rPr>
              <w:t>قرآن و پایان جهان</w:t>
            </w:r>
            <w:r>
              <w:rPr>
                <w:rStyle w:val="IndexLink"/>
                <w:rtl w:val="true"/>
              </w:rPr>
              <w:tab/>
            </w:r>
            <w:r>
              <w:rPr>
                <w:rStyle w:val="IndexLink"/>
              </w:rPr>
              <w:t>192</w:t>
            </w:r>
          </w:hyperlink>
        </w:p>
        <w:p>
          <w:pPr>
            <w:pStyle w:val="Contents4"/>
            <w:tabs>
              <w:tab w:val="clear" w:pos="8176"/>
              <w:tab w:val="right" w:pos="9026" w:leader="dot"/>
            </w:tabs>
            <w:rPr/>
          </w:pPr>
          <w:hyperlink w:anchor="__RefHeading___Toc3124514_3531895371">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3124516_3531895371">
            <w:r>
              <w:rPr>
                <w:webHidden/>
                <w:rStyle w:val="IndexLink"/>
              </w:rPr>
              <w:t>1</w:t>
            </w:r>
            <w:r>
              <w:rPr>
                <w:rStyle w:val="IndexLink"/>
                <w:rtl w:val="true"/>
              </w:rPr>
              <w:t xml:space="preserve">. </w:t>
            </w:r>
            <w:r>
              <w:rPr>
                <w:rStyle w:val="IndexLink"/>
                <w:rtl w:val="true"/>
              </w:rPr>
              <w:t>تأکید بر فروپاشی جهان و مقصود از وجه‌الله</w:t>
            </w:r>
            <w:r>
              <w:rPr>
                <w:rStyle w:val="IndexLink"/>
                <w:rtl w:val="true"/>
              </w:rPr>
              <w:tab/>
            </w:r>
            <w:r>
              <w:rPr>
                <w:rStyle w:val="IndexLink"/>
              </w:rPr>
              <w:t>192</w:t>
            </w:r>
          </w:hyperlink>
        </w:p>
        <w:p>
          <w:pPr>
            <w:pStyle w:val="Contents5"/>
            <w:tabs>
              <w:tab w:val="clear" w:pos="7892"/>
              <w:tab w:val="right" w:pos="9026" w:leader="dot"/>
            </w:tabs>
            <w:rPr/>
          </w:pPr>
          <w:hyperlink w:anchor="__RefHeading___Toc3124518_3531895371">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3124520_3531895371">
            <w:r>
              <w:rPr>
                <w:webHidden/>
                <w:rStyle w:val="IndexLink"/>
                <w:rtl w:val="true"/>
              </w:rPr>
              <w:t>مقصود از انقضاء جهان چیست؟</w:t>
            </w:r>
            <w:r>
              <w:rPr>
                <w:rStyle w:val="IndexLink"/>
                <w:rtl w:val="true"/>
              </w:rPr>
              <w:tab/>
            </w:r>
            <w:r>
              <w:rPr>
                <w:rStyle w:val="IndexLink"/>
              </w:rPr>
              <w:t>195</w:t>
            </w:r>
          </w:hyperlink>
        </w:p>
        <w:p>
          <w:pPr>
            <w:pStyle w:val="Contents4"/>
            <w:tabs>
              <w:tab w:val="clear" w:pos="8176"/>
              <w:tab w:val="right" w:pos="9026" w:leader="dot"/>
            </w:tabs>
            <w:rPr/>
          </w:pPr>
          <w:hyperlink w:anchor="__RefHeading___Toc3124522_3531895371">
            <w:r>
              <w:rPr>
                <w:webHidden/>
                <w:rStyle w:val="IndexLink"/>
              </w:rPr>
              <w:t>2</w:t>
            </w:r>
            <w:r>
              <w:rPr>
                <w:rStyle w:val="IndexLink"/>
                <w:rtl w:val="true"/>
              </w:rPr>
              <w:t xml:space="preserve">. </w:t>
            </w:r>
            <w:r>
              <w:rPr>
                <w:rStyle w:val="IndexLink"/>
                <w:rtl w:val="true"/>
              </w:rPr>
              <w:t>پافشاری بر بازگشت همه به سوی خدا</w:t>
            </w:r>
            <w:r>
              <w:rPr>
                <w:rStyle w:val="IndexLink"/>
                <w:rtl w:val="true"/>
              </w:rPr>
              <w:tab/>
            </w:r>
            <w:r>
              <w:rPr>
                <w:rStyle w:val="IndexLink"/>
              </w:rPr>
              <w:t>197</w:t>
            </w:r>
          </w:hyperlink>
        </w:p>
        <w:p>
          <w:pPr>
            <w:pStyle w:val="Contents5"/>
            <w:tabs>
              <w:tab w:val="clear" w:pos="7892"/>
              <w:tab w:val="right" w:pos="9026" w:leader="dot"/>
            </w:tabs>
            <w:rPr/>
          </w:pPr>
          <w:hyperlink w:anchor="__RefHeading___Toc3124524_3531895371">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3124526_3531895371">
            <w:r>
              <w:rPr>
                <w:webHidden/>
                <w:rStyle w:val="IndexLink"/>
                <w:rtl w:val="true"/>
              </w:rPr>
              <w:t>بازگشت به خداوند یعنی چه؟</w:t>
            </w:r>
            <w:r>
              <w:rPr>
                <w:rStyle w:val="IndexLink"/>
                <w:rtl w:val="true"/>
              </w:rPr>
              <w:tab/>
            </w:r>
            <w:r>
              <w:rPr>
                <w:rStyle w:val="IndexLink"/>
              </w:rPr>
              <w:t>200</w:t>
            </w:r>
          </w:hyperlink>
        </w:p>
        <w:p>
          <w:pPr>
            <w:pStyle w:val="Contents2"/>
            <w:tabs>
              <w:tab w:val="clear" w:pos="8743"/>
              <w:tab w:val="right" w:pos="9026" w:leader="dot"/>
            </w:tabs>
            <w:rPr/>
          </w:pPr>
          <w:hyperlink w:anchor="__RefHeading___Toc3124528_3531895371">
            <w:r>
              <w:rPr>
                <w:webHidden/>
                <w:rStyle w:val="IndexLink"/>
                <w:rtl w:val="true"/>
              </w:rPr>
              <w:t>بخش دوم</w:t>
            </w:r>
            <w:r>
              <w:rPr>
                <w:rStyle w:val="IndexLink"/>
                <w:rtl w:val="true"/>
              </w:rPr>
              <w:t xml:space="preserve">: </w:t>
            </w:r>
            <w:r>
              <w:rPr>
                <w:rStyle w:val="IndexLink"/>
                <w:rtl w:val="true"/>
              </w:rPr>
              <w:t>مجموعه سخنرانی ها</w:t>
            </w:r>
            <w:r>
              <w:rPr>
                <w:rStyle w:val="IndexLink"/>
                <w:rtl w:val="true"/>
              </w:rPr>
              <w:tab/>
            </w:r>
            <w:r>
              <w:rPr>
                <w:rStyle w:val="IndexLink"/>
              </w:rPr>
              <w:t>206</w:t>
            </w:r>
          </w:hyperlink>
        </w:p>
        <w:p>
          <w:pPr>
            <w:pStyle w:val="Contents3"/>
            <w:tabs>
              <w:tab w:val="clear" w:pos="8459"/>
              <w:tab w:val="right" w:pos="9026" w:leader="dot"/>
            </w:tabs>
            <w:rPr/>
          </w:pPr>
          <w:hyperlink w:anchor="__RefHeading___Toc3124530_3531895371">
            <w:r>
              <w:rPr>
                <w:webHidden/>
                <w:rStyle w:val="IndexLink"/>
                <w:rtl w:val="true"/>
              </w:rPr>
              <w:t>نگاهی اجمالی به حکمت‌های روزه</w:t>
            </w:r>
            <w:r>
              <w:rPr>
                <w:rStyle w:val="IndexLink"/>
                <w:rtl w:val="true"/>
              </w:rPr>
              <w:tab/>
            </w:r>
            <w:r>
              <w:rPr>
                <w:rStyle w:val="IndexLink"/>
              </w:rPr>
              <w:t>206</w:t>
            </w:r>
          </w:hyperlink>
        </w:p>
        <w:p>
          <w:pPr>
            <w:pStyle w:val="Contents4"/>
            <w:tabs>
              <w:tab w:val="clear" w:pos="8176"/>
              <w:tab w:val="right" w:pos="9026" w:leader="dot"/>
            </w:tabs>
            <w:rPr/>
          </w:pPr>
          <w:hyperlink w:anchor="__RefHeading___Toc3124532_3531895371">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3124534_3531895371">
            <w:r>
              <w:rPr>
                <w:webHidden/>
                <w:rStyle w:val="IndexLink"/>
              </w:rPr>
              <w:t>1</w:t>
            </w:r>
            <w:r>
              <w:rPr>
                <w:rStyle w:val="IndexLink"/>
                <w:rtl w:val="true"/>
              </w:rPr>
              <w:t xml:space="preserve">. </w:t>
            </w:r>
            <w:r>
              <w:rPr>
                <w:rStyle w:val="IndexLink"/>
                <w:rtl w:val="true"/>
              </w:rPr>
              <w:t>یادآوری فقر ذاتی انسان در درگاه پروردگار</w:t>
            </w:r>
            <w:r>
              <w:rPr>
                <w:rStyle w:val="IndexLink"/>
                <w:rtl w:val="true"/>
              </w:rPr>
              <w:tab/>
            </w:r>
            <w:r>
              <w:rPr>
                <w:rStyle w:val="IndexLink"/>
              </w:rPr>
              <w:t>207</w:t>
            </w:r>
          </w:hyperlink>
        </w:p>
        <w:p>
          <w:pPr>
            <w:pStyle w:val="Contents4"/>
            <w:tabs>
              <w:tab w:val="clear" w:pos="8176"/>
              <w:tab w:val="right" w:pos="9026" w:leader="dot"/>
            </w:tabs>
            <w:rPr/>
          </w:pPr>
          <w:hyperlink w:anchor="__RefHeading___Toc3124536_3531895371">
            <w:r>
              <w:rPr>
                <w:webHidden/>
                <w:rStyle w:val="IndexLink"/>
              </w:rPr>
              <w:t>2</w:t>
            </w:r>
            <w:r>
              <w:rPr>
                <w:rStyle w:val="IndexLink"/>
                <w:rtl w:val="true"/>
              </w:rPr>
              <w:t xml:space="preserve">. </w:t>
            </w:r>
            <w:r>
              <w:rPr>
                <w:rStyle w:val="IndexLink"/>
                <w:rtl w:val="true"/>
              </w:rPr>
              <w:t>یادآوری سختی‌های روز قیامت</w:t>
            </w:r>
            <w:r>
              <w:rPr>
                <w:rStyle w:val="IndexLink"/>
                <w:rtl w:val="true"/>
              </w:rPr>
              <w:tab/>
            </w:r>
            <w:r>
              <w:rPr>
                <w:rStyle w:val="IndexLink"/>
              </w:rPr>
              <w:t>211</w:t>
            </w:r>
          </w:hyperlink>
        </w:p>
        <w:p>
          <w:pPr>
            <w:pStyle w:val="Contents4"/>
            <w:tabs>
              <w:tab w:val="clear" w:pos="8176"/>
              <w:tab w:val="right" w:pos="9026" w:leader="dot"/>
            </w:tabs>
            <w:rPr/>
          </w:pPr>
          <w:hyperlink w:anchor="__RefHeading___Toc3124538_3531895371">
            <w:r>
              <w:rPr>
                <w:webHidden/>
                <w:rStyle w:val="IndexLink"/>
              </w:rPr>
              <w:t>3</w:t>
            </w:r>
            <w:r>
              <w:rPr>
                <w:rStyle w:val="IndexLink"/>
                <w:rtl w:val="true"/>
              </w:rPr>
              <w:t xml:space="preserve">. </w:t>
            </w:r>
            <w:r>
              <w:rPr>
                <w:rStyle w:val="IndexLink"/>
                <w:rtl w:val="true"/>
              </w:rPr>
              <w:t>هم‌دردی با مساكین</w:t>
            </w:r>
            <w:r>
              <w:rPr>
                <w:rStyle w:val="IndexLink"/>
                <w:rtl w:val="true"/>
              </w:rPr>
              <w:tab/>
            </w:r>
            <w:r>
              <w:rPr>
                <w:rStyle w:val="IndexLink"/>
              </w:rPr>
              <w:t>213</w:t>
            </w:r>
          </w:hyperlink>
        </w:p>
        <w:p>
          <w:pPr>
            <w:pStyle w:val="Contents4"/>
            <w:tabs>
              <w:tab w:val="clear" w:pos="8176"/>
              <w:tab w:val="right" w:pos="9026" w:leader="dot"/>
            </w:tabs>
            <w:rPr/>
          </w:pPr>
          <w:hyperlink w:anchor="__RefHeading___Toc3124540_3531895371">
            <w:r>
              <w:rPr>
                <w:webHidden/>
                <w:rStyle w:val="IndexLink"/>
              </w:rPr>
              <w:t>4</w:t>
            </w:r>
            <w:r>
              <w:rPr>
                <w:rStyle w:val="IndexLink"/>
                <w:rtl w:val="true"/>
              </w:rPr>
              <w:t xml:space="preserve">. </w:t>
            </w:r>
            <w:r>
              <w:rPr>
                <w:rStyle w:val="IndexLink"/>
                <w:rtl w:val="true"/>
              </w:rPr>
              <w:t>ریاضت نفس</w:t>
            </w:r>
            <w:r>
              <w:rPr>
                <w:rStyle w:val="IndexLink"/>
                <w:rtl w:val="true"/>
              </w:rPr>
              <w:tab/>
            </w:r>
            <w:r>
              <w:rPr>
                <w:rStyle w:val="IndexLink"/>
              </w:rPr>
              <w:t>215</w:t>
            </w:r>
          </w:hyperlink>
        </w:p>
        <w:p>
          <w:pPr>
            <w:pStyle w:val="Contents4"/>
            <w:tabs>
              <w:tab w:val="clear" w:pos="8176"/>
              <w:tab w:val="right" w:pos="9026" w:leader="dot"/>
            </w:tabs>
            <w:rPr/>
          </w:pPr>
          <w:hyperlink w:anchor="__RefHeading___Toc3124542_3531895371">
            <w:r>
              <w:rPr>
                <w:webHidden/>
                <w:rStyle w:val="IndexLink"/>
              </w:rPr>
              <w:t>5</w:t>
            </w:r>
            <w:r>
              <w:rPr>
                <w:rStyle w:val="IndexLink"/>
                <w:rtl w:val="true"/>
              </w:rPr>
              <w:t xml:space="preserve">. </w:t>
            </w:r>
            <w:r>
              <w:rPr>
                <w:rStyle w:val="IndexLink"/>
                <w:rtl w:val="true"/>
              </w:rPr>
              <w:t>سلامت بدن</w:t>
            </w:r>
            <w:r>
              <w:rPr>
                <w:rStyle w:val="IndexLink"/>
                <w:rtl w:val="true"/>
              </w:rPr>
              <w:tab/>
            </w:r>
            <w:r>
              <w:rPr>
                <w:rStyle w:val="IndexLink"/>
              </w:rPr>
              <w:t>220</w:t>
            </w:r>
          </w:hyperlink>
        </w:p>
        <w:p>
          <w:pPr>
            <w:pStyle w:val="Contents4"/>
            <w:tabs>
              <w:tab w:val="clear" w:pos="8176"/>
              <w:tab w:val="right" w:pos="9026" w:leader="dot"/>
            </w:tabs>
            <w:rPr/>
          </w:pPr>
          <w:hyperlink w:anchor="__RefHeading___Toc3124544_3531895371">
            <w:r>
              <w:rPr>
                <w:webHidden/>
                <w:rStyle w:val="IndexLink"/>
              </w:rPr>
              <w:t>6</w:t>
            </w:r>
            <w:r>
              <w:rPr>
                <w:rStyle w:val="IndexLink"/>
                <w:rtl w:val="true"/>
              </w:rPr>
              <w:t xml:space="preserve">. </w:t>
            </w:r>
            <w:r>
              <w:rPr>
                <w:rStyle w:val="IndexLink"/>
                <w:rtl w:val="true"/>
              </w:rPr>
              <w:t>روشن بینی</w:t>
            </w:r>
            <w:r>
              <w:rPr>
                <w:rStyle w:val="IndexLink"/>
                <w:rtl w:val="true"/>
              </w:rPr>
              <w:tab/>
            </w:r>
            <w:r>
              <w:rPr>
                <w:rStyle w:val="IndexLink"/>
              </w:rPr>
              <w:t>228</w:t>
            </w:r>
          </w:hyperlink>
        </w:p>
        <w:p>
          <w:pPr>
            <w:pStyle w:val="Contents4"/>
            <w:tabs>
              <w:tab w:val="clear" w:pos="8176"/>
              <w:tab w:val="right" w:pos="9026" w:leader="dot"/>
            </w:tabs>
            <w:rPr/>
          </w:pPr>
          <w:hyperlink w:anchor="__RefHeading___Toc3124546_3531895371">
            <w:r>
              <w:rPr>
                <w:webHidden/>
                <w:rStyle w:val="IndexLink"/>
              </w:rPr>
              <w:t>7</w:t>
            </w:r>
            <w:r>
              <w:rPr>
                <w:rStyle w:val="IndexLink"/>
                <w:rtl w:val="true"/>
              </w:rPr>
              <w:t xml:space="preserve">. </w:t>
            </w:r>
            <w:r>
              <w:rPr>
                <w:rStyle w:val="IndexLink"/>
                <w:rtl w:val="true"/>
              </w:rPr>
              <w:t>تثبیت اخلاص</w:t>
            </w:r>
            <w:r>
              <w:rPr>
                <w:rStyle w:val="IndexLink"/>
                <w:rtl w:val="true"/>
              </w:rPr>
              <w:tab/>
            </w:r>
            <w:r>
              <w:rPr>
                <w:rStyle w:val="IndexLink"/>
              </w:rPr>
              <w:t>228</w:t>
            </w:r>
          </w:hyperlink>
        </w:p>
        <w:p>
          <w:pPr>
            <w:pStyle w:val="Contents3"/>
            <w:tabs>
              <w:tab w:val="clear" w:pos="8459"/>
              <w:tab w:val="right" w:pos="9026" w:leader="dot"/>
            </w:tabs>
            <w:rPr/>
          </w:pPr>
          <w:hyperlink w:anchor="__RefHeading___Toc3124548_3531895371">
            <w:r>
              <w:rPr>
                <w:webHidden/>
                <w:rStyle w:val="IndexLink"/>
                <w:rtl w:val="true"/>
              </w:rPr>
              <w:t>خوف و رجاء دو بال عروج به سوی بی‌نهایت</w:t>
            </w:r>
            <w:r>
              <w:rPr>
                <w:rStyle w:val="IndexLink"/>
                <w:rtl w:val="true"/>
              </w:rPr>
              <w:tab/>
            </w:r>
            <w:r>
              <w:rPr>
                <w:rStyle w:val="IndexLink"/>
              </w:rPr>
              <w:t>230</w:t>
            </w:r>
          </w:hyperlink>
        </w:p>
        <w:p>
          <w:pPr>
            <w:pStyle w:val="Contents4"/>
            <w:tabs>
              <w:tab w:val="clear" w:pos="8176"/>
              <w:tab w:val="right" w:pos="9026" w:leader="dot"/>
            </w:tabs>
            <w:rPr/>
          </w:pPr>
          <w:hyperlink w:anchor="__RefHeading___Toc3124550_3531895371">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3124552_3531895371">
            <w:r>
              <w:rPr>
                <w:webHidden/>
                <w:rStyle w:val="IndexLink"/>
                <w:rtl w:val="true"/>
              </w:rPr>
              <w:t>گستره‌ی ترس و امید</w:t>
            </w:r>
            <w:r>
              <w:rPr>
                <w:rStyle w:val="IndexLink"/>
                <w:rtl w:val="true"/>
              </w:rPr>
              <w:tab/>
            </w:r>
            <w:r>
              <w:rPr>
                <w:rStyle w:val="IndexLink"/>
              </w:rPr>
              <w:t>233</w:t>
            </w:r>
          </w:hyperlink>
        </w:p>
        <w:p>
          <w:pPr>
            <w:pStyle w:val="Contents4"/>
            <w:tabs>
              <w:tab w:val="clear" w:pos="8176"/>
              <w:tab w:val="right" w:pos="9026" w:leader="dot"/>
            </w:tabs>
            <w:rPr/>
          </w:pPr>
          <w:hyperlink w:anchor="__RefHeading___Toc3124554_3531895371">
            <w:r>
              <w:rPr>
                <w:webHidden/>
                <w:rStyle w:val="IndexLink"/>
                <w:rtl w:val="true"/>
              </w:rPr>
              <w:t>دو رکن پیدایش ترس</w:t>
            </w:r>
            <w:r>
              <w:rPr>
                <w:rStyle w:val="IndexLink"/>
                <w:rtl w:val="true"/>
              </w:rPr>
              <w:tab/>
            </w:r>
            <w:r>
              <w:rPr>
                <w:rStyle w:val="IndexLink"/>
              </w:rPr>
              <w:t>235</w:t>
            </w:r>
          </w:hyperlink>
        </w:p>
        <w:p>
          <w:pPr>
            <w:pStyle w:val="Contents4"/>
            <w:tabs>
              <w:tab w:val="clear" w:pos="8176"/>
              <w:tab w:val="right" w:pos="9026" w:leader="dot"/>
            </w:tabs>
            <w:rPr/>
          </w:pPr>
          <w:hyperlink w:anchor="__RefHeading___Toc3124556_3531895371">
            <w:r>
              <w:rPr>
                <w:webHidden/>
                <w:rStyle w:val="IndexLink"/>
                <w:rtl w:val="true"/>
              </w:rPr>
              <w:t>بیم و امید؛ دو نیروی محرّک</w:t>
            </w:r>
            <w:r>
              <w:rPr>
                <w:rStyle w:val="IndexLink"/>
                <w:rtl w:val="true"/>
              </w:rPr>
              <w:tab/>
            </w:r>
            <w:r>
              <w:rPr>
                <w:rStyle w:val="IndexLink"/>
              </w:rPr>
              <w:t>236</w:t>
            </w:r>
          </w:hyperlink>
        </w:p>
        <w:p>
          <w:pPr>
            <w:pStyle w:val="Contents4"/>
            <w:tabs>
              <w:tab w:val="clear" w:pos="8176"/>
              <w:tab w:val="right" w:pos="9026" w:leader="dot"/>
            </w:tabs>
            <w:rPr/>
          </w:pPr>
          <w:hyperlink w:anchor="__RefHeading___Toc3124558_3531895371">
            <w:r>
              <w:rPr>
                <w:webHidden/>
                <w:rStyle w:val="IndexLink"/>
                <w:rtl w:val="true"/>
              </w:rPr>
              <w:t>منشأ خوف نیکان</w:t>
            </w:r>
            <w:r>
              <w:rPr>
                <w:rStyle w:val="IndexLink"/>
                <w:rtl w:val="true"/>
              </w:rPr>
              <w:tab/>
            </w:r>
            <w:r>
              <w:rPr>
                <w:rStyle w:val="IndexLink"/>
              </w:rPr>
              <w:t>240</w:t>
            </w:r>
          </w:hyperlink>
        </w:p>
        <w:p>
          <w:pPr>
            <w:pStyle w:val="Contents3"/>
            <w:tabs>
              <w:tab w:val="clear" w:pos="8459"/>
              <w:tab w:val="right" w:pos="9026" w:leader="dot"/>
            </w:tabs>
            <w:rPr/>
          </w:pPr>
          <w:hyperlink w:anchor="__RefHeading___Toc3124560_3531895371">
            <w:r>
              <w:rPr>
                <w:webHidden/>
                <w:rStyle w:val="IndexLink"/>
                <w:rtl w:val="true"/>
              </w:rPr>
              <w:t xml:space="preserve">دنیا در نگاه قرآن و امیر المؤمنین </w:t>
            </w:r>
            <w:r>
              <w:rPr>
                <w:rStyle w:val="IndexLink"/>
                <w:rtl w:val="true"/>
              </w:rPr>
              <w:t>(</w:t>
            </w:r>
            <w:r>
              <w:rPr>
                <w:rStyle w:val="IndexLink"/>
                <w:rtl w:val="true"/>
              </w:rPr>
              <w:t>علیه السّلام</w:t>
            </w:r>
            <w:r>
              <w:rPr>
                <w:rStyle w:val="IndexLink"/>
                <w:rtl w:val="true"/>
              </w:rPr>
              <w:t>)</w:t>
              <w:tab/>
            </w:r>
            <w:r>
              <w:rPr>
                <w:rStyle w:val="IndexLink"/>
              </w:rPr>
              <w:t>244</w:t>
            </w:r>
          </w:hyperlink>
        </w:p>
        <w:p>
          <w:pPr>
            <w:pStyle w:val="Contents4"/>
            <w:tabs>
              <w:tab w:val="clear" w:pos="8176"/>
              <w:tab w:val="right" w:pos="9026" w:leader="dot"/>
            </w:tabs>
            <w:rPr/>
          </w:pPr>
          <w:hyperlink w:anchor="__RefHeading___Toc3124562_3531895371">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3124564_3531895371">
            <w:r>
              <w:rPr>
                <w:webHidden/>
                <w:rStyle w:val="IndexLink"/>
                <w:rtl w:val="true"/>
              </w:rPr>
              <w:t xml:space="preserve">درخواست معاویه از ضرار برای توصیف امیرالمؤمنین علی </w:t>
            </w:r>
            <w:r>
              <w:rPr>
                <w:rStyle w:val="IndexLink"/>
                <w:rtl w:val="true"/>
              </w:rPr>
              <w:t>(</w:t>
            </w:r>
            <w:r>
              <w:rPr>
                <w:rStyle w:val="IndexLink"/>
                <w:rtl w:val="true"/>
              </w:rPr>
              <w:t>علیه السّلام</w:t>
            </w:r>
            <w:r>
              <w:rPr>
                <w:rStyle w:val="IndexLink"/>
                <w:rtl w:val="true"/>
              </w:rPr>
              <w:t>)</w:t>
              <w:tab/>
            </w:r>
            <w:r>
              <w:rPr>
                <w:rStyle w:val="IndexLink"/>
              </w:rPr>
              <w:t>245</w:t>
            </w:r>
          </w:hyperlink>
        </w:p>
        <w:p>
          <w:pPr>
            <w:pStyle w:val="Contents4"/>
            <w:tabs>
              <w:tab w:val="clear" w:pos="8176"/>
              <w:tab w:val="right" w:pos="9026" w:leader="dot"/>
            </w:tabs>
            <w:rPr/>
          </w:pPr>
          <w:hyperlink w:anchor="__RefHeading___Toc3124566_3531895371">
            <w:r>
              <w:rPr>
                <w:webHidden/>
                <w:rStyle w:val="IndexLink"/>
                <w:rtl w:val="true"/>
              </w:rPr>
              <w:t xml:space="preserve">لزوم توجّه به ترسیم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دنیا</w:t>
            </w:r>
            <w:r>
              <w:rPr>
                <w:rStyle w:val="IndexLink"/>
                <w:rtl w:val="true"/>
              </w:rPr>
              <w:tab/>
            </w:r>
            <w:r>
              <w:rPr>
                <w:rStyle w:val="IndexLink"/>
              </w:rPr>
              <w:t>247</w:t>
            </w:r>
          </w:hyperlink>
        </w:p>
        <w:p>
          <w:pPr>
            <w:pStyle w:val="Contents3"/>
            <w:tabs>
              <w:tab w:val="clear" w:pos="8459"/>
              <w:tab w:val="right" w:pos="9026" w:leader="dot"/>
            </w:tabs>
            <w:rPr/>
          </w:pPr>
          <w:hyperlink w:anchor="__RefHeading___Toc3124568_3531895371">
            <w:r>
              <w:rPr>
                <w:webHidden/>
                <w:rStyle w:val="IndexLink"/>
                <w:rtl w:val="true"/>
              </w:rPr>
              <w:t xml:space="preserve">سنجشی كوتاه از جامعه‌ی زمان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و جامعه‌ی امروز</w:t>
            </w:r>
            <w:r>
              <w:rPr>
                <w:rStyle w:val="IndexLink"/>
                <w:rtl w:val="true"/>
              </w:rPr>
              <w:tab/>
            </w:r>
            <w:r>
              <w:rPr>
                <w:rStyle w:val="IndexLink"/>
              </w:rPr>
              <w:t>254</w:t>
            </w:r>
          </w:hyperlink>
        </w:p>
        <w:p>
          <w:pPr>
            <w:pStyle w:val="Contents4"/>
            <w:tabs>
              <w:tab w:val="clear" w:pos="8176"/>
              <w:tab w:val="right" w:pos="9026" w:leader="dot"/>
            </w:tabs>
            <w:rPr/>
          </w:pPr>
          <w:hyperlink w:anchor="__RefHeading___Toc3124570_3531895371">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3124572_3531895371">
            <w:r>
              <w:rPr>
                <w:webHidden/>
                <w:rStyle w:val="IndexLink"/>
                <w:rtl w:val="true"/>
              </w:rPr>
              <w:t>تدبّر در قرآن و سیره؛ بهترین راه تشخیص وظیفه</w:t>
            </w:r>
            <w:r>
              <w:rPr>
                <w:rStyle w:val="IndexLink"/>
                <w:rtl w:val="true"/>
              </w:rPr>
              <w:tab/>
            </w:r>
            <w:r>
              <w:rPr>
                <w:rStyle w:val="IndexLink"/>
              </w:rPr>
              <w:t>258</w:t>
            </w:r>
          </w:hyperlink>
        </w:p>
        <w:p>
          <w:pPr>
            <w:pStyle w:val="Contents4"/>
            <w:tabs>
              <w:tab w:val="clear" w:pos="8176"/>
              <w:tab w:val="right" w:pos="9026" w:leader="dot"/>
            </w:tabs>
            <w:rPr/>
          </w:pPr>
          <w:hyperlink w:anchor="__RefHeading___Toc3124574_3531895371">
            <w:r>
              <w:rPr>
                <w:webHidden/>
                <w:rStyle w:val="IndexLink"/>
                <w:rtl w:val="true"/>
              </w:rPr>
              <w:t>سیستم های دفاعی، حفاظتی و ترمیمی اسلام</w:t>
            </w:r>
            <w:r>
              <w:rPr>
                <w:rStyle w:val="IndexLink"/>
                <w:rtl w:val="true"/>
              </w:rPr>
              <w:tab/>
            </w:r>
            <w:r>
              <w:rPr>
                <w:rStyle w:val="IndexLink"/>
              </w:rPr>
              <w:t>259</w:t>
            </w:r>
          </w:hyperlink>
        </w:p>
        <w:p>
          <w:pPr>
            <w:pStyle w:val="Contents4"/>
            <w:tabs>
              <w:tab w:val="clear" w:pos="8176"/>
              <w:tab w:val="right" w:pos="9026" w:leader="dot"/>
            </w:tabs>
            <w:rPr/>
          </w:pPr>
          <w:hyperlink w:anchor="__RefHeading___Toc3124576_3531895371">
            <w:r>
              <w:rPr>
                <w:webHidden/>
                <w:rStyle w:val="IndexLink"/>
                <w:rtl w:val="true"/>
              </w:rPr>
              <w:t>یک عامل ایمن‌سازی در نظام اسلامی</w:t>
            </w:r>
            <w:r>
              <w:rPr>
                <w:rStyle w:val="IndexLink"/>
                <w:rtl w:val="true"/>
              </w:rPr>
              <w:tab/>
            </w:r>
            <w:r>
              <w:rPr>
                <w:rStyle w:val="IndexLink"/>
              </w:rPr>
              <w:t>261</w:t>
            </w:r>
          </w:hyperlink>
        </w:p>
        <w:p>
          <w:pPr>
            <w:pStyle w:val="Contents4"/>
            <w:tabs>
              <w:tab w:val="clear" w:pos="8176"/>
              <w:tab w:val="right" w:pos="9026" w:leader="dot"/>
            </w:tabs>
            <w:rPr/>
          </w:pPr>
          <w:hyperlink w:anchor="__RefHeading___Toc3124578_3531895371">
            <w:r>
              <w:rPr>
                <w:webHidden/>
                <w:rStyle w:val="IndexLink"/>
                <w:rtl w:val="true"/>
              </w:rPr>
              <w:t>تلاش دشمن برای فلج کردن سیستم ایمنی</w:t>
            </w:r>
            <w:r>
              <w:rPr>
                <w:rStyle w:val="IndexLink"/>
                <w:rtl w:val="true"/>
              </w:rPr>
              <w:tab/>
            </w:r>
            <w:r>
              <w:rPr>
                <w:rStyle w:val="IndexLink"/>
              </w:rPr>
              <w:t>262</w:t>
            </w:r>
          </w:hyperlink>
        </w:p>
        <w:p>
          <w:pPr>
            <w:pStyle w:val="Contents4"/>
            <w:tabs>
              <w:tab w:val="clear" w:pos="8176"/>
              <w:tab w:val="right" w:pos="9026" w:leader="dot"/>
            </w:tabs>
            <w:rPr/>
          </w:pPr>
          <w:hyperlink w:anchor="__RefHeading___Toc3124580_3531895371">
            <w:r>
              <w:rPr>
                <w:webHidden/>
                <w:rStyle w:val="IndexLink"/>
                <w:rtl w:val="true"/>
              </w:rPr>
              <w:t>تلاشی دیگر از دشمن به نام آزادی</w:t>
            </w:r>
            <w:r>
              <w:rPr>
                <w:rStyle w:val="IndexLink"/>
                <w:rtl w:val="true"/>
              </w:rPr>
              <w:tab/>
            </w:r>
            <w:r>
              <w:rPr>
                <w:rStyle w:val="IndexLink"/>
              </w:rPr>
              <w:t>266</w:t>
            </w:r>
          </w:hyperlink>
        </w:p>
        <w:p>
          <w:pPr>
            <w:pStyle w:val="Contents4"/>
            <w:tabs>
              <w:tab w:val="clear" w:pos="8176"/>
              <w:tab w:val="right" w:pos="9026" w:leader="dot"/>
            </w:tabs>
            <w:rPr/>
          </w:pPr>
          <w:hyperlink w:anchor="__RefHeading___Toc3124582_3531895371">
            <w:r>
              <w:rPr>
                <w:webHidden/>
                <w:rStyle w:val="IndexLink"/>
                <w:rtl w:val="true"/>
              </w:rPr>
              <w:t>سفسطه‌ای بزرگ در رابطه‌ی با خوارج</w:t>
            </w:r>
            <w:r>
              <w:rPr>
                <w:rStyle w:val="IndexLink"/>
                <w:rtl w:val="true"/>
              </w:rPr>
              <w:tab/>
            </w:r>
            <w:r>
              <w:rPr>
                <w:rStyle w:val="IndexLink"/>
              </w:rPr>
              <w:t>267</w:t>
            </w:r>
          </w:hyperlink>
        </w:p>
        <w:p>
          <w:pPr>
            <w:pStyle w:val="Contents3"/>
            <w:tabs>
              <w:tab w:val="clear" w:pos="8459"/>
              <w:tab w:val="right" w:pos="9026" w:leader="dot"/>
            </w:tabs>
            <w:rPr/>
          </w:pPr>
          <w:hyperlink w:anchor="__RefHeading___Toc3124584_3531895371">
            <w:r>
              <w:rPr>
                <w:webHidden/>
                <w:rStyle w:val="IndexLink"/>
                <w:rtl w:val="true"/>
              </w:rPr>
              <w:t xml:space="preserve">دو پیام آگاهی بخش درباره‌ی دنیا و اجتماع از علی </w:t>
            </w:r>
            <w:r>
              <w:rPr>
                <w:rStyle w:val="IndexLink"/>
                <w:rtl w:val="true"/>
              </w:rPr>
              <w:t>(</w:t>
            </w:r>
            <w:r>
              <w:rPr>
                <w:rStyle w:val="IndexLink"/>
                <w:rtl w:val="true"/>
              </w:rPr>
              <w:t>علیه السّلام</w:t>
            </w:r>
            <w:r>
              <w:rPr>
                <w:rStyle w:val="IndexLink"/>
                <w:rtl w:val="true"/>
              </w:rPr>
              <w:t>)</w:t>
              <w:tab/>
            </w:r>
            <w:r>
              <w:rPr>
                <w:rStyle w:val="IndexLink"/>
              </w:rPr>
              <w:t>274</w:t>
            </w:r>
          </w:hyperlink>
        </w:p>
        <w:p>
          <w:pPr>
            <w:pStyle w:val="Contents4"/>
            <w:tabs>
              <w:tab w:val="clear" w:pos="8176"/>
              <w:tab w:val="right" w:pos="9026" w:leader="dot"/>
            </w:tabs>
            <w:rPr/>
          </w:pPr>
          <w:hyperlink w:anchor="__RefHeading___Toc3124586_3531895371">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3124588_3531895371">
            <w:r>
              <w:rPr>
                <w:webHidden/>
                <w:rStyle w:val="IndexLink"/>
                <w:rtl w:val="true"/>
              </w:rPr>
              <w:t xml:space="preserve">دنیا از نگاه امیرالمؤمنین </w:t>
            </w:r>
            <w:r>
              <w:rPr>
                <w:rStyle w:val="IndexLink"/>
                <w:rtl w:val="true"/>
              </w:rPr>
              <w:t>(</w:t>
            </w:r>
            <w:r>
              <w:rPr>
                <w:rStyle w:val="IndexLink"/>
                <w:rtl w:val="true"/>
              </w:rPr>
              <w:t>علیه السّلام</w:t>
            </w:r>
            <w:r>
              <w:rPr>
                <w:rStyle w:val="IndexLink"/>
                <w:rtl w:val="true"/>
              </w:rPr>
              <w:t>)</w:t>
              <w:tab/>
            </w:r>
            <w:r>
              <w:rPr>
                <w:rStyle w:val="IndexLink"/>
              </w:rPr>
              <w:t>275</w:t>
            </w:r>
          </w:hyperlink>
        </w:p>
        <w:p>
          <w:pPr>
            <w:pStyle w:val="Contents4"/>
            <w:tabs>
              <w:tab w:val="clear" w:pos="8176"/>
              <w:tab w:val="right" w:pos="9026" w:leader="dot"/>
            </w:tabs>
            <w:rPr/>
          </w:pPr>
          <w:hyperlink w:anchor="__RefHeading___Toc3124590_3531895371">
            <w:r>
              <w:rPr>
                <w:webHidden/>
                <w:rStyle w:val="IndexLink"/>
                <w:rtl w:val="true"/>
              </w:rPr>
              <w:t xml:space="preserve">هشدار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جامعه</w:t>
            </w:r>
            <w:r>
              <w:rPr>
                <w:rStyle w:val="IndexLink"/>
                <w:rtl w:val="true"/>
              </w:rPr>
              <w:tab/>
            </w:r>
            <w:r>
              <w:rPr>
                <w:rStyle w:val="IndexLink"/>
              </w:rPr>
              <w:t>282</w:t>
            </w:r>
          </w:hyperlink>
        </w:p>
        <w:p>
          <w:pPr>
            <w:pStyle w:val="Contents4"/>
            <w:tabs>
              <w:tab w:val="clear" w:pos="8176"/>
              <w:tab w:val="right" w:pos="9026" w:leader="dot"/>
            </w:tabs>
            <w:rPr/>
          </w:pPr>
          <w:hyperlink w:anchor="__RefHeading___Toc3124592_3531895371">
            <w:r>
              <w:rPr>
                <w:webHidden/>
                <w:rStyle w:val="IndexLink"/>
                <w:rtl w:val="true"/>
              </w:rPr>
              <w:t>فلسطین؛ سنگر اوّل اسلام</w:t>
            </w:r>
            <w:r>
              <w:rPr>
                <w:rStyle w:val="IndexLink"/>
                <w:rtl w:val="true"/>
              </w:rPr>
              <w:tab/>
            </w:r>
            <w:r>
              <w:rPr>
                <w:rStyle w:val="IndexLink"/>
              </w:rPr>
              <w:t>284</w:t>
            </w:r>
          </w:hyperlink>
        </w:p>
        <w:p>
          <w:pPr>
            <w:pStyle w:val="Contents4"/>
            <w:tabs>
              <w:tab w:val="clear" w:pos="8176"/>
              <w:tab w:val="right" w:pos="9026" w:leader="dot"/>
            </w:tabs>
            <w:rPr/>
          </w:pPr>
          <w:hyperlink w:anchor="__RefHeading___Toc3124594_3531895371">
            <w:r>
              <w:rPr>
                <w:webHidden/>
                <w:rStyle w:val="IndexLink"/>
                <w:rtl w:val="true"/>
              </w:rPr>
              <w:t xml:space="preserve">لیلة القدر، قرآن و فاطمه‌ی زهراء </w:t>
            </w:r>
            <w:r>
              <w:rPr>
                <w:rStyle w:val="IndexLink"/>
                <w:rtl w:val="true"/>
              </w:rPr>
              <w:t>(</w:t>
            </w:r>
            <w:r>
              <w:rPr>
                <w:rStyle w:val="IndexLink"/>
                <w:rtl w:val="true"/>
              </w:rPr>
              <w:t>سلام الله علیها</w:t>
            </w:r>
            <w:r>
              <w:rPr>
                <w:rStyle w:val="IndexLink"/>
                <w:rtl w:val="true"/>
              </w:rPr>
              <w:t>)</w:t>
              <w:tab/>
            </w:r>
            <w:r>
              <w:rPr>
                <w:rStyle w:val="IndexLink"/>
              </w:rPr>
              <w:t>288</w:t>
            </w:r>
          </w:hyperlink>
        </w:p>
        <w:p>
          <w:pPr>
            <w:pStyle w:val="Contents4"/>
            <w:tabs>
              <w:tab w:val="clear" w:pos="8176"/>
              <w:tab w:val="right" w:pos="9026" w:leader="dot"/>
            </w:tabs>
            <w:rPr/>
          </w:pPr>
          <w:hyperlink w:anchor="__RefHeading___Toc3124596_3531895371">
            <w:r>
              <w:rPr>
                <w:webHidden/>
                <w:rStyle w:val="IndexLink"/>
                <w:rtl w:val="true"/>
              </w:rPr>
              <w:t>لیلة القدر به چه معناست؟</w:t>
            </w:r>
            <w:r>
              <w:rPr>
                <w:rStyle w:val="IndexLink"/>
                <w:rtl w:val="true"/>
              </w:rPr>
              <w:tab/>
            </w:r>
            <w:r>
              <w:rPr>
                <w:rStyle w:val="IndexLink"/>
              </w:rPr>
              <w:t>289</w:t>
            </w:r>
          </w:hyperlink>
        </w:p>
        <w:p>
          <w:pPr>
            <w:pStyle w:val="Contents4"/>
            <w:tabs>
              <w:tab w:val="clear" w:pos="8176"/>
              <w:tab w:val="right" w:pos="9026" w:leader="dot"/>
            </w:tabs>
            <w:rPr/>
          </w:pPr>
          <w:hyperlink w:anchor="__RefHeading___Toc3124598_3531895371">
            <w:r>
              <w:rPr>
                <w:webHidden/>
                <w:rStyle w:val="IndexLink"/>
                <w:rtl w:val="true"/>
              </w:rPr>
              <w:t xml:space="preserve">حجیّت آیات قدر بر ولایت اهل بیت </w:t>
            </w:r>
            <w:r>
              <w:rPr>
                <w:rStyle w:val="IndexLink"/>
                <w:rtl w:val="true"/>
              </w:rPr>
              <w:t>(</w:t>
            </w:r>
            <w:r>
              <w:rPr>
                <w:rStyle w:val="IndexLink"/>
                <w:rtl w:val="true"/>
              </w:rPr>
              <w:t>علیهم السّلام</w:t>
            </w:r>
            <w:r>
              <w:rPr>
                <w:rStyle w:val="IndexLink"/>
                <w:rtl w:val="true"/>
              </w:rPr>
              <w:t>)</w:t>
              <w:tab/>
            </w:r>
            <w:r>
              <w:rPr>
                <w:rStyle w:val="IndexLink"/>
              </w:rPr>
              <w:t>293</w:t>
            </w:r>
          </w:hyperlink>
        </w:p>
        <w:p>
          <w:pPr>
            <w:pStyle w:val="Contents4"/>
            <w:tabs>
              <w:tab w:val="clear" w:pos="8176"/>
              <w:tab w:val="right" w:pos="9026" w:leader="dot"/>
            </w:tabs>
            <w:rPr/>
          </w:pPr>
          <w:hyperlink w:anchor="__RefHeading___Toc3124600_3531895371">
            <w:r>
              <w:rPr>
                <w:webHidden/>
                <w:rStyle w:val="IndexLink"/>
                <w:rtl w:val="true"/>
              </w:rPr>
              <w:t>رمزگشایی از دو روایت</w:t>
            </w:r>
            <w:r>
              <w:rPr>
                <w:rStyle w:val="IndexLink"/>
                <w:rtl w:val="true"/>
              </w:rPr>
              <w:tab/>
            </w:r>
            <w:r>
              <w:rPr>
                <w:rStyle w:val="IndexLink"/>
              </w:rPr>
              <w:t>295</w:t>
            </w:r>
          </w:hyperlink>
        </w:p>
        <w:p>
          <w:pPr>
            <w:pStyle w:val="Contents4"/>
            <w:tabs>
              <w:tab w:val="clear" w:pos="8176"/>
              <w:tab w:val="right" w:pos="9026" w:leader="dot"/>
            </w:tabs>
            <w:rPr/>
          </w:pPr>
          <w:hyperlink w:anchor="__RefHeading___Toc3124602_3531895371">
            <w:r>
              <w:rPr>
                <w:webHidden/>
                <w:rStyle w:val="IndexLink"/>
                <w:rtl w:val="true"/>
              </w:rPr>
              <w:t>لیلة القدر و آمرزش بی‌پایان</w:t>
            </w:r>
            <w:r>
              <w:rPr>
                <w:rStyle w:val="IndexLink"/>
                <w:rtl w:val="true"/>
              </w:rPr>
              <w:tab/>
            </w:r>
            <w:r>
              <w:rPr>
                <w:rStyle w:val="IndexLink"/>
              </w:rPr>
              <w:t>299</w:t>
            </w:r>
          </w:hyperlink>
        </w:p>
        <w:p>
          <w:pPr>
            <w:pStyle w:val="Contents3"/>
            <w:tabs>
              <w:tab w:val="clear" w:pos="8459"/>
              <w:tab w:val="right" w:pos="9026" w:leader="dot"/>
            </w:tabs>
            <w:rPr/>
          </w:pPr>
          <w:hyperlink w:anchor="__RefHeading___Toc3124604_3531895371">
            <w:r>
              <w:rPr>
                <w:webHidden/>
                <w:rStyle w:val="IndexLink"/>
                <w:rtl w:val="true"/>
              </w:rPr>
              <w:t xml:space="preserve">حقیقت إستغفار در بیان امیرالمؤمنین </w:t>
            </w:r>
            <w:r>
              <w:rPr>
                <w:rStyle w:val="IndexLink"/>
                <w:rtl w:val="true"/>
              </w:rPr>
              <w:t>(</w:t>
            </w:r>
            <w:r>
              <w:rPr>
                <w:rStyle w:val="IndexLink"/>
                <w:rtl w:val="true"/>
              </w:rPr>
              <w:t>علیه السّلام</w:t>
            </w:r>
            <w:r>
              <w:rPr>
                <w:rStyle w:val="IndexLink"/>
                <w:rtl w:val="true"/>
              </w:rPr>
              <w:t>)</w:t>
              <w:tab/>
            </w:r>
            <w:r>
              <w:rPr>
                <w:rStyle w:val="IndexLink"/>
              </w:rPr>
              <w:t>302</w:t>
            </w:r>
          </w:hyperlink>
        </w:p>
        <w:p>
          <w:pPr>
            <w:pStyle w:val="Contents4"/>
            <w:tabs>
              <w:tab w:val="clear" w:pos="8176"/>
              <w:tab w:val="right" w:pos="9026" w:leader="dot"/>
            </w:tabs>
            <w:rPr/>
          </w:pPr>
          <w:hyperlink w:anchor="__RefHeading___Toc3124606_3531895371">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3124608_3531895371">
            <w:r>
              <w:rPr>
                <w:webHidden/>
                <w:rStyle w:val="IndexLink"/>
                <w:rtl w:val="true"/>
              </w:rPr>
              <w:t>شرط اوّل</w:t>
            </w:r>
            <w:r>
              <w:rPr>
                <w:rStyle w:val="IndexLink"/>
                <w:rtl w:val="true"/>
              </w:rPr>
              <w:t xml:space="preserve">: </w:t>
            </w:r>
            <w:r>
              <w:rPr>
                <w:rStyle w:val="IndexLink"/>
                <w:rtl w:val="true"/>
              </w:rPr>
              <w:t>پشیمانی</w:t>
            </w:r>
            <w:r>
              <w:rPr>
                <w:rStyle w:val="IndexLink"/>
                <w:rtl w:val="true"/>
              </w:rPr>
              <w:tab/>
            </w:r>
            <w:r>
              <w:rPr>
                <w:rStyle w:val="IndexLink"/>
              </w:rPr>
              <w:t>305</w:t>
            </w:r>
          </w:hyperlink>
        </w:p>
        <w:p>
          <w:pPr>
            <w:pStyle w:val="Contents4"/>
            <w:tabs>
              <w:tab w:val="clear" w:pos="8176"/>
              <w:tab w:val="right" w:pos="9026" w:leader="dot"/>
            </w:tabs>
            <w:rPr/>
          </w:pPr>
          <w:hyperlink w:anchor="__RefHeading___Toc3124610_3531895371">
            <w:r>
              <w:rPr>
                <w:webHidden/>
                <w:rStyle w:val="IndexLink"/>
                <w:rtl w:val="true"/>
              </w:rPr>
              <w:t>شرط دوم</w:t>
            </w:r>
            <w:r>
              <w:rPr>
                <w:rStyle w:val="IndexLink"/>
                <w:rtl w:val="true"/>
              </w:rPr>
              <w:t xml:space="preserve">: </w:t>
            </w:r>
            <w:r>
              <w:rPr>
                <w:rStyle w:val="IndexLink"/>
                <w:rtl w:val="true"/>
              </w:rPr>
              <w:t>عزم بر ترک گناه</w:t>
            </w:r>
            <w:r>
              <w:rPr>
                <w:rStyle w:val="IndexLink"/>
                <w:rtl w:val="true"/>
              </w:rPr>
              <w:tab/>
            </w:r>
            <w:r>
              <w:rPr>
                <w:rStyle w:val="IndexLink"/>
              </w:rPr>
              <w:t>306</w:t>
            </w:r>
          </w:hyperlink>
        </w:p>
        <w:p>
          <w:pPr>
            <w:pStyle w:val="Contents4"/>
            <w:tabs>
              <w:tab w:val="clear" w:pos="8176"/>
              <w:tab w:val="right" w:pos="9026" w:leader="dot"/>
            </w:tabs>
            <w:rPr/>
          </w:pPr>
          <w:hyperlink w:anchor="__RefHeading___Toc3124612_3531895371">
            <w:r>
              <w:rPr>
                <w:webHidden/>
                <w:rStyle w:val="IndexLink"/>
                <w:rtl w:val="true"/>
              </w:rPr>
              <w:t>شرط سوّم</w:t>
            </w:r>
            <w:r>
              <w:rPr>
                <w:rStyle w:val="IndexLink"/>
                <w:rtl w:val="true"/>
              </w:rPr>
              <w:t xml:space="preserve">: </w:t>
            </w:r>
            <w:r>
              <w:rPr>
                <w:rStyle w:val="IndexLink"/>
                <w:rtl w:val="true"/>
              </w:rPr>
              <w:t>ادای حقوق مخلوق</w:t>
            </w:r>
            <w:r>
              <w:rPr>
                <w:rStyle w:val="IndexLink"/>
                <w:rtl w:val="true"/>
              </w:rPr>
              <w:tab/>
            </w:r>
            <w:r>
              <w:rPr>
                <w:rStyle w:val="IndexLink"/>
              </w:rPr>
              <w:t>307</w:t>
            </w:r>
          </w:hyperlink>
        </w:p>
        <w:p>
          <w:pPr>
            <w:pStyle w:val="Contents4"/>
            <w:tabs>
              <w:tab w:val="clear" w:pos="8176"/>
              <w:tab w:val="right" w:pos="9026" w:leader="dot"/>
            </w:tabs>
            <w:rPr/>
          </w:pPr>
          <w:hyperlink w:anchor="__RefHeading___Toc3124614_3531895371">
            <w:r>
              <w:rPr>
                <w:webHidden/>
                <w:rStyle w:val="IndexLink"/>
                <w:rtl w:val="true"/>
              </w:rPr>
              <w:t>شرط چهارم</w:t>
            </w:r>
            <w:r>
              <w:rPr>
                <w:rStyle w:val="IndexLink"/>
                <w:rtl w:val="true"/>
              </w:rPr>
              <w:t xml:space="preserve">: </w:t>
            </w:r>
            <w:r>
              <w:rPr>
                <w:rStyle w:val="IndexLink"/>
                <w:rtl w:val="true"/>
              </w:rPr>
              <w:t>جبران تکالیفی که ضایع شده</w:t>
            </w:r>
            <w:r>
              <w:rPr>
                <w:rStyle w:val="IndexLink"/>
                <w:rtl w:val="true"/>
              </w:rPr>
              <w:tab/>
            </w:r>
            <w:r>
              <w:rPr>
                <w:rStyle w:val="IndexLink"/>
              </w:rPr>
              <w:t>308</w:t>
            </w:r>
          </w:hyperlink>
        </w:p>
        <w:p>
          <w:pPr>
            <w:pStyle w:val="Contents4"/>
            <w:tabs>
              <w:tab w:val="clear" w:pos="8176"/>
              <w:tab w:val="right" w:pos="9026" w:leader="dot"/>
            </w:tabs>
            <w:rPr/>
          </w:pPr>
          <w:hyperlink w:anchor="__RefHeading___Toc3124616_3531895371">
            <w:r>
              <w:rPr>
                <w:webHidden/>
                <w:rStyle w:val="IndexLink"/>
                <w:rtl w:val="true"/>
              </w:rPr>
              <w:t>شرط پنجم</w:t>
            </w:r>
            <w:r>
              <w:rPr>
                <w:rStyle w:val="IndexLink"/>
                <w:rtl w:val="true"/>
              </w:rPr>
              <w:t xml:space="preserve">: </w:t>
            </w:r>
            <w:r>
              <w:rPr>
                <w:rStyle w:val="IndexLink"/>
                <w:rtl w:val="true"/>
              </w:rPr>
              <w:t>پرداخت تاوان بدنی</w:t>
            </w:r>
            <w:r>
              <w:rPr>
                <w:rStyle w:val="IndexLink"/>
                <w:rtl w:val="true"/>
              </w:rPr>
              <w:tab/>
            </w:r>
            <w:r>
              <w:rPr>
                <w:rStyle w:val="IndexLink"/>
              </w:rPr>
              <w:t>309</w:t>
            </w:r>
          </w:hyperlink>
        </w:p>
        <w:p>
          <w:pPr>
            <w:pStyle w:val="Contents4"/>
            <w:tabs>
              <w:tab w:val="clear" w:pos="8176"/>
              <w:tab w:val="right" w:pos="9026" w:leader="dot"/>
            </w:tabs>
            <w:rPr/>
          </w:pPr>
          <w:hyperlink w:anchor="__RefHeading___Toc3124618_3531895371">
            <w:r>
              <w:rPr>
                <w:webHidden/>
                <w:rStyle w:val="IndexLink"/>
                <w:rtl w:val="true"/>
              </w:rPr>
              <w:t>شرط ششم</w:t>
            </w:r>
            <w:r>
              <w:rPr>
                <w:rStyle w:val="IndexLink"/>
                <w:rtl w:val="true"/>
              </w:rPr>
              <w:t xml:space="preserve">: </w:t>
            </w:r>
            <w:r>
              <w:rPr>
                <w:rStyle w:val="IndexLink"/>
                <w:rtl w:val="true"/>
              </w:rPr>
              <w:t>چشاندن رنج فرمان‌برداری بر بدن</w:t>
            </w:r>
            <w:r>
              <w:rPr>
                <w:rStyle w:val="IndexLink"/>
                <w:rtl w:val="true"/>
              </w:rPr>
              <w:tab/>
            </w:r>
            <w:r>
              <w:rPr>
                <w:rStyle w:val="IndexLink"/>
              </w:rPr>
              <w:t>310</w:t>
            </w:r>
          </w:hyperlink>
        </w:p>
        <w:p>
          <w:pPr>
            <w:pStyle w:val="Contents4"/>
            <w:tabs>
              <w:tab w:val="clear" w:pos="8176"/>
              <w:tab w:val="right" w:pos="9026" w:leader="dot"/>
            </w:tabs>
            <w:rPr/>
          </w:pPr>
          <w:hyperlink w:anchor="__RefHeading___Toc3124620_3531895371">
            <w:r>
              <w:rPr>
                <w:webHidden/>
                <w:rStyle w:val="IndexLink"/>
                <w:rtl w:val="true"/>
              </w:rPr>
              <w:t>وداع دنیا با ولایت اهل بیت</w:t>
            </w:r>
            <w:r>
              <w:rPr>
                <w:rStyle w:val="IndexLink"/>
                <w:rtl w:val="true"/>
              </w:rPr>
              <w:t xml:space="preserve">: </w:t>
            </w:r>
            <w:r>
              <w:rPr>
                <w:rStyle w:val="IndexLink"/>
                <w:rtl w:val="true"/>
              </w:rPr>
              <w:t>مساوی با شهادت است</w:t>
            </w:r>
            <w:r>
              <w:rPr>
                <w:rStyle w:val="IndexLink"/>
                <w:rtl w:val="true"/>
              </w:rPr>
              <w:tab/>
            </w:r>
            <w:r>
              <w:rPr>
                <w:rStyle w:val="IndexLink"/>
              </w:rPr>
              <w:t>310</w:t>
            </w:r>
          </w:hyperlink>
        </w:p>
        <w:p>
          <w:pPr>
            <w:pStyle w:val="Contents3"/>
            <w:tabs>
              <w:tab w:val="clear" w:pos="8459"/>
              <w:tab w:val="right" w:pos="9026" w:leader="dot"/>
            </w:tabs>
            <w:rPr/>
          </w:pPr>
          <w:hyperlink w:anchor="__RefHeading___Toc3124622_3531895371">
            <w:r>
              <w:rPr>
                <w:webHidden/>
                <w:rStyle w:val="IndexLink"/>
                <w:rtl w:val="true"/>
              </w:rPr>
              <w:t>لیلة القدر، امیرالمؤمنین و فرزندان پاكش</w:t>
            </w:r>
            <w:r>
              <w:rPr>
                <w:rStyle w:val="IndexLink"/>
                <w:rtl w:val="true"/>
              </w:rPr>
              <w:tab/>
            </w:r>
            <w:r>
              <w:rPr>
                <w:rStyle w:val="IndexLink"/>
              </w:rPr>
              <w:t>312</w:t>
            </w:r>
          </w:hyperlink>
        </w:p>
        <w:p>
          <w:pPr>
            <w:pStyle w:val="Contents4"/>
            <w:tabs>
              <w:tab w:val="clear" w:pos="8176"/>
              <w:tab w:val="right" w:pos="9026" w:leader="dot"/>
            </w:tabs>
            <w:rPr/>
          </w:pPr>
          <w:hyperlink w:anchor="__RefHeading___Toc3124624_3531895371">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3124626_3531895371">
            <w:r>
              <w:rPr>
                <w:webHidden/>
                <w:rStyle w:val="IndexLink"/>
                <w:rtl w:val="true"/>
              </w:rPr>
              <w:t xml:space="preserve">شخصیّت یگانه ی امام علی </w:t>
            </w:r>
            <w:r>
              <w:rPr>
                <w:rStyle w:val="IndexLink"/>
                <w:rtl w:val="true"/>
              </w:rPr>
              <w:t>(</w:t>
            </w:r>
            <w:r>
              <w:rPr>
                <w:rStyle w:val="IndexLink"/>
                <w:rtl w:val="true"/>
              </w:rPr>
              <w:t>علیه السّلام</w:t>
            </w:r>
            <w:r>
              <w:rPr>
                <w:rStyle w:val="IndexLink"/>
                <w:rtl w:val="true"/>
              </w:rPr>
              <w:t>)</w:t>
              <w:tab/>
            </w:r>
            <w:r>
              <w:rPr>
                <w:rStyle w:val="IndexLink"/>
              </w:rPr>
              <w:t>312</w:t>
            </w:r>
          </w:hyperlink>
        </w:p>
        <w:p>
          <w:pPr>
            <w:pStyle w:val="Contents4"/>
            <w:tabs>
              <w:tab w:val="clear" w:pos="8176"/>
              <w:tab w:val="right" w:pos="9026" w:leader="dot"/>
            </w:tabs>
            <w:rPr/>
          </w:pPr>
          <w:hyperlink w:anchor="__RefHeading___Toc3124628_3531895371">
            <w:r>
              <w:rPr>
                <w:webHidden/>
                <w:rStyle w:val="IndexLink"/>
                <w:rtl w:val="true"/>
              </w:rPr>
              <w:t>تأیید مضاعف علی و فرزندان معصومش</w:t>
            </w:r>
            <w:r>
              <w:rPr>
                <w:rStyle w:val="IndexLink"/>
                <w:rtl w:val="true"/>
              </w:rPr>
              <w:t xml:space="preserve">: </w:t>
            </w:r>
            <w:r>
              <w:rPr>
                <w:rStyle w:val="IndexLink"/>
                <w:rtl w:val="true"/>
              </w:rPr>
              <w:t>در شب قدر</w:t>
            </w:r>
            <w:r>
              <w:rPr>
                <w:rStyle w:val="IndexLink"/>
                <w:rtl w:val="true"/>
              </w:rPr>
              <w:tab/>
            </w:r>
            <w:r>
              <w:rPr>
                <w:rStyle w:val="IndexLink"/>
              </w:rPr>
              <w:t>316</w:t>
            </w:r>
          </w:hyperlink>
        </w:p>
        <w:p>
          <w:pPr>
            <w:pStyle w:val="Contents4"/>
            <w:tabs>
              <w:tab w:val="clear" w:pos="8176"/>
              <w:tab w:val="right" w:pos="9026" w:leader="dot"/>
            </w:tabs>
            <w:rPr/>
          </w:pPr>
          <w:hyperlink w:anchor="__RefHeading___Toc3124630_3531895371">
            <w:r>
              <w:rPr>
                <w:webHidden/>
                <w:rStyle w:val="IndexLink"/>
                <w:rtl w:val="true"/>
              </w:rPr>
              <w:t>نقطه‌ی حسّاس چرخش زمان</w:t>
            </w:r>
            <w:r>
              <w:rPr>
                <w:rStyle w:val="IndexLink"/>
                <w:rtl w:val="true"/>
              </w:rPr>
              <w:tab/>
            </w:r>
            <w:r>
              <w:rPr>
                <w:rStyle w:val="IndexLink"/>
              </w:rPr>
              <w:t>317</w:t>
            </w:r>
          </w:hyperlink>
        </w:p>
        <w:p>
          <w:pPr>
            <w:pStyle w:val="Contents4"/>
            <w:tabs>
              <w:tab w:val="clear" w:pos="8176"/>
              <w:tab w:val="right" w:pos="9026" w:leader="dot"/>
            </w:tabs>
            <w:rPr/>
          </w:pPr>
          <w:hyperlink w:anchor="__RefHeading___Toc3124632_3531895371">
            <w:r>
              <w:rPr>
                <w:webHidden/>
                <w:rStyle w:val="IndexLink"/>
                <w:rtl w:val="true"/>
              </w:rPr>
              <w:t>شتاب تحوّلات جهانی و لزوم هوشیاری در برابر دشمن</w:t>
            </w:r>
            <w:r>
              <w:rPr>
                <w:rStyle w:val="IndexLink"/>
                <w:rtl w:val="true"/>
              </w:rPr>
              <w:tab/>
            </w:r>
            <w:r>
              <w:rPr>
                <w:rStyle w:val="IndexLink"/>
              </w:rPr>
              <w:t>319</w:t>
            </w:r>
          </w:hyperlink>
        </w:p>
        <w:p>
          <w:pPr>
            <w:pStyle w:val="Contents4"/>
            <w:tabs>
              <w:tab w:val="clear" w:pos="8176"/>
              <w:tab w:val="right" w:pos="9026" w:leader="dot"/>
            </w:tabs>
            <w:rPr/>
          </w:pPr>
          <w:hyperlink w:anchor="__RefHeading___Toc3124634_3531895371">
            <w:r>
              <w:rPr>
                <w:webHidden/>
                <w:rStyle w:val="IndexLink"/>
                <w:rtl w:val="true"/>
              </w:rPr>
              <w:t>دو مطلب مهم در مقطع کنونی نظام اسلامی</w:t>
            </w:r>
            <w:r>
              <w:rPr>
                <w:rStyle w:val="IndexLink"/>
                <w:rtl w:val="true"/>
              </w:rPr>
              <w:tab/>
            </w:r>
            <w:r>
              <w:rPr>
                <w:rStyle w:val="IndexLink"/>
              </w:rPr>
              <w:t>320</w:t>
            </w:r>
          </w:hyperlink>
        </w:p>
        <w:p>
          <w:pPr>
            <w:pStyle w:val="Contents3"/>
            <w:tabs>
              <w:tab w:val="clear" w:pos="8459"/>
              <w:tab w:val="right" w:pos="9026" w:leader="dot"/>
            </w:tabs>
            <w:rPr/>
          </w:pPr>
          <w:hyperlink w:anchor="__RefHeading___Toc3124636_3531895371">
            <w:r>
              <w:rPr>
                <w:webHidden/>
                <w:rStyle w:val="IndexLink"/>
                <w:rtl w:val="true"/>
              </w:rPr>
              <w:t xml:space="preserve">شهادت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فتنه و جامعه‌ی امروز</w:t>
            </w:r>
            <w:r>
              <w:rPr>
                <w:rStyle w:val="IndexLink"/>
                <w:rtl w:val="true"/>
              </w:rPr>
              <w:tab/>
            </w:r>
            <w:r>
              <w:rPr>
                <w:rStyle w:val="IndexLink"/>
              </w:rPr>
              <w:t>324</w:t>
            </w:r>
          </w:hyperlink>
        </w:p>
        <w:p>
          <w:pPr>
            <w:pStyle w:val="Contents4"/>
            <w:tabs>
              <w:tab w:val="clear" w:pos="8176"/>
              <w:tab w:val="right" w:pos="9026" w:leader="dot"/>
            </w:tabs>
            <w:rPr/>
          </w:pPr>
          <w:hyperlink w:anchor="__RefHeading___Toc3124638_3531895371">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3124640_3531895371">
            <w:r>
              <w:rPr>
                <w:webHidden/>
                <w:rStyle w:val="IndexLink"/>
                <w:rtl w:val="true"/>
              </w:rPr>
              <w:t>فتنه چیست؟ و منشأ آن از کجاست؟</w:t>
            </w:r>
            <w:r>
              <w:rPr>
                <w:rStyle w:val="IndexLink"/>
                <w:rtl w:val="true"/>
              </w:rPr>
              <w:tab/>
            </w:r>
            <w:r>
              <w:rPr>
                <w:rStyle w:val="IndexLink"/>
              </w:rPr>
              <w:t>325</w:t>
            </w:r>
          </w:hyperlink>
        </w:p>
        <w:p>
          <w:pPr>
            <w:pStyle w:val="Contents4"/>
            <w:tabs>
              <w:tab w:val="clear" w:pos="8176"/>
              <w:tab w:val="right" w:pos="9026" w:leader="dot"/>
            </w:tabs>
            <w:rPr/>
          </w:pPr>
          <w:hyperlink w:anchor="__RefHeading___Toc3124642_3531895371">
            <w:r>
              <w:rPr>
                <w:webHidden/>
                <w:rStyle w:val="IndexLink"/>
                <w:rtl w:val="true"/>
              </w:rPr>
              <w:t xml:space="preserve">فتنه‌های بزرگ زمان امیرالمؤمنین </w:t>
            </w:r>
            <w:r>
              <w:rPr>
                <w:rStyle w:val="IndexLink"/>
                <w:rtl w:val="true"/>
              </w:rPr>
              <w:t>(</w:t>
            </w:r>
            <w:r>
              <w:rPr>
                <w:rStyle w:val="IndexLink"/>
                <w:rtl w:val="true"/>
              </w:rPr>
              <w:t>علیه السّلام</w:t>
            </w:r>
            <w:r>
              <w:rPr>
                <w:rStyle w:val="IndexLink"/>
                <w:rtl w:val="true"/>
              </w:rPr>
              <w:t>)</w:t>
              <w:tab/>
            </w:r>
            <w:r>
              <w:rPr>
                <w:rStyle w:val="IndexLink"/>
              </w:rPr>
              <w:t>326</w:t>
            </w:r>
          </w:hyperlink>
        </w:p>
        <w:p>
          <w:pPr>
            <w:pStyle w:val="Contents4"/>
            <w:tabs>
              <w:tab w:val="clear" w:pos="8176"/>
              <w:tab w:val="right" w:pos="9026" w:leader="dot"/>
            </w:tabs>
            <w:rPr/>
          </w:pPr>
          <w:hyperlink w:anchor="__RefHeading___Toc3124644_3531895371">
            <w:r>
              <w:rPr>
                <w:webHidden/>
                <w:rStyle w:val="IndexLink"/>
                <w:rtl w:val="true"/>
              </w:rPr>
              <w:t>منشأ فتنه‌های دیروز، در زمان حاضر</w:t>
            </w:r>
            <w:r>
              <w:rPr>
                <w:rStyle w:val="IndexLink"/>
                <w:rtl w:val="true"/>
              </w:rPr>
              <w:tab/>
            </w:r>
            <w:r>
              <w:rPr>
                <w:rStyle w:val="IndexLink"/>
              </w:rPr>
              <w:t>329</w:t>
            </w:r>
          </w:hyperlink>
        </w:p>
        <w:p>
          <w:pPr>
            <w:pStyle w:val="Contents4"/>
            <w:tabs>
              <w:tab w:val="clear" w:pos="8176"/>
              <w:tab w:val="right" w:pos="9026" w:leader="dot"/>
            </w:tabs>
            <w:rPr/>
          </w:pPr>
          <w:hyperlink w:anchor="__RefHeading___Toc3124646_3531895371">
            <w:r>
              <w:rPr>
                <w:webHidden/>
                <w:rStyle w:val="IndexLink"/>
                <w:rtl w:val="true"/>
              </w:rPr>
              <w:t>غرب و فرورفتن در ورطه‌ی مادّیت</w:t>
            </w:r>
            <w:r>
              <w:rPr>
                <w:rStyle w:val="IndexLink"/>
                <w:rtl w:val="true"/>
              </w:rPr>
              <w:tab/>
            </w:r>
            <w:r>
              <w:rPr>
                <w:rStyle w:val="IndexLink"/>
              </w:rPr>
              <w:t>330</w:t>
            </w:r>
          </w:hyperlink>
        </w:p>
        <w:p>
          <w:pPr>
            <w:pStyle w:val="Contents3"/>
            <w:tabs>
              <w:tab w:val="clear" w:pos="8459"/>
              <w:tab w:val="right" w:pos="9026" w:leader="dot"/>
            </w:tabs>
            <w:rPr/>
          </w:pPr>
          <w:hyperlink w:anchor="__RefHeading___Toc3124648_3531895371">
            <w:r>
              <w:rPr>
                <w:webHidden/>
                <w:rStyle w:val="IndexLink"/>
                <w:rtl w:val="true"/>
              </w:rPr>
              <w:t>تقریری بدیع برای اثبات حقانیّت تشیّع</w:t>
            </w:r>
            <w:r>
              <w:rPr>
                <w:rStyle w:val="IndexLink"/>
                <w:rtl w:val="true"/>
              </w:rPr>
              <w:tab/>
            </w:r>
            <w:r>
              <w:rPr>
                <w:rStyle w:val="IndexLink"/>
              </w:rPr>
              <w:t>334</w:t>
            </w:r>
          </w:hyperlink>
        </w:p>
        <w:p>
          <w:pPr>
            <w:pStyle w:val="Contents4"/>
            <w:tabs>
              <w:tab w:val="clear" w:pos="8176"/>
              <w:tab w:val="right" w:pos="9026" w:leader="dot"/>
            </w:tabs>
            <w:rPr/>
          </w:pPr>
          <w:hyperlink w:anchor="__RefHeading___Toc3124650_3531895371">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3124652_3531895371">
            <w:r>
              <w:rPr>
                <w:webHidden/>
                <w:rStyle w:val="IndexLink"/>
                <w:rtl w:val="true"/>
              </w:rPr>
              <w:t>زیبا، عمیق و نغز بودن دعاها بیش از توان عادی انسان‌ها</w:t>
            </w:r>
            <w:r>
              <w:rPr>
                <w:rStyle w:val="IndexLink"/>
                <w:rtl w:val="true"/>
              </w:rPr>
              <w:tab/>
            </w:r>
            <w:r>
              <w:rPr>
                <w:rStyle w:val="IndexLink"/>
              </w:rPr>
              <w:t>335</w:t>
            </w:r>
          </w:hyperlink>
        </w:p>
        <w:p>
          <w:pPr>
            <w:pStyle w:val="Contents4"/>
            <w:tabs>
              <w:tab w:val="clear" w:pos="8176"/>
              <w:tab w:val="right" w:pos="9026" w:leader="dot"/>
            </w:tabs>
            <w:rPr/>
          </w:pPr>
          <w:hyperlink w:anchor="__RefHeading___Toc3124654_3531895371">
            <w:r>
              <w:rPr>
                <w:webHidden/>
                <w:rStyle w:val="IndexLink"/>
                <w:rtl w:val="true"/>
              </w:rPr>
              <w:t xml:space="preserve">نکته‌ای بالاتر در دعای معصومین </w:t>
            </w:r>
            <w:r>
              <w:rPr>
                <w:rStyle w:val="IndexLink"/>
                <w:rtl w:val="true"/>
              </w:rPr>
              <w:t>(</w:t>
            </w:r>
            <w:r>
              <w:rPr>
                <w:rStyle w:val="IndexLink"/>
                <w:rtl w:val="true"/>
              </w:rPr>
              <w:t>علیهم السّلام</w:t>
            </w:r>
            <w:r>
              <w:rPr>
                <w:rStyle w:val="IndexLink"/>
                <w:rtl w:val="true"/>
              </w:rPr>
              <w:t>)</w:t>
              <w:tab/>
            </w:r>
            <w:r>
              <w:rPr>
                <w:rStyle w:val="IndexLink"/>
              </w:rPr>
              <w:t>337</w:t>
            </w:r>
          </w:hyperlink>
        </w:p>
        <w:p>
          <w:pPr>
            <w:pStyle w:val="Contents4"/>
            <w:tabs>
              <w:tab w:val="clear" w:pos="8176"/>
              <w:tab w:val="right" w:pos="9026" w:leader="dot"/>
            </w:tabs>
            <w:rPr/>
          </w:pPr>
          <w:hyperlink w:anchor="__RefHeading___Toc3124656_3531895371">
            <w:r>
              <w:rPr>
                <w:webHidden/>
                <w:rStyle w:val="IndexLink"/>
                <w:rtl w:val="true"/>
              </w:rPr>
              <w:t>اهمّیّت مطلب با توجّه به یک اصل ژنتیک</w:t>
            </w:r>
            <w:r>
              <w:rPr>
                <w:rStyle w:val="IndexLink"/>
                <w:rtl w:val="true"/>
              </w:rPr>
              <w:tab/>
            </w:r>
            <w:r>
              <w:rPr>
                <w:rStyle w:val="IndexLink"/>
              </w:rPr>
              <w:t>339</w:t>
            </w:r>
          </w:hyperlink>
        </w:p>
        <w:p>
          <w:pPr>
            <w:pStyle w:val="Contents3"/>
            <w:tabs>
              <w:tab w:val="clear" w:pos="8459"/>
              <w:tab w:val="right" w:pos="9026" w:leader="dot"/>
            </w:tabs>
            <w:rPr/>
          </w:pPr>
          <w:hyperlink w:anchor="__RefHeading___Toc3124658_3531895371">
            <w:r>
              <w:rPr>
                <w:webHidden/>
                <w:rStyle w:val="IndexLink"/>
                <w:rtl w:val="true"/>
              </w:rPr>
              <w:t xml:space="preserve">عبرت‌های شهادت امیرالمؤمنین </w:t>
            </w:r>
            <w:r>
              <w:rPr>
                <w:rStyle w:val="IndexLink"/>
                <w:rtl w:val="true"/>
              </w:rPr>
              <w:t>(</w:t>
            </w:r>
            <w:r>
              <w:rPr>
                <w:rStyle w:val="IndexLink"/>
                <w:rtl w:val="true"/>
              </w:rPr>
              <w:t>علیه السّلام</w:t>
            </w:r>
            <w:r>
              <w:rPr>
                <w:rStyle w:val="IndexLink"/>
                <w:rtl w:val="true"/>
              </w:rPr>
              <w:t>)</w:t>
              <w:tab/>
            </w:r>
            <w:r>
              <w:rPr>
                <w:rStyle w:val="IndexLink"/>
              </w:rPr>
              <w:t>342</w:t>
            </w:r>
          </w:hyperlink>
        </w:p>
        <w:p>
          <w:pPr>
            <w:pStyle w:val="Contents4"/>
            <w:tabs>
              <w:tab w:val="clear" w:pos="8176"/>
              <w:tab w:val="right" w:pos="9026" w:leader="dot"/>
            </w:tabs>
            <w:rPr/>
          </w:pPr>
          <w:hyperlink w:anchor="__RefHeading___Toc3124660_3531895371">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3124662_3531895371">
            <w:r>
              <w:rPr>
                <w:webHidden/>
                <w:rStyle w:val="IndexLink"/>
                <w:rtl w:val="true"/>
              </w:rPr>
              <w:t>فضای شبهه و سنّت الهی آزمایش</w:t>
            </w:r>
            <w:r>
              <w:rPr>
                <w:rStyle w:val="IndexLink"/>
                <w:rtl w:val="true"/>
              </w:rPr>
              <w:tab/>
            </w:r>
            <w:r>
              <w:rPr>
                <w:rStyle w:val="IndexLink"/>
              </w:rPr>
              <w:t>345</w:t>
            </w:r>
          </w:hyperlink>
        </w:p>
        <w:p>
          <w:pPr>
            <w:pStyle w:val="Contents4"/>
            <w:tabs>
              <w:tab w:val="clear" w:pos="8176"/>
              <w:tab w:val="right" w:pos="9026" w:leader="dot"/>
            </w:tabs>
            <w:rPr/>
          </w:pPr>
          <w:hyperlink w:anchor="__RefHeading___Toc3124664_3531895371">
            <w:r>
              <w:rPr>
                <w:webHidden/>
                <w:rStyle w:val="IndexLink"/>
                <w:rtl w:val="true"/>
              </w:rPr>
              <w:t>آزمایش، سنّت فراگیر پروردگار</w:t>
            </w:r>
            <w:r>
              <w:rPr>
                <w:rStyle w:val="IndexLink"/>
                <w:rtl w:val="true"/>
              </w:rPr>
              <w:tab/>
            </w:r>
            <w:r>
              <w:rPr>
                <w:rStyle w:val="IndexLink"/>
              </w:rPr>
              <w:t>347</w:t>
            </w:r>
          </w:hyperlink>
        </w:p>
        <w:p>
          <w:pPr>
            <w:pStyle w:val="Contents4"/>
            <w:tabs>
              <w:tab w:val="clear" w:pos="8176"/>
              <w:tab w:val="right" w:pos="9026" w:leader="dot"/>
            </w:tabs>
            <w:rPr/>
          </w:pPr>
          <w:hyperlink w:anchor="__RefHeading___Toc3124666_3531895371">
            <w:r>
              <w:rPr>
                <w:webHidden/>
                <w:rStyle w:val="IndexLink"/>
                <w:rtl w:val="true"/>
              </w:rPr>
              <w:t>جامعه‌ی امروز ما و فتنه‌ها</w:t>
            </w:r>
            <w:r>
              <w:rPr>
                <w:rStyle w:val="IndexLink"/>
                <w:rtl w:val="true"/>
              </w:rPr>
              <w:tab/>
            </w:r>
            <w:r>
              <w:rPr>
                <w:rStyle w:val="IndexLink"/>
              </w:rPr>
              <w:t>350</w:t>
            </w:r>
          </w:hyperlink>
        </w:p>
        <w:p>
          <w:pPr>
            <w:pStyle w:val="Contents4"/>
            <w:tabs>
              <w:tab w:val="clear" w:pos="8176"/>
              <w:tab w:val="right" w:pos="9026" w:leader="dot"/>
            </w:tabs>
            <w:rPr/>
          </w:pPr>
          <w:hyperlink w:anchor="__RefHeading___Toc3124668_3531895371">
            <w:r>
              <w:rPr>
                <w:webHidden/>
                <w:rStyle w:val="IndexLink"/>
                <w:rtl w:val="true"/>
              </w:rPr>
              <w:t>سکولاریزم پنهان و نیمه پنهان، خطر فوری امروز</w:t>
            </w:r>
            <w:r>
              <w:rPr>
                <w:rStyle w:val="IndexLink"/>
                <w:rtl w:val="true"/>
              </w:rPr>
              <w:tab/>
            </w:r>
            <w:r>
              <w:rPr>
                <w:rStyle w:val="IndexLink"/>
              </w:rPr>
              <w:t>352</w:t>
            </w:r>
          </w:hyperlink>
        </w:p>
        <w:p>
          <w:pPr>
            <w:pStyle w:val="Contents3"/>
            <w:tabs>
              <w:tab w:val="clear" w:pos="8459"/>
              <w:tab w:val="right" w:pos="9026" w:leader="dot"/>
            </w:tabs>
            <w:rPr/>
          </w:pPr>
          <w:hyperlink w:anchor="__RefHeading___Toc3124670_3531895371">
            <w:r>
              <w:rPr>
                <w:webHidden/>
                <w:rStyle w:val="IndexLink"/>
                <w:rtl w:val="true"/>
              </w:rPr>
              <w:t>تفکّر و تعقّل؛ شرط عمومی عبادت</w:t>
            </w:r>
            <w:r>
              <w:rPr>
                <w:rStyle w:val="IndexLink"/>
                <w:rtl w:val="true"/>
              </w:rPr>
              <w:tab/>
            </w:r>
            <w:r>
              <w:rPr>
                <w:rStyle w:val="IndexLink"/>
              </w:rPr>
              <w:t>356</w:t>
            </w:r>
          </w:hyperlink>
        </w:p>
        <w:p>
          <w:pPr>
            <w:pStyle w:val="Contents4"/>
            <w:tabs>
              <w:tab w:val="clear" w:pos="8176"/>
              <w:tab w:val="right" w:pos="9026" w:leader="dot"/>
            </w:tabs>
            <w:rPr/>
          </w:pPr>
          <w:hyperlink w:anchor="__RefHeading___Toc3124672_3531895371">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3124674_3531895371">
            <w:r>
              <w:rPr>
                <w:webHidden/>
                <w:rStyle w:val="IndexLink"/>
                <w:rtl w:val="true"/>
              </w:rPr>
              <w:t>نمونه‌ای از عدم تعقّل در عبادت</w:t>
            </w:r>
            <w:r>
              <w:rPr>
                <w:rStyle w:val="IndexLink"/>
                <w:rtl w:val="true"/>
              </w:rPr>
              <w:tab/>
            </w:r>
            <w:r>
              <w:rPr>
                <w:rStyle w:val="IndexLink"/>
              </w:rPr>
              <w:t>361</w:t>
            </w:r>
          </w:hyperlink>
        </w:p>
        <w:p>
          <w:pPr>
            <w:pStyle w:val="Contents4"/>
            <w:tabs>
              <w:tab w:val="clear" w:pos="8176"/>
              <w:tab w:val="right" w:pos="9026" w:leader="dot"/>
            </w:tabs>
            <w:rPr/>
          </w:pPr>
          <w:hyperlink w:anchor="__RefHeading___Toc3124676_3531895371">
            <w:r>
              <w:rPr>
                <w:webHidden/>
                <w:rStyle w:val="IndexLink"/>
                <w:rtl w:val="true"/>
              </w:rPr>
              <w:t>انفعال بعض مسؤولین سابق برابر برخی موادّ خلاف شرع إعلامیّه ی حقوق بشر</w:t>
            </w:r>
            <w:r>
              <w:rPr>
                <w:rStyle w:val="IndexLink"/>
                <w:rtl w:val="true"/>
              </w:rPr>
              <w:tab/>
            </w:r>
            <w:r>
              <w:rPr>
                <w:rStyle w:val="IndexLink"/>
              </w:rPr>
              <w:t>365</w:t>
            </w:r>
          </w:hyperlink>
        </w:p>
        <w:p>
          <w:pPr>
            <w:pStyle w:val="Contents3"/>
            <w:tabs>
              <w:tab w:val="clear" w:pos="8459"/>
              <w:tab w:val="right" w:pos="9026" w:leader="dot"/>
            </w:tabs>
            <w:rPr/>
          </w:pPr>
          <w:hyperlink w:anchor="__RefHeading___Toc3124678_3531895371">
            <w:r>
              <w:rPr>
                <w:webHidden/>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و گروه‌های ستیزه جو</w:t>
            </w:r>
            <w:r>
              <w:rPr>
                <w:rStyle w:val="IndexLink"/>
                <w:rtl w:val="true"/>
              </w:rPr>
              <w:t>(</w:t>
            </w:r>
            <w:r>
              <w:rPr>
                <w:rStyle w:val="IndexLink"/>
              </w:rPr>
              <w:t>1</w:t>
            </w:r>
            <w:r>
              <w:rPr>
                <w:rStyle w:val="IndexLink"/>
                <w:rtl w:val="true"/>
              </w:rPr>
              <w:t>)</w:t>
              <w:tab/>
            </w:r>
            <w:r>
              <w:rPr>
                <w:rStyle w:val="IndexLink"/>
              </w:rPr>
              <w:t>368</w:t>
            </w:r>
          </w:hyperlink>
        </w:p>
        <w:p>
          <w:pPr>
            <w:pStyle w:val="Contents4"/>
            <w:tabs>
              <w:tab w:val="clear" w:pos="8176"/>
              <w:tab w:val="right" w:pos="9026" w:leader="dot"/>
            </w:tabs>
            <w:rPr/>
          </w:pPr>
          <w:hyperlink w:anchor="__RefHeading___Toc3124680_3531895371">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3124682_3531895371">
            <w:r>
              <w:rPr>
                <w:webHidden/>
                <w:rStyle w:val="IndexLink"/>
                <w:rtl w:val="true"/>
              </w:rPr>
              <w:t>گروه‌های ستیزه‌گر</w:t>
            </w:r>
            <w:r>
              <w:rPr>
                <w:rStyle w:val="IndexLink"/>
                <w:rtl w:val="true"/>
              </w:rPr>
              <w:tab/>
            </w:r>
            <w:r>
              <w:rPr>
                <w:rStyle w:val="IndexLink"/>
              </w:rPr>
              <w:t>369</w:t>
            </w:r>
          </w:hyperlink>
        </w:p>
        <w:p>
          <w:pPr>
            <w:pStyle w:val="Contents4"/>
            <w:tabs>
              <w:tab w:val="clear" w:pos="8176"/>
              <w:tab w:val="right" w:pos="9026" w:leader="dot"/>
            </w:tabs>
            <w:rPr/>
          </w:pPr>
          <w:hyperlink w:anchor="__RefHeading___Toc3124684_3531895371">
            <w:r>
              <w:rPr>
                <w:webHidden/>
                <w:rStyle w:val="IndexLink"/>
                <w:rtl w:val="true"/>
              </w:rPr>
              <w:t xml:space="preserve">مقایسه‌ی شرایط اجتماعی زمان حاضر با زمان حضرت علی </w:t>
            </w:r>
            <w:r>
              <w:rPr>
                <w:rStyle w:val="IndexLink"/>
                <w:rtl w:val="true"/>
              </w:rPr>
              <w:t>(</w:t>
            </w:r>
            <w:r>
              <w:rPr>
                <w:rStyle w:val="IndexLink"/>
                <w:rtl w:val="true"/>
              </w:rPr>
              <w:t>علیه السّلام</w:t>
            </w:r>
            <w:r>
              <w:rPr>
                <w:rStyle w:val="IndexLink"/>
                <w:rtl w:val="true"/>
              </w:rPr>
              <w:t>)</w:t>
              <w:tab/>
            </w:r>
            <w:r>
              <w:rPr>
                <w:rStyle w:val="IndexLink"/>
              </w:rPr>
              <w:t>372</w:t>
            </w:r>
          </w:hyperlink>
        </w:p>
        <w:p>
          <w:pPr>
            <w:pStyle w:val="Contents4"/>
            <w:tabs>
              <w:tab w:val="clear" w:pos="8176"/>
              <w:tab w:val="right" w:pos="9026" w:leader="dot"/>
            </w:tabs>
            <w:rPr/>
          </w:pPr>
          <w:hyperlink w:anchor="__RefHeading___Toc3124686_3531895371">
            <w:r>
              <w:rPr>
                <w:webHidden/>
                <w:rStyle w:val="IndexLink"/>
                <w:rtl w:val="true"/>
              </w:rPr>
              <w:t>گروه‌های مقابله کننده با نظام اسلامی</w:t>
            </w:r>
            <w:r>
              <w:rPr>
                <w:rStyle w:val="IndexLink"/>
                <w:rtl w:val="true"/>
              </w:rPr>
              <w:tab/>
            </w:r>
            <w:r>
              <w:rPr>
                <w:rStyle w:val="IndexLink"/>
              </w:rPr>
              <w:t>372</w:t>
            </w:r>
          </w:hyperlink>
        </w:p>
        <w:p>
          <w:pPr>
            <w:pStyle w:val="Contents4"/>
            <w:tabs>
              <w:tab w:val="clear" w:pos="8176"/>
              <w:tab w:val="right" w:pos="9026" w:leader="dot"/>
            </w:tabs>
            <w:rPr/>
          </w:pPr>
          <w:hyperlink w:anchor="__RefHeading___Toc3124688_3531895371">
            <w:r>
              <w:rPr>
                <w:webHidden/>
                <w:rStyle w:val="IndexLink"/>
                <w:rtl w:val="true"/>
              </w:rPr>
              <w:t xml:space="preserve">تفاوت‌های زمان حاضر و زمان علی </w:t>
            </w:r>
            <w:r>
              <w:rPr>
                <w:rStyle w:val="IndexLink"/>
                <w:rtl w:val="true"/>
              </w:rPr>
              <w:t>(</w:t>
            </w:r>
            <w:r>
              <w:rPr>
                <w:rStyle w:val="IndexLink"/>
                <w:rtl w:val="true"/>
              </w:rPr>
              <w:t>علیه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3124690_3531895371">
            <w:r>
              <w:rPr>
                <w:webHidden/>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و گروه‌های ستیزه جو</w:t>
            </w:r>
            <w:r>
              <w:rPr>
                <w:rStyle w:val="IndexLink"/>
                <w:rtl w:val="true"/>
              </w:rPr>
              <w:t>(</w:t>
            </w:r>
            <w:r>
              <w:rPr>
                <w:rStyle w:val="IndexLink"/>
              </w:rPr>
              <w:t>2</w:t>
            </w:r>
            <w:r>
              <w:rPr>
                <w:rStyle w:val="IndexLink"/>
                <w:rtl w:val="true"/>
              </w:rPr>
              <w:t>)</w:t>
              <w:tab/>
            </w:r>
            <w:r>
              <w:rPr>
                <w:rStyle w:val="IndexLink"/>
              </w:rPr>
              <w:t>378</w:t>
            </w:r>
          </w:hyperlink>
        </w:p>
        <w:p>
          <w:pPr>
            <w:pStyle w:val="Contents4"/>
            <w:tabs>
              <w:tab w:val="clear" w:pos="8176"/>
              <w:tab w:val="right" w:pos="9026" w:leader="dot"/>
            </w:tabs>
            <w:rPr/>
          </w:pPr>
          <w:hyperlink w:anchor="__RefHeading___Toc3124692_3531895371">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3124694_3531895371">
            <w:r>
              <w:rPr>
                <w:webHidden/>
                <w:rStyle w:val="IndexLink"/>
                <w:rtl w:val="true"/>
              </w:rPr>
              <w:t xml:space="preserve">محورهای چالش‌های نرم برابر امیرالمؤمنین </w:t>
            </w:r>
            <w:r>
              <w:rPr>
                <w:rStyle w:val="IndexLink"/>
                <w:rtl w:val="true"/>
              </w:rPr>
              <w:t>(</w:t>
            </w:r>
            <w:r>
              <w:rPr>
                <w:rStyle w:val="IndexLink"/>
                <w:rtl w:val="true"/>
              </w:rPr>
              <w:t>علیه السّلام</w:t>
            </w:r>
            <w:r>
              <w:rPr>
                <w:rStyle w:val="IndexLink"/>
                <w:rtl w:val="true"/>
              </w:rPr>
              <w:t>)</w:t>
              <w:tab/>
            </w:r>
            <w:r>
              <w:rPr>
                <w:rStyle w:val="IndexLink"/>
              </w:rPr>
              <w:t>379</w:t>
            </w:r>
          </w:hyperlink>
        </w:p>
        <w:p>
          <w:pPr>
            <w:pStyle w:val="Contents5"/>
            <w:tabs>
              <w:tab w:val="clear" w:pos="7892"/>
              <w:tab w:val="right" w:pos="9026" w:leader="dot"/>
            </w:tabs>
            <w:rPr/>
          </w:pPr>
          <w:hyperlink w:anchor="__RefHeading___Toc3124696_3531895371">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3124698_3531895371">
            <w:r>
              <w:rPr>
                <w:webHidden/>
                <w:rStyle w:val="IndexLink"/>
                <w:rtl w:val="true"/>
              </w:rPr>
              <w:t>محور اوّل</w:t>
            </w:r>
            <w:r>
              <w:rPr>
                <w:rStyle w:val="IndexLink"/>
                <w:rtl w:val="true"/>
              </w:rPr>
              <w:tab/>
            </w:r>
            <w:r>
              <w:rPr>
                <w:rStyle w:val="IndexLink"/>
              </w:rPr>
              <w:t>379</w:t>
            </w:r>
          </w:hyperlink>
        </w:p>
        <w:p>
          <w:pPr>
            <w:pStyle w:val="Contents5"/>
            <w:tabs>
              <w:tab w:val="clear" w:pos="7892"/>
              <w:tab w:val="right" w:pos="9026" w:leader="dot"/>
            </w:tabs>
            <w:rPr/>
          </w:pPr>
          <w:hyperlink w:anchor="__RefHeading___Toc3124700_3531895371">
            <w:r>
              <w:rPr>
                <w:webHidden/>
                <w:rStyle w:val="IndexLink"/>
                <w:rtl w:val="true"/>
              </w:rPr>
              <w:t>محور دوم</w:t>
            </w:r>
            <w:r>
              <w:rPr>
                <w:rStyle w:val="IndexLink"/>
                <w:rtl w:val="true"/>
              </w:rPr>
              <w:tab/>
            </w:r>
            <w:r>
              <w:rPr>
                <w:rStyle w:val="IndexLink"/>
              </w:rPr>
              <w:t>380</w:t>
            </w:r>
          </w:hyperlink>
        </w:p>
        <w:p>
          <w:pPr>
            <w:pStyle w:val="Contents5"/>
            <w:tabs>
              <w:tab w:val="clear" w:pos="7892"/>
              <w:tab w:val="right" w:pos="9026" w:leader="dot"/>
            </w:tabs>
            <w:rPr/>
          </w:pPr>
          <w:hyperlink w:anchor="__RefHeading___Toc3124702_3531895371">
            <w:r>
              <w:rPr>
                <w:webHidden/>
                <w:rStyle w:val="IndexLink"/>
                <w:rtl w:val="true"/>
              </w:rPr>
              <w:t>محور سوّم</w:t>
            </w:r>
            <w:r>
              <w:rPr>
                <w:rStyle w:val="IndexLink"/>
                <w:rtl w:val="true"/>
              </w:rPr>
              <w:tab/>
            </w:r>
            <w:r>
              <w:rPr>
                <w:rStyle w:val="IndexLink"/>
              </w:rPr>
              <w:t>381</w:t>
            </w:r>
          </w:hyperlink>
        </w:p>
        <w:p>
          <w:pPr>
            <w:pStyle w:val="Contents4"/>
            <w:tabs>
              <w:tab w:val="clear" w:pos="8176"/>
              <w:tab w:val="right" w:pos="9026" w:leader="dot"/>
            </w:tabs>
            <w:rPr/>
          </w:pPr>
          <w:hyperlink w:anchor="__RefHeading___Toc3124704_3531895371">
            <w:r>
              <w:rPr>
                <w:webHidden/>
                <w:rStyle w:val="IndexLink"/>
                <w:rtl w:val="true"/>
              </w:rPr>
              <w:t>همان چالش‌ها برابر نظام اسلامی با حفظ فاصله‌ها</w:t>
            </w:r>
            <w:r>
              <w:rPr>
                <w:rStyle w:val="IndexLink"/>
                <w:rtl w:val="true"/>
              </w:rPr>
              <w:tab/>
            </w:r>
            <w:r>
              <w:rPr>
                <w:rStyle w:val="IndexLink"/>
              </w:rPr>
              <w:t>386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71_200624"/>
      <w:bookmarkStart w:id="1" w:name="pg20871_200624"/>
      <w:bookmarkEnd w:id="1"/>
    </w:p>
    <w:p>
      <w:pPr>
        <w:pStyle w:val="Heading2"/>
        <w:numPr>
          <w:ilvl w:val="1"/>
          <w:numId w:val="1"/>
        </w:numPr>
        <w:rPr/>
      </w:pPr>
      <w:bookmarkStart w:id="2" w:name="pg20871_200624"/>
      <w:bookmarkStart w:id="3" w:name="__RefHeading___Toc3124342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محمدرضا،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مائده 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معارف قرآن در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مدرسی 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ویرایش حمیدرضا ترابی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معارف قرآن در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محمدرضا،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ترابی، حمیدرضا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۲۱۳۰۰۴۹</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24344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امید که لطف حق این اثر را خالص گرداند و به زیبایی بپذیرد، و آنگاه به آن روح بلند و خدایی اهدا می‌شود، حضرت آیت الله سید جواد مدرسی که مشعل تابناک وجودش فروزان از نور قرآن و مهر عترت بود، و جای جای این اثر، درخششی سبز از پرتوهای علم، زهد، مجاهده و ایثار آن عزیز سفر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به برترین درجات، رفعت دهد، و او را کنار انبیا و شهدا و صدیقین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ربّ العالمین</w:t>
      </w:r>
    </w:p>
    <w:p>
      <w:pPr>
        <w:pStyle w:val="BookText"/>
        <w:rPr/>
      </w:pPr>
      <w:r>
        <w:rPr>
          <w:rFonts w:ascii="IRNazanin" w:hAnsi="IRNazanin" w:eastAsia="IRNazanin"/>
          <w:color w:val="111111"/>
          <w:sz w:val="28"/>
          <w:sz w:val="28"/>
          <w:szCs w:val="28"/>
          <w:rtl w:val="true"/>
          <w:lang w:bidi="fa-IR"/>
        </w:rPr>
        <w:t xml:space="preserve">آن مسیحی که با دم 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مرده باز جان می‌داد</w:t>
      </w:r>
    </w:p>
    <w:p>
      <w:pPr>
        <w:pStyle w:val="BookText"/>
        <w:rPr/>
      </w:pPr>
      <w:r>
        <w:rPr>
          <w:rFonts w:ascii="IRNazanin" w:hAnsi="IRNazanin" w:eastAsia="IRNazanin"/>
          <w:color w:val="111111"/>
          <w:sz w:val="28"/>
          <w:sz w:val="28"/>
          <w:szCs w:val="28"/>
          <w:rtl w:val="true"/>
          <w:lang w:bidi="fa-IR"/>
        </w:rPr>
        <w:t xml:space="preserve">در قنوتش ترنّم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سکوتش تبسّم ایمان</w:t>
      </w:r>
    </w:p>
    <w:p>
      <w:pPr>
        <w:pStyle w:val="BookText"/>
        <w:rPr/>
      </w:pPr>
      <w:r>
        <w:rPr>
          <w:rFonts w:ascii="IRNazanin" w:hAnsi="IRNazanin" w:eastAsia="IRNazanin"/>
          <w:color w:val="111111"/>
          <w:sz w:val="28"/>
          <w:sz w:val="28"/>
          <w:szCs w:val="28"/>
          <w:rtl w:val="true"/>
          <w:lang w:bidi="fa-IR"/>
        </w:rPr>
        <w:t xml:space="preserve">بس که آن مه امیر جان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شهر مؤمنان شده بود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حاشا زمان مدرسی یزدی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زمین و جلوۀ سید جوادمان </w:t>
      </w:r>
    </w:p>
    <w:p>
      <w:pPr>
        <w:pStyle w:val="BookText"/>
        <w:rPr/>
      </w:pPr>
      <w:r>
        <w:rPr>
          <w:rFonts w:ascii="IRNazanin" w:hAnsi="IRNazanin" w:eastAsia="IRNazanin"/>
          <w:color w:val="111111"/>
          <w:sz w:val="28"/>
          <w:sz w:val="28"/>
          <w:szCs w:val="28"/>
          <w:rtl w:val="true"/>
          <w:lang w:bidi="fa-IR"/>
        </w:rPr>
        <w:t>بر مائده ی آسمانی</w:t>
      </w:r>
    </w:p>
    <w:p>
      <w:pPr>
        <w:pStyle w:val="BookText"/>
        <w:rPr/>
      </w:pPr>
      <w:r>
        <w:rPr>
          <w:rFonts w:ascii="IRNazanin" w:hAnsi="IRNazanin" w:eastAsia="IRNazanin"/>
          <w:color w:val="111111"/>
          <w:sz w:val="28"/>
          <w:sz w:val="28"/>
          <w:szCs w:val="28"/>
          <w:rtl w:val="true"/>
          <w:lang w:bidi="fa-IR"/>
        </w:rPr>
        <w:t>درس های  معارف قرآن در ماه مبارک رمضان</w:t>
      </w:r>
    </w:p>
    <w:p>
      <w:pPr>
        <w:pStyle w:val="BookText"/>
        <w:rPr/>
      </w:pPr>
      <w:r>
        <w:rPr>
          <w:rFonts w:ascii="IRNazanin" w:hAnsi="IRNazanin" w:eastAsia="IRNazanin"/>
          <w:color w:val="111111"/>
          <w:sz w:val="28"/>
          <w:sz w:val="28"/>
          <w:szCs w:val="28"/>
          <w:rtl w:val="true"/>
          <w:lang w:bidi="fa-IR"/>
        </w:rPr>
        <w:t>حضرت آیت الله سیّد محمّد رضا مدرّسی طباطبایی یزدی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حمیدرضا ترابی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دارالتفسیر</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۷۷۴۴۲۱۲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۷۷۴۱۶۲۱</w:t>
      </w:r>
    </w:p>
    <w:p>
      <w:pPr>
        <w:pStyle w:val="BookText"/>
        <w:rPr/>
      </w:pPr>
      <w:r>
        <w:rPr>
          <w:rFonts w:ascii="IRNazanin" w:hAnsi="IRNazanin" w:eastAsia="IRNazanin"/>
          <w:color w:val="111111"/>
          <w:sz w:val="28"/>
          <w:sz w:val="28"/>
          <w:szCs w:val="28"/>
          <w:rtl w:val="true"/>
          <w:lang w:bidi="fa-IR"/>
        </w:rPr>
        <w:t>منشورات دارالتفسیر</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محمدرضا،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مائده ی اسمانی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معارف قرآن در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مدرسی 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ویرایش حمیدرضا ترابی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معارف قرآن در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محمدرضا،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ترابی، حمیدرضا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۲۱۳۰۰۴۹</w:t>
      </w:r>
    </w:p>
    <w:p>
      <w:pPr>
        <w:pStyle w:val="BookText"/>
        <w:rPr/>
      </w:pPr>
      <w:r>
        <w:rPr>
          <w:rFonts w:ascii="IRNazanin" w:hAnsi="IRNazanin" w:eastAsia="IRNazanin"/>
          <w:color w:val="111111"/>
          <w:sz w:val="28"/>
          <w:sz w:val="28"/>
          <w:szCs w:val="28"/>
          <w:rtl w:val="true"/>
          <w:lang w:bidi="fa-IR"/>
        </w:rPr>
        <w:t>بر مانده ی آسمانی</w:t>
      </w:r>
    </w:p>
    <w:p>
      <w:pPr>
        <w:pStyle w:val="BookText"/>
        <w:rPr/>
      </w:pPr>
      <w:r>
        <w:rPr>
          <w:rFonts w:ascii="IRNazanin" w:hAnsi="IRNazanin" w:eastAsia="IRNazanin"/>
          <w:color w:val="111111"/>
          <w:sz w:val="28"/>
          <w:sz w:val="28"/>
          <w:szCs w:val="28"/>
          <w:rtl w:val="true"/>
          <w:lang w:bidi="fa-IR"/>
        </w:rPr>
        <w:t>حضرت آیة الله سید محمد رضا مدرسی طباطبایی یزدی</w:t>
      </w:r>
    </w:p>
    <w:p>
      <w:pPr>
        <w:pStyle w:val="BookText"/>
        <w:rPr/>
      </w:pPr>
      <w:r>
        <w:rPr>
          <w:rFonts w:ascii="IRNazanin" w:hAnsi="IRNazanin" w:eastAsia="IRNazanin"/>
          <w:color w:val="111111"/>
          <w:sz w:val="28"/>
          <w:sz w:val="28"/>
          <w:szCs w:val="28"/>
          <w:rtl w:val="true"/>
          <w:lang w:bidi="fa-IR"/>
        </w:rPr>
        <w:t xml:space="preserve">تحقیق و 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ترابی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برای مؤلف محفوظ است</w:t>
      </w:r>
      <w:r>
        <w:rPr>
          <w:rFonts w:eastAsia="IRNazanin" w:cs="IRNazanin"/>
          <w:color w:val="111111"/>
          <w:sz w:val="28"/>
          <w:szCs w:val="28"/>
          <w:rtl w:val="true"/>
          <w:lang w:bidi="fa-IR"/>
        </w:rPr>
        <w:t xml:space="preserve">. </w:t>
      </w:r>
      <w:bookmarkStart w:id="7" w:name="pg20871_200629"/>
    </w:p>
    <w:p>
      <w:pPr>
        <w:pStyle w:val="Heading2"/>
        <w:numPr>
          <w:ilvl w:val="1"/>
          <w:numId w:val="1"/>
        </w:numPr>
        <w:rPr/>
      </w:pPr>
      <w:bookmarkStart w:id="8" w:name="__RefHeading___Toc3124346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مقدّمه‌ی ویراستار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قرآنی</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ماه رمضان و قرآن؛ جلوه‌های رحمت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لزوم شكرگزاری در برابر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قدردانی از نعمت؛ راه سپاسگزاری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شناخت؛ مقدّمه‌ی قدرشناسی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لزوم كسب آمادگی برای میهمانی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شرافت‌های ماه مبارک رمضان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ثواب قرائت قرآن در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ماه رمضان؛ بهار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قرآن؛ برترین چیز بعد از ذات اقدس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قرآن؛ نسخه‌ی سعادت بشر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قرآن؛ سرمایه‌ی پایان‌ناپذیر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اهلیّت؛ شرط لازم برای فهم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قرآن در هدایت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قرآن؛ پاسخ‌گوی پرسش‌های بی‌پاسخ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سیر هدایت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منزلت تعقّل و تفكّر در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تأكید قرآن بر تعقّل و تدبّر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آسیب‌های دوری از تفكّر و تعقّل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نگاه از بالا؛ عامل رهایی از حیرت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هوی و هوس؛ مانع نور عقل و فهم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انسان غافل؛ حیوان انسان‌نما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غافل؛ بی‌بهره از كرامت انسانی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عامل شكوفائی قابلیّت‌های بالقوّه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تقوی؛ عامل تقویت عقل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تقوی؛ عامل شکوفایی دل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تقوی؛ عامل تصمیم‌گیری درست در میدان عمل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حكمت؛ میراث تقوی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سنگ زیر بنای تقوی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عوامل پدید آمدن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نشانه‌ها و آثار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فلسفه ی روزه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روزه؛ عامل تقوی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روزه؛ عامل معرفت و یقین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دانایی در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رابطه‌ی علم و تعقّل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ارزش دانایی و دانایان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توجّه قرآن به انواع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برتر از نظر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هم‌زادِ تكوینی و تشریعی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اقسام تفکّر در قرآن كریم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مراتب علم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تبدیل علم به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هشدار قرآن به دانایان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بسا عالم که جهل او را بکشد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علم؛ شرط لازم ولی ناکافی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پاسخگوی راز سر به مهر هستی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معرّفی خدای بی‌نظیر و دل‌پسند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هدف‌مندی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آفرینش برتر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معرّفی انسان به عنوان گل سرسبد آفرینش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از آفرینش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نیروهای نهفته در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مصاف دو لشگر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قوانین و نوامیس خلقت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قانون‌مندی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قانون‌مندی؛ دعا و معجزه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قانون ابتلاء و امتحان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ابتلاء و اولیاء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فزایندگی کار نیک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قانون استدراج و املاء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دوگونه فراوانی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قانون تغیّر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تشخیص حق از باطل و نفی تكثّرگرایی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تکبّر و دور شدن از حق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تکثّرگرایی به معنای نادرست افراطی غربی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غیر حق باطل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تکثرهای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پایان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شاخص‌های جزیی‌تر پایان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پایان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فروپاشی جهان و مقصود از وجه‌الله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مقصود از انقضاء جهان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پافشاری بر بازگشت همه به سوی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بازگشت به خداوند یعنی چه؟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w:t>
      </w:r>
    </w:p>
    <w:p>
      <w:pPr>
        <w:pStyle w:val="BookText"/>
        <w:rPr/>
      </w:pPr>
      <w:r>
        <w:rPr>
          <w:rFonts w:ascii="IRNazanin" w:hAnsi="IRNazanin" w:eastAsia="IRNazanin"/>
          <w:color w:val="111111"/>
          <w:sz w:val="28"/>
          <w:sz w:val="28"/>
          <w:szCs w:val="28"/>
          <w:rtl w:val="true"/>
          <w:lang w:bidi="fa-IR"/>
        </w:rPr>
        <w:t xml:space="preserve">نگاهی اجمالی به حکمت‌های روزه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 فقر ذاتی انسان در درگاه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یادآوری سختی‌های روز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هم‌دردی با مساكین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ریاضت نفس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بدن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بینی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تثبیت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خوف و رجاء دو بال عروج به سوی بی‌نهایت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گستره‌ی ترس و امید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دو رکن پیدایش ترس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بیم و امید؛ دو نیروی محرّک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منشأ خوف نیکان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دنیا در نگاه قرآن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درخواست معاویه از ضرار برای توصیف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لزوم توجّه به ترسیم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سنجشی كوتاه از جامعه‌ی زمان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جامعه‌ی امروز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تدبّر در قرآن و سیره؛ بهترین راه تشخیص وظیفه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سیستم های دفاعی، حفاظتی و ترمیمی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یک عامل ایمن‌سازی در نظام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تلاش دشمن برای فلج کردن سیستم ایمنی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تلاشی دیگر از دشمن به نام آزادی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سفسطه‌ای بزرگ در رابطه‌ی با 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دو پیام آگاهی بخش درباره‌ی دنیا و اجتماع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دنیا از نگاه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هشدار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فلسطین؛ سنگر اوّل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لیلة القدر، قرآن و 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لیلة القدر به چه معناست؟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حجیّت آیات قدر بر ولایت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رمزگشایی از دو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لیلة القدر و آمرزش بی‌پایان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حقیقت إستغفار در بیان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بر ترک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حقوق مخلوق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تکالیفی که ضایع شده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تاوان بدنی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چشاندن رنج فرمان‌برداری بر بدن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وداع دنیا با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شهادت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لیلة القدر، امیرالمؤمنین و فرزندان پاكش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شخصیّت یگانهی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تأیید مضاعف علی و فرزندان معصومش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نقطه‌ی حسّاس چرخش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شتاب تحوّلات جهانی و لزوم هوشیاری در برابر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دو مطلب مهم در مقطع کنونی نظام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فتنه و جامعه‌ی امروز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فتنه چیست؟ و منشأ آن از کجاست؟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فتنه‌های بزرگ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فتنه‌های دیروز، در زمان حاضر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غرب و فرورفتن در ورطه‌ی مادّیت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تقریری بدیع برای اثبات حقانیّت تشیّع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زیبا، عمیق و نغز بودن دعاها بیش از توان عادی انسان‌ها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نکته‌ای بالاتر در دعای معصومین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اهمّیّت مطلب با توجّه به یک اصل ژنتیک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عبرت‌های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فضای شبهه و سنّت الهی آزمایش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آزمایش، سنّت فراگیر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جامعه‌ی امروز ما و فتنه‌ها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سکولاریزم پنهان و نیمه پنهان، خطر فوری امروز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تفکّر و تعقّل؛ شرط عمومی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نمونه‌ای از عدم تعقّل در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انفعال بعض مسؤولین سابق برابر برخی موادّ خلاف شرع إعلامیّه‌ی حقوق بشر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ستیزه جو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گروه‌های ستیزه‌گر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مقایسه‌ی شرایط اجتماعی زمان حاضر با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گروه‌های مقابله کننده با نظام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تفاوت‌های زمان حاضر و زمان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ستیزه جو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محورهای چالش‌های نرم برابر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محور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محور دوم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محور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چالش‌ها برابر نظام اسلامی با حفظ فاصله‌ها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10" w:name="pg20871_200637"/>
    </w:p>
    <w:p>
      <w:pPr>
        <w:pStyle w:val="Heading2"/>
        <w:numPr>
          <w:ilvl w:val="1"/>
          <w:numId w:val="1"/>
        </w:numPr>
        <w:rPr/>
      </w:pPr>
      <w:bookmarkStart w:id="11" w:name="__RefHeading___Toc3124348_3531895371"/>
      <w:bookmarkStart w:id="12" w:name="_Toc4"/>
      <w:bookmarkEnd w:id="10"/>
      <w:bookmarkEnd w:id="11"/>
      <w:r>
        <w:rPr>
          <w:rtl w:val="true"/>
        </w:rPr>
        <w:t>مقدّمه‌ی ویراستار</w:t>
      </w:r>
      <w:bookmarkEnd w:id="12"/>
    </w:p>
    <w:p>
      <w:pPr>
        <w:pStyle w:val="BookText"/>
        <w:rPr/>
      </w:pPr>
      <w:r>
        <w:rPr>
          <w:rFonts w:ascii="IRNazanin" w:hAnsi="IRNazanin" w:eastAsia="IRNazanin"/>
          <w:color w:val="111111"/>
          <w:sz w:val="28"/>
          <w:sz w:val="28"/>
          <w:szCs w:val="28"/>
          <w:rtl w:val="true"/>
          <w:lang w:bidi="fa-IR"/>
        </w:rPr>
        <w:t>تعجّب نمی کنم اگر تلاوت آیه ای از کلام الله یا فقط نام قرآن، حتّی جنازه ی مُرده ی مسلمان را به جنبش درآورَد؛ چرا که نیک می دانم مسلمان، دلباخته ی قرآن است، و ذکر معشوق، شَراشِر هستی عاشق بی‌چاره را سخت طوفانی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مپندار که دل از درِ تو برگیرم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کنم و دلبر دیگر گیرم</w:t>
      </w:r>
    </w:p>
    <w:p>
      <w:pPr>
        <w:pStyle w:val="BookText"/>
        <w:rPr/>
      </w:pPr>
      <w:r>
        <w:rPr>
          <w:rFonts w:ascii="IRNazanin" w:hAnsi="IRNazanin" w:eastAsia="IRNazanin"/>
          <w:color w:val="111111"/>
          <w:sz w:val="28"/>
          <w:sz w:val="28"/>
          <w:szCs w:val="28"/>
          <w:rtl w:val="true"/>
          <w:lang w:bidi="fa-IR"/>
        </w:rPr>
        <w:t xml:space="preserve">بعد صد سال اگر بر سر قبرم 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 سازم کفن و زندگی از سرگیرم</w:t>
      </w:r>
    </w:p>
    <w:p>
      <w:pPr>
        <w:pStyle w:val="BookText"/>
        <w:rPr/>
      </w:pPr>
      <w:r>
        <w:rPr>
          <w:rFonts w:ascii="IRNazanin" w:hAnsi="IRNazanin" w:eastAsia="IRNazanin"/>
          <w:color w:val="111111"/>
          <w:sz w:val="28"/>
          <w:sz w:val="28"/>
          <w:szCs w:val="28"/>
          <w:rtl w:val="true"/>
          <w:lang w:bidi="fa-IR"/>
        </w:rPr>
        <w:t>بی جهت نیست از روزی که دست  به  کار این نوشته ها شدم، اضطرابی مقدّس، تمام مملکت وجودم را متلاطم کرده و در بیشتر اوقات، در ابتهاجی فرح  بخش به  سر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که توفیق، رفیق شد و توانستم آن را پیش از انتشار، دو بار به زیارت عتبه‌ی مقدّسه ی علویّه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خیمه گاه حسینی و بارگاه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سازم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زکربلا اومدم این دل جا مونده تو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دل زکفم برده غبار رو حرمت حرمت</w:t>
      </w:r>
    </w:p>
    <w:p>
      <w:pPr>
        <w:pStyle w:val="BookText"/>
        <w:rPr/>
      </w:pPr>
      <w:r>
        <w:rPr>
          <w:rFonts w:ascii="IRNazanin" w:hAnsi="IRNazanin" w:eastAsia="IRNazanin"/>
          <w:color w:val="111111"/>
          <w:sz w:val="28"/>
          <w:sz w:val="28"/>
          <w:szCs w:val="28"/>
          <w:rtl w:val="true"/>
          <w:lang w:bidi="fa-IR"/>
        </w:rPr>
        <w:t xml:space="preserve">خودم، پسرم، پدر، مادرم، فدای نگاه لطیفت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خواب  می بینم، میام  می زنم دلم رو گره به ضریحت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انیس هر مسلمان خداجو، باب معرفت الله، پیامی از غیب، تحفه ی ملکوت، ودیعه ی الهی، عطیّه ی حق تعالی، عهد و پیمان پروردگار عالم با خلقش و نامه ی محبوب ابدی و ازلی به بندگان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امان امّت، شِفای قلوب، شیرینی زندگی، قرارِ دل های بی قرار، راه نمای حیات و شفیع ما در عرصات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بود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آیات قرآن را بر اصحاب جوان قراءت می نمود و آن‌ها را به گریستن بر خود تشویق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أُرِیدُ أَن أَقرَأَ عَلَیكُم فَمَن بَكَی فَلَهُ الْجَنَّةُ</w:t>
      </w:r>
      <w:r>
        <w:rPr>
          <w:rFonts w:eastAsia="IRNazanin" w:cs="IRNazanin"/>
          <w:color w:val="111111"/>
          <w:sz w:val="28"/>
          <w:szCs w:val="28"/>
          <w:rtl w:val="true"/>
          <w:lang w:bidi="fa-IR"/>
        </w:rPr>
        <w:t>».</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شاگرد یکتای نبی و معلّم ملائکه</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اوصاف اهل همان جلسات را ترسیم می کرد، آن جا که خصال نیکوی پرواپیشگان را بیان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اللَّیلَ فَصافُّونَ أَقدامَهُم تالِینَ لِأَجزاءِ الْقُرآنِ یُرَتِّلُونَهُ تَرتِیلاً یُحَزِّنُونَ بِهِ أَنفُسَهُم وَ یَستَثِیرُونَ بِهِ دَواءَ دائِهِم فَإِذا مَرُّوا بِآیَةٍ فیها تَشوِیقٌ رَكَنُوا إِلَیها طَمَعاً وَ تَطَلَّعَت نُفُوسُهُم إِلَیها شَوقاً وَ ظَنُّوا أنَّها نُصبَ أَعیُنِهِم وَ إِذا مَرُّوا بِآیَةٍ فیها تَخوِیفٌ أَصغَوا إِلَیها مَسامِعَ قُلُوبِهِم وَ ظَنُّوا أَنَّ زَفیرَ جَهَنَّمَ وَ شَهِیقَها فِی أُصُولِ آذانِهِم فَهُم حانُونَ عَلَی أَوساطِهِم مُفتَرِشُونَ لِجِباهِهِم وَ أَكُفِّهِم وَ رُكَبِهِم وَ أَطرافِ أَقدامِهِم یَطلُبُونَ إِلَی اللَّهِ تَعالَی فَكاكَ رِقابِهِم؛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شب را بر پای ایستاده مشغول نمازند؛ قرآن را جزء جزء، با تفکّر و اندیشه می خوانند و با قرآن، جان خود را محزون سازند، و داروی درد خود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آیه ای برسند که تشویقی در آن است، با شوق و طمعِ بهشت به آن روی آورند و با جانِ پر شوق در آن خیره شوند و گمان می برند که نعمت های بهشت در برابر دیدگان 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آیه ای می رسند که ترس از خدا در آن باشد، گوش دل به آن می سپارند، و گویا صدای بر هم خوردن شعله های آتش در گوش آنان طنین 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قامت به رکوع خم کرده، و پیشانی و دست و پا بر خاک مالیده و آزادی خود از آتش جهنّم را از خدای بزرگ می‌طلبند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نگاه کلّی، به نظر می رسد موقفِ اثباتی بشر نسبت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هدایت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نزول تا انقضای عالم، </w:t>
      </w:r>
    </w:p>
    <w:p>
      <w:pPr>
        <w:pStyle w:val="BookText"/>
        <w:rPr/>
      </w:pPr>
      <w:r>
        <w:rPr>
          <w:rFonts w:ascii="IRNazanin" w:hAnsi="IRNazanin" w:eastAsia="IRNazanin"/>
          <w:color w:val="111111"/>
          <w:sz w:val="28"/>
          <w:sz w:val="28"/>
          <w:szCs w:val="28"/>
          <w:rtl w:val="true"/>
          <w:lang w:bidi="fa-IR"/>
        </w:rPr>
        <w:t>بدین صورت قابل تصویر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جاهلان و غافلان از نزول قرآن؛ اهل شک؛ ستیزه جویان فکری؛ و دشمنان عملی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چهار گروه،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قرآن هدایت شان کند، در حالی که هیچ گونه پیوندی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روحی، نه عملی، نه اخلاقی، نه عقیدتی و نه حتّی پیوند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آنان‌که به عنوان وحی الهی به قرآن اعتقاد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دلیل که اساساً به خدای متعال اعتقاد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عنادی هم با آن ندارند بلکه 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شاه کاری گران بها از جهات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جهت ارایه ی قوانین پیش رفته برای اداره ی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احترام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محقّقین مادّی گرای علوم مختلف در این زمره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آنان‌که اجمالاً بدان اعتقاد دارند ولی جز پیوندی عاطفی، ارتباطی با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بهره چندانی از هدایت قرآن ندارند، گرچه کورسوی امیدی برای آن‌ها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 آنان‌که اعتقادی عمیق ولی ارتباطی سطحی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ی مسلمانان کوچه و بازار در این گروه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نهایت به هدایت و نجات  آنان امید می رود، لکن گردنه های سختی پیش رو دارند؛ چرا که مشمول این شکایت قرآنند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البتّه مهجور کنندگان قرآن، منحصر در این گروه نیستند و بعضی از گروه های آتی نیز داخل در 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آنان‌که با ظاهری از قرآن ارتباطی پیوسته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صرف و نحو، علمای معانی، بیان و بدیع، اهل فصاحت، بلاغت و لغت پژوهانی که به صناعت خود دل  خوش داشته اند، در این دسته جای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آنان‌که خویشتن را به غرائب و شگفتی های قرآن مشغول کرده اند و چه بسا از این طریق به دنبال جلب مال یا آبرو یا سایر مطامع دنیوی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علوم غریبه و دانشِ اَعداد، در این عِدادند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آنان‌که با مفاهیم و معانی قرآن سر و کار دارند ولی بنا ندارند هیچ گاه از مفهوم و معنا به مصداق و عینیّت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اهل فنّ ترجمه و تفسیر در این شمارند و در این موقف، متوقّف گردیده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 آنان‌که ارتباط فکری، اخلاقی و عملی با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حسب درجات و مراتب مختلف، از هدایت قرآن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مؤمنین حقیقی و مصلحان دینی در این زمره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آنان‌که از مرحله ی قبلی هم گذشته اند و ارتباط روحی با قرآن برقرار کرده اند و وجودشان با قرآن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طریق قرآن با ملکوت عالم مرتبط و متّصل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اولیاء خاصّ حضرت حق جلّ و علی هستند و در میان خود، مراتب و درجاتی دارند که بر ما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این جا رسید سر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روایت معروف زیر اشاره به مراتب و منازل قرآنی دو گروه اخیر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لِلقُرآنِ ظَهراً وَ بَطناً وَ لِبَطنِهَ بَطناً اِلَی سَبعَةِ اَبطُنٍ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بعضی از اهل ذوق، هفت صفت زیبای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کلام الله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بطون سبعه تطبیق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ذی الذکر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 القُرآنِ ذِی الذِّکر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کَریمٌ فی کِتابٍ مَکْنُونٍ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القُرآنِ الحَکیمِ إِنَّکَ لَمِنَ الْمُرسَلین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آیَاتُ الْكِتابِ وَ قُرآنٍ مُّبِین</w:t>
      </w:r>
      <w:r>
        <w:rPr>
          <w:rFonts w:eastAsia="Amiri" w:cs="Amiri" w:ascii="Amiri" w:hAnsi="Amiri"/>
          <w:color w:val="111111"/>
          <w:sz w:val="28"/>
          <w:szCs w:val="28"/>
          <w:rtl w:val="true"/>
          <w:lang w:bidi="ar-SA"/>
        </w:rPr>
        <w:t>».</w:t>
      </w:r>
      <w:r>
        <w:rPr>
          <w:rStyle w:val="FootnoteAnchor"/>
        </w:rPr>
        <w:footnoteReference w:id="1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قُرآنٌ مجَِّید فِی لَوحٍ مَحفُوظ</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آتَیناكَ سَبعاً مِنَ الْمَثانی وَ الْقُرآنَ الْعَظیم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این  منزل اخیر را انتهای سلوک برشمرده اند، که ویژه ی مخاطب اصلی قرآن یعنی وجود نازنین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حق، بالقصد الاوّل فقط با او سخن گفته و راه هدایت را به طور خصوصی به شخص او نشان داده، و او خود بدین لحاظ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اَدَّبَنِی رَبِّی فَاَحْسَنَ تَأدِیبِی</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و به لحاظ اتّصاف تام به اسماء و صفاتِ حضرت حقّ،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رَآنِی فَقَد رَأَی الْحَقَّ</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سپس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طریق وراثت، تالی تِلو اویند، بالقصد الثانی مخاطب حضرت حق عزّاسمه هستند، و حقیقتِ قرآن و محتوای وحی در جان پاک آنان منعکس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با فرسنگ ها فاصله، اولیاء خاصّ خدا، به برکت وارثان حقیقی قرآن عظیم، مخاطب بالتَّبَعِ قرآن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سر آخر، دیگران، تنها با واسطه  مخاطب قرآنند، گرچه نسبت به تمام احکام آن مکلَّف بالذات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پیش روی شماست، از دو بخش تألیف یافته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از مجموعه ی حاضر با عنوان درس های قرآنی عمدتاً سخنان کوتاه تلویزیونی است که به مناسبت ماه مبارک رمضان، توسط استاد گران مایه ی حوزه ی علمیه  ی قم سلام الله علی مشرّفها، اندیشمند فرزانه و فقیه عالی قدر، حضرت آیت الله سیّد محمّد رضا مدرّسی طباطبائی یزدی مدّظلّه العالی ایراد گشته و از سیمای استان یزد پخش گردید و اینک توسط این کمترین، جهت استفاده ی بیشتر، پیاده سازی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در آثاری از این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سایر آثار حضرت استاد، هم چون فلسفه ی اخلاق، مقالات فقهی، مقالات اصولی، مقالات علمی، اقتصاد، حواشی فلسفی، تشیّع در تسنّن، درس های خارج فقه و اصول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مخاطبین نهایی، عموم مؤمنین از اقشار و طبقات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زبانی که در آن به کار رفته،نسبتاً ساده، همه فهم و حتّی‌ المقدور خالی از اصطلاحات علمی است، ولی در عین حال، قول سدیدی است که برای اهل دقّت و تیز بینی، شنیدنی ها، نکات نغز و مطالب بِکر فراوان دارد؛ باشد که مورد رضایت حضرت حق  جلّ و علی واقع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مِنَ اللَّهِ أَكبَر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 بخش دوم این مجموعه، هسته ی اصلی و اوّلی آن، سخنرانی های رسمی حضرت آیت الله است که در ماه مبارك رمضان و عمدتاً در لیالی قدر ایراد شده و انصافاً نمایان گر مواضع انقلابی و هشیاری سیاسی جناب استاد در دوره ای است که باید به یک معنا آن را سخت‌ترین دوره ی حیات انقلاب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 قدر معارف ناب دین در آن سخنرانی‌ها إشراب شده که باید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زشهر آشنایی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که متاع ما کجایی است</w:t>
      </w:r>
    </w:p>
    <w:p>
      <w:pPr>
        <w:pStyle w:val="BookText"/>
        <w:rPr/>
      </w:pPr>
      <w:r>
        <w:rPr>
          <w:rFonts w:ascii="IRNazanin" w:hAnsi="IRNazanin" w:eastAsia="IRNazanin"/>
          <w:color w:val="111111"/>
          <w:sz w:val="28"/>
          <w:sz w:val="28"/>
          <w:szCs w:val="28"/>
          <w:rtl w:val="true"/>
          <w:lang w:bidi="fa-IR"/>
        </w:rPr>
        <w:t xml:space="preserve">بجاست از زحمت بی شائبه ی سرور ارجمند حجة الاسلام و المسلمین حاج سیّد محمّدحسین 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بازخوانی مجموعه و ارایه ی برخی پیشنهادها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های ارزشمند آقایان حجج اسلام عبدالله امیرخانی، عبدالله صفایی و محمّد میرزایی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پیاده سازی، تكمیلِ مستند سازی آیات و روایات، مقابله و پی گیری های فنّی چاپ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تشكّر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ترجمه ی آیات کلام الله از ترجمه های فارسی موجود نیز با تصرّفاتی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مسألت می نمایم حلاوت خدمت به ساحت قرآن كریم و عترت طاهره را به همه ی ساعیان این مجموعه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ولیّ التوفیق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این تلاش ناقابل را به محضر مبارک شریک قرآن در هدایت انسان، آن قاری، تالی، حافظ و نگهبان کلام الرّحمن، آن مبیّن و </w:t>
      </w:r>
    </w:p>
    <w:p>
      <w:pPr>
        <w:pStyle w:val="BookText"/>
        <w:rPr/>
      </w:pPr>
      <w:r>
        <w:rPr>
          <w:rFonts w:ascii="IRNazanin" w:hAnsi="IRNazanin" w:eastAsia="IRNazanin"/>
          <w:color w:val="111111"/>
          <w:sz w:val="28"/>
          <w:sz w:val="28"/>
          <w:szCs w:val="28"/>
          <w:rtl w:val="true"/>
          <w:lang w:bidi="fa-IR"/>
        </w:rPr>
        <w:t>مفسّر راستین و تبلور عینی قرآن، حضرت صاحب الزمان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تقدیم نموده، عرضه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است در این کوی گرفتار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باش که در حسرت دیدار توایم</w:t>
      </w:r>
    </w:p>
    <w:p>
      <w:pPr>
        <w:pStyle w:val="BookText"/>
        <w:rPr/>
      </w:pPr>
      <w:r>
        <w:rPr>
          <w:rFonts w:ascii="IRNazanin" w:hAnsi="IRNazanin" w:eastAsia="IRNazanin"/>
          <w:color w:val="111111"/>
          <w:sz w:val="28"/>
          <w:sz w:val="28"/>
          <w:szCs w:val="28"/>
          <w:rtl w:val="true"/>
          <w:lang w:bidi="fa-IR"/>
        </w:rPr>
        <w:t xml:space="preserve">گفته بودی که طبیب دل هر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طبیب دل ما باش که بیمار توایم</w:t>
      </w:r>
    </w:p>
    <w:p>
      <w:pPr>
        <w:pStyle w:val="BookText"/>
        <w:rPr/>
      </w:pPr>
      <w:r>
        <w:rPr>
          <w:rFonts w:ascii="IRNazanin" w:hAnsi="IRNazanin" w:eastAsia="IRNazanin"/>
          <w:color w:val="111111"/>
          <w:sz w:val="28"/>
          <w:sz w:val="28"/>
          <w:szCs w:val="28"/>
          <w:rtl w:val="true"/>
          <w:lang w:bidi="fa-IR"/>
        </w:rPr>
        <w:t>السلام علیک یا تالی کتاب الله و ترجمانه؛ السلام علیکم یا معادن حکمة الله و حفظة سرّ الله و حَمَلة کتاب الله و اوصیاء نبی الله؛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حمیدرضا ترابی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هفتم رجب المرجب </w:t>
      </w:r>
      <w:r>
        <w:rPr>
          <w:rFonts w:eastAsia="IRNazanin" w:cs="IRNazanin"/>
          <w:color w:val="111111"/>
          <w:sz w:val="28"/>
          <w:szCs w:val="28"/>
          <w:lang w:bidi="fa-IR"/>
        </w:rPr>
        <w:t>1429</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0871_200648"/>
      <w:bookmarkStart w:id="14" w:name="pg20871_200648"/>
      <w:bookmarkEnd w:id="14"/>
    </w:p>
    <w:p>
      <w:pPr>
        <w:pStyle w:val="Heading2"/>
        <w:numPr>
          <w:ilvl w:val="1"/>
          <w:numId w:val="1"/>
        </w:numPr>
        <w:rPr/>
      </w:pPr>
      <w:bookmarkStart w:id="15" w:name="pg20871_200648"/>
      <w:bookmarkStart w:id="16" w:name="__RefHeading___Toc3124350_3531895371"/>
      <w:bookmarkStart w:id="17" w:name="_Toc5"/>
      <w:bookmarkEnd w:id="15"/>
      <w:bookmarkEnd w:id="16"/>
      <w:r>
        <w:rPr>
          <w:rtl w:val="true"/>
        </w:rPr>
        <w:t>بخش اوّل</w:t>
      </w:r>
      <w:r>
        <w:rPr>
          <w:rtl w:val="true"/>
        </w:rPr>
        <w:t xml:space="preserve">: </w:t>
      </w:r>
      <w:r>
        <w:rPr>
          <w:rtl w:val="true"/>
        </w:rPr>
        <w:t>درس‌های قرآنی</w:t>
      </w:r>
      <w:bookmarkEnd w:id="17"/>
    </w:p>
    <w:p>
      <w:pPr>
        <w:pStyle w:val="Heading3"/>
        <w:numPr>
          <w:ilvl w:val="2"/>
          <w:numId w:val="1"/>
        </w:numPr>
        <w:rPr/>
      </w:pPr>
      <w:bookmarkStart w:id="18" w:name="__RefHeading___Toc3124352_3531895371"/>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و صلّی الله علی محمّد و آله الطاهرین </w:t>
      </w:r>
      <w:bookmarkStart w:id="20" w:name="pg20871_200649"/>
    </w:p>
    <w:p>
      <w:pPr>
        <w:pStyle w:val="Heading3"/>
        <w:numPr>
          <w:ilvl w:val="2"/>
          <w:numId w:val="1"/>
        </w:numPr>
        <w:rPr/>
      </w:pPr>
      <w:bookmarkStart w:id="21" w:name="__RefHeading___Toc3124354_3531895371"/>
      <w:bookmarkStart w:id="22" w:name="_Toc7"/>
      <w:bookmarkEnd w:id="20"/>
      <w:bookmarkEnd w:id="21"/>
      <w:r>
        <w:rPr>
          <w:rtl w:val="true"/>
        </w:rPr>
        <w:t>پیش گفتار</w:t>
      </w:r>
      <w:bookmarkEnd w:id="22"/>
    </w:p>
    <w:p>
      <w:pPr>
        <w:pStyle w:val="Heading4"/>
        <w:numPr>
          <w:ilvl w:val="3"/>
          <w:numId w:val="1"/>
        </w:numPr>
        <w:rPr/>
      </w:pPr>
      <w:bookmarkStart w:id="23" w:name="__RefHeading___Toc3124356_3531895371"/>
      <w:bookmarkStart w:id="24" w:name="_Toc8"/>
      <w:bookmarkEnd w:id="23"/>
      <w:r>
        <w:rPr>
          <w:rtl w:val="true"/>
        </w:rPr>
        <w:t>ماه رمضان و قرآن؛ جلوه‌های رحمت الهی</w:t>
      </w:r>
      <w:bookmarkEnd w:id="24"/>
    </w:p>
    <w:p>
      <w:pPr>
        <w:pStyle w:val="BookText"/>
        <w:rPr/>
      </w:pPr>
      <w:r>
        <w:rPr>
          <w:rFonts w:ascii="IRNazanin" w:hAnsi="IRNazanin" w:eastAsia="IRNazanin"/>
          <w:color w:val="111111"/>
          <w:sz w:val="28"/>
          <w:sz w:val="28"/>
          <w:szCs w:val="28"/>
          <w:rtl w:val="true"/>
          <w:lang w:bidi="fa-IR"/>
        </w:rPr>
        <w:t xml:space="preserve">خداوند متعال خود را همواره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بندگانش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الهی را در این باره قرائت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الْغَنِیُّ ذُو الرَّحمَةِ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پروردگارت بی نیاز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تمام سوره های قرآن کریم مگر یک سوره با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مهر و رحمت را بر خود واجب و لازم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جَاءكَ الَّذِینَ یُؤمِنُونَ بِآیاتِنا فَقُل سَلامٌ عَلَیكُم كَتَبَ رَبُّكُم عَلَی نَفسِهِ الرَّحمَةَ ؛</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کسانی که به آیات ما ایمان دارند نزد تو آیند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p>
    <w:p>
      <w:pPr>
        <w:pStyle w:val="BookText"/>
        <w:rPr/>
      </w:pP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رحمت را بر خود فرض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مَّا فِی السَّمَاوَاتِ وَ الْأَرضِ قُل لِّلَّهِ كَتَبَ عَلی نَفسِهِ الرَّحمَةَ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آسمان‌ها و زمین است از آن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بخشش را بر خود حتم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حق تعالی بلکه رسولش،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نمونه ی رحمت است تا جایی که خدای متعال درباره ی او و رسالتش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رَحمَةً لِلعالَمِینَ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ما تو را جز برای رحمت بر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قرآن كریم، سفارش به رحمت و مهربانی را عهدی شایسته و مسیر سخت ایمان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الَّذینَ آمَنُوا وَ تَواصَوا بِالصَّبرِ وتَواصَوا بِالْمَرحَمَةِ؛</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علاوه، از کسانی باشد که ایمان آورده و یكدیگر را به شكیبایی و مهربانی سفارش كرده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نازنین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خود رَحمَةً لِلعَالَمِین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روزی به خطبه ایستاد؛ برای مردم از ماه روزه سخن گفت و </w:t>
      </w:r>
    </w:p>
    <w:p>
      <w:pPr>
        <w:pStyle w:val="BookText"/>
        <w:rPr/>
      </w:pPr>
      <w:r>
        <w:rPr>
          <w:rFonts w:ascii="IRNazanin" w:hAnsi="IRNazanin" w:eastAsia="IRNazanin"/>
          <w:color w:val="111111"/>
          <w:sz w:val="28"/>
          <w:sz w:val="28"/>
          <w:szCs w:val="28"/>
          <w:rtl w:val="true"/>
          <w:lang w:bidi="fa-IR"/>
        </w:rPr>
        <w:t>ماه مبارک رمضان را ماه خدا و جلوه ای از رحمت الهی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چنین مورد خطاب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قَد أَقبَلَ إِلَیكُم شَهرُ اللَّهِ بِالبَرَكَةِ وَ الرَّحمَةِ وَ الْمَغفِرَةِ؛</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به سوی شما روی آورد؛ با بركت، رحمت و 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حقیقتاً دل هر مؤمنی، به قدر سعه   و توان خود، رحمت و نورانیّت این ماه را درک می 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بدان خدای جل جلاله بر ما تفضّل فرموده و اسرار ربانی و انوار محمّدی و فضائل علوی بخشیده و از آن جمله است شناخت ابتدای ماه ها بدون مشاهده ی هلال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طریق احكام نجومی و استخارات مرویه نیست؛ بلكه همان طور كه گفتیم به واسطه ی امور وجدانی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دلائل، علامات و امارات ماه رمضان را برای كسانی ذكر می كنیم كه خدای متعال چنان بخشش و كرامتی به آنان تفضّل نفرموده است، گرچه عمل به این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شریعت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العمل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برای خود شخص در صورتی كه به حّد یقین برسد می‌تواند حجّت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خیر، رحمت و برکت ماه رمضان از کجا ناشی می شود؟ چه جهت یا </w:t>
      </w:r>
    </w:p>
    <w:p>
      <w:pPr>
        <w:pStyle w:val="BookText"/>
        <w:rPr/>
      </w:pPr>
      <w:r>
        <w:rPr>
          <w:rFonts w:ascii="IRNazanin" w:hAnsi="IRNazanin" w:eastAsia="IRNazanin"/>
          <w:color w:val="111111"/>
          <w:sz w:val="28"/>
          <w:sz w:val="28"/>
          <w:szCs w:val="28"/>
          <w:rtl w:val="true"/>
          <w:lang w:bidi="fa-IR"/>
        </w:rPr>
        <w:t>جهاتی در ماه رمضان وجود دارد که تا این اندازه به آن ارزش می دهد؟</w:t>
      </w:r>
    </w:p>
    <w:p>
      <w:pPr>
        <w:pStyle w:val="BookText"/>
        <w:rPr/>
      </w:pPr>
      <w:r>
        <w:rPr>
          <w:rFonts w:ascii="IRNazanin" w:hAnsi="IRNazanin" w:eastAsia="IRNazanin"/>
          <w:color w:val="111111"/>
          <w:sz w:val="28"/>
          <w:sz w:val="28"/>
          <w:szCs w:val="28"/>
          <w:rtl w:val="true"/>
          <w:lang w:bidi="fa-IR"/>
        </w:rPr>
        <w:t>بی شک، ماه رمضان یادآور قرآن مجید و قداست آن و بهار مراجعه، قراءت و تلاوت این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مَناشی خیر و برکت ماه رمضان، نزول قرآن  کریم است؛ قرآنی که نامه ی محبوب ازلی و ابدی است؛ قرآنی که تحفه ی عزیزتر از جان، و پیام ارزش مند، گران سنگ و هدایت گر پروردگار است؛ قرآنی که از بزرگ ترین جلوه ها ی رحمت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جاءَكُم بَیِّنَةٌ مِّن رَبِّكُم وَ هُدًی وَ رَحمَةً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اینک آیات و دلایل روشن از جانب پروردگارتان و هدایت و رحمت برای شما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بَصائِرُ مِن رَّبِّكُم وَ هُدًی وَ رَحمَةٌ لِقَومٍ یُؤمِنُونَ؛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 بینایی از طرف پروردگارتان و مایه ی هدایت و رحمت است برای جمعیّتی که ایمان می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جَاءَتكُم مَّوعِظَةٌ مِّن رَبِّكُم وَ شِفاءٌ لِما فِی الصُّدُورِ وَ هُدًی وَ رَحمَةٌ لِلمُؤمِنِینَ؛</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از سوی پروردگارتان برای شما آمده و درمانی برای </w:t>
      </w:r>
      <w:bookmarkStart w:id="25" w:name="pg20871_200653"/>
    </w:p>
    <w:p>
      <w:pPr>
        <w:pStyle w:val="BookText"/>
        <w:rPr/>
      </w:pPr>
      <w:bookmarkEnd w:id="25"/>
      <w:r>
        <w:rPr>
          <w:rFonts w:ascii="IRNazanin" w:hAnsi="IRNazanin" w:eastAsia="IRNazanin"/>
          <w:color w:val="111111"/>
          <w:sz w:val="28"/>
          <w:sz w:val="28"/>
          <w:szCs w:val="28"/>
          <w:rtl w:val="true"/>
          <w:lang w:bidi="fa-IR"/>
        </w:rPr>
        <w:t xml:space="preserve">آن چه در سینه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درمانی برای دل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و رحمتی است برای 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شِفاءٌ وَ رَحمَةٌ لِلمُؤمِنینَ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از قرآن آن چه شِفا و رحمت است برای مؤمنان نازل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لَهُدیً وَ رَحمَةٌ لِلمُؤمِنِینَ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همانا قرآن مایه ی هدایت و رحمت برای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بَصائِرُ لِلنَّاسِ وَ هُدًی وَ رَحمَةٌ لِقَومٍ یُوقِنُونَ؛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شریعت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بینایی و مایه ی هدایت و رحمت است برای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 لِلمُحسِنِینَ؛</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هدایت و رحمت برای نیکوکاران است</w:t>
      </w:r>
      <w:r>
        <w:rPr>
          <w:rFonts w:eastAsia="IRNazanin" w:cs="IRNazanin"/>
          <w:color w:val="111111"/>
          <w:sz w:val="28"/>
          <w:szCs w:val="28"/>
          <w:rtl w:val="true"/>
          <w:lang w:bidi="fa-IR"/>
        </w:rPr>
        <w:t>.</w:t>
      </w:r>
    </w:p>
    <w:p>
      <w:pPr>
        <w:pStyle w:val="Heading4"/>
        <w:numPr>
          <w:ilvl w:val="3"/>
          <w:numId w:val="1"/>
        </w:numPr>
        <w:rPr/>
      </w:pPr>
      <w:bookmarkStart w:id="26" w:name="__RefHeading___Toc3124358_3531895371"/>
      <w:bookmarkStart w:id="27" w:name="_Toc9"/>
      <w:bookmarkEnd w:id="26"/>
      <w:r>
        <w:rPr>
          <w:rtl w:val="true"/>
        </w:rPr>
        <w:t>لزوم شكرگزاری در برابر نعمت</w:t>
      </w:r>
      <w:bookmarkEnd w:id="2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حكم عقل، انسان باید در برابر نعمت ها شاکر و سپاس 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مطابق آیه ی شریفه، شکر گزاری در برابر نعمت های الهی موجب زیادتی آن می شود</w:t>
      </w:r>
      <w:r>
        <w:rPr>
          <w:rFonts w:eastAsia="IRNazanin" w:cs="IRNazanin"/>
          <w:color w:val="111111"/>
          <w:sz w:val="28"/>
          <w:szCs w:val="28"/>
          <w:rtl w:val="true"/>
          <w:lang w:bidi="fa-IR"/>
        </w:rPr>
        <w:t xml:space="preserve">: </w:t>
      </w:r>
      <w:bookmarkStart w:id="28" w:name="pg20871_200654"/>
    </w:p>
    <w:p>
      <w:pPr>
        <w:pStyle w:val="BookText"/>
        <w:rPr/>
      </w:pPr>
      <w:bookmarkEnd w:id="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لذا جای دارد در همین ابتدای ماه رمضان، به درگاه خدای متعال شكر بگزاریم و حضرتش را حمد و ستایش نمائیم كه توفیق داد تا یك بار دیگر این ماه عزیز را درك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مجدّد ماه رمضان، نعمت بزرگی است که به ما ارزانی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ورود در این ماه، تجدید عنایت حق تعالی، تفضّلی جدید و فرصتی تازه برای ماست؛ چرا که رحمت الهی دوباره تجلّی کرده و درخشش آن شامل حال ما شده و ما را در معرض انوار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این عید اولیاء الله بارقه ای از معدن عظمت و چشمه ی نور، نصیب ما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کریم هم یک نعمت بزرگ است که باید به خاطر آن به درگاه حق جلّت كلمته شکرگزار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نعمت ماه رمضان و نعمت قرآن سپاس‌گزاری کنیم؟ راه سپاس گزاری چیست؟</w:t>
      </w:r>
    </w:p>
    <w:p>
      <w:pPr>
        <w:pStyle w:val="Heading4"/>
        <w:numPr>
          <w:ilvl w:val="3"/>
          <w:numId w:val="1"/>
        </w:numPr>
        <w:rPr/>
      </w:pPr>
      <w:bookmarkStart w:id="29" w:name="__RefHeading___Toc3124360_3531895371"/>
      <w:bookmarkStart w:id="30" w:name="_Toc10"/>
      <w:bookmarkEnd w:id="29"/>
      <w:r>
        <w:rPr>
          <w:rtl w:val="true"/>
        </w:rPr>
        <w:t>قدردانی از نعمت؛ راه سپاس گزاری</w:t>
      </w:r>
      <w:bookmarkEnd w:id="30"/>
    </w:p>
    <w:p>
      <w:pPr>
        <w:pStyle w:val="BookText"/>
        <w:rPr/>
      </w:pPr>
      <w:r>
        <w:rPr>
          <w:rFonts w:ascii="IRNazanin" w:hAnsi="IRNazanin" w:eastAsia="IRNazanin"/>
          <w:color w:val="111111"/>
          <w:sz w:val="28"/>
          <w:sz w:val="28"/>
          <w:szCs w:val="28"/>
          <w:rtl w:val="true"/>
          <w:lang w:bidi="fa-IR"/>
        </w:rPr>
        <w:t>بی شک از بهترین طرق شکرگویی و سپاس گزاری در برابر نعمت، آن است که قدرش را بدانیم و از آن درست استفاده 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قدر ماه رمضان را بدانیم و از آن به بهترین وجه استفاده </w:t>
      </w:r>
      <w:bookmarkStart w:id="31" w:name="pg20871_200655"/>
    </w:p>
    <w:p>
      <w:pPr>
        <w:pStyle w:val="BookText"/>
        <w:rPr/>
      </w:pPr>
      <w:bookmarkEnd w:id="31"/>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قرآن کریم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 قرآن را بدانیم و از آن به درستی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توانیم قدردان این نعمت های الهی باشیم؟ بهترین استفاده از ماه رمضان و خود قرآن چیست؟ چگونه می توانیم از ماه رمضان و قرآن بیشترین بهره را ببریم؟</w:t>
      </w:r>
    </w:p>
    <w:p>
      <w:pPr>
        <w:pStyle w:val="Heading4"/>
        <w:numPr>
          <w:ilvl w:val="3"/>
          <w:numId w:val="1"/>
        </w:numPr>
        <w:rPr/>
      </w:pPr>
      <w:bookmarkStart w:id="32" w:name="__RefHeading___Toc3124362_3531895371"/>
      <w:bookmarkStart w:id="33" w:name="_Toc11"/>
      <w:bookmarkEnd w:id="32"/>
      <w:r>
        <w:rPr>
          <w:rtl w:val="true"/>
        </w:rPr>
        <w:t>شناخت؛ مقدّمه‌ی قدرشناسی</w:t>
      </w:r>
      <w:bookmarkEnd w:id="33"/>
    </w:p>
    <w:p>
      <w:pPr>
        <w:pStyle w:val="BookText"/>
        <w:rPr/>
      </w:pPr>
      <w:r>
        <w:rPr>
          <w:rFonts w:ascii="IRNazanin" w:hAnsi="IRNazanin" w:eastAsia="IRNazanin"/>
          <w:color w:val="111111"/>
          <w:sz w:val="28"/>
          <w:sz w:val="28"/>
          <w:szCs w:val="28"/>
          <w:rtl w:val="true"/>
          <w:lang w:bidi="fa-IR"/>
        </w:rPr>
        <w:t>قدر و قیمت هر چیزی را زمانی می فهمیم که آن را به درستی بشناسیم؛ چرا كه اگر چیزی را خوب نشناسیم، قدرش را هم نخواهیم دانست، هم‌چون طفلی كه گوهری در دستش باشد و بین آن گوهر با یک قطعه سنگ معمولی فرق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قدردان ماه مبارک رمضان باشیم، اوّل باید آن را به خوبی بشناسیم؛ چرا که اگر ماه رمضان را آن چنان كه خداوند متعال معرّفی فرموده و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اند، نشناسیم، قدر آن را نخواهیم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بهترین چیز در ابتدای ماه رمضان، شناخت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فی الجمله و 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شناختِ عظمتِ آن، قدرش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 درباره ی قرآن کریم هم هست؛ یعنی برای آن‌که قدر قرآن را بدانیم باید تلاش کنیم آن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عقول از درك تمام حقیقت ماه رمضان و قرآن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هر چه در شناخت عظمت ماه رمضان تلاش كنیم كم است، و </w:t>
      </w:r>
    </w:p>
    <w:p>
      <w:pPr>
        <w:pStyle w:val="BookText"/>
        <w:rPr/>
      </w:pPr>
      <w:r>
        <w:rPr>
          <w:rFonts w:ascii="IRNazanin" w:hAnsi="IRNazanin" w:eastAsia="IRNazanin"/>
          <w:color w:val="111111"/>
          <w:sz w:val="28"/>
          <w:sz w:val="28"/>
          <w:szCs w:val="28"/>
          <w:rtl w:val="true"/>
          <w:lang w:bidi="fa-IR"/>
        </w:rPr>
        <w:t xml:space="preserve">هرچه سخن بگوییم نارساست؛ آن‌جا كه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أَنفَاسُكُم فیهِ تَسبِیحٌ وَ نَومُكُم فیهِ عِبَادَةٌ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نفَس های شما در ماه رمضان تسبیح و خواب شما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دُعیتُم فیهِ اِلَی ضِیافَةِ اللهِ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شما در ماه رمضان به میهمانی خدای متعال دعوت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میهمانی بزرگ الهی است؛ ربّ الارباب و ربّ العالمین میهمانی بر پا كرده و همه ی بندگانش را برای حضور در این ضیافت دعوت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عظمت این میهمانی روشن شود، کافی است به این نکته توجّه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همه ی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ی نعمت های الهی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همه برای همیشه میهمان حق تعالی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اذكُرُوا نِعمَتَ اللَّهِ عَلَیكُم هَل مِن خالِقٍ غَیرُ اللَّهِ یَرزُقُكُم مِنَ السَّماءِ وَ الْأَرضِ لا إِلهَ إِلاَّ هُوَ فَأَنَّی تُؤفَکُونَ ؛</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نعمت های خدا را بر شما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آفریننده ای جز خدا هست که از آسمان و زمین شما را روزی دهد؟ خدایی جز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کجا به دروغ رانده می شوید؟</w:t>
      </w:r>
    </w:p>
    <w:p>
      <w:pPr>
        <w:pStyle w:val="BookText"/>
        <w:rPr/>
      </w:pPr>
      <w:r>
        <w:rPr>
          <w:rFonts w:ascii="IRNazanin" w:hAnsi="IRNazanin" w:eastAsia="IRNazanin"/>
          <w:color w:val="111111"/>
          <w:sz w:val="28"/>
          <w:sz w:val="28"/>
          <w:szCs w:val="28"/>
          <w:rtl w:val="true"/>
          <w:lang w:bidi="fa-IR"/>
        </w:rPr>
        <w:t xml:space="preserve">پس تفاوت میهمانی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 ضیافت نامیده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میهمانی بقیّه ی ماه ها چیست؟</w:t>
      </w:r>
    </w:p>
    <w:p>
      <w:pPr>
        <w:pStyle w:val="BookText"/>
        <w:rPr/>
      </w:pPr>
      <w:r>
        <w:rPr>
          <w:rFonts w:ascii="IRNazanin" w:hAnsi="IRNazanin" w:eastAsia="IRNazanin"/>
          <w:color w:val="111111"/>
          <w:sz w:val="28"/>
          <w:sz w:val="28"/>
          <w:szCs w:val="28"/>
          <w:rtl w:val="true"/>
          <w:lang w:bidi="fa-IR"/>
        </w:rPr>
        <w:t xml:space="preserve">قطعاً باید این ماه، نوعی نسبت، رابطه و اضافه ی خاص با حضرت حق جلّ و علی داشته باشد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آن تعبیر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در این ماه، بین پروردگار متعال و بندگانش، رابطه ای ویژه و نزدیک برقرار می شود که نام ضیافت و میهمانی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محضر الهی در این بخش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 رمضان نامیده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زمان‌های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این ماه، بر دستان ناپاک ابلیس، غُل و زنجیر زده شده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دستش از بندگان خدا کوتاه است و اجازه ی تصرّف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جُعِلتُم فیهِ مِن أَهلِ كَرامَةِ اللهِ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شما در این ماه مورد تكریم الهی قرار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كه می دانیم از نگاه قرآن، اساساً انسان مورد تكریم الهی است، چنان‌كه خداوند متعال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بَنِی آدَمَ ؛</w:t>
      </w:r>
      <w:r>
        <w:rPr>
          <w:rStyle w:val="FootnoteAnchor"/>
          <w:rtl w:val="true"/>
        </w:rPr>
        <w:footnoteReference w:id="39"/>
      </w:r>
      <w:bookmarkStart w:id="34" w:name="pg20871_200658"/>
    </w:p>
    <w:p>
      <w:pPr>
        <w:pStyle w:val="BookText"/>
        <w:rPr/>
      </w:pPr>
      <w:bookmarkEnd w:id="34"/>
      <w:r>
        <w:rPr>
          <w:rFonts w:ascii="IRNazanin" w:hAnsi="IRNazanin" w:eastAsia="IRNazanin"/>
          <w:color w:val="111111"/>
          <w:sz w:val="28"/>
          <w:sz w:val="28"/>
          <w:szCs w:val="28"/>
          <w:rtl w:val="true"/>
          <w:lang w:bidi="fa-IR"/>
        </w:rPr>
        <w:t>به تحقیق، فرزندان آدم را كرامت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تكریم این ماه تكریم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میهمانی خاص چیست؟ مراتب میهمانان الهی چگونه است؟ تفضّلات و تكریم‌هایی که بر هر گروه از میهمانان الهی می شود کدام است؟</w:t>
      </w:r>
    </w:p>
    <w:p>
      <w:pPr>
        <w:pStyle w:val="BookText"/>
        <w:rPr/>
      </w:pPr>
      <w:r>
        <w:rPr>
          <w:rFonts w:ascii="IRNazanin" w:hAnsi="IRNazanin" w:eastAsia="IRNazanin"/>
          <w:color w:val="111111"/>
          <w:sz w:val="28"/>
          <w:sz w:val="28"/>
          <w:szCs w:val="28"/>
          <w:rtl w:val="true"/>
          <w:lang w:bidi="fa-IR"/>
        </w:rPr>
        <w:t xml:space="preserve">فهم عمق و اسرار این حقایق، و در پی آن، درك تمام حقیقت ماه رمضان، بر غیر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و مخفی است؛ همان طور که فهمِ کُنهِ حقیقتِ خود حضرت حق جلّت عظمته و نیز اعماق کلام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ناممکن و غیر مقدور است</w:t>
      </w:r>
      <w:r>
        <w:rPr>
          <w:rFonts w:eastAsia="IRNazanin" w:cs="IRNazanin"/>
          <w:color w:val="111111"/>
          <w:sz w:val="28"/>
          <w:szCs w:val="28"/>
          <w:rtl w:val="true"/>
          <w:lang w:bidi="fa-IR"/>
        </w:rPr>
        <w:t>.</w:t>
      </w:r>
    </w:p>
    <w:p>
      <w:pPr>
        <w:pStyle w:val="Heading4"/>
        <w:numPr>
          <w:ilvl w:val="3"/>
          <w:numId w:val="1"/>
        </w:numPr>
        <w:rPr/>
      </w:pPr>
      <w:bookmarkStart w:id="35" w:name="__RefHeading___Toc3124364_3531895371"/>
      <w:bookmarkStart w:id="36" w:name="_Toc12"/>
      <w:bookmarkEnd w:id="35"/>
      <w:r>
        <w:rPr>
          <w:rtl w:val="true"/>
        </w:rPr>
        <w:t>لزوم كسب آمادگی برای میهمانی الهی</w:t>
      </w:r>
      <w:bookmarkEnd w:id="36"/>
    </w:p>
    <w:p>
      <w:pPr>
        <w:pStyle w:val="BookText"/>
        <w:rPr/>
      </w:pPr>
      <w:r>
        <w:rPr>
          <w:rFonts w:ascii="IRNazanin" w:hAnsi="IRNazanin" w:eastAsia="IRNazanin"/>
          <w:color w:val="111111"/>
          <w:sz w:val="28"/>
          <w:sz w:val="28"/>
          <w:szCs w:val="28"/>
          <w:rtl w:val="true"/>
          <w:lang w:bidi="fa-IR"/>
        </w:rPr>
        <w:t>ماه رمضان ماه میهمانی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حضور در میهمانی الهی، آمادگی مناسب خود را می طلبد، آن چنان كه اولیای الهی برای كسب آمادگی، چه بسا ماه رجب و شعبان را روزه می گیرند تا در این میهمانی به نحو شایسته بتوانند وارد شوند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اگر یك انسان معمولی، که فقط اندکی برایش حساب باز می کنیم ما را دعوت كند، دعوتش را بی جهت رد نمی كنیم؛ بلكه خودمان را از قبل برای حضور در میهمانی آماده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ببینیم چگونه دعوت الهی را اجابت می كنیم؟ چگونه پاسخ می دهیم؟ چگونه وارد آن می شویم؟ اصلاً آیا این دعوت الهی را می پذیریم؟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سعادت کسی است که به این دعوت، دست رد بزند و آن را نپذیرد یا سبك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خطبه ی شعبانیه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کسی است که ماه رمضان بر او بگذرد و مورد رحمت و بخشایش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سرتاسر این ماه گسترده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ضیافة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مأدُبة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مأدُبه یعنی غذای حاضر و آماده بر سر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تلاوت قرآن، هم‌صحبت شدن با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حضور در میهمانی خداوند متعال آمادگی می طلبد، نشستن کنار سفره ی برکات قرآن نیز نوعی آمادگی، شناخت و طهارت می طلبد؛ چرا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اِلاَّ المُطَهَّرُونَ؛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جز پاکان نمی توانند به آن دست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ناپاک باشند نمی توانند از قرآن بهره ببرند؛ بلکه همین قرآن موجب شقاوت آن‌ها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لایَزِیدُ الظّالِمِینَ إلاّ خَساراً؛</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قرآن ستمکاران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افزاید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بنا داریم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ظرف و جلوه ی  رحمت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تجلّی رحمت حق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آموزه های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پرخیر و برکت این کتاب آسمانی سخن بگوییم و بیشتر با قرآن آشنا شویم و با آن انس بگیریم تا زمینه برای بهره مند شدن از خیر و رحمت ماه خدا فراهم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37" w:name="pg20871_200661"/>
    </w:p>
    <w:p>
      <w:pPr>
        <w:pStyle w:val="Heading3"/>
        <w:numPr>
          <w:ilvl w:val="2"/>
          <w:numId w:val="1"/>
        </w:numPr>
        <w:rPr/>
      </w:pPr>
      <w:bookmarkStart w:id="38" w:name="__RefHeading___Toc3124366_3531895371"/>
      <w:bookmarkStart w:id="39" w:name="_Toc13"/>
      <w:bookmarkEnd w:id="37"/>
      <w:bookmarkEnd w:id="38"/>
      <w:r>
        <w:rPr/>
        <w:t>1</w:t>
      </w:r>
      <w:r>
        <w:rPr>
          <w:rtl w:val="true"/>
        </w:rPr>
        <w:t xml:space="preserve">. </w:t>
      </w:r>
      <w:r>
        <w:rPr>
          <w:rtl w:val="true"/>
        </w:rPr>
        <w:t>شرافت‌های ماه مبارک رمضان در قرآن</w:t>
      </w:r>
      <w:bookmarkEnd w:id="39"/>
    </w:p>
    <w:p>
      <w:pPr>
        <w:pStyle w:val="Heading4"/>
        <w:numPr>
          <w:ilvl w:val="3"/>
          <w:numId w:val="1"/>
        </w:numPr>
        <w:rPr/>
      </w:pPr>
      <w:bookmarkStart w:id="40" w:name="__RefHeading___Toc3124368_3531895371"/>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برای شرافت ماه رمضان همین بس که شهرالله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اضافه ی به نام خداوند متعال همراه آن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 أفضَلُ الشُّهُورِ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ماه‌ها نزد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ماه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وقتی به متن دین مراجعه می كنیم، ویژگی ها و خصوصیّاتی برای این ماه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مهم ترین ویژگی های ماه رمضان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روزه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یك تكلیف الهی و در حقیقت خودْ یك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 ها، امّت اسلام این قابلیّت را یافته که روزه ی ماه مبارک رمضان بر عهده ی او قرار داده شود، زیرا امّت وسط و امّت برتر بوده و از إفراط و </w:t>
      </w:r>
    </w:p>
    <w:p>
      <w:pPr>
        <w:pStyle w:val="BookText"/>
        <w:rPr/>
      </w:pPr>
      <w:r>
        <w:rPr>
          <w:rFonts w:ascii="IRNazanin" w:hAnsi="IRNazanin" w:eastAsia="IRNazanin"/>
          <w:color w:val="111111"/>
          <w:sz w:val="28"/>
          <w:sz w:val="28"/>
          <w:szCs w:val="28"/>
          <w:rtl w:val="true"/>
          <w:lang w:bidi="fa-IR"/>
        </w:rPr>
        <w:t>تفریط به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برای شما قبله ی مستقل تعیین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امّتى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خَیرَ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گروهی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 های گذشته، فقط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وظیفه ی روزه داشتند، و این تنها امّت اسلام است كه شایستگی یافته تا روزه  ی ماه رمضان بر آن‌ها واجب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فَلیَصُمهُ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آن كسی كه در ماه رمضان حاضر باشد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ماه رمضان مزیتّی داشته است که ظرف وجوب روزه 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ظرف روزه ی امّت برتر شده است و خداوند متعال نعمت خود را از این طریق به بندگان خود عنایت فرموده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به بركت ماه رمضان و روزه داری درآن، رحمت و </w:t>
      </w:r>
    </w:p>
    <w:p>
      <w:pPr>
        <w:pStyle w:val="BookText"/>
        <w:rPr/>
      </w:pPr>
      <w:r>
        <w:rPr>
          <w:rFonts w:ascii="IRNazanin" w:hAnsi="IRNazanin" w:eastAsia="IRNazanin"/>
          <w:color w:val="111111"/>
          <w:sz w:val="28"/>
          <w:sz w:val="28"/>
          <w:szCs w:val="28"/>
          <w:rtl w:val="true"/>
          <w:lang w:bidi="fa-IR"/>
        </w:rPr>
        <w:t>مغفرت خداوند متعال شامل امّت اسلام می شود؛ اعمال خیرشان پاداش مضاعف می یابد و گناهان شان بخشوده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لیلة القدر</w:t>
      </w:r>
    </w:p>
    <w:p>
      <w:pPr>
        <w:pStyle w:val="BookText"/>
        <w:rPr/>
      </w:pPr>
      <w:r>
        <w:rPr>
          <w:rFonts w:ascii="IRNazanin" w:hAnsi="IRNazanin" w:eastAsia="IRNazanin"/>
          <w:color w:val="111111"/>
          <w:sz w:val="28"/>
          <w:sz w:val="28"/>
          <w:szCs w:val="28"/>
          <w:rtl w:val="true"/>
          <w:lang w:bidi="fa-IR"/>
        </w:rPr>
        <w:t xml:space="preserve">شب قدر در ماه رمضان قرار گرفته است؛ شبی كه خداوند متعال درباره ی آن به پیغمبر عزیزش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أَدرَئكَ ما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چه تو را آگاه كرد كه لیلة القدر چیست؟ شب قدر از هزار ماه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فرخنده ای که تفصیل حكمت در آن تعیین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آن شب از هم جدا و باز شود هر امر استوار وحکیمانه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که به گونه ی اجمال است و در این شب به تفصیل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نزول قرآن و بقیّه‌ی كتب آسمانی</w:t>
      </w:r>
    </w:p>
    <w:p>
      <w:pPr>
        <w:pStyle w:val="BookText"/>
        <w:rPr/>
      </w:pPr>
      <w:r>
        <w:rPr>
          <w:rFonts w:ascii="IRNazanin" w:hAnsi="IRNazanin" w:eastAsia="IRNazanin"/>
          <w:color w:val="111111"/>
          <w:sz w:val="28"/>
          <w:sz w:val="28"/>
          <w:szCs w:val="28"/>
          <w:rtl w:val="true"/>
          <w:lang w:bidi="fa-IR"/>
        </w:rPr>
        <w:t>ماه رمضان ماه فرو فرستادن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ماه رمضان را این طور معرّفی فرموده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اُنزِلَ فیهِ الْقُرآنُ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ماه رمضان است که قرآن درآن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وجوب روزه در ماه رمضان به خاطر آن است که ماه نزول قرآن کریم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هم چنین در روایات وارد شده است كه بقیّه ی كتب آسمانی یعنی صُحف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تورات موسی، زبورداود و انجیل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ماه مبارك رمضان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ماه رمضان، نزول كتب آسمانی به ویژه قرآن کریم و ارسال پیام های الهی برای هدایت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كتب آسمانی از آن  جهت است كه مایه ی هدایت انسان است؛ و این در حالی است که هدایت انسان، هدف و غرض آفرینش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سرچشمه ی هدایت و نسخه ی سعادت بشر است؛ هرکه قرآن را تکریم کند، خداوند متعال را تعظیم کرده است؛ و هرکه قرآن را بزرگ نشمارد، به حرمت حق تعالی بی اعتنایی کرده است؛ قرآن تجلّی ذات اقدس الهی است؛ حق تعالی در قرآن مجید رخ نمایانده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عظمتی که از قرآن سراغ داریم، می‌بینیم ماه رمضان ظرف نزول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نزول قرآن، برترین شرافت و ارزش ماه رمضان است</w:t>
      </w:r>
      <w:r>
        <w:rPr>
          <w:rFonts w:eastAsia="IRNazanin" w:cs="IRNazanin"/>
          <w:color w:val="111111"/>
          <w:sz w:val="28"/>
          <w:szCs w:val="28"/>
          <w:rtl w:val="true"/>
          <w:lang w:bidi="fa-IR"/>
        </w:rPr>
        <w:t xml:space="preserve">. </w:t>
      </w:r>
      <w:bookmarkStart w:id="42" w:name="pg20871_200665"/>
    </w:p>
    <w:p>
      <w:pPr>
        <w:pStyle w:val="Heading4"/>
        <w:numPr>
          <w:ilvl w:val="3"/>
          <w:numId w:val="1"/>
        </w:numPr>
        <w:rPr/>
      </w:pPr>
      <w:bookmarkStart w:id="43" w:name="__RefHeading___Toc3124370_3531895371"/>
      <w:bookmarkStart w:id="44" w:name="_Toc15"/>
      <w:bookmarkEnd w:id="42"/>
      <w:bookmarkEnd w:id="43"/>
      <w:r>
        <w:rPr>
          <w:rtl w:val="true"/>
        </w:rPr>
        <w:t>ثواب قرائت قرآن در ماه رمضان</w:t>
      </w:r>
      <w:bookmarkEnd w:id="44"/>
    </w:p>
    <w:p>
      <w:pPr>
        <w:pStyle w:val="BookText"/>
        <w:rPr/>
      </w:pPr>
      <w:r>
        <w:rPr>
          <w:rFonts w:ascii="IRNazanin" w:hAnsi="IRNazanin" w:eastAsia="IRNazanin"/>
          <w:color w:val="111111"/>
          <w:sz w:val="28"/>
          <w:sz w:val="28"/>
          <w:szCs w:val="28"/>
          <w:rtl w:val="true"/>
          <w:lang w:bidi="fa-IR"/>
        </w:rPr>
        <w:t>قرائت قرآن کریم در هرحال موجب اجر، ثواب و پاداش الهی است، چنان که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شبی ده آیه قرائت کند از غافلان به حساب نیاید؛ و هرکس پنجاه آیه بخواند از ذاکران به حساب آید؛ و هرکس صد آیه بخواند از مطیعان؛ و هرکس دویست آیه بخواند از خاشعان؛ و هرکس سیصد آیه بخواند از رستگاران؛ و هرکس پانصد آیه بخواند از کوشش گران به حساب آید؛ و هرکس هزار آیه بخواند هزار قِنطار نیکی برایش نوشته شود، که هر قِنطار پانزده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طلاست و هر مثقال، بیست و چهار قیراط است که کوچک ترین قیراط آن  مثل کوه اُحد و بزرگ ترینش به اندازه ی فاصله ی آسمان و زمین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این ثواب درهر زمان بر قرائت قرآن کریم مترتّب است، امّا قرآن آن چنان با ماه رمضان مناسبت دارد و به گونه ای با آن عجین شده است كه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 فیهِ آیَةً مِنَ الْقُرآنِ كانَ لَهُ مِثلُ أَجرِ مَن خَتَمَ القُرآنَ فِی غَیرِهِ مِنَ الشُّهُورِ؛</w:t>
      </w:r>
      <w:r>
        <w:rPr>
          <w:rStyle w:val="FootnoteAnchor"/>
          <w:rtl w:val="true"/>
        </w:rPr>
        <w:footnoteReference w:id="5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یك آیه از قرآن را در ماه مبارك رمضان بخواند مثل كسی است </w:t>
      </w:r>
      <w:bookmarkStart w:id="45" w:name="pg20871_200666"/>
    </w:p>
    <w:p>
      <w:pPr>
        <w:pStyle w:val="BookText"/>
        <w:rPr/>
      </w:pPr>
      <w:bookmarkEnd w:id="45"/>
      <w:r>
        <w:rPr>
          <w:rFonts w:ascii="IRNazanin" w:hAnsi="IRNazanin" w:eastAsia="IRNazanin"/>
          <w:color w:val="111111"/>
          <w:sz w:val="28"/>
          <w:sz w:val="28"/>
          <w:szCs w:val="28"/>
          <w:rtl w:val="true"/>
          <w:lang w:bidi="fa-IR"/>
        </w:rPr>
        <w:t>كه در غیر ماه مبارك رمضان قرآن را ختم كرده است</w:t>
      </w:r>
      <w:r>
        <w:rPr>
          <w:rFonts w:eastAsia="IRNazanin" w:cs="IRNazanin"/>
          <w:color w:val="111111"/>
          <w:sz w:val="28"/>
          <w:szCs w:val="28"/>
          <w:rtl w:val="true"/>
          <w:lang w:bidi="fa-IR"/>
        </w:rPr>
        <w:t>.</w:t>
      </w:r>
    </w:p>
    <w:p>
      <w:pPr>
        <w:pStyle w:val="Heading4"/>
        <w:numPr>
          <w:ilvl w:val="3"/>
          <w:numId w:val="1"/>
        </w:numPr>
        <w:rPr/>
      </w:pPr>
      <w:bookmarkStart w:id="46" w:name="__RefHeading___Toc3124372_3531895371"/>
      <w:bookmarkStart w:id="47" w:name="_Toc16"/>
      <w:bookmarkEnd w:id="46"/>
      <w:r>
        <w:rPr>
          <w:rtl w:val="true"/>
        </w:rPr>
        <w:t>ماه رمضان؛ بهار قرآن</w:t>
      </w:r>
      <w:bookmarkEnd w:id="47"/>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شَیءٍ رَبِیعٌ وَ رَبِیعُ الْقُرآنِ شَهرُ رَمَضانَ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برای هر چیز بهاری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رویش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قرآن،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سخن با نظر به چند جهت روشن می شود، از جمله آن که قرآن مثل گیاهی که در فصل بهار می روید در ماه مبارك رمضان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 که ثواب قرائت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چنان‌که در روایت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گیاهی که در فصل بهار قد می کشد رشد و نموّ دارد، مضاعف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با قرآن در ماه رمضان بهار در بهار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رَبِیعُ الْقُلُوبِ وَ استَشفُوا بِنُورِهِ فَإِنَّهُ شِفاءُ الصُّدُور؛</w:t>
      </w:r>
      <w:r>
        <w:rPr>
          <w:rStyle w:val="FootnoteAnchor"/>
          <w:rtl w:val="true"/>
        </w:rPr>
        <w:footnoteReference w:id="5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بیاموزید قرآن را كه بهار دل هاست و به نور قرآن درمان بخواهید كه درمان دل هاست</w:t>
      </w:r>
      <w:r>
        <w:rPr>
          <w:rFonts w:eastAsia="IRNazanin" w:cs="IRNazanin"/>
          <w:color w:val="111111"/>
          <w:sz w:val="28"/>
          <w:szCs w:val="28"/>
          <w:rtl w:val="true"/>
          <w:lang w:bidi="fa-IR"/>
        </w:rPr>
        <w:t xml:space="preserve">. </w:t>
      </w:r>
      <w:bookmarkStart w:id="48" w:name="pg20871_200667"/>
    </w:p>
    <w:p>
      <w:pPr>
        <w:pStyle w:val="Heading4"/>
        <w:numPr>
          <w:ilvl w:val="3"/>
          <w:numId w:val="1"/>
        </w:numPr>
        <w:rPr/>
      </w:pPr>
      <w:bookmarkStart w:id="49" w:name="__RefHeading___Toc3124374_3531895371"/>
      <w:bookmarkStart w:id="50" w:name="_Toc17"/>
      <w:bookmarkEnd w:id="48"/>
      <w:bookmarkEnd w:id="49"/>
      <w:r>
        <w:rPr>
          <w:rtl w:val="true"/>
        </w:rPr>
        <w:t>قرآن؛ برترین چیز بعد از ذات اقدس الهی</w:t>
      </w:r>
      <w:bookmarkEnd w:id="50"/>
    </w:p>
    <w:p>
      <w:pPr>
        <w:pStyle w:val="BookText"/>
        <w:rPr/>
      </w:pPr>
      <w:r>
        <w:rPr>
          <w:rFonts w:ascii="IRNazanin" w:hAnsi="IRNazanin" w:eastAsia="IRNazanin"/>
          <w:color w:val="111111"/>
          <w:sz w:val="28"/>
          <w:sz w:val="28"/>
          <w:szCs w:val="28"/>
          <w:rtl w:val="true"/>
          <w:lang w:bidi="fa-IR"/>
        </w:rPr>
        <w:t>بعد از ذات اقدس الهی عزّ اسمه قرآن برترین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كُلِّ شَیءٍ دُونَ اللَّهِ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چیز بعد از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آن هم روشن است زیرا قرآن کریم مظهر اتمّ ذات الهی و تجلّی تامّ حضرت حقّ است، ذات اقدس حق با اسمای حُسنایش و صفات جمال و جلال و مراتب تجلّی آن‌ها به نحو اجمال و تفصیل نسبی در قرآن کریم ظاهر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فَتَجَلَّی لَهُم سُبحانَهُ فِی كِتابِهِ مِن غَیرِ أَن یَكُونُوا رَأَوهُ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پس خداوند  سبحان برای آنان در كتابش تجلّی كرد بدون آن كه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اعظم و افضل از هرچیز است، غیر از خود خداوند متعال عزّ اسمه</w:t>
      </w:r>
      <w:r>
        <w:rPr>
          <w:rFonts w:eastAsia="IRNazanin" w:cs="IRNazanin"/>
          <w:color w:val="111111"/>
          <w:sz w:val="28"/>
          <w:szCs w:val="28"/>
          <w:rtl w:val="true"/>
          <w:lang w:bidi="fa-IR"/>
        </w:rPr>
        <w:t>.</w:t>
      </w:r>
    </w:p>
    <w:p>
      <w:pPr>
        <w:pStyle w:val="Heading4"/>
        <w:numPr>
          <w:ilvl w:val="3"/>
          <w:numId w:val="1"/>
        </w:numPr>
        <w:rPr/>
      </w:pPr>
      <w:bookmarkStart w:id="51" w:name="__RefHeading___Toc3124376_3531895371"/>
      <w:bookmarkStart w:id="52" w:name="_Toc18"/>
      <w:bookmarkEnd w:id="51"/>
      <w:r>
        <w:rPr>
          <w:rtl w:val="true"/>
        </w:rPr>
        <w:t>قرآن؛ نسخه‌ی سعادت بشر</w:t>
      </w:r>
      <w:bookmarkEnd w:id="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بیان گر هدایت های الهی و راه نجات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عَیشَ السُّعَداءِ وَ مَوتَ الشُّهَداءِ وَ النَّجاةَ یَومَ الْحَسرَةِ وَ الظِلَّ یَومَ الْحَرُورِ وَ الْهُدی یَومَ الضَّلالَةِ فَادرُسُوا الْقُرآنَ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اگر زندگی سعادت مندان و مرگ شهدا و نجات روز حسرت و سایه ی روز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روز گمراهی را می خواهید، قرآن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زندگانی سعادت مندانه داشته باشید و هم چون شهدا بمیرید و روز قیامت که روز حسرت است، نجات پیدا كنید و در آن روزی كه حرارت برهمه جا سایه افكنده سرپناه داشته باشید و هنگامی كه ضلالت و گمراهی فراگیر شده نور هدایت، شما را دریابد، به سوی قرآن بروید؛ قرآن بخوانید، مطالعه كنید، تلاش كنید آن  را بفهمید و با دیگران درباره ی قرآن صحبت كنید؛ چرا كه قرآن كلام پروردگار است و انسان را از شرّ شیطان حفظ می كند، چنان که در دنباله ی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كَلامُ الرَّحمنِ وَ حِرزٌ مِنَ الشَّیطانِ وَ رُجحانٌ فِی الْمِیزان؛</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قرآن کلام خدا و پناه از شیطان و برتری در ترازوی الهی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حقیقتی است كه اگر كسی با آن آشنا شود حق را از ناحق </w:t>
      </w:r>
      <w:bookmarkStart w:id="53" w:name="pg20871_200669"/>
    </w:p>
    <w:p>
      <w:pPr>
        <w:pStyle w:val="BookText"/>
        <w:rPr/>
      </w:pPr>
      <w:bookmarkEnd w:id="53"/>
      <w:r>
        <w:rPr>
          <w:rFonts w:ascii="IRNazanin" w:hAnsi="IRNazanin" w:eastAsia="IRNazanin"/>
          <w:color w:val="111111"/>
          <w:sz w:val="28"/>
          <w:sz w:val="28"/>
          <w:szCs w:val="28"/>
          <w:rtl w:val="true"/>
          <w:lang w:bidi="fa-IR"/>
        </w:rPr>
        <w:t>تشخیص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كردیم تا هدایت برای مردم و واضح كننده ی هدایت‌ها و روشنی بخش انسان‌ها در اشتباه حق و باطل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لِّلنَّاسِ وَ بَیِّناتٍ مِّنَ الْهُدَی وَ الْفُرقان؛</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راهنمایی مردم است و نشانه های هدایت و فرق میان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انسان می خواهد در معركه ی زندگی و در فتنه‌ها و هنگام آمیخته شدن حقّ و باطل، هدایت را از ضلالت تشخیص و تمیز بدهد، باید به سوی قرآن برود تا نجات یابد</w:t>
      </w:r>
      <w:r>
        <w:rPr>
          <w:rFonts w:eastAsia="IRNazanin" w:cs="IRNazanin"/>
          <w:color w:val="111111"/>
          <w:sz w:val="28"/>
          <w:szCs w:val="28"/>
          <w:rtl w:val="true"/>
          <w:lang w:bidi="fa-IR"/>
        </w:rPr>
        <w:t>.</w:t>
      </w:r>
    </w:p>
    <w:p>
      <w:pPr>
        <w:pStyle w:val="Heading4"/>
        <w:numPr>
          <w:ilvl w:val="3"/>
          <w:numId w:val="1"/>
        </w:numPr>
        <w:rPr/>
      </w:pPr>
      <w:bookmarkStart w:id="54" w:name="__RefHeading___Toc3124378_3531895371"/>
      <w:bookmarkStart w:id="55" w:name="_Toc19"/>
      <w:bookmarkEnd w:id="54"/>
      <w:r>
        <w:rPr>
          <w:rtl w:val="true"/>
        </w:rPr>
        <w:t>قرآن؛ سرمایه‌ی پایان‌ناپذیر</w:t>
      </w:r>
      <w:bookmarkEnd w:id="55"/>
    </w:p>
    <w:p>
      <w:pPr>
        <w:pStyle w:val="BookText"/>
        <w:rPr/>
      </w:pPr>
      <w:r>
        <w:rPr>
          <w:rFonts w:ascii="IRNazanin" w:hAnsi="IRNazanin" w:eastAsia="IRNazanin"/>
          <w:color w:val="111111"/>
          <w:sz w:val="28"/>
          <w:sz w:val="28"/>
          <w:szCs w:val="28"/>
          <w:rtl w:val="true"/>
          <w:lang w:bidi="fa-IR"/>
        </w:rPr>
        <w:t>اگر كسی اهل باشد، هر روز و هر شب می تواند حقایق جدیدی از قرآن به دست بیاورد؛ زیرا قرآن بیان هر چیزی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عَلَیكَ الْكِتابَ تِبیاناً لِكُلِّ شَی‌ْءٍ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ما این کتاب را بر تو نازل کردیم که بیان گر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أَنِیقٌ وَ باطِنُهُ عَمِیقٌ لا تَفنَی عَجائِبُهُ وَ لا تَنقَضِی غَرائِبُهُ </w:t>
      </w:r>
      <w:bookmarkStart w:id="56" w:name="pg20871_200670"/>
    </w:p>
    <w:p>
      <w:pPr>
        <w:pStyle w:val="BookText"/>
        <w:rPr/>
      </w:pPr>
      <w:bookmarkEnd w:id="56"/>
      <w:r>
        <w:rPr>
          <w:rFonts w:ascii="Amiri" w:hAnsi="Amiri" w:eastAsia="Amiri" w:cs="Amiri"/>
          <w:color w:val="111111"/>
          <w:sz w:val="28"/>
          <w:sz w:val="28"/>
          <w:szCs w:val="28"/>
          <w:rtl w:val="true"/>
          <w:lang w:bidi="ar-SA"/>
        </w:rPr>
        <w:t>وَ لا تُكشَفُ الظُلُماتُ إِلَّا بِه؛</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ظاهرش زیبا و باطنش عمیق، و عجائب و غرائبش پایان ناپذیر است، و تیرگی‌ها جز به آن رفع نشود</w:t>
      </w:r>
      <w:r>
        <w:rPr>
          <w:rFonts w:eastAsia="IRNazanin" w:cs="IRNazanin"/>
          <w:color w:val="111111"/>
          <w:sz w:val="28"/>
          <w:szCs w:val="28"/>
          <w:rtl w:val="true"/>
          <w:lang w:bidi="fa-IR"/>
        </w:rPr>
        <w:t>.</w:t>
      </w:r>
    </w:p>
    <w:p>
      <w:pPr>
        <w:pStyle w:val="Heading4"/>
        <w:numPr>
          <w:ilvl w:val="3"/>
          <w:numId w:val="1"/>
        </w:numPr>
        <w:rPr/>
      </w:pPr>
      <w:bookmarkStart w:id="57" w:name="__RefHeading___Toc3124380_3531895371"/>
      <w:bookmarkStart w:id="58" w:name="_Toc20"/>
      <w:bookmarkEnd w:id="57"/>
      <w:r>
        <w:rPr>
          <w:rtl w:val="true"/>
        </w:rPr>
        <w:t>اهلیّت؛ شرط لازم برای فهم قرآن</w:t>
      </w:r>
      <w:bookmarkEnd w:id="58"/>
    </w:p>
    <w:p>
      <w:pPr>
        <w:pStyle w:val="BookText"/>
        <w:rPr/>
      </w:pPr>
      <w:r>
        <w:rPr>
          <w:rFonts w:ascii="IRNazanin" w:hAnsi="IRNazanin" w:eastAsia="IRNazanin"/>
          <w:color w:val="111111"/>
          <w:sz w:val="28"/>
          <w:sz w:val="28"/>
          <w:szCs w:val="28"/>
          <w:rtl w:val="true"/>
          <w:lang w:bidi="fa-IR"/>
        </w:rPr>
        <w:t>فهم قرآن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می تواند اعماق حقایق قرآن را بفهمد كه 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ما با عقول عادی نمی توانیم همه چیز را از قرآن بفهمیم؛ زیرا قرآن ظاهر دارد و بطن دارد؛ بلكه بطنِ بطن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بَطناً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لِلبَطنِ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ظَهرٌ وَ لِلظَّهرِ ظَهرٌ؛</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برای قرآن باطنی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باطنش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قرآن ظاهری و برای ظاهرش نیز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كسانی می توانند بفهمند كه مخاطب ویژه ی قرآن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یَعرِفُ الْقُرآنَ مَن خُوطِبَ بِه </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انسان‌های عادی هم با تلاش، تفكّر و تدبّر خود می توانند به فراخور استعدادشان حقایق جدیدی را از قرآن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تفسیرهای جدیدی است كه بعد از هزار و چند صد سال نوشته می شود </w:t>
      </w:r>
    </w:p>
    <w:p>
      <w:pPr>
        <w:pStyle w:val="BookText"/>
        <w:rPr/>
      </w:pPr>
      <w:r>
        <w:rPr>
          <w:rFonts w:ascii="IRNazanin" w:hAnsi="IRNazanin" w:eastAsia="IRNazanin"/>
          <w:color w:val="111111"/>
          <w:sz w:val="28"/>
          <w:sz w:val="28"/>
          <w:szCs w:val="28"/>
          <w:rtl w:val="true"/>
          <w:lang w:bidi="fa-IR"/>
        </w:rPr>
        <w:t>و نكته های جدید، نغز و بسیار زیبا از قرآن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دعا كنیم خداوند متعال همه ی ما را اهل تلاوت و تدبّر در قرآن و عمل به آن قرار دهد؛ چرا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القُرآنِ أهلُ اللهِ وَ خاصَّتِهِ ؛</w:t>
      </w:r>
      <w:r>
        <w:rPr>
          <w:rStyle w:val="FootnoteAnchor"/>
          <w:rtl w:val="true"/>
        </w:rPr>
        <w:footnoteReference w:id="6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اهل قرآن، اهل خدا و ویژگان خداوند هستند</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20871_200673"/>
      <w:bookmarkStart w:id="60" w:name="pg20871_200673"/>
      <w:bookmarkEnd w:id="60"/>
    </w:p>
    <w:p>
      <w:pPr>
        <w:pStyle w:val="Heading3"/>
        <w:numPr>
          <w:ilvl w:val="2"/>
          <w:numId w:val="1"/>
        </w:numPr>
        <w:rPr/>
      </w:pPr>
      <w:bookmarkStart w:id="61" w:name="pg20871_200673"/>
      <w:bookmarkStart w:id="62" w:name="__RefHeading___Toc3124382_3531895371"/>
      <w:bookmarkStart w:id="63" w:name="_Toc21"/>
      <w:bookmarkEnd w:id="61"/>
      <w:bookmarkEnd w:id="62"/>
      <w:r>
        <w:rPr/>
        <w:t>2</w:t>
      </w:r>
      <w:r>
        <w:rPr>
          <w:rtl w:val="true"/>
        </w:rPr>
        <w:t xml:space="preserve">. </w:t>
      </w:r>
      <w:r>
        <w:rPr>
          <w:rtl w:val="true"/>
        </w:rPr>
        <w:t>روش قرآن در هدایت انسان</w:t>
      </w:r>
      <w:bookmarkEnd w:id="63"/>
    </w:p>
    <w:p>
      <w:pPr>
        <w:pStyle w:val="Heading4"/>
        <w:numPr>
          <w:ilvl w:val="3"/>
          <w:numId w:val="1"/>
        </w:numPr>
        <w:rPr/>
      </w:pPr>
      <w:bookmarkStart w:id="64" w:name="__RefHeading___Toc3124384_3531895371"/>
      <w:bookmarkStart w:id="65" w:name="_Toc22"/>
      <w:bookmarkEnd w:id="64"/>
      <w:r>
        <w:rPr>
          <w:rtl w:val="true"/>
        </w:rPr>
        <w:t>قرآن؛ پاسخ‌گوی پرسش‌های بی‌پاسخ انسان</w:t>
      </w:r>
      <w:bookmarkEnd w:id="65"/>
    </w:p>
    <w:p>
      <w:pPr>
        <w:pStyle w:val="BookText"/>
        <w:rPr/>
      </w:pPr>
      <w:r>
        <w:rPr>
          <w:rFonts w:ascii="IRNazanin" w:hAnsi="IRNazanin" w:eastAsia="IRNazanin"/>
          <w:color w:val="111111"/>
          <w:sz w:val="28"/>
          <w:sz w:val="28"/>
          <w:szCs w:val="28"/>
          <w:rtl w:val="true"/>
          <w:lang w:bidi="fa-IR"/>
        </w:rPr>
        <w:t xml:space="preserve">گر چه فهم جزئیّات مسایل و ظرائف امور از قرآن فقط در توان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معمّاها و رازهای کلیدی عالم را حتّی انسان‌های عادی با اندكی تدبّر و تفّكر در قرآن می توانند تفسیر كنند و به همه‌ی پرسش های اساسی انسان پاسخ دهند؛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 ام؟ و آمدنم بهر چه بود؟ و آخر به كجا می روم؟</w:t>
      </w:r>
    </w:p>
    <w:p>
      <w:pPr>
        <w:pStyle w:val="Heading4"/>
        <w:numPr>
          <w:ilvl w:val="3"/>
          <w:numId w:val="1"/>
        </w:numPr>
        <w:rPr/>
      </w:pPr>
      <w:bookmarkStart w:id="66" w:name="__RefHeading___Toc3124386_3531895371"/>
      <w:bookmarkStart w:id="67" w:name="_Toc23"/>
      <w:bookmarkEnd w:id="66"/>
      <w:r>
        <w:rPr>
          <w:rtl w:val="true"/>
        </w:rPr>
        <w:t>سیر هدایت در قرآن</w:t>
      </w:r>
      <w:bookmarkEnd w:id="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كریم ابتدا فطرت الهی انسان‌ها را از جنبه های گوناگون بیدار می سازد؛ به ویژه چراغ عقل را شعله ور می کند، و او را ترغیب به دانشی راستین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شناخت و آگاهی های بنیادین به انسان می بخشد و آن را استوار می كند؛ فرد را به همراه علم به اخلاق و آداب حسنه ی فردی و جمعی مؤدَّب می سازد و در نهایت در تمام ابعاد سعادت فردی و اجتماعی او را تضمین می نماید</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قرآن یك روش استثنایی و فوق العاده است، و ما بنا داریم محورهای اساسی قرآن در آموزش، تربیت و هدایت انسان را به اختصار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bookmarkStart w:id="68" w:name="pg20871_200675"/>
    </w:p>
    <w:p>
      <w:pPr>
        <w:pStyle w:val="Heading3"/>
        <w:numPr>
          <w:ilvl w:val="2"/>
          <w:numId w:val="1"/>
        </w:numPr>
        <w:rPr/>
      </w:pPr>
      <w:bookmarkStart w:id="69" w:name="__RefHeading___Toc3124388_3531895371"/>
      <w:bookmarkStart w:id="70" w:name="_Toc24"/>
      <w:bookmarkEnd w:id="68"/>
      <w:bookmarkEnd w:id="69"/>
      <w:r>
        <w:rPr/>
        <w:t>3</w:t>
      </w:r>
      <w:r>
        <w:rPr>
          <w:rtl w:val="true"/>
        </w:rPr>
        <w:t xml:space="preserve">. </w:t>
      </w:r>
      <w:r>
        <w:rPr>
          <w:rtl w:val="true"/>
        </w:rPr>
        <w:t>منزلت تعقّل و تفكّر در قرآن</w:t>
      </w:r>
      <w:bookmarkEnd w:id="70"/>
    </w:p>
    <w:p>
      <w:pPr>
        <w:pStyle w:val="Heading4"/>
        <w:numPr>
          <w:ilvl w:val="3"/>
          <w:numId w:val="1"/>
        </w:numPr>
        <w:rPr/>
      </w:pPr>
      <w:bookmarkStart w:id="71" w:name="__RefHeading___Toc3124390_3531895371"/>
      <w:bookmarkStart w:id="72" w:name="_Toc25"/>
      <w:bookmarkEnd w:id="71"/>
      <w:r>
        <w:rPr>
          <w:rtl w:val="true"/>
        </w:rPr>
        <w:t>تأكید قرآن بر تعقّل و تدبّر</w:t>
      </w:r>
      <w:bookmarkEnd w:id="72"/>
    </w:p>
    <w:p>
      <w:pPr>
        <w:pStyle w:val="BookText"/>
        <w:rPr/>
      </w:pPr>
      <w:r>
        <w:rPr>
          <w:rFonts w:ascii="IRNazanin" w:hAnsi="IRNazanin" w:eastAsia="IRNazanin"/>
          <w:color w:val="111111"/>
          <w:sz w:val="28"/>
          <w:sz w:val="28"/>
          <w:szCs w:val="28"/>
          <w:rtl w:val="true"/>
          <w:lang w:bidi="fa-IR"/>
        </w:rPr>
        <w:t>قرآن كریم بر تعقّل، فراوان تأکید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ابتدا تلاش دارد عقول انسان‌ها را بیدار كند و قوّه ی درك عقلانی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وجه تمایز انسان از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اندازد تا عقل به وظیفه ی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آیات شریفه ی قرآن، بارها و بارها كلمات هم خانواده  ی عقل به كار رفته و با تعبیرات متفاوت و مشتقّات گوناگون، دست كم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این مادّه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بارها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تَعقِلُونَ؛</w:t>
      </w:r>
      <w:r>
        <w:rPr>
          <w:rStyle w:val="FootnoteAnchor"/>
          <w:rtl w:val="true"/>
        </w:rPr>
        <w:footnoteReference w:id="6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عقل تان را به كار نمی گیرید؟ </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تَعقِلُونَ؛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شاید عقل تان را به كار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ذٰلِكَ لَآیاتٍ لِقَومٍ یَعقِلُون؛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آن نشانه هایی است برای گروهی كه عقل خویش را به کار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تعبیرات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در قرآن کریم از مشتقّات عقل زیاد استفاده شده، ازكلمات هم خانواده ی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بارها استفاده گردیده و به فكر توصیه و امر شده؛ به طوری كه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صورت های مختلف در قرآن آمده 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ذٰلِكَ لَآیاتٍ لِقَومٍ یَتَفَكَّرُونَ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أفَلاتَتَفَكَّرُونَ</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تَتَفَكَّرُونَ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یَتَفَکَّرُونَ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یَتَفَكَّرُوا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باز كلمات دیگری در قرآن آمده كه همین معنا را می رساند،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 الْأَلباب</w:t>
      </w:r>
      <w:r>
        <w:rPr>
          <w:rStyle w:val="FootnoteAnchor"/>
          <w:rtl w:val="true"/>
        </w:rPr>
        <w:footnoteReference w:id="72"/>
      </w:r>
      <w:r>
        <w:rPr>
          <w:rFonts w:ascii="Amiri" w:hAnsi="Amiri" w:eastAsia="Amiri" w:cs="Amiri"/>
          <w:color w:val="111111"/>
          <w:sz w:val="28"/>
          <w:sz w:val="28"/>
          <w:szCs w:val="28"/>
          <w:rtl w:val="true"/>
          <w:lang w:bidi="ar-SA"/>
        </w:rPr>
        <w:t>، یَتَدَبَّرُون، یَفقَهُون و امثال این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خداوند متعال برای هدایت انسان، در اوّلین مرحله، بر تعقّل، تفكّر، تدبّر و درك، تأكید فراوان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انسانیّت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درّاكه و عاقله ات را به كار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را كه می بینی و می شنوی با قوّه ی عقلت تجزیه و تحلیل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تفكّر و تعقّل نتیجه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 را در همه ی مواردی که زمینه ی تفکّر در آن‌ها وجود دارد به تفكّر، تدبّر و تعقّل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جناب سیّد رضی رحمه الله سخن بسیار دقیق و عمیقی را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الرَّوِیَّةُ کَالمُعایَنَةِ مَعَ الْأَبصارِ فَقَد تَکذِبُ العُیُونُ أَهلَها وَ لا یَغُشُّ العَقلُ مَن استَنصَحَهُ؛</w:t>
      </w:r>
      <w:r>
        <w:rPr>
          <w:rStyle w:val="FootnoteAnchor"/>
          <w:rtl w:val="true"/>
        </w:rPr>
        <w:footnoteReference w:id="73"/>
      </w:r>
      <w:bookmarkStart w:id="73" w:name="pg20871_200678"/>
    </w:p>
    <w:p>
      <w:pPr>
        <w:pStyle w:val="BookText"/>
        <w:rPr/>
      </w:pPr>
      <w:bookmarkEnd w:id="73"/>
      <w:r>
        <w:rPr>
          <w:rFonts w:ascii="IRNazanin" w:hAnsi="IRNazanin" w:eastAsia="IRNazanin"/>
          <w:color w:val="111111"/>
          <w:sz w:val="28"/>
          <w:sz w:val="28"/>
          <w:szCs w:val="28"/>
          <w:rtl w:val="true"/>
          <w:lang w:bidi="fa-IR"/>
        </w:rPr>
        <w:t>تفکّر هم چون دیدن به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قوی‌ترین حس انسان است، چه رسد به حواس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صاحبان‌شان دروغ بگویند و حال آن که عقل به کسی که از او خالص حق را بخواهد خیانت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بلند به مطلب مهمّی در معرفت شناسی اشاره دارد که حس به تنهایی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دریافت های اشتباهی که از ناحیه ی اعتماد بی جا بر حس می تواند دامن گیر انسان شود، ولی عقلِ صریح، خطا بردار نیست و حتّی می تواند دریافت های اشتباه حسّی را تصحیح 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پس طبق دستور هدایت گر قرآن کریم، باید در تكوین و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زمینه ی تفكّر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اولین آموزه ی بزرگ قرآن را باید تعقّل و تفكّر بدانیم</w:t>
      </w:r>
      <w:r>
        <w:rPr>
          <w:rFonts w:eastAsia="IRNazanin" w:cs="IRNazanin"/>
          <w:color w:val="111111"/>
          <w:sz w:val="28"/>
          <w:szCs w:val="28"/>
          <w:rtl w:val="true"/>
          <w:lang w:bidi="fa-IR"/>
        </w:rPr>
        <w:t>.</w:t>
      </w:r>
    </w:p>
    <w:p>
      <w:pPr>
        <w:pStyle w:val="Heading4"/>
        <w:numPr>
          <w:ilvl w:val="3"/>
          <w:numId w:val="1"/>
        </w:numPr>
        <w:rPr/>
      </w:pPr>
      <w:bookmarkStart w:id="74" w:name="__RefHeading___Toc3124392_3531895371"/>
      <w:bookmarkStart w:id="75" w:name="_Toc26"/>
      <w:bookmarkEnd w:id="74"/>
      <w:r>
        <w:rPr>
          <w:rtl w:val="true"/>
        </w:rPr>
        <w:t>آسیب‌های دوری از تفكّر و تعقّل</w:t>
      </w:r>
      <w:bookmarkEnd w:id="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خود را از تفكّر و تدبّر فارغ بداند از قرآن دور است؛ زیرا قرآن مجید با جهالت مخالف است و با چشم و گوش بستن سازگاری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كه در قرآن کریم تعقّل مورد توصیه ی أکید قرار گرفته، عدم تفكّر و تعقّل مورد سرزنش و نكوهش فراوان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بینش قرآنی، منشأ و ریشه ی بدبختی ها و بی چارگی هایی كه دامن گیر انسان می شود، عدم تعقّل و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کسانی که خِرَد خود را به کار نمی گیرند، پلیدی را می 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الرِّجسَ عَلَی الَّذِینَ لایَعقِلُون؛</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می نهد پلیدی را بر کسانی که عقل را به کار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عدم تفكّر و به كار نبستن عقل به بهانه ی تقلید كوركورانه از محبوب ترین انسان‌ها نزد شخص باشد، باز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حال عدّه ای چنین حكایت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إِلى ما أَنزَلَ اللَّهُ وَ إِلى الرَّسُولِ قالُوا حَسبُنا ما وَجَدنا عَلَیهِ آباءَنا أَوَ لَوكانَ آباؤُهُم لا یَعلَمُونَ شَیءً وَ لا یَهتَدُون؛</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چون به آنان گفته شود به سوی آن‌چه خدا نازل كرده و به سوی پیامبر بیایید،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پدران خود را بر آن یافته‌ایم ما را بس است، آیا هرچند پدران شان چیزی نمی‌دانسته و هدایت نیافته بودند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عدم تفكّر و تعقّل به بهانه ی تبعیّت از اكثریّت باشد، خداوند </w:t>
      </w:r>
    </w:p>
    <w:p>
      <w:pPr>
        <w:pStyle w:val="BookText"/>
        <w:rPr/>
      </w:pPr>
      <w:r>
        <w:rPr>
          <w:rFonts w:ascii="IRNazanin" w:hAnsi="IRNazanin" w:eastAsia="IRNazanin"/>
          <w:color w:val="111111"/>
          <w:sz w:val="28"/>
          <w:sz w:val="28"/>
          <w:szCs w:val="28"/>
          <w:rtl w:val="true"/>
          <w:lang w:bidi="fa-IR"/>
        </w:rPr>
        <w:t xml:space="preserve">متعال در قرآن كریم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لایَعلَمُونَ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 روایتی از امام صادق 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إِمَّعَةً؛ تَقُولُ أَنا مَعَ النَّاسِ وَ أَنا كَواحِدٍ مِنَ النَّاسِ؛</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إمّعه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می ‌گویی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مردم هستم و من مانند یكی از مردم می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طور كه دیگران بشوند، من هم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خواهی‌نشوی رسوا هم رنگ جماعت‌شو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همراهی اكثریّت هیچ دلیلی بر حقّانیّت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خدمت  رسانی در محدوده ی حق، رعایت اكثریّت بدون ظلم به اقلّیت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موجب نفع مردم است در قرآن كریم و روایات مورد عنایت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یَنفَعُ النَّاسَ فیمكُثُ فِی الْأَرضِ كَذلِكَ یَضرِبُ اللَّهُ الْأَمثال؛</w:t>
      </w:r>
      <w:r>
        <w:rPr>
          <w:rStyle w:val="FootnoteAnchor"/>
          <w:rtl w:val="true"/>
        </w:rPr>
        <w:footnoteReference w:id="7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 چه به مردم سود می رساند در زمین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این‌چنین مثال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الَّیلِ وَ النَّهار وَ الْفُلكِ الَّتىِ تَجرِی فِی الْبَحرِ بِما یَنفَعُ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لَآیَاتٍ لِّقَومٍ یَعقِلُونَ؛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آفرینش آسمان‌ها و زمین، و آمد و شد شب و روز، و كشتی هایى كه در دریا به سود مردم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نشانه‌هایى است برای مردمی كه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نامه ی مالك  اشتر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وَلیَكُن أَحَبَّ الْأُمُورِ إِلَیكَ أَوسَطُها فِی الْحَقِّ وَ أَعَمُّها فِی الْعَدلِ وَ أَجمَعُها لِرِضَی الرَّعِیَّةِ فَإِنَّ سُخطَ الْعامَّةِ یُجحِفُ بِرِضَی الْخاصَّةِ وَ إِنَّ سُخطَ الْخاصَّةِ یُغتَفَرُ مَعَ رِضَی الْعامَّةِ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دوست داشتنی ترین چیزها در نزد تو، میانه‌ترین در حق، و گسترده‌ترین در عدل، و فراگیرترین در جلب خشنودی مردم باشد، كه همانا خشم عمومی مردم، خشنودی خواص را از بین می ‌برد، امّا خشم خواص را خشنودی همگان بى‌أثر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عِمادُ الدِّینِ وَ جِماعُ الْمُسلِمِینَ وَ الْعُدَّةُ لِلْأَعداءِ الْعامَّةُ </w:t>
      </w:r>
    </w:p>
    <w:p>
      <w:pPr>
        <w:pStyle w:val="BookText"/>
        <w:rPr/>
      </w:pPr>
      <w:r>
        <w:rPr>
          <w:rFonts w:ascii="Amiri" w:hAnsi="Amiri" w:eastAsia="Amiri" w:cs="Amiri"/>
          <w:color w:val="111111"/>
          <w:sz w:val="28"/>
          <w:sz w:val="28"/>
          <w:szCs w:val="28"/>
          <w:rtl w:val="true"/>
          <w:lang w:bidi="ar-SA"/>
        </w:rPr>
        <w:t>مِنَ الْأُمَّة فَلیَكُن صَغوُكَ لَهُم وَ مَیلُكَ مَعَهُم؛</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الاعراف، آیه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دین و انبوهی مسلمانان و ساز و برگ در برابر دشمنان، عامّه 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آنان گرایش داشته باشی و میل تو با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تقلید جاهلانه، گرایش به بیرون از اجتماع خودی و تمایل به فرهنگ بیگانه است، چنان كه بنی اسرائیل بعد از گذشتن از دریا به جماعتی رسیدند كه بت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تحت تأثیر بت پرستان قرار گرفتند و خواستند از آنان تقلید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ٱجعَل لَنا إِلَهاً كَما لَهُم آلِهَةٌ؛</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 موسی، همان گونه که برای آنان خدایانی است، برای ما نیز خدایی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تَجهَلُونَ؛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راستی شما گروهی هستید که نادانی می کنید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یكی از بزرگ ترین چالش های بسیاری از ملّت ها تقلید و </w:t>
      </w:r>
      <w:bookmarkStart w:id="76" w:name="pg20871_200683"/>
    </w:p>
    <w:p>
      <w:pPr>
        <w:pStyle w:val="BookText"/>
        <w:rPr/>
      </w:pPr>
      <w:bookmarkEnd w:id="76"/>
      <w:r>
        <w:rPr>
          <w:rFonts w:ascii="IRNazanin" w:hAnsi="IRNazanin" w:eastAsia="IRNazanin"/>
          <w:color w:val="111111"/>
          <w:sz w:val="28"/>
          <w:sz w:val="28"/>
          <w:szCs w:val="28"/>
          <w:rtl w:val="true"/>
          <w:lang w:bidi="fa-IR"/>
        </w:rPr>
        <w:t>تأثیرپذیری كوركورانه از ملّت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پیشرفت های مادّی و توانایی های فنّی تعدادی از كشورها چنان عدّه ای را در انفعال قرار داده كه فكر می كنند همه چیز خود را باید از آنان بگیرند و برخی در تمام شؤون زندگی، خود را تسلیم بیگانه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نكته غافلند كه چه بسا توانایی های خودشان در برخی زمینه ها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بلكه عقب افتادگی آنان تا مقدار زیادی ناشی از پیروی های جاهلانه ی آنان و یا برنامه های بازدارنده ی سرّی و غیرسرّی كشورهایی است كه به نام كشورهای پیشرفته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نیز مصداقی از كلام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كه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گروهی هستید كه نادانی می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انفعال بی حساب و به كار نگرفتن معیارهای عقلیِ سنجش، در برابر قدر و ارزش جوامع یا افراد و شخصیّت ها از پرخطرترین لغزشگاه های آدمیان در حیات معقول آنان است</w:t>
      </w:r>
      <w:r>
        <w:rPr>
          <w:rFonts w:eastAsia="IRNazanin" w:cs="IRNazanin"/>
          <w:color w:val="111111"/>
          <w:sz w:val="28"/>
          <w:szCs w:val="28"/>
          <w:rtl w:val="true"/>
          <w:lang w:bidi="fa-IR"/>
        </w:rPr>
        <w:t>.</w:t>
      </w:r>
    </w:p>
    <w:p>
      <w:pPr>
        <w:pStyle w:val="Heading4"/>
        <w:numPr>
          <w:ilvl w:val="3"/>
          <w:numId w:val="1"/>
        </w:numPr>
        <w:rPr/>
      </w:pPr>
      <w:bookmarkStart w:id="77" w:name="__RefHeading___Toc3124394_3531895371"/>
      <w:bookmarkStart w:id="78" w:name="_Toc27"/>
      <w:bookmarkEnd w:id="77"/>
      <w:r>
        <w:rPr>
          <w:rtl w:val="true"/>
        </w:rPr>
        <w:t>نگاه از بالا؛ عامل رهایی از حیرت</w:t>
      </w:r>
      <w:bookmarkEnd w:id="7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و کتب متعدّد نقل شده</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حارث  بن حَوْط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که طلحه و زبیر و عایشه بر باطل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ممکن است آن‌ها بر باطل </w:t>
      </w:r>
    </w:p>
    <w:p>
      <w:pPr>
        <w:pStyle w:val="BookText"/>
        <w:rPr/>
      </w:pPr>
      <w:r>
        <w:rPr>
          <w:rFonts w:ascii="IRNazanin" w:hAnsi="IRNazanin" w:eastAsia="IRNazanin"/>
          <w:color w:val="111111"/>
          <w:sz w:val="28"/>
          <w:sz w:val="28"/>
          <w:szCs w:val="28"/>
          <w:rtl w:val="true"/>
          <w:lang w:bidi="fa-IR"/>
        </w:rPr>
        <w:t xml:space="preserve">باشند، در حالی که برخی از آن‌ها سال ها در رکاب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از سابقین و مجاهدین بودند؛ برای اسلام و در راه قرآن شمشیر ها زدند و برخی أمّ المؤمنین و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سابقه، مگر ممکن است آن‌ها راه فساد در پیش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نَظَرتَ تَحتَكَ وَ لَم تَنظُر فَوقَكَ فَحِرتَ؛</w:t>
      </w:r>
    </w:p>
    <w:p>
      <w:pPr>
        <w:pStyle w:val="BookText"/>
        <w:rPr/>
      </w:pPr>
      <w:r>
        <w:rPr>
          <w:rFonts w:ascii="IRNazanin" w:hAnsi="IRNazanin" w:eastAsia="IRNazanin"/>
          <w:color w:val="111111"/>
          <w:sz w:val="28"/>
          <w:sz w:val="28"/>
          <w:szCs w:val="28"/>
          <w:rtl w:val="true"/>
          <w:lang w:bidi="fa-IR"/>
        </w:rPr>
        <w:t>تو به پایین نگاه کردی و نگاه به بالا نیفکندی، پس سرگردان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 پاسخ به نظیر این سؤال،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إمرُؤٌ مَلبُوسٌ عَلَیكَ؛</w:t>
      </w:r>
    </w:p>
    <w:p>
      <w:pPr>
        <w:pStyle w:val="BookText"/>
        <w:rPr/>
      </w:pPr>
      <w:r>
        <w:rPr>
          <w:rFonts w:ascii="IRNazanin" w:hAnsi="IRNazanin" w:eastAsia="IRNazanin"/>
          <w:color w:val="111111"/>
          <w:sz w:val="28"/>
          <w:sz w:val="28"/>
          <w:szCs w:val="28"/>
          <w:rtl w:val="true"/>
          <w:lang w:bidi="fa-IR"/>
        </w:rPr>
        <w:t>قضیّه بر تو ملتبس شده و اشتباه کرده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دِینَ اللَّهِ لَا یُعْرَفُ بِالرِّجَالِ بَلْ بِآیَةِ الْحَقِّ فَاعْرِفِ الْحَقَّ تَعْرِفْ أَهْلَهُ؛</w:t>
      </w:r>
    </w:p>
    <w:p>
      <w:pPr>
        <w:pStyle w:val="BookText"/>
        <w:rPr/>
      </w:pPr>
      <w:r>
        <w:rPr>
          <w:rFonts w:ascii="IRNazanin" w:hAnsi="IRNazanin" w:eastAsia="IRNazanin"/>
          <w:color w:val="111111"/>
          <w:sz w:val="28"/>
          <w:sz w:val="28"/>
          <w:szCs w:val="28"/>
          <w:rtl w:val="true"/>
          <w:lang w:bidi="fa-IR"/>
        </w:rPr>
        <w:t>دین خدا به شخصیّت و موقعیّت افراد شناخته نمى‌شود، بلكه به علامت و نشانه‌ی حق شناخته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بشناس، اهلش را خواهى شناخت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تو از طریق شخصیّت ها، موقعیّت ها و سابقه ی اشخاص می خواهی حق و باطل را بفهمی، و لذا متحیّر ماندی؛ امّا اگر از بالا و از ناحیه ی کلام الهی و معیارهای حق و باطل نگاه  کنی و با محک قرآن بسنجی، خیلی راحت می فهمی چه کسی بر حق است و چه کسی بر 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حارث بن حَوْط هم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تَعْرِفِ الْحَقَّ فَتَعْرِفَ مَنْ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تَعْرِفِ الْبَاطِلَ فَتَعْرِفَ مَنْ أَتَاهُ؛</w:t>
      </w:r>
    </w:p>
    <w:p>
      <w:pPr>
        <w:pStyle w:val="BookText"/>
        <w:rPr/>
      </w:pPr>
      <w:r>
        <w:rPr>
          <w:rFonts w:ascii="IRNazanin" w:hAnsi="IRNazanin" w:eastAsia="IRNazanin"/>
          <w:color w:val="111111"/>
          <w:sz w:val="28"/>
          <w:sz w:val="28"/>
          <w:szCs w:val="28"/>
          <w:rtl w:val="true"/>
          <w:lang w:bidi="fa-IR"/>
        </w:rPr>
        <w:t>تو حق را نشناختى تا اهلش را بشناسى، و باطل را نشناختى تا پیروانش را بشناسى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حَوْط باز هوشیار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شک دارم که حق با کیست؟ شاید حق با آنان باشد و شاید هم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که این طور است بهتر است به نفع هیچ  یک از دو گروه وارد نشوم؛ چرا که نجات و رستگاری در کناره گیری از فتنه و گوشه نشینی است، همان طور که عبدالله  بن  عمر و سعد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کنار کشیدند و جانب هیچ کدام از طرفین را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وَ عَبدَ اللَّهِ بنَ عُمَر لَم یَنصُرا الْحَقَّ وَ لَم یَخذُلا الْباطِلَ؛</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همانا سعد و عبدالله ابن عمر نه حق را یاری کردند و نه باطل را خوار ساختند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کار آنان درست نبود و عمل آن‌ها ملاک و معیار نمی تواندباشد؛ </w:t>
      </w:r>
    </w:p>
    <w:p>
      <w:pPr>
        <w:pStyle w:val="BookText"/>
        <w:rPr/>
      </w:pPr>
      <w:r>
        <w:rPr>
          <w:rFonts w:ascii="IRNazanin" w:hAnsi="IRNazanin" w:eastAsia="IRNazanin"/>
          <w:color w:val="111111"/>
          <w:sz w:val="28"/>
          <w:sz w:val="28"/>
          <w:szCs w:val="28"/>
          <w:rtl w:val="true"/>
          <w:lang w:bidi="fa-IR"/>
        </w:rPr>
        <w:t>چرا که در مصاف حق و باطل، کنار کشیدن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قرآن این است که با صادقین باشید و در راه حقّ و فضیلت جان فشانی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الَّذِینَ آمَنُوا اتَّقُوا اللَّهَ وَ كُونُوا مَعَ الصَّادِقِینَ؛</w:t>
      </w:r>
      <w:r>
        <w:rPr>
          <w:rStyle w:val="FootnoteAnchor"/>
          <w:rtl w:val="true"/>
        </w:rPr>
        <w:footnoteReference w:id="8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فرمان خدا بپرهیزید و با صادقان باشید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20871_200688"/>
      <w:bookmarkStart w:id="80" w:name="pg20871_200688"/>
      <w:bookmarkEnd w:id="80"/>
    </w:p>
    <w:p>
      <w:pPr>
        <w:pStyle w:val="Heading3"/>
        <w:numPr>
          <w:ilvl w:val="2"/>
          <w:numId w:val="1"/>
        </w:numPr>
        <w:rPr/>
      </w:pPr>
      <w:bookmarkStart w:id="81" w:name="pg20871_200688"/>
      <w:bookmarkStart w:id="82" w:name="__RefHeading___Toc3124396_3531895371"/>
      <w:bookmarkStart w:id="83" w:name="_Toc28"/>
      <w:bookmarkEnd w:id="81"/>
      <w:bookmarkEnd w:id="82"/>
      <w:r>
        <w:rPr/>
        <w:t>4</w:t>
      </w:r>
      <w:r>
        <w:rPr>
          <w:rtl w:val="true"/>
        </w:rPr>
        <w:t xml:space="preserve">. </w:t>
      </w:r>
      <w:r>
        <w:rPr>
          <w:rtl w:val="true"/>
        </w:rPr>
        <w:t>هوی و هوس؛ مانع نور عقل و فهم</w:t>
      </w:r>
      <w:bookmarkEnd w:id="83"/>
    </w:p>
    <w:p>
      <w:pPr>
        <w:pStyle w:val="Heading4"/>
        <w:numPr>
          <w:ilvl w:val="3"/>
          <w:numId w:val="1"/>
        </w:numPr>
        <w:rPr/>
      </w:pPr>
      <w:bookmarkStart w:id="84" w:name="__RefHeading___Toc3124398_3531895371"/>
      <w:bookmarkStart w:id="85" w:name="_Toc29"/>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آن چه كه موجب می شود انسان عقلش را به کار نگیرد و بالطَّبع به نتیجه ی درست نرسد، پیروی از هوی و هوس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 نور عقل را خاموش می كند و مانع تشخیص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را در نظر بگیرید كه در بیابان، سوار بر خودرو، در طوفان شن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نمی گذارد نور چراغ اتومبیل، در فضا نفوذ كند و اطراف را روشن نماید و به فرد وسعت دید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تاریكی بر همه جا مسلّط می شود و او نمی تواند درست ببیند، هرچند چراغ پرنوری داشته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صورت، پیروی از هوی  و هوس های نفسانی، قوّه ی  عقل را بی خاصیّت و بی اثر می كند و سبب می شود انسان با آن كه برخوردار از قوّه ی عقل است، فاقد فهم، درك و بینش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چنین شخصی درست مَثَل كسی است كه موقع طوفان در بیابان گیر كرده و شن های بیابان جلوی نور چراغ اتومبیل و حتّی جلوی نور خورشید را می گیرد و روز روشن را برای او هم چون شب تار می كند</w:t>
      </w:r>
      <w:r>
        <w:rPr>
          <w:rFonts w:eastAsia="IRNazanin" w:cs="IRNazanin"/>
          <w:color w:val="111111"/>
          <w:sz w:val="28"/>
          <w:szCs w:val="28"/>
          <w:rtl w:val="true"/>
          <w:lang w:bidi="fa-IR"/>
        </w:rPr>
        <w:t xml:space="preserve">. </w:t>
      </w:r>
      <w:bookmarkStart w:id="86" w:name="pg20871_200689"/>
    </w:p>
    <w:p>
      <w:pPr>
        <w:pStyle w:val="Heading4"/>
        <w:numPr>
          <w:ilvl w:val="3"/>
          <w:numId w:val="1"/>
        </w:numPr>
        <w:rPr/>
      </w:pPr>
      <w:bookmarkStart w:id="87" w:name="__RefHeading___Toc3124400_3531895371"/>
      <w:bookmarkStart w:id="88" w:name="_Toc30"/>
      <w:bookmarkEnd w:id="86"/>
      <w:bookmarkEnd w:id="87"/>
      <w:r>
        <w:rPr>
          <w:rtl w:val="true"/>
        </w:rPr>
        <w:t>انسان غافل؛ حیوان انسان‌نما</w:t>
      </w:r>
      <w:bookmarkEnd w:id="88"/>
    </w:p>
    <w:p>
      <w:pPr>
        <w:pStyle w:val="BookText"/>
        <w:rPr/>
      </w:pPr>
      <w:r>
        <w:rPr>
          <w:rFonts w:ascii="IRNazanin" w:hAnsi="IRNazanin" w:eastAsia="IRNazanin"/>
          <w:color w:val="111111"/>
          <w:sz w:val="28"/>
          <w:sz w:val="28"/>
          <w:szCs w:val="28"/>
          <w:rtl w:val="true"/>
          <w:lang w:bidi="fa-IR"/>
        </w:rPr>
        <w:t>وقتی نور فكر خاموش شد و عقل به وظیفه اش عمل نكرد، غفلت به جای تدبّر و تفکّر به سراغ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انسان غافل، مثل ابزاری بی خاصیّت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گرچه قلب، چشم، گوش و سایر قوای ادراکی او به حسب ظاهر سالم است، ولی فایده ای برای او ندارد و با آن‌ها نخواهد توانست مغز و لُبّ اشیاء و حقایق عالم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او از فهم حقایق هستی محروم مانده و به سطح زندگی حیوانی تنزّل خواهد نمود، گرچه به ظاهر، صورت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كَثِیراً مِّنَ الجِنِّ‌ِ وَ الْإِنسِ لَهُم قُلُوبٌ لا یَفقَهُونَ بِها و لَهُم أَعیُنٌ‌ٌ لا یُبصِرُونَ بِها وَ لَهُم آذانٌ لا یَسمَعُونَ بِها أُولَئِكَ كاَلْأَنعامِ بَل هُم أَضَلُّ أُولَئِكَ هُمُ الْغافِلُونَ؛</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به یقین بسیاری از جنّ و انس را برای دوزخ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نهایت وارد جهنّم می شوند؛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دارند که با آن نمی فهمند، و چشم هایی كه نمی بینند، و گوش هایی که نمی‌شنوند؛ آن‌ها  چون چارپایانند؛ بلكه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غافلانند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ی شریفه، سخن از كسانی است كه دل دارند ولی حقایق را با آن نمی‌فهمند؛ چشم دارند ولی واقعیّات را نادیده می گیرند؛ گوش </w:t>
      </w:r>
      <w:bookmarkStart w:id="89" w:name="pg20871_200690"/>
    </w:p>
    <w:p>
      <w:pPr>
        <w:pStyle w:val="BookText"/>
        <w:rPr/>
      </w:pPr>
      <w:bookmarkEnd w:id="89"/>
      <w:r>
        <w:rPr>
          <w:rFonts w:ascii="IRNazanin" w:hAnsi="IRNazanin" w:eastAsia="IRNazanin"/>
          <w:color w:val="111111"/>
          <w:sz w:val="28"/>
          <w:sz w:val="28"/>
          <w:szCs w:val="28"/>
          <w:rtl w:val="true"/>
          <w:lang w:bidi="fa-IR"/>
        </w:rPr>
        <w:t>دارند ولی سخن حق را ناشنیده می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مشكل آن‌ها این است كه با داشتن همه ی امکانات هدایت، باز هم گمراهند و در نهایت رهسپار جهنّم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خلاف حیوان كه از موهبت الهی عقل بی بهره است، از این منبع شناخت عظیم برخوردارند، ولی قرآن کریم آن‌ها را به چارپایان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تشیبه آن است كه آن‌ها از عقلی كه دارند بی نصیب هستند؛ یعنی عقل را به كار نمی  گیرند و در نتیجه راه را از چاه تشخیص نمی دهند</w:t>
      </w:r>
      <w:r>
        <w:rPr>
          <w:rFonts w:eastAsia="IRNazanin" w:cs="IRNazanin"/>
          <w:color w:val="111111"/>
          <w:sz w:val="28"/>
          <w:szCs w:val="28"/>
          <w:rtl w:val="true"/>
          <w:lang w:bidi="fa-IR"/>
        </w:rPr>
        <w:t>.</w:t>
      </w:r>
    </w:p>
    <w:p>
      <w:pPr>
        <w:pStyle w:val="Heading4"/>
        <w:numPr>
          <w:ilvl w:val="3"/>
          <w:numId w:val="1"/>
        </w:numPr>
        <w:rPr/>
      </w:pPr>
      <w:bookmarkStart w:id="90" w:name="__RefHeading___Toc3124402_3531895371"/>
      <w:bookmarkStart w:id="91" w:name="_Toc31"/>
      <w:bookmarkEnd w:id="90"/>
      <w:r>
        <w:rPr>
          <w:rtl w:val="true"/>
        </w:rPr>
        <w:t>غافل؛ بی‌بهره از كرامت انسانی</w:t>
      </w:r>
      <w:bookmarkEnd w:id="91"/>
    </w:p>
    <w:p>
      <w:pPr>
        <w:pStyle w:val="BookText"/>
        <w:rPr/>
      </w:pPr>
      <w:r>
        <w:rPr>
          <w:rFonts w:ascii="IRNazanin" w:hAnsi="IRNazanin" w:eastAsia="IRNazanin"/>
          <w:color w:val="111111"/>
          <w:sz w:val="28"/>
          <w:sz w:val="28"/>
          <w:szCs w:val="28"/>
          <w:rtl w:val="true"/>
          <w:lang w:bidi="fa-IR"/>
        </w:rPr>
        <w:t>اگر انسان عقل را در مسیری كه شایسته است به كار نگیرد و به فهم حقایق هستی نائل نشود، از حقیقت انسانیّت خود تهی می گردد؛ زیرا از همه   ی عزّت و كرامتی كه خدای بزرگ برای انسان قرار داده بی بهره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كَفَرُوا یَتَمَتَّعُونَ وَ یَأكُلُُونَ كَما تَأكُلُ‌ُ الْأَنعامُ وَ النَّارُ مَثویً لَهُم؛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کافران از متاع زودگذر دنیا بهره می گیرند و هم چون چار پایان می‌خورند و سرانجام آتش دوزخ جایگاه آن‌هاست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ی شریفه، سخن از كسانی است كه به آیات الهی گوش نمی دهند و كفر می ورزند و سرانجام به جهنّم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قرآن كریم، دلیل كفر و در نتیجه جهنّمی شدن این گروه آن است كه از حیات انسانی سهم و حظّی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ی آن‌ها از زندگی مثل بهره ی چار پایان است؛ یعنی تنها به خوردن و سایر جنبه های مادّی خود می پردازند و هیچ گاه از محدوده ی مادّیات پا فراتر نمی نهند و در آیات الهی به تفکّر و تدبّر نمی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از هوی و هوس های نابجا پیروی کرد، عقل و دلش زنگار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قوای ادراکیّه اش، مکدّر می شود و قابلیّت خود را از دست می دهد و حقایق به درستی و شفافیت کافی نمی تواند در آن منعکس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در سوره ی مباركه ی مطفّفین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أَساطِیرُ الْأَوَّلِینَ كَلاََّ بَل رانَ عَلَی قُلُوبِهم ما كانُوا یَكسِبُون؛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وقتی آیات الهی بر او خوانده می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افسانه 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اعمال شان چون زنگاری بر دل‌هاشان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تبعیّت از هوی و هوس، انسان  دیگر نمی تواند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درست مثل آینه ی غبار گرفته ای که نمی تواند اشیاء را نشان 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یار ندارد نقاب و پرده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ره بنشان تا نظر توانی كرد </w:t>
      </w:r>
    </w:p>
    <w:p>
      <w:pPr>
        <w:pStyle w:val="BookText"/>
        <w:rPr/>
      </w:pPr>
      <w:r>
        <w:rPr>
          <w:rFonts w:ascii="IRNazanin" w:hAnsi="IRNazanin" w:eastAsia="IRNazanin"/>
          <w:color w:val="111111"/>
          <w:sz w:val="28"/>
          <w:sz w:val="28"/>
          <w:szCs w:val="28"/>
          <w:rtl w:val="true"/>
          <w:lang w:bidi="fa-IR"/>
        </w:rPr>
        <w:t>پیروی از هوی و هوس و عادت به گناه، ابزارهای شناخت را كُند و ناکارآمد می سازد تا جایی كه نور عقل به کلّی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آن که حقیقت آشکار و نمایان است ولی چون مخالف میل و هوس است، عقل به خطا می افتد و قدرت تشخیص ندارد؛ بلکه همه چیز را آن گونه که مطابق و موافق با هوای نفس باشد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که در جانِ فکار و چشم بیدارم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پیدا می شود از دور پندارم تویی</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روایت مشهوری از 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حُبُّکَ لِلشَّیءِ یُعمِی و یُصِمُّ؛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علاقه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 و غیر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چیزی کوری و کری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عَشِقَ شَیءً أَعشَی بَصَرَهُ وَ أَمرَضَ قَلبَهُ فَهُوَ یَنظُرُ بِعَینٍ غَیرِ صَحِیحَةٍ وَ یَسمَعُ بِأُذُنٍ غَیرِ سَمِیعَةٍ قَد خَرَقَتِ الشَّهَواتُ عَقلَهُ؛</w:t>
      </w:r>
      <w:r>
        <w:rPr>
          <w:rStyle w:val="FootnoteAnchor"/>
          <w:rtl w:val="true"/>
        </w:rPr>
        <w:footnoteReference w:id="93"/>
      </w:r>
      <w:r>
        <w:rPr>
          <w:rFonts w:ascii="IRNazanin" w:hAnsi="IRNazanin" w:eastAsia="IRNazanin"/>
          <w:color w:val="111111"/>
          <w:sz w:val="28"/>
          <w:sz w:val="28"/>
          <w:szCs w:val="28"/>
          <w:rtl w:val="true"/>
          <w:lang w:bidi="fa-IR"/>
        </w:rPr>
        <w:t xml:space="preserve"> هركس به چیزی عشق بورزد، عشق دیدگانش را كور و دلش را بیمار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 چشم غیر سالم می نگرد و با گوش ناشنوا می‌شنود، </w:t>
      </w:r>
    </w:p>
    <w:p>
      <w:pPr>
        <w:pStyle w:val="BookText"/>
        <w:rPr/>
      </w:pPr>
      <w:r>
        <w:rPr>
          <w:rFonts w:ascii="IRNazanin" w:hAnsi="IRNazanin" w:eastAsia="IRNazanin"/>
          <w:color w:val="111111"/>
          <w:sz w:val="28"/>
          <w:sz w:val="28"/>
          <w:szCs w:val="28"/>
          <w:rtl w:val="true"/>
          <w:lang w:bidi="fa-IR"/>
        </w:rPr>
        <w:t>خواهش های نفسانی، عقلش را گسسته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كه گرفتار شهوات و مال و مقام است، گاهی علاقه به این امور او را چنان تحت تأثیر قرار می دهد كه نمی تواند عواقب كارهای خود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حاکمیّت شهوت قرار می گیرد و حکومت عقل در مملکت وجودش ساقط می شود و دیگر نمی تواند خوب را از بد و صلاح را از فساد تشخیص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هیچ  کار ناپسند و غیر عاقلانه ای از او دور از توقّع نیست و چه بسا دست به كارهای عجیبی می زند كه اگر هر آزاده ای به او نگاه کند، متوجّه خطایش می شود و از عمل نابخردانه اش تعجّب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الْخَیرَ مِنَ الشَّرِّ فَهُوَ بِمَنزِلَةِ الْبَهِیمَة؛</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کسی که نیکی را از بدی باز نشناسد به منزله ی چارپاست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مطیع هوی و هوس است، گرچه به ظاهر بینا باشد، ولی در واقع یا اعور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كور، و در هر حال نور هدایت الهی را درست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كه به ظاهر شنواست ولی هیچ صدایی را نمی شنود؛ نه ندای عقل و وجدان را؛ نه ندای وحی و قرآن را؛ نه امر به معروف را؛ و نه نهی از منكر را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هوس آمد بصر پوشیده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حجاب از دل به سوی دیده شد </w:t>
      </w:r>
    </w:p>
    <w:p>
      <w:pPr>
        <w:pStyle w:val="BookText"/>
        <w:rPr/>
      </w:pPr>
      <w:r>
        <w:rPr>
          <w:rFonts w:ascii="IRNazanin" w:hAnsi="IRNazanin" w:eastAsia="IRNazanin"/>
          <w:color w:val="111111"/>
          <w:sz w:val="28"/>
          <w:sz w:val="28"/>
          <w:szCs w:val="28"/>
          <w:rtl w:val="true"/>
          <w:lang w:bidi="fa-IR"/>
        </w:rPr>
        <w:t xml:space="preserve">حقیقت، سرائی است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گَردِ برخاسته</w:t>
      </w:r>
    </w:p>
    <w:p>
      <w:pPr>
        <w:pStyle w:val="BookText"/>
        <w:rPr/>
      </w:pPr>
      <w:r>
        <w:rPr>
          <w:rFonts w:ascii="IRNazanin" w:hAnsi="IRNazanin" w:eastAsia="IRNazanin"/>
          <w:color w:val="111111"/>
          <w:sz w:val="28"/>
          <w:sz w:val="28"/>
          <w:szCs w:val="28"/>
          <w:rtl w:val="true"/>
          <w:lang w:bidi="fa-IR"/>
        </w:rPr>
        <w:t xml:space="preserve">نبینی به هر جا كه برخاست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نظر گرچه بیناست مرد</w:t>
      </w:r>
    </w:p>
    <w:p>
      <w:pPr>
        <w:pStyle w:val="BookText"/>
        <w:rPr/>
      </w:pPr>
      <w:r>
        <w:rPr>
          <w:rFonts w:ascii="IRNazanin" w:hAnsi="IRNazanin" w:eastAsia="IRNazanin"/>
          <w:color w:val="111111"/>
          <w:sz w:val="28"/>
          <w:sz w:val="28"/>
          <w:szCs w:val="28"/>
          <w:rtl w:val="true"/>
          <w:lang w:bidi="fa-IR"/>
        </w:rPr>
        <w:t>مصیبت بارتر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بدی ها، فسادها و تباهی ها به عنوان خوبی و صلاح و درستی جلوه می کند، چنان که سامری در داستان گوساله و انحراف بزرگی که در غیاب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بود، بعد از شکست، چنین اقرار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سَوَّلَت لِی نَفسِی؛</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این کار را در نظرم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شیوه ی فریب شیطان نیز می باشد که در سخن او نمایان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أَغوَیتَنىِ لَأُزَیِّنَنَّ لَهُم فِی الْأَرضِ وَ لَأُغوِیَنَّهُم أَجْمَعِینَ إِلَّا عِبادَكَ مِنهُمُ الْمُخلَصِین‌ََ؛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مادّی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در نظر آن‌ها زینت می دهم و همگی را گمراه خواهم ساخت، مگر بندگان مخلصت را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تزیین عمل ناپسند، خطاب به فرزندانش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لَكُم أَنفُسُكُم أَمراً؛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بلکه هوس های نفسانی شما مسأله را این چنین برای‌تان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زُیِّنَ لَهُ سُوءُ عَمَلِهِ فَرَءَاهُ حَسَناًَ؛</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آیا کسی که عمل بدش برای او آراسته شده و آن را خوب و زیبا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واقع را آن چنان‌که هست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زشت ها را خوب بنماید 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شهوت بتر زآفات ره</w:t>
      </w:r>
    </w:p>
    <w:p>
      <w:pPr>
        <w:pStyle w:val="BookText"/>
        <w:rPr/>
      </w:pPr>
      <w:r>
        <w:rPr>
          <w:rFonts w:ascii="IRNazanin" w:hAnsi="IRNazanin" w:eastAsia="IRNazanin"/>
          <w:color w:val="111111"/>
          <w:sz w:val="28"/>
          <w:sz w:val="28"/>
          <w:szCs w:val="28"/>
          <w:rtl w:val="true"/>
          <w:lang w:bidi="fa-IR"/>
        </w:rPr>
        <w:t>و چون همه چیز به اذن و قضای الهی در نظام احسن عالم است،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زَیَّنَّا لِكُلِّ‌ِّ أُمَّةٍ عَمَلَهُم؛</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چنین برای هر امّتی عمل شان را زینت دادیم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آیه نیز استفاده می شود كه پدیده ی زیبا انگاری كردار زشت، اختصاص به فرد ندارد؛ بلكه چه بسا جمع و گروه و حتّی امّتی ممكن است در این دام نابود كننده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را بیدار و عقل های ما را آگاه گردان</w:t>
      </w:r>
      <w:r>
        <w:rPr>
          <w:rFonts w:eastAsia="IRNazanin" w:cs="IRNazanin"/>
          <w:color w:val="111111"/>
          <w:sz w:val="28"/>
          <w:szCs w:val="28"/>
          <w:rtl w:val="true"/>
          <w:lang w:bidi="fa-IR"/>
        </w:rPr>
        <w:t xml:space="preserve">. </w:t>
      </w:r>
      <w:bookmarkStart w:id="92" w:name="pg20871_200696"/>
    </w:p>
    <w:p>
      <w:pPr>
        <w:pStyle w:val="Heading3"/>
        <w:numPr>
          <w:ilvl w:val="2"/>
          <w:numId w:val="1"/>
        </w:numPr>
        <w:rPr/>
      </w:pPr>
      <w:bookmarkStart w:id="93" w:name="__RefHeading___Toc3124404_3531895371"/>
      <w:bookmarkStart w:id="94" w:name="_Toc32"/>
      <w:bookmarkEnd w:id="92"/>
      <w:bookmarkEnd w:id="93"/>
      <w:r>
        <w:rPr/>
        <w:t>5</w:t>
      </w:r>
      <w:r>
        <w:rPr>
          <w:rtl w:val="true"/>
        </w:rPr>
        <w:t xml:space="preserve">. </w:t>
      </w:r>
      <w:r>
        <w:rPr>
          <w:rtl w:val="true"/>
        </w:rPr>
        <w:t>تقوی؛ عامل شكوفائی قابلیّت‌های بالقوّه</w:t>
      </w:r>
      <w:bookmarkEnd w:id="94"/>
    </w:p>
    <w:p>
      <w:pPr>
        <w:pStyle w:val="Heading4"/>
        <w:numPr>
          <w:ilvl w:val="3"/>
          <w:numId w:val="1"/>
        </w:numPr>
        <w:rPr/>
      </w:pPr>
      <w:bookmarkStart w:id="95" w:name="__RefHeading___Toc3124406_3531895371"/>
      <w:bookmarkStart w:id="96" w:name="_Toc33"/>
      <w:bookmarkEnd w:id="95"/>
      <w:r>
        <w:rPr>
          <w:rtl w:val="true"/>
        </w:rPr>
        <w:t>تقوی؛ عامل تقویت عقل</w:t>
      </w:r>
      <w:bookmarkEnd w:id="96"/>
    </w:p>
    <w:p>
      <w:pPr>
        <w:pStyle w:val="BookText"/>
        <w:rPr/>
      </w:pPr>
      <w:r>
        <w:rPr>
          <w:rFonts w:ascii="IRNazanin" w:hAnsi="IRNazanin" w:eastAsia="IRNazanin"/>
          <w:color w:val="111111"/>
          <w:sz w:val="28"/>
          <w:sz w:val="28"/>
          <w:szCs w:val="28"/>
          <w:rtl w:val="true"/>
          <w:lang w:bidi="fa-IR"/>
        </w:rPr>
        <w:t>معنای تقوی این است که در هر کاری، خدای متعال و اوامر و نواهی او مدّ نظر قرارگیرد و از خواست حضرت حق جلّ و علی سرپیچی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كریم از یک طرف به ما می آموزد شهوات و تمایلات نابجا، نور عقل را خاموش می كند و دل را به خواب خرگوشی فرو می برد و چشم و گوش را كور و کر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به ما تنبّه می دهد كه اگر اهل تقوی و طاعت الهی باشیم، عقل شكوفا می شود و قدرت فهم بالا می رود و به ژرفای وجود نفوذ می یابد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كه انسان قابلیّت ها و استعدادهای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نیروهایی كه خداوند متعال در جانش به ودیعه گذاشته، ملكوت آسمان و زمین و حقایق عالم را می تواند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قابلیّت های بالقوّه ی  انسان شكوفا گردد و در مسیر درست به كار گرفته شود، سعادت او بهبهترین وجه، تأمین و تضمین خواهد شد</w:t>
      </w:r>
      <w:r>
        <w:rPr>
          <w:rFonts w:eastAsia="IRNazanin" w:cs="IRNazanin"/>
          <w:color w:val="111111"/>
          <w:sz w:val="28"/>
          <w:szCs w:val="28"/>
          <w:rtl w:val="true"/>
          <w:lang w:bidi="fa-IR"/>
        </w:rPr>
        <w:t xml:space="preserve">. </w:t>
      </w:r>
      <w:bookmarkStart w:id="97" w:name="pg20871_200697"/>
    </w:p>
    <w:p>
      <w:pPr>
        <w:pStyle w:val="BookText"/>
        <w:rPr/>
      </w:pPr>
      <w:bookmarkEnd w:id="97"/>
      <w:r>
        <w:rPr>
          <w:rFonts w:ascii="IRNazanin" w:hAnsi="IRNazanin" w:eastAsia="IRNazanin"/>
          <w:color w:val="111111"/>
          <w:sz w:val="28"/>
          <w:sz w:val="28"/>
          <w:szCs w:val="28"/>
          <w:rtl w:val="true"/>
          <w:lang w:bidi="fa-IR"/>
        </w:rPr>
        <w:t>از نظر قرآن كریم، تقوی و طاعت الهی، عامل رشد و شكوفایی این استعدادها و بیدارگر عقل و دل است و سطح درك و فهم انسان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تقویت شدن عقل به کمک تقوی، این است که با رعایت تقوی، عمل‌کرد انسان با نظام تکوین و قوانین خلقت هماهنگ می شود، و ذهن از اسارت آزاد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طور طبیعی، کارآیی و بازده عقل بهبود می یابد</w:t>
      </w:r>
      <w:r>
        <w:rPr>
          <w:rFonts w:eastAsia="IRNazanin" w:cs="IRNazanin"/>
          <w:color w:val="111111"/>
          <w:sz w:val="28"/>
          <w:szCs w:val="28"/>
          <w:rtl w:val="true"/>
          <w:lang w:bidi="fa-IR"/>
        </w:rPr>
        <w:t>.</w:t>
      </w:r>
    </w:p>
    <w:p>
      <w:pPr>
        <w:pStyle w:val="Heading4"/>
        <w:numPr>
          <w:ilvl w:val="3"/>
          <w:numId w:val="1"/>
        </w:numPr>
        <w:rPr/>
      </w:pPr>
      <w:bookmarkStart w:id="98" w:name="__RefHeading___Toc3124408_3531895371"/>
      <w:bookmarkStart w:id="99" w:name="_Toc34"/>
      <w:bookmarkEnd w:id="98"/>
      <w:r>
        <w:rPr>
          <w:rtl w:val="true"/>
        </w:rPr>
        <w:t>تقوی؛ عامل شکوفایی دل</w:t>
      </w:r>
      <w:bookmarkEnd w:id="99"/>
    </w:p>
    <w:p>
      <w:pPr>
        <w:pStyle w:val="BookText"/>
        <w:rPr/>
      </w:pPr>
      <w:r>
        <w:rPr>
          <w:rFonts w:ascii="IRNazanin" w:hAnsi="IRNazanin" w:eastAsia="IRNazanin"/>
          <w:color w:val="111111"/>
          <w:sz w:val="28"/>
          <w:sz w:val="28"/>
          <w:szCs w:val="28"/>
          <w:rtl w:val="true"/>
          <w:lang w:bidi="fa-IR"/>
        </w:rPr>
        <w:t>همان طور که تقوی به مثابه یک عامل مهم برای تقویت عقل و خرد انسان است، اصلی ترین عامل شکوفایی دل نیز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معنی خاص، جایگاه محبّت و عواطف، و ابزار جهش ها و حركت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رعایت تقوی، ظرفیت های دل شکوفا می شود و انسان، طعم خوش عشق حقیقی و محبّت الهی را 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آدمی دیگر حاضر نیست هیچ چیز را با دوستی حضرت حق عزّ اسمه مبادله کند، چنان که در مناجات و ادعیه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مَن ذَا الَّذِی ذاقَ حَلاوَةَ مَحَبَّتِكَ فَرامَ مِنكَ بَدَلاً؛</w:t>
      </w:r>
      <w:r>
        <w:rPr>
          <w:rStyle w:val="FootnoteAnchor"/>
          <w:rtl w:val="true"/>
        </w:rPr>
        <w:footnoteReference w:id="10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کیست که محبّت تو را چشیده باشد و به جای تو دیگری را قصدکند؟ </w:t>
      </w:r>
    </w:p>
    <w:p>
      <w:pPr>
        <w:pStyle w:val="BookText"/>
        <w:rPr/>
      </w:pPr>
      <w:r>
        <w:rPr>
          <w:rFonts w:ascii="IRNazanin" w:hAnsi="IRNazanin" w:eastAsia="IRNazanin"/>
          <w:color w:val="111111"/>
          <w:sz w:val="28"/>
          <w:sz w:val="28"/>
          <w:szCs w:val="28"/>
          <w:rtl w:val="true"/>
          <w:lang w:bidi="fa-IR"/>
        </w:rPr>
        <w:t xml:space="preserve">از آن طرف هم اگر انسان تقوی را رها کند، شیفته ی غیر حق تعالی می شود و چه بسا اندک اندک، بغض حضرت حق و اولیای خدا در دل او جای می گیرد؛ تا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بی‌زار و متنفّر می گردد و در نهایت به شقاوت ابدی گرفتار می شود، به ویژه اگر هم نشینی با اشرار و منحرفین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مجالسۀ الاشرار توجب سوء الظن بالاخیار؛</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همنشینی با بدان موجب گمان بد به نیکان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جالس اهل الریب فهو مریب؛</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کسی که با اهل ریب و شک همنشینی کند، خود اهل ریب و شک خواهد بود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دِینِ خَلِیلِهِ وَ قَرِینِهِ؛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انسان بر دین دوست و هم‌نشین خویش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اول بگو با کیان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گه بگویم که تو کیستی </w:t>
      </w:r>
      <w:bookmarkStart w:id="100" w:name="pg20871_200699"/>
    </w:p>
    <w:p>
      <w:pPr>
        <w:pStyle w:val="Heading4"/>
        <w:numPr>
          <w:ilvl w:val="3"/>
          <w:numId w:val="1"/>
        </w:numPr>
        <w:rPr/>
      </w:pPr>
      <w:bookmarkStart w:id="101" w:name="__RefHeading___Toc3124410_3531895371"/>
      <w:bookmarkStart w:id="102" w:name="_Toc35"/>
      <w:bookmarkEnd w:id="100"/>
      <w:bookmarkEnd w:id="101"/>
      <w:r>
        <w:rPr>
          <w:rtl w:val="true"/>
        </w:rPr>
        <w:t>تقوی؛ عامل تصمیم‌گیری درست در میدان عمل</w:t>
      </w:r>
      <w:bookmarkEnd w:id="102"/>
    </w:p>
    <w:p>
      <w:pPr>
        <w:pStyle w:val="BookText"/>
        <w:rPr/>
      </w:pPr>
      <w:r>
        <w:rPr>
          <w:rFonts w:ascii="IRNazanin" w:hAnsi="IRNazanin" w:eastAsia="IRNazanin"/>
          <w:color w:val="111111"/>
          <w:sz w:val="28"/>
          <w:sz w:val="28"/>
          <w:szCs w:val="28"/>
          <w:rtl w:val="true"/>
          <w:lang w:bidi="fa-IR"/>
        </w:rPr>
        <w:t>وقتی عقل و دل انسان بیدار باشد، در كوران تصمیم گیری های سخت، دچار اشتباه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در موقعیّت های عجیبی قرار می گیرد كه تشخیص راه درست، تعیین تکلیف و وظیفه و گرفتن تصمیم صحیح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تصمیم‌گیری های دشوار در همه ی زمینه ها ممكن است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ی اعتقادیّات، در زمینه ی احكام، در روابط خانوادگی، در روابط اجتماعی، در روابط بین الملل، جنگ و صلح، جریان‌ها و گرایش هایی كه در جامعه پدید می آید، احزابی كه به وجود می آید، پرچم هایی كه بر‌افراشته می شود و مكاتبی كه ظهور و بروز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كه تقوای الهی به كمك او می آید تا آن چه را كه شایسته است انجام بدهد و از آن چه كه شایسته نیست 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الَّذِینَ آمَنُوا إِن تَتَّقُوا اللَّهَ یَجعَل لَّكُم فُرقاناً؛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ای كسانی كه ایمان آورده اید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خداوند برای شما وسیله ای جهت جدا ساختن حق و باطل قرار می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فرقان که در این آیه بدان اشاره شده، به معنای قدرت فرقگذاشتن 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کسی که از این مقام </w:t>
      </w:r>
    </w:p>
    <w:p>
      <w:pPr>
        <w:pStyle w:val="BookText"/>
        <w:rPr/>
      </w:pPr>
      <w:r>
        <w:rPr>
          <w:rFonts w:ascii="IRNazanin" w:hAnsi="IRNazanin" w:eastAsia="IRNazanin"/>
          <w:color w:val="111111"/>
          <w:sz w:val="28"/>
          <w:sz w:val="28"/>
          <w:szCs w:val="28"/>
          <w:rtl w:val="true"/>
          <w:lang w:bidi="fa-IR"/>
        </w:rPr>
        <w:t>برخوردار است، روشن بینی خاصّی می یابد که در پرتو آن، درست را از نادرست خواهد شناخت و با چنین تشخیصی، دیگر گیج و سرگردان نمی ماند كه حق كجاست و باطل كدام است؟</w:t>
      </w:r>
    </w:p>
    <w:p>
      <w:pPr>
        <w:pStyle w:val="BookText"/>
        <w:rPr/>
      </w:pPr>
      <w:r>
        <w:rPr>
          <w:rFonts w:ascii="IRNazanin" w:hAnsi="IRNazanin" w:eastAsia="IRNazanin"/>
          <w:color w:val="111111"/>
          <w:sz w:val="28"/>
          <w:sz w:val="28"/>
          <w:szCs w:val="28"/>
          <w:rtl w:val="true"/>
          <w:lang w:bidi="fa-IR"/>
        </w:rPr>
        <w:t>انسان متّقی هرگز به بن  بست نمی رسد، چنان كه خداوند متعال در جایی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مَخرَجاً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هركس تقوای الهی پیشه كند، خداوند راه نجاتی برای او فراهم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یَهدیهِم رَبُّهُم بِإِیمانِهِم؛</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كسانى كه ایمان آوردند و كارهای شایسته انجام دادند، پروردگارشان آن‌ها را در پرتو ایمان شان هدایت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تقوای الهی منشأ فرقان می شود و نیروی عظیمی در انسان پدید می آورد كه با آن از لغزش گاه ها و مراحل خطیر، به سلامت عبور می كند؛ مراحلی كه گاهی بعضی از بزرگان درآن ساقط شدند و نتوانستند حق را تشخیص دهند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ی قابل توجّه این كه این عدم تشخیص حق، به خاطر كوتاهیدر بیان خدای متعال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بلكه به این جهت بوده كه </w:t>
      </w:r>
      <w:bookmarkStart w:id="103" w:name="pg20871_200701"/>
    </w:p>
    <w:p>
      <w:pPr>
        <w:pStyle w:val="BookText"/>
        <w:rPr/>
      </w:pPr>
      <w:bookmarkEnd w:id="103"/>
      <w:r>
        <w:rPr>
          <w:rFonts w:ascii="IRNazanin" w:hAnsi="IRNazanin" w:eastAsia="IRNazanin"/>
          <w:color w:val="111111"/>
          <w:sz w:val="28"/>
          <w:sz w:val="28"/>
          <w:szCs w:val="28"/>
          <w:rtl w:val="true"/>
          <w:lang w:bidi="fa-IR"/>
        </w:rPr>
        <w:t>شهوات و تمایلات بر آنان غالب  شد و فضای خارج هم مزید بر علّت گردید و در نتیجه گرفتار شبهات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بگو دلیل رسا برای خدا است</w:t>
      </w:r>
      <w:r>
        <w:rPr>
          <w:rFonts w:eastAsia="IRNazanin" w:cs="IRNazanin"/>
          <w:color w:val="111111"/>
          <w:sz w:val="28"/>
          <w:szCs w:val="28"/>
          <w:rtl w:val="true"/>
          <w:lang w:bidi="fa-IR"/>
        </w:rPr>
        <w:t>.</w:t>
      </w:r>
    </w:p>
    <w:p>
      <w:pPr>
        <w:pStyle w:val="Heading4"/>
        <w:numPr>
          <w:ilvl w:val="3"/>
          <w:numId w:val="1"/>
        </w:numPr>
        <w:rPr/>
      </w:pPr>
      <w:bookmarkStart w:id="104" w:name="__RefHeading___Toc3124412_3531895371"/>
      <w:bookmarkStart w:id="105" w:name="_Toc36"/>
      <w:bookmarkEnd w:id="104"/>
      <w:r>
        <w:rPr>
          <w:rtl w:val="true"/>
        </w:rPr>
        <w:t>حكمت؛ میراث تقوی</w:t>
      </w:r>
      <w:bookmarkEnd w:id="105"/>
    </w:p>
    <w:p>
      <w:pPr>
        <w:pStyle w:val="BookText"/>
        <w:rPr/>
      </w:pPr>
      <w:r>
        <w:rPr>
          <w:rFonts w:ascii="IRNazanin" w:hAnsi="IRNazanin" w:eastAsia="IRNazanin"/>
          <w:color w:val="111111"/>
          <w:sz w:val="28"/>
          <w:sz w:val="28"/>
          <w:szCs w:val="28"/>
          <w:rtl w:val="true"/>
          <w:lang w:bidi="fa-IR"/>
        </w:rPr>
        <w:t>معنای حکمت، بهره مندی انسان از عقل نظری و به ویژه عقل عملی و باید ها و نبایدهای عینی در عرصه های مختلف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از حكمت برخوردار گردد، سخن گزاف، لغو و بی فائده یا کم فائده بر زبان نمی آورد؛ بلکه بجا و به موقع واکنش نشان می دهد و هیچ کاری از او بی حساب و کتاب و بی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کسی است که وظائفش را هنرمندانه، با ظرافت و لطافت هرچه تمام تر و به بهترین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از راه های ابتکاری و ناشناخته برای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و در نتیجه تحسین خردمندان را بر می انگیزاند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انسان را از بحران‌ها نجات می دهد و از سختی ها رهاییمی‌بخشد و تهدیدها را تبدیل به فرصت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نمونه ی قرآنی حکمت، جناب لقمان حكیم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سوره ای از قرآن مجید هم به نام او رقم خورده و حق تعالی سخنان حکمت آمیز او خطاب به فرزندش را جاودانه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حکمت را می ستاید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یُؤتَ الْحِكْمَةَ فَقَد أُوتِیَ خَیراً كَثِیراً؛</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اگر به كسی حكمت داده شود، خیر فراوانی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حکمت چگونه و از کجا به دست می آید؟ مفسّرین حقیقی قرآن، حكمت را به عنوان میراث تقوا معرّفی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أنفُسَكُم عَلَی أهوائِكُم تَحُلُّ قُلُوبَکُم الْحِكمَةُ؛</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با هوای نفس تان مبارزه كنید و وقتی كه بر خودتان پیروز شدید حكمت در قلب های شما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که انسان‌های الهی در شرایط بسیار سخت و بحرانی، تصمیم‌های درست و مطابق واقع می توانند بگیرند، تحقّق همین وعده ی الهی و بهره مند بودن از حکمت است كه به بركت تقوی و مجاهدت با نفس، به آن‌ها داده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کسی بخواهد اهل حكمت باشد و رفتارش طبق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استانداردها صحیح باشد، باید اهل تقوی باشد</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20871_200705"/>
      <w:bookmarkStart w:id="107" w:name="pg20871_200705"/>
      <w:bookmarkEnd w:id="107"/>
    </w:p>
    <w:p>
      <w:pPr>
        <w:pStyle w:val="Heading3"/>
        <w:numPr>
          <w:ilvl w:val="2"/>
          <w:numId w:val="1"/>
        </w:numPr>
        <w:rPr/>
      </w:pPr>
      <w:bookmarkStart w:id="108" w:name="pg20871_200705"/>
      <w:bookmarkStart w:id="109" w:name="__RefHeading___Toc3124414_3531895371"/>
      <w:bookmarkStart w:id="110" w:name="_Toc37"/>
      <w:bookmarkEnd w:id="108"/>
      <w:bookmarkEnd w:id="109"/>
      <w:r>
        <w:rPr/>
        <w:t>6</w:t>
      </w:r>
      <w:r>
        <w:rPr>
          <w:rtl w:val="true"/>
        </w:rPr>
        <w:t xml:space="preserve">. </w:t>
      </w:r>
      <w:r>
        <w:rPr>
          <w:rtl w:val="true"/>
        </w:rPr>
        <w:t>اخلاص؛ سنگ زیر بنای تقوی</w:t>
      </w:r>
      <w:bookmarkEnd w:id="110"/>
    </w:p>
    <w:p>
      <w:pPr>
        <w:pStyle w:val="Heading4"/>
        <w:numPr>
          <w:ilvl w:val="3"/>
          <w:numId w:val="1"/>
        </w:numPr>
        <w:rPr/>
      </w:pPr>
      <w:bookmarkStart w:id="111" w:name="__RefHeading___Toc3124416_3531895371"/>
      <w:bookmarkStart w:id="112" w:name="_Toc38"/>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اساسی ترین عنصر و زیر بنایی ترین پایه برای رسیدن به تقوی اخلاص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اللَّهَ مُخلِصِینَ لَهُ الدِّین؛</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امر نشدند مگر آن که خدای را پرستش کنند، در حالی که برای او اخلاص در دین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مراتبی دارد، ولی كمترین حدّ استانداردش آن است كه فرد با اعتقاد به توحید هر عمل عبادی را فقط برای خداوند متعال و به قصد قربت انجام دهد و به انگیزه ی دیگر به ویژه جلب رضایت دیگران و خودنمایی، آن کار را انجام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تَعمَلُهُ لِلَّهِ فَلیَكُن نَقِیّاً مِنَ الدَّنَسِ ؛</w:t>
      </w:r>
      <w:r>
        <w:rPr>
          <w:rStyle w:val="FootnoteAnchor"/>
          <w:rtl w:val="true"/>
        </w:rPr>
        <w:footnoteReference w:id="11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که برای خداوند انجام می دهی باید از پلیدی پاک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بالاترین مرتبه ی  اخلاص در مقیاس كمّی آن  كه هیچ عملی را بدون قصد قربت و اخلاص انجام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لِیَكُن لَكَ فِی كُلِّ شَی‌ءٍ نِیَّةٌ صَالِحَةٌ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بایست كه در هر كاری نیّتی شایسته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برترین مرتبه ی اخلاص از نظر كیفی آن است که انسان فقط ذات اقدس حق جلّت عظمته را در نظر داشته باشد و عملش حتّی برای طمع در بهشت و ترس از دوزخ نباشد؛ بلكه حضرت حق عزّاسمه را به جهت این كه شایسته  و سزاوار عبادت و بندگی است، عبادت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وَجَدتُكَ أَهلاً لِلعِبادَةِ فَعَبَدتُكَ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بلکه تو را شایسته ی عبادت یافتم، پس تو را عبادت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عَبَدُوا اللَّهَ عَزَّ وَ جَلَّ حُبّاً لَهُ وَ هِیَ أَفضَلُ الْعِبادَةِ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گروهی خداوند متعال را از روی محبّت پرستش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برترین پرستش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فالمبتغی للشهرة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طامع الثواب مستعیض</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رسد آدمی به جایی که به جز خدا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تا چه حد است مقام آدمیّت</w:t>
      </w:r>
      <w:bookmarkStart w:id="113" w:name="pg20871_200707"/>
    </w:p>
    <w:p>
      <w:pPr>
        <w:pStyle w:val="Heading4"/>
        <w:numPr>
          <w:ilvl w:val="3"/>
          <w:numId w:val="1"/>
        </w:numPr>
        <w:rPr/>
      </w:pPr>
      <w:bookmarkStart w:id="114" w:name="__RefHeading___Toc3124418_3531895371"/>
      <w:bookmarkStart w:id="115" w:name="_Toc39"/>
      <w:bookmarkEnd w:id="113"/>
      <w:bookmarkEnd w:id="114"/>
      <w:r>
        <w:rPr>
          <w:rtl w:val="true"/>
        </w:rPr>
        <w:t>عوامل پدید آمدن اخلاص</w:t>
      </w:r>
      <w:bookmarkEnd w:id="115"/>
    </w:p>
    <w:p>
      <w:pPr>
        <w:pStyle w:val="BookText"/>
        <w:rPr/>
      </w:pPr>
      <w:r>
        <w:rPr>
          <w:rFonts w:ascii="IRNazanin" w:hAnsi="IRNazanin" w:eastAsia="IRNazanin"/>
          <w:color w:val="111111"/>
          <w:sz w:val="28"/>
          <w:sz w:val="28"/>
          <w:szCs w:val="28"/>
          <w:rtl w:val="true"/>
          <w:lang w:bidi="fa-IR"/>
        </w:rPr>
        <w:t>همگان اخلاص در عمل را ارزش دانسته و ستایش می کنند، امّا پرسش آن است که اخلاص چگونه به دست می آید؟ چه کنیم تا اعمال  ما، به ویژه عبادات مان خالصانه شود؟</w:t>
      </w:r>
    </w:p>
    <w:p>
      <w:pPr>
        <w:pStyle w:val="BookText"/>
        <w:rPr/>
      </w:pPr>
      <w:r>
        <w:rPr>
          <w:rFonts w:ascii="IRNazanin" w:hAnsi="IRNazanin" w:eastAsia="IRNazanin"/>
          <w:color w:val="111111"/>
          <w:sz w:val="28"/>
          <w:sz w:val="28"/>
          <w:szCs w:val="28"/>
          <w:rtl w:val="true"/>
          <w:lang w:bidi="fa-IR"/>
        </w:rPr>
        <w:t>در پاسخ به این پرسش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اشاره شد، اخلاص درجات و مراتبی دارد، چنان كه مقابل آن كه شرك و ریاء است نیز مراتبی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مرتبه ی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هیچ كس را از آن گریزی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ذات اقدس الهی به وحدانیّت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كه آن ذات واحد، غنیّ بالذّات است و همه فقیر درگاه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باور برسد كه حق تعالی هیچ مثل و همتایی ندارد و همه مخلوق او و به فرمان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حقیقت، ایمان بیاورد كه او بر هر چیز قادر است و آغاز و انجام و پیدا و پنهان همه از اوست و در نتیجه فقط او شایسته ی پرستش است؛ نه غیر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 إِلَهَ إِلَّا هُوَ خاٰلِقُ كُلِّ شَی‌ْءٍ فَاعبُدُوهُ وَ هُوَ عَلَی كُلِّ شَیءٍ وَكِیلٌ؛</w:t>
      </w:r>
      <w:r>
        <w:rPr>
          <w:rStyle w:val="FootnoteAnchor"/>
          <w:rtl w:val="true"/>
        </w:rPr>
        <w:footnoteReference w:id="11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آفریدگار همه چیز اوست،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نگهبان و مدبّر همه ی موجودات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اوّلین عامل رسیدن به اخلاص، دانش و معرفت به حقیقت وجود و سرچشمه ی هستی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العِلمِ إِخلاصُ العَمَلِ؛</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میوه ی علم، اخلاص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هرچه این علم ژرف تر و گسترده تر باشد، میوه های شیرین تری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این دانش و معرفت به دل بنشیند و به یقین و باور تبدیل شود، مراتب برتری از اخلاص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كه نفوذ این معرفت در دل بیشتر گردد، اخلاص افزون تر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ثَمَرَةُ الیَقِینِ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اخلاص میوه ی یقین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مِن قُوَّةِ الیَقِینِ وَ صَلاحِ النِیَّةِ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اخلاص در عمل از نیرومندی یقین و درستی نیّت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مرتبه از اخلاص علاوه بر دانش، نیازمند عبادت قبلی نیزمی باشد و در حقیقت، اخلاص و عبادت تأثیر و تأثّر متقابل و فزاینده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بیشتر، اخلاص بالاتری بهره ی فرد می شود و با اخلاص بالاتر، عبادت ارزش مندتر و چه بسا توفیق عبادت بیشتر نصیب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از این جاست كه می بینیم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الْإخلاصُ ثَمَرَةُ الْعِبَادَةِ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اخلاص میوه 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مهمّ پدید آمدن و استمرار اخلاص، یادآوری مداوم سرای دیگر و در ذهن داشتن سرانجام جهان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شأن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ذِكرَی الدَّارِ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ما آن‌ها را با  خصلت ویژه ای خالص گردانیدیم، و آن یادآوری سرای آخرت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ی شریفه گفته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جَعَلنَاهُم خَالِصِینَ لَنا بِخِصلَةٍ خَالِصَةٍ لا شَوبَ فیها هِی ذِکرَی الدّارِ وَ تَذَکُّرِهِم لِلْْآخِرَةِ فَإنَّ خُلُوصَهُم فِی الطَّاعَةِ بِسَبَبِها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bookmarkStart w:id="116" w:name="pg20871_200710"/>
    </w:p>
    <w:p>
      <w:pPr>
        <w:pStyle w:val="BookText"/>
        <w:rPr/>
      </w:pPr>
      <w:bookmarkEnd w:id="116"/>
      <w:r>
        <w:rPr>
          <w:rFonts w:ascii="IRNazanin" w:hAnsi="IRNazanin" w:eastAsia="IRNazanin"/>
          <w:color w:val="111111"/>
          <w:sz w:val="28"/>
          <w:sz w:val="28"/>
          <w:szCs w:val="28"/>
          <w:rtl w:val="true"/>
          <w:lang w:bidi="fa-IR"/>
        </w:rPr>
        <w:t>یعنی ما آن‌ها را با خصلت و صفتی ویژه که هیچ شائبه ای درآن نبود خالص کردیم و آن صفت عبارت بود از یادآوری سرای آخرت، و اخلاص آنان در طاعت خدا به سبب همین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 ی شریفه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موهبت ویژه ای که یادآوری سرای آخرت بود، خالص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یاد آخرت، یکی از مؤثّرترین عوامل حصول اخلاص می باشد، بنابراین یكی از مهم ترین راه ها برای رسیدن به اخلاص یاد آخرت و یاد وقت عرض اعمال بر پرودگار متعال است</w:t>
      </w:r>
      <w:r>
        <w:rPr>
          <w:rFonts w:eastAsia="IRNazanin" w:cs="IRNazanin"/>
          <w:color w:val="111111"/>
          <w:sz w:val="28"/>
          <w:szCs w:val="28"/>
          <w:rtl w:val="true"/>
          <w:lang w:bidi="fa-IR"/>
        </w:rPr>
        <w:t>.</w:t>
      </w:r>
    </w:p>
    <w:p>
      <w:pPr>
        <w:pStyle w:val="Heading4"/>
        <w:numPr>
          <w:ilvl w:val="3"/>
          <w:numId w:val="1"/>
        </w:numPr>
        <w:rPr/>
      </w:pPr>
      <w:bookmarkStart w:id="117" w:name="__RefHeading___Toc3124420_3531895371"/>
      <w:bookmarkStart w:id="118" w:name="_Toc40"/>
      <w:bookmarkEnd w:id="117"/>
      <w:r>
        <w:rPr>
          <w:rtl w:val="true"/>
        </w:rPr>
        <w:t>نشانه‌ها و آثار اخلاص</w:t>
      </w:r>
      <w:bookmarkEnd w:id="118"/>
    </w:p>
    <w:p>
      <w:pPr>
        <w:pStyle w:val="BookText"/>
        <w:rPr/>
      </w:pPr>
      <w:r>
        <w:rPr>
          <w:rFonts w:ascii="IRNazanin" w:hAnsi="IRNazanin" w:eastAsia="IRNazanin"/>
          <w:color w:val="111111"/>
          <w:sz w:val="28"/>
          <w:sz w:val="28"/>
          <w:szCs w:val="28"/>
          <w:rtl w:val="true"/>
          <w:lang w:bidi="fa-IR"/>
        </w:rPr>
        <w:t>جناب صدوق رحمه  الله روایتی نقل كرده كه درآن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از پروردگار متعال به عنوان هدیّه برای پیامبراكرم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از زهد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تفسیری كه از زهد در آن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نیز از رضا برتر است، چنان كه رضا از صبر برتر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وقتی پیامبراكرم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فَما تَفسِیرُ الاخلاصِ؟ ای جبرئیل، تفسیر اخلاص چیست؟</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 الَّذِی لا یَسأَلُ النَّاسَ شَیءً حتّی یَجِدَ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w:t>
      </w:r>
    </w:p>
    <w:p>
      <w:pPr>
        <w:pStyle w:val="BookText"/>
        <w:rPr/>
      </w:pPr>
      <w:r>
        <w:rPr>
          <w:rFonts w:ascii="Amiri" w:hAnsi="Amiri" w:eastAsia="Amiri" w:cs="Amiri"/>
          <w:color w:val="111111"/>
          <w:sz w:val="28"/>
          <w:sz w:val="28"/>
          <w:szCs w:val="28"/>
          <w:rtl w:val="true"/>
          <w:lang w:bidi="ar-SA"/>
        </w:rPr>
        <w:t>یَسأَلِالْمَخلُوقَ فَقَد أَقَرَّ لِلَّهِ بِالْعُبُودِیَّةِ؛</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مخلص کسی است که از مردم چیزی نمی خواهد تا خود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مخلوق درخواست نکند، محقّقاً به پرستش خداوند عزّ و جلّ اقرار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در مورد ثمرات و بركات اخلاص برای خداوند متعال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أَربَعِینَ صَبَاحاً جَرَی اللَّهُ یَنَابِیعَ الْحِكمَةِ مِن قَلبِهِ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كسی كه چهل روز را با اخلاص بگذراند، خداوند چشمه های حكمت را از قلبش بر زبانش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كسی اهل اخلاص در عمل باشد، نتیجه ی اخلاص حكمت است، و وقتی قلبش مملوّ از حكمت شد، این حكمت ها از زبان جاری می شود و در افعال و كردارش بُروز می كند و حتی شیطان از گمراه کردن او ناامید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فَبِعِزَّتِكَ لَأُغوِیَنَّهُم أَجمَعینَ إِلَّا عِبادَكَ مِنهُمُ الْمُخلَصِینَ؛</w:t>
      </w:r>
      <w:r>
        <w:rPr>
          <w:rStyle w:val="FootnoteAnchor"/>
          <w:rtl w:val="true"/>
        </w:rPr>
        <w:footnoteReference w:id="12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تو سوگند كه همگان را گمراه كنم، مگر آن ها كه از </w:t>
      </w:r>
    </w:p>
    <w:p>
      <w:pPr>
        <w:pStyle w:val="BookText"/>
        <w:rPr/>
      </w:pPr>
      <w:r>
        <w:rPr>
          <w:rFonts w:ascii="IRNazanin" w:hAnsi="IRNazanin" w:eastAsia="IRNazanin"/>
          <w:color w:val="111111"/>
          <w:sz w:val="28"/>
          <w:sz w:val="28"/>
          <w:szCs w:val="28"/>
          <w:rtl w:val="true"/>
          <w:lang w:bidi="fa-IR"/>
        </w:rPr>
        <w:t>بندگان مخلص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ی قابل توجّه این است كه گرچه اخلاص موجب رهایی از وسوسه های شیطان است، ولی این طور نیست كه فقط شرط حدوثی باشد؛ بلکه شرطی استمراری است و باید دائماً حفظ شود؛ 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عَلَی خَطَرٍ حَتَّی یَنظُرَ الْعَبدُ بِمَا یُختَمُ لَهُ؛</w:t>
      </w:r>
      <w:r>
        <w:rPr>
          <w:rStyle w:val="FootnoteAnchor"/>
          <w:rtl w:val="true"/>
        </w:rPr>
        <w:footnoteReference w:id="12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معرض بیم و خطر است تا بنده ببیند چه پایانی برایش رقم می خورد</w:t>
      </w:r>
      <w:r>
        <w:rPr>
          <w:rFonts w:eastAsia="IRNazanin" w:cs="IRNazanin"/>
          <w:color w:val="111111"/>
          <w:sz w:val="28"/>
          <w:szCs w:val="28"/>
          <w:rtl w:val="true"/>
          <w:lang w:bidi="fa-IR"/>
        </w:rPr>
        <w:t>.</w:t>
      </w:r>
      <w:r>
        <w:rPr>
          <w:rStyle w:val="FootnoteAnchor"/>
          <w:rtl w:val="true"/>
        </w:rPr>
        <w:footnoteReference w:id="128"/>
      </w:r>
      <w:bookmarkStart w:id="119" w:name="pg20871_200713"/>
    </w:p>
    <w:p>
      <w:pPr>
        <w:pStyle w:val="Heading3"/>
        <w:numPr>
          <w:ilvl w:val="2"/>
          <w:numId w:val="1"/>
        </w:numPr>
        <w:rPr/>
      </w:pPr>
      <w:bookmarkStart w:id="120" w:name="__RefHeading___Toc3124422_3531895371"/>
      <w:bookmarkStart w:id="121" w:name="_Toc41"/>
      <w:bookmarkEnd w:id="119"/>
      <w:bookmarkEnd w:id="120"/>
      <w:r>
        <w:rPr/>
        <w:t>7</w:t>
      </w:r>
      <w:r>
        <w:rPr>
          <w:rtl w:val="true"/>
        </w:rPr>
        <w:t xml:space="preserve">. </w:t>
      </w:r>
      <w:r>
        <w:rPr>
          <w:rtl w:val="true"/>
        </w:rPr>
        <w:t>قرآن و فلسفه ی روزه</w:t>
      </w:r>
      <w:bookmarkEnd w:id="121"/>
    </w:p>
    <w:p>
      <w:pPr>
        <w:pStyle w:val="Heading4"/>
        <w:numPr>
          <w:ilvl w:val="3"/>
          <w:numId w:val="1"/>
        </w:numPr>
        <w:rPr/>
      </w:pPr>
      <w:bookmarkStart w:id="122" w:name="__RefHeading___Toc3124424_3531895371"/>
      <w:bookmarkStart w:id="123" w:name="_Toc42"/>
      <w:bookmarkEnd w:id="122"/>
      <w:r>
        <w:rPr>
          <w:rtl w:val="true"/>
        </w:rPr>
        <w:t>روزه؛ عامل تقوی</w:t>
      </w:r>
      <w:bookmarkEnd w:id="123"/>
    </w:p>
    <w:p>
      <w:pPr>
        <w:pStyle w:val="BookText"/>
        <w:rPr/>
      </w:pPr>
      <w:r>
        <w:rPr>
          <w:rFonts w:ascii="IRNazanin" w:hAnsi="IRNazanin" w:eastAsia="IRNazanin"/>
          <w:color w:val="111111"/>
          <w:sz w:val="28"/>
          <w:sz w:val="28"/>
          <w:szCs w:val="28"/>
          <w:rtl w:val="true"/>
          <w:lang w:bidi="fa-IR"/>
        </w:rPr>
        <w:t>مهم ترین فلسفه ی روزه، كسب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الَّذِینَ آمَنُوا كُتِبَ عَلَیكُمُ الصِّیامُ كَما كُتِبَ عَلَی الَّذِینَ مِن قَبلِكُم لَعَلَّكُم تَتَّقُونَ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 كسانی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 همان گونه كه بر کسانی که قبل از شما بودند نوشته شد، تا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دانستیم که تقوی ارمغان‌هایی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عقل، شکوفایی دل، رسیدن به مقام فرقان، نیل به مرتبه ی حکمت، تحصیل اخلاص 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روزه پلی است به سوی تقوی، و تقوی دروازه ای به روی همه ی فضایل انسانی و تحقّق وعده های الهی درباره ی ارزش و کرامت آسمانی انسان</w:t>
      </w:r>
      <w:r>
        <w:rPr>
          <w:rFonts w:eastAsia="IRNazanin" w:cs="IRNazanin"/>
          <w:color w:val="111111"/>
          <w:sz w:val="28"/>
          <w:szCs w:val="28"/>
          <w:rtl w:val="true"/>
          <w:lang w:bidi="fa-IR"/>
        </w:rPr>
        <w:t xml:space="preserve">. </w:t>
      </w:r>
      <w:bookmarkStart w:id="124" w:name="pg20871_200714"/>
    </w:p>
    <w:p>
      <w:pPr>
        <w:pStyle w:val="Heading4"/>
        <w:numPr>
          <w:ilvl w:val="3"/>
          <w:numId w:val="1"/>
        </w:numPr>
        <w:rPr/>
      </w:pPr>
      <w:bookmarkStart w:id="125" w:name="__RefHeading___Toc3124426_3531895371"/>
      <w:bookmarkStart w:id="126" w:name="_Toc43"/>
      <w:bookmarkEnd w:id="124"/>
      <w:bookmarkEnd w:id="125"/>
      <w:r>
        <w:rPr>
          <w:rtl w:val="true"/>
        </w:rPr>
        <w:t>روزه؛ عامل معرفت و یقین</w:t>
      </w:r>
      <w:bookmarkEnd w:id="126"/>
    </w:p>
    <w:p>
      <w:pPr>
        <w:pStyle w:val="BookText"/>
        <w:rPr/>
      </w:pPr>
      <w:r>
        <w:rPr>
          <w:rFonts w:ascii="IRNazanin" w:hAnsi="IRNazanin" w:eastAsia="IRNazanin"/>
          <w:color w:val="111111"/>
          <w:sz w:val="28"/>
          <w:sz w:val="28"/>
          <w:szCs w:val="28"/>
          <w:rtl w:val="true"/>
          <w:lang w:bidi="fa-IR"/>
        </w:rPr>
        <w:t xml:space="preserve">در اخبار شب معراج، پرسش و پاسخی در مورد روزه بین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حق جلّ و علی با عبارت زیر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رَبِّ وَ ما مِیراثُ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یُورِثُ الحِكمَةَ وَ الحِكمَةُ تُورِثُ الْمَعرِفَةَ وَ الْمَعرِفَةُ تُورِثُ الْیَقِینَ؛</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چه آثاری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موجب حكمت است، و حکمت سبب معرفت، و معرفت باعث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مؤمن به سبب روزه به تقوی می رسد و با تقوی به حکمت نائل می شود و با حکمت حقایق عالم را درست می فهمد و با تمام وجودش نسبت به آن‌ها معرفت پیدا می کند و با این فهم و معرفت، شک و تردیدها از او زدوده می شود و به یقین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ی یقین، مرتبه ی بسیار والایی است و برکات فراوانی دارد، از جمله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مرتبه ی یقین برسد، به قضا و قدر الهی راضی می شود و می فهمد آن چه از قضا و قدر الهی برای بنده ی مؤمن رقم می خورد در نهایت، خیر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هیچ گونه نگرانی و اضطرابی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استَیقَنَ الْعَبدُ لا یُبالِی كَیفَ أَصبَحَ بِعُسرٍ أَم بِیُسرٍ؛</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وقتی بنده‌ی خدا به مقام یقین رسید، دیگر اعتنا ندارد كه چگونه صبح كند؟ در سختی یا آسانی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بَهجَةٌ بِما قَضَی اللهُ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ذُوالرّضا بِما قَضَی، ما اعتَرَضا</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لذا باید قدر ماه رمضان و روزه های آن را بدانیم كه چنین مواهبی برای ما به ارمغان می آورد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ما را از روزه داران حقیقی این ماه مبارک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20871_200717"/>
      <w:bookmarkStart w:id="128" w:name="pg20871_200717"/>
      <w:bookmarkEnd w:id="128"/>
    </w:p>
    <w:p>
      <w:pPr>
        <w:pStyle w:val="Heading3"/>
        <w:numPr>
          <w:ilvl w:val="2"/>
          <w:numId w:val="1"/>
        </w:numPr>
        <w:rPr/>
      </w:pPr>
      <w:bookmarkStart w:id="129" w:name="pg20871_200717"/>
      <w:bookmarkStart w:id="130" w:name="__RefHeading___Toc3124428_3531895371"/>
      <w:bookmarkStart w:id="131" w:name="_Toc44"/>
      <w:bookmarkEnd w:id="129"/>
      <w:bookmarkEnd w:id="130"/>
      <w:r>
        <w:rPr/>
        <w:t>8</w:t>
      </w:r>
      <w:r>
        <w:rPr>
          <w:rtl w:val="true"/>
        </w:rPr>
        <w:t xml:space="preserve">. </w:t>
      </w:r>
      <w:r>
        <w:rPr>
          <w:rtl w:val="true"/>
        </w:rPr>
        <w:t>علم و دانایی در قرآن کریم</w:t>
      </w:r>
      <w:bookmarkEnd w:id="131"/>
    </w:p>
    <w:p>
      <w:pPr>
        <w:pStyle w:val="Heading4"/>
        <w:numPr>
          <w:ilvl w:val="3"/>
          <w:numId w:val="1"/>
        </w:numPr>
        <w:rPr/>
      </w:pPr>
      <w:bookmarkStart w:id="132" w:name="__RefHeading___Toc3124430_3531895371"/>
      <w:bookmarkStart w:id="133" w:name="_Toc45"/>
      <w:bookmarkEnd w:id="132"/>
      <w:r>
        <w:rPr>
          <w:rtl w:val="true"/>
        </w:rPr>
        <w:t>رابطه‌ی علم و تعقّل</w:t>
      </w:r>
      <w:bookmarkEnd w:id="133"/>
    </w:p>
    <w:p>
      <w:pPr>
        <w:pStyle w:val="BookText"/>
        <w:rPr/>
      </w:pPr>
      <w:r>
        <w:rPr>
          <w:rFonts w:ascii="IRNazanin" w:hAnsi="IRNazanin" w:eastAsia="IRNazanin"/>
          <w:color w:val="111111"/>
          <w:sz w:val="28"/>
          <w:sz w:val="28"/>
          <w:szCs w:val="28"/>
          <w:rtl w:val="true"/>
          <w:lang w:bidi="fa-IR"/>
        </w:rPr>
        <w:t>روشن شد که دعوت به تعقّل، از آموزه های بنیادین قرآن كریم است و قرآن به دنبال بیدار کردن عقول انسان‌هاست و می خواهد آن‌ها را به تعقلّ و تفكّر درباره ی حقایق تكوینی و تشریعی عالم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پدیده های عالم را با چشمش می بیند و كلام وحی را با گوش خود می شنود، به علم و دانایی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ثمره ی شیرین و میوه ی سودمند و گران بهای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یک معنا و در سطحی دیگر، رابطه ی علم و تعقّل رابطه ای متقابل است؛ چرا که از یک طرف اگر تعقّل و تفکّر نباشد علمی تولید نمی شود و از طرف دیگر اگر علم مناسب و اوّلیه ای وجود نداشته باشد تعقّل هم بی فایده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تعقّل موجب پیدایش و افزایش علم می گردد و علم هم به عنوان پایه  ی تعقّل، موجب عمق یافتن تعقّل و بالا رفتن قدر و ارزش آن می شود</w:t>
      </w:r>
      <w:r>
        <w:rPr>
          <w:rFonts w:eastAsia="IRNazanin" w:cs="IRNazanin"/>
          <w:color w:val="111111"/>
          <w:sz w:val="28"/>
          <w:szCs w:val="28"/>
          <w:rtl w:val="true"/>
          <w:lang w:bidi="fa-IR"/>
        </w:rPr>
        <w:t xml:space="preserve">. </w:t>
      </w:r>
      <w:bookmarkStart w:id="134" w:name="pg20871_200718"/>
    </w:p>
    <w:p>
      <w:pPr>
        <w:pStyle w:val="BookText"/>
        <w:rPr/>
      </w:pPr>
      <w:bookmarkEnd w:id="134"/>
      <w:r>
        <w:rPr>
          <w:rFonts w:ascii="IRNazanin" w:hAnsi="IRNazanin" w:eastAsia="IRNazanin"/>
          <w:color w:val="111111"/>
          <w:sz w:val="28"/>
          <w:sz w:val="28"/>
          <w:szCs w:val="28"/>
          <w:rtl w:val="true"/>
          <w:lang w:bidi="fa-IR"/>
        </w:rPr>
        <w:t>و به همین صورت، در هر دوره ی گردش، علم حاصله از تعقّل قبلی یا فراگرفته از دیگری، پایه ی تعقّل بعدی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یکی از معانی روایت شریف همین باشد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مَطبُوعٌ وَ مَسمُوعٌ وَ لا یَنفَعُ الْمَسمُوعُ إِذا لَمْ یَكُنِ الْمَطبُوعُ؛</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از درون و علمی از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بیرونی و شنیدنی سود نمی رساند اگر علم درونی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هشام بن الحکم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هِشامُ إنَّ الْعَقلَ مَعَ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 هشام، کارآیی عقل به علم است</w:t>
      </w:r>
      <w:r>
        <w:rPr>
          <w:rFonts w:eastAsia="IRNazanin" w:cs="IRNazanin"/>
          <w:color w:val="111111"/>
          <w:sz w:val="28"/>
          <w:szCs w:val="28"/>
          <w:rtl w:val="true"/>
          <w:lang w:bidi="fa-IR"/>
        </w:rPr>
        <w:t>...</w:t>
      </w:r>
    </w:p>
    <w:p>
      <w:pPr>
        <w:pStyle w:val="Heading4"/>
        <w:numPr>
          <w:ilvl w:val="3"/>
          <w:numId w:val="1"/>
        </w:numPr>
        <w:rPr/>
      </w:pPr>
      <w:bookmarkStart w:id="135" w:name="__RefHeading___Toc3124432_3531895371"/>
      <w:bookmarkStart w:id="136" w:name="_Toc46"/>
      <w:bookmarkEnd w:id="135"/>
      <w:r>
        <w:rPr>
          <w:rtl w:val="true"/>
        </w:rPr>
        <w:t>ارزش دانایی و دانایان</w:t>
      </w:r>
      <w:bookmarkEnd w:id="136"/>
    </w:p>
    <w:p>
      <w:pPr>
        <w:pStyle w:val="BookText"/>
        <w:rPr/>
      </w:pPr>
      <w:r>
        <w:rPr>
          <w:rFonts w:ascii="IRNazanin" w:hAnsi="IRNazanin" w:eastAsia="IRNazanin"/>
          <w:color w:val="111111"/>
          <w:sz w:val="28"/>
          <w:sz w:val="28"/>
          <w:szCs w:val="28"/>
          <w:rtl w:val="true"/>
          <w:lang w:bidi="fa-IR"/>
        </w:rPr>
        <w:t>در واقع، ارزش علم و دانایی به توضیح و تبیین نیاز ندارد؛ چرا که اگر كسی معنای دانش، آگاهی و روشنی را تصوّر كند، به همراه آن ارزش علم و دانایی را هم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صاحب شعوری، با فطرت خود می فهمد كه دانایی با نادانی، و دانا با نادان مساوی نیست؛ چون دانایی یعنی نور و روشنایی و پی بردن به حقایق، ولی نادانی یعنی تاریكی، ظلمات و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می تواند آن دو را هم سنگ پنداشته و تفاوت آن دو را نادیده انگارد؟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به خاطر آن که این دریافت فطری را در ما بیدار کند و </w:t>
      </w:r>
    </w:p>
    <w:p>
      <w:pPr>
        <w:pStyle w:val="BookText"/>
        <w:rPr/>
      </w:pPr>
      <w:r>
        <w:rPr>
          <w:rFonts w:ascii="IRNazanin" w:hAnsi="IRNazanin" w:eastAsia="IRNazanin"/>
          <w:color w:val="111111"/>
          <w:sz w:val="28"/>
          <w:sz w:val="28"/>
          <w:szCs w:val="28"/>
          <w:rtl w:val="true"/>
          <w:lang w:bidi="fa-IR"/>
        </w:rPr>
        <w:t>بر این درک و وجدان بشری درباره ی علم صحّه بگذارد،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یَستَوِی الَّذِینَ یَعلَمُونَ وَ الَّذِینَ لا یَعلَمُونَ إِنَّما یَتَذَكَّرُ أُولُوا الْأَلبابِ؛</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كسانی كه می دانند با کسانی كه نمی 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كریم هم چون تفکّر و تعقّل، تأكید زیادی نیز بر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علم و لغات هم خانواده ی آن، در قرآن مجید فراوان به كار رفته و مورد ستایش قرار گرفته است، تا جایی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الْأَمثالُ نَضرِبُها لِلنَّاسِ وَ ما یَعقِلُها إِلَّا الْعالِمُونَ؛</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ها مثال هایی است که ما برای مردم می زنیم و جز دانایان آن  را ادراک نمی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جز دانایان نمی توانند مثال های دقیق قرآنی را تعقّل کنند و عمق، حقیقت و مقصود آن  را بفهمند؛ بلکه ظاهری از آن می بینند و مَثَل ساده ای می‌پندارند و در نتیجه به آسانی از آن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علم، در صدد فهم مراد حق تعالی برمی آیند و در آن تعقّل می کنند، و می‌فهمند که مقصود به هیچ وجه سخنی شاعرانه یا تنوّع در تعبیر نبوده است؛ بلکه حقایقی در ماوراء این مَثَل ها نهفته است، چنان که از این </w:t>
      </w:r>
      <w:bookmarkStart w:id="137" w:name="pg20871_200720"/>
    </w:p>
    <w:p>
      <w:pPr>
        <w:pStyle w:val="BookText"/>
        <w:rPr/>
      </w:pPr>
      <w:bookmarkEnd w:id="137"/>
      <w:r>
        <w:rPr>
          <w:rFonts w:ascii="IRNazanin" w:hAnsi="IRNazanin" w:eastAsia="IRNazanin"/>
          <w:color w:val="111111"/>
          <w:sz w:val="28"/>
          <w:sz w:val="28"/>
          <w:szCs w:val="28"/>
          <w:rtl w:val="true"/>
          <w:lang w:bidi="fa-IR"/>
        </w:rPr>
        <w:t>آیه ی شریفه می توان اثر متقابل عقل و علم را دریافت</w:t>
      </w:r>
      <w:r>
        <w:rPr>
          <w:rFonts w:eastAsia="IRNazanin" w:cs="IRNazanin"/>
          <w:color w:val="111111"/>
          <w:sz w:val="28"/>
          <w:szCs w:val="28"/>
          <w:rtl w:val="true"/>
          <w:lang w:bidi="fa-IR"/>
        </w:rPr>
        <w:t>.</w:t>
      </w:r>
    </w:p>
    <w:p>
      <w:pPr>
        <w:pStyle w:val="Heading4"/>
        <w:numPr>
          <w:ilvl w:val="3"/>
          <w:numId w:val="1"/>
        </w:numPr>
        <w:rPr/>
      </w:pPr>
      <w:bookmarkStart w:id="138" w:name="__RefHeading___Toc3124434_3531895371"/>
      <w:bookmarkStart w:id="139" w:name="_Toc47"/>
      <w:bookmarkEnd w:id="138"/>
      <w:r>
        <w:rPr>
          <w:rtl w:val="true"/>
        </w:rPr>
        <w:t>توجّه قرآن به انواع علوم</w:t>
      </w:r>
      <w:bookmarkEnd w:id="139"/>
    </w:p>
    <w:p>
      <w:pPr>
        <w:pStyle w:val="BookText"/>
        <w:rPr/>
      </w:pPr>
      <w:r>
        <w:rPr>
          <w:rFonts w:ascii="IRNazanin" w:hAnsi="IRNazanin" w:eastAsia="IRNazanin"/>
          <w:color w:val="111111"/>
          <w:sz w:val="28"/>
          <w:sz w:val="28"/>
          <w:szCs w:val="28"/>
          <w:rtl w:val="true"/>
          <w:lang w:bidi="fa-IR"/>
        </w:rPr>
        <w:t>با تفكّر در قرآن كریم می توانیم بیابیم كه پروردگار عالم، انواع علوم و دانش ها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علم به معنای مطلق دانایی است و مربوط به هر چیزی می تواند باشد و همه ی اشیاء عالم می تواند متعلّق آن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هم مراد، علم برتری است كه هیچ انسانی نمی تواند از آن تهی باشد و اگر كسی خالی از آن باشد، دیگر انسان نیست؛ بلكه مثل حیوان بلكه گاهی پست‌تر از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آیاتی كه برتری مطلق علم را از آن می توان استفاده كرد، همان آیه ی شریفه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یَستَوِی الَّذِینَ یَعلَمُونَ وَ الَّذِینَ لا یَعلَمُونَ؛</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كسانی كه می دانند با کسانی كه نمی دانند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عدم تساوی دانایی با نادانی در مورد همه ی علوم قابل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 كه هرچه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كه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و با عظمت تر باشد، ارزش آن علم هم بالاتر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هرحال، از آیه ی شریفه استفاده می شود هر علمی از آن حیث كه علم است ارزش مند بوده و از نادانی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 است که بگوییم هرچه را انسان بداند، از حیث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w:t>
      </w:r>
      <w:bookmarkStart w:id="140" w:name="pg20871_200721"/>
    </w:p>
    <w:p>
      <w:pPr>
        <w:pStyle w:val="BookText"/>
        <w:rPr/>
      </w:pPr>
      <w:bookmarkEnd w:id="140"/>
      <w:r>
        <w:rPr>
          <w:rFonts w:ascii="IRNazanin" w:hAnsi="IRNazanin" w:eastAsia="IRNazanin"/>
          <w:color w:val="111111"/>
          <w:sz w:val="28"/>
          <w:sz w:val="28"/>
          <w:szCs w:val="28"/>
          <w:rtl w:val="true"/>
          <w:lang w:bidi="fa-IR"/>
        </w:rPr>
        <w:t xml:space="preserve">عوارض خارجی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ندانستن آن بهتر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دیگری که شاید واژه ی علم در آن به معنای اعم استعمال شده باشد و مطلق علم را شامل گردد،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مِنكُم وَ الَّذِینَ أُوتُوا الْعِلمَ دَرَجاتٍ؛</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خداوند کسانی را که ایمان آورده اند و کسانی را که علم به آنان داده شده، درجات عظیمی می بخشد</w:t>
      </w:r>
      <w:r>
        <w:rPr>
          <w:rFonts w:eastAsia="IRNazanin" w:cs="IRNazanin"/>
          <w:color w:val="111111"/>
          <w:sz w:val="28"/>
          <w:szCs w:val="28"/>
          <w:rtl w:val="true"/>
          <w:lang w:bidi="fa-IR"/>
        </w:rPr>
        <w:t>.</w:t>
      </w:r>
    </w:p>
    <w:p>
      <w:pPr>
        <w:pStyle w:val="Heading4"/>
        <w:numPr>
          <w:ilvl w:val="3"/>
          <w:numId w:val="1"/>
        </w:numPr>
        <w:rPr/>
      </w:pPr>
      <w:bookmarkStart w:id="141" w:name="__RefHeading___Toc3124436_3531895371"/>
      <w:bookmarkStart w:id="142" w:name="_Toc48"/>
      <w:bookmarkEnd w:id="141"/>
      <w:r>
        <w:rPr>
          <w:rtl w:val="true"/>
        </w:rPr>
        <w:t>علمِ برتر از نظر قرآن</w:t>
      </w:r>
      <w:bookmarkEnd w:id="142"/>
    </w:p>
    <w:p>
      <w:pPr>
        <w:pStyle w:val="BookText"/>
        <w:rPr/>
      </w:pPr>
      <w:r>
        <w:rPr>
          <w:rFonts w:ascii="IRNazanin" w:hAnsi="IRNazanin" w:eastAsia="IRNazanin"/>
          <w:color w:val="111111"/>
          <w:sz w:val="28"/>
          <w:sz w:val="28"/>
          <w:szCs w:val="28"/>
          <w:rtl w:val="true"/>
          <w:lang w:bidi="fa-IR"/>
        </w:rPr>
        <w:t>گفتیم هر علمی از آن حیث كه علم است با ارزش است، ولی ارزش بعضی از علوم بسی بالاتر و والاتر است؛ به این معنا كه دانستن آن برای همه ضرورت دارد و هیچ انسانی نمی تواند از آن علم تهی باشد، البتّه به قدر مراتب انسان‌ها و مقدار درك و فهم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چنین علمی برترین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دانش ها، علومی است كه مربوط به مبدأ، معاد، حقیقت جهان آفرینش، خالق هستی، چیستی انسان و سرنوشت بشر باشد؛ علمی  كه به واسطه ی آن، انسان خودش را در این جهان بیابد، مبدأ هستی را بیابد و سرچشمه  ی جوشان هستی و نهایت و مقصد آن را بشناسد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برتری این علم و ضرورت آن برای همه  ی فرزندان آدم آن است كه اگر كسی فاقد چنین علمی باشد، از حقیقت خویش بی خبر </w:t>
      </w:r>
      <w:bookmarkStart w:id="143" w:name="pg20871_200722"/>
    </w:p>
    <w:p>
      <w:pPr>
        <w:pStyle w:val="BookText"/>
        <w:rPr/>
      </w:pPr>
      <w:bookmarkEnd w:id="143"/>
      <w:r>
        <w:rPr>
          <w:rFonts w:ascii="IRNazanin" w:hAnsi="IRNazanin" w:eastAsia="IRNazanin"/>
          <w:color w:val="111111"/>
          <w:sz w:val="28"/>
          <w:sz w:val="28"/>
          <w:szCs w:val="28"/>
          <w:rtl w:val="true"/>
          <w:lang w:bidi="fa-IR"/>
        </w:rPr>
        <w:t>می ماند و از ارزش ذاتی خود بهره ای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تأكیدات بسیار زیادی كه در قرآن مجید و روایات مبارکه نسبت به علم شده، بخش عمده اش مربوط به چنین علمی است كه هیچ انسانی نمی تواند از آن فارغ باشد</w:t>
      </w:r>
      <w:r>
        <w:rPr>
          <w:rFonts w:eastAsia="IRNazanin" w:cs="IRNazanin"/>
          <w:color w:val="111111"/>
          <w:sz w:val="28"/>
          <w:szCs w:val="28"/>
          <w:rtl w:val="true"/>
          <w:lang w:bidi="fa-IR"/>
        </w:rPr>
        <w:t>.</w:t>
      </w:r>
    </w:p>
    <w:p>
      <w:pPr>
        <w:pStyle w:val="Heading4"/>
        <w:numPr>
          <w:ilvl w:val="3"/>
          <w:numId w:val="1"/>
        </w:numPr>
        <w:rPr/>
      </w:pPr>
      <w:bookmarkStart w:id="144" w:name="__RefHeading___Toc3124438_3531895371"/>
      <w:bookmarkStart w:id="145" w:name="_Toc49"/>
      <w:bookmarkEnd w:id="144"/>
      <w:r>
        <w:rPr>
          <w:rtl w:val="true"/>
        </w:rPr>
        <w:t>علم؛ هم‌زادِ تكوینی و تشریعی انسان</w:t>
      </w:r>
      <w:bookmarkEnd w:id="145"/>
    </w:p>
    <w:p>
      <w:pPr>
        <w:pStyle w:val="BookText"/>
        <w:rPr/>
      </w:pPr>
      <w:r>
        <w:rPr>
          <w:rFonts w:ascii="IRNazanin" w:hAnsi="IRNazanin" w:eastAsia="IRNazanin"/>
          <w:color w:val="111111"/>
          <w:sz w:val="28"/>
          <w:sz w:val="28"/>
          <w:szCs w:val="28"/>
          <w:rtl w:val="true"/>
          <w:lang w:bidi="fa-IR"/>
        </w:rPr>
        <w:t>از دیدگاه قرآن، علم از نظر تكوین و تشریع همراه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قصّه ی خلقت آدم و حوّا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ملائكه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جاعِلٌ فِی الْأَرضِ خَلِیفَةً؛</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پس از آن، شِبه اعتراضی را از فرشتگان نقل می فرماید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أَتَجعَلُ فِیها مَن یُفسِدُ فِیها وَ یَسفِكُ الدِّماءَ وَ نَحنُ نُسَبِّحُ بحِمدِكَ وَ نُقَدِّسُ لَكَ قالَ إِنِّی  أَعلَمُ ما لا تَعلَمُونَ؛</w:t>
      </w:r>
      <w:r>
        <w:rPr>
          <w:rStyle w:val="FootnoteAnchor"/>
          <w:rtl w:val="true"/>
        </w:rPr>
        <w:footnoteReference w:id="14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كسی را در آن قرار می ‌دهی كه فساد و خونریزی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ما تو را تسبیح می گوییم و حمد تو را بجا می ‌آوریم، و تو را تقدیس می كنیم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حقایقی را می ‌دانم كه شما نمی ‌دانید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بعد از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سپس همه ی علم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اسرار آفرینش و نام‌گذاری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بعد از این گفتگوی اعتراض مانند، و بعد از تعلیم اسماء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فرشتگان را به تحدّی طلبید و فرشتگان اظهار عجز کردند و با اعتراف به ناتوانی خود، بر حکمت الهی اقرار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قرآن مجید اوّلین مطلبی که بعد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تعلیم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قرآن كریم، ابتدای تكوین و خلقت انسان، همراه تعلیم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صورت، ابتدای تشریع اسلام هم با علم بوده است؛ چرا كه اوّلین آیه ای كه بنا به مشهور بر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آیات ابتدای سوره ی مباركه ی علق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بِاسمِ رَبِّكَ الَّذِی خَلَقَ، خَلَقَ الْإنسانَ مِن عَلَقٍ، إِقرَأ وَ رَبُّكَ الْأَكرَمُ، الَّذِی عَلَّمَ بِالْقَلَمِ؛</w:t>
      </w:r>
      <w:r>
        <w:rPr>
          <w:rStyle w:val="FootnoteAnchor"/>
          <w:rtl w:val="true"/>
        </w:rPr>
        <w:footnoteReference w:id="14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بخوان به نام پرودگارت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w:t>
      </w:r>
    </w:p>
    <w:p>
      <w:pPr>
        <w:pStyle w:val="BookText"/>
        <w:rPr/>
      </w:pPr>
      <w:r>
        <w:rPr>
          <w:rFonts w:ascii="IRNazanin" w:hAnsi="IRNazanin" w:eastAsia="IRNazanin"/>
          <w:color w:val="111111"/>
          <w:sz w:val="28"/>
          <w:sz w:val="28"/>
          <w:szCs w:val="28"/>
          <w:rtl w:val="true"/>
          <w:lang w:bidi="fa-IR"/>
        </w:rPr>
        <w:t>از خون بسته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بخوآن‌که پرودگارت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به وسیله ی قلم تعلیم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ادامه ی رسالت و نبوّت نیز سخن از علم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یَتلُوا عَلَیهِم آیاتِكَ وَ یُعَلِّمُهُمُ الْكِتابَ وَ الْحِكمَةَ وَ یُزَكِّیهِم إِنَّكَ أَنتَ الْعَزِیزُ الْحَكِیمُ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تا آیات تو را بر آنان بخواند و آنان را کتاب و حکمت بیاموزد و تزکیه و پاکیزه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یَتلُوا عَلَیهِم آیاتِهِ وَ یُزَكِّیهِم وَ یُعَلِّمُهُمُ الْكِتابَ وَ الْحِكمَةَ؛</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آیاتش را بر آن‌ها می خواند و آن‌ها را تزکیه و پاکیزه می 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از دیدگاه قرآن، علم، همراه تکوینی و تشریعی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راه ورود به مکتب قرآن نیز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علم، نتیجه و فرع بر تعقّل است، به ضِرس قاطع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شاهراه ورود به مکتب قرآن و دین اسلام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به همین دلیل، شروع و سرآغاز كتاب های عظیم </w:t>
      </w:r>
      <w:bookmarkStart w:id="146" w:name="pg20871_200725"/>
    </w:p>
    <w:p>
      <w:pPr>
        <w:pStyle w:val="BookText"/>
        <w:rPr/>
      </w:pPr>
      <w:bookmarkEnd w:id="146"/>
      <w:r>
        <w:rPr>
          <w:rFonts w:ascii="IRNazanin" w:hAnsi="IRNazanin" w:eastAsia="IRNazanin"/>
          <w:color w:val="111111"/>
          <w:sz w:val="28"/>
          <w:sz w:val="28"/>
          <w:szCs w:val="28"/>
          <w:rtl w:val="true"/>
          <w:lang w:bidi="fa-IR"/>
        </w:rPr>
        <w:t>جامع روایی ما همواره با روایات مربوط به عقل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كتاب شریف اصول 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قدیمی ترین مجموعه ی کامل روایی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شیخ كلینی رحمة الله علیه نگاه كنید که از كتاب العقل و سپس كتاب العلم شروع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مجلسی رحمة الله علیه در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مجمع بزرگ روایی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ی ما را اهل علم و عمل صالح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4"/>
        <w:numPr>
          <w:ilvl w:val="3"/>
          <w:numId w:val="1"/>
        </w:numPr>
        <w:rPr/>
      </w:pPr>
      <w:bookmarkStart w:id="147" w:name="__RefHeading___Toc3124440_3531895371"/>
      <w:bookmarkStart w:id="148" w:name="_Toc50"/>
      <w:bookmarkEnd w:id="147"/>
      <w:r>
        <w:rPr>
          <w:rtl w:val="true"/>
        </w:rPr>
        <w:t>اقسام تفکّر در قرآن كریم</w:t>
      </w:r>
      <w:bookmarkEnd w:id="148"/>
    </w:p>
    <w:p>
      <w:pPr>
        <w:pStyle w:val="BookText"/>
        <w:rPr/>
      </w:pPr>
      <w:r>
        <w:rPr>
          <w:rFonts w:ascii="IRNazanin" w:hAnsi="IRNazanin" w:eastAsia="IRNazanin"/>
          <w:color w:val="111111"/>
          <w:sz w:val="28"/>
          <w:sz w:val="28"/>
          <w:szCs w:val="28"/>
          <w:rtl w:val="true"/>
          <w:lang w:bidi="fa-IR"/>
        </w:rPr>
        <w:t>در قرآن کریم تفکّر به حَسَب متعلّق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تفکّر در عالم درون و بیرون وجود انسان است؛ یعنی پدیده ها و مخلوقات عالم، که هر دو كتاب تكوین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زودی نشانه های خود را در اطراف جهان و در درون جان شان به آن‌ها نشان می دهیم تا برای آنان آشکار گردد که او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تفكّر در كتاب الهی كه كتاب تشریع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أَم عَلَی قُلُوبٍ أَقفالُها؛</w:t>
      </w:r>
      <w:r>
        <w:rPr>
          <w:rStyle w:val="FootnoteAnchor"/>
          <w:rtl w:val="true"/>
        </w:rPr>
        <w:footnoteReference w:id="146"/>
      </w:r>
      <w:bookmarkStart w:id="149" w:name="pg20871_200726"/>
    </w:p>
    <w:p>
      <w:pPr>
        <w:pStyle w:val="BookText"/>
        <w:rPr/>
      </w:pPr>
      <w:bookmarkEnd w:id="149"/>
      <w:r>
        <w:rPr>
          <w:rFonts w:ascii="IRNazanin" w:hAnsi="IRNazanin" w:eastAsia="IRNazanin"/>
          <w:color w:val="111111"/>
          <w:sz w:val="28"/>
          <w:sz w:val="28"/>
          <w:szCs w:val="28"/>
          <w:rtl w:val="true"/>
          <w:lang w:bidi="fa-IR"/>
        </w:rPr>
        <w:t>آیا آنان در قرآن تدبّر نمی کنند، یا بر دل هاشان قفل نهاده شده است؟</w:t>
      </w:r>
    </w:p>
    <w:p>
      <w:pPr>
        <w:pStyle w:val="Heading4"/>
        <w:numPr>
          <w:ilvl w:val="3"/>
          <w:numId w:val="1"/>
        </w:numPr>
        <w:rPr/>
      </w:pPr>
      <w:bookmarkStart w:id="150" w:name="__RefHeading___Toc3124442_3531895371"/>
      <w:bookmarkStart w:id="151" w:name="_Toc51"/>
      <w:bookmarkEnd w:id="150"/>
      <w:r>
        <w:rPr>
          <w:rtl w:val="true"/>
        </w:rPr>
        <w:t>مراتب علم</w:t>
      </w:r>
      <w:bookmarkEnd w:id="151"/>
    </w:p>
    <w:p>
      <w:pPr>
        <w:pStyle w:val="BookText"/>
        <w:rPr/>
      </w:pPr>
      <w:r>
        <w:rPr>
          <w:rFonts w:ascii="IRNazanin" w:hAnsi="IRNazanin" w:eastAsia="IRNazanin"/>
          <w:color w:val="111111"/>
          <w:sz w:val="28"/>
          <w:sz w:val="28"/>
          <w:szCs w:val="28"/>
          <w:rtl w:val="true"/>
          <w:lang w:bidi="fa-IR"/>
        </w:rPr>
        <w:t>معلوم شد که آموزه های قرآنی، ابتدا بر تعقّل و تفكّر تأكید دارد و می خواهد انسان اهل فهم باشد؛ چه فهم آیات تكوینی و چه فهم آیات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ی شیرین، زیبا و دل نشین تعقّل،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كریم بر علم تأكید می كند؛ به آن ارج می نهد و به عالمان، رفعت و برتری می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مِنكُم وَ الَّذِینَ أُوتُوا الْعِْمَ دَرَجاتٍ؛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خداوند کسانی را که ایمان آورده اند و کسانی را که علم به آنان داده شده، درجات عظیمی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كرد كه علم مراتب و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تعقّل و علم دارای ارزش است، فقط مربوط به مرتبه ی عالیّه 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كه ارزش تعقّل و علم، منحصر در تعقّل فیلسوفانه و علم فقیهانه باشد؛ بلكه علم دارای مراتبی است و همه ی مراتب آن ارزش مند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ارزش مندی علم اختصاصی نیست و در انحصار عالمان و متخصّصین طراز اوّل علوم نمی باشد؛ بلکه هر اندازه كه آدمی از پله‌های علم بالا رود و پرده های جهل و تاریکی را کنار زند، دارای ارزش است </w:t>
      </w:r>
    </w:p>
    <w:p>
      <w:pPr>
        <w:pStyle w:val="BookText"/>
        <w:rPr/>
      </w:pPr>
      <w:r>
        <w:rPr>
          <w:rFonts w:ascii="IRNazanin" w:hAnsi="IRNazanin" w:eastAsia="IRNazanin"/>
          <w:color w:val="111111"/>
          <w:sz w:val="28"/>
          <w:sz w:val="28"/>
          <w:szCs w:val="28"/>
          <w:rtl w:val="true"/>
          <w:lang w:bidi="fa-IR"/>
        </w:rPr>
        <w:t>و خودش و علمش به همان مقدار ارزش 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دریای بی کرانی است که انسان باید هرلحظه تلاش خود را افزون کند تا جرعه های بیشتری از این دریای بی پایان بنوشد و به مدارج بالاتر و عالی تر صعود نماید و به هیچ حدّی نباید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هرحال به دنبال علم و دانایی باشد، چنان که خداوند متعال خطاب به پیامبرش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زِدنِی عِلماً؛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فرما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علم تنها با زحمت و صرف وقت فراوان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این واقعیّت چنین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را مخاطب خود قرار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ی عمرت را برای من بگذار تا شاید من گوشه ای از خود را در اختیارت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گاهی در شرایط خاص و موقعیّت های ویژه، عنایتی است، که این زمان بگذار تا وقت دگر</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20871_200729"/>
      <w:bookmarkStart w:id="153" w:name="pg20871_200729"/>
      <w:bookmarkEnd w:id="153"/>
    </w:p>
    <w:p>
      <w:pPr>
        <w:pStyle w:val="Heading3"/>
        <w:numPr>
          <w:ilvl w:val="2"/>
          <w:numId w:val="1"/>
        </w:numPr>
        <w:rPr/>
      </w:pPr>
      <w:bookmarkStart w:id="154" w:name="pg20871_200729"/>
      <w:bookmarkStart w:id="155" w:name="__RefHeading___Toc3124444_3531895371"/>
      <w:bookmarkStart w:id="156" w:name="_Toc52"/>
      <w:bookmarkEnd w:id="154"/>
      <w:bookmarkEnd w:id="155"/>
      <w:r>
        <w:rPr/>
        <w:t>9</w:t>
      </w:r>
      <w:r>
        <w:rPr>
          <w:rtl w:val="true"/>
        </w:rPr>
        <w:t xml:space="preserve">. </w:t>
      </w:r>
      <w:r>
        <w:rPr>
          <w:rtl w:val="true"/>
        </w:rPr>
        <w:t>ضرورت تبدیل علم به ایمان</w:t>
      </w:r>
      <w:bookmarkEnd w:id="156"/>
    </w:p>
    <w:p>
      <w:pPr>
        <w:pStyle w:val="Heading4"/>
        <w:numPr>
          <w:ilvl w:val="3"/>
          <w:numId w:val="1"/>
        </w:numPr>
        <w:rPr/>
      </w:pPr>
      <w:bookmarkStart w:id="157" w:name="__RefHeading___Toc3124446_3531895371"/>
      <w:bookmarkStart w:id="158" w:name="_Toc53"/>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از قرآن کریم استفاده کردیم که علم، گام اوّل برای زندگی قرآنی بوده و علاوه بر ارزش ذاتی اش، از آن نظر که مایه ی هدایت بشر می‌باشد قداست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کریم به طور مکرّر این معنا را یاد آوری می فرماید که علم به تنهایی کارساز و مفید نیست؛ بلکه مشروط به نوعی پاكی و صفای نفس است؛ پاكی و صفایی که موجب شود انسان تسلیم علم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در صورتی مفید، کارساز و اثربخش است که به اعتقاد و ایمان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کسانی که از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سطوح عالی و حتّی علم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 ولی آن علم برای شان ثمره و فایده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قرآن، با عِتاب، سخن از عدّه ای است که آیات الهی را انکار کردند و نسبت به آن جَحد ورزیدند، در حالی که در عمق جان خود، تا سرحدّ یقین به حقّانیّت آن علم داشتند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فَانظُر كَیفَ كاَنَ </w:t>
      </w:r>
    </w:p>
    <w:p>
      <w:pPr>
        <w:pStyle w:val="BookText"/>
        <w:rPr/>
      </w:pPr>
      <w:r>
        <w:rPr>
          <w:rFonts w:ascii="Amiri" w:hAnsi="Amiri" w:eastAsia="Amiri" w:cs="Amiri"/>
          <w:color w:val="111111"/>
          <w:sz w:val="28"/>
          <w:sz w:val="28"/>
          <w:szCs w:val="28"/>
          <w:rtl w:val="true"/>
          <w:lang w:bidi="ar-SA"/>
        </w:rPr>
        <w:t>عاقِبَةُ الْمُفسِدِینَ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آن را از روی ظلم و برتری طلبی انکار کردند، در حالی که در دل به آن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سرانجام تبهکاران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ascii="IRNazanin" w:hAnsi="IRNazanin" w:eastAsia="IRNazanin"/>
          <w:color w:val="111111"/>
          <w:sz w:val="28"/>
          <w:sz w:val="28"/>
          <w:szCs w:val="28"/>
          <w:rtl w:val="true"/>
          <w:lang w:bidi="fa-IR"/>
        </w:rPr>
        <w:t>قرآن مجید در جای دیگر از کسانی سخن به میان آورده و آن‌ها را مورد لعن قرار داده که وقتی وحی الهی به آن‌ها رسید، آن را باز شناختند و دانستند که سخن الهی است، ولی نسبت به آن حق پوشی کرده و کفر ورزیدند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كِتابٌ مِّن عِندِ اللَّهِ مُصَدِّقٌ لِما مَعَهُم وَ كانُوا مِن قَبلُ یَستَفتِحُونَ عَلَی الَّذِینَ كَفَرُوا فَلَمَّا جاءَهُم مَّا عَرَفُوا كَفَرُوا بِهِ فَلَعنَةُ اللَّهِ عَلَی الْكافِرِینَ؛</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هنگامی که از طرف خداوند کتابی برای آن‌ها آمد که موافق نشانه هایی بود که با خود داشتند، و پیش از این به خود نوید پیروزی بر کافران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کمک آن بر دشمنان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قبل شناخته بودند نزد آن‌ها آمد، به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کریمه ی دیگری، باز علما و دانشمندان یهودی و نصرانی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توبیخ می فرماید؛ چرا که آن‌ها به واسطه ی </w:t>
      </w:r>
      <w:bookmarkStart w:id="159" w:name="pg20871_200731"/>
    </w:p>
    <w:p>
      <w:pPr>
        <w:pStyle w:val="BookText"/>
        <w:rPr/>
      </w:pPr>
      <w:bookmarkEnd w:id="159"/>
      <w:r>
        <w:rPr>
          <w:rFonts w:ascii="IRNazanin" w:hAnsi="IRNazanin" w:eastAsia="IRNazanin"/>
          <w:color w:val="111111"/>
          <w:sz w:val="28"/>
          <w:sz w:val="28"/>
          <w:szCs w:val="28"/>
          <w:rtl w:val="true"/>
          <w:lang w:bidi="fa-IR"/>
        </w:rPr>
        <w:t xml:space="preserve">بشارت های پیامبران پیشین، پیامبر آخرالزمان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شناختند؛ همان طور که فرزندان خود را می شناختند؛ و نشانه های رسالت را به روشنی در آن وجود مبارک یافتند، ولی منکر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الْكِتابَ یَعرِفُونَهُ كَما یَعرِفُونَ أَبناءَهُم؛</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کسانی که کتاب آسمانی به آنان داده ایم او را هم چون فرزندان خود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قرآن کریم، علم به تنهایی نمی تواند موجب سعادت انسان شود؛ بلکه همراه علم باید چیزی باشد که آن را به ایمان تبدیل کند</w:t>
      </w:r>
      <w:r>
        <w:rPr>
          <w:rFonts w:eastAsia="IRNazanin" w:cs="IRNazanin"/>
          <w:color w:val="111111"/>
          <w:sz w:val="28"/>
          <w:szCs w:val="28"/>
          <w:rtl w:val="true"/>
          <w:lang w:bidi="fa-IR"/>
        </w:rPr>
        <w:t>.</w:t>
      </w:r>
    </w:p>
    <w:p>
      <w:pPr>
        <w:pStyle w:val="Heading4"/>
        <w:numPr>
          <w:ilvl w:val="3"/>
          <w:numId w:val="1"/>
        </w:numPr>
        <w:rPr/>
      </w:pPr>
      <w:bookmarkStart w:id="160" w:name="__RefHeading___Toc3124448_3531895371"/>
      <w:bookmarkStart w:id="161" w:name="_Toc54"/>
      <w:bookmarkEnd w:id="160"/>
      <w:r>
        <w:rPr>
          <w:rtl w:val="true"/>
        </w:rPr>
        <w:t>هشدار قرآن به دانایان</w:t>
      </w:r>
      <w:bookmarkEnd w:id="161"/>
    </w:p>
    <w:p>
      <w:pPr>
        <w:pStyle w:val="BookText"/>
        <w:rPr/>
      </w:pPr>
      <w:r>
        <w:rPr>
          <w:rFonts w:ascii="IRNazanin" w:hAnsi="IRNazanin" w:eastAsia="IRNazanin"/>
          <w:color w:val="111111"/>
          <w:sz w:val="28"/>
          <w:sz w:val="28"/>
          <w:szCs w:val="28"/>
          <w:rtl w:val="true"/>
          <w:lang w:bidi="fa-IR"/>
        </w:rPr>
        <w:t>قرآن کریم با آن همه ارزشی که برای دانایی و دانایان قائل است و علم را بزرگ ترین ارزش انسانی می‌شمرد و به عالمان رفعت می بخشد و ارج می نهد، امّا در همان حال به آنان هشدار و اخطار می دهد که باید علم همراه ایمان و دوری جستن از هوی باشد، وگرنه چه بسا فرد در وادی هلاکت فرو رود و علم او نتواند نجاتش 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روشن ترین آیات در این زمینه، مربوط به یکی از احبار و دانشمندان بنی اسرائیل است که او را بلعم باعور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در مورد این دانشمند یهودی تعبیر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الهی را ما به او افاضه کردیم و او عالم 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با صراحت بیان می فرماید که او عاقبت به خیر نشد و علمش برای او سودمند نیفتاد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الَّذِی آتَیناهُ آیاتِنا فَانسَلَخَ مِنها فَأَتبَعَهُ الشَّیطانُ فَكانَ مِنَ الْغاوِینَ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 بر آن‌ها بخوان سرگذشت آن کس را که آیات خود را به او دادیم،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تهی ساخت و شیطان در پی او افتاد و از گمراهان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ی شریفه استفاده می شود که خداوند متعال به او علم داد، ولی او از آن علم جدا شد، درست مثل کنده شدن پوست حیوان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وَلَكِنَّهُ أَخلَدَ إِلَی الْأَرضِ وَ اتَّبَعَ هَواهُ؛</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اگر می 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اجبار بر خلاف سنّت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حال خود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پستی گرایید و از هوای نفس خود پیروی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عَلَیهِ یَلهَث أَو تَترُكهُ یَلهَث ذَلِكَ مَثَلُ الْقَومِ الَّذِینَ كَذَّبُوا بِآیاتِنا؛</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مَثَل او هم چون سگ است که اگر به او حمله کنی، دهانش را باز و زبانش را بیرون می آورد، و اگر او را به حال خود واگذاری باز همین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گروهی است که آیات ما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او اگر می خواست، با آن علمی که داشت بالا می رفت، ولی خودش نخواست و خداوند متعال هم او را به حال خود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نخواست؟ نشانه ی این نخواستن چه بود؟</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زمینی کرد و به زمین چسباند و پیروی از هوی و هوس نمود و در قعر مادّیت رسوب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دیگر سنخیّتی با عالم ملکوت و فرشتگان و عالم قدس نداشت و بی چاره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رسوب کردن در زمین و چسبیدن به مادّیات موجب سقوط شخص عالم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باز معلوم می شود دنیا محلّ اختیار است و خداوند متعال به انسان اختیار داده تا راه سعادت یا شقاوت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باید حتماً ضمیمه داشته باشد و اگر آن ضمیمه نباشد همان علمی که موجب سعادت است چه بسا موجب شقاوت شود، همان‌طور که برای این دانشمند یهودی این گونه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از صالحان و عالمان با عمل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162" w:name="pg20871_200734"/>
    </w:p>
    <w:p>
      <w:pPr>
        <w:pStyle w:val="Heading4"/>
        <w:numPr>
          <w:ilvl w:val="3"/>
          <w:numId w:val="1"/>
        </w:numPr>
        <w:rPr/>
      </w:pPr>
      <w:bookmarkStart w:id="163" w:name="__RefHeading___Toc3124450_3531895371"/>
      <w:bookmarkStart w:id="164" w:name="_Toc55"/>
      <w:bookmarkEnd w:id="162"/>
      <w:bookmarkEnd w:id="163"/>
      <w:r>
        <w:rPr>
          <w:rtl w:val="true"/>
        </w:rPr>
        <w:t>بسا عالم که جهل او را بکشد</w:t>
      </w:r>
      <w:bookmarkEnd w:id="164"/>
    </w:p>
    <w:p>
      <w:pPr>
        <w:pStyle w:val="BookText"/>
        <w:rPr/>
      </w:pPr>
      <w:r>
        <w:rPr>
          <w:rFonts w:ascii="IRNazanin" w:hAnsi="IRNazanin" w:eastAsia="IRNazanin"/>
          <w:color w:val="111111"/>
          <w:sz w:val="28"/>
          <w:sz w:val="28"/>
          <w:szCs w:val="28"/>
          <w:rtl w:val="true"/>
          <w:lang w:bidi="fa-IR"/>
        </w:rPr>
        <w:t xml:space="preserve">مولی الموحّدین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مفسّر قرآن کریم بعد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قرآن مجسَّم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عالِمٍ قَد قَتَلَهُ جَهلُهُ وَ عِلمُهُ مَعَهُ لا یَنفَعُهُ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چه  بسا عالمی که جهلش او را بکشد، در حالی که علمش همراه اوست و سودی به او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وقتی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که طلحه و زبیر در جریان جنگ جمل، عَلَم شورش را بر ضدّ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لَیَعلَمانِ أَنَّهُما مُخطِئَان؛</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این دو نفر می دانند که بر خطا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علم داشتند که بر خطا هستند، ولی این علم به حال شان سودی نکرد و بر خلاف علم خود اقدام 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طلحه نمی دانست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زبیر این واقعیّت را نمی دانست كه حق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آنان به دردشان نخورد و جهل، آن‌ها را به وادی هلاکت و شقاوت افکند</w:t>
      </w:r>
      <w:r>
        <w:rPr>
          <w:rFonts w:eastAsia="IRNazanin" w:cs="IRNazanin"/>
          <w:color w:val="111111"/>
          <w:sz w:val="28"/>
          <w:szCs w:val="28"/>
          <w:rtl w:val="true"/>
          <w:lang w:bidi="fa-IR"/>
        </w:rPr>
        <w:t xml:space="preserve">. </w:t>
      </w:r>
      <w:bookmarkStart w:id="165" w:name="pg20871_200735"/>
    </w:p>
    <w:p>
      <w:pPr>
        <w:pStyle w:val="Heading4"/>
        <w:numPr>
          <w:ilvl w:val="3"/>
          <w:numId w:val="1"/>
        </w:numPr>
        <w:rPr/>
      </w:pPr>
      <w:bookmarkStart w:id="166" w:name="__RefHeading___Toc3124452_3531895371"/>
      <w:bookmarkStart w:id="167" w:name="_Toc56"/>
      <w:bookmarkEnd w:id="165"/>
      <w:bookmarkEnd w:id="166"/>
      <w:r>
        <w:rPr>
          <w:rtl w:val="true"/>
        </w:rPr>
        <w:t>علم؛ شرط لازم ولی ناکافی</w:t>
      </w:r>
      <w:bookmarkEnd w:id="167"/>
    </w:p>
    <w:p>
      <w:pPr>
        <w:pStyle w:val="BookText"/>
        <w:rPr/>
      </w:pPr>
      <w:r>
        <w:rPr>
          <w:rFonts w:ascii="IRNazanin" w:hAnsi="IRNazanin" w:eastAsia="IRNazanin"/>
          <w:color w:val="111111"/>
          <w:sz w:val="28"/>
          <w:sz w:val="28"/>
          <w:szCs w:val="28"/>
          <w:rtl w:val="true"/>
          <w:lang w:bidi="fa-IR"/>
        </w:rPr>
        <w:t>روشن شد که علم به تنهایی نمی تواند مشکلات بشر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شرط لازم است ولی شرط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خطبه‌ی شقشقیه از نهج البلاغه درباره ی آتش  افروزان معرکه ی جمل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لَم یَسمَعُوا کَلامَ  اللهِ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لِلَّذِینَ لا یُرِیدُونَ عُلُوّاً فِی الْأَرضِ وَ لا فَسَاداً وَ الْعاقِبَةُ لِلمُتَّقِینَ؛</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گویی آن‌ها سخن خدا را نشنیدند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سرای آخرت را برای کسانی قرار می دهیم که اراده ی برتری جویی در زمین و فساد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چرا آن‌ها به دنبال برتری  جویی رفتند و پیمان شکستند؟ چرا بر ضدّ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کردند؟ آیا این آیه را نخوانده بودند؟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اللَّهِ لَقَد سَمِعُوها وَ وَعَوها وَلَكِنَّهُم حَلِیَتِ الدُّنیا فِی أَعیُنِهِم وَ راقَهُم زِبرِجُها؛</w:t>
      </w:r>
      <w:r>
        <w:rPr>
          <w:rStyle w:val="FootnoteAnchor"/>
          <w:rtl w:val="true"/>
        </w:rPr>
        <w:footnoteReference w:id="15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آن‌ها این آیه را شنیدند و فراگرفتند، ولی دنیا در چشم شان زیبا و آراسته نمایان شد و زینت  دنیا آن‌ها را به سوی خود کشید و عقل شان </w:t>
      </w:r>
    </w:p>
    <w:p>
      <w:pPr>
        <w:pStyle w:val="BookText"/>
        <w:rPr/>
      </w:pPr>
      <w:r>
        <w:rPr>
          <w:rFonts w:ascii="IRNazanin" w:hAnsi="IRNazanin" w:eastAsia="IRNazanin"/>
          <w:color w:val="111111"/>
          <w:sz w:val="28"/>
          <w:sz w:val="28"/>
          <w:szCs w:val="28"/>
          <w:rtl w:val="true"/>
          <w:lang w:bidi="fa-IR"/>
        </w:rPr>
        <w:t>را کور و علم شان را جهل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علم شان جهل شد، مصداق عبارت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عالِمٍ قَد قَتَلَهُ جَهلُهُ وَ عِلمُهُ مَعَهُ لا یَنفَعُه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سرتاسر تاریخ اسلام، کم نبودند کسانی که حق را شناختند، ولی مسیر حق را دور زدند و خواستند از غیر راهی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فرمود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جنایت کارانی که در ماه مبارک رمضان، در مسجد و در محراب عبادت، دست شان به خون پاک ترین انسان آلوده شد، آیا آنان نسبت به عظمت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نداشتند؟ خیر؛ بلکه همه یا اکثر آن‌ها می‌دانستند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حق کجاست؟ و راه حق کدام است؟ امّا هوس ها، جاه طلبی ها، مقام پرستی ها و دنیادوستی،  آن‌ها را بی چاره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تقوای کافی داشتند، بسیاری از فتنه های صدر اسلام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تقوی وجود داشت، هیچ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معاویه و عمروعاص در یک ردیف قرار نمی دادند تا بگویند نمی دانیم کدام بر حق هستند؟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ملجم و هم کارانش که دست به آن جنایت بزرگ زدند، به حسب ظاهر استدلال شان این بود که همه ی فتنه ها از سه نفر نشأتمی گیرد و ما می خواهیم با کشتن آن سه نفر، ریشه ی تباهی را از بین </w:t>
      </w:r>
    </w:p>
    <w:p>
      <w:pPr>
        <w:pStyle w:val="BookText"/>
        <w:rPr/>
      </w:pPr>
      <w:r>
        <w:rPr>
          <w:rFonts w:ascii="IRNazanin" w:hAnsi="IRNazanin" w:eastAsia="IRNazanin"/>
          <w:color w:val="111111"/>
          <w:sz w:val="28"/>
          <w:sz w:val="28"/>
          <w:szCs w:val="28"/>
          <w:rtl w:val="true"/>
          <w:lang w:bidi="fa-IR"/>
        </w:rPr>
        <w:t>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معاویه و عمروعاص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چگونه در تباهی پیش می رود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خدا، وصیّ رسول الله و عصمت و نور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دقیقاً در نقطه ی مقابل قرار دارد و باغی است و در برابر امام مسلمین شمشیر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همه مفاسد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نماید و کنار هم و در یک ردیف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امام المتّقین علیه افضل صلوات المصلّین را منشأ تباهی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معتقدند همه برعدالتند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هم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عادل بود، چون مجتهد بود و در اجتهادش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بی‌تقوایی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در حقایق مسلّم و آشکار اجتهاد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جریان شورا از مثل چنین قیاسی که در اثر بی تقوایی صورت  گرفت، چنین شکوا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اعتَرَضَ الرَّیبُ فِیَّ مَعَ الْأَوَّلِ مِنهُم حَتَّی صِرتُ أُقرَنُ إِلَی هَذِهِ النَّظائِرِ؟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شایستگی من نسبت به فرد اوّل آنان کی شکّ و تردیدی بود تا کنار این اشخاص قرار داده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ببینید کار به کجا رسید که او را با معاویه و عمروعاص مقایسهکردند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دیگر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شکوا می کرد؟ و چه باید می کرد؟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علم به تنهایی کافی نیست؛ بلکه زمانی سودمند است که </w:t>
      </w:r>
    </w:p>
    <w:p>
      <w:pPr>
        <w:pStyle w:val="BookText"/>
        <w:rPr/>
      </w:pPr>
      <w:r>
        <w:rPr>
          <w:rFonts w:ascii="IRNazanin" w:hAnsi="IRNazanin" w:eastAsia="IRNazanin"/>
          <w:color w:val="111111"/>
          <w:sz w:val="28"/>
          <w:sz w:val="28"/>
          <w:szCs w:val="28"/>
          <w:rtl w:val="true"/>
          <w:lang w:bidi="fa-IR"/>
        </w:rPr>
        <w:t>همراه تقوی باشد و از تقواست که فرقان بین حق و باطل پیدا می شود و انسان در فتنه ها نجات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آن‌ها علی رغم علم به زشتی کار، چنان کردند که نه فقط جهان اسلام؛ بلکه هستی عزادار شد؛ عالم در غم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و مضطرب گردید و فریاد میان آسمان و زمین بلند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وَ اللَّهِ أَركانُ الْهُدَی وَ انفَصَمَت وَ اللَّهِ الْعُروَةُ الْوُثقَی قُتِلَ ابْنُ عَمِّ مُحَمَّدٍ الْمُصطَفَی قُتِلَ عَلِیٌّ الْمُرتَضَی قَتَلَهُ أَشقَی الْأَشقِیاء؛</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به خدا قسم که ارکان هدایت فروپاشید و ریسمان محکم الهی گسسته شد؛ پسر عموی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بدبخت ترین بدبخت ها او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خودشان فریاد دیگری داشتند و آن این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 رَبِّ الْكَعبَةِ؛</w:t>
      </w:r>
      <w:r>
        <w:rPr>
          <w:rStyle w:val="FootnoteAnchor"/>
          <w:rtl w:val="true"/>
        </w:rPr>
        <w:footnoteReference w:id="16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 کعبه سوگند که رستگار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bookmarkStart w:id="168" w:name="pg20871_200739"/>
    </w:p>
    <w:p>
      <w:pPr>
        <w:pStyle w:val="Heading3"/>
        <w:numPr>
          <w:ilvl w:val="2"/>
          <w:numId w:val="1"/>
        </w:numPr>
        <w:rPr/>
      </w:pPr>
      <w:bookmarkStart w:id="169" w:name="__RefHeading___Toc3124454_3531895371"/>
      <w:bookmarkStart w:id="170" w:name="_Toc57"/>
      <w:bookmarkEnd w:id="168"/>
      <w:bookmarkEnd w:id="169"/>
      <w:r>
        <w:rPr/>
        <w:t>10</w:t>
      </w:r>
      <w:r>
        <w:rPr>
          <w:rtl w:val="true"/>
        </w:rPr>
        <w:t xml:space="preserve">. </w:t>
      </w:r>
      <w:r>
        <w:rPr>
          <w:rtl w:val="true"/>
        </w:rPr>
        <w:t>قرآن؛ پاسخ گوی راز سر به مهر هستی</w:t>
      </w:r>
      <w:bookmarkEnd w:id="170"/>
    </w:p>
    <w:p>
      <w:pPr>
        <w:pStyle w:val="BookText"/>
        <w:rPr/>
      </w:pPr>
      <w:r>
        <w:rPr>
          <w:rFonts w:ascii="IRNazanin" w:hAnsi="IRNazanin" w:eastAsia="IRNazanin"/>
          <w:color w:val="111111"/>
          <w:sz w:val="28"/>
          <w:sz w:val="28"/>
          <w:szCs w:val="28"/>
          <w:rtl w:val="true"/>
          <w:lang w:bidi="fa-IR"/>
        </w:rPr>
        <w:t xml:space="preserve">سرچشمه ی جوشان این هستی پهناور کجاست؟ این هستی از کجا پدیدار شده است؟ گشودن راز خلقت و یافتن پاسخی بر معمّای بزرگ هستی، از همان ابتدا، سنگین ترین دل واپسی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مراتب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ی یافتن پاسخ صحیح و قانع کننده برای این پرسش، همواره بشر را به تلاطمی کُشنده و اضطرابی بی پایان کشانده؛ چرا که اگر آن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فی الجملة و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نشود، انسان خود را بدبخت ترین موجود عالم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ها فكر من این است و همه شب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غافل از احوال دل خویشتنم</w:t>
      </w:r>
    </w:p>
    <w:p>
      <w:pPr>
        <w:pStyle w:val="BookText"/>
        <w:rPr/>
      </w:pPr>
      <w:r>
        <w:rPr>
          <w:rFonts w:ascii="IRNazanin" w:hAnsi="IRNazanin" w:eastAsia="IRNazanin"/>
          <w:color w:val="111111"/>
          <w:sz w:val="28"/>
          <w:sz w:val="28"/>
          <w:szCs w:val="28"/>
          <w:rtl w:val="true"/>
          <w:lang w:bidi="fa-IR"/>
        </w:rPr>
        <w:t xml:space="preserve">زكجا آمده‌ام، آمدنم بهرچه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می‌روم آخر، ننمایی وطنم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اگر این معمّا بی جواب بماند، یأس، دلهره، دل زدگی، </w:t>
      </w:r>
    </w:p>
    <w:p>
      <w:pPr>
        <w:pStyle w:val="BookText"/>
        <w:rPr/>
      </w:pPr>
      <w:r>
        <w:rPr>
          <w:rFonts w:ascii="IRNazanin" w:hAnsi="IRNazanin" w:eastAsia="IRNazanin"/>
          <w:color w:val="111111"/>
          <w:sz w:val="28"/>
          <w:sz w:val="28"/>
          <w:szCs w:val="28"/>
          <w:rtl w:val="true"/>
          <w:lang w:bidi="fa-IR"/>
        </w:rPr>
        <w:t>نگرانی، پوچی و سرگردانی به گونه ای سراغ انسان می آید که نمی فهمد چه کند؛ در دریای تیرگی و تاریکی به خود می پیچد، و برای او زندگی، تلخ ترین و مرگ هراسناک ترین 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عیان نشد كه چرا آمدم كجا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كه غافل زكار خویشتنم</w:t>
      </w:r>
    </w:p>
    <w:p>
      <w:pPr>
        <w:pStyle w:val="BookText"/>
        <w:rPr/>
      </w:pPr>
      <w:r>
        <w:rPr>
          <w:rFonts w:ascii="IRNazanin" w:hAnsi="IRNazanin" w:eastAsia="IRNazanin"/>
          <w:color w:val="111111"/>
          <w:sz w:val="28"/>
          <w:sz w:val="28"/>
          <w:szCs w:val="28"/>
          <w:rtl w:val="true"/>
          <w:lang w:bidi="fa-IR"/>
        </w:rPr>
        <w:t>قرآن کریم، جواب قطعی و راز معمّای هستی را به انسان‌ها ارایه می‌کند و بدین طریق او را آرام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بیدار کردن عقل و سوق دادن انسان به سوی علم، و پرهیز دادن بشر از هر آن چه که عقل و علم را به تباهی می کشد، او را به این مهم ترین دغدغه اش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كریم حجاب های عقل و دل را از جان انسان کنار می زند تا او بتواند با دلی بیدار و فطرتی که به اصل خود بازگردانده شده، خالق هستی و خدای خویش را بیابد و در جوار یاد او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اوّلاً سرچشمه ی جوشان زندگی را به انسان می شناساند و ربّ العالمین را به او معرّفی می کند و اوصاف حضرت حق جلّ و علی را برایش بیان می کند؛ و ثانیاً زمینه  ی فکری و روحی لازم را برای احساس حضور در محضر آن حقیقت مقدّس عالم به انسان نشان می دهد تا او خود، خدای خویش را با چراغ عقل و نور فطرتش به نظاره بنشیند و خویشتن را در محضر او بیابد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قرآن، خالق انسان و خالق همه ی هستی، خدای یکتایی </w:t>
      </w:r>
    </w:p>
    <w:p>
      <w:pPr>
        <w:pStyle w:val="BookText"/>
        <w:rPr/>
      </w:pPr>
      <w:r>
        <w:rPr>
          <w:rFonts w:ascii="IRNazanin" w:hAnsi="IRNazanin" w:eastAsia="IRNazanin"/>
          <w:color w:val="111111"/>
          <w:sz w:val="28"/>
          <w:sz w:val="28"/>
          <w:szCs w:val="28"/>
          <w:rtl w:val="true"/>
          <w:lang w:bidi="fa-IR"/>
        </w:rPr>
        <w:t>است که تدبیر همگان به دست قدرت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 إِلهَ إِلَّا هُوَ خالَقُ كُلِّ شَیءٍ فَاعبُدُوهُ وَ هُوَ عَلَی كُلِّ شَیءٍ وَكِیلٌ؛</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این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آفریدگار همه چیز اوست،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نگهبان و مدبّر همه ی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كُلُّ‌ُّ شَی‌ْءٍ هالِكٌ إِلَّا وَجهَهُ لَهُ الْحُكمُ وَ إِلَیهِ تُرجَعُونَ؛</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هیچ معبودی جز او نیست، همه چیز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از آنِ اوست، و به سوی او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بینش قرآن، هستی به دو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مرکز هستی است که خودِ حضرت حق جلّت عظمته است و همه ی هستی از اوست؛ بلکه حقیقتِ هستی اوست و او حقیقت و روشنایی همه چیز است؛ أحد، صمد، فرد و قیّوم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خداوند نور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وَلوَله در شهر نیست جز شكن زلف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آفاق نیست جز خم ابروی دوست</w:t>
      </w:r>
    </w:p>
    <w:p>
      <w:pPr>
        <w:pStyle w:val="BookText"/>
        <w:rPr/>
      </w:pPr>
      <w:r>
        <w:rPr>
          <w:rFonts w:ascii="IRNazanin" w:hAnsi="IRNazanin" w:eastAsia="IRNazanin"/>
          <w:color w:val="111111"/>
          <w:sz w:val="28"/>
          <w:sz w:val="28"/>
          <w:szCs w:val="28"/>
          <w:rtl w:val="true"/>
          <w:lang w:bidi="fa-IR"/>
        </w:rPr>
        <w:t>دوم، ماسوای او که اَظلال  بوده و از نظر قرآن، هالک، فانی و از بین رفتی است و بازگشتش به سوی حضرت حق جلّ و علی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غَیرَ اللَّهِ أَبغِی رَبّاً وَ هُوَ رَبُّ كُلِّ‌ِّ شَی‌ْءٍ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آیا جز خداوند پروردگاری جویم؟ با این كه او پروردگار هر چیزی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كُلُّ شَی‌ءٍ ما خَلا اللَّهَ باطِلٌ وَ كُلُّ نُعَیمٍ لا مَحالَةَ زائِلٌ</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در مورد این بیت شعر، از 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كَلِمَةٍ قالَتها الْعَرَبُ؛</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راست ترین سخنی است، كه عرب گفته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هرچه هستند ازآن كمترند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هستیش نام هستی برند </w:t>
      </w:r>
      <w:bookmarkStart w:id="171" w:name="pg20871_200743"/>
    </w:p>
    <w:p>
      <w:pPr>
        <w:pStyle w:val="Heading3"/>
        <w:numPr>
          <w:ilvl w:val="2"/>
          <w:numId w:val="1"/>
        </w:numPr>
        <w:rPr/>
      </w:pPr>
      <w:bookmarkStart w:id="172" w:name="__RefHeading___Toc3124456_3531895371"/>
      <w:bookmarkStart w:id="173" w:name="_Toc58"/>
      <w:bookmarkEnd w:id="171"/>
      <w:bookmarkEnd w:id="172"/>
      <w:r>
        <w:rPr/>
        <w:t>11</w:t>
      </w:r>
      <w:r>
        <w:rPr>
          <w:rtl w:val="true"/>
        </w:rPr>
        <w:t xml:space="preserve">. </w:t>
      </w:r>
      <w:r>
        <w:rPr>
          <w:rtl w:val="true"/>
        </w:rPr>
        <w:t>قرآن و معرّفی خدای بی نظیر و دل پسند</w:t>
      </w:r>
      <w:bookmarkEnd w:id="173"/>
    </w:p>
    <w:p>
      <w:pPr>
        <w:pStyle w:val="BookText"/>
        <w:rPr/>
      </w:pPr>
      <w:r>
        <w:rPr>
          <w:rFonts w:ascii="IRNazanin" w:hAnsi="IRNazanin" w:eastAsia="IRNazanin"/>
          <w:color w:val="111111"/>
          <w:sz w:val="28"/>
          <w:sz w:val="28"/>
          <w:szCs w:val="28"/>
          <w:rtl w:val="true"/>
          <w:lang w:bidi="fa-IR"/>
        </w:rPr>
        <w:t xml:space="preserve">قرآن کریم، بعد از معرّفی سرچشمه ی هستی، بیشترین و مهم ترین سعی و تلاش را به کار گرفته تا آن حقیقت مقدّس هستی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مقدور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به ما بشناساند تا به باورهای نادرست درباره ی حق تعالی گرفتار نگردیم و در وادی شرک و الحاد فرو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بزرگ ترین تأکید قرآن بر این معناست که هستی آفرین، واحد است و بی شریک و بی نظیر است و هیچ‌یک از انواع و اقسام شرک برای او تصوّر نمی شود؛ نه شرک در ذات، نه در صفات و نه در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أحَد و واحد است، و صفاتِ ذاتش عین ذات اوست؛ یگانه و بی همتاست و جز او هیچ موجود دیگری مقام خدایی ندارد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فِیهِما آلِهَةٌ إِلَّا اللَّهُ لَفَسَدَتا فَسُبحانَ اللَّهِ رَبِّ الْعَرشِ </w:t>
      </w:r>
    </w:p>
    <w:p>
      <w:pPr>
        <w:pStyle w:val="BookText"/>
        <w:rPr/>
      </w:pPr>
      <w:r>
        <w:rPr>
          <w:rFonts w:ascii="Amiri" w:hAnsi="Amiri" w:eastAsia="Amiri" w:cs="Amiri"/>
          <w:color w:val="111111"/>
          <w:sz w:val="28"/>
          <w:sz w:val="28"/>
          <w:szCs w:val="28"/>
          <w:rtl w:val="true"/>
          <w:lang w:bidi="ar-SA"/>
        </w:rPr>
        <w:t>عَمَّا یَصِفُونَ؛</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اگر در آسمان و زمین جز الله خدایان دیگری بود، فاسد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خداوند، پروردگار عرش، از توصیفی که آن‌ها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قرآن کریم شرک افعالی را نفی فرموده و بیان می کند که در سراسر عالم وجود، هیچ چیز از حیطه ی قدرت الهی خارج نیست، حتّی افعالی که ما انجام می‌دهیم، قدرت و اختیار انجام آن  را خداوند متعال به ما داده است، گرچه بسیاری از مردم از این قدرت و اختیار خدا داده، سوء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که در نماز به هنگام برخاستن می گوییم بیان گر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قرآن کریم از یک سو، خدایی زیبا و دل پسند را به انسان معرّفی می کند که هر جان پاکی خواهان و مشتاق اوست؛ خدایی که همه ی اسماء و صفات نیکو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از این که خداوند را از روی جهالت توصیف کنیم، ما را باز داشته و می 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وَ ذَرُوا الَّذِینَ یُلحِدُونَ فِی </w:t>
      </w:r>
    </w:p>
    <w:p>
      <w:pPr>
        <w:pStyle w:val="BookText"/>
        <w:rPr/>
      </w:pPr>
      <w:r>
        <w:rPr>
          <w:rFonts w:ascii="Amiri" w:hAnsi="Amiri" w:eastAsia="Amiri" w:cs="Amiri"/>
          <w:color w:val="111111"/>
          <w:sz w:val="28"/>
          <w:sz w:val="28"/>
          <w:szCs w:val="28"/>
          <w:rtl w:val="true"/>
          <w:lang w:bidi="ar-SA"/>
        </w:rPr>
        <w:t>أَسمائِهِ سَیُجزَونَ ما كانُوا یَعمَلُونَ؛</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برای خدا نام های نیک است، خدا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در اسماء و صفات خداوند کج‌روی می کنند،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زودی جزای اعمالی را که انجام می دادند می بینند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آموزه های قرآن، پرودگار عالم، هم موجِد است، هم مُعدِم، هم مُعطی، هم مانع، هم غفّار، هم منتقِم، هم رؤوف و هم قهّار؛ هم بهشت دارد و هم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اسماء و صفات الهی که قرآن کریم برای ما بیان می کند، کیفیت عنایت و رابطه ی حق تعالی را نسبت به عالم خلقت تبیین می کند</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20871_200747"/>
      <w:bookmarkStart w:id="175" w:name="pg20871_200747"/>
      <w:bookmarkEnd w:id="175"/>
    </w:p>
    <w:p>
      <w:pPr>
        <w:pStyle w:val="Heading3"/>
        <w:numPr>
          <w:ilvl w:val="2"/>
          <w:numId w:val="1"/>
        </w:numPr>
        <w:rPr/>
      </w:pPr>
      <w:bookmarkStart w:id="176" w:name="pg20871_200747"/>
      <w:bookmarkStart w:id="177" w:name="__RefHeading___Toc3124458_3531895371"/>
      <w:bookmarkStart w:id="178" w:name="_Toc59"/>
      <w:bookmarkEnd w:id="176"/>
      <w:bookmarkEnd w:id="177"/>
      <w:r>
        <w:rPr/>
        <w:t>12</w:t>
      </w:r>
      <w:r>
        <w:rPr>
          <w:rtl w:val="true"/>
        </w:rPr>
        <w:t xml:space="preserve">. </w:t>
      </w:r>
      <w:r>
        <w:rPr>
          <w:rtl w:val="true"/>
        </w:rPr>
        <w:t>قرآن و هدف‌مندی جهان</w:t>
      </w:r>
      <w:bookmarkEnd w:id="178"/>
    </w:p>
    <w:p>
      <w:pPr>
        <w:pStyle w:val="BookText"/>
        <w:rPr/>
      </w:pPr>
      <w:r>
        <w:rPr>
          <w:rFonts w:ascii="IRNazanin" w:hAnsi="IRNazanin" w:eastAsia="IRNazanin"/>
          <w:color w:val="111111"/>
          <w:sz w:val="28"/>
          <w:sz w:val="28"/>
          <w:szCs w:val="28"/>
          <w:rtl w:val="true"/>
          <w:lang w:bidi="fa-IR"/>
        </w:rPr>
        <w:t>از آموزه های مؤکّد قرآن کریم هدف مندی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وحی، تمام هستی از آسمان‌ها و زمین و آن چه در آن‌ها است دارای هدف بوده و هیچ چیز بی‌هدف و کور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یک طرف بی هدفی در خلقت را به شدّت مردود می شمارد و از طرف دیگر اهداف مشخّص آفرینش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از گروه اوّل است فراوان می باشد که برخی از آن‌ها را ذکر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بَینَهُما باطِلاً ذَلِكَ ظَنُّ الَّذِینَ كَفَرُوا فَوَیلٌ لِلَّذِینَ كَفَرُوا مِنَ النَّارِ؛</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ما آسمان و زمین و آن چه را میان آن‌هاست بیهوده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کافران،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ما خَلَقناهُما </w:t>
      </w:r>
    </w:p>
    <w:p>
      <w:pPr>
        <w:pStyle w:val="BookText"/>
        <w:rPr/>
      </w:pPr>
      <w:r>
        <w:rPr>
          <w:rFonts w:ascii="Amiri" w:hAnsi="Amiri" w:eastAsia="Amiri" w:cs="Amiri"/>
          <w:color w:val="111111"/>
          <w:sz w:val="28"/>
          <w:sz w:val="28"/>
          <w:szCs w:val="28"/>
          <w:rtl w:val="true"/>
          <w:lang w:bidi="ar-SA"/>
        </w:rPr>
        <w:t>إِلَّا بِالْحَقِّ وَلَكِنَّ أَكثَرُهم لا یَعلَمُونَ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ما آسمان‌ها و زمین و آن چه را که در میان این دو است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دو را جز به حق نیافریدیم، ولی بیشتر آنان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انسان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بخشی از آفرینش، بلکه برترین آفریده ی   ذات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هدف و یَلِه و رها شده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فَحَسِبتُم أَنَّما خَلَقناكُم عَبَثاً؛</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آیا پنداشتید شما را بیهوده آفریده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 در برابر پندارِ کسانی است که گمان می کنند خلقت جهان و انسان بیهوده است و هدف خاصّی را دنبال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از زبان آن‌ها حكایت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هِی إِلَّا حَیاتُنا الدُّنیا وَ ما نَحنُ بِمَبعُوثِینَ؛</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این زندگی دنیای ما نیست و ما هرگز برانگیخته نخواهیم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از آیات کریمه استفاده می شود هدف جهان غیر انسان،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متعدّدی این معنا را تأیید می کند که برخی </w:t>
      </w:r>
    </w:p>
    <w:p>
      <w:pPr>
        <w:pStyle w:val="BookText"/>
        <w:rPr/>
      </w:pPr>
      <w:r>
        <w:rPr>
          <w:rFonts w:ascii="IRNazanin" w:hAnsi="IRNazanin" w:eastAsia="IRNazanin"/>
          <w:color w:val="111111"/>
          <w:sz w:val="28"/>
          <w:sz w:val="28"/>
          <w:szCs w:val="28"/>
          <w:rtl w:val="true"/>
          <w:lang w:bidi="fa-IR"/>
        </w:rPr>
        <w:t>را ذکر کرده و برخی در مباحث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لَكُم مَّا فِی الْأَرضِ جَمِیعاً؛</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او کسی است که همه ی  آن چه در زمین است را برای شما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مَّا فِی السَّماواتِ وَ ما فِی الْأَرضِ جَمِیعاً مِّنهُ؛</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مسخَّر  برای شما قرار داد آن چه درآسمان‌ها و آن چه در زمین است، درحالی که همه از اوست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 اساس مبانی مستحکمی که بیان گردید، آفرینش را به مثابه یک مجموعه ی غایت مند معرّفی می فرماید که هر جزئی از آن وظیفه ای بر عهده دارد و در پی انجام آن مأموریت در حرکت بوده و به سوی غایت مطلوبش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ازآفرینش انسان چیست؟ در بحث بعد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20871_200751"/>
      <w:bookmarkStart w:id="180" w:name="pg20871_200751"/>
      <w:bookmarkEnd w:id="180"/>
    </w:p>
    <w:p>
      <w:pPr>
        <w:pStyle w:val="Heading3"/>
        <w:numPr>
          <w:ilvl w:val="2"/>
          <w:numId w:val="1"/>
        </w:numPr>
        <w:rPr/>
      </w:pPr>
      <w:bookmarkStart w:id="181" w:name="pg20871_200751"/>
      <w:bookmarkStart w:id="182" w:name="__RefHeading___Toc3124460_3531895371"/>
      <w:bookmarkStart w:id="183" w:name="_Toc60"/>
      <w:bookmarkEnd w:id="181"/>
      <w:bookmarkEnd w:id="182"/>
      <w:r>
        <w:rPr/>
        <w:t>13</w:t>
      </w:r>
      <w:r>
        <w:rPr>
          <w:rtl w:val="true"/>
        </w:rPr>
        <w:t xml:space="preserve">. </w:t>
      </w:r>
      <w:r>
        <w:rPr>
          <w:rtl w:val="true"/>
        </w:rPr>
        <w:t>قرآن و آفرینش برتر انسان</w:t>
      </w:r>
      <w:bookmarkEnd w:id="183"/>
    </w:p>
    <w:p>
      <w:pPr>
        <w:pStyle w:val="BookText"/>
        <w:rPr/>
      </w:pPr>
      <w:r>
        <w:rPr>
          <w:rFonts w:ascii="IRNazanin" w:hAnsi="IRNazanin" w:eastAsia="IRNazanin"/>
          <w:color w:val="111111"/>
          <w:sz w:val="28"/>
          <w:sz w:val="28"/>
          <w:szCs w:val="28"/>
          <w:rtl w:val="true"/>
          <w:lang w:bidi="fa-IR"/>
        </w:rPr>
        <w:t>انسان بر فطرت الهی آفریده شده و این شرافت بزرگی برای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فطرتی است که خداوند انسان‌ها را بر آن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انسان از نظر آفرینش در بهترین صورت و شکل ممکن بوده و از این حیث بر سایر آفریدگان مزیّت و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چهار قَسم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 وَ طُورِ سِینِینَ وَ هَذَا الْبَلَدِ الْأَمِینِ لَقَد خَلَقنا الْإنسانَ فِی أَحسَنِ تَقوِیمٍ؛</w:t>
      </w:r>
      <w:r>
        <w:rPr>
          <w:rStyle w:val="FootnoteAnchor"/>
          <w:rtl w:val="true"/>
        </w:rPr>
        <w:footnoteReference w:id="17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أنجیر و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قسم به سرزمین شام و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سوگند به طور سینین، و قسم به این شهر 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انسان را در </w:t>
      </w:r>
    </w:p>
    <w:p>
      <w:pPr>
        <w:pStyle w:val="BookText"/>
        <w:rPr/>
      </w:pPr>
      <w:r>
        <w:rPr>
          <w:rFonts w:ascii="IRNazanin" w:hAnsi="IRNazanin" w:eastAsia="IRNazanin"/>
          <w:color w:val="111111"/>
          <w:sz w:val="28"/>
          <w:sz w:val="28"/>
          <w:szCs w:val="28"/>
          <w:rtl w:val="true"/>
          <w:lang w:bidi="fa-IR"/>
        </w:rPr>
        <w:t>بهترین صورت و نظام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واژه ی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ی فوق به کار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التقویم تصییر الشیء علی ما ینبغی ان یکون علیه من التّألیف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تقویم یعنی گرداندن شیء به نحوی که شایسته است آن گونه باشد، از جهت ترکیب و تناسب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مبارکه‌ی غافر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لَكُمُ الْأَرضَ قَراراً وَ السَّماءَ بِناءً وَ صَوَّرَكُم فَأَحسَنَ صُوَرَكُم وَ رَزَقَكُم مِّنَ الطَّیِّبَاتِ ذَلِكُمُ اللَّهُ رَبُّكُم فَتَبارَكَ اللَّهُ رَبُّ الْعالَمِینَ؛</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خداوند کسی است که زمین را برای شما جایگاه أمن و آرامش قرار داد، و آسمان را هم چون سقفی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صورت‌گری کرد و صورت تان را نیکو آفرید، و چیزهای پاکیزه به شما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و پر برکت است خداوندی که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مبارکه‌ی تغابن می 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وَ صَوَّرَكُم‌ْ فَأَحسَنَ صُوَرَكُم‌ْ وَ إِلَیهِ الْمَصِیرُ؛</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آسمان‌ها و زمین را به حق آفرید و شما را به صورتی زیبا و دل‌پذیر تصویر کرد،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مبارکه‌ی مؤمنون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فَكَسَونَا الْعِظَامَ لَحمًا ثُمَّ أَنشَأنَاهُ خَلقًا آخَرَ فَتَبَارَكَ اللَّهُ أَحسَنُ الْخالِقِینَ؛</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بر استخوان‌ها گوشت پوشانیدیم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آفرینش تازه ای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فرخنده و بزرگ است خدایی که بهترین آفرینندگان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یک کلام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الخالقین انسان را در احسن تقویم آفرید</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20871_200755"/>
      <w:bookmarkStart w:id="185" w:name="pg20871_200755"/>
      <w:bookmarkEnd w:id="185"/>
    </w:p>
    <w:p>
      <w:pPr>
        <w:pStyle w:val="Heading3"/>
        <w:numPr>
          <w:ilvl w:val="2"/>
          <w:numId w:val="1"/>
        </w:numPr>
        <w:rPr/>
      </w:pPr>
      <w:bookmarkStart w:id="186" w:name="pg20871_200755"/>
      <w:bookmarkStart w:id="187" w:name="__RefHeading___Toc3124462_3531895371"/>
      <w:bookmarkStart w:id="188" w:name="_Toc61"/>
      <w:bookmarkEnd w:id="186"/>
      <w:bookmarkEnd w:id="187"/>
      <w:r>
        <w:rPr/>
        <w:t>14</w:t>
      </w:r>
      <w:r>
        <w:rPr>
          <w:rtl w:val="true"/>
        </w:rPr>
        <w:t xml:space="preserve">. </w:t>
      </w:r>
      <w:r>
        <w:rPr>
          <w:rtl w:val="true"/>
        </w:rPr>
        <w:t>قرآن و معرّفی انسان به عنوان گل سرسبد آفرینش</w:t>
      </w:r>
      <w:bookmarkEnd w:id="188"/>
    </w:p>
    <w:p>
      <w:pPr>
        <w:pStyle w:val="BookText"/>
        <w:rPr/>
      </w:pPr>
      <w:r>
        <w:rPr>
          <w:rFonts w:ascii="IRNazanin" w:hAnsi="IRNazanin" w:eastAsia="IRNazanin"/>
          <w:color w:val="111111"/>
          <w:sz w:val="28"/>
          <w:sz w:val="28"/>
          <w:szCs w:val="28"/>
          <w:rtl w:val="true"/>
          <w:lang w:bidi="fa-IR"/>
        </w:rPr>
        <w:t>در نگاه قرآن، انسان علاوه بر این‌که از نظر شروع خلقت و کیفیت آفرینش بر سایر مخلوقات مزیّت و امتیاز دارد، از نظر هدف و غایت هم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هدف خلقت آسمان و زمین و خورشید و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برای خاطر عاطر بشر و به جهت خدمت گزاری به او آفریده شده و در خدمت اویند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تسخیر شب و روز، ماه و خورشید و ستاره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الَّیلَ وَ النَّهَارَ وَ الشَّمسَ وَ الْقَمَرَ وَ النُّجُومُ مُسَخَّراتٌ بِأَمرِهِ إِنَّ فِی ذَلِكَ لَآیَاتٍ لِقَومٍ یَعقِلُونَ؛</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او شب و روز و خورشید و ماه را برای شما مسخَّر ساخت و ستارگان نیز به فرمان او مسخَّرند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نشانه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عقل خود را به کار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تسخیر بقیّه ی موجودات 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أنَّ اللَّهَ سَخَّرَ لَكُم مَّا فِی السَّمَاوَاتِ وَ مَا فِی الْأَرضِ؛</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آیا ندیدید كه خداوند آن چه را كه در آسمان‌ها و زمین است، برای شما مسخّر کرده؟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تسخیر آب ها و منابع طبیعی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لَكُمُ الْأنهَارَ؛</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نهرها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مسخّر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سَخَّرَ لَنَا هَذَا وَ مَا كُنَّا لَهُ مُقرِنِینَ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پاک و منزّه است کسی که این را برای ما مسخّر ساخت، وگرنه ما توانایی تسخیر آن 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انسان را گل سرسبد خلقت می شمرد و این ویژگی ها را برای انسان ذکر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ذاتی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بَنی آدَمَ وَ حَمَلنَاهُم فِی الْبِرِّ وَ الْبَحرِ وَ رَزَقنَاهُم مِّنَ الطَیِّبَاتِ وَ فَضَّلنَاهُم عَلَی كَثِیرٍ مِّمَّن خَلَقنَا تَفضِیلاً؛</w:t>
      </w:r>
      <w:r>
        <w:rPr>
          <w:rStyle w:val="FootnoteAnchor"/>
          <w:rtl w:val="true"/>
        </w:rPr>
        <w:footnoteReference w:id="18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آدمی زادگان را گرامی داشتیم و آن‌ها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مَرکب‌های </w:t>
      </w:r>
    </w:p>
    <w:p>
      <w:pPr>
        <w:pStyle w:val="BookText"/>
        <w:rPr/>
      </w:pPr>
      <w:r>
        <w:rPr>
          <w:rFonts w:ascii="IRNazanin" w:hAnsi="IRNazanin" w:eastAsia="IRNazanin"/>
          <w:color w:val="111111"/>
          <w:sz w:val="28"/>
          <w:sz w:val="28"/>
          <w:szCs w:val="28"/>
          <w:rtl w:val="true"/>
          <w:lang w:bidi="fa-IR"/>
        </w:rPr>
        <w:t>راه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انواع روزی های پاکیزه به آنان روزی دادیم و آن‌ها را بر بسیاری از موجوداتی که خلق کرده ایم، برتری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الهی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إنِّی‌ِ جَاعِلٌ فِی الْأرضِ خَلِیفَةً؛</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خلیفه و جانشین خداوند متعال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خلیفه،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یا نوع انسان؟ این بحث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تکلیف، و 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 ها عرضه داشتیم آن‌ها از حمل آن سر برتافتند و از آن هراسیدند، و انسان آن را بر دوش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از الهام درونی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 النَّجدَینِ؛</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او را به راه خیر و شر هدایت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سپس فجور و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صدوق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کتاب توحید</w:t>
      </w:r>
      <w:r>
        <w:rPr>
          <w:rStyle w:val="FootnoteAnchor"/>
          <w:rtl w:val="true"/>
        </w:rPr>
        <w:footnoteReference w:id="191"/>
      </w:r>
      <w:r>
        <w:rPr>
          <w:rFonts w:ascii="IRNazanin" w:hAnsi="IRNazanin" w:eastAsia="IRNazanin"/>
          <w:color w:val="111111"/>
          <w:sz w:val="28"/>
          <w:sz w:val="28"/>
          <w:szCs w:val="28"/>
          <w:rtl w:val="true"/>
          <w:lang w:bidi="fa-IR"/>
        </w:rPr>
        <w:t>و جناب بَرقی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کتاب مَحاسن</w:t>
      </w:r>
      <w:r>
        <w:rPr>
          <w:rStyle w:val="FootnoteAnchor"/>
          <w:rtl w:val="true"/>
        </w:rPr>
        <w:footnoteReference w:id="192"/>
      </w:r>
      <w:r>
        <w:rPr>
          <w:rFonts w:ascii="Amiri" w:hAnsi="Amiri" w:eastAsia="Amiri" w:cs="Amiri"/>
          <w:color w:val="111111"/>
          <w:sz w:val="28"/>
          <w:sz w:val="28"/>
          <w:szCs w:val="28"/>
          <w:rtl w:val="true"/>
          <w:lang w:bidi="ar-SA"/>
        </w:rPr>
        <w:t>با سند صحیح از هشام بن سالم نقل می کنند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ی این کلام الهی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یَحُولُ بَینَهُ وَ بَینَ أن یَعلَمَ أنَّ البَاطِلَ حَقٌّ؛</w:t>
      </w:r>
    </w:p>
    <w:p>
      <w:pPr>
        <w:pStyle w:val="BookText"/>
        <w:rPr/>
      </w:pPr>
      <w:r>
        <w:rPr>
          <w:rFonts w:ascii="IRNazanin" w:hAnsi="IRNazanin" w:eastAsia="IRNazanin"/>
          <w:color w:val="111111"/>
          <w:sz w:val="28"/>
          <w:sz w:val="28"/>
          <w:szCs w:val="28"/>
          <w:rtl w:val="true"/>
          <w:lang w:bidi="fa-IR"/>
        </w:rPr>
        <w:t>خداوند مانع می شود میان فرد و این‌که باطل را حق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عیاشی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لایَستَیقِنُ القَلبُ أنَّ الحَقَّ بَاطِلٌ أبَداً وَ لایَستَیقِنُ أنَّ البَاطِلَ حَقٌّأبَداً؛</w:t>
      </w:r>
      <w:r>
        <w:rPr>
          <w:rStyle w:val="FootnoteAnchor"/>
          <w:rtl w:val="true"/>
        </w:rPr>
        <w:footnoteReference w:id="19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انسان هیچ گاه به یقین نمی رسد که حق، باطل است یا باطل، حق است</w:t>
      </w:r>
      <w:r>
        <w:rPr>
          <w:rFonts w:eastAsia="IRNazanin" w:cs="IRNazanin"/>
          <w:color w:val="111111"/>
          <w:sz w:val="28"/>
          <w:szCs w:val="28"/>
          <w:rtl w:val="true"/>
          <w:lang w:bidi="fa-IR"/>
        </w:rPr>
        <w:t xml:space="preserve">. </w:t>
      </w:r>
      <w:bookmarkStart w:id="189" w:name="pg20871_200759"/>
    </w:p>
    <w:p>
      <w:pPr>
        <w:pStyle w:val="Heading3"/>
        <w:numPr>
          <w:ilvl w:val="2"/>
          <w:numId w:val="1"/>
        </w:numPr>
        <w:rPr/>
      </w:pPr>
      <w:bookmarkStart w:id="190" w:name="__RefHeading___Toc3124464_3531895371"/>
      <w:bookmarkStart w:id="191" w:name="_Toc62"/>
      <w:bookmarkEnd w:id="189"/>
      <w:bookmarkEnd w:id="190"/>
      <w:r>
        <w:rPr/>
        <w:t>15</w:t>
      </w:r>
      <w:r>
        <w:rPr>
          <w:rtl w:val="true"/>
        </w:rPr>
        <w:t xml:space="preserve">. </w:t>
      </w:r>
      <w:r>
        <w:rPr>
          <w:rtl w:val="true"/>
        </w:rPr>
        <w:t>هدف از آفرینش انسان</w:t>
      </w:r>
      <w:bookmarkEnd w:id="191"/>
    </w:p>
    <w:p>
      <w:pPr>
        <w:pStyle w:val="BookText"/>
        <w:rPr/>
      </w:pPr>
      <w:r>
        <w:rPr>
          <w:rFonts w:ascii="IRNazanin" w:hAnsi="IRNazanin" w:eastAsia="IRNazanin"/>
          <w:color w:val="111111"/>
          <w:sz w:val="28"/>
          <w:sz w:val="28"/>
          <w:szCs w:val="28"/>
          <w:rtl w:val="true"/>
          <w:lang w:bidi="fa-IR"/>
        </w:rPr>
        <w:t>از دیدگاه قرآن، انسان شریف ترین مخلوق عالم است و غایت همه ی هستی، خدمت گزاری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انسان برای چه هدفی خلق شده است؟ غایت و مقصد انسان در نظام هدف‌مند عالم چیست؟ غرض حق تعالی از آفرینش او چه بوده است؟</w:t>
      </w:r>
    </w:p>
    <w:p>
      <w:pPr>
        <w:pStyle w:val="BookText"/>
        <w:rPr/>
      </w:pPr>
      <w:r>
        <w:rPr>
          <w:rFonts w:ascii="IRNazanin" w:hAnsi="IRNazanin" w:eastAsia="IRNazanin"/>
          <w:color w:val="111111"/>
          <w:sz w:val="28"/>
          <w:sz w:val="28"/>
          <w:szCs w:val="28"/>
          <w:rtl w:val="true"/>
          <w:lang w:bidi="fa-IR"/>
        </w:rPr>
        <w:t>قرآن، عبودیّت و بندگی حضرت حق  عظمت كلمته را هدف از آفرینش انسان معرّفی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من جنّ و انس را نیافریدم جز برای این‌که عبادتم 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اقتضاء ربوبیّت و جُود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إفاضه ی وجود به انسان به هدف عبودیّت ذات اقدسش می باشد، چرا که انسان از این طریق به برترین کمال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صدوق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علل الشّرایع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روایت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ذِكْرُه مَا خَلَقَ الْعِبَادَ إِلَّا لِیَعرِفُوهُ فَإِذَا عَرَفُوهُ عَبَدُوهُ فَإِذَا عَبَدُوهُ إِستَغنَوا بِعِبَادَتِهِ عَن عِبَادَةِ ما سِوَاهُ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خداوند عَزَّ وَ جَلَّ ذِکرُه خلقت نفرمود بندگان را، مگر برای آن که او را بشناسند و وقتی شناختند او را عبادت کنند و وقتی او را پرستیدند بی نیاز از پرستیدن غیر او خوا 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عبادت، بنده به جایی خواهد رسید که به تعبیر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چیزی بگویی باش،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البتّه رسیدن به مقام عبودیّت، چنان که ازاین روایت و غیر آن استفاده می شود، ارتباط تنگاتنگی با رسیدن به مقام معرفت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إزاء آن چه که در اختیار انسان قرار داده شده، مسؤولیت سنگینی هم بر عهده ی او گذاشته شده و آن این‌که او موظّف است خود را به مقام معرفت و عبودیّت برساند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تمام مواهب الهی برای آن است که انسان از آن‌ها برای رسیدن به معرفت و بندگی حضرت حق جلّ و علی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به خاطر این امکانات در معرض پرسش است و اگر آن‌ها را مُهمَل بگذارد یا در جهت عکس کمال از آن‌ها استفاده کند، در واقع </w:t>
      </w:r>
    </w:p>
    <w:p>
      <w:pPr>
        <w:pStyle w:val="BookText"/>
        <w:rPr/>
      </w:pPr>
      <w:r>
        <w:rPr>
          <w:rFonts w:ascii="IRNazanin" w:hAnsi="IRNazanin" w:eastAsia="IRNazanin"/>
          <w:color w:val="111111"/>
          <w:sz w:val="28"/>
          <w:sz w:val="28"/>
          <w:szCs w:val="28"/>
          <w:rtl w:val="true"/>
          <w:lang w:bidi="fa-IR"/>
        </w:rPr>
        <w:t>شکر نعمت به جا نیاورده، و در نتیجه مورد مؤاخذه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و باد و مه و خورشید و فلک در 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ascii="IRNazanin" w:hAnsi="IRNazanin" w:eastAsia="IRNazanin"/>
          <w:color w:val="111111"/>
          <w:sz w:val="28"/>
          <w:sz w:val="28"/>
          <w:szCs w:val="28"/>
          <w:rtl w:val="true"/>
          <w:lang w:bidi="fa-IR"/>
        </w:rPr>
        <w:t xml:space="preserve">همه از بهر تو سرگشته و فرمان‌بردار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انصاف نباشد که تو فرمان نبری</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گوش، چشم، دل و بقیّه ی نعمت ها مسؤولیت دارد و درباره ی آن‌ها از او بازخواست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أخرَجَكُم مِّن بُطُونِ أمَّهَاتِكُم لَا تَعلَمُونَ شَیءً وَ جَعَلَ لَكُمُ السَّمعَ وَ الْأبصَارَ وَ الْأفئِدَةَ لَعَلَّكُم تَشكُرُونَ؛</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خداوند شما را از شکم مادران تان خارج نمود، در حالی که هیچ چیز نمی دانستید و برای شما گوش و چشم و دل قرارد داد تا شکر نعمت او را به جا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أنشَأ لَكُمُ‌ُ السَّمعَ وَ الْأبصَارَ وَ الْأفئِدَةَ قَلِیلاً مَّا تَشكُرُونَ؛</w:t>
      </w:r>
      <w:r>
        <w:rPr>
          <w:rStyle w:val="FootnoteAnchor"/>
          <w:rtl w:val="true"/>
        </w:rPr>
        <w:footnoteReference w:id="19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کسی است که برای شما گوش و چشم و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امّا کمتر شکر او را به جای می 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لَكَ بِهِ عِلمٌ إِنَّ السَّمعَ وَ الْبَصَرَ وَ الْفُؤَادَ كُلُّ‌ُّ أولَئِكَ كانَ عَنهُ مَسئُولاً؛</w:t>
      </w:r>
      <w:r>
        <w:rPr>
          <w:rStyle w:val="FootnoteAnchor"/>
          <w:rtl w:val="true"/>
        </w:rPr>
        <w:footnoteReference w:id="20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به آن آگاهی نداری، پیروی مکن؛ چرا که گوش و چشم و دل، همه مسؤولند</w:t>
      </w:r>
      <w:r>
        <w:rPr>
          <w:rFonts w:eastAsia="IRNazanin" w:cs="IRNazanin"/>
          <w:color w:val="111111"/>
          <w:sz w:val="28"/>
          <w:szCs w:val="28"/>
          <w:rtl w:val="true"/>
          <w:lang w:bidi="fa-IR"/>
        </w:rPr>
        <w:t xml:space="preserve">. </w:t>
      </w:r>
      <w:bookmarkStart w:id="192" w:name="pg20871_200763"/>
    </w:p>
    <w:p>
      <w:pPr>
        <w:pStyle w:val="Heading3"/>
        <w:numPr>
          <w:ilvl w:val="2"/>
          <w:numId w:val="1"/>
        </w:numPr>
        <w:rPr/>
      </w:pPr>
      <w:bookmarkStart w:id="193" w:name="__RefHeading___Toc3124466_3531895371"/>
      <w:bookmarkStart w:id="194" w:name="_Toc63"/>
      <w:bookmarkEnd w:id="192"/>
      <w:bookmarkEnd w:id="193"/>
      <w:r>
        <w:rPr/>
        <w:t>16</w:t>
      </w:r>
      <w:r>
        <w:rPr>
          <w:rtl w:val="true"/>
        </w:rPr>
        <w:t xml:space="preserve">. </w:t>
      </w:r>
      <w:r>
        <w:rPr>
          <w:rtl w:val="true"/>
        </w:rPr>
        <w:t>قرآن و نیروهای نهفته در انسان</w:t>
      </w:r>
      <w:bookmarkEnd w:id="194"/>
    </w:p>
    <w:p>
      <w:pPr>
        <w:pStyle w:val="BookText"/>
        <w:rPr/>
      </w:pPr>
      <w:r>
        <w:rPr>
          <w:rFonts w:ascii="IRNazanin" w:hAnsi="IRNazanin" w:eastAsia="IRNazanin"/>
          <w:color w:val="111111"/>
          <w:sz w:val="28"/>
          <w:sz w:val="28"/>
          <w:szCs w:val="28"/>
          <w:rtl w:val="true"/>
          <w:lang w:bidi="fa-IR"/>
        </w:rPr>
        <w:t>از تعدادی از آیات قرآن معلوم می شود که انسان با آن‌که در احسن تقویم آفریده شده و دارای فطرت الهی و کرامت ذاتی است، ولی نیروهای دیگری هم در درون او نهفته است که می تواند موجب سقوط و شقاوت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لغزش گاه های انسان و صفات ناپسندی که در قرآن برای انسان ذکر شده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 یقین انسان حریص و کم طاقت آفریده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الْأَنفُسُ الشُّحَّ؛</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جان‌ها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غریزه ی 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فراگرفته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الْإِنسَانُ أَكثَرَ شَی‌ْءٍ جَدَلاً؛</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انسان بیش از هر چیز به مجادله می 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الْإِنسَانُ ضَعِیفاً؛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انسان ضعیف آفریده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أُوتِیتُم مِّنَ الْعِلمِ إِلَّا قَلِیلاً؛</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جز اندکی از دانش به شما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 تعبیر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کریم از زبان یوسف پیامبر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 رَبِّی‌ِ إِنَّ رَبِّی‌ِ غَفُورٌ رَّحِیمٌ؛</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 ها امر می کند، مگر آن چه را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راستین قرآن است،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أَلشَّرُّ کَامِنٌ فِی طَبِیعَةِ کُلِّ أَحَدٍ؛</w:t>
      </w:r>
      <w:r>
        <w:rPr>
          <w:rStyle w:val="FootnoteAnchor"/>
          <w:rtl w:val="true"/>
        </w:rPr>
        <w:footnoteReference w:id="20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 در طبیعت هر کسی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خوبی در فطرتانسان به ودیعه گذاشته شده است</w:t>
      </w:r>
      <w:r>
        <w:rPr>
          <w:rFonts w:eastAsia="IRNazanin" w:cs="IRNazanin"/>
          <w:color w:val="111111"/>
          <w:sz w:val="28"/>
          <w:szCs w:val="28"/>
          <w:rtl w:val="true"/>
          <w:lang w:bidi="fa-IR"/>
        </w:rPr>
        <w:t xml:space="preserve">). </w:t>
      </w:r>
      <w:bookmarkStart w:id="195" w:name="pg20871_200765"/>
    </w:p>
    <w:p>
      <w:pPr>
        <w:pStyle w:val="Heading3"/>
        <w:numPr>
          <w:ilvl w:val="2"/>
          <w:numId w:val="1"/>
        </w:numPr>
        <w:rPr/>
      </w:pPr>
      <w:bookmarkStart w:id="196" w:name="__RefHeading___Toc3124468_3531895371"/>
      <w:bookmarkStart w:id="197" w:name="_Toc64"/>
      <w:bookmarkEnd w:id="195"/>
      <w:bookmarkEnd w:id="196"/>
      <w:r>
        <w:rPr/>
        <w:t>17</w:t>
      </w:r>
      <w:r>
        <w:rPr>
          <w:rtl w:val="true"/>
        </w:rPr>
        <w:t xml:space="preserve">. </w:t>
      </w:r>
      <w:r>
        <w:rPr>
          <w:rtl w:val="true"/>
        </w:rPr>
        <w:t>انسان؛ مصاف دو لشگر</w:t>
      </w:r>
      <w:bookmarkEnd w:id="197"/>
    </w:p>
    <w:p>
      <w:pPr>
        <w:pStyle w:val="BookText"/>
        <w:rPr/>
      </w:pPr>
      <w:r>
        <w:rPr>
          <w:rFonts w:ascii="IRNazanin" w:hAnsi="IRNazanin" w:eastAsia="IRNazanin"/>
          <w:color w:val="111111"/>
          <w:sz w:val="28"/>
          <w:sz w:val="28"/>
          <w:szCs w:val="28"/>
          <w:rtl w:val="true"/>
          <w:lang w:bidi="fa-IR"/>
        </w:rPr>
        <w:t>با توجه به آیات کلام الله می توانیم بگوییم انسان، مصاف دو لشگر است که هر یک در صددند تا مملکت وجود آدمی را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احسن تقویم آفریدیم، بلافاصله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سَافِلِینَ إِلَّا الَّذِینَ آمَنُوا وَ عَمِلُوا الصَّالِحَاتِ فَلَهُم أَجرٌ غَیرُ مَمنُونٍ؛</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سپس او را به پایین ترین مرحله بازگرداندیم، مگر کسانی که ایمان آورده و اعمال صالح انجام داده اند، که برای آن‌ها پاداشی تمام نشدنی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آن‌که انسان را امانت دار الهی  شمرد، بلافاصله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ظَلُومًا جَهُولاً؛</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انسان بسیار ظالم و 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مقام عظیم خود را نشناخت و به خود ظلم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نیروهای مخالفی که در انسان هست در صورتی که در اطاعت عقل و شرع درآید، رشد و تعالی بیشتر انسان را فراهم می کند؛ به گونه ای که بدون آن‌ها امکان چنان رشدی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شرط است که این نیروها کاملاً تحت نظارت و مراقبت باشند و در جهت مناسب و به اندازه  ی لازم از آن‌ها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نباید راه را به طور کامل برای این نیروها باز گذاشت و آن‌ها را به حال خود نهاد بلکه باید آن‌ها را مهار و کنترل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أَکرِهْ نَفسَكَ عَلَی الْفَضَائِلِ فَإِنَّ الرَّذَائِلَ أَنتَ مَطبُوعٌ عَلَیهَا؛</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خودت را بر ارزش ها وادار کن، چرا که رذیلت ها در طبیعت تو وجود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قرآن با وجود همه ی خیر و خوبی و کرامت ها و عظمت هایی که برای انسان بر می شمرد، او را بر لبه ی پرتگاهی بزرگ می‌بیند که با یک لحظه غفلت، چنان سقوط  می کند که همه ی ارزش‌های مثبتش نابود می شود و به قعر شقاوت و هلاکت ابدی سقوط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بالاترین سقوط، از نظر قرآن کریم، شرک به خدای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عَظِیمٌ؛</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همانا شرک ظلم بزرگی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یُشرِك بِاللَّهِ فَكَأَنَّمَا خَرَّ مِنَ السَّمَاءِ فَتَخطَفُهُ الطَّیرُ أَو تَهوِی بِهِ الرِّیحُ فِی مَكاَنٍ سَحِیقٍ؛</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هر کس همتایی برای خدا قرار دهد، گویی از آسمان سقوط کرده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ربایند و یا تند باد او را به جای دور دستی پرتاب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طرف عاقبت پرسعادت نیکان غیرقابل تصور برای ما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اُخفیَ لَهُم مِّن قُرَّةِ أَعیُنٍ جَزاءً بِمَا كانُوا یَعمَلُونَ؛</w:t>
      </w:r>
      <w:r>
        <w:rPr>
          <w:rStyle w:val="FootnoteAnchor"/>
          <w:rtl w:val="true"/>
        </w:rPr>
        <w:footnoteReference w:id="21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نمی داند چه پاداش های بزرگی که مایه ی روشنی چشم هاست برای آنان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کارهایی است که انجام می دادند</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20871_200769"/>
      <w:bookmarkStart w:id="199" w:name="pg20871_200769"/>
      <w:bookmarkEnd w:id="199"/>
    </w:p>
    <w:p>
      <w:pPr>
        <w:pStyle w:val="Heading3"/>
        <w:numPr>
          <w:ilvl w:val="2"/>
          <w:numId w:val="1"/>
        </w:numPr>
        <w:rPr/>
      </w:pPr>
      <w:bookmarkStart w:id="200" w:name="pg20871_200769"/>
      <w:bookmarkStart w:id="201" w:name="__RefHeading___Toc3124470_3531895371"/>
      <w:bookmarkStart w:id="202" w:name="_Toc65"/>
      <w:bookmarkEnd w:id="200"/>
      <w:bookmarkEnd w:id="201"/>
      <w:r>
        <w:rPr/>
        <w:t>18</w:t>
      </w:r>
      <w:r>
        <w:rPr>
          <w:rtl w:val="true"/>
        </w:rPr>
        <w:t xml:space="preserve">. </w:t>
      </w:r>
      <w:r>
        <w:rPr>
          <w:rtl w:val="true"/>
        </w:rPr>
        <w:t>قرآن و قوانین و نوامیس خلقت</w:t>
      </w:r>
      <w:bookmarkEnd w:id="202"/>
    </w:p>
    <w:p>
      <w:pPr>
        <w:pStyle w:val="Heading4"/>
        <w:numPr>
          <w:ilvl w:val="3"/>
          <w:numId w:val="1"/>
        </w:numPr>
        <w:rPr/>
      </w:pPr>
      <w:bookmarkStart w:id="203" w:name="__RefHeading___Toc3124472_3531895371"/>
      <w:bookmarkStart w:id="204" w:name="_Toc66"/>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از نظر قرآن مجید، جهان و انسان دارای قوانینی است که برآن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اکنون که این جهان آفریده ی خداوند متعال است و همه در قبضه ی قدرت حق جلّت عظمته است، پس بدون قانون و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قانون مندی جهان، خود مصداقی از قضا و قدر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زیر بیان کننده ی این حقیقت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الَّیلُ نَسلَخُ مِنهُ النَّهَارَ فَإِذَا هُم مُظلِمُونَ وَ الشَّمسُ تَجرِی لِمُستَقَرٍّ لَّهَا ذَلِكَ تَقدِیرُ الْعَزِیزِ الْعَلِیمِ؛</w:t>
      </w:r>
      <w:r>
        <w:rPr>
          <w:rStyle w:val="FootnoteAnchor"/>
          <w:rtl w:val="true"/>
        </w:rPr>
        <w:footnoteReference w:id="21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نشانه‌ای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روز را از آن بر می گیریم ناگهان تاریکی آنان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آن‌ها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به سوی قرار گاهش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تقدیر </w:t>
      </w:r>
    </w:p>
    <w:p>
      <w:pPr>
        <w:pStyle w:val="BookText"/>
        <w:rPr/>
      </w:pPr>
      <w:r>
        <w:rPr>
          <w:rFonts w:ascii="IRNazanin" w:hAnsi="IRNazanin" w:eastAsia="IRNazanin"/>
          <w:color w:val="111111"/>
          <w:sz w:val="28"/>
          <w:sz w:val="28"/>
          <w:szCs w:val="28"/>
          <w:rtl w:val="true"/>
          <w:lang w:bidi="fa-IR"/>
        </w:rPr>
        <w:t>خداوند قادر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حَتَّی عَادَ كاَلْعُرجُونِ الْقَدِیمِ لا الشَّمسُ یَنبَغِی لَها أَن تُدرِكَ الْقَمَرَ وَ لا الَّیلُ سَابِقُ النَّهَارِ وَ كُلٌّ‌ٌّ فِی فَلَكٍ یَسبَحُونَ؛</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 برای ماه منزل گاه هایی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این منازل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صورت شاخه ی کهنه ی قوسی شکل و زرد رنگ خرما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را سزاست که به ماه رسد و نه شب بر روز پیشی می گیرد و هر کدام در مسیر خود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قرآن مجید، قانون مندی در سراسر هستی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شَی‌ءٍ خَلَقنَاهُ بِقَدَرٍ؛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ما هر چیز را به اندازه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رحمة الله علیه در جوامع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را به اندازه، استوار و مرتّب بر مقتضای حكمت آفریدیم</w:t>
      </w:r>
      <w:r>
        <w:rPr>
          <w:rFonts w:eastAsia="IRNazanin" w:cs="IRNazanin"/>
          <w:color w:val="111111"/>
          <w:sz w:val="28"/>
          <w:szCs w:val="28"/>
          <w:rtl w:val="true"/>
          <w:lang w:bidi="fa-IR"/>
        </w:rPr>
        <w:t>.</w:t>
      </w:r>
      <w:r>
        <w:rPr>
          <w:rStyle w:val="FootnoteAnchor"/>
          <w:rtl w:val="true"/>
        </w:rPr>
        <w:footnoteReference w:id="21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خداوند متعال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 اللَّهِ قَدَراً مَقدُوراً؛</w:t>
      </w:r>
      <w:r>
        <w:rPr>
          <w:rStyle w:val="FootnoteAnchor"/>
          <w:rtl w:val="true"/>
        </w:rPr>
        <w:footnoteReference w:id="218"/>
      </w:r>
      <w:r>
        <w:rPr>
          <w:rFonts w:ascii="IRNazanin" w:hAnsi="IRNazanin" w:eastAsia="IRNazanin"/>
          <w:color w:val="111111"/>
          <w:sz w:val="28"/>
          <w:sz w:val="28"/>
          <w:szCs w:val="28"/>
          <w:rtl w:val="true"/>
          <w:lang w:bidi="fa-IR"/>
        </w:rPr>
        <w:t>و فرمان الهی همواره به اندازه ی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كُلَّ شَی‌ْءٍ فَقَدَّرَهُ تَقدِیرًا؛</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هر چیز را بیافریده، و آن را به اندازه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یَجرِی إِلَی قَضَائِهِ وَ قَضَاؤُهُ یَجرِی إِلَی قَدَرِهِ وَ لِكُلِّ قَضَاءٍ قَدَرٌ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أَجَلٍ كِتابٌ یَمحُوا اللَّهُ ما یَشاءُ وَ یُثبِتُ وَ عِندَهُ أُمُّ الْكِتابِ</w:t>
      </w:r>
      <w:r>
        <w:rPr>
          <w:rFonts w:eastAsia="Amiri" w:cs="Amiri" w:ascii="Amiri" w:hAnsi="Amiri"/>
          <w:color w:val="111111"/>
          <w:sz w:val="28"/>
          <w:szCs w:val="28"/>
          <w:rtl w:val="true"/>
          <w:lang w:bidi="ar-SA"/>
        </w:rPr>
        <w:t>»</w:t>
      </w:r>
      <w:r>
        <w:rPr>
          <w:rStyle w:val="FootnoteAnchor"/>
          <w:rtl w:val="true"/>
        </w:rPr>
        <w:footnoteReference w:id="220"/>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امر الهی به قضای او جاری می شود و قضای او به قَدَرش جاری می گردد، و برای هر قضائی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مدّتی نوشتاری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را بخواهد مَحو یا اثبات می فرماید، و امّ الکتاب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أَن یُجرِیَ الْأَشیَاءَ إِلَّا بِأَسبَابٍ فَجَعَلَ لِكُلِّ شَی‌ءٍ </w:t>
      </w:r>
      <w:bookmarkStart w:id="205" w:name="pg20871_200772"/>
    </w:p>
    <w:p>
      <w:pPr>
        <w:pStyle w:val="BookText"/>
        <w:rPr/>
      </w:pPr>
      <w:bookmarkEnd w:id="205"/>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خداوند امتناع دارد اشیاء را به جریان اندازد بدون سبب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چیزی سببی قرار داده است</w:t>
      </w:r>
      <w:r>
        <w:rPr>
          <w:rFonts w:eastAsia="IRNazanin" w:cs="IRNazanin"/>
          <w:color w:val="111111"/>
          <w:sz w:val="28"/>
          <w:szCs w:val="28"/>
          <w:rtl w:val="true"/>
          <w:lang w:bidi="fa-IR"/>
        </w:rPr>
        <w:t>.</w:t>
      </w:r>
    </w:p>
    <w:p>
      <w:pPr>
        <w:pStyle w:val="Heading4"/>
        <w:numPr>
          <w:ilvl w:val="3"/>
          <w:numId w:val="1"/>
        </w:numPr>
        <w:rPr/>
      </w:pPr>
      <w:bookmarkStart w:id="206" w:name="__RefHeading___Toc3124474_3531895371"/>
      <w:bookmarkStart w:id="207" w:name="_Toc67"/>
      <w:bookmarkEnd w:id="206"/>
      <w:r>
        <w:rPr>
          <w:rtl w:val="true"/>
        </w:rPr>
        <w:t>قانون‌مندی جامعه</w:t>
      </w:r>
      <w:bookmarkEnd w:id="207"/>
    </w:p>
    <w:p>
      <w:pPr>
        <w:pStyle w:val="BookText"/>
        <w:rPr/>
      </w:pPr>
      <w:r>
        <w:rPr>
          <w:rFonts w:ascii="IRNazanin" w:hAnsi="IRNazanin" w:eastAsia="IRNazanin"/>
          <w:color w:val="111111"/>
          <w:sz w:val="28"/>
          <w:sz w:val="28"/>
          <w:szCs w:val="28"/>
          <w:rtl w:val="true"/>
          <w:lang w:bidi="fa-IR"/>
        </w:rPr>
        <w:t>و این قانون مندی در مورد انسان‌ها هم جاری است، حتّی در جامعه به عنوان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بَرَكَاتٍ مِّنَ السَّمَاءِ وَ الْأَرضِ وَلَكِن كَذَّبُوا فَأَخَذناهُم بِمَا كَانُوا یَكسِبُونَ؛</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اگر اهل شهرها و آبادی ها ایمان می آوردند و تقوی پیشه می کردند، برکات آسمان و زمین را بر آن‌ها می گشودیم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و ما هم آنان را به کیفر اعمال شان مجازات کردیم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ی  مبارکه استفاده می شود که ایمان و تقوای مجتمع های انسانی همراه گشایش برکات آسمانی و زمینی است و تکذیب آیات الهی موجب مؤاخذه و عذاب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از این آیه ی شریفه و آیات بسیار دیگر استفاده می شود که این قانون مندی به اراده ی الهی است و همه ی امور در نهایت به اراده ی حضرت حق جلّ و علی بازگشت می کند</w:t>
      </w:r>
      <w:r>
        <w:rPr>
          <w:rFonts w:eastAsia="IRNazanin" w:cs="IRNazanin"/>
          <w:color w:val="111111"/>
          <w:sz w:val="28"/>
          <w:szCs w:val="28"/>
          <w:rtl w:val="true"/>
          <w:lang w:bidi="fa-IR"/>
        </w:rPr>
        <w:t xml:space="preserve">. </w:t>
      </w:r>
      <w:bookmarkStart w:id="208" w:name="pg20871_200773"/>
    </w:p>
    <w:p>
      <w:pPr>
        <w:pStyle w:val="BookText"/>
        <w:rPr/>
      </w:pPr>
      <w:bookmarkEnd w:id="208"/>
      <w:r>
        <w:rPr>
          <w:rFonts w:ascii="IRNazanin" w:hAnsi="IRNazanin" w:eastAsia="IRNazanin"/>
          <w:color w:val="111111"/>
          <w:sz w:val="28"/>
          <w:sz w:val="28"/>
          <w:szCs w:val="28"/>
          <w:rtl w:val="true"/>
          <w:lang w:bidi="fa-IR"/>
        </w:rPr>
        <w:t>و ده ها آیه ی دیگر که به طور جزئی یا کلّی، قانون مندی جهان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را در آینده در ضمن بیان بعض قوانینقرآنی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نُهلِكَ قَریَةً أَمَرنَا مُترَفِیهَا فَفَسَقُوا فِیهَا فَحَقَّ عَلَیهَا الْقَولُ فَدَمَّرنَاهَا تَدمِیراً؛</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هنگامی که بخواهیم شهر و دیاری را هلاک کنیم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ثروت مندانِ مستِ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می کنیم، سپس هنگامی که در آن به فسق روی آوردند و گفته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 مجازات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لازم گردید، آن‌ها را به شدّت در هم می کوبیم</w:t>
      </w:r>
      <w:r>
        <w:rPr>
          <w:rFonts w:eastAsia="IRNazanin" w:cs="IRNazanin"/>
          <w:color w:val="111111"/>
          <w:sz w:val="28"/>
          <w:szCs w:val="28"/>
          <w:rtl w:val="true"/>
          <w:lang w:bidi="fa-IR"/>
        </w:rPr>
        <w:t>.</w:t>
      </w:r>
    </w:p>
    <w:p>
      <w:pPr>
        <w:pStyle w:val="Heading4"/>
        <w:numPr>
          <w:ilvl w:val="3"/>
          <w:numId w:val="1"/>
        </w:numPr>
        <w:rPr/>
      </w:pPr>
      <w:bookmarkStart w:id="209" w:name="__RefHeading___Toc3124476_3531895371"/>
      <w:bookmarkStart w:id="210" w:name="_Toc68"/>
      <w:bookmarkEnd w:id="209"/>
      <w:r>
        <w:rPr>
          <w:rtl w:val="true"/>
        </w:rPr>
        <w:t>قانون‌مندی؛ دعا و معجزه</w:t>
      </w:r>
      <w:bookmarkEnd w:id="210"/>
    </w:p>
    <w:p>
      <w:pPr>
        <w:pStyle w:val="BookText"/>
        <w:rPr/>
      </w:pPr>
      <w:r>
        <w:rPr>
          <w:rFonts w:ascii="IRNazanin" w:hAnsi="IRNazanin" w:eastAsia="IRNazanin"/>
          <w:color w:val="111111"/>
          <w:sz w:val="28"/>
          <w:sz w:val="28"/>
          <w:szCs w:val="28"/>
          <w:rtl w:val="true"/>
          <w:lang w:bidi="fa-IR"/>
        </w:rPr>
        <w:t>در این جا ممکن است در ذهن بعضی این پرسش مطرح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قانون مند است پس دیگر دعا یا معجزه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و آیا مگر دعا و معجزه، عبور از قضا و قدر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پرسش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از شخص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 آن بزرگواران در پاسخ 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خود جزئی از قدر الهی است و اختیار انسان و استجابت دعا و ظهور معجزه بر دست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مصادیقی از قَدَر الهی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ی مجلسی رحمة الله علیه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رُقًی یُسْتَشفَی بِهَا هَل تَرُدُّ مِنقَدَرِ اللَّهِ فَقَالَ إِنَّها مِن قَدَرِ اللَّهِ؛</w:t>
      </w:r>
      <w:r>
        <w:rPr>
          <w:rStyle w:val="FootnoteAnchor"/>
          <w:rtl w:val="true"/>
        </w:rPr>
        <w:footnoteReference w:id="22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تعویذهایی که برای مداوا به کار برده می شود، آیا می تواند قدر الهی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خود از قدر الهی هستند</w:t>
      </w:r>
      <w:r>
        <w:rPr>
          <w:rFonts w:eastAsia="IRNazanin" w:cs="IRNazanin"/>
          <w:color w:val="111111"/>
          <w:sz w:val="28"/>
          <w:szCs w:val="28"/>
          <w:rtl w:val="true"/>
          <w:lang w:bidi="fa-IR"/>
        </w:rPr>
        <w:t xml:space="preserve">. </w:t>
      </w:r>
      <w:bookmarkStart w:id="211" w:name="pg20871_200775"/>
    </w:p>
    <w:p>
      <w:pPr>
        <w:pStyle w:val="Heading3"/>
        <w:numPr>
          <w:ilvl w:val="2"/>
          <w:numId w:val="1"/>
        </w:numPr>
        <w:rPr/>
      </w:pPr>
      <w:bookmarkStart w:id="212" w:name="__RefHeading___Toc3124478_3531895371"/>
      <w:bookmarkStart w:id="213" w:name="_Toc69"/>
      <w:bookmarkEnd w:id="211"/>
      <w:bookmarkEnd w:id="212"/>
      <w:r>
        <w:rPr/>
        <w:t>19</w:t>
      </w:r>
      <w:r>
        <w:rPr>
          <w:rtl w:val="true"/>
        </w:rPr>
        <w:t xml:space="preserve">. </w:t>
      </w:r>
      <w:r>
        <w:rPr>
          <w:rtl w:val="true"/>
        </w:rPr>
        <w:t>قرآن و قانون ابتلاء و امتحان</w:t>
      </w:r>
      <w:bookmarkEnd w:id="213"/>
    </w:p>
    <w:p>
      <w:pPr>
        <w:pStyle w:val="Heading4"/>
        <w:numPr>
          <w:ilvl w:val="3"/>
          <w:numId w:val="1"/>
        </w:numPr>
        <w:rPr/>
      </w:pPr>
      <w:bookmarkStart w:id="214" w:name="__RefHeading___Toc3124480_3531895371"/>
      <w:bookmarkStart w:id="215" w:name="_Toc70"/>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یکی از بزرگ ترین نوامیس خلقت و حقایق آفرینش که بارها و بارها در قرآن کریم بر آن تأکید شده، قانون ابتلاء، امتحان و فتنه است که آیات زیادی از قرآن کریم آن را تبیین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آیات قرآن در این باره عمومی است و این نکته را یاد آور می شود که همگان در معرض امتحان و ابتلاء الهی هستند تا جوهر درونی انسان در این آزمایش ها بروز و ظهور کند و معلوم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الْحَیَاةَ لِیَبلُوَكُم أَیُّكُم‌ْ أَحسَنُ عَمَلاً؛</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می کنید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یَكُن شَیءً مَّذكُوراً إِنَّا خَلَقنَا الْإِنسَانَ مِن نُّطفَةٍ أَمشَاجٍ نَبتَلِیهِ فَجَعَلنَاهُ سَمِیعاً بَصِیراً إِنَّا </w:t>
      </w:r>
    </w:p>
    <w:p>
      <w:pPr>
        <w:pStyle w:val="BookText"/>
        <w:rPr/>
      </w:pPr>
      <w:r>
        <w:rPr>
          <w:rFonts w:ascii="Amiri" w:hAnsi="Amiri" w:eastAsia="Amiri" w:cs="Amiri"/>
          <w:color w:val="111111"/>
          <w:sz w:val="28"/>
          <w:sz w:val="28"/>
          <w:szCs w:val="28"/>
          <w:rtl w:val="true"/>
          <w:lang w:bidi="ar-SA"/>
        </w:rPr>
        <w:t>هَدَینَاهُ السَّبِیلَ إِمَّا شَاكِراً وَ إِمَّا كَفُوراً؛</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آیا زمانی طولانی بر انسان گذشت که چیز قابل ذکری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از نطفه ی مختلطی آفریدیم و او را می آزماییم، بدین جهت او را شنوا و بینا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 تعالی با علم ازلی خود، از پیش، نتیجه ی آزمایش و ابتلائات را می داند؛ ولی این خود انسان‌ها هستند که در این امتحانات پرورانده شده، با حقیقت خود مواجه می شوند و واقعیّت امر بر آن‌ها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آیات قرآن، به جنبه ی اجتماعی امتحانات الهی در حضور یا غیاب رهبر آسمانی نظر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فَإِنَّا قَد فَتَنَّا قَومَكَ مِن بَعدِكَ وَ أَضَلَّهُمُ السَّامِرِی؛</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تو را بعد از تو آزمودیم و سامری آن‌ها را گمراه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قَبلَهُم قَومَ فِرعَونَ وَ جَاءَهُم رَسُولٌ كَرِیمٌ ؛</w:t>
      </w:r>
      <w:r>
        <w:rPr>
          <w:rStyle w:val="FootnoteAnchor"/>
          <w:rtl w:val="true"/>
        </w:rPr>
        <w:footnoteReference w:id="22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 از این ها قوم فرعون را آزمودیم و رسول بزرگواری به سراغ شان آمد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بَعضَكُم لِبَعضٍ فِتنَةً أَتَصبِرُونَ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ما بعضی از شما را وسیله ی امتحان بعضی دیگر قرار دادیم، آیا صبر و شکیبایی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عهده ی امتحان برمی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لَجَعَلَكُم أُمَّةً وَاحِدَةً ولَكِن لِیَبلُوَكُم فِی مَا آتَاكُم فَاستَبِقُواْ الْخَیرَاتِ؛</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اگر خدا می خواست، همه ی شما را امّت واحدی قرار می داد، ولی خدا می خواهد شما را در آن‌چه به شما بخشیده بیازماید و استعدادهای مختلف شما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نیکی ها بر یکدیگر سبقت جویید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جَعَلَكُم خَلائِفَ الْأَرضِ وَ رَفَعَ بَعضَكُم فَوقَ بَعضٍ دَرَجَاتٍ لِیَبلُوَكُم فِی مَا آتَاكُم إِنَّ رَبَّكَ سَرِیعُ الْعِقَابِ وَ إِنَّهُ لَغَفُورٌ رَّحِیمٌ ؛</w:t>
      </w:r>
      <w:r>
        <w:rPr>
          <w:rStyle w:val="FootnoteAnchor"/>
          <w:rtl w:val="true"/>
        </w:rPr>
        <w:footnoteReference w:id="23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کسی است که شما را جانشینان و نمایندگان خود در زمین ساخت و درجات بعضی از شما را بالاتر از بعضی دیگر قرار داد تا شما را به وسیله ی آن چه در اختیارتان قرا داده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 تو سریع العقاب و آمرزنده ی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کسانی را که از بوته ی امتحان نادرست در آیند زود می دهد و نسبت به حق پویان مهربان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ذَلِكَ لَآیَاتٍ وَ إِن كُنَّا لَمُبتَلِینَ؛</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طوفان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نشانه هایی است، و ما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آیات دارایی ها و فرزندان را مایه ی آزمایش می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 أَولادُكُم فِتنَةٌ؛</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اموال و فرزندان شما فقط وسیله ی آزمایش 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آیات، خیر و شر را مایه ی آزمایش و امتحان معرّفی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نَبلُوكُم بِالشَّرِّ وَ الْخَیرِ فِتنَةً؛</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شما را به بد و نیک آزمایش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رحمة الله علیه در ذیل این آیه ی شریفه، روایت شیرینی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برادران شان به عیادت ایشان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چه طور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 به بدی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چنین 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نَبلُوكُم بِالشَّرِّ وَ الْخَیرِ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فَالْخَیرُ الصِّحَّةُ وَ الْغِنَی وَ الشَّرُّ الْمَرَضُ وَ الْفَقرُ؛</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به بد و نیک آزمایش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همانا تن درستی و توان گری است، و بد، بیماری و ناداری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بینش اسلامی و تربیت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هر حالی حتّی بیماری و فقر برای مؤمن خوب است و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هنگام ابتلا به امور ناخوش‌آیند هم خدای متعال را حمد می کرد، و به حسب روایت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كُلِّ حَالٍ</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آن تنافی با این ندارد که به حسب ظاهر، مثل بیماری،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ناخوش‌آیند و موجب زحمت باشد، و گرنه دیگر ابتلا و آزمایش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آیات، نقمت ها و مصیبت ها سبب فتنه و آزمایش خوانده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بِشَی‌ْءٍ مِّنَ الْخَوفِ وَ الْجُوعِ وَ نَقصٍ مِّنَ الْأَموَالِ وَ الْأَنفُسِ وَ الثَّمَراتِ؛</w:t>
      </w:r>
      <w:r>
        <w:rPr>
          <w:rStyle w:val="FootnoteAnchor"/>
          <w:rtl w:val="true"/>
        </w:rPr>
        <w:footnoteReference w:id="2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آینه بیازماییم شما را به چیزی از ترس وگرسنگی وکاهشی از </w:t>
      </w:r>
      <w:bookmarkStart w:id="216" w:name="pg20871_200780"/>
    </w:p>
    <w:p>
      <w:pPr>
        <w:pStyle w:val="BookText"/>
        <w:rPr/>
      </w:pPr>
      <w:bookmarkEnd w:id="216"/>
      <w:r>
        <w:rPr>
          <w:rFonts w:ascii="IRNazanin" w:hAnsi="IRNazanin" w:eastAsia="IRNazanin"/>
          <w:color w:val="111111"/>
          <w:sz w:val="28"/>
          <w:sz w:val="28"/>
          <w:szCs w:val="28"/>
          <w:rtl w:val="true"/>
          <w:lang w:bidi="fa-IR"/>
        </w:rPr>
        <w:t>مال‌ها و جان‌ها و میوه ها</w:t>
      </w:r>
      <w:r>
        <w:rPr>
          <w:rFonts w:eastAsia="IRNazanin" w:cs="IRNazanin"/>
          <w:color w:val="111111"/>
          <w:sz w:val="28"/>
          <w:szCs w:val="28"/>
          <w:rtl w:val="true"/>
          <w:lang w:bidi="fa-IR"/>
        </w:rPr>
        <w:t>.</w:t>
      </w:r>
    </w:p>
    <w:p>
      <w:pPr>
        <w:pStyle w:val="Heading4"/>
        <w:numPr>
          <w:ilvl w:val="3"/>
          <w:numId w:val="1"/>
        </w:numPr>
        <w:rPr/>
      </w:pPr>
      <w:bookmarkStart w:id="217" w:name="__RefHeading___Toc3124482_3531895371"/>
      <w:bookmarkStart w:id="218" w:name="_Toc71"/>
      <w:bookmarkEnd w:id="217"/>
      <w:r>
        <w:rPr>
          <w:rtl w:val="true"/>
        </w:rPr>
        <w:t>ابتلاء و اولیاء الهی</w:t>
      </w:r>
      <w:bookmarkEnd w:id="218"/>
    </w:p>
    <w:p>
      <w:pPr>
        <w:pStyle w:val="BookText"/>
        <w:rPr/>
      </w:pPr>
      <w:r>
        <w:rPr>
          <w:rFonts w:ascii="IRNazanin" w:hAnsi="IRNazanin" w:eastAsia="IRNazanin"/>
          <w:color w:val="111111"/>
          <w:sz w:val="28"/>
          <w:sz w:val="28"/>
          <w:szCs w:val="28"/>
          <w:rtl w:val="true"/>
          <w:lang w:bidi="fa-IR"/>
        </w:rPr>
        <w:t xml:space="preserve">نکته ی دیگر آن که قانون امتحان و ابتلاء چنان عمومیّتی دارد که حتّی اولیاء و انبیاء از آن خارج نیستند، چنان که خداوند متعال در مورد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بِكَلِمَاتٍ فَأَتَمَّهُنَّ قَالَ إِنِّی جَاعِلُكَ لِلنَّاسِ إِمَامًا؛</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 آزمود و او به خوبی از عهده ی این آزمایش ها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حضرت داود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دَاوُدُ أَنَّمَا فَتَنَّاهُ فَاستَغفَرَ رَبَّهُ وَ خَرَّ رَاكِعاً وَ أَنَابَ؛</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داود دانست که ما او را آزمودیم و از این رو از پروردگارش طلب آمرزش نمود و به سجده افتاد 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سُلَیمَانَ وَ أَلقَینَا عَلَی كُرسِیِّهِ جَسَدًا ثُمَّ أَنَابَ؛</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ما سلیمان را آزمودیم و بر تخت او جسدی افکندیم، سپس او به درگاه خداوند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زبان جناب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رَءَاهُ مُستَقِرًّا عِندَهُ قَالَ هَذَا مِن فَضلِ رَبِّی لِیَبلُوَنِی ءَأشكُرُ أَم أَكفُرُ وَ مَن شَكَرَ فَإِنَّمَا یَشكُرُ لِنَفسِهِ وَ مَن كَفَرَ فَإِنَّ رَبِّی غَنِیٌّ كَرِیمٌ؛</w:t>
      </w:r>
      <w:r>
        <w:rPr>
          <w:rStyle w:val="FootnoteAnchor"/>
          <w:rtl w:val="true"/>
        </w:rPr>
        <w:footnoteReference w:id="24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آن تخت را نزد خود ثابت و پا برجا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آزمایش کند که آیا شکر او را به جا می آورم یا کفران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شکر کند به نفع خود شکر می کند و هرکس کفران نماید به زیان خویش نموده است که پروردگار من غنیّ و کریم است</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20871_200783"/>
      <w:bookmarkStart w:id="220" w:name="pg20871_200783"/>
      <w:bookmarkEnd w:id="220"/>
    </w:p>
    <w:p>
      <w:pPr>
        <w:pStyle w:val="Heading3"/>
        <w:numPr>
          <w:ilvl w:val="2"/>
          <w:numId w:val="1"/>
        </w:numPr>
        <w:rPr/>
      </w:pPr>
      <w:bookmarkStart w:id="221" w:name="pg20871_200783"/>
      <w:bookmarkStart w:id="222" w:name="__RefHeading___Toc3124484_3531895371"/>
      <w:bookmarkStart w:id="223" w:name="_Toc72"/>
      <w:bookmarkEnd w:id="221"/>
      <w:bookmarkEnd w:id="222"/>
      <w:r>
        <w:rPr/>
        <w:t>20</w:t>
      </w:r>
      <w:r>
        <w:rPr>
          <w:rtl w:val="true"/>
        </w:rPr>
        <w:t xml:space="preserve">. </w:t>
      </w:r>
      <w:r>
        <w:rPr>
          <w:rtl w:val="true"/>
        </w:rPr>
        <w:t>قانون فزایندگی کار نیک</w:t>
      </w:r>
      <w:bookmarkEnd w:id="223"/>
    </w:p>
    <w:p>
      <w:pPr>
        <w:pStyle w:val="BookText"/>
        <w:rPr/>
      </w:pPr>
      <w:r>
        <w:rPr>
          <w:rFonts w:ascii="IRNazanin" w:hAnsi="IRNazanin" w:eastAsia="IRNazanin"/>
          <w:color w:val="111111"/>
          <w:sz w:val="28"/>
          <w:sz w:val="28"/>
          <w:szCs w:val="28"/>
          <w:rtl w:val="true"/>
          <w:lang w:bidi="fa-IR"/>
        </w:rPr>
        <w:t>از قوانین قطعی  که از قرآن کریم استفاده می شود آن است که کار نیک در هر زمینه ای بیش از اصل کار دارای بازدهی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بازدهی فزاینده ممکن است مربوط به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فقط مربوط به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در این موضوع فراوان است و ما برخی از آن‌ها را ذكر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دو سوره ی  مباركه ی بقره و اعراف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سَنَزِیدُ الْمُحسِنِینَ؛</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به نیکوکاران پاداش بیشتری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عبارت در ذیل قضیّه ی بنی اسرائیل است، امّا مناسبت حکم و موضوع موجب می شود تا إفاده ی عموم کند و شامل هر محسن و نیکوکاری 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ی مباركه ی انعام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مَن جَاءَ بِالسَّیِّئَةِ فَلا یُجزَی إِلَّا مِثلَهَا وَ هُم لا یُظلَمُونَ؛</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هرکس کار نیکی به جا آورَد ده برابر آن پاداش دارد و هرکس کار بدی انجام دهد جز بمانند آن کیفر نخواهد دید و ستمی بر آن‌ها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بر این معنی دلالت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کار نیک، از هر نوع، با تفضّل خداوند متعال افزون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جزای سیّئه مثل خودش است، به نوعی در مورد قانون املاء و استدراج استثنا می شود و بعداً بحث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درموارد خاصّی نیز در آیات قرآن كریم از قانون فزایندگی کار نیک نام برده شده است، 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اللَّهُ الَّذِینَ اهتَدَوا هُدًی؛</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کسانی که در راه هدایت گام نهادند، خداوند بر هدایت شان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اهتَدَوا زَادَهُم هُدًی وَ آتَاهُم تَقوَاهُم؛</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کسانی که هدایت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شان می افزاید و روح تقوا به آنان می بخشد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أَموَالَهُم فِی سَبِیلِ اللَّهِ كَمَثَلِ حَبَّةٍ أَنبَتَت سَبعَ سَنَابِلَ فِی كُلِّ سُنبُلَةٍ مِّأَةُ حَبَّةٍ وَ اللَّهُ یُضَاعِفُ لِمَن یَشَاءُ وَ اللَّهُ وَاسِعٌ عَلِیمٌ؛</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مَثَل آنان‌که مال خود را در راه خدا انفاق می کنند مَثَل دانه هایی است که هفت خوشه بر آورد و در هر خوشه ای صد دانه باشد و خداوند برای هرکس که بخواهد چندین برابر می کند و خداوند گشایش 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مباركه ی حدید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الْمُصَّدِّقِینَ وَ الْمُصَّدِّقَاتِ وَ أَقرَضُوا اللَّهَ قَرضاً حَسَناً یُضَاعَفُ لَهُم؛</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همانا مردان و زنان صدقه  دهنده و آنان‌که به خدا وامی نیکو داده اند برای آنان دو چندان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الرِّبا وَ یُربِی الصَّدَقَاتِ؛</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خداوند ربا را نابود می کند و صدقات را می افزاید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مورد صحنه های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اعم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الَّذِینَ آمَنُوا إِن تَنصُرُوا اللَّهَ یَنصُركُم وَ یُثَبِّت أَقدَامَكُم؛</w:t>
      </w:r>
      <w:r>
        <w:rPr>
          <w:rStyle w:val="FootnoteAnchor"/>
          <w:rtl w:val="true"/>
        </w:rPr>
        <w:footnoteReference w:id="25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آوردید اگر خدا را یاری کنید او شما را یاری خواهد کرد و گام های شما را استوار می کند</w:t>
      </w:r>
      <w:r>
        <w:rPr>
          <w:rFonts w:eastAsia="IRNazanin" w:cs="IRNazanin"/>
          <w:color w:val="111111"/>
          <w:sz w:val="28"/>
          <w:szCs w:val="28"/>
          <w:rtl w:val="true"/>
          <w:lang w:bidi="fa-IR"/>
        </w:rPr>
        <w:t xml:space="preserve">. </w:t>
      </w:r>
      <w:bookmarkStart w:id="224" w:name="pg20871_200787"/>
    </w:p>
    <w:p>
      <w:pPr>
        <w:pStyle w:val="Heading3"/>
        <w:numPr>
          <w:ilvl w:val="2"/>
          <w:numId w:val="1"/>
        </w:numPr>
        <w:rPr/>
      </w:pPr>
      <w:bookmarkStart w:id="225" w:name="__RefHeading___Toc3124486_3531895371"/>
      <w:bookmarkStart w:id="226" w:name="_Toc73"/>
      <w:bookmarkEnd w:id="224"/>
      <w:bookmarkEnd w:id="225"/>
      <w:r>
        <w:rPr/>
        <w:t>21</w:t>
      </w:r>
      <w:r>
        <w:rPr>
          <w:rtl w:val="true"/>
        </w:rPr>
        <w:t xml:space="preserve">. </w:t>
      </w:r>
      <w:r>
        <w:rPr>
          <w:rtl w:val="true"/>
        </w:rPr>
        <w:t>قرآن و قانون استدراج و املاء</w:t>
      </w:r>
      <w:bookmarkEnd w:id="226"/>
    </w:p>
    <w:p>
      <w:pPr>
        <w:pStyle w:val="Heading4"/>
        <w:numPr>
          <w:ilvl w:val="3"/>
          <w:numId w:val="1"/>
        </w:numPr>
        <w:rPr/>
      </w:pPr>
      <w:bookmarkStart w:id="227" w:name="__RefHeading___Toc3124488_3531895371"/>
      <w:bookmarkStart w:id="228" w:name="_Toc74"/>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از جمله قوانین و سنن الهی، قانون املاء و استدراج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به معنای مهلت دادن است و مراد از استدراج آن است که خداوند متعال شخصی را به حال خود رها کند تا در مسیر باطلی که دارد گام به گام پیش رود و ناگاه مورد مؤاخذه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 رسد تفاوت املاء و استدراج در این است که املاء، مهلت دادنی است که ممکن است فردِ مهلت داده شده متوجّه مهلت و ظلم و عواقب آن هم باشد امّا استدراج مهلتی است که فرد، غافل از مهلت و شرایطی است که موجب شده او بر ظلم و طغیان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الهی چه بسا در ظاهر به شکل آسایش، رفاه و نعمت بیشتر ظاهر  شود، ولی در حقیقت حکایت از شدّت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سنّت املاء و استدراج، حق تعالی برای عذاب کافران و سرکشان هیچ شتاب و عجله ای ندارد تا فرصت و مهلت بیشتری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مهلت دادن، در واقع به ضرر آنان است و موجب می شود بیش از پیش در تباهی غوطه ور شوند و توفیق توبه و بازگشت هم پیدا نکنند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إعمال این سنن الهی را باید در عمومیّت قدرت و حکمت حق </w:t>
      </w:r>
    </w:p>
    <w:p>
      <w:pPr>
        <w:pStyle w:val="BookText"/>
        <w:rPr/>
      </w:pPr>
      <w:r>
        <w:rPr>
          <w:rFonts w:ascii="IRNazanin" w:hAnsi="IRNazanin" w:eastAsia="IRNazanin"/>
          <w:color w:val="111111"/>
          <w:sz w:val="28"/>
          <w:sz w:val="28"/>
          <w:szCs w:val="28"/>
          <w:rtl w:val="true"/>
          <w:lang w:bidi="fa-IR"/>
        </w:rPr>
        <w:t>تعالی دانست که جزاء و کردار باید متناسب باشد و به هیچ نیرنگ و ترفندی نمی توان از دست قدرت حق تعالی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كَذَّبُوا بِآیَاتِنَا سَنَستَدرِجُهُم مِّن حَیثُ لا یَعلَمُونَ وَ أُملِی لَهُم إِنَّ كَیدِی مَتِینٌ؛</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 آن‌ها که آیات ما را تکذیب کردند به تدریج از جایی که نمی دانند گرفتار مجازات خواهیم کرد و به آن‌ها مهلت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 شان دردناک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طرح و نقشه ی من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قدرت فرار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ی فوق معلوم می شود که سبب گرفتار شدن در این مهلکه عبارت است از تکذیب آیات و نشانه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فراموشی یاد حق تعالی و سخن او را موجب چنین مهلکه ای معرّفی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فَتَحنَا عَلَیهِم أَبوَابَ كُلِّ شَی‌ْءٍ حَتَّی إِذَا فَرِحُوا بِمَا أُوتُوا أَخَذناهُم بَغتَةً فَإِذَا هُم مُّبلِسُونَ؛</w:t>
      </w:r>
      <w:r>
        <w:rPr>
          <w:rStyle w:val="FootnoteAnchor"/>
          <w:rtl w:val="true"/>
        </w:rPr>
        <w:footnoteReference w:id="25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سودی نبخشید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به آن‌ها یادآوریشده بود فراموش کردند، درهای هرچیز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آن‌ها </w:t>
      </w:r>
      <w:bookmarkStart w:id="229" w:name="pg20871_200789"/>
    </w:p>
    <w:p>
      <w:pPr>
        <w:pStyle w:val="BookText"/>
        <w:rPr/>
      </w:pPr>
      <w:bookmarkEnd w:id="229"/>
      <w:r>
        <w:rPr>
          <w:rFonts w:ascii="IRNazanin" w:hAnsi="IRNazanin" w:eastAsia="IRNazanin"/>
          <w:color w:val="111111"/>
          <w:sz w:val="28"/>
          <w:sz w:val="28"/>
          <w:szCs w:val="28"/>
          <w:rtl w:val="true"/>
          <w:lang w:bidi="fa-IR"/>
        </w:rPr>
        <w:t xml:space="preserve">گشودیم،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آن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همگی مأیوس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امید به روی آن‌ها بسته شد</w:t>
      </w:r>
      <w:r>
        <w:rPr>
          <w:rFonts w:eastAsia="IRNazanin" w:cs="IRNazanin"/>
          <w:color w:val="111111"/>
          <w:sz w:val="28"/>
          <w:szCs w:val="28"/>
          <w:rtl w:val="true"/>
          <w:lang w:bidi="fa-IR"/>
        </w:rPr>
        <w:t>).</w:t>
      </w:r>
    </w:p>
    <w:p>
      <w:pPr>
        <w:pStyle w:val="Heading4"/>
        <w:numPr>
          <w:ilvl w:val="3"/>
          <w:numId w:val="1"/>
        </w:numPr>
        <w:rPr/>
      </w:pPr>
      <w:bookmarkStart w:id="230" w:name="__RefHeading___Toc3124490_3531895371"/>
      <w:bookmarkStart w:id="231" w:name="_Toc75"/>
      <w:bookmarkEnd w:id="230"/>
      <w:r>
        <w:rPr>
          <w:rtl w:val="true"/>
        </w:rPr>
        <w:t>دوگونه فراوانی نعمت</w:t>
      </w:r>
      <w:bookmarkEnd w:id="231"/>
    </w:p>
    <w:p>
      <w:pPr>
        <w:pStyle w:val="BookText"/>
        <w:rPr/>
      </w:pPr>
      <w:r>
        <w:rPr>
          <w:rFonts w:ascii="IRNazanin" w:hAnsi="IRNazanin" w:eastAsia="IRNazanin"/>
          <w:color w:val="111111"/>
          <w:sz w:val="28"/>
          <w:sz w:val="28"/>
          <w:szCs w:val="28"/>
          <w:rtl w:val="true"/>
          <w:lang w:bidi="fa-IR"/>
        </w:rPr>
        <w:t>توجّه کنید که در یکی از قوانین الهی که در سابق ذکر کردیم آمده بود که ایمان و تقوا موجب گشوده شدن درهای نعمت می شود و در این جا نیز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آن چه نباید فراموش شود، موجب گشوده شدن درهای هرچیز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گروه مواجه با فراوانی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نوع تعبیر این دو آیه تفاوتی وجود دارد و آن این‌که چون فراوانی ناشی از ایمان و تقوا برکت است، بدین جهت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برکاتی را از آسمان و زمین بر آنان می 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فراوانی ناشی از استدراج، چون در باطن، نعمت نیست، به گونه ی دیگری تعبیر کرد و تنها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هر چیز را بر آنان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ببینیم که فراوانی امکاناتی که در اختیار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مقیاس فرد و چه در مقیاس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فراوانی برکت است یا فراوانی املاء و استدراج؟</w:t>
      </w:r>
    </w:p>
    <w:p>
      <w:pPr>
        <w:pStyle w:val="BookText"/>
        <w:rPr/>
      </w:pPr>
      <w:r>
        <w:rPr>
          <w:rFonts w:ascii="IRNazanin" w:hAnsi="IRNazanin" w:eastAsia="IRNazanin"/>
          <w:color w:val="111111"/>
          <w:sz w:val="28"/>
          <w:sz w:val="28"/>
          <w:szCs w:val="28"/>
          <w:rtl w:val="true"/>
          <w:lang w:bidi="fa-IR"/>
        </w:rPr>
        <w:t xml:space="preserve">در غرر الحکم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اللهَ سُبحانه یُتابِعُ عَلَیکَ النِّعَمَ مَعَ الْمَعاصِی فَهُوَ </w:t>
      </w:r>
    </w:p>
    <w:p>
      <w:pPr>
        <w:pStyle w:val="BookText"/>
        <w:rPr/>
      </w:pPr>
      <w:r>
        <w:rPr>
          <w:rFonts w:ascii="Amiri" w:hAnsi="Amiri" w:eastAsia="Amiri" w:cs="Amiri"/>
          <w:color w:val="111111"/>
          <w:sz w:val="28"/>
          <w:sz w:val="28"/>
          <w:szCs w:val="28"/>
          <w:rtl w:val="true"/>
          <w:lang w:bidi="ar-SA"/>
        </w:rPr>
        <w:t>إستِدراجٌ لَک؛</w:t>
      </w:r>
      <w:r>
        <w:rPr>
          <w:rStyle w:val="FootnoteAnchor"/>
          <w:rtl w:val="true"/>
        </w:rPr>
        <w:footnoteReference w:id="25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می بینی خداوند سبحان با وجود گناهان، یکی پس از دیگری نعمت به تو می دهد این استدراج تو می باشد</w:t>
      </w:r>
      <w:r>
        <w:rPr>
          <w:rFonts w:eastAsia="IRNazanin" w:cs="IRNazanin"/>
          <w:color w:val="111111"/>
          <w:sz w:val="28"/>
          <w:szCs w:val="28"/>
          <w:rtl w:val="true"/>
          <w:lang w:bidi="fa-IR"/>
        </w:rPr>
        <w:t xml:space="preserve">. </w:t>
      </w:r>
      <w:bookmarkStart w:id="232" w:name="pg20871_200791"/>
    </w:p>
    <w:p>
      <w:pPr>
        <w:pStyle w:val="Heading3"/>
        <w:numPr>
          <w:ilvl w:val="2"/>
          <w:numId w:val="1"/>
        </w:numPr>
        <w:rPr/>
      </w:pPr>
      <w:bookmarkStart w:id="233" w:name="__RefHeading___Toc3124492_3531895371"/>
      <w:bookmarkStart w:id="234" w:name="_Toc76"/>
      <w:bookmarkEnd w:id="232"/>
      <w:bookmarkEnd w:id="233"/>
      <w:r>
        <w:rPr/>
        <w:t>22</w:t>
      </w:r>
      <w:r>
        <w:rPr>
          <w:rtl w:val="true"/>
        </w:rPr>
        <w:t xml:space="preserve">. </w:t>
      </w:r>
      <w:r>
        <w:rPr>
          <w:rtl w:val="true"/>
        </w:rPr>
        <w:t>قرآن و قانون تغیّر نعمت</w:t>
      </w:r>
      <w:bookmarkEnd w:id="234"/>
    </w:p>
    <w:p>
      <w:pPr>
        <w:pStyle w:val="BookText"/>
        <w:rPr/>
      </w:pPr>
      <w:r>
        <w:rPr>
          <w:rFonts w:ascii="IRNazanin" w:hAnsi="IRNazanin" w:eastAsia="IRNazanin"/>
          <w:color w:val="111111"/>
          <w:sz w:val="28"/>
          <w:sz w:val="28"/>
          <w:szCs w:val="28"/>
          <w:rtl w:val="true"/>
          <w:lang w:bidi="fa-IR"/>
        </w:rPr>
        <w:t>از جمله قوانین و سنن الهی خلقت، قانون تغیّر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قانون، هنگامی که فرد یا جامعه ای روش درست را کنار بگذارد و کج راهه در پیش بگیرد، نعمت ها نیز کم کم از آن‌ها گرفته می شود و جای خود را با نقمت، نکبت و گرفتاری عوض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کنار گذاشتنِ روش درست، آن است که از نعمت ها در راهی که خداوند عالم معیّن و مقرّر فرموده، استفاده نشود؛ بلکه در راه گناه و عصیان خالق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 نعمت به نقمت و عذاب، چیزی است که اعمال و رفتار و عمل‌كرد انسان به آن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همان‌طور که شکر موجب زیادتی نعمت است، کفران نعمت موجب از کف رفتن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یَكُ مُغَیِّراً نِعمَةً أَنعَمَهَا عَلَی قَومٍ حَتَّی یُغَیِّرُوا </w:t>
      </w:r>
    </w:p>
    <w:p>
      <w:pPr>
        <w:pStyle w:val="BookText"/>
        <w:rPr/>
      </w:pPr>
      <w:r>
        <w:rPr>
          <w:rFonts w:ascii="Amiri" w:hAnsi="Amiri" w:eastAsia="Amiri" w:cs="Amiri"/>
          <w:color w:val="111111"/>
          <w:sz w:val="28"/>
          <w:sz w:val="28"/>
          <w:szCs w:val="28"/>
          <w:rtl w:val="true"/>
          <w:lang w:bidi="ar-SA"/>
        </w:rPr>
        <w:t>مَا بِأَنفُسِهِم وَ أَنَّ اللَّهَ سَمِیعٌ عَلِیمٌ؛</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این به خاطر آن است که خداوند هیچ نعمتی را که به گروهی داده تغییر نمی دهد جز آن‌که آن‌ها آن چه در خودشان است را تغییر دهند و خداوند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 دهد، مگر آن که آنان آن چه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از این دو آیه استفاده کنیم که منشأ سلب نعمت، کفران نعمت است و این که مردم شایستگی دریافت نعمت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اعطاء نعمت نیز حتماً منوط به تغییر مثبت است از مجموع دو آیه استفاده نمی شود؛ بلکه چنان‌که مشهود است و بسیاری از آثار منقول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دلالت دارد چنین شرط لازمی وجود ندارد و چه بسا خداوند متعال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این که مسبوق به تغییر مثبت از سوی بندگان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تفضّلاً نعمت را به بندگان خود عطا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یُعطِی مَن لَم یَسئَلهُ وَ مَن لَم یَعرِفهَ تَحَنُّناً مِنهُ وَ رَحمَةً؛</w:t>
      </w:r>
      <w:r>
        <w:rPr>
          <w:rStyle w:val="FootnoteAnchor"/>
          <w:rtl w:val="true"/>
        </w:rPr>
        <w:footnoteReference w:id="25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خدایی كه از روی مهربانی و رحمت اعطا می كنی به كسی كه تقاضا </w:t>
      </w:r>
    </w:p>
    <w:p>
      <w:pPr>
        <w:pStyle w:val="BookText"/>
        <w:rPr/>
      </w:pPr>
      <w:r>
        <w:rPr>
          <w:rFonts w:ascii="Amiri" w:hAnsi="Amiri" w:eastAsia="Amiri" w:cs="Amiri"/>
          <w:color w:val="111111"/>
          <w:sz w:val="28"/>
          <w:sz w:val="28"/>
          <w:szCs w:val="28"/>
          <w:rtl w:val="true"/>
          <w:lang w:bidi="ar-SA"/>
        </w:rPr>
        <w:t>نكرده و معرفت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اعلان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سپاس گویید، بر نعمت شما می افزایم و اگر ناسپاسی نمایید قطعاً عذاب من سخت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رَبُّكُم لَئِن شَكَرتُم لَأَزِیدَنَّكُم وَ لَئِن كَفَرتُم إِنَّ عَذَابِی لَشَدِیدٌ؛</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كه پروردگارتان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شكرگزاری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 و اگر ناسپاسی كنید، مجازاتم شدید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نعمت از کفت بیرون کند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20871_200795"/>
      <w:bookmarkStart w:id="236" w:name="pg20871_200795"/>
      <w:bookmarkEnd w:id="236"/>
    </w:p>
    <w:p>
      <w:pPr>
        <w:pStyle w:val="Heading3"/>
        <w:numPr>
          <w:ilvl w:val="2"/>
          <w:numId w:val="1"/>
        </w:numPr>
        <w:rPr/>
      </w:pPr>
      <w:bookmarkStart w:id="237" w:name="pg20871_200795"/>
      <w:bookmarkStart w:id="238" w:name="__RefHeading___Toc3124494_3531895371"/>
      <w:bookmarkStart w:id="239" w:name="_Toc77"/>
      <w:bookmarkEnd w:id="237"/>
      <w:bookmarkEnd w:id="238"/>
      <w:r>
        <w:rPr/>
        <w:t>23</w:t>
      </w:r>
      <w:r>
        <w:rPr>
          <w:rtl w:val="true"/>
        </w:rPr>
        <w:t xml:space="preserve">. </w:t>
      </w:r>
      <w:r>
        <w:rPr>
          <w:rtl w:val="true"/>
        </w:rPr>
        <w:t>قرآن و تشخیص حق از باطل و نفی تكثّرگرایی</w:t>
      </w:r>
      <w:bookmarkEnd w:id="239"/>
    </w:p>
    <w:p>
      <w:pPr>
        <w:pStyle w:val="Heading4"/>
        <w:numPr>
          <w:ilvl w:val="3"/>
          <w:numId w:val="1"/>
        </w:numPr>
        <w:rPr/>
      </w:pPr>
      <w:bookmarkStart w:id="240" w:name="__RefHeading___Toc3124496_3531895371"/>
      <w:bookmarkStart w:id="241" w:name="_Toc78"/>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از نظر قرآن کریم دو راه پیش روی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و راه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یکی بیش نیست و آن راه خداوند بزرگ جلّت عظمته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غیر از این راه، هر راه دیگری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حق یکی بیش نیست، ولی راه های باطل بسیارند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اللَّهُ رَبُّكُمُ الْحَقُّ فَمَاذَا بَعدَ الْحَقِّ إِلَّا الضَّلالُ فَأَنَّی تُصرَفُونَ؛</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آن است خداوند، پروردگار حقیقی شما، بعد از حقیقت جز گمراهی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گردانیده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باطل روی می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صِراطِی مُستَقِیمًا فَاتَّبِعُوهُ وَ لا تَتَّبِعُوا السُّبُلَ فَتَفَرَّقَ بِكُم عَن سَبِیلِهِ ذَلِكُم وَصَّاكُم بِهِ لَعَلَّكُم تَتَّقُونَ؛</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این راه مستقیم من است، از آن پیروی کنید 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پرهیزگاری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روایت بسیار جالبی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را ترسیم فرمود و از راست و چپ آن نیز خطوطی را 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اللهِ مُستَقِیماً وَ هَذِهِ السُّبُلُ عَلَی کُلِّ سَبِیلٍ مِنهَا شَیطَانٌ یَدعُو إِلَیهِ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این راه مستقیم خداست و بقیّه ی راه ها بر هر یک از آن‌ها شیطانی هست که به سوی آن فرا می خواند سپس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مستقیم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بر سر راه حق، شیاطین حضور دارند، که رَهزن انسان‌ها هستند و با زبان‌های گوناگون و چهره های متفاوت و نیرنگ های عجیب، انسان‌ها را به انحراف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عقل و هدایت دین کنار گذاشته شود و از هواها و هوس ها تبعیّت شود، انسان به زودی در دام های عنکبوتی باطل گرفتار می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امداد الهی به انسان نرسد و او را از این ورطه رهایی نبخشد، </w:t>
      </w:r>
      <w:bookmarkStart w:id="242" w:name="pg20871_200797"/>
    </w:p>
    <w:p>
      <w:pPr>
        <w:pStyle w:val="BookText"/>
        <w:rPr/>
      </w:pPr>
      <w:bookmarkEnd w:id="242"/>
      <w:r>
        <w:rPr>
          <w:rFonts w:ascii="IRNazanin" w:hAnsi="IRNazanin" w:eastAsia="IRNazanin"/>
          <w:color w:val="111111"/>
          <w:sz w:val="28"/>
          <w:sz w:val="28"/>
          <w:szCs w:val="28"/>
          <w:rtl w:val="true"/>
          <w:lang w:bidi="fa-IR"/>
        </w:rPr>
        <w:t>برای همیشه دچار خسران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بیان گر این سنّت الهی است که اگر کسانی خودشان نخواهند هدایت شوند و به هوای نفس خویش تسلیم شوند و در مقابل حق تکبّر ورزند، به حال خود واگذار می گردند و از نور و هدایت الهی بی بهره می مانند</w:t>
      </w:r>
      <w:r>
        <w:rPr>
          <w:rFonts w:eastAsia="IRNazanin" w:cs="IRNazanin"/>
          <w:color w:val="111111"/>
          <w:sz w:val="28"/>
          <w:szCs w:val="28"/>
          <w:rtl w:val="true"/>
          <w:lang w:bidi="fa-IR"/>
        </w:rPr>
        <w:t>.</w:t>
      </w:r>
    </w:p>
    <w:p>
      <w:pPr>
        <w:pStyle w:val="Heading4"/>
        <w:numPr>
          <w:ilvl w:val="3"/>
          <w:numId w:val="1"/>
        </w:numPr>
        <w:rPr/>
      </w:pPr>
      <w:bookmarkStart w:id="243" w:name="__RefHeading___Toc3124498_3531895371"/>
      <w:bookmarkStart w:id="244" w:name="_Toc79"/>
      <w:bookmarkEnd w:id="243"/>
      <w:r>
        <w:rPr>
          <w:rtl w:val="true"/>
        </w:rPr>
        <w:t>تکبّر و دور شدن از حق</w:t>
      </w:r>
      <w:bookmarkEnd w:id="244"/>
    </w:p>
    <w:p>
      <w:pPr>
        <w:pStyle w:val="BookText"/>
        <w:rPr/>
      </w:pPr>
      <w:r>
        <w:rPr>
          <w:rFonts w:ascii="IRNazanin" w:hAnsi="IRNazanin" w:eastAsia="IRNazanin"/>
          <w:color w:val="111111"/>
          <w:sz w:val="28"/>
          <w:sz w:val="28"/>
          <w:szCs w:val="28"/>
          <w:rtl w:val="true"/>
          <w:lang w:bidi="fa-IR"/>
        </w:rPr>
        <w:t>آیه ی عجیبی در سوره ی مبارکه ی اعراف وجود دارد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آیَاتِی‌َ الَّذِینَ یَتَكَبَّرُونَ فِی الْأَرضِ بِغَیرِ الْحَق‌ِ وَ إِن یَرَوا كُلَّ آیَةٍ لا یُؤمِنُوا بِهَا وَ إِن یَرَوا سَبِیلَ الرُّشدِ لا یَتَّخِذُوهُ سَبِیلاً وَ إِن یَرَوا سَبِیلَ الْغَیِّ یَتَّخِذُوهُ سَبِیلاً ذَلِكَ بِأَنَّهُم كَذَّبُوا بِآیَاتِنَا وَ كَانُوا عَنهَا غَافِلِینَ؛</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به زودی کسانی را که در روی زمین به ناحق تکبّر می 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 منصرف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چنانند که اگر هرآیه و نشانه ای را ببینند به آن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هدایت را ببینند آن را راه خود انتخاب نمی کنند و اگر طریق گمراهی را ببینند آن را راه خود انتخاب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آیات ما را تکذیب کردند و از آن غافل بودند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ی بعد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كَذَّبُوا بِآیَاتِنَا وَ لِقَاءِ الآخِرَةِ حَبِطَت أَعمَالُهُم هَل یُجزَونَ إِلَّا مَا كانُوا یَعمَلُونَ؛</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کسانی که آیات و دیدار رستاخیز را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اعمال شان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 چه را عمل می کردند پاداش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است كه در ابتدای آیه ی قبل خداوند متعال بازگرداندن متكبّربن را از آیات الهی به خود نسبت می دهد ولی در آخر آیه ی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ی اعمال خود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چنین افرادی تسلیم حق نمی شوند؛ بلکه با تکرار گناه و عناد در برابر حق و تکبّر از پذیرش آن به جایی می رسند که طریق باطل آنان برای شان زیبا و خوش‌آیند جلوه می کند و زیبا نمایی های شیطان و جنودش در نظر آنان واقعی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کلام ابلیس را این چنین نقل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أَغوَیتَنِی لَأُزَیِّنَنَّ لَهُم فِی الْأَرضِ وَ لَأُغوِیَنَّهُم أَجمَعِینَ إِلَّا عِبَادَكَ مِنهُمُ الْمُخلَصِینَ؛</w:t>
      </w:r>
      <w:r>
        <w:rPr>
          <w:rStyle w:val="FootnoteAnchor"/>
          <w:rtl w:val="true"/>
        </w:rPr>
        <w:footnoteReference w:id="26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گمراه ساختی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مادّی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در نظر آن‌ها زینت می دهم و همگی را گمراه خواهم ساخت، مگر </w:t>
      </w:r>
    </w:p>
    <w:p>
      <w:pPr>
        <w:pStyle w:val="BookText"/>
        <w:rPr/>
      </w:pPr>
      <w:r>
        <w:rPr>
          <w:rFonts w:ascii="IRNazanin" w:hAnsi="IRNazanin" w:eastAsia="IRNazanin"/>
          <w:color w:val="111111"/>
          <w:sz w:val="28"/>
          <w:sz w:val="28"/>
          <w:szCs w:val="28"/>
          <w:rtl w:val="true"/>
          <w:lang w:bidi="fa-IR"/>
        </w:rPr>
        <w:t>بندگان مخلَصت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عَلَیَّ مُستَقِیمٌ إِنَّ عِبَادِی لَیسَ لَكَ عَلَیهِم سُلطَانٌ إِلَّا مَنِ اتَّبَعَكَ مِنَ الْغَاوِینَ؛</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مستقیمی است که بر عهده 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همیشگی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بندگانم تسلّط نخواهی یافت، مگر گمراهانی که از تو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مشیّت حكیمانه ی خداوند متعال هم بر این قرار دارد که چنین مهلت و فرصتی را شیطان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بدین جهت است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زَیَّنَّا لِكُلِّ أُمَّةٍ عَمَلَهُم ثُمَّ إِلَی رَبِهِم مَّرجِعُهُم فَیُنَبِّئُهُم بِمَا كانُوا یَعمَلُون‌َ؛</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این چنین برای هر امّتی عمل شان را زینت دادیم، سپس بازگشت همه ی آنان به سوی پروردگارشان است و آن‌ها  را از آن چه عمل می کردند آگاه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 می دهد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bookmarkStart w:id="245" w:name="pg20871_200800"/>
    </w:p>
    <w:p>
      <w:pPr>
        <w:pStyle w:val="BookText"/>
        <w:rPr/>
      </w:pPr>
      <w:bookmarkEnd w:id="2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بِالْآخِرَةِ زَیَّنَّا لَهُم أَعمَالَهُم فَهُم یَعمَهُونَ؛</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کسانی که به آخرت ایمان ندارند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برای آنان زینت می دهیم به طوری که سرگردان می شوند</w:t>
      </w:r>
      <w:r>
        <w:rPr>
          <w:rFonts w:eastAsia="IRNazanin" w:cs="IRNazanin"/>
          <w:color w:val="111111"/>
          <w:sz w:val="28"/>
          <w:szCs w:val="28"/>
          <w:rtl w:val="true"/>
          <w:lang w:bidi="fa-IR"/>
        </w:rPr>
        <w:t>.</w:t>
      </w:r>
    </w:p>
    <w:p>
      <w:pPr>
        <w:pStyle w:val="Heading4"/>
        <w:numPr>
          <w:ilvl w:val="3"/>
          <w:numId w:val="1"/>
        </w:numPr>
        <w:rPr/>
      </w:pPr>
      <w:bookmarkStart w:id="246" w:name="__RefHeading___Toc3124500_3531895371"/>
      <w:bookmarkStart w:id="247" w:name="_Toc80"/>
      <w:bookmarkEnd w:id="246"/>
      <w:r>
        <w:rPr>
          <w:rtl w:val="true"/>
        </w:rPr>
        <w:t>تکثّر گرایی به معنای نادرست افراطی غربی</w:t>
      </w:r>
      <w:bookmarkEnd w:id="247"/>
    </w:p>
    <w:p>
      <w:pPr>
        <w:pStyle w:val="BookText"/>
        <w:rPr/>
      </w:pPr>
      <w:r>
        <w:rPr>
          <w:rFonts w:ascii="IRNazanin" w:hAnsi="IRNazanin" w:eastAsia="IRNazanin"/>
          <w:color w:val="111111"/>
          <w:sz w:val="28"/>
          <w:sz w:val="28"/>
          <w:szCs w:val="28"/>
          <w:rtl w:val="true"/>
          <w:lang w:bidi="fa-IR"/>
        </w:rPr>
        <w:t>در نهایت، هر حزب و گروهی به عقیده و مرام خود خوش بین و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فَتَقَطَّعُوا أَمرَهُم بَینَهُم زُبُراً كُلُّ حِزبٍ بِمَا لَدَیهِم فَرِحُونَ؛</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امّا آن‌ها کارهای خود را در میان خویش به پراکندگی کشاندند و هر گروهی به راهی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به آن چه نزد خود دارند 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تکثّرگرایی به تمام معنی و پلورالیزم ایده‌آل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فِی غَمرَتِهِم حَتَّی حِین؛</w:t>
      </w:r>
      <w:r>
        <w:rPr>
          <w:rStyle w:val="FootnoteAnchor"/>
          <w:rtl w:val="true"/>
        </w:rPr>
        <w:footnoteReference w:id="26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در جهل و غفلت شان بگذار تا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 شان فرا رسد یا گرفتار عذاب الهی شوند</w:t>
      </w:r>
      <w:r>
        <w:rPr>
          <w:rFonts w:eastAsia="IRNazanin" w:cs="IRNazanin"/>
          <w:color w:val="111111"/>
          <w:sz w:val="28"/>
          <w:szCs w:val="28"/>
          <w:rtl w:val="true"/>
          <w:lang w:bidi="fa-IR"/>
        </w:rPr>
        <w:t xml:space="preserve">). </w:t>
      </w:r>
      <w:bookmarkStart w:id="248" w:name="pg20871_200801"/>
    </w:p>
    <w:p>
      <w:pPr>
        <w:pStyle w:val="Heading4"/>
        <w:numPr>
          <w:ilvl w:val="3"/>
          <w:numId w:val="1"/>
        </w:numPr>
        <w:rPr/>
      </w:pPr>
      <w:bookmarkStart w:id="249" w:name="__RefHeading___Toc3124502_3531895371"/>
      <w:bookmarkStart w:id="250" w:name="_Toc81"/>
      <w:bookmarkEnd w:id="248"/>
      <w:bookmarkEnd w:id="249"/>
      <w:r>
        <w:rPr>
          <w:rtl w:val="true"/>
        </w:rPr>
        <w:t>غیر حق باطل است</w:t>
      </w:r>
      <w:bookmarkEnd w:id="250"/>
    </w:p>
    <w:p>
      <w:pPr>
        <w:pStyle w:val="BookText"/>
        <w:rPr/>
      </w:pPr>
      <w:r>
        <w:rPr>
          <w:rFonts w:ascii="IRNazanin" w:hAnsi="IRNazanin" w:eastAsia="IRNazanin"/>
          <w:color w:val="111111"/>
          <w:sz w:val="28"/>
          <w:sz w:val="28"/>
          <w:szCs w:val="28"/>
          <w:rtl w:val="true"/>
          <w:lang w:bidi="fa-IR"/>
        </w:rPr>
        <w:t>و باید بدانیم که غیر حق،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ادّعا مختلف بودند، دست کم یکی حتماً در مورد اختلاف باطل است، چنان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دَعوَتَان إِلَّا كَانَت إِحداهُمَا ضَلالَةً؛</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دو دعوت مختلف پدید نمی آید، مگر آن‌که یکی از آن  دو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نفی نسبیت و تکثّرگرایی در مقابل حق‌مداری بدون شبهه هر اختلافی ناشی از جهالت یا تجاهل یک طرف یا هر دو طرف می باشد، و باید از طریق بررسی و تحقیق و تحصیل علم با سعه ی صدر و انگیزه‌ی حقیقت‌جویی به واقعیّت دست یافت؛ نه آن که اختلاف را به رسمیت شناخت و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درهای حقیقت به هر دلیل بسته بود، این اختلاف بعد از حسن نیّت و تلاش صادقانه، نباید موجب نزاع و درگیری شود و بالفعل مشکلی گریزناپذیر خواهد بود تا رحمت خداوند متعال همه را فراگیرد</w:t>
      </w:r>
      <w:r>
        <w:rPr>
          <w:rFonts w:eastAsia="IRNazanin" w:cs="IRNazanin"/>
          <w:color w:val="111111"/>
          <w:sz w:val="28"/>
          <w:szCs w:val="28"/>
          <w:rtl w:val="true"/>
          <w:lang w:bidi="fa-IR"/>
        </w:rPr>
        <w:t>.</w:t>
      </w:r>
    </w:p>
    <w:p>
      <w:pPr>
        <w:pStyle w:val="Heading4"/>
        <w:numPr>
          <w:ilvl w:val="3"/>
          <w:numId w:val="1"/>
        </w:numPr>
        <w:rPr/>
      </w:pPr>
      <w:bookmarkStart w:id="251" w:name="__RefHeading___Toc3124504_3531895371"/>
      <w:bookmarkStart w:id="252" w:name="_Toc82"/>
      <w:bookmarkEnd w:id="251"/>
      <w:r>
        <w:rPr>
          <w:rtl w:val="true"/>
        </w:rPr>
        <w:t>تکثرهای واقعی</w:t>
      </w:r>
      <w:bookmarkEnd w:id="252"/>
    </w:p>
    <w:p>
      <w:pPr>
        <w:pStyle w:val="BookText"/>
        <w:rPr/>
      </w:pPr>
      <w:r>
        <w:rPr>
          <w:rFonts w:ascii="IRNazanin" w:hAnsi="IRNazanin" w:eastAsia="IRNazanin"/>
          <w:color w:val="111111"/>
          <w:sz w:val="28"/>
          <w:sz w:val="28"/>
          <w:szCs w:val="28"/>
          <w:rtl w:val="true"/>
          <w:lang w:bidi="fa-IR"/>
        </w:rPr>
        <w:t>بلی، برخی تکثرها و اختلافات، واقعی و حق است و به رسمیت شناخته می‌شود و در حقیقت اختلاف در ادعا نیست، خداوند متعال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وَجَعلناکُم شُعُوباً وَ قَبائِلَ لِتَعارَفُوا إنَّ أکرَمَکُم عِندَاللهِ أتقَاکُم؛</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ما شما را تیره‌ها و قبیله‌ها قرار دادیم تا یکدیگر را بشناسید، گرامی‌ترین شما نزد خداوند، باتقواترین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قَسَمنَا بَینَهُم مَعِیشَتَهُم فِی الحَیاةِ الدُّنیا وَ رَفَعَ بَعضَکُم فَوقَ بَعضٍ دَرَجاتٍ لِیَتَّخِذَ بَعضُهُم بَعضاً سُخرِیّاً؛</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ما معیشت آنان را در زندگانی دنیا در میانشان تقسیم کردیم و بعضی را بر بعضی به درجاتی برتری دادیم تا برخی، برخی را به خدمت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در تفسیر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فَأحوَجَنا بَعضاً إلی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برخی از ما را به برخی دیگر نیازمند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روایت جناب عبدالعظیم حسنی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امام جواد از پدرانشان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لایَزالُ الناسُ بِخَیرٍ ما تَفاوَتُوا فإذا استَوَوا هَلَکُُُوا؛</w:t>
      </w:r>
      <w:r>
        <w:rPr>
          <w:rStyle w:val="FootnoteAnchor"/>
          <w:rtl w:val="true"/>
        </w:rPr>
        <w:footnoteReference w:id="27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همواره در خوبی به سر می‌برند تا موقعی که با یکدیگر متفاوت باشند و هرگاه یکسان گشتند، هلاک خواهند شد</w:t>
      </w:r>
      <w:r>
        <w:rPr>
          <w:rFonts w:eastAsia="IRNazanin" w:cs="IRNazanin"/>
          <w:color w:val="111111"/>
          <w:sz w:val="28"/>
          <w:szCs w:val="28"/>
          <w:rtl w:val="true"/>
          <w:lang w:bidi="fa-IR"/>
        </w:rPr>
        <w:t xml:space="preserve">. </w:t>
      </w:r>
      <w:bookmarkStart w:id="253" w:name="pg20871_200803"/>
    </w:p>
    <w:p>
      <w:pPr>
        <w:pStyle w:val="Heading3"/>
        <w:numPr>
          <w:ilvl w:val="2"/>
          <w:numId w:val="1"/>
        </w:numPr>
        <w:rPr/>
      </w:pPr>
      <w:bookmarkStart w:id="254" w:name="__RefHeading___Toc3124506_3531895371"/>
      <w:bookmarkStart w:id="255" w:name="_Toc83"/>
      <w:bookmarkEnd w:id="253"/>
      <w:bookmarkEnd w:id="254"/>
      <w:r>
        <w:rPr/>
        <w:t>24</w:t>
      </w:r>
      <w:r>
        <w:rPr>
          <w:rtl w:val="true"/>
        </w:rPr>
        <w:t xml:space="preserve">. </w:t>
      </w:r>
      <w:r>
        <w:rPr>
          <w:rtl w:val="true"/>
        </w:rPr>
        <w:t>قرآن و پایان تاریخ</w:t>
      </w:r>
      <w:bookmarkEnd w:id="255"/>
    </w:p>
    <w:p>
      <w:pPr>
        <w:pStyle w:val="Heading4"/>
        <w:numPr>
          <w:ilvl w:val="3"/>
          <w:numId w:val="1"/>
        </w:numPr>
        <w:rPr/>
      </w:pPr>
      <w:bookmarkStart w:id="256" w:name="__RefHeading___Toc3124508_3531895371"/>
      <w:bookmarkStart w:id="257" w:name="_Toc84"/>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از مسایل مهمّی که در قرآن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ادیان الهی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تأکید شده است، سرنوشت نهایی بشر در این جهان، قبل از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مسأله در برابر حکیمان و فیلسوفان و به ویژه پژوهش گران تاریخ و علوم اجتماعی و سیاسی وجود داشته که سرنوشت نهایی نظام اجتماعی و سیاسی بشر چگونه خواهد شد؟ آیا نظام اجتماعی و سیاسی جهان در نهایت رو به بهبود خواهد رفت و عدالت به معنی واقعی در تمام شؤون زندگی حاکم خواهد شد یا آن‌که سیر نظام عمومی بشر به سوی فساد و ظلم و تباهی بیشتر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خوش بین بوده و نظریّه ی اوّل را می پسندند و نشانه ها و دلایلی برای آن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هم چه بسا به نظریّه ی دوم تمایل دارند و آن را 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اساساً قانونی را به این وسعت نمی شناسند و این گونه سخن گفتن را بی وجه و اعتبار، و برهنه از دلیل و برهان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نگاه وحی به سرنوشت نهایی تاریخ بشر بسیار مثبت و خوش بینانه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جویید و استقامت پیشه کنید که زمین از آنِ خداست، آن را به هرکس از بندگانش که بخواهد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همین آیه ی شریفه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لِلمُتَّقِینَ؛</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وارثان زمین، پرهیزگارانند که قسط و حق و عدالت را بر پا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ى مبارکه ی انبیاء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فِی الزَّبُورِ مِن بَعدِ الذِكرِ أَنَّ الْأَرضَ یَرِثُها عِبَادِیَ الصالِحُونَ؛</w:t>
      </w:r>
      <w:r>
        <w:rPr>
          <w:rStyle w:val="FootnoteAnchor"/>
          <w:rtl w:val="true"/>
        </w:rPr>
        <w:footnoteReference w:id="27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زبور بعد از ذکر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 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 xml:space="preserve">. </w:t>
      </w:r>
      <w:bookmarkStart w:id="258" w:name="pg20871_200805"/>
    </w:p>
    <w:p>
      <w:pPr>
        <w:pStyle w:val="BookText"/>
        <w:rPr/>
      </w:pPr>
      <w:bookmarkEnd w:id="258"/>
      <w:r>
        <w:rPr>
          <w:rFonts w:ascii="IRNazanin" w:hAnsi="IRNazanin" w:eastAsia="IRNazanin"/>
          <w:color w:val="111111"/>
          <w:sz w:val="28"/>
          <w:sz w:val="28"/>
          <w:szCs w:val="28"/>
          <w:rtl w:val="true"/>
          <w:lang w:bidi="fa-IR"/>
        </w:rPr>
        <w:t>همان طور که ملاحظه می فرمایید در این جا به صراحت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بندگان صالح به ارث می برند، و این در زبور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ذکر چیست؟ نظریّاتی در این باره ارایه شده، از جمله این که برخی آن را لوح محفوظ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مضمون این آیه در 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درباره ی وارثین زمین در آیه ی پنجم سوره ی مباركه ی قصص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ما می خواهیم بر مستضعفان زمین منّت نهیم و آنان را پیشوایان 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ی شریفه، آن بندگان صالح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فرموده است</w:t>
      </w:r>
      <w:r>
        <w:rPr>
          <w:rFonts w:eastAsia="IRNazanin" w:cs="IRNazanin"/>
          <w:color w:val="111111"/>
          <w:sz w:val="28"/>
          <w:szCs w:val="28"/>
          <w:rtl w:val="true"/>
          <w:lang w:bidi="fa-IR"/>
        </w:rPr>
        <w:t>.</w:t>
      </w:r>
    </w:p>
    <w:p>
      <w:pPr>
        <w:pStyle w:val="Heading4"/>
        <w:numPr>
          <w:ilvl w:val="3"/>
          <w:numId w:val="1"/>
        </w:numPr>
        <w:rPr/>
      </w:pPr>
      <w:bookmarkStart w:id="259" w:name="__RefHeading___Toc3124510_3531895371"/>
      <w:bookmarkStart w:id="260" w:name="_Toc85"/>
      <w:bookmarkEnd w:id="259"/>
      <w:r>
        <w:rPr>
          <w:rtl w:val="true"/>
        </w:rPr>
        <w:t>شاخص‌های جزئی‌تر پایان تاریخ</w:t>
      </w:r>
      <w:bookmarkEnd w:id="260"/>
    </w:p>
    <w:p>
      <w:pPr>
        <w:pStyle w:val="BookText"/>
        <w:rPr/>
      </w:pPr>
      <w:r>
        <w:rPr>
          <w:rFonts w:ascii="IRNazanin" w:hAnsi="IRNazanin" w:eastAsia="IRNazanin"/>
          <w:color w:val="111111"/>
          <w:sz w:val="28"/>
          <w:sz w:val="28"/>
          <w:szCs w:val="28"/>
          <w:rtl w:val="true"/>
          <w:lang w:bidi="fa-IR"/>
        </w:rPr>
        <w:t xml:space="preserve">باز قرآن قضیّه را به نحو جزئی تری بیان می کند و در سوره ها  ی مباركه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w:t>
      </w:r>
    </w:p>
    <w:p>
      <w:pPr>
        <w:pStyle w:val="BookText"/>
        <w:rPr/>
      </w:pPr>
      <w:r>
        <w:rPr>
          <w:rFonts w:ascii="Amiri" w:hAnsi="Amiri" w:eastAsia="Amiri" w:cs="Amiri"/>
          <w:color w:val="111111"/>
          <w:sz w:val="28"/>
          <w:sz w:val="28"/>
          <w:szCs w:val="28"/>
          <w:rtl w:val="true"/>
          <w:lang w:bidi="ar-SA"/>
        </w:rPr>
        <w:t>كُلِّهِ وَ لَو كَرِهَ الْمُشرِكُونَ؛</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او کسی است که رسولش را با هدایت و آیین حق فرستاد تا آن را بر همه ی آیین ها غالب گرداند هرچند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مباركه ی نور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مِنكمُ‌ْ وَ عَمِلُوا الصَّالِحَاتِ لَیَستَخلِفَنَّهُم فِی الْأَرضِ كَمَا استَخلَفَ الَّذِینَ مِن قَبلِهِم وَ لَیُمَكِّنَنَّ لَهُم دِینَهُمُ الَّذِی ارتَضَی لَهُم وَ لَیُبَدِّلَنَّهُم مِّن بَعدِ خَوفِهِم أَمناً یَعبُدُونَنی لا یُشرِكُونَ بِی شَیءً وَ مَن كَفَرَ بَعدَ ذَلِكَ فَأُولَئِكَ هُمُ الْفَاسِقُونَ؛</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 اند وعده می دهد که قطعاً آنان را حکم ران روی زمین خواهد کرد، همان گونه که به پیشینیان آن‌ها خلافت روی زمین را بخشید و دین و آیینی را که برای آنان پسندیده، پا برجا و ریشه دار خواهد ساخت، و ترس شان را به امنیّت و آرامش مبدّل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مرا می‌پرستند و چیزی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 کافر شوند آن‌ها فاسقانند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خداوند متعال با چه تأکیدهایی این وعده را به مؤمنینِ با عمل صالح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این وعده محقّق نشود؟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حَقًّا وَ مَن أَصدَقُ مِنَ اللَّهِ قِیلاً؛</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وعده ی خداوند راست است و چه کسی در سخن، از خدا راستگوتراست؟</w:t>
      </w:r>
    </w:p>
    <w:p>
      <w:pPr>
        <w:pStyle w:val="BookText"/>
        <w:rPr/>
      </w:pPr>
      <w:r>
        <w:rPr>
          <w:rFonts w:ascii="IRNazanin" w:hAnsi="IRNazanin" w:eastAsia="IRNazanin"/>
          <w:color w:val="111111"/>
          <w:sz w:val="28"/>
          <w:sz w:val="28"/>
          <w:szCs w:val="28"/>
          <w:rtl w:val="true"/>
          <w:lang w:bidi="fa-IR"/>
        </w:rPr>
        <w:t>از این آیه به اصطلاح، نظریّه ی آپتمیستی</w:t>
      </w:r>
      <w:r>
        <w:rPr>
          <w:rStyle w:val="FootnoteAnchor"/>
          <w:rtl w:val="true"/>
        </w:rPr>
        <w:footnoteReference w:id="281"/>
      </w:r>
      <w:r>
        <w:rPr>
          <w:rFonts w:ascii="IRNazanin" w:hAnsi="IRNazanin" w:eastAsia="IRNazanin"/>
          <w:color w:val="111111"/>
          <w:sz w:val="28"/>
          <w:sz w:val="28"/>
          <w:szCs w:val="28"/>
          <w:rtl w:val="true"/>
          <w:lang w:bidi="fa-IR"/>
        </w:rPr>
        <w:t>اسلام در مورد پایان تاریخ روشن می شود؛ در مقابل نظریّه ی پسیمیستی</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 این قواعد و دیدگاه قرآنی، مثل بسیاری از قواعد، نگاه ها و احکام، در زبان مبارک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جزئی تر می شود، آن چنان که انبوهی از روایات درباره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الدُّنیَا عَلَینَا بَعدَ شِمَاسِهَا عَطفَ الضَّرُوسِ عَلَی وَلَدِهَا وَ تَلا عَقِیبَ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پس از چموشی، با ما مهربانی می کند، هم چون مهربانی شتری که به بچه اش شیر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از دادن شیر به دوشنده اش خودداری می </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سخنش این آیه را تلاوتفرمود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خواهیم بر مستضعفین زمین منّت بگذاریم و آنان را پیشوایان زمین و وارثان آن قرار دهیم</w:t>
      </w:r>
      <w:r>
        <w:rPr>
          <w:rFonts w:eastAsia="IRNazanin" w:cs="IRNazanin"/>
          <w:color w:val="111111"/>
          <w:sz w:val="28"/>
          <w:szCs w:val="28"/>
          <w:rtl w:val="true"/>
          <w:lang w:bidi="fa-IR"/>
        </w:rPr>
        <w:t xml:space="preserve">». </w:t>
      </w:r>
      <w:bookmarkStart w:id="261" w:name="pg20871_200809"/>
    </w:p>
    <w:p>
      <w:pPr>
        <w:pStyle w:val="Heading3"/>
        <w:numPr>
          <w:ilvl w:val="2"/>
          <w:numId w:val="1"/>
        </w:numPr>
        <w:rPr/>
      </w:pPr>
      <w:bookmarkStart w:id="262" w:name="__RefHeading___Toc3124512_3531895371"/>
      <w:bookmarkStart w:id="263" w:name="_Toc86"/>
      <w:bookmarkEnd w:id="261"/>
      <w:bookmarkEnd w:id="262"/>
      <w:r>
        <w:rPr/>
        <w:t>25</w:t>
      </w:r>
      <w:r>
        <w:rPr>
          <w:rtl w:val="true"/>
        </w:rPr>
        <w:t xml:space="preserve">. </w:t>
      </w:r>
      <w:r>
        <w:rPr>
          <w:rtl w:val="true"/>
        </w:rPr>
        <w:t>قرآن و پایان جهان</w:t>
      </w:r>
      <w:bookmarkEnd w:id="263"/>
    </w:p>
    <w:p>
      <w:pPr>
        <w:pStyle w:val="Heading4"/>
        <w:numPr>
          <w:ilvl w:val="3"/>
          <w:numId w:val="1"/>
        </w:numPr>
        <w:rPr/>
      </w:pPr>
      <w:bookmarkStart w:id="264" w:name="__RefHeading___Toc3124514_3531895371"/>
      <w:bookmarkStart w:id="265" w:name="_Toc87"/>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از مهم ترین حقایقی که قرآن کریم فوق العاده  بر آن تأکید دارد، تبیین سرنوشت پایانی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بسیاری از آیات بیان گردیده و با تعابیر گوناگون ارایه شده و بر دو مطلب اساسی تأکید فراوان شده است</w:t>
      </w:r>
      <w:r>
        <w:rPr>
          <w:rFonts w:eastAsia="IRNazanin" w:cs="IRNazanin"/>
          <w:color w:val="111111"/>
          <w:sz w:val="28"/>
          <w:szCs w:val="28"/>
          <w:rtl w:val="true"/>
          <w:lang w:bidi="fa-IR"/>
        </w:rPr>
        <w:t>:</w:t>
      </w:r>
    </w:p>
    <w:p>
      <w:pPr>
        <w:pStyle w:val="Heading4"/>
        <w:numPr>
          <w:ilvl w:val="3"/>
          <w:numId w:val="1"/>
        </w:numPr>
        <w:rPr/>
      </w:pPr>
      <w:bookmarkStart w:id="266" w:name="__RefHeading___Toc3124516_3531895371"/>
      <w:bookmarkStart w:id="267" w:name="_Toc88"/>
      <w:bookmarkEnd w:id="266"/>
      <w:r>
        <w:rPr/>
        <w:t>1</w:t>
      </w:r>
      <w:r>
        <w:rPr>
          <w:rtl w:val="true"/>
        </w:rPr>
        <w:t xml:space="preserve">. </w:t>
      </w:r>
      <w:r>
        <w:rPr>
          <w:rtl w:val="true"/>
        </w:rPr>
        <w:t>تأکید بر فروپاشی جهان و مقصود از وجه‌الله</w:t>
      </w:r>
      <w:bookmarkEnd w:id="267"/>
    </w:p>
    <w:p>
      <w:pPr>
        <w:pStyle w:val="Heading5"/>
        <w:numPr>
          <w:ilvl w:val="4"/>
          <w:numId w:val="1"/>
        </w:numPr>
        <w:rPr/>
      </w:pPr>
      <w:bookmarkStart w:id="268" w:name="__RefHeading___Toc3124518_3531895371"/>
      <w:bookmarkStart w:id="269" w:name="_Toc89"/>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همه ی عالم تاریخ انقضا دارد و هیچ کس و هیچ چیز باقی نخواهد ماند،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شَی‌ْءٍ هَالِكٌ إِلَّا وَجهَهُ؛</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هر چیزی هلاک شونده است، مگر وجه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عَلَیهَا فَانٍ وَ یَبقَی وَجهُ رَبِّكَ ذُو الْجَلالِ وَ الْإِكرامِ؛</w:t>
      </w:r>
      <w:r>
        <w:rPr>
          <w:rStyle w:val="FootnoteAnchor"/>
          <w:rtl w:val="true"/>
        </w:rPr>
        <w:footnoteReference w:id="28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بر زمین است فانی شونده است و تنها وجهِ با شکوه و ارجمند </w:t>
      </w:r>
    </w:p>
    <w:p>
      <w:pPr>
        <w:pStyle w:val="BookText"/>
        <w:rPr/>
      </w:pPr>
      <w:r>
        <w:rPr>
          <w:rFonts w:ascii="IRNazanin" w:hAnsi="IRNazanin" w:eastAsia="IRNazanin"/>
          <w:color w:val="111111"/>
          <w:sz w:val="28"/>
          <w:sz w:val="28"/>
          <w:szCs w:val="28"/>
          <w:rtl w:val="true"/>
          <w:lang w:bidi="fa-IR"/>
        </w:rPr>
        <w:t>پروردگارت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باقیِ غیر نابود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این باره زیاد سخن گفته شده است، ولی آن چه که از مجموع روایات وارد در تفسیر آیه ی شریفه و سایر قرائن و شواهد می توان استفاده کرد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متمحّض در خدایی بودن می‌باشد و انتساب آن به حضرت حق جلّ و علی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هر امری از آن حیث که فقط الهی است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مربوط به موضوع، در تفسیرهای روایی، از جمله تفسیر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است و ما در این جا یک روایت صحیح را از کتاب شریف کافی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کلام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شَی‌ْءٍ هَالِكٌ إِلّا وَجهَهُ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اللَّهَ بِمَا أُمِرَ بِهِ مِن طَاعَةِ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الْوَجهُ الَّذِی لَا یَهلِكُ وَ كَذَلِكَ قَالَ مَن یُطِعِ الرَّسُولَ فَقَد أَطاعَ اللَّهَ؛</w:t>
      </w:r>
      <w:r>
        <w:rPr>
          <w:rStyle w:val="FootnoteAnchor"/>
          <w:rtl w:val="true"/>
        </w:rPr>
        <w:footnoteReference w:id="28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بیاورد آن چه را به او امر شده از فرمانبری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وجهی است که نابود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کسی که اطاعت پیامبر کند البتّه اطاعت خدا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روایات متعدّدی پیامبران و حجّت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دین خداوند متعال، وجه الله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واضح است هر انسان مؤمنِ مطیعی می میرد و فانی می شود، حتّی برترین پیامبران و اوصیاء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مراد از عدم فناء شخص مطیع یا ولیّ، حیثی از آن می باشد که تناسب خاص و انتساب خالصی با پروردگار خود دارد و کاملاً از سنخ عالم دیگر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 تفصیل و کیفیت این امور، دیگر بر ما واضح نیست و علمش نزد اهلش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آیات قرآن و آثار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انقضاء عالم و به هم پاشیدن همه چیز دلالت دارد،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فقط برخی از آیات را ذکر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السَّمَاوَاتِ وَ الْأَرضَ وَ مَا بَینَهُمَا إِلَّا بِالْحَقِّ وَ أَجَلٍ مُّسَمًّی؛</w:t>
      </w:r>
      <w:r>
        <w:rPr>
          <w:rStyle w:val="FootnoteAnchor"/>
          <w:rtl w:val="true"/>
        </w:rPr>
        <w:footnoteReference w:id="29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آسمان‌ها و زمین و آن چه در میان این دو است، جز به حق و برای </w:t>
      </w:r>
      <w:bookmarkStart w:id="270" w:name="pg20871_200812"/>
    </w:p>
    <w:p>
      <w:pPr>
        <w:pStyle w:val="BookText"/>
        <w:rPr/>
      </w:pPr>
      <w:bookmarkEnd w:id="270"/>
      <w:r>
        <w:rPr>
          <w:rFonts w:ascii="IRNazanin" w:hAnsi="IRNazanin" w:eastAsia="IRNazanin"/>
          <w:color w:val="111111"/>
          <w:sz w:val="28"/>
          <w:sz w:val="28"/>
          <w:szCs w:val="28"/>
          <w:rtl w:val="true"/>
          <w:lang w:bidi="fa-IR"/>
        </w:rPr>
        <w:t>سرآمد معیّنی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آسمان و زمین و غیر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انقضاء دارد و پس از این تاریخ، دیگر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مردمان و گروه های انسانی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أَجَلٌ؛</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برای هر قوم و جمعیّتی زمان و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71" w:name="__RefHeading___Toc3124520_3531895371"/>
      <w:bookmarkStart w:id="272" w:name="_Toc90"/>
      <w:bookmarkEnd w:id="271"/>
      <w:r>
        <w:rPr>
          <w:rtl w:val="true"/>
        </w:rPr>
        <w:t>مقصود از انقضاء جهان چیست؟</w:t>
      </w:r>
      <w:bookmarkEnd w:id="272"/>
    </w:p>
    <w:p>
      <w:pPr>
        <w:pStyle w:val="BookText"/>
        <w:rPr/>
      </w:pPr>
      <w:r>
        <w:rPr>
          <w:rFonts w:ascii="IRNazanin" w:hAnsi="IRNazanin" w:eastAsia="IRNazanin"/>
          <w:color w:val="111111"/>
          <w:sz w:val="28"/>
          <w:sz w:val="28"/>
          <w:szCs w:val="28"/>
          <w:rtl w:val="true"/>
          <w:lang w:bidi="fa-IR"/>
        </w:rPr>
        <w:t>مقصود از انقضاء و عدم بقاء عالم، نابودی مطلق و عدم محض نیست؛ بلکه چنان که از آیات بسیاری استفاده می شود مقصود آن است که هویّت این جهان به هم می ریزد و هویّت کنونی برای هیچ چیز باقی نمی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 وَ إِذَا النُّجُومُ انكَدَرَت وَ إِذَا الْجِبَالُ سُیِّرَت؛</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آن هنگام که خورشید در هم پیچیده شود و آن هنگام که ستارگان بی‌فروغ شوند و آن هنگام که کوه ها روان گردند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ی مبارکه ی انشقاق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وَ أَذِنَت لِرَبِّها وَ حُقَّت وَ إِذَا الْأَرضُ مُدَّت وَ أَلْقَت مَا فِیهَا وَ تَخَلَّت وَ أَذِنَت لِرَبِّها وَ حُقَّت یَاأَیُّهَا الْإِنسَانُ إِنَّكَ كاَدِحٌ إِلی رَبِّكَ كَدحًا فَمُلاقِیهِ فَأَمَّا مَن أُوتِی‌َ كِتَابَهُ بِیَمِینِهِ فَسَوفَ یُحاسَبُ حِسَابًا یَسِیراً وَ یَنقَلِبُ إِلَی أَهلِهِ مَسرُوراً وَ أَمَّا مَن أُوتِی‌َ كِتَابَهُ وَرَاءَ ظَهرِهِ فَسَوفَ یَدعُوا ثُبُوراً وَ یَصلَی سَعِیراً إِنَّهُ كانَ فِی أَهلِهِ مَسرُوراً إِنَّهُ ظَنَّ أَن لَّن یَحُورَ بَلَی إِنَّ رَبَّهُ كانَ بِهِ بَصِیراً؛</w:t>
      </w:r>
      <w:r>
        <w:rPr>
          <w:rStyle w:val="FootnoteAnchor"/>
          <w:rtl w:val="true"/>
        </w:rPr>
        <w:footnoteReference w:id="29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آسمان شکافته شود و تسلیم فرمان پروردگارش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زمین گسترده شود و آن چه در درون دارد بیرون افکنده و خالی شود و تسلیم فرمان پروردگارش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است که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سوی پروردگار خویش می‌روی و او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نامه ی اعمالش به دست راستش داده شود به زودی حساب آسانی برای او می شود و خوشحال به اهل و خانواده اش باز می‌گردد و امّا کسی که نامه ی اعمالش به پشت سرش داده شود به زودی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 که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شعله های سوزان آتش می سوزد؛ چرا که او در میان خانواده اش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گناه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 کرد هرگز بازگشت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نسبت به او بینا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 را برای حساب ثبت کرد</w:t>
      </w:r>
      <w:r>
        <w:rPr>
          <w:rFonts w:eastAsia="IRNazanin" w:cs="IRNazanin"/>
          <w:color w:val="111111"/>
          <w:sz w:val="28"/>
          <w:szCs w:val="28"/>
          <w:rtl w:val="true"/>
          <w:lang w:bidi="fa-IR"/>
        </w:rPr>
        <w:t xml:space="preserve">)! </w:t>
      </w:r>
      <w:bookmarkStart w:id="273" w:name="pg20871_200814"/>
    </w:p>
    <w:p>
      <w:pPr>
        <w:pStyle w:val="BookText"/>
        <w:rPr/>
      </w:pPr>
      <w:bookmarkEnd w:id="273"/>
      <w:r>
        <w:rPr>
          <w:rFonts w:ascii="IRNazanin" w:hAnsi="IRNazanin" w:eastAsia="IRNazanin"/>
          <w:color w:val="111111"/>
          <w:sz w:val="28"/>
          <w:sz w:val="28"/>
          <w:szCs w:val="28"/>
          <w:rtl w:val="true"/>
          <w:lang w:bidi="fa-IR"/>
        </w:rPr>
        <w:t>همین مطلب به همین روش از سوره ی مبارکه ی قارعه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 مَا الْقَارِعَة وَ مَا أَدرَئكَ مَا الْقَارِعَة یَومَ یَكُونُ النَّاسُ كَالْفَراشِ الْمَبثُوثِ وَ تَكُونُ الْجِبَالُ كَالْعِهنِ الْمَنفُوشِ فَأَمَّا مَن ثَقُلَت مَوَازِینُهُ فَهُوَ فِِی عِیشَةٍ راضِیَةٍ وَ أَمَّا مَن خَفَّت مَوَازِینُهُ فَأُمُّهُ هَاوِیَةٌ وَ مَا أَدرَئكَ مَا هِیَةٌ نَارٌ حَامِیَةُ؛</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آن حادثه ی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حادثه ی کوبنده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 دانی که حادثه ی کوبنده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حادثه همان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مانند پروانه های پراکنده خواهند بود و کوه ها مانند پشم رنگین حلاّجی شده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ترازوهای اعمالش سنگین است در یک زندگی خشنود کننده خواهد بود و امّا کسی که ترازوهایش سبک است، پناهگاهش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به خوبی روشن می شود که مقصود از فنا و هلاکت جهان و انسان یعنی در هم ریختن جهان و زوال هویّت زمین و آ‌سمان و مرگ انسان، به طوری که هیچ چیز، هویّت و آثار خود را نداشته باشد</w:t>
      </w:r>
      <w:r>
        <w:rPr>
          <w:rFonts w:eastAsia="IRNazanin" w:cs="IRNazanin"/>
          <w:color w:val="111111"/>
          <w:sz w:val="28"/>
          <w:szCs w:val="28"/>
          <w:rtl w:val="true"/>
          <w:lang w:bidi="fa-IR"/>
        </w:rPr>
        <w:t>.</w:t>
      </w:r>
    </w:p>
    <w:p>
      <w:pPr>
        <w:pStyle w:val="Heading4"/>
        <w:numPr>
          <w:ilvl w:val="3"/>
          <w:numId w:val="1"/>
        </w:numPr>
        <w:rPr/>
      </w:pPr>
      <w:bookmarkStart w:id="274" w:name="__RefHeading___Toc3124522_3531895371"/>
      <w:bookmarkStart w:id="275" w:name="_Toc91"/>
      <w:bookmarkEnd w:id="274"/>
      <w:r>
        <w:rPr/>
        <w:t>2</w:t>
      </w:r>
      <w:r>
        <w:rPr>
          <w:rtl w:val="true"/>
        </w:rPr>
        <w:t xml:space="preserve">. </w:t>
      </w:r>
      <w:r>
        <w:rPr>
          <w:rtl w:val="true"/>
        </w:rPr>
        <w:t>پافشاری بر بازگشت همه به سوی خدا</w:t>
      </w:r>
      <w:bookmarkEnd w:id="275"/>
    </w:p>
    <w:p>
      <w:pPr>
        <w:pStyle w:val="Heading5"/>
        <w:numPr>
          <w:ilvl w:val="4"/>
          <w:numId w:val="1"/>
        </w:numPr>
        <w:rPr/>
      </w:pPr>
      <w:bookmarkStart w:id="276" w:name="__RefHeading___Toc3124524_3531895371"/>
      <w:bookmarkStart w:id="277" w:name="_Toc92"/>
      <w:bookmarkEnd w:id="276"/>
      <w:r>
        <w:rPr>
          <w:rtl w:val="true"/>
        </w:rPr>
        <w:t>اشاره</w:t>
      </w:r>
      <w:bookmarkEnd w:id="27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دومی كه در بحث پایان جهان در قرآن کریم برآن پافشاری </w:t>
      </w:r>
    </w:p>
    <w:p>
      <w:pPr>
        <w:pStyle w:val="BookText"/>
        <w:rPr/>
      </w:pPr>
      <w:r>
        <w:rPr>
          <w:rFonts w:ascii="IRNazanin" w:hAnsi="IRNazanin" w:eastAsia="IRNazanin"/>
          <w:color w:val="111111"/>
          <w:sz w:val="28"/>
          <w:sz w:val="28"/>
          <w:szCs w:val="28"/>
          <w:rtl w:val="true"/>
          <w:lang w:bidi="fa-IR"/>
        </w:rPr>
        <w:t>فوق العاده شده است این كه همه ی امور به سوی او عزّ اسمه رجوع و بازگشت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بقره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الْأَمرُ وَ إِلی اللَّهِ تُرجَعُ الْأُمُورُ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همه چیز انجام شده و همه ی کارها به سوی خدا بازگردانده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مجموع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در قرآن کریم تکرار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آیه ی چهلم سوره  ى مبارکه ی مریم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نَرِثُ الْأَرضَ وَ مَن عَلَیهَا وَ إِلَینَا یُرجَعُونَ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ما زمین و تمام کسانی را که برآن هستند به ارث می بریم و همگی به سوی ما باز گردانده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این معنا را بیان می کند بسیار زیاد است و در آن‌ها غالباً از کلمات هم‌خانواده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 خانواده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الْمَصِیرُ؛</w:t>
      </w:r>
      <w:r>
        <w:rPr>
          <w:rStyle w:val="FootnoteAnchor"/>
          <w:rtl w:val="true"/>
        </w:rPr>
        <w:footnoteReference w:id="29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بازگشت به سوی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حقیقت، و به ویژه در مورد انسان با عنایت بیشتری ذکر شده 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ما از خداییم و به سوی او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مبارکه ی انشقاق كه قبلاً ذكر كردیم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ظَنَّ أَن لَّن یَحُورَ؛</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او گمان كرد هرگز باز نخواهد گشت؛</w:t>
      </w:r>
    </w:p>
    <w:p>
      <w:pPr>
        <w:pStyle w:val="BookText"/>
        <w:rPr/>
      </w:pPr>
      <w:r>
        <w:rPr>
          <w:rFonts w:ascii="IRNazanin" w:hAnsi="IRNazanin" w:eastAsia="IRNazanin"/>
          <w:color w:val="111111"/>
          <w:sz w:val="28"/>
          <w:sz w:val="28"/>
          <w:szCs w:val="28"/>
          <w:rtl w:val="true"/>
          <w:lang w:bidi="fa-IR"/>
        </w:rPr>
        <w:t>در منهج الصادقین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سوره‌ی مبارکه ی انشقاق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دانستم تا آن که از اعرابی شنیدم که دخترک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 یعنی إِرجِعِی؛</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است و آیه ی شریفه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خدای متعال بازگردانده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أَنَّما خَلَقنَاكُم عَبَثاً وَ أَنَّكُم إِلَینَا لاتُرجَعُونَ؛</w:t>
      </w:r>
      <w:r>
        <w:rPr>
          <w:rStyle w:val="FootnoteAnchor"/>
          <w:rtl w:val="true"/>
        </w:rPr>
        <w:footnoteReference w:id="301"/>
      </w:r>
      <w:bookmarkStart w:id="278" w:name="pg20871_200817"/>
    </w:p>
    <w:p>
      <w:pPr>
        <w:pStyle w:val="BookText"/>
        <w:rPr/>
      </w:pPr>
      <w:bookmarkEnd w:id="278"/>
      <w:r>
        <w:rPr>
          <w:rFonts w:ascii="IRNazanin" w:hAnsi="IRNazanin" w:eastAsia="IRNazanin"/>
          <w:color w:val="111111"/>
          <w:sz w:val="28"/>
          <w:sz w:val="28"/>
          <w:szCs w:val="28"/>
          <w:rtl w:val="true"/>
          <w:lang w:bidi="fa-IR"/>
        </w:rPr>
        <w:t>آیا پنداشتید شما را بیهوده آفریدیم و شما به سوی ما بازگردانده نمی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279" w:name="__RefHeading___Toc3124526_3531895371"/>
      <w:bookmarkStart w:id="280" w:name="_Toc93"/>
      <w:bookmarkEnd w:id="279"/>
      <w:r>
        <w:rPr>
          <w:rtl w:val="true"/>
        </w:rPr>
        <w:t>بازگشت به خداوند یعنی چه؟</w:t>
      </w:r>
      <w:bookmarkEnd w:id="280"/>
    </w:p>
    <w:p>
      <w:pPr>
        <w:pStyle w:val="BookText"/>
        <w:rPr/>
      </w:pPr>
      <w:r>
        <w:rPr>
          <w:rFonts w:ascii="IRNazanin" w:hAnsi="IRNazanin" w:eastAsia="IRNazanin"/>
          <w:color w:val="111111"/>
          <w:sz w:val="28"/>
          <w:sz w:val="28"/>
          <w:szCs w:val="28"/>
          <w:rtl w:val="true"/>
          <w:lang w:bidi="fa-IR"/>
        </w:rPr>
        <w:t>امّا این پرسش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خداوند متعال یعنی چه؟</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مورد انسان‌ها و تمامی موجودات دارای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آنان پس از در هم ریختگی و انهدام، دوباره به همان کیفیت اوّل برگردانده می شوند و در مقابل کردار خود جزاء می بینند و دیگر هنگام جزاء است؛ 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انهدام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جدیدی ندارد و از اوّل نزد خداوند متعال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بَدَأَكُم تَعُودُونَ؛</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همان طور که شما را در آغاز کار آفرید، باردیگر بازمی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غاشیه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إِلَینا إِیابَهُم ثُمَّ إِنَّ عَلَینا حِسابَهُم؛</w:t>
      </w:r>
      <w:r>
        <w:rPr>
          <w:rStyle w:val="FootnoteAnchor"/>
          <w:rtl w:val="true"/>
        </w:rPr>
        <w:footnoteReference w:id="30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بازگشت آنان به سوی ماست و مسلّماً حساب شان با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نکته ی خاص در این رجوع آن است که حجابِ اسباب میان عبد و ربّ برداشته می شود و همه ی امور به گونه ای انجام می شود که همگان بدون هیچ ابهامی می یابند که تمام قدرت و تصرّف از آنِ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الْیَومَ لِلَّهِ الْوَاحِدِ الْقَهَّارِ؛</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حکومت امروز برای کیست؟ برای خداوند یکتای قهار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یونس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تَبلُوا كُلُّ نَفسٍ مَّا أَسلَفَت وَ رُدُّوا إِلی اللَّهِ مَولاهُمُ الْحَقُّ‌ِ وَ ضَلَّ عَنهُم مَّا كانُوا یَفتَرُونَ؛</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آن جاست که هر کسی آن چه را از پیش فرستاده است می آزماید و به سوی خدا، مولای حقیقی خود، بازگردانیده می شوند و آن چه به دروغ بر می ساخته اند از دست شان به در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رجوعِ این چنین، مربوط به آفریده هایی می باشد که دارای عقل، اختیار و تکلیف هستند، ولی موجودات فاقد تكلیف، مثل آسمان و زمین، رجوع آن‌ها بر اساس برخی آیات به گونه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خداوندمتعال می 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وَ بَرَزُوا لِلَّهِ الْوَاحِدِ </w:t>
      </w:r>
    </w:p>
    <w:p>
      <w:pPr>
        <w:pStyle w:val="BookText"/>
        <w:rPr/>
      </w:pPr>
      <w:r>
        <w:rPr>
          <w:rFonts w:ascii="Amiri" w:hAnsi="Amiri" w:eastAsia="Amiri" w:cs="Amiri"/>
          <w:color w:val="111111"/>
          <w:sz w:val="28"/>
          <w:sz w:val="28"/>
          <w:szCs w:val="28"/>
          <w:rtl w:val="true"/>
          <w:lang w:bidi="ar-SA"/>
        </w:rPr>
        <w:t>الْقَهَّارِ؛</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روزی که زمین به زمینی جز این بدل شود و آسمان‌ها به آسمانی دیگر و همه در پیش گاه خدای واحد قهّار حاضرآیند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حیوانات، دو نظر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حشر آنان را شبیه انسان‌ها می دانند و قهراً نوعی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آنان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ظاهر برخی آیات تمسّک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چنین حشری را منکرند و آیات را به گونه ای دیگر معنی می کنند که در کتب تفسیری مفصّل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الَّذِینَ آمَنُوا عَلَیكُم أَنفُسَكُم لایَضُرُّكُم مَّن ضَلَّ إِذَا اهتَدَیتُم إِلی اللَّهِ مَرجِعُكُم جَمِیعًا فَیُنَبِّئُكُم بِمَا كُنتُم تَعمَلُونَ؛</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هدایت یافته اید، گمراهی کسانی که گمراه شده اند به شما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ی شما به سوی خداست و شما را از آن چه عمل می کردید آگاه می سازد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غَیبُ السَّمَاوَاتِ وَ الْأَرضِ وَ إِلَیهِ یُرجَعُ الْأَمرُ كُلُّهُ فَاعبُدهُ وَ تَوَكَّل عَلَیهِ وَ مَا رَبُّكَ بِغافِلٍ عَمَّا تَعمَلُونَ؛</w:t>
      </w:r>
      <w:r>
        <w:rPr>
          <w:rStyle w:val="FootnoteAnchor"/>
          <w:rtl w:val="true"/>
        </w:rPr>
        <w:footnoteReference w:id="30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تنها از آنِ خداست و همه ی کارها به سوی او بازگردانده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کن و بر او توکّل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از کارهایی که می کنید هرگز غافل نیست</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20871_200823"/>
      <w:bookmarkStart w:id="282" w:name="pg20871_200823"/>
      <w:bookmarkEnd w:id="282"/>
    </w:p>
    <w:p>
      <w:pPr>
        <w:pStyle w:val="Heading2"/>
        <w:numPr>
          <w:ilvl w:val="1"/>
          <w:numId w:val="1"/>
        </w:numPr>
        <w:rPr/>
      </w:pPr>
      <w:bookmarkStart w:id="283" w:name="pg20871_200823"/>
      <w:bookmarkStart w:id="284" w:name="__RefHeading___Toc3124528_3531895371"/>
      <w:bookmarkStart w:id="285" w:name="_Toc94"/>
      <w:bookmarkEnd w:id="283"/>
      <w:bookmarkEnd w:id="284"/>
      <w:r>
        <w:rPr>
          <w:rtl w:val="true"/>
        </w:rPr>
        <w:t>بخش دوم</w:t>
      </w:r>
      <w:r>
        <w:rPr>
          <w:rtl w:val="true"/>
        </w:rPr>
        <w:t xml:space="preserve">: </w:t>
      </w:r>
      <w:r>
        <w:rPr>
          <w:rtl w:val="true"/>
        </w:rPr>
        <w:t>مجموعه سخنرانی ها</w:t>
      </w:r>
      <w:bookmarkEnd w:id="285"/>
    </w:p>
    <w:p>
      <w:pPr>
        <w:pStyle w:val="Heading3"/>
        <w:numPr>
          <w:ilvl w:val="2"/>
          <w:numId w:val="1"/>
        </w:numPr>
        <w:rPr/>
      </w:pPr>
      <w:bookmarkStart w:id="286" w:name="__RefHeading___Toc3124530_3531895371"/>
      <w:bookmarkStart w:id="287" w:name="_Toc95"/>
      <w:bookmarkEnd w:id="286"/>
      <w:r>
        <w:rPr>
          <w:rtl w:val="true"/>
        </w:rPr>
        <w:t>نگاهی اجمالی به حکمت‌های روزه</w:t>
      </w:r>
      <w:bookmarkEnd w:id="287"/>
    </w:p>
    <w:p>
      <w:pPr>
        <w:pStyle w:val="Heading4"/>
        <w:numPr>
          <w:ilvl w:val="3"/>
          <w:numId w:val="1"/>
        </w:numPr>
        <w:rPr/>
      </w:pPr>
      <w:bookmarkStart w:id="288" w:name="__RefHeading___Toc3124532_3531895371"/>
      <w:bookmarkStart w:id="289" w:name="_Toc96"/>
      <w:bookmarkEnd w:id="288"/>
      <w:r>
        <w:rPr>
          <w:rtl w:val="true"/>
        </w:rPr>
        <w:t>اشاره</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اجمالی به حکمت‌های روزه</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عَلَیكُمُ الصِّیَامُ كَمَا كُتِبَ عَلَی الَّذِینَ مِن قَبلِكُم لَعَلَّكُم تَتَّقُونَ</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خداوند متعال در قرآن كریم می فرماید بر شما روزه واجب شد، هم چون كسانی كه پیش از شما بودند تا شاید تقوی بورزید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روزه چگونه موجب پدید آمدن تقوی است؟ چه آثاری بر روزه مترتّب است كه می تواند دارای چنین میوه ی شیرینی باشد؟ در یك نگاه اجمالی، تعدادی از آثار و حكمت های روزه را به شرح ذیل می توان </w:t>
      </w:r>
      <w:bookmarkStart w:id="290" w:name="pg20871_200824"/>
    </w:p>
    <w:p>
      <w:pPr>
        <w:pStyle w:val="BookText"/>
        <w:rPr/>
      </w:pPr>
      <w:bookmarkEnd w:id="290"/>
      <w:r>
        <w:rPr>
          <w:rFonts w:ascii="IRNazanin" w:hAnsi="IRNazanin" w:eastAsia="IRNazanin"/>
          <w:color w:val="111111"/>
          <w:sz w:val="28"/>
          <w:sz w:val="28"/>
          <w:szCs w:val="28"/>
          <w:rtl w:val="true"/>
          <w:lang w:bidi="fa-IR"/>
        </w:rPr>
        <w:t>بیان كرد</w:t>
      </w:r>
      <w:r>
        <w:rPr>
          <w:rFonts w:eastAsia="IRNazanin" w:cs="IRNazanin"/>
          <w:color w:val="111111"/>
          <w:sz w:val="28"/>
          <w:szCs w:val="28"/>
          <w:rtl w:val="true"/>
          <w:lang w:bidi="fa-IR"/>
        </w:rPr>
        <w:t>:</w:t>
      </w:r>
    </w:p>
    <w:p>
      <w:pPr>
        <w:pStyle w:val="Heading4"/>
        <w:numPr>
          <w:ilvl w:val="3"/>
          <w:numId w:val="1"/>
        </w:numPr>
        <w:rPr/>
      </w:pPr>
      <w:bookmarkStart w:id="291" w:name="__RefHeading___Toc3124534_3531895371"/>
      <w:bookmarkStart w:id="292" w:name="_Toc97"/>
      <w:bookmarkEnd w:id="291"/>
      <w:r>
        <w:rPr/>
        <w:t>1</w:t>
      </w:r>
      <w:r>
        <w:rPr>
          <w:rtl w:val="true"/>
        </w:rPr>
        <w:t xml:space="preserve">. </w:t>
      </w:r>
      <w:r>
        <w:rPr>
          <w:rtl w:val="true"/>
        </w:rPr>
        <w:t>یادآوری فقر ذاتی انسان در درگاه پروردگار</w:t>
      </w:r>
      <w:bookmarkEnd w:id="292"/>
    </w:p>
    <w:p>
      <w:pPr>
        <w:pStyle w:val="BookText"/>
        <w:rPr/>
      </w:pPr>
      <w:r>
        <w:rPr>
          <w:rFonts w:ascii="IRNazanin" w:hAnsi="IRNazanin" w:eastAsia="IRNazanin"/>
          <w:color w:val="111111"/>
          <w:sz w:val="28"/>
          <w:sz w:val="28"/>
          <w:szCs w:val="28"/>
          <w:rtl w:val="true"/>
          <w:lang w:bidi="fa-IR"/>
        </w:rPr>
        <w:t>اوّلین حكمت روزه، پی بردن به فقر و وابستگی خود به مبدأ آفرینش است تا انسان بداند سراپا نیاز محض است و از خود هیچ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النَّاسُ أَنتُمُ الْفُقَرَاءُ إِلی اللَّهِ وَ اللَّهُ هُوَ الغَنِیُّ‌ُّ الْحَمِیدُ؛</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 مردم، شما به خدا نیازمندید، و خداست كه بی‌نیازِ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وقتی دائماً سرشار از غذا و نیرو باشد و مخصوصاً نعمت سلامت را نیز داشته باشد آن چنان سرمست و غافل می شود كه به جای شكر نعمت، به سُكر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نهج البلاغه</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 شود و مستی نعمت ها او را از یاد خدا و مَعاد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طبیعت انسان طبیعتی است كه آماده ی سركشی است و وقتی خود را غرق در نعمت دید یاغی و باغی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فِی الْأَرضِ؛</w:t>
      </w:r>
      <w:r>
        <w:rPr>
          <w:rStyle w:val="FootnoteAnchor"/>
          <w:rtl w:val="true"/>
        </w:rPr>
        <w:footnoteReference w:id="31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رزق و روزی را برای بندگانش وسعت بخشد، در زمین طغیان و ستم می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أَنعَمنَا عَلَی الْإِنسَانِ أَعرَضَ وَ نَئََا بِجَانِبِهِ؛</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چون ما بر آدمی نعمت بخشیدیم روی بگرداند و خود را دور کرده و پهلو تهی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الْإِنسَانَ لَیَطغَی أَن رَءاهُ استَغنَی؛</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انسان طغیان می‌كند از اینكه خود را بی‌نیاز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انسان با روحیه ای كه دارد مهار شود و در اوقات مناسب با روش های خاصّی او را از فرو رفتن در خواب غفلت بیدار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شیپور بیدارباش بر اساس نظام تكوینی الهی و به طور قهر نواخته می شود تا شاید خفتگان و غافلان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أَخَذنا آلَ فِرعَونَ بِالسِّنِینَ وَ نَقصٍ مِّنَ الثَّمَرَاتِ لَعَلَّهُم یَذَّكَّرُونَ؛</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 ما نزدیكان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خشكسالی و كمبود میوه‌ها گرفتار كردیم، شاید متذكّر گردند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فِی قَریَةٍ مِّن نَّبیٍّ إِلَّا أَخَذنا أَهلَهَا بِالبَأسَاءِ وَ الضَّرَّاءِ </w:t>
      </w:r>
    </w:p>
    <w:p>
      <w:pPr>
        <w:pStyle w:val="BookText"/>
        <w:rPr/>
      </w:pPr>
      <w:r>
        <w:rPr>
          <w:rFonts w:ascii="Amiri" w:hAnsi="Amiri" w:eastAsia="Amiri" w:cs="Amiri"/>
          <w:color w:val="111111"/>
          <w:sz w:val="28"/>
          <w:sz w:val="28"/>
          <w:szCs w:val="28"/>
          <w:rtl w:val="true"/>
          <w:lang w:bidi="ar-SA"/>
        </w:rPr>
        <w:t>لَعَلَّهُم یَضَّرَّعُونَ؛</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ما در هیچ شهر و آبادی، پیامبری نفرستادیم مگر این كه اهل آن را به ناراحتّی ها و خسارت ها گرفتار ساختیم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آیند، و به سوی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و تضرّع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پاره ای از روایات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مُذَكِّرٌ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بلاء یاد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اللهَ یُتَابِعُ عَلَیكَ البَلاءَ فَقَد أَیقَظَکَ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هرگاه می‌بینی خداوند در پی یکدیگر بلا بر تو وارد می کند همانا تو را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چشمش باز و از حوادث جهان و مردمان و نیز حوادث مربوط به خود عبرت بگیرد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بیدارباش دیگری كه از ناحیّه ی ذات حّق عزّ و جلّ محقّق می‌شود، بیدارباش تشریعی است كه با دستورات و قوانینی الهی كه برای انسان وضع شده، آهنگ این هشدار برای انسان نواخته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وقتی با </w:t>
      </w:r>
    </w:p>
    <w:p>
      <w:pPr>
        <w:pStyle w:val="BookText"/>
        <w:rPr/>
      </w:pPr>
      <w:r>
        <w:rPr>
          <w:rFonts w:ascii="IRNazanin" w:hAnsi="IRNazanin" w:eastAsia="IRNazanin"/>
          <w:color w:val="111111"/>
          <w:sz w:val="28"/>
          <w:sz w:val="28"/>
          <w:szCs w:val="28"/>
          <w:rtl w:val="true"/>
          <w:lang w:bidi="fa-IR"/>
        </w:rPr>
        <w:t>اختیار خود این قوانین و دستورات را انجام داد همان خاصیّت بیدارباش های تكوینی را نیز دارد، نهایت آن كه در تكوین، ما حق نداریم به دست خودمان مثلاً بلائی را بر خود یا دیگران وارد كنیم در صورتی كه در بیدارباش های تشریعی ما باید به اختیار و اراده ی خودمان چنین عملی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یكی از عوامل بیداری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إمساك از خوردن و آشامیدن و پاره ای دیگر از مُشتهیات نفسانی اش و با تحمّل گرسنگی و تشنگی، احساس فقر الی الله و ذلّت و مسكنت می كند، و تا اندازه ای معنای این آیه ی شریفه را لمس می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النَّاسُ أَنتُمُ الْفُقَراءُ إِلَی اللَّهِ وَ اللَّهُ هُوَ الغَنِیُّ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علّت و فلسفه ی روزه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الصَّومِ لِعِرفَانِ مَسِّ الْجُوعِ وَ الْعَطَشِ لِیَكُونَ الْعَبدُ ذَلِیلاً مُستَكِیناً مَأجُوراً مُحتَسِباً صَابِراً؛</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روزه برای آن است كه روزه دار گرسنگی و تشنگی را احساس كند تا بنده ای ذلیل و درمانده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داده شده، تقرّب جوینده و شكیبا باشد</w:t>
      </w:r>
      <w:r>
        <w:rPr>
          <w:rFonts w:eastAsia="IRNazanin" w:cs="IRNazanin"/>
          <w:color w:val="111111"/>
          <w:sz w:val="28"/>
          <w:szCs w:val="28"/>
          <w:rtl w:val="true"/>
          <w:lang w:bidi="fa-IR"/>
        </w:rPr>
        <w:t>.</w:t>
      </w:r>
      <w:r>
        <w:rPr>
          <w:rStyle w:val="FootnoteAnchor"/>
          <w:rtl w:val="true"/>
        </w:rPr>
        <w:footnoteReference w:id="32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نهج  البلاغه آمده است</w:t>
      </w:r>
      <w:r>
        <w:rPr>
          <w:rFonts w:eastAsia="IRNazanin" w:cs="IRNazanin"/>
          <w:color w:val="111111"/>
          <w:sz w:val="28"/>
          <w:szCs w:val="28"/>
          <w:rtl w:val="true"/>
          <w:lang w:bidi="fa-IR"/>
        </w:rPr>
        <w:t xml:space="preserve">: </w:t>
      </w:r>
      <w:bookmarkStart w:id="293" w:name="pg20871_200828"/>
    </w:p>
    <w:p>
      <w:pPr>
        <w:pStyle w:val="BookText"/>
        <w:rPr/>
      </w:pPr>
      <w:bookmarkEnd w:id="293"/>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لُحُوقِ الْبُطُونِ بِالْمُتُونِ مِنَ الصِیامِ تَذَلُّلا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چسبیدن شکم ها به پشت ها در روزه داری به جهت تذلّل و درماندگی است</w:t>
      </w:r>
      <w:r>
        <w:rPr>
          <w:rFonts w:eastAsia="IRNazanin" w:cs="IRNazanin"/>
          <w:color w:val="111111"/>
          <w:sz w:val="28"/>
          <w:szCs w:val="28"/>
          <w:rtl w:val="true"/>
          <w:lang w:bidi="fa-IR"/>
        </w:rPr>
        <w:t>.</w:t>
      </w:r>
    </w:p>
    <w:p>
      <w:pPr>
        <w:pStyle w:val="Heading4"/>
        <w:numPr>
          <w:ilvl w:val="3"/>
          <w:numId w:val="1"/>
        </w:numPr>
        <w:rPr/>
      </w:pPr>
      <w:bookmarkStart w:id="294" w:name="__RefHeading___Toc3124536_3531895371"/>
      <w:bookmarkStart w:id="295" w:name="_Toc98"/>
      <w:bookmarkEnd w:id="294"/>
      <w:r>
        <w:rPr/>
        <w:t>2</w:t>
      </w:r>
      <w:r>
        <w:rPr>
          <w:rtl w:val="true"/>
        </w:rPr>
        <w:t xml:space="preserve">. </w:t>
      </w:r>
      <w:r>
        <w:rPr>
          <w:rtl w:val="true"/>
        </w:rPr>
        <w:t>یادآوری سختی‌های روز قیامت</w:t>
      </w:r>
      <w:bookmarkEnd w:id="295"/>
    </w:p>
    <w:p>
      <w:pPr>
        <w:pStyle w:val="BookText"/>
        <w:rPr/>
      </w:pPr>
      <w:r>
        <w:rPr>
          <w:rFonts w:ascii="IRNazanin" w:hAnsi="IRNazanin" w:eastAsia="IRNazanin"/>
          <w:color w:val="111111"/>
          <w:sz w:val="28"/>
          <w:sz w:val="28"/>
          <w:szCs w:val="28"/>
          <w:rtl w:val="true"/>
          <w:lang w:bidi="fa-IR"/>
        </w:rPr>
        <w:t>یكی دیگر از آثار روزه و احساس گرسنگی و تشنگی، یادآوری گرسنگی و تشنگی روز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دنباله ی روایت قبل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یَكُونَ ذَلِكَ دَلِیلاً لَهُ عَلَی شَدائِدِ الْآخِرَةِ؛</w:t>
      </w:r>
    </w:p>
    <w:p>
      <w:pPr>
        <w:pStyle w:val="BookText"/>
        <w:rPr/>
      </w:pPr>
      <w:r>
        <w:rPr>
          <w:rFonts w:ascii="IRNazanin" w:hAnsi="IRNazanin" w:eastAsia="IRNazanin"/>
          <w:color w:val="111111"/>
          <w:sz w:val="28"/>
          <w:sz w:val="28"/>
          <w:szCs w:val="28"/>
          <w:rtl w:val="true"/>
          <w:lang w:bidi="fa-IR"/>
        </w:rPr>
        <w:t>و روزه دلیلی برای او باشد بر سختی های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بِجُوعِكُم وَ عَطَشِكُم فِیهِ جُوعَ یَومِ الْقِیَامَةِ وَ عَطَشَهُ؛</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یاد بیاورید با گرسنگی و تشنگی خود در ماه رمضان گرسنگی و تشنگی روز قیامت را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انسان تا سختی را لمس نكرده باشد، واقعیّت امر را آن چنان كه هست، با تعریف نمی توان به او نشان داد؛ بلكه لااقل باید مثال و نمونه ای از آن، به او نشان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قیامت خبری می 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از دور بر آتش داری</w:t>
      </w:r>
    </w:p>
    <w:p>
      <w:pPr>
        <w:pStyle w:val="BookText"/>
        <w:rPr/>
      </w:pPr>
      <w:r>
        <w:rPr>
          <w:rFonts w:ascii="IRNazanin" w:hAnsi="IRNazanin" w:eastAsia="IRNazanin"/>
          <w:color w:val="111111"/>
          <w:sz w:val="28"/>
          <w:sz w:val="28"/>
          <w:szCs w:val="28"/>
          <w:rtl w:val="true"/>
          <w:lang w:bidi="fa-IR"/>
        </w:rPr>
        <w:t xml:space="preserve">به همین جهت بود كه وقتی عقیل برادر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نابجائی از حضرت نمود،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را داغ كردند و به بدن او نزدیك نمودند تا از آن پند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فَأَحْمَیتُ لَهُ حَدِیدَةً ثُمَّ أَدنَیتُها مِن جِسمِهِ لِیَعتَبِرَ بِهَا فَضَجَّ ضَجِیجَ ذِی دَنَفٍ مِن أَلَمِها وَ كَادَ أَن یَحتَرِقَ مِن مِیسَمِهَا؛</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پس پاره آهنی را در آتش گداختم و به بدنش نزدیك كردم تا مگر عبرت گیرد، عقیل همانند بیماری، ناله سرداد و بیم آن بود كه از حرارتش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حرارت، تشنگی و این جوع، رقیقه ای است از آن حقیقت، و نمونه ا ی است بسیار ضعیف از آن چه كه در دنیای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سختی ها و گرفتاری هایی كه از سَكرات موت تا به آخر در مسیر ما است، چنان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اعاذنا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لَو قَد عَایَنتُم مَا قَد عَایَنَ مَن مَاتَ مِنكُم لَجَزِعتُم وَ وَهِلتُم وَ سَمِعتُم وَ أَطَعتُم وَلَكِن مَحجُوبٌ عَنكُم مَا قَد عَایَنُوا وَ قَرِیبٌ مَا یُطرَحُ الحِجَابُ وَ لَقَد بُصِّرتُم إِن أَبصَرتُم وَ أُسمِعتُم إِن </w:t>
      </w:r>
      <w:bookmarkStart w:id="296" w:name="pg20871_200830"/>
    </w:p>
    <w:p>
      <w:pPr>
        <w:pStyle w:val="BookText"/>
        <w:rPr/>
      </w:pPr>
      <w:bookmarkEnd w:id="296"/>
      <w:r>
        <w:rPr>
          <w:rFonts w:ascii="Amiri" w:hAnsi="Amiri" w:eastAsia="Amiri" w:cs="Amiri"/>
          <w:color w:val="111111"/>
          <w:sz w:val="28"/>
          <w:sz w:val="28"/>
          <w:szCs w:val="28"/>
          <w:rtl w:val="true"/>
          <w:lang w:bidi="ar-SA"/>
        </w:rPr>
        <w:t>سَمِعتُم وَ هُدِیتُم إِنِ اهتَدَیتُم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هرآینه، اگر می ‌دیدید آن چه را كه مردگان تان پس از مرگ دیده‌اند، بی‌تابی می ‌نمودید و وحشت بر شما چیره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كه تا كنون ناشنیده 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‌شنیدید و سر به فرمان خدا می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مردگان پس از مرگ دیده‌اند، اكنون از چشم شما پنهان است ولی به زودی پرده‌ها بالا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به شما نشان دادند و نخواستید ببینید، و به گوش شما رسانیدند و نخواستید بشنوید، و شما را راه نمودند و نخواستید راه بیابید</w:t>
      </w:r>
      <w:r>
        <w:rPr>
          <w:rFonts w:eastAsia="IRNazanin" w:cs="IRNazanin"/>
          <w:color w:val="111111"/>
          <w:sz w:val="28"/>
          <w:szCs w:val="28"/>
          <w:rtl w:val="true"/>
          <w:lang w:bidi="fa-IR"/>
        </w:rPr>
        <w:t>.</w:t>
      </w:r>
    </w:p>
    <w:p>
      <w:pPr>
        <w:pStyle w:val="Heading4"/>
        <w:numPr>
          <w:ilvl w:val="3"/>
          <w:numId w:val="1"/>
        </w:numPr>
        <w:rPr/>
      </w:pPr>
      <w:bookmarkStart w:id="297" w:name="__RefHeading___Toc3124538_3531895371"/>
      <w:bookmarkStart w:id="298" w:name="_Toc99"/>
      <w:bookmarkEnd w:id="297"/>
      <w:r>
        <w:rPr/>
        <w:t>3</w:t>
      </w:r>
      <w:r>
        <w:rPr>
          <w:rtl w:val="true"/>
        </w:rPr>
        <w:t xml:space="preserve">. </w:t>
      </w:r>
      <w:r>
        <w:rPr>
          <w:rtl w:val="true"/>
        </w:rPr>
        <w:t>هم‌دردی با مساكین</w:t>
      </w:r>
      <w:bookmarkEnd w:id="298"/>
    </w:p>
    <w:p>
      <w:pPr>
        <w:pStyle w:val="BookText"/>
        <w:rPr/>
      </w:pPr>
      <w:r>
        <w:rPr>
          <w:rFonts w:ascii="IRNazanin" w:hAnsi="IRNazanin" w:eastAsia="IRNazanin"/>
          <w:color w:val="111111"/>
          <w:sz w:val="28"/>
          <w:sz w:val="28"/>
          <w:szCs w:val="28"/>
          <w:rtl w:val="true"/>
          <w:lang w:bidi="fa-IR"/>
        </w:rPr>
        <w:t>اثر دیگری كه از طریق گرسنگی برای روزه دار محقّق می شود ایجاد حسّ مشترك با فقرا و مستمندان و همدردی با آنان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هِشَامِ بنِ الْحَكَمِ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الصِّیَام فَقَالَ إِنَّمَا فَرَضَ اللَّهُ الصِّیَامَ لِیَستَوِیَ بِهِ الْغَنِیُّ وَ الْفَقِیرُ وَ ذَلِكَ أَنَّ الْغَنِیَّ لَم یَكُن لِیَجِدَ مَسَّ الْجُوعِ فَیَرحَمَ الْفَقِیرَ لِأَنَّ الْغَنِیَّ كُلَّمَا أَرَادَ شَیئاً قَدَرَ عَلَیهِ فَأَرَادَ اللَّهُ تَعَالَی أَن یُسَوِّیَ بَینَ خَلقِهِ وَ أَن یُذِیقَ الْغَنِیَّ مَسَّ الْجُوعِ وَ الْأَلَمِ لِیَرِقَّ عَلَی الضَّعِیفِ وَ یَرحَمَ الْجَائِعَ؛</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هشام بن حكم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علّت روزه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تشریع روزه و وجوب آن این است كه به واسطه ی آن، فقیر و غنی با هم مساوی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هیچ گاه درد و الم گرسنگی را حسّ نمی ‌كند تا بر فقیر ترحّم نماید، چه آن كه وی هرگاه هرچیزی را اراده كند برآن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اراده فرمود بین مخلوقات، اغنیاء و فقرای آنان تساوی برقرار نموده و همان طوری كه فقراء گرسنگی را لمس می ‌كنند، اغنیاء نیز دردِ جوع و گرسنگی را بیابند تا بر ضُعفاء رقّت و ترحّم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روزه را واجب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 ار خبر ندارد چه عجب ز آه سردم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ای به دردی که نمی رسی به دردم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مساوی شدن با سایرین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بعضی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احساس درد دیگران، برای زدودن نِخوت و تكبّر و غیره یكی از مسایلی است كه در عبادات اسلامی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لباس احرام را ببینید كه همه از شریف تا وضیع باید با دو تكه پارچه ی ندوخته مُحرِم شده و در كنار یكدیگر قرار گیرند و دوش به دوش به دور كعبه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چین درسابق و شاید الآن هم هنوز وجود داشته باشد قانونی بود كه همه ی مقامات دولتی و كارمندان عالی رتبه و شاید همه ی كارمندان دولت باید در هر سال دوره ای را در كارخانه ها یا مزارع </w:t>
      </w:r>
      <w:bookmarkStart w:id="299" w:name="pg20871_200832"/>
    </w:p>
    <w:p>
      <w:pPr>
        <w:pStyle w:val="BookText"/>
        <w:rPr/>
      </w:pPr>
      <w:bookmarkEnd w:id="299"/>
      <w:r>
        <w:rPr>
          <w:rFonts w:ascii="IRNazanin" w:hAnsi="IRNazanin" w:eastAsia="IRNazanin"/>
          <w:color w:val="111111"/>
          <w:sz w:val="28"/>
          <w:sz w:val="28"/>
          <w:szCs w:val="28"/>
          <w:rtl w:val="true"/>
          <w:lang w:bidi="fa-IR"/>
        </w:rPr>
        <w:t>بگذرانند تا بقول خودشان زحمت كشان را فراموش نكنند و دچار روحیه ی بوژروازی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كه هر چه مراد است در جهان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زحال ضعیفان ناتوان داری</w:t>
      </w:r>
    </w:p>
    <w:p>
      <w:pPr>
        <w:pStyle w:val="Heading4"/>
        <w:numPr>
          <w:ilvl w:val="3"/>
          <w:numId w:val="1"/>
        </w:numPr>
        <w:rPr/>
      </w:pPr>
      <w:bookmarkStart w:id="300" w:name="__RefHeading___Toc3124540_3531895371"/>
      <w:bookmarkStart w:id="301" w:name="_Toc100"/>
      <w:bookmarkEnd w:id="300"/>
      <w:r>
        <w:rPr/>
        <w:t>4</w:t>
      </w:r>
      <w:r>
        <w:rPr>
          <w:rtl w:val="true"/>
        </w:rPr>
        <w:t xml:space="preserve">. </w:t>
      </w:r>
      <w:r>
        <w:rPr>
          <w:rtl w:val="true"/>
        </w:rPr>
        <w:t>ریاضت نفس</w:t>
      </w:r>
      <w:bookmarkEnd w:id="301"/>
    </w:p>
    <w:p>
      <w:pPr>
        <w:pStyle w:val="BookText"/>
        <w:rPr/>
      </w:pPr>
      <w:r>
        <w:rPr>
          <w:rFonts w:ascii="IRNazanin" w:hAnsi="IRNazanin" w:eastAsia="IRNazanin"/>
          <w:color w:val="111111"/>
          <w:sz w:val="28"/>
          <w:sz w:val="28"/>
          <w:szCs w:val="28"/>
          <w:rtl w:val="true"/>
          <w:lang w:bidi="fa-IR"/>
        </w:rPr>
        <w:t>چهارمین فلسفه ای كه از روایات درباره ی فلسفه ی روزه می توان استفاده نمود عبارت است از ریاضت و تمرین نفس برای انجام تكالیف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اصول تعلیم و تربیت آن است كه شخص برای كسب مهارت ابتداء باید از شرایط ساده تر شروع كند تا به شرایط مشكل تر و پیچیده تر برسد، مثلاً اگر فردی بخواهد رانندگی بیاموزد ابتداء باید در محل های خلوت بدون دست انداز و پیچ و خم شروع كند تا كم كم به مراحل بالاتر و مشكل تر برسد و خلاصه دارای ملكه ی  رانندگی 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اگر به كودكی بخواهند شنا بیاموزند، هیچ گاه از ابتدا او را به رود خروشان پرجریان نمی سپارند یا در دریا رها نمی کنند؛ بلكه ابتدای تمرین او در استخرهای كم عمق و حتّی با استفاده از وسایل كمكی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الهی روزه نیز می تواند چنین نقشی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مملوّ از غذاهای انرژی زا باشد و حتّی بیش از نیاز انرژی و نیروی ذخیره داشته باشد، خود به خود آمادگی او برای </w:t>
      </w:r>
    </w:p>
    <w:p>
      <w:pPr>
        <w:pStyle w:val="BookText"/>
        <w:rPr/>
      </w:pPr>
      <w:r>
        <w:rPr>
          <w:rFonts w:ascii="IRNazanin" w:hAnsi="IRNazanin" w:eastAsia="IRNazanin"/>
          <w:color w:val="111111"/>
          <w:sz w:val="28"/>
          <w:sz w:val="28"/>
          <w:szCs w:val="28"/>
          <w:rtl w:val="true"/>
          <w:lang w:bidi="fa-IR"/>
        </w:rPr>
        <w:t>پرخاش گری و خروج از موازین و معیار ها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بینید بعضی از جوانان به خاطر همین نیرو و انرژی بیشتری كه دارند، بیشتر هم در معرض طغیان  هسند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وقتی افراد به سنین بالاتر می رسند و آن انرژی و نشاط جوانی را از دست می دهند، به طور معمول آرام تر شده و حداقّل از حیثی كمتر در معرض سركشی و طغیان قرار دارند، هرچند از حیث دیگری ممكن است بیشتر در معرض آفات دنیا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انكسار شهوات و ضعیف شدن هوس ها در پیری بر اثر جبر طبیعی و قهر تكوین است و راهی برای فرار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 یك وسیله ی اختیاری برای فرونشاندن شهوات و هوس ها و رام ساختن اسب سركش امیال و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نفس انسانی را برای شناگری در دریای تقوا و پرهیزكاری مستعد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 بین قوا و نیروهای ظاهری و باطنی انسان تعادل برقرار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فضل بن شاذان به نقل عیون در مورد روزه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فِیهِ مِنَ الْإِمسَاكِ عَنِ الشَّهَوَاتِ وَ لِیَكُونَ ذَلِكَ وَاعِظاً لَهُم فِی الْعَاجِلِ وَ رَائِضاً لَهُم عَلَی أَدَاءِ مَا كَلَّفَهُم؛</w:t>
      </w:r>
      <w:r>
        <w:rPr>
          <w:rStyle w:val="FootnoteAnchor"/>
          <w:rtl w:val="true"/>
        </w:rPr>
        <w:footnoteReference w:id="32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مأمور به روزه شدند تا صولت شهوات شكسته شود و این اندرزی برای آنان در این دنیا باشد و تمرین دهنده ی آنان گردد بر انجام تكالیف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روایت به كار برده شده است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 الْمُهر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ذَلَّلَه وطَوَّعَهُ و عَلَّمَهُ السَیرَ فهو 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بچّه اسب را ریاضت داد و آن را رام و مطیع نمود و به آن دویدن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لفظ برای روزه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رائض انسان‌ها است؛ یعنی نفس روزه دار را رام و مطیع كرده و به آن آموزش رفتن به سوی مقصد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روزه زمینه ی پدید آمدن تقواست، چنان‌كه خداوند در قرآن كریم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روحتان نیرومند شود و از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كه تقوا حافظ و نگهدارنده ی انسان‌ها از افتادن در معاصی و مستحقّ عذاب الهی شدن است، روزه نیز كه موجب تقوی است همین ویژگی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از روزه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این‌كه روزه را به سپر تشبیه كرده اند، آن است كه روزه انسان </w:t>
      </w:r>
    </w:p>
    <w:p>
      <w:pPr>
        <w:pStyle w:val="BookText"/>
        <w:rPr/>
      </w:pPr>
      <w:r>
        <w:rPr>
          <w:rFonts w:ascii="IRNazanin" w:hAnsi="IRNazanin" w:eastAsia="IRNazanin"/>
          <w:color w:val="111111"/>
          <w:sz w:val="28"/>
          <w:sz w:val="28"/>
          <w:szCs w:val="28"/>
          <w:rtl w:val="true"/>
          <w:lang w:bidi="fa-IR"/>
        </w:rPr>
        <w:t>را از گناه و لغزش  حفظ می كند و از آتش جهنّم نگاه می دارد، آن چنان كه تقوا نیز از مادّه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وسیله ای كه با آن چیزی را از آسیب ها و گزندها حفظ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راویان احادیث نقل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بِالْإِسلامِ أَصلِهِ وَ فَرعِهِ وَ ذِروَةِ سَنَامِهِ قُلتُ بَلَی جُعِلتُ فِدَاكَ قَالَ أَمَّا أَصلُهُ فَالصَّلاةُ وَ فَرعُهُ الزَّكاةُ وَ ذِروَةُ سَنَامِهِ الجِهَادُ ثُمَّ قَالَ إِن شِئتَ أَخبَرتُكَ بِأَبوَابِ الْخَیرِ قُلتُ نَعَم قَالَ الصَّومُ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آیا تو را از اصل و فرع اسلام و اوج آن مطّلع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اسلام نماز است و فرع آن زكات است و جهاد اوج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ابواب خیر مطّلع سازم؟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حدیث قدسی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كُلُّ عَمَلِ ابنِ آدَمَ هُوَ لَهُ إِلَّا الصِّیَامَ فَهُوَ لِی وَ أَنَا أَجزِی بِهِ وَ الصِّیَامُ جُنَّةُ الْعَبدِ الْمُؤمِنِ یَومَ الْقِیَامَةِ كَمَا یَقِیأَحَدَكُم سِلاحُهُ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كردار فرزند آدم برای اوست، مگر روزه كه آن برای من است و </w:t>
      </w:r>
    </w:p>
    <w:p>
      <w:pPr>
        <w:pStyle w:val="BookText"/>
        <w:rPr/>
      </w:pPr>
      <w:r>
        <w:rPr>
          <w:rFonts w:ascii="IRNazanin" w:hAnsi="IRNazanin" w:eastAsia="IRNazanin"/>
          <w:color w:val="111111"/>
          <w:sz w:val="28"/>
          <w:sz w:val="28"/>
          <w:szCs w:val="28"/>
          <w:rtl w:val="true"/>
          <w:lang w:bidi="fa-IR"/>
        </w:rPr>
        <w:t>من بدان پاداش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در روز قیامت سپر بنده‌ی مؤمن است، چنان‌که در دنیا سلاح هرکسی او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روزه سلاحی است كه شهوات را كنترل می كند و موجب می شود زمینه برای رفتار صحیح و پرهیزكارانه مهیّا باشد، در بعضی روایات برای كسانی كه قدرت بر ازدواج ندارند سفارش به روزه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الشَّبَابِ عَلَیكُم بِالبَاهِ فَإِن لَم تَستَطِیعُوهُ فَعَلَیكُم بِالصِّیَامِ فَإِنَّهُ وِجَاؤُهُ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 گروه جوانان برشما باد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توانید، برشما باد روزه، که کنترل کننده ی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عثمان بن مظعون خواست خود را عقیم كند و نیروی شهوتش را از بین ببرد و از منزل و خانواده اش كناره گیرد،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خِصَاءُ أُمَّتِی الصِّیَامُ؛</w:t>
      </w:r>
      <w:r>
        <w:rPr>
          <w:rStyle w:val="FootnoteAnchor"/>
          <w:rtl w:val="true"/>
        </w:rPr>
        <w:footnoteReference w:id="333"/>
      </w:r>
      <w:r>
        <w:rPr>
          <w:rFonts w:ascii="IRNazanin" w:hAnsi="IRNazanin" w:eastAsia="IRNazanin"/>
          <w:color w:val="111111"/>
          <w:sz w:val="28"/>
          <w:sz w:val="28"/>
          <w:szCs w:val="28"/>
          <w:rtl w:val="true"/>
          <w:lang w:bidi="fa-IR"/>
        </w:rPr>
        <w:t>مرگِ شهوت در امّت من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ی شعبانیّه فرمودند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الشَّیَاطِینَ مَغلُولَةٌ فَاسأَلُوا رَبَّكُم أَن لَا یُسَلِّطَهَا عَلَیكُم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bookmarkStart w:id="302" w:name="pg20871_200837"/>
    </w:p>
    <w:p>
      <w:pPr>
        <w:pStyle w:val="BookText"/>
        <w:rPr/>
      </w:pPr>
      <w:bookmarkEnd w:id="302"/>
      <w:r>
        <w:rPr>
          <w:rFonts w:ascii="IRNazanin" w:hAnsi="IRNazanin" w:eastAsia="IRNazanin"/>
          <w:color w:val="111111"/>
          <w:sz w:val="28"/>
          <w:sz w:val="28"/>
          <w:szCs w:val="28"/>
          <w:rtl w:val="true"/>
          <w:lang w:bidi="fa-IR"/>
        </w:rPr>
        <w:t>شیاطین در ماه رمضان در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بخواهید آن‌ها را بر شما چیره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یكی از علل آن همین است كه اكثر مسلمانان در این ماه روزه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عامّه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الشَّیطانَ لَیَجرِی مِنِ ابنِ آدَمَ مَجرَی الدَّمِ، فَضَیَّقُوا مَجارِیهِ بِالجُوعِ، فَالشَّهَواتُ مَرتَعُ الشَّیاطِینِ و مَرعاهُم فَمادامَت مخصبة لَم یَنقَطِع تَرَدُّدُهُم، ومادامُوا یَتَرَدَّدُون فَلایَنكَشِفُ عَلَی العَبدِ جَلالُ اللهِ وكانَ مَحجُوباً عَن لِقائِهِ؛</w:t>
      </w:r>
    </w:p>
    <w:p>
      <w:pPr>
        <w:pStyle w:val="BookText"/>
        <w:rPr/>
      </w:pPr>
      <w:r>
        <w:rPr>
          <w:rFonts w:ascii="IRNazanin" w:hAnsi="IRNazanin" w:eastAsia="IRNazanin"/>
          <w:color w:val="111111"/>
          <w:sz w:val="28"/>
          <w:sz w:val="28"/>
          <w:szCs w:val="28"/>
          <w:rtl w:val="true"/>
          <w:lang w:bidi="fa-IR"/>
        </w:rPr>
        <w:t>شیطان نسبت به فرزند آدم به منزله ی خونی است كه در رگ هایش جریان دارد، پس با گرسنگی و تشنگی راه ها را بر شیطان تنگ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چراگاه شیطان‌ها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چراگاه سرسبز است آمد و شد آنان پیوسته است و تا شیاطین آمد و شد دارند جلال خداوند متعال بر بنده آشکار نمی شود و از لقاء پروردگار محجوب خواهد بود</w:t>
      </w:r>
      <w:r>
        <w:rPr>
          <w:rFonts w:eastAsia="IRNazanin" w:cs="IRNazanin"/>
          <w:color w:val="111111"/>
          <w:sz w:val="28"/>
          <w:szCs w:val="28"/>
          <w:rtl w:val="true"/>
          <w:lang w:bidi="fa-IR"/>
        </w:rPr>
        <w:t>.</w:t>
      </w:r>
    </w:p>
    <w:p>
      <w:pPr>
        <w:pStyle w:val="Heading4"/>
        <w:numPr>
          <w:ilvl w:val="3"/>
          <w:numId w:val="1"/>
        </w:numPr>
        <w:rPr/>
      </w:pPr>
      <w:bookmarkStart w:id="303" w:name="__RefHeading___Toc3124542_3531895371"/>
      <w:bookmarkStart w:id="304" w:name="_Toc101"/>
      <w:bookmarkEnd w:id="303"/>
      <w:r>
        <w:rPr/>
        <w:t>5</w:t>
      </w:r>
      <w:r>
        <w:rPr>
          <w:rtl w:val="true"/>
        </w:rPr>
        <w:t xml:space="preserve">. </w:t>
      </w:r>
      <w:r>
        <w:rPr>
          <w:rtl w:val="true"/>
        </w:rPr>
        <w:t>سلامت بدن</w:t>
      </w:r>
      <w:bookmarkEnd w:id="30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ی پنجمی كه از روایات و گفتار متخصّصین تغذیه و فیزیولوژی برای روزه می توان به دست می آید، سلامتی و عافیتی است كه از ناحیّه ی روزه گرفتن نصیب انسان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تَصِحُّوا؛</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روزه بگیرید تندرست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یكی از مهم ترین اركان سلامت انسان، تغذیه ی سالم و متناسب با احتیاجات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غذائی به اندازه ی كافی به بدن نرسد انسان دچار انواع كمبودها و كاستی ها می شود كه به صورت بیماری ها و عوارض مختلف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مواد بیش از نیاز بدن باشد و بدن نتواند آن‌ها را دفع كند باز دچار انواع مسمومیّت ها و بیماری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الْجَسَدَ بِمَنزِلَةِ الْأَرضِ الطَیِّبَةِ مَتَی تُعُوهِدَت بِالْعِمَارَةِ وَ السَّقیِ مِن حَیثُ لَاتَزدادُ فی الْمَاءِ فَتَغرِقَ وَ لَایُنقَصُ مِنهُ فَتَعطَشَ دَامَت عِمَارَتُهَا وَ كَثُرَ رَیعُهَا وَ زَكَا زَرعُهَا وَ إِن تُغُوفِلَ عَنهَا فَسَدَت وَ لَم یَنبُت فِیهَا الْعُشبُ؛</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بدان كه تن چون زمینی نیكوست؛ اگر به آبادانی و آبیاری رسیدگیشود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فزون باشد تا غرق در آب شود و نه كم باشد تا تشنه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باشد و پردرآمد و خوش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 غفلت شود، تباه گردد و گیاه درآن نروید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تنظیم هر دو جنبه و برای دوری از افراط و تفریط، </w:t>
      </w:r>
    </w:p>
    <w:p>
      <w:pPr>
        <w:pStyle w:val="BookText"/>
        <w:rPr/>
      </w:pPr>
      <w:r>
        <w:rPr>
          <w:rFonts w:ascii="IRNazanin" w:hAnsi="IRNazanin" w:eastAsia="IRNazanin"/>
          <w:color w:val="111111"/>
          <w:sz w:val="28"/>
          <w:sz w:val="28"/>
          <w:szCs w:val="28"/>
          <w:rtl w:val="true"/>
          <w:lang w:bidi="fa-IR"/>
        </w:rPr>
        <w:t>دستورات و ارشاداتی دارد كه در كتب روایی و فقهی بیان شده  است و هر كتابی كه دوره ی فقه را در برداشته باشد یكی از ابواب آن درباره ی أطعمه و أشربه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كه این جا لازم به تذكّر است این كه از حیث تأمین موادّ غذایی به طور معمول انسان‌ها در حدّ توانایی خود احتیاجات بدن خود را مرتفع می كنند و اساساً در نهاد بشر نیروها و كشش هایی نهفته است كه او را به سوی نیازهای بدنش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وجود، دستورات ویژه ای هم در مورد غذاها در اسلام وارد شده است، خصوصاً در ماه مبارك رمضان كه انسان تحت شرایط خاصّی از نظر تغذیه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روزه دار سفارش شده است تا با چیزهای خاصّی افطار كند،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فاتر</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گرم كه شاید مقصود از آن، آب جوشیده ای است كه مقداری خنك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مطلق چیز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یُفطِرُ عَلَیهِ فی زَمَنِ الرُّطَبِ الرُّطَبُ وَ فی زَمَنِ التَّمرِ التَّمرُ؛</w:t>
      </w:r>
      <w:r>
        <w:rPr>
          <w:rStyle w:val="FootnoteAnchor"/>
          <w:rtl w:val="true"/>
        </w:rPr>
        <w:footnoteReference w:id="33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افطار می فرمود در فصل رطب به رطب و در </w:t>
      </w:r>
    </w:p>
    <w:p>
      <w:pPr>
        <w:pStyle w:val="BookText"/>
        <w:rPr/>
      </w:pPr>
      <w:r>
        <w:rPr>
          <w:rFonts w:ascii="IRNazanin" w:hAnsi="IRNazanin" w:eastAsia="IRNazanin"/>
          <w:color w:val="111111"/>
          <w:sz w:val="28"/>
          <w:sz w:val="28"/>
          <w:szCs w:val="28"/>
          <w:rtl w:val="true"/>
          <w:lang w:bidi="fa-IR"/>
        </w:rPr>
        <w:t>وقت خرما به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فَلَم یَجِدِ الْحُلوَ أَفطَرَ عَلَی الْمَاءِ؛</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هرگاه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نمی یافت به آب افطار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 بن ابراهیم به سند صحیح نقل می كند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یَستَحِبُّ أَن یُفطِرَ عَلَی اللَّبَنِ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به شیر را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به شیر از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توصیه شده است كه سحری ترك نشود هرچند اندك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یُستَحَبُّ لِلعَبدِ أَن لایَدَعَ السَّحُورَ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مستحب است که بنده سحری را ترک نکند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 تر از جهت تغذیه، كنترل زیاده روی در تغذیه است كهمعمولاً موجب گرفتاری های بی شماری برای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روایات از پرخوری و زیاده روی در غذاها نكوهش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كَثرَةَ الْأَكلِ؛</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همانا خداوند پرخوری را دشمن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قَصَدُوا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الطُّعَمِ لَاعتَدَلَت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أَبدَانُهُم؛</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اگر مردم میانه روی در طعام داشتند بدن های آنان بر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عَلَی الطَّعَامِ إِلَّا وَ أَنتَ جَائِعٌ وَ لَا تَقُم عَنِ الطَّعَامِ إِلَّا وَ أَنتَ تَشتَهِیهِ وَ جَوِّدِ الْمَضغَ وَ إِذَا نِمتَ فَاعرِض نَفسَكَ عَلَی الْخَلاءِ فَإِذَا استَعمَلتَ هَذَا استَغنَیتَ عَنِ الطِبِّ؛</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بر سر غذا منشین، جز آن كه گرسنه باشی؛ از غذا برمخیز، جز آن‌كه هنوز اشتهاء داری؛ خوب بجو؛ وقتی خواستی بخوابی سر قدم برو؛ چون این چهار را مراعات كنی از طب و دواء بی‌نیازی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زیادی در مورد تغذیه ی صحیح در روایات وارد شده است كه در جای خودش باید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طور كلّی یكیاز حكمت های روزه می تواند زدودن رسوبات و موادّ زاید و فاسد و سموماتی باشد كه در طول سال در بدن انسان باقی مانده و به واسطه ی </w:t>
      </w:r>
    </w:p>
    <w:p>
      <w:pPr>
        <w:pStyle w:val="BookText"/>
        <w:rPr/>
      </w:pPr>
      <w:r>
        <w:rPr>
          <w:rFonts w:ascii="IRNazanin" w:hAnsi="IRNazanin" w:eastAsia="IRNazanin"/>
          <w:color w:val="111111"/>
          <w:sz w:val="28"/>
          <w:sz w:val="28"/>
          <w:szCs w:val="28"/>
          <w:rtl w:val="true"/>
          <w:lang w:bidi="fa-IR"/>
        </w:rPr>
        <w:t>كثرت غذا و واردات، بدن نتوانسته است آن‌ها را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ممكن است دستگاه های دفع كننده و پاك كننده ی بدن مثل كلیه ها و غُدَد مترشّحه ای كه موجب تعادل موادّ مورد احتیاج بدن هستند در طول زمان فرسوده شده یا نتوانند تعادل لازم را برقرار كنند یا ممكن است نیاز به ترمیم در خود یا كار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با روزه داری فرصتی برای استراحت و ترمیم خرابی‌ها و یا سرعت كار دستگاه ها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تعبیر روایات روزه را زكات بدن می توان نامید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شَیءٍ زَكَاةٌ وَ زَكَاةُ الْأَجسَادِ الصِّیَامُ؛</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برای هرچیزی زکاتی است و زکات بدن ها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طوری كه زكات در اموال موجب ضرری در مال نمی شود بلكه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كند و رشد می دهد، زكات بدن كه روزه است نیز بدن را از خرابی ها و مرض ها حفظ می كند و تن درستی بیش تر و شكوفایی بالاتری را نصیب روزه داران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تُزَكِّیهِم بِها وَ صَلِّ عَلَیهِم؛</w:t>
      </w:r>
      <w:r>
        <w:rPr>
          <w:rStyle w:val="FootnoteAnchor"/>
          <w:rtl w:val="true"/>
        </w:rPr>
        <w:footnoteReference w:id="34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اموال مؤمنان صدقات را دریافت‌دار كه با این كار نفوس آنان را پاك و پاكیزه می سازی و رشد و بركت می‌دهی، و آن‌ها را به دعای خیر یاد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همه ی آن چه ذكر كرده شد مربوط به افراد در حالت عادی و معمولی می باشد، ولی چه بسا مرض ها كه روزه برای آن مناسب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مَریضاً أَو عَلَی سَفَرٍ فَعِدَّةٌ مِن أَیَّامٍ أُخَرَ؛</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پس هر که از شما بیمار یا در سفر است تعدادی از روزهای دیگر را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جاست كه نه تنها یقین به ضرر لازم نیست؛ بلكه گمان به ضرر هم لازم نیست، بلكه همین اندازه كه خوف و ترس از ضرر باشد دیگر روزه بر انسان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معتبر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إِذَا خَافَ عَلَی عَینَیهِ مِنَ الرَّمَدِ أَفطَرَ؛</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روزه دار هرگاه خوف بیماری چشم داشته باشد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چشم كه یك عضو از بدن است چنین دستوری درباره ی آن صادر شده باشد نسبت به بیماری های فراگیر حكم روشن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 عمّار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احساس سردرد شدیدی می كند، آیا جایز است افطار نماید؟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صُدِّعَ صُداعاً شَدِیداً وَ إِذا حُمَّ حُمًی شَدِیدَةً وَ إِذا رَمِدَت </w:t>
      </w:r>
    </w:p>
    <w:p>
      <w:pPr>
        <w:pStyle w:val="BookText"/>
        <w:rPr/>
      </w:pPr>
      <w:r>
        <w:rPr>
          <w:rFonts w:ascii="Amiri" w:hAnsi="Amiri" w:eastAsia="Amiri" w:cs="Amiri"/>
          <w:color w:val="111111"/>
          <w:sz w:val="28"/>
          <w:sz w:val="28"/>
          <w:szCs w:val="28"/>
          <w:rtl w:val="true"/>
          <w:lang w:bidi="ar-SA"/>
        </w:rPr>
        <w:t>عَیناهُ رَمَداً شَدِیداً فَقَد حَلَّ لَهُ الْإِفطارُ؛</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هرگاه سردرد شدید شود، تب شدید بگیرد و یا چشم درد شدید شود برای او افطار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ملاك و معیار تشخیص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معتبری عمر بن أُذَینة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از موارد زیر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مرضی كه فرد باید در آن افطار كند و بیماری كه لازم نیست نماز را ایستاده بخواند؟ جواب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وَ قَالَ ذاكَ إِلَیهِ هُوَ أَعلَمُ بِنَفسِهِ؛</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بر خود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ی خود اوست، او داناتر به خویش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اگر پزشك بگوید روزه برای تو ضرر دارد، در حالیكه تو یقین داری ضرر ندارد باید روزه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سخن او خود انسان نیز احتمال ضرر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هم این چنین است که دچار خوف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پزشك بگوید ضرر ندارد ولی خودش به نحو عقلایی خوف ضرر داشته باشد نباید روزه بگیرد</w:t>
      </w:r>
      <w:r>
        <w:rPr>
          <w:rFonts w:eastAsia="IRNazanin" w:cs="IRNazanin"/>
          <w:color w:val="111111"/>
          <w:sz w:val="28"/>
          <w:szCs w:val="28"/>
          <w:rtl w:val="true"/>
          <w:lang w:bidi="fa-IR"/>
        </w:rPr>
        <w:t xml:space="preserve">. </w:t>
      </w:r>
      <w:bookmarkStart w:id="305" w:name="pg20871_200845"/>
    </w:p>
    <w:p>
      <w:pPr>
        <w:pStyle w:val="BookText"/>
        <w:rPr/>
      </w:pPr>
      <w:bookmarkEnd w:id="305"/>
      <w:r>
        <w:rPr>
          <w:rFonts w:ascii="IRNazanin" w:hAnsi="IRNazanin" w:eastAsia="IRNazanin"/>
          <w:color w:val="111111"/>
          <w:sz w:val="28"/>
          <w:sz w:val="28"/>
          <w:szCs w:val="28"/>
          <w:rtl w:val="true"/>
          <w:lang w:bidi="fa-IR"/>
        </w:rPr>
        <w:t>امّا ضعف به تنهایی موجب جواز افطار نیست، مگر آن كه به حدّی باشد كه فرد طاقت نیاورد</w:t>
      </w:r>
      <w:r>
        <w:rPr>
          <w:rFonts w:eastAsia="IRNazanin" w:cs="IRNazanin"/>
          <w:color w:val="111111"/>
          <w:sz w:val="28"/>
          <w:szCs w:val="28"/>
          <w:rtl w:val="true"/>
          <w:lang w:bidi="fa-IR"/>
        </w:rPr>
        <w:t>.</w:t>
      </w:r>
    </w:p>
    <w:p>
      <w:pPr>
        <w:pStyle w:val="Heading4"/>
        <w:numPr>
          <w:ilvl w:val="3"/>
          <w:numId w:val="1"/>
        </w:numPr>
        <w:rPr/>
      </w:pPr>
      <w:bookmarkStart w:id="306" w:name="__RefHeading___Toc3124544_3531895371"/>
      <w:bookmarkStart w:id="307" w:name="_Toc102"/>
      <w:bookmarkEnd w:id="306"/>
      <w:r>
        <w:rPr/>
        <w:t>6</w:t>
      </w:r>
      <w:r>
        <w:rPr>
          <w:rtl w:val="true"/>
        </w:rPr>
        <w:t xml:space="preserve">. </w:t>
      </w:r>
      <w:r>
        <w:rPr>
          <w:rtl w:val="true"/>
        </w:rPr>
        <w:t>روشن بینی</w:t>
      </w:r>
      <w:bookmarkEnd w:id="307"/>
    </w:p>
    <w:p>
      <w:pPr>
        <w:pStyle w:val="BookText"/>
        <w:rPr/>
      </w:pPr>
      <w:r>
        <w:rPr>
          <w:rFonts w:ascii="IRNazanin" w:hAnsi="IRNazanin" w:eastAsia="IRNazanin"/>
          <w:color w:val="111111"/>
          <w:sz w:val="28"/>
          <w:sz w:val="28"/>
          <w:szCs w:val="28"/>
          <w:rtl w:val="true"/>
          <w:lang w:bidi="fa-IR"/>
        </w:rPr>
        <w:t>فلسفه ی ششمی كه درباره ی روزه از روایات مباركه می توان به دست آورد، روشن بینی و بینش ویژه ای است كه نصیب روزه داران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سبب می شود نور حكمت در جان روزه داران پرتلألؤ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از پروردگار متعال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بندگی و عبادت چیست؟ خداوند متعال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عبادت سكوت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روزه 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یُورِثُ الحِكمَةَ وَ الحِكمَةُ تُورِثُ الْمَعرِفَةَ وَ الْمَعرِفَةُ تُورِثُ الْیَقِینَ فَإِذَا استَیقَنَ الْعَبدُ لا یُبالِی كَیفَ أَصبَحَ بِعُسرٍ أَم بِیُسرٍ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روزه گرفتن موجب حكمت است؛ وحکمت سبب معرفت؛ ومعرفت باعث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بنده به یقین رسید اعتنایی ندارد به سختی صبحکند یا به آسانی</w:t>
      </w:r>
      <w:r>
        <w:rPr>
          <w:rFonts w:eastAsia="IRNazanin" w:cs="IRNazanin"/>
          <w:color w:val="111111"/>
          <w:sz w:val="28"/>
          <w:szCs w:val="28"/>
          <w:rtl w:val="true"/>
          <w:lang w:bidi="fa-IR"/>
        </w:rPr>
        <w:t>.</w:t>
      </w:r>
    </w:p>
    <w:p>
      <w:pPr>
        <w:pStyle w:val="Heading4"/>
        <w:numPr>
          <w:ilvl w:val="3"/>
          <w:numId w:val="1"/>
        </w:numPr>
        <w:rPr/>
      </w:pPr>
      <w:bookmarkStart w:id="308" w:name="__RefHeading___Toc3124546_3531895371"/>
      <w:bookmarkStart w:id="309" w:name="_Toc103"/>
      <w:bookmarkEnd w:id="308"/>
      <w:r>
        <w:rPr/>
        <w:t>7</w:t>
      </w:r>
      <w:r>
        <w:rPr>
          <w:rtl w:val="true"/>
        </w:rPr>
        <w:t xml:space="preserve">. </w:t>
      </w:r>
      <w:r>
        <w:rPr>
          <w:rtl w:val="true"/>
        </w:rPr>
        <w:t>تثبیت اخلاص</w:t>
      </w:r>
      <w:bookmarkEnd w:id="30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آخرین اثری که بر روزه مترتّب است و در این‌جا به آن اشاره می‌کنیم آن چیزی است که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ی معروفی که از </w:t>
      </w:r>
    </w:p>
    <w:p>
      <w:pPr>
        <w:pStyle w:val="BookText"/>
        <w:rPr/>
      </w:pPr>
      <w:r>
        <w:rPr>
          <w:rFonts w:ascii="IRNazanin" w:hAnsi="IRNazanin" w:eastAsia="IRNazanin"/>
          <w:color w:val="111111"/>
          <w:sz w:val="28"/>
          <w:sz w:val="28"/>
          <w:szCs w:val="28"/>
          <w:rtl w:val="true"/>
          <w:lang w:bidi="fa-IR"/>
        </w:rPr>
        <w:t>آن حضرت نقل شده است به آن اشاره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الصِّیامَ تَثبِیتاً لِلْإِخلَاص؛</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خداوند متعال روزه را واجب فرمود که اخلاص را پا برجا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مهم ترین نکته ای که در روزه باعث تثبیت اخلاص می شود آن است که غیر از نیّت، همه ی آن چه مربوط به روزه است، امور عدمی و انجام ندادن است مثل نخوردن، نیاشامیدن، قِی  نکردن، إماله نکردن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که عدم شیء بُروزی ندارد تا با آن کسی ریاء کند و نیّت هم که امر درونی است و کسی از آن مطّلع نمی شود و شاید برای همین جهت باشد که 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لِی وَ أَنا أَجزِی بِه؛</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روزه برای من است و من به آن پاداش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پاداش آن هستم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همه ی عبادات برای خداوند متعال است امّا به واسطه ی شدّت خلوص در طبع فریضه ی روزه به طور خاص به خداوند متعال نسبت داده شده است</w:t>
      </w:r>
      <w:r>
        <w:rPr>
          <w:rFonts w:eastAsia="IRNazanin" w:cs="IRNazanin"/>
          <w:color w:val="111111"/>
          <w:sz w:val="28"/>
          <w:szCs w:val="28"/>
          <w:rtl w:val="true"/>
          <w:lang w:bidi="fa-IR"/>
        </w:rPr>
        <w:t xml:space="preserve">. </w:t>
      </w:r>
      <w:bookmarkStart w:id="310" w:name="pg20871_200847"/>
    </w:p>
    <w:p>
      <w:pPr>
        <w:pStyle w:val="Heading3"/>
        <w:numPr>
          <w:ilvl w:val="2"/>
          <w:numId w:val="1"/>
        </w:numPr>
        <w:rPr/>
      </w:pPr>
      <w:bookmarkStart w:id="311" w:name="__RefHeading___Toc3124548_3531895371"/>
      <w:bookmarkStart w:id="312" w:name="_Toc104"/>
      <w:bookmarkEnd w:id="310"/>
      <w:bookmarkEnd w:id="311"/>
      <w:r>
        <w:rPr>
          <w:rtl w:val="true"/>
        </w:rPr>
        <w:t>خوف و رجاء دو بال عروج به سوی بی‌نهایت</w:t>
      </w:r>
      <w:bookmarkEnd w:id="312"/>
    </w:p>
    <w:p>
      <w:pPr>
        <w:pStyle w:val="Heading4"/>
        <w:numPr>
          <w:ilvl w:val="3"/>
          <w:numId w:val="1"/>
        </w:numPr>
        <w:rPr/>
      </w:pPr>
      <w:bookmarkStart w:id="313" w:name="__RefHeading___Toc3124550_3531895371"/>
      <w:bookmarkStart w:id="314" w:name="_Toc105"/>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w:t>
      </w:r>
    </w:p>
    <w:p>
      <w:pPr>
        <w:pStyle w:val="BookText"/>
        <w:rPr/>
      </w:pPr>
      <w:r>
        <w:rPr>
          <w:rFonts w:ascii="IRNazanin" w:hAnsi="IRNazanin" w:eastAsia="IRNazanin"/>
          <w:color w:val="111111"/>
          <w:sz w:val="28"/>
          <w:sz w:val="28"/>
          <w:szCs w:val="28"/>
          <w:rtl w:val="true"/>
          <w:lang w:bidi="fa-IR"/>
        </w:rPr>
        <w:t xml:space="preserve">از صفاتی كه در قرآن كریم و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بسیار تأكید شده است دو صفت خوف و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ادعُوهُ خَوفًا وَ طَمَعًا إِنَّ رحمة الله قَرِیبٌ مِّنَ الْمُحسِنِینَ؛</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او را به حال بیم و امید بخوانید، كه همانا رحمت خدا به نیكان و نیكی‌كنندگان نزدیك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توصیف مؤمنان حقیقی، خود می 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 طَمَعًا وَ </w:t>
      </w:r>
    </w:p>
    <w:p>
      <w:pPr>
        <w:pStyle w:val="BookText"/>
        <w:rPr/>
      </w:pPr>
      <w:r>
        <w:rPr>
          <w:rFonts w:ascii="Amiri" w:hAnsi="Amiri" w:eastAsia="Amiri" w:cs="Amiri"/>
          <w:color w:val="111111"/>
          <w:sz w:val="28"/>
          <w:sz w:val="28"/>
          <w:szCs w:val="28"/>
          <w:rtl w:val="true"/>
          <w:lang w:bidi="ar-SA"/>
        </w:rPr>
        <w:t>مِمَّارَزَقنَاهُم یُنفِقُونَ فَلَا تَعلَمُ نَفسٌ مَّا أُخفِی لَهُم مِّن قُرَّةِ أَعیُنٍ‌ٍ جَزَاءً بِمَا كاَنُوا یَعمَلُونَ؛</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از بستر خواب پهلو تهی می‌كنند، پروردگارشان را با بیم و امید می‌خوانند و از آن چه به آن‌ها داده‌ایم انفاق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نمی‌داند چه پاداش های عظیمی كه مایه ی روشنی چشم هاست برای آن‌ها نهفته شده این پاداش كارهایی است كه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خداوند متعال درباره ی حضرت زكریا و یحیی</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ظاهراً همه 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یُسَارِعُونَ فِی الْخَیراتِ وَ یَدعُونَنا رَغَباً وَ رَهَباً وَ كَانُوا لَنَا خاشِعِینَ؛</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چرا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زكریا یا همه ی انبیاء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كارهای خیر شتاب می ورزیدند، و پیوسته از ما در حال امید و بیم دعا و درخواست داشتند، و همواره در برابر ما خاضع و بیمناك بودند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مبارکه ی قرآن در این زمینه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لغات دیگری که همین معانی را می رساند مکرّر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آیات در رابطه با ذات اقدس الهی جلّت عظمته و روز قیامت 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کلمات هم خانواده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مکرّر آمده 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به نوعی در رابطه با خداوند متعال و لقاء حضرت حق جلّ و علی و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دیگری که این معنی را برساند مثل رغبت، طمع و عدم یأس نیز مکرّر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زمینه فراوان است که در این جا یک مورد را ذکر کرده و برخی در ضمن مطالب آینده خواهد آمد، ان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أَبِی سَارَةَ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لایَكُونُ الْمُؤمِنُ مُؤمِناً حَتَّی یَكُونَ خَائِفاً رَاجِیاً وَ لایَكُونُ خَائِفاً رَاجِیاً حَتَّی یَكُونَ عَامِلاً لِمَا یَخَافُ وَ یَرجُو؛</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مؤمن، مؤمن نیست تا این كه هم خوف داشته باشد، هم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صفت نمی تواند موصوف شود مگر زمانی كه به مقتضای آن چه كه از آن می ترسد و امید دارد عامل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ناموس خلقت، خداوند متعال نیروهایی را در انسان‌ها گذاشته است كه با آن‌ها انسان  هدایت می شود و تا سر منزل مقصود سوق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دارای شُعَب مختلف و زیادی هست و در زمینه‌های مختلف عمل می كند، امّا آن چه كه اکنون مورد نظر ما هست، دو نیرو یا دو صفت خوف و رجاء است كه درباره ی آن می خواهیم سخن بگوییم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صفت را در فارسی به ترس و امیدواری ترجمه می كنند</w:t>
      </w:r>
      <w:r>
        <w:rPr>
          <w:rFonts w:eastAsia="IRNazanin" w:cs="IRNazanin"/>
          <w:color w:val="111111"/>
          <w:sz w:val="28"/>
          <w:szCs w:val="28"/>
          <w:rtl w:val="true"/>
          <w:lang w:bidi="fa-IR"/>
        </w:rPr>
        <w:t xml:space="preserve">. </w:t>
      </w:r>
      <w:bookmarkStart w:id="315" w:name="pg20871_200850"/>
    </w:p>
    <w:p>
      <w:pPr>
        <w:pStyle w:val="BookText"/>
        <w:rPr/>
      </w:pPr>
      <w:bookmarkEnd w:id="315"/>
      <w:r>
        <w:rPr>
          <w:rFonts w:ascii="IRNazanin" w:hAnsi="IRNazanin" w:eastAsia="IRNazanin"/>
          <w:color w:val="111111"/>
          <w:sz w:val="28"/>
          <w:sz w:val="28"/>
          <w:szCs w:val="28"/>
          <w:rtl w:val="true"/>
          <w:lang w:bidi="fa-IR"/>
        </w:rPr>
        <w:t>بدون شكّ همه ی ما این دو حالت را می شناسیم و به اصطلاحِ اهل منطق، از وجدانیّات است</w:t>
      </w:r>
      <w:r>
        <w:rPr>
          <w:rFonts w:eastAsia="IRNazanin" w:cs="IRNazanin"/>
          <w:color w:val="111111"/>
          <w:sz w:val="28"/>
          <w:szCs w:val="28"/>
          <w:rtl w:val="true"/>
          <w:lang w:bidi="fa-IR"/>
        </w:rPr>
        <w:t>.</w:t>
      </w:r>
    </w:p>
    <w:p>
      <w:pPr>
        <w:pStyle w:val="Heading4"/>
        <w:numPr>
          <w:ilvl w:val="3"/>
          <w:numId w:val="1"/>
        </w:numPr>
        <w:rPr/>
      </w:pPr>
      <w:bookmarkStart w:id="316" w:name="__RefHeading___Toc3124552_3531895371"/>
      <w:bookmarkStart w:id="317" w:name="_Toc106"/>
      <w:bookmarkEnd w:id="316"/>
      <w:r>
        <w:rPr>
          <w:rtl w:val="true"/>
        </w:rPr>
        <w:t>گستره‌ی ترس و امید</w:t>
      </w:r>
      <w:bookmarkEnd w:id="317"/>
    </w:p>
    <w:p>
      <w:pPr>
        <w:pStyle w:val="BookText"/>
        <w:rPr/>
      </w:pPr>
      <w:r>
        <w:rPr>
          <w:rFonts w:ascii="IRNazanin" w:hAnsi="IRNazanin" w:eastAsia="IRNazanin"/>
          <w:color w:val="111111"/>
          <w:sz w:val="28"/>
          <w:sz w:val="28"/>
          <w:szCs w:val="28"/>
          <w:rtl w:val="true"/>
          <w:lang w:bidi="fa-IR"/>
        </w:rPr>
        <w:t>این دو صفت در زمینه های بسیار زیادی بروز می كند و در فرد، جامعه، تكوین و تشریع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ی تربیت، در زمینه ی جنگ، در زمینه ی امنیّت و اساساً در تمام زمینه هایی كه خواسته های انسان به آن تعلّق می گیرد، این دو نیروی درونی می تواند دارای نقش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همان اوان كودكی با مسأله ی ترس و امید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وقتی كه شروع به درك حوادث اطراف خود می كند برایش مسأله ی ترس مطرح است، اگرچه آن را به این نام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كودكی چند دقیقه از پدر و مادر و مخصوصاً محیطی كه به آن عادت داشته دور شود، دچار هراس می شود یا اگر حیوان جدیدی كه نسبت به آن غریبه است ببیند دچار ترس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طرف مقابل اگر نشانه هایی از چیزی كه مورد علاقه ی اوست ببیند، یا وعده ای به او بدهند، امیدوار می شود و چشم انتظار آن می ماند و در صورتی که علاقه  اش شدید باشد در صورت توانایی، حرکت مناسب را برای رسیدن به آن انجام می دهد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روان شناسان تصریح می كنند كه شروع پیدایش انفعال </w:t>
      </w:r>
    </w:p>
    <w:p>
      <w:pPr>
        <w:pStyle w:val="BookText"/>
        <w:rPr/>
      </w:pPr>
      <w:r>
        <w:rPr>
          <w:rFonts w:ascii="IRNazanin" w:hAnsi="IRNazanin" w:eastAsia="IRNazanin"/>
          <w:color w:val="111111"/>
          <w:sz w:val="28"/>
          <w:sz w:val="28"/>
          <w:szCs w:val="28"/>
          <w:rtl w:val="true"/>
          <w:lang w:bidi="fa-IR"/>
        </w:rPr>
        <w:t>ترس در كودك از چهار ماهگی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شناسی بحث های گسترده ای رادرباره ی کیفیّت پیدایش ترس در انسان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فطرت ترس در تمام موجودات زنده كه دارای ادراك هستند وجود دارد، از حیوان و انسان تا فرشتگان همه به نوعی ترس در آنان راه دارد، هرچند منشأ و عوامل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مورد ملائكه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الرَّعدُ بِحَمدِهِ وَ الْمَلائِكَةُ مِن خیفَتِهِ وَ یُرسِلُ 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توأم با سپاسش تقدیس می‌كند و فرشتگان نیز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جلالش تقدیس 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صاعقه‌ها را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فرشتگان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یَقطَعُونَ أَمَدَ غَایَةِ عِبَادَتِه وَ لَا یَرجِعُ بِهِمُ الْإِستِهتَارُ بِلُزُومِ طَاعَتِهِ إِلَّا إِلَی مَوَادَّ مِن قُلُوبِهِم غَیرِ مُنقَطِعَةٍ مِن رَجَائِهِ وَ مَخَافَتِهِ؛</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هیچ گاه عبادتش را پایان نمی‌دهند، و علاقه ی خود را از لزوم طاعتش باز نمی‌گردانند، مگر خواسته‌هایی از قلوب كه از رجاء و خوف او، انقطاع نپذیرفته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نتیجه می گیریم كه در همه ی موجودات آگاه و شاعر نوعی </w:t>
      </w:r>
      <w:bookmarkStart w:id="318" w:name="pg20871_200852"/>
    </w:p>
    <w:p>
      <w:pPr>
        <w:pStyle w:val="BookText"/>
        <w:rPr/>
      </w:pPr>
      <w:bookmarkEnd w:id="318"/>
      <w:r>
        <w:rPr>
          <w:rFonts w:ascii="IRNazanin" w:hAnsi="IRNazanin" w:eastAsia="IRNazanin"/>
          <w:color w:val="111111"/>
          <w:sz w:val="28"/>
          <w:sz w:val="28"/>
          <w:szCs w:val="28"/>
          <w:rtl w:val="true"/>
          <w:lang w:bidi="fa-IR"/>
        </w:rPr>
        <w:t>ترس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باید ببینیم منشأ خوف چیست؟ علل پدید آمدن آن كدام است؟ انواع خوف چیست؟ با پاسخ به این پرسش ها، رجاء هم كه مقابل آن است،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حالتی است كه برای انسان از احتمال پدید آمدن ناخوش‌آیندی حاصل می شود؛ و این ناخوش‌آیندی، یا به واسطه ی از دست رفتن شیء مطلوبی است و یا به واسطه ی وارد شدن امر نامطلوبی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ترس از این كه كسی مال خود را از دست بدهد و یا حیوانی به او حمله كند، گرچه در تحلیل عقلی این دو نوع به یك امر عدمی باز می گردد</w:t>
      </w:r>
      <w:r>
        <w:rPr>
          <w:rFonts w:eastAsia="IRNazanin" w:cs="IRNazanin"/>
          <w:color w:val="111111"/>
          <w:sz w:val="28"/>
          <w:szCs w:val="28"/>
          <w:rtl w:val="true"/>
          <w:lang w:bidi="fa-IR"/>
        </w:rPr>
        <w:t>.</w:t>
      </w:r>
    </w:p>
    <w:p>
      <w:pPr>
        <w:pStyle w:val="Heading4"/>
        <w:numPr>
          <w:ilvl w:val="3"/>
          <w:numId w:val="1"/>
        </w:numPr>
        <w:rPr/>
      </w:pPr>
      <w:bookmarkStart w:id="319" w:name="__RefHeading___Toc3124554_3531895371"/>
      <w:bookmarkStart w:id="320" w:name="_Toc107"/>
      <w:bookmarkEnd w:id="319"/>
      <w:r>
        <w:rPr>
          <w:rtl w:val="true"/>
        </w:rPr>
        <w:t>دو رکن پیدایش ترس</w:t>
      </w:r>
      <w:bookmarkEnd w:id="320"/>
    </w:p>
    <w:p>
      <w:pPr>
        <w:pStyle w:val="BookText"/>
        <w:rPr/>
      </w:pPr>
      <w:r>
        <w:rPr>
          <w:rFonts w:ascii="IRNazanin" w:hAnsi="IRNazanin" w:eastAsia="IRNazanin"/>
          <w:color w:val="111111"/>
          <w:sz w:val="28"/>
          <w:sz w:val="28"/>
          <w:szCs w:val="28"/>
          <w:rtl w:val="true"/>
          <w:lang w:bidi="fa-IR"/>
        </w:rPr>
        <w:t>پیدایش حالت ترس ناشی از دو ركن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ی انسان به خود و آسایش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تحقّق امر ناخوش‌آیند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یكی از این دو رکن برطرف شود، دیگر خوفی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نفس و آسایش نفس كه از بین رفتنی نیست و هر موجود شاعر و آگاهی ظاهراً حبّ ذات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نگرانی ناشی از بروز امر ناخوش‌آیند قابل رفع است؛ یا با یقین به تحقّق آن یا با یقین به عدم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یقین به تحقّق ناخوش‌آیند ناراحتی را از بین نمی برد اگرچه دیگر اسم آن حالت را خوف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یقین به عدم تحقّق </w:t>
      </w:r>
      <w:bookmarkStart w:id="321" w:name="pg20871_200853"/>
    </w:p>
    <w:p>
      <w:pPr>
        <w:pStyle w:val="BookText"/>
        <w:rPr/>
      </w:pPr>
      <w:bookmarkEnd w:id="321"/>
      <w:r>
        <w:rPr>
          <w:rFonts w:ascii="IRNazanin" w:hAnsi="IRNazanin" w:eastAsia="IRNazanin"/>
          <w:color w:val="111111"/>
          <w:sz w:val="28"/>
          <w:sz w:val="28"/>
          <w:szCs w:val="28"/>
          <w:rtl w:val="true"/>
          <w:lang w:bidi="fa-IR"/>
        </w:rPr>
        <w:t>امر ناخوش‌آیند به دو گونه قابل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این كه احتمال قبلی یك احتمال نابجایی بوده و ناشی از جهل باشد هرچند به این كه انسان بفهمد این ضرر وارده چیز مهّمی نیست و چه بسا نفع بیشتری در مقابل به او برسد كه البتّه این همیشه نمی تواند خوف را زایل كند ولی می تواند از شدّت آن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در صورت امکان، شرایط را به گونه ای عوض کند که امر ناخوش‌آیند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هم كه در مقابل ترس است به همین روش وجود دارد</w:t>
      </w:r>
      <w:r>
        <w:rPr>
          <w:rFonts w:eastAsia="IRNazanin" w:cs="IRNazanin"/>
          <w:color w:val="111111"/>
          <w:sz w:val="28"/>
          <w:szCs w:val="28"/>
          <w:rtl w:val="true"/>
          <w:lang w:bidi="fa-IR"/>
        </w:rPr>
        <w:t>.</w:t>
      </w:r>
    </w:p>
    <w:p>
      <w:pPr>
        <w:pStyle w:val="Heading4"/>
        <w:numPr>
          <w:ilvl w:val="3"/>
          <w:numId w:val="1"/>
        </w:numPr>
        <w:rPr/>
      </w:pPr>
      <w:bookmarkStart w:id="322" w:name="__RefHeading___Toc3124556_3531895371"/>
      <w:bookmarkStart w:id="323" w:name="_Toc108"/>
      <w:bookmarkEnd w:id="322"/>
      <w:r>
        <w:rPr>
          <w:rtl w:val="true"/>
        </w:rPr>
        <w:t>بیم و امید؛ دو نیروی محرّک</w:t>
      </w:r>
      <w:bookmarkEnd w:id="32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بیم و امید دو نیروی محّرك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نیرو نباشد بیشتر فعّالیت های انسان‌ها مختل می‌شود و چرخ زندگی از حركت باز می ایستد؛ زیرا در جایی كه فرد یقین دارد به هر حال ناخوش‌آیندی بر او وارد می‌شود یا امر خوش‌آیندی را دریافت می‌كند كه دیگر نیاز به فعّالیت و حركت ندارد؛ و مواردی هم كه به گونه ی شرطی علم به تحقّق نتیجه داشته باشد در مسایل مهّم زندگی نزدیك به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می‌تواند یقین كند كه اگر فلان عمل را انجام داد حتماً نتیجه ی دل خواه را به دست خواهد آورد؟ و اگر هم چنین فرضی واقع باشد بسیار نادر است؛ بلکه عموماً چنین یقینی جهل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مراتب بیم و امید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عزیز، برای این كه انسان‌ها را در طریق كمال و قرب الی الله به پیش ببرد، به شدّت بر روی این دو نیرو تمركز كرده و آن دو را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اوّلِ ترس یا رجاء به نوعی در اسلام مفروض گرفته شده است و عمدتاً بر روی ركن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احتمال وارد آمدن ناخوش‌آیند یا به دست آوردن خوش‌آیند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درجات تأكید شده است؛ تا آن جا كه 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المُؤمِنُ مُؤمِناً حتّی یَكُونَ خَائِفاً رَاجِیاً؛</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مؤمن مؤمن نیست تا این‌که هم بیم ناک باشد و هم امیدوار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بلكه در روایات متعدّد فرموده‌اند باید این دو نیرو هم سنگ باشد؛</w:t>
      </w:r>
      <w:r>
        <w:rPr>
          <w:rStyle w:val="FootnoteAnchor"/>
          <w:rtl w:val="true"/>
        </w:rPr>
        <w:footnoteReference w:id="362"/>
      </w:r>
      <w:r>
        <w:rPr>
          <w:rFonts w:ascii="IRNazanin" w:hAnsi="IRNazanin" w:eastAsia="IRNazanin"/>
          <w:color w:val="111111"/>
          <w:sz w:val="28"/>
          <w:sz w:val="28"/>
          <w:szCs w:val="28"/>
          <w:rtl w:val="true"/>
          <w:lang w:bidi="fa-IR"/>
        </w:rPr>
        <w:t>به گونه‌ای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هَذَا لَم یَزِد عَلَی هَذَا وَ لَو وُزِنَ هَذَا لَم یَزِد عَلَی هَذَا؛</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اگر این وزن شود از آن دیگری زیادتر نباشد و اگر آن وزن شود بر این یکی بیش نیاید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فرد بالاترین طاعت‌ها و عبادت‌ها را داشته  باشد نباید خوف او از پروردگار كم شود؛ زیرا چه بسا به همین حدّ از طاعت راضی شود و از پرواز به بی‌نهایت بازماند یا گرفتار عجب و تكّبر شود </w:t>
      </w:r>
    </w:p>
    <w:p>
      <w:pPr>
        <w:pStyle w:val="BookText"/>
        <w:rPr/>
      </w:pPr>
      <w:r>
        <w:rPr>
          <w:rFonts w:ascii="IRNazanin" w:hAnsi="IRNazanin" w:eastAsia="IRNazanin"/>
          <w:color w:val="111111"/>
          <w:sz w:val="28"/>
          <w:sz w:val="28"/>
          <w:szCs w:val="28"/>
          <w:rtl w:val="true"/>
          <w:lang w:bidi="fa-IR"/>
        </w:rPr>
        <w:t>كه او را ساقط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كه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فرشتگان با وجود تلاش دائم آنان در بندگی حضرت حقّ جلّت عظمته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یَستَعظِمُوا مَا مَضَی مِن أَعمَالِهِم ولَوإستَعظَمُوا ذَلِكَ لَنَسَخَ الرَّجَاءُ مِنهُم شَفَقَاتِ وَجَلِهِم؛</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اعمال گذشته ی خود را بزرگ نشمارند، كه اگر چنین كنند، امیدواری، حالات خوف را از آنان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كه خوف از حضرت حق جلّت عظمته و هراس از محروم شدن از نعمت جوار پروردگار، یكی از دو بال پرواز در آسمان بی‌نهایت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حضرت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عجایب و شگفتی هایی نهفته است،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شگفت‌ترین سخن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عَزَّ وَ جَلَّ خِیفَةً لَو جِئتَهُ بِبِرِّ الثَّقَلَینِ لَعَذَّبَكَ وَ ارجُ اللَّهَ رَجَاءً لَو جِئتَهُ بِذُنُوبِ الثَّقَلَینِ لَرَحِمَكَ؛</w:t>
      </w:r>
      <w:r>
        <w:rPr>
          <w:rStyle w:val="FootnoteAnchor"/>
          <w:rtl w:val="true"/>
        </w:rPr>
        <w:footnoteReference w:id="36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عزّوجلّ چنان بترس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نیكی جنّ وانس را بیاوری تو را عذاب خواهد كرد و چنان به خداوند امیدوار باش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گناهان جنّ و انس را بیاوری تو را مورد رحمت خود قرار </w:t>
      </w:r>
    </w:p>
    <w:p>
      <w:pPr>
        <w:pStyle w:val="BookText"/>
        <w:rPr/>
      </w:pP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فرد در پرتوان‌ترین موقعّیت برای صعود هرچه بیشتر در عوالم قدسی است كه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قبلاً ذكر كردیم فی‌الجمله روشن شد كه منشأ خوف و رجاء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امید تا مقداری روشن‌تر از منشأ خوف است؛ زیرا ذات أقدس حق جلّت عظمته جمال و جلال غیرمتناهی است و فضل و جُودِ او نیز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طمع در این زمینه افزون باشد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گرگدا كاهل بود تقصیر صاحب خانه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خوف؟ اگر كسی بدكردار باشد روشن است كه باید از نتیجه ی اعمال خود دلهره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بدكردار و درست‌كردار یكسان باشند؟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لایَستَوُونَ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پس آیا كسانی كه با ایمان باشند همانند كسانی هستند كه نافرمانند؟ هرگز یكسان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المُتَّقِینَ كَالفُجَّارِ؛</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یا پارسایان را مانند گنه كاران می‌سازیم؟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روشن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بندگانش </w:t>
      </w:r>
      <w:bookmarkStart w:id="324" w:name="pg20871_200857"/>
    </w:p>
    <w:p>
      <w:pPr>
        <w:pStyle w:val="BookText"/>
        <w:rPr/>
      </w:pPr>
      <w:bookmarkEnd w:id="324"/>
      <w:r>
        <w:rPr>
          <w:rFonts w:ascii="IRNazanin" w:hAnsi="IRNazanin" w:eastAsia="IRNazanin"/>
          <w:color w:val="111111"/>
          <w:sz w:val="28"/>
          <w:sz w:val="28"/>
          <w:szCs w:val="28"/>
          <w:rtl w:val="true"/>
          <w:lang w:bidi="fa-IR"/>
        </w:rPr>
        <w:t xml:space="preserve">ظلم نمی كند؛ بلكه كمال رأفت و مهربانی را با آن‌ها دارد و ترس باید از گناه خود باشد، چنان‌که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لایَرجَوُنَّ أَحَدٌ مِنكُم إِلاّ رَبَّهُ وَ لا یَخَافَنَّ إِلاّ ذَنبَهُ؛</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هیچ یك از شما امید به غیر پرودگارش نداشته و جز از گناهش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این، کسی که گناه ندارد، چرا باید خوف داشته باشد؟ به اجمال عرض می كنم كه منشأ خوف حداقلّ سه چیز مهم می‌تواند باشد</w:t>
      </w:r>
      <w:r>
        <w:rPr>
          <w:rFonts w:eastAsia="IRNazanin" w:cs="IRNazanin"/>
          <w:color w:val="111111"/>
          <w:sz w:val="28"/>
          <w:szCs w:val="28"/>
          <w:rtl w:val="true"/>
          <w:lang w:bidi="fa-IR"/>
        </w:rPr>
        <w:t>:</w:t>
      </w:r>
    </w:p>
    <w:p>
      <w:pPr>
        <w:pStyle w:val="Heading4"/>
        <w:numPr>
          <w:ilvl w:val="3"/>
          <w:numId w:val="1"/>
        </w:numPr>
        <w:rPr/>
      </w:pPr>
      <w:bookmarkStart w:id="325" w:name="__RefHeading___Toc3124558_3531895371"/>
      <w:bookmarkStart w:id="326" w:name="_Toc109"/>
      <w:bookmarkEnd w:id="325"/>
      <w:r>
        <w:rPr>
          <w:rtl w:val="true"/>
        </w:rPr>
        <w:t>منشأ خوف نیکان</w:t>
      </w:r>
      <w:bookmarkEnd w:id="3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آیا اعمال نیکش شرط قبولی را داراست؟ نکند خدای نكرده اعمالش همراه اموری مثل ریا باشد كه آن را فاقد ارزش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را می‌دانیم كه ریا عمل را به طور کلّی نابود و بلكه تبدیل به گناه می‌كند كه این خود بحث مفصّلی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كه شرط قبولی اعمال و دخول در بهشت است تا آخر به همراهش خواهد ماند؟ بسا كسان كه ایمان شان عاریه ای است و در یك امتحان از آن خالی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از این دست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یُصبِحُ مُؤمِناً وَیُمسِی كافِراً وَیُصبِحُ كافِراً ویُمسِی </w:t>
      </w:r>
    </w:p>
    <w:p>
      <w:pPr>
        <w:pStyle w:val="BookText"/>
        <w:rPr/>
      </w:pPr>
      <w:r>
        <w:rPr>
          <w:rFonts w:ascii="Amiri" w:hAnsi="Amiri" w:eastAsia="Amiri" w:cs="Amiri"/>
          <w:color w:val="111111"/>
          <w:sz w:val="28"/>
          <w:sz w:val="28"/>
          <w:szCs w:val="28"/>
          <w:rtl w:val="true"/>
          <w:lang w:bidi="ar-SA"/>
        </w:rPr>
        <w:t>مُؤمِناً وَ قَومٌ یُعارُونَ الاِیمَانَ ثُمَّ یُسلَبُونَهُ وَ یُسَمَّونَ المُعارِینَ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بنده صبح می‌كند به ایمان و روز را به پایان می‌برد به كفر؛ و صبح می‌كند به كفر و روز را به ایمان به پایان می‌برد، گروهی ایمان به عاریه به آنان داده می‌شود، سپس از آنان گرفته می‌شود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 داده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عبادت و طاعتش مناسب با عظمت ذات اقدس حضرت حق جلّت کلمته و نعمت های او بوده است و آن  چه صادر شده با آن چه كه می‌بایست از فرد صادر شود تناسبی دارد كه این شاید مهم ترین علّت خوف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خاتم پیامبران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عَبَدنَاكَ حَقَّ عِبَادَتِكَ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عبادت نكردیم تو را حقّ عبادت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این زمینه زیاد و مطالب لازم فراوان است، ولی در خاتمه به یك روایت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یک نکته اكتفا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عَلَیكَ بِالجِدِّ لا تُخرِجَنَّ نَفسَكَ عَن حَدِّ التَّقصِیرِ فِی عِبَادَةِ اللهِ عَزَّوَجَلَّ وَ طَاعَتِهِ فَإِنَّ اللهَ لایُعبَدُ حَقَّ عِبَادَتِهِ؛</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هیچ وجه از حدّ تقصیر و كوتاهی در عبادت خداوند عَزَّوجَل و اطاعت او خارج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كه خداوند عَزّوَجَل به حقّ عبادتش پرستیده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عظمت پروردگار و صفات جمال و جلال حضرت حق جلّ و علی و معارف راستین نسبت مستقیم با خوف از خداوند متعال دارد؛ چرا که هرچه علم افزون، خوف افزون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 ؛</w:t>
      </w:r>
      <w:r>
        <w:rPr>
          <w:rStyle w:val="FootnoteAnchor"/>
          <w:rtl w:val="true"/>
        </w:rPr>
        <w:footnoteReference w:id="37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بندگان خدا فقط دانشمندان از خداوند می ترسند</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20871_200861"/>
      <w:bookmarkStart w:id="328" w:name="pg20871_200861"/>
      <w:bookmarkEnd w:id="328"/>
    </w:p>
    <w:p>
      <w:pPr>
        <w:pStyle w:val="Heading3"/>
        <w:numPr>
          <w:ilvl w:val="2"/>
          <w:numId w:val="1"/>
        </w:numPr>
        <w:rPr/>
      </w:pPr>
      <w:bookmarkStart w:id="329" w:name="pg20871_200861"/>
      <w:bookmarkStart w:id="330" w:name="__RefHeading___Toc3124560_3531895371"/>
      <w:bookmarkStart w:id="331" w:name="_Toc110"/>
      <w:bookmarkEnd w:id="329"/>
      <w:bookmarkEnd w:id="330"/>
      <w:r>
        <w:rPr>
          <w:rtl w:val="true"/>
        </w:rPr>
        <w:t xml:space="preserve">دنیا در نگاه قرآن و امیر المؤمنین </w:t>
      </w:r>
      <w:r>
        <w:rPr>
          <w:rtl w:val="true"/>
        </w:rPr>
        <w:t>(</w:t>
      </w:r>
      <w:r>
        <w:rPr>
          <w:rtl w:val="true"/>
        </w:rPr>
        <w:t>علیه السّلام</w:t>
      </w:r>
      <w:r>
        <w:rPr>
          <w:rtl w:val="true"/>
        </w:rPr>
        <w:t>)</w:t>
      </w:r>
      <w:bookmarkEnd w:id="331"/>
    </w:p>
    <w:p>
      <w:pPr>
        <w:pStyle w:val="Heading4"/>
        <w:numPr>
          <w:ilvl w:val="3"/>
          <w:numId w:val="1"/>
        </w:numPr>
        <w:rPr/>
      </w:pPr>
      <w:bookmarkStart w:id="332" w:name="__RefHeading___Toc3124562_3531895371"/>
      <w:bookmarkStart w:id="333" w:name="_Toc111"/>
      <w:bookmarkEnd w:id="332"/>
      <w:r>
        <w:rPr>
          <w:rtl w:val="true"/>
        </w:rPr>
        <w:t>اشاره</w:t>
      </w:r>
      <w:bookmarkEnd w:id="3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 وَ ما أَدرَئكَ ما لَیلَةُ الْقَدرِ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را شکر می‌گزاریم که باز هم در ماه مبارک رمضان در مسجد گرد هم جمع شدیم تا در شبی که محتمل است شب قدر باشد، دستورات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چنین شبی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جهات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است، شب نزول قرآن است، شب عبادت است، شب ضربت خوردن آقا و مولای‌مان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امشب از جهات مختلف شایسته ی سخن </w:t>
      </w:r>
      <w:bookmarkStart w:id="334" w:name="pg20871_200862"/>
    </w:p>
    <w:p>
      <w:pPr>
        <w:pStyle w:val="BookText"/>
        <w:rPr/>
      </w:pPr>
      <w:bookmarkEnd w:id="334"/>
      <w:r>
        <w:rPr>
          <w:rFonts w:ascii="IRNazanin" w:hAnsi="IRNazanin" w:eastAsia="IRNazanin"/>
          <w:color w:val="111111"/>
          <w:sz w:val="28"/>
          <w:sz w:val="28"/>
          <w:szCs w:val="28"/>
          <w:rtl w:val="true"/>
          <w:lang w:bidi="fa-IR"/>
        </w:rPr>
        <w:t>گفتناست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امشب در این فرصت کوتاه می‌خواهم مقداری درباره ی بعض کلماتی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توضیحی بدهم</w:t>
      </w:r>
      <w:r>
        <w:rPr>
          <w:rFonts w:eastAsia="IRNazanin" w:cs="IRNazanin"/>
          <w:color w:val="111111"/>
          <w:sz w:val="28"/>
          <w:szCs w:val="28"/>
          <w:rtl w:val="true"/>
          <w:lang w:bidi="fa-IR"/>
        </w:rPr>
        <w:t>.</w:t>
      </w:r>
    </w:p>
    <w:p>
      <w:pPr>
        <w:pStyle w:val="Heading4"/>
        <w:numPr>
          <w:ilvl w:val="3"/>
          <w:numId w:val="1"/>
        </w:numPr>
        <w:rPr/>
      </w:pPr>
      <w:bookmarkStart w:id="335" w:name="__RefHeading___Toc3124564_3531895371"/>
      <w:bookmarkStart w:id="336" w:name="_Toc112"/>
      <w:bookmarkEnd w:id="335"/>
      <w:r>
        <w:rPr>
          <w:rtl w:val="true"/>
        </w:rPr>
        <w:t xml:space="preserve">درخواست معاویه از ضرار برای توصیف امیرالمؤمنین علی </w:t>
      </w:r>
      <w:r>
        <w:rPr>
          <w:rtl w:val="true"/>
        </w:rPr>
        <w:t>(</w:t>
      </w:r>
      <w:r>
        <w:rPr>
          <w:rtl w:val="true"/>
        </w:rPr>
        <w:t>علیه السّلام</w:t>
      </w:r>
      <w:r>
        <w:rPr>
          <w:rtl w:val="true"/>
        </w:rPr>
        <w:t>)</w:t>
      </w:r>
      <w:bookmarkEnd w:id="336"/>
    </w:p>
    <w:p>
      <w:pPr>
        <w:pStyle w:val="BookText"/>
        <w:rPr/>
      </w:pPr>
      <w:r>
        <w:rPr>
          <w:rFonts w:ascii="IRNazanin" w:hAnsi="IRNazanin" w:eastAsia="IRNazanin"/>
          <w:color w:val="111111"/>
          <w:sz w:val="28"/>
          <w:sz w:val="28"/>
          <w:szCs w:val="28"/>
          <w:rtl w:val="true"/>
          <w:lang w:bidi="fa-IR"/>
        </w:rPr>
        <w:t xml:space="preserve">در کتب نقل کرده‌اند که یکی از اصحاب با وفای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ضمره الضاربی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چون از اصحاب نزدیک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خیلی آشنایی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معاویه از او تقاضا کرد که علی را برای من تعریف و توصیف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 لِی عَلِیَّ بنَ أَبِی طَالِب</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تو که از یاران علی بودی و در فراز و نشیب‌ها در کنارش بودی، او را چگونه یافتی؟</w:t>
      </w:r>
    </w:p>
    <w:p>
      <w:pPr>
        <w:pStyle w:val="BookText"/>
        <w:rPr/>
      </w:pPr>
      <w:r>
        <w:rPr>
          <w:rFonts w:ascii="IRNazanin" w:hAnsi="IRNazanin" w:eastAsia="IRNazanin"/>
          <w:color w:val="111111"/>
          <w:sz w:val="28"/>
          <w:sz w:val="28"/>
          <w:szCs w:val="28"/>
          <w:rtl w:val="true"/>
          <w:lang w:bidi="fa-IR"/>
        </w:rPr>
        <w:t xml:space="preserve">جناب ضرار چون می‌دانست که معاویه تحمّل توصیف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نمی تابد و نمی‌تواند اوصاف حسنه 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اصرار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أن تَصِف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چاره‌ای نیست جز این که این کار را انجام بدهی و علی را آن چنان که یافتی برای من بازگو کنی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بن ضمره وقتی که اصرار و اجبار معاویه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این‌چنین است پس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شروع کرد به بیان مطالبی بسیار </w:t>
      </w:r>
    </w:p>
    <w:p>
      <w:pPr>
        <w:pStyle w:val="BookText"/>
        <w:rPr/>
      </w:pPr>
      <w:r>
        <w:rPr>
          <w:rFonts w:ascii="IRNazanin" w:hAnsi="IRNazanin" w:eastAsia="IRNazanin"/>
          <w:color w:val="111111"/>
          <w:sz w:val="28"/>
          <w:sz w:val="28"/>
          <w:szCs w:val="28"/>
          <w:rtl w:val="true"/>
          <w:lang w:bidi="fa-IR"/>
        </w:rPr>
        <w:t xml:space="preserve">عالی و غرّاء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روحی، فضائلاخلاقی، شجاعت‌ها، سخاوت‌ها، مردانگی‌ها، حکمت‌ها و سایر ابعاد شخصیّتی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عالی ترین بیان در حضور معاویه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این صحابی باوفا باید در جای مناسب خودش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 از همه، آن نکاتی است که در آخر مجلس بیان شده و در نهج البلاغه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فَأَشهَدُ لَقَد رَأَیتُهُ فِی بَعضِ مَواقِفِهِ وَ قَد أَرخَی اللَّیلُ سُدُولَهُ؛</w:t>
      </w:r>
    </w:p>
    <w:p>
      <w:pPr>
        <w:pStyle w:val="BookText"/>
        <w:rPr/>
      </w:pPr>
      <w:r>
        <w:rPr>
          <w:rFonts w:ascii="IRNazanin" w:hAnsi="IRNazanin" w:eastAsia="IRNazanin"/>
          <w:color w:val="111111"/>
          <w:sz w:val="28"/>
          <w:sz w:val="28"/>
          <w:szCs w:val="28"/>
          <w:rtl w:val="true"/>
          <w:lang w:bidi="fa-IR"/>
        </w:rPr>
        <w:t>به خدا قسم در بعضی موارد علی را می‌دیدم در حالی که تاریکی شب همه جا را فرا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قائِمٌ فِی مِحرابِهِ قابِضٌ عَلَی لِحیَتِهِ؛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دل شب، در آن ظلمات و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عبادتش ایستاده بود، دستهایش بر محاسبن مبارکش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یَتَمَلمَلُ تَمَلمُلَ السَّلِیمِ وَ یَبكِی بُكاءَ الْحَزِینِ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محراب عبادت می ایستاد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انسان مارگزیده به خود می‌پیچید و هم چون یک شخص غم زده گریه می‌کرد و می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دُنیا یا دُنیا إِلَیكِ عَنِّی أَ بِی تَعَرَّضتِ أَم إِلَیَّ تَشَوَّقتِ لا حَانَ حِینُكِ هَیهاتَ غُرِّی غَیرِی لا حاجَةَ لِی فیكِ قَد طَلَّقتُك ثَلاثاً لا </w:t>
      </w:r>
      <w:bookmarkStart w:id="337" w:name="pg20871_200864"/>
    </w:p>
    <w:p>
      <w:pPr>
        <w:pStyle w:val="BookText"/>
        <w:rPr/>
      </w:pPr>
      <w:bookmarkEnd w:id="337"/>
      <w:r>
        <w:rPr>
          <w:rFonts w:ascii="Amiri" w:hAnsi="Amiri" w:eastAsia="Amiri" w:cs="Amiri"/>
          <w:color w:val="111111"/>
          <w:sz w:val="28"/>
          <w:sz w:val="28"/>
          <w:szCs w:val="28"/>
          <w:rtl w:val="true"/>
          <w:lang w:bidi="ar-SA"/>
        </w:rPr>
        <w:t>رَجعَةَ فیهَا فَعَیشُكِ قَصِیرٌ وَ خَطَرُكِ یَسِیرٌ وَ أَمَلُكِ حَقِیر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مرا گول بزنی، خودت را برای من بیارایی، دور شو، وقت تو نرسد و دیگری را فریب ده، من را در تو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طلاق دادم، آن طلاقی که قابل رجوع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حقیقت تو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تو کوتاه، ارزشت ناچیز و آرزوهای مرتبط با تو حقیر و پست است</w:t>
      </w:r>
      <w:r>
        <w:rPr>
          <w:rFonts w:eastAsia="IRNazanin" w:cs="IRNazanin"/>
          <w:color w:val="111111"/>
          <w:sz w:val="28"/>
          <w:szCs w:val="28"/>
          <w:rtl w:val="true"/>
          <w:lang w:bidi="fa-IR"/>
        </w:rPr>
        <w:t>.</w:t>
      </w:r>
    </w:p>
    <w:p>
      <w:pPr>
        <w:pStyle w:val="Heading4"/>
        <w:numPr>
          <w:ilvl w:val="3"/>
          <w:numId w:val="1"/>
        </w:numPr>
        <w:rPr/>
      </w:pPr>
      <w:bookmarkStart w:id="338" w:name="__RefHeading___Toc3124566_3531895371"/>
      <w:bookmarkStart w:id="339" w:name="_Toc113"/>
      <w:bookmarkEnd w:id="338"/>
      <w:r>
        <w:rPr>
          <w:rtl w:val="true"/>
        </w:rPr>
        <w:t xml:space="preserve">لزوم توجّه به ترسیم امیرالمؤمنین </w:t>
      </w:r>
      <w:r>
        <w:rPr>
          <w:rtl w:val="true"/>
        </w:rPr>
        <w:t>(</w:t>
      </w:r>
      <w:r>
        <w:rPr>
          <w:rtl w:val="true"/>
        </w:rPr>
        <w:t>علیه السّلام</w:t>
      </w:r>
      <w:r>
        <w:rPr>
          <w:rtl w:val="true"/>
        </w:rPr>
        <w:t xml:space="preserve">) </w:t>
      </w:r>
      <w:r>
        <w:rPr>
          <w:rtl w:val="true"/>
        </w:rPr>
        <w:t>از دنیا</w:t>
      </w:r>
      <w:bookmarkEnd w:id="339"/>
    </w:p>
    <w:p>
      <w:pPr>
        <w:pStyle w:val="BookText"/>
        <w:rPr/>
      </w:pPr>
      <w:r>
        <w:rPr>
          <w:rFonts w:ascii="IRNazanin" w:hAnsi="IRNazanin" w:eastAsia="IRNazanin"/>
          <w:color w:val="111111"/>
          <w:sz w:val="28"/>
          <w:sz w:val="28"/>
          <w:szCs w:val="28"/>
          <w:rtl w:val="true"/>
          <w:lang w:bidi="fa-IR"/>
        </w:rPr>
        <w:t xml:space="preserve">ما و شما که شیعه 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پیرو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باید در این توصیفی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دنیا دارد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تحلیل امام الحکماء و سیّد الموحّدین از حقیقت دنیا نصب العین 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و ترسیمی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بینش الهی و اسلامی از دنیا ارایه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فَعَیشُكِ قَصِیر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عیش و زندگی و خوشی تو کوتاه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دنیا را کالایی اندک و ناچیز می شمرد و خطاب به پیامبرش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مَتاعُ الدُّنیا قَلِیلٌ؛</w:t>
      </w:r>
      <w:r>
        <w:rPr>
          <w:rStyle w:val="FootnoteAnchor"/>
          <w:rtl w:val="true"/>
        </w:rPr>
        <w:footnoteReference w:id="376"/>
      </w:r>
      <w:r>
        <w:rPr>
          <w:rFonts w:ascii="IRNazanin" w:hAnsi="IRNazanin" w:eastAsia="IRNazanin"/>
          <w:color w:val="111111"/>
          <w:sz w:val="28"/>
          <w:sz w:val="28"/>
          <w:szCs w:val="28"/>
          <w:rtl w:val="true"/>
          <w:lang w:bidi="fa-IR"/>
        </w:rPr>
        <w:t>بهره‌هایی که از این دنیا می‌برید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لحاظ کمیّت و هم از لحاظ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آیه ی شریفه و نظایر آن به مردم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با نگاه‌های کوتاه، با عقل‌های نارس، فقط دنیا را می‌بینید و به ماوراء آن توجّهی ندارید و دنیا همه ی وجودتان را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 کس که این دنیا را آفریده و نعمت‌های آن را به شما ارزانی داشته، آن را متاعی اندک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ما و بهره  ی ما از دنیا، 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مقابل آخرت قلیل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اصلاً چیز محدود را نمی توان با چیز نامحدود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نهایت دارد با بی‌نهایت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یعنی بی‌نهایت و دنیا یعنی هیچ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وَخَطَرُکِ یَسِیرٌ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اهمّیّتی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اهمّیّتی، و چیزی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جاهای متعدّد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الْحَیاةُ الدُّنیا إِلَّا لَهوٌ وَ لَعِبٌ ؛</w:t>
      </w:r>
      <w:r>
        <w:rPr>
          <w:rStyle w:val="FootnoteAnchor"/>
          <w:rtl w:val="true"/>
        </w:rPr>
        <w:footnoteReference w:id="37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زندگی دنیا جز سرگرمی بیهوده و بازیچه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مَتاعُ الْغُرُور؛</w:t>
      </w:r>
      <w:r>
        <w:rPr>
          <w:rStyle w:val="FootnoteAnchor"/>
          <w:rtl w:val="true"/>
        </w:rPr>
        <w:footnoteReference w:id="379"/>
      </w:r>
      <w:r>
        <w:rPr>
          <w:rFonts w:ascii="IRNazanin" w:hAnsi="IRNazanin" w:eastAsia="IRNazanin"/>
          <w:color w:val="111111"/>
          <w:sz w:val="28"/>
          <w:sz w:val="28"/>
          <w:szCs w:val="28"/>
          <w:rtl w:val="true"/>
          <w:lang w:bidi="fa-IR"/>
        </w:rPr>
        <w:t>و این زندگی دنیا جز كالای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لَعِبٌ وَ لَهوٌ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زندگی دنیوی جز بازیچه و سرگرمی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جز بازی و سرگرمی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دنیاپرستان فقط بازی و سرگرمی است وقتی مقایسه کنیم با آخرت و عظمت آخرت و نعمت‌هایی که در آخرت است نظیر ارزش توپ بازی بچّه ی کوچک است نسب به کار ارزشمند یک عالم؛ یا کاسب؛ یا صنعت گر؛ یا بنّا یا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کل این دنیا نسبت به آخرت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دنیا زندگانی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الدَّارَ الْآخِرَةَ لَهِی الْحَیَوانُ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زندگانی، مربوط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در آخرت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کیفیّت، از لحاظ کمّیت و از لحاظ دوام قابل قیاس با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دیگر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هیچ کس نمی‌داند چه چشم روشنی‌هایی خداوند برای مؤمنین و متّقینقرار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أَمَلُکِ حَقِیرٌ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آرزوهایی که درباره ی تو هست، کوچک 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غَرَّتكُمُ الْأَمانِی‌ُّ حَتَّی جاءَ أَمرُ اللَّهِ وَ غَرَّكُم بِاللَّهِ الْغَرُورُ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مغرور ساخت تا فرمان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هلاكت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و شیطان فریبنده، شما را درباره ی خداوند متعال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لِلْإنسانِ ما تَمَنَّی؛</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آیا برای آدمی هر چه آرزو كند، حاصل می‌شود؟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قرآن این آرزوهایی که ما داریم هم حقیر است و هم جامه  ی عمل به خود نمی‌پوشد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هر آرزویی در دنیا محقّق می‌شود؟ </w:t>
      </w:r>
    </w:p>
    <w:p>
      <w:pPr>
        <w:pStyle w:val="BookText"/>
        <w:rPr/>
      </w:pPr>
      <w:r>
        <w:rPr>
          <w:rFonts w:ascii="IRNazanin" w:hAnsi="IRNazanin" w:eastAsia="IRNazanin"/>
          <w:color w:val="111111"/>
          <w:sz w:val="28"/>
          <w:sz w:val="28"/>
          <w:szCs w:val="28"/>
          <w:rtl w:val="true"/>
          <w:lang w:bidi="fa-IR"/>
        </w:rPr>
        <w:t xml:space="preserve">لذا،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دنیاطلب نباشید؛ دنیا را وسیله  بدانید؛ دنیا را معبری برای آخرت بدانید؛ دنیا بسان یک پل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می‌دانید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حواریّون چه توصیه ای می‌کرد؟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اطرافیانش و قدّیسانی که اطرافش بودند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پل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روی پل، خانه بنا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روی پل خیمه نمی‌زند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چنین نگاهی به دنیا نگاه کنیم، وضع مان خیلی فرق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گناه می‌کنند، طغیان می‌کنند، ظلم می‌کنند، تجاوز می‌کنند، همه ی آن کارها برای رسیدن به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در نظر آن‌ها جلوه کرده و خود را به غیر ماهیّت واقعی اش به آن‌ها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دنیا را با دوربین شیطان می‌بینند، و شیطان دنیا را در چشم آن‌ها زیبا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این بدبختی‌ها، بلکه می‌توانیم بگوییم تقریباً همه ی بدبختی‌هایی که دامن گیر بشر می‌شود، ناشی از نگاه غیر قرآنی به دنیاست؛ ناشی از این است که دنیا اصیل پنداشته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همه  ی حقیقت انسانیّت و همه ی زندگی و تمام وجود، در این چهار روز دنیا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چهار روز دنیا را به ظاهر آباد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آن هم معلوم نیست که با این نگاه واقعاً دنیا آباد بشود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این نگاه با دنیا مواجه شود، زمین گیر خواهد شد، هر که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هرکه هست از فقیه و پیر ومرید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زبان آوران پاک نَفَس</w:t>
      </w:r>
    </w:p>
    <w:p>
      <w:pPr>
        <w:pStyle w:val="BookText"/>
        <w:rPr/>
      </w:pPr>
      <w:r>
        <w:rPr>
          <w:rFonts w:ascii="IRNazanin" w:hAnsi="IRNazanin" w:eastAsia="IRNazanin"/>
          <w:color w:val="111111"/>
          <w:sz w:val="28"/>
          <w:sz w:val="28"/>
          <w:szCs w:val="28"/>
          <w:rtl w:val="true"/>
          <w:lang w:bidi="fa-IR"/>
        </w:rPr>
        <w:t xml:space="preserve">چون به دنیای دون فرومانند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عسل در بماند پای مگس</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درباره ی قاسطین، مارقین و ناکثین،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عهد شکستند، ظلم کردند، به خاطر این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حَلِیَتِ الدُّنیا فِی أَعیُنِهِم وَ راقَهُم زِبرِجُها؛</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دنیا در جلوی چشم این ها آراسته شد و زیبایی‌های دنیا آن‌ها را گول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آن همه ظلم‌ها، طغیان‌ها و انحراف‌ها که پیدا شد، برای این بود که دنیا در چشم افرادی جلوه کرد و نتوانستند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بفهمند که ای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فَعَیشُکِ قَصِیرٌ وَ أَمَلُکِ حَقِیرٌ وَ خَطَرُکِ یَسِیرٌ </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تشعّبات و اختلافاتی که در میان مسلمین پیدا شد، گروه‌هایی که پیدا شدند، پرچم‌هایی که برافراشته شد، امّت اسلام را قطعه قطعه کرد، برای چه بود؟ یک عدّه دنیاپرست و دنیاخواه برای این که به مراد خود برسند، مردم بی چاره را إغوا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بدون تحقیق دنبال این افراد افتادند و این همه گرفتاری‌ها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بود که معاویه را در مقابل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او را در مقابل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بود که طلحه و زبیر را به مقابله ی با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قضیّه هر روز ادامه داشت تا آن جا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نشین شد،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گردید و امامان دیگر از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در مجامع و درس و بیان حقایق منع شدند ولی کسانی که پرچم‌دار ضلالت و بدعت بودند، رسماً فقیه و عالم معرفی گردیدند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شب قدر، ما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با گوش جان مان بشنویم و در عمق وجودمان نفوذ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زندگانی دنیا کوتاه و کم اهمّیّت و آرزوهایش کوچک 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همّت، پشت کار و تلاش در زمره ی متّقین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ی ما را جزو متّقین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340" w:name="pg20871_200871"/>
    </w:p>
    <w:p>
      <w:pPr>
        <w:pStyle w:val="Heading3"/>
        <w:numPr>
          <w:ilvl w:val="2"/>
          <w:numId w:val="1"/>
        </w:numPr>
        <w:rPr/>
      </w:pPr>
      <w:bookmarkStart w:id="341" w:name="__RefHeading___Toc3124568_3531895371"/>
      <w:bookmarkStart w:id="342" w:name="_Toc114"/>
      <w:bookmarkEnd w:id="340"/>
      <w:bookmarkEnd w:id="341"/>
      <w:r>
        <w:rPr>
          <w:rtl w:val="true"/>
        </w:rPr>
        <w:t xml:space="preserve">سنجشی كوتاه از جامعه‌ی زمان امام علی </w:t>
      </w:r>
      <w:r>
        <w:rPr>
          <w:rtl w:val="true"/>
        </w:rPr>
        <w:t>(</w:t>
      </w:r>
      <w:r>
        <w:rPr>
          <w:rtl w:val="true"/>
        </w:rPr>
        <w:t>علیه السّلام</w:t>
      </w:r>
      <w:r>
        <w:rPr>
          <w:rtl w:val="true"/>
        </w:rPr>
        <w:t xml:space="preserve">) </w:t>
      </w:r>
      <w:r>
        <w:rPr>
          <w:rtl w:val="true"/>
        </w:rPr>
        <w:t>و جامعه‌ی امروز</w:t>
      </w:r>
      <w:bookmarkEnd w:id="342"/>
    </w:p>
    <w:p>
      <w:pPr>
        <w:pStyle w:val="Heading4"/>
        <w:numPr>
          <w:ilvl w:val="3"/>
          <w:numId w:val="1"/>
        </w:numPr>
        <w:rPr/>
      </w:pPr>
      <w:bookmarkStart w:id="343" w:name="__RefHeading___Toc3124570_3531895371"/>
      <w:bookmarkStart w:id="344" w:name="_Toc115"/>
      <w:bookmarkEnd w:id="343"/>
      <w:r>
        <w:rPr>
          <w:rtl w:val="true"/>
        </w:rPr>
        <w:t>اشاره</w:t>
      </w:r>
      <w:bookmarkEnd w:id="3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دیگری که محتمل القدر است آمد؛ شب بسیار بزرگ و با عظمت؛ شب جمعه؛ ماه رمضان و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که بیت الله است، برادران و خواهران گرد هم آمده اند؛ بعد از قرائت دعاها؛ تلاوت قرآن؛ انجام نماز شب؛ احیاء و شب زنده داری؛ استغاثه به درگاه خداوند متعال و طلب عفو و بخشش؛ تا خداوند متعال همه ی ما را مشمول رحمت خودش بفرماید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چهره های جوان و نوجوان زیادی را می بینم و حضور آن ها شكوه و اثرگزاری این مجالس را بالاتر می برد؛ زیرا جوان حدیث العهد بالله است؛ دارای پیمان نویی با خداست و برای پذیرش حق بهتر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بزرگ سالان و میان سالان بزرگواری در جلسه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آماده شده است برای شنیدن مواعظ الهی؛ برای دریافت معارف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فرصت کوتاه می خواهم قدری درباره ی سیره 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سخن بگویم تا مشعل فروزانی فرا راه همه ی مردان و زنان این عصر باشد؛ چرا که زمان کنونی در بسیاری از جهات با عصر و زمان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سایه ی عدل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خوشبختانه عدّه ی زیادی توانستند به اعلیٰ درجات کمال برسند؛ اولیای الهی پدید آمدند که شاید نظیر آن ها در طول تاریخ و در تمام عصرها و نسل ها یا پیدا نمی شوند و یا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ی استثنایی امثال کمیل  بن  زیاد، مالک  اشتر و میثم تمّار کم نبودند که به برکت وجود نازنین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عالی ترین قلّه های کمال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عجب نیست؛ چرا که زمان حضور امام معصوم و ولیّ هادی مثل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وجود مبارکش هم چون خورشید فروزان، هدایت گری می کرد و همه ی تاریکی ها را روشن و راه های انحراف را </w:t>
      </w:r>
    </w:p>
    <w:p>
      <w:pPr>
        <w:pStyle w:val="BookText"/>
        <w:rPr/>
      </w:pPr>
      <w:r>
        <w:rPr>
          <w:rFonts w:ascii="IRNazanin" w:hAnsi="IRNazanin" w:eastAsia="IRNazanin"/>
          <w:color w:val="111111"/>
          <w:sz w:val="28"/>
          <w:sz w:val="28"/>
          <w:szCs w:val="28"/>
          <w:rtl w:val="true"/>
          <w:lang w:bidi="fa-IR"/>
        </w:rPr>
        <w:t>بر ملا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همان زمان، افرادی بر اساس سوء اختیار خود و با آلوده شدن به گناه و متابعت شیاطین و با دنباله روی از جریان های انحرافی، نه تنها از رسیدن به کمال شایسته ی خود بازماندند؛ بلکه بعضی از آن ها به پایین ترین درجه ی شقاوت سقوط کردند؛ به دامن معاویه غلطیدند؛ دنبال خوارج افتادند؛ و با ابن ملجم ها هم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ی امروز ما از جهات بسیاری به جامعه ی تحت حکومت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نظام نبوی و علوی است که در رأس آن ولیّ فقیه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اعلام، مراجع تقلید، بنیان گزار جمهوری اسلامی و رهبر معظّم انقلاب، دست پروردگان مکتب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می خواهند جامعه بر اساس نظام علوی و نبوی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در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نامشروع ، سر برآوردند و عدّه  ی زیادی را به غوایت و ضلالت کشیدند، در زمان ما نیز چنین قضیّه ای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سوء استفاده از رحمت نظام اسلامی و فضایی که به برکت انقلاب، اسلام و قرآن پدیده آمده، به توطئه می پردازند؛ برای بر هم زدن نظام اسلامی و پاره پاره کردن جامعه ی تشیّع تلاش می کنند؛ برنامه می ریزند؛ گروه و جریان درست می کنند؛ و عدّه ای از مردم و جوانان پاک دل را در دام خود می اندازند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الآن که ما این جا نشسته ایم اگر گیرنده های امواج صوتی و </w:t>
      </w:r>
    </w:p>
    <w:p>
      <w:pPr>
        <w:pStyle w:val="BookText"/>
        <w:rPr/>
      </w:pPr>
      <w:r>
        <w:rPr>
          <w:rFonts w:ascii="IRNazanin" w:hAnsi="IRNazanin" w:eastAsia="IRNazanin"/>
          <w:color w:val="111111"/>
          <w:sz w:val="28"/>
          <w:sz w:val="28"/>
          <w:szCs w:val="28"/>
          <w:rtl w:val="true"/>
          <w:lang w:bidi="fa-IR"/>
        </w:rPr>
        <w:t>تصویری روشن به کار گرفته شود، معلوم می شود که چقدر ایستگاه وسایت رادیویی، تلویزیونی، ماهواره ای، اینترنتی و امثال آن مشغول توطئه علیه دین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قبال این هیاهو ی باطل وظیفه ی سنگینی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حسّاسی که دشمنان اسلام و قرآن مشغول فعّالیت های شدید هستند و با ابزارهای گوناگون علیه دین خدا توطئه می کنند، وظیفه ی مردم مسلمان، شناخت توطئه ها و جدا کردن جریان های حق از باطل و خنثی کردن توطئه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معیار حق و باطل را درست بشناسیم؛ باید طرفداران حق را بشناسیم؛ باید در راه حق صبر و استقامت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خدای ناکرده کوتاهی کنیم؛ اگر حق و باطل را نشناسیم؛ اگر بعد از شناخت بی تفاوت بمانیم؛ یا اگر خدای ناکرده آلت دست منحرفینِ دنیاپرست و شیطان صفت شویم، به خود، به جامعه ی خود، به نظام اسلامی، به مکتب تشیّع و به اسلام و قرآن ضربه زده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بلایی که در صدر اسلام بر سر مسلمان ها آمد و همان انحرافی که در جامعه پیدا شد دوباره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قدر علی 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اعمال آن ها چنان شد که سفّاکِ جبّار ستمکاری مثل یزید و حجّاج بر آنان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زده شدند و امثال منصور، هارون و مأمون روی کار آمدند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اگر خدای ناکرده ما به وظیفه ی خود عمل نکنیم هیچ </w:t>
      </w:r>
      <w:bookmarkStart w:id="345" w:name="pg20871_200875"/>
    </w:p>
    <w:p>
      <w:pPr>
        <w:pStyle w:val="BookText"/>
        <w:rPr/>
      </w:pPr>
      <w:bookmarkEnd w:id="345"/>
      <w:r>
        <w:rPr>
          <w:rFonts w:ascii="IRNazanin" w:hAnsi="IRNazanin" w:eastAsia="IRNazanin"/>
          <w:color w:val="111111"/>
          <w:sz w:val="28"/>
          <w:sz w:val="28"/>
          <w:szCs w:val="28"/>
          <w:rtl w:val="true"/>
          <w:lang w:bidi="fa-IR"/>
        </w:rPr>
        <w:t>تضمینی نیست که آن ستمکاران، دنیاطلبان و شیطان صفت ها بر مامسلّط نشوند</w:t>
      </w:r>
      <w:r>
        <w:rPr>
          <w:rFonts w:eastAsia="IRNazanin" w:cs="IRNazanin"/>
          <w:color w:val="111111"/>
          <w:sz w:val="28"/>
          <w:szCs w:val="28"/>
          <w:rtl w:val="true"/>
          <w:lang w:bidi="fa-IR"/>
        </w:rPr>
        <w:t>.</w:t>
      </w:r>
    </w:p>
    <w:p>
      <w:pPr>
        <w:pStyle w:val="Heading4"/>
        <w:numPr>
          <w:ilvl w:val="3"/>
          <w:numId w:val="1"/>
        </w:numPr>
        <w:rPr/>
      </w:pPr>
      <w:bookmarkStart w:id="346" w:name="__RefHeading___Toc3124572_3531895371"/>
      <w:bookmarkStart w:id="347" w:name="_Toc116"/>
      <w:bookmarkEnd w:id="346"/>
      <w:r>
        <w:rPr>
          <w:rtl w:val="true"/>
        </w:rPr>
        <w:t>تدبّر در قرآن و سیره؛ بهترین راه تشخیص وظیفه</w:t>
      </w:r>
      <w:bookmarkEnd w:id="347"/>
    </w:p>
    <w:p>
      <w:pPr>
        <w:pStyle w:val="BookText"/>
        <w:rPr/>
      </w:pPr>
      <w:r>
        <w:rPr>
          <w:rFonts w:ascii="IRNazanin" w:hAnsi="IRNazanin" w:eastAsia="IRNazanin"/>
          <w:color w:val="111111"/>
          <w:sz w:val="28"/>
          <w:sz w:val="28"/>
          <w:szCs w:val="28"/>
          <w:rtl w:val="true"/>
          <w:lang w:bidi="fa-IR"/>
        </w:rPr>
        <w:t xml:space="preserve">بهترین راه  تشخیص وظیفه در این شرایط حسّاس، تأمّل و تدبّر در قرآن و سیره‌ی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قرآن و سیره ی آن بزرگواران برگردیم و در آن ها تأمّل بکنیم، به خدا قسم، بیشتر یا شاید همه ی توطئه های دشمن، خصوصاً توطئه های فرهنگی که بنیان همه ی توطئه هاست خود به خود خنثی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هدایت است؛ وسیله ی بیداری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بخوانید؛ در قرآن تدبّر کنید؛ تأمّل کنید؛ در آیات هشدار دهنده مقداری صبر کنید؛ ببینید چه می‌فرماید؟ آن چه که مربوط به خودتان است از لحاظ فردی؛ آن چه که مربوط به خانواده و مسایل زندگانی خانوادگی است؛ آن چه که مربوط به مسایل اجتماعی است؛ و آن چه که مربوط به مسایل بین المللی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سرتاسر قرآن از این مسایل موج می زند، امّا نیازمند دقّت، تفکّر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کیفیّت رفتار ما با کفّار را بیان می فرماید؛ به ما هشدار می دهد که ای پیروان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دام دشمنان اسلام و قرآن بیفتید؛ مبادا به دشمنان اعتماد کنید؛ مبادا محبّت آن ها در دل شما باشد؛ مبادا </w:t>
      </w:r>
      <w:bookmarkStart w:id="348" w:name="pg20871_200876"/>
    </w:p>
    <w:p>
      <w:pPr>
        <w:pStyle w:val="BookText"/>
        <w:rPr/>
      </w:pPr>
      <w:bookmarkEnd w:id="348"/>
      <w:r>
        <w:rPr>
          <w:rFonts w:ascii="IRNazanin" w:hAnsi="IRNazanin" w:eastAsia="IRNazanin"/>
          <w:color w:val="111111"/>
          <w:sz w:val="28"/>
          <w:sz w:val="28"/>
          <w:szCs w:val="28"/>
          <w:rtl w:val="true"/>
          <w:lang w:bidi="fa-IR"/>
        </w:rPr>
        <w:t>فریب ظاهر آن ها را بخورید</w:t>
      </w:r>
      <w:r>
        <w:rPr>
          <w:rFonts w:eastAsia="IRNazanin" w:cs="IRNazanin"/>
          <w:color w:val="111111"/>
          <w:sz w:val="28"/>
          <w:szCs w:val="28"/>
          <w:rtl w:val="true"/>
          <w:lang w:bidi="fa-IR"/>
        </w:rPr>
        <w:t>.</w:t>
      </w:r>
    </w:p>
    <w:p>
      <w:pPr>
        <w:pStyle w:val="Heading4"/>
        <w:numPr>
          <w:ilvl w:val="3"/>
          <w:numId w:val="1"/>
        </w:numPr>
        <w:rPr/>
      </w:pPr>
      <w:bookmarkStart w:id="349" w:name="__RefHeading___Toc3124574_3531895371"/>
      <w:bookmarkStart w:id="350" w:name="_Toc117"/>
      <w:bookmarkEnd w:id="349"/>
      <w:r>
        <w:rPr>
          <w:rtl w:val="true"/>
        </w:rPr>
        <w:t>سیستم های دفاعی، حفاظتی و ترمیمی اسلام</w:t>
      </w:r>
      <w:bookmarkEnd w:id="350"/>
    </w:p>
    <w:p>
      <w:pPr>
        <w:pStyle w:val="BookText"/>
        <w:rPr/>
      </w:pPr>
      <w:r>
        <w:rPr>
          <w:rFonts w:ascii="IRNazanin" w:hAnsi="IRNazanin" w:eastAsia="IRNazanin"/>
          <w:color w:val="111111"/>
          <w:sz w:val="28"/>
          <w:sz w:val="28"/>
          <w:szCs w:val="28"/>
          <w:rtl w:val="true"/>
          <w:lang w:bidi="fa-IR"/>
        </w:rPr>
        <w:t>قرآن کریم برای حفظ جامعه ی اسلامی در برابر امراض عقیدتی، اجتماعی و سیاسی، سیستم‌های ایمنی خاصّی را تعبیه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است،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بر اساس حکمت الهی، در برابر هجمه ی باکتری‌ها ، ویروس ها و مواد ورودی ناسازگار قدرت دفاعی و قدرت ترمیم ضایعات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پر از میکروب است امّا به ندرت اتفاق می افتد کسی گرفتار شود؛ زیرا بدن ها دارای سیستم دفاعی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صورت اسلام و قرآن برای حفظ پیکره ی جامعه   از لحاظ عقیده و اخلاق و استقلال سیاسی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سیستم های دفاعی، حفاظتی و ترمیمی تعبیه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با سال ها تجربه، تحقیق در دانشگاه ها و مؤسّسات تحقیقی خودشان روی فهم این سیستم ها سرمایه‌گذاری کردند وبرخی از آن ها را تشخیص دادند، و دیدند بهترین راه برای نابود کردن اسلام و انقلاب اسلامی، این است که سیستم های دفاعی و حفاظتی و ترمیمی را که اسلام برای حفظ و بقای جامعه قرار داده است فلج کنند و این ها را از کارایی بیندازند تا جامعه بی دفاع شود و وقتی بی دفاع شد با اندک فشاری ساقط گردد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آزمودند و دیدند با فشارهای نظامی، حمله‌های ناجوان‌مردانه، </w:t>
      </w:r>
    </w:p>
    <w:p>
      <w:pPr>
        <w:pStyle w:val="BookText"/>
        <w:rPr/>
      </w:pPr>
      <w:r>
        <w:rPr>
          <w:rFonts w:ascii="IRNazanin" w:hAnsi="IRNazanin" w:eastAsia="IRNazanin"/>
          <w:color w:val="111111"/>
          <w:sz w:val="28"/>
          <w:sz w:val="28"/>
          <w:szCs w:val="28"/>
          <w:rtl w:val="true"/>
          <w:lang w:bidi="fa-IR"/>
        </w:rPr>
        <w:t>ترورها و قتل‌ها نمی توانند نظام اسلام و جمهوری اسلامی را از پای درآورند؛ زیرا سیستم‌های خود حفاطتی از درون دارد، سیستم‌هایدفاعی دارد، سیستم‌های ترمیمی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فکر افتادند که این سیستم‌ها را از کار بیندازند که بعد از کار افتادن، اگر یک میکروب ساده هم وارد شود آن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که سیستم ایمنیِ افرادِ مبتلا به ایدز در مقابل میکروب‌ها از کار می‌افتد و با وارد شدن اوّلین و دومین میکروب، چیزی برای دفاع در مقابل میکروب وجود ندارد، در نتیجه میکروب رشد کرده و تکثیر می‌شود و خیلی زود، همه‌ی وجود را در بر می‌گیرد و از پای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طوری که یک میکروب و ویروس ساده‌ی سرما خوردگی امکان دارد یک انسانی را که سیستم دفاعی ندارد نابود کند، جامعه‌ی اسلامی هم این‌چنین است، اگر سیستم دفاعی نداشته باشد با یک میکروب و ویروس شبهه ممکن است از بین برود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عجیب است، اگر کسی در عقاید و احکام ارایه شده از سوی اسلام تأمّل کند می‌بیند که چه سیستمِ دفاعیِ عالی برای حفظ کیان اسلامی، حفظ عقاید جامعه و استقلال جامعه ارایه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از ما غافل هستیم، در حالی که دشمن ضربه خورده، آگاه شده و تلاش‌های وسیعی در ابعاد مختلف می‌کند تا این سیستم دفاعی را از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می‌خواهم یکی از تلاش‌های مهم آن‌ها را در این جمع برادران و خواهران احیادار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دل آن‌ها اثر کند و </w:t>
      </w:r>
      <w:bookmarkStart w:id="351" w:name="pg20871_200878"/>
    </w:p>
    <w:p>
      <w:pPr>
        <w:pStyle w:val="BookText"/>
        <w:rPr/>
      </w:pPr>
      <w:bookmarkEnd w:id="351"/>
      <w:r>
        <w:rPr>
          <w:rFonts w:ascii="IRNazanin" w:hAnsi="IRNazanin" w:eastAsia="IRNazanin"/>
          <w:color w:val="111111"/>
          <w:sz w:val="28"/>
          <w:sz w:val="28"/>
          <w:szCs w:val="28"/>
          <w:rtl w:val="true"/>
          <w:lang w:bidi="fa-IR"/>
        </w:rPr>
        <w:t>به دیگران منتقل شود تا مردم توجّه کنند که خداوند متعال چه چیزهایی را به نفع آن‌ها و خیر آن‌ها قرار داده و دشمنان و شیطان صفتان برایرسیدن به منافع نامشروع خودشان، چگونه علیه این‌ها برنامه ریزی می‌کنند</w:t>
      </w:r>
      <w:r>
        <w:rPr>
          <w:rFonts w:eastAsia="IRNazanin" w:cs="IRNazanin"/>
          <w:color w:val="111111"/>
          <w:sz w:val="28"/>
          <w:szCs w:val="28"/>
          <w:rtl w:val="true"/>
          <w:lang w:bidi="fa-IR"/>
        </w:rPr>
        <w:t>.</w:t>
      </w:r>
    </w:p>
    <w:p>
      <w:pPr>
        <w:pStyle w:val="Heading4"/>
        <w:numPr>
          <w:ilvl w:val="3"/>
          <w:numId w:val="1"/>
        </w:numPr>
        <w:rPr/>
      </w:pPr>
      <w:bookmarkStart w:id="352" w:name="__RefHeading___Toc3124576_3531895371"/>
      <w:bookmarkStart w:id="353" w:name="_Toc118"/>
      <w:bookmarkEnd w:id="352"/>
      <w:r>
        <w:rPr>
          <w:rtl w:val="true"/>
        </w:rPr>
        <w:t>یک عامل ایمن‌سازی در نظام اسلامی</w:t>
      </w:r>
      <w:bookmarkEnd w:id="353"/>
    </w:p>
    <w:p>
      <w:pPr>
        <w:pStyle w:val="BookText"/>
        <w:rPr/>
      </w:pPr>
      <w:r>
        <w:rPr>
          <w:rFonts w:ascii="IRNazanin" w:hAnsi="IRNazanin" w:eastAsia="IRNazanin"/>
          <w:color w:val="111111"/>
          <w:sz w:val="28"/>
          <w:sz w:val="28"/>
          <w:szCs w:val="28"/>
          <w:rtl w:val="true"/>
          <w:lang w:bidi="fa-IR"/>
        </w:rPr>
        <w:t>یکی از عوامل ایمن‌سازی در نظام اسلامی اعتقاد به وجود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فرموده است حق داریم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غیر از حق باشد باطل است، هرچه می‌خواهد باشد؛ چه فاصله اش با حق به اندازه‌ی یک بند انگشت باشد و چه میلیون‌ها فرسخ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 باطِلٌ و لِکُلٍّ أهلٌ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این عبارت نهج البلاغه است و قرآن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اللَّهُ رَبُّكُمُ الْحَقُّ فَماذا بَعدَ الْحَقِّ إِلاَّ الضَّلالُ فَأَنَّی تُصرَفُون؛</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پس آن الله پروردگار شما حق است، پس آیا بعد از حق چیزی جز ضلالت هست؟ پس به کجای برگردانده می شوید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354" w:name="pg20871_200879"/>
    </w:p>
    <w:p>
      <w:pPr>
        <w:pStyle w:val="BookText"/>
        <w:rPr/>
      </w:pPr>
      <w:bookmarkEnd w:id="354"/>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لَن تَعرِفُوا الرُّشدَ حَتَّی تَعرِفُوا الَّذِی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شما هدایت و رشد را نمی‌فهمید تا این‌که کسی را که راه رشد وهدایت را ترک کرده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بحسب نوع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وباطل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حقی وجود ندارد و یا این که هیچ کسی نمی تواند به حق برسد، این کلام، یک اشتباه محض است و یک توطئه‌ی حساب شده‌ی دشمنان است که برخی آگاهانه و برخی ناآگاهانه به آن دامن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است که حق و باطل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هم حق را می‌توان شناخت و هم باطل را می‌توان شناخت</w:t>
      </w:r>
      <w:r>
        <w:rPr>
          <w:rFonts w:eastAsia="IRNazanin" w:cs="IRNazanin"/>
          <w:color w:val="111111"/>
          <w:sz w:val="28"/>
          <w:szCs w:val="28"/>
          <w:rtl w:val="true"/>
          <w:lang w:bidi="fa-IR"/>
        </w:rPr>
        <w:t>.</w:t>
      </w:r>
    </w:p>
    <w:p>
      <w:pPr>
        <w:pStyle w:val="Heading4"/>
        <w:numPr>
          <w:ilvl w:val="3"/>
          <w:numId w:val="1"/>
        </w:numPr>
        <w:rPr/>
      </w:pPr>
      <w:bookmarkStart w:id="355" w:name="__RefHeading___Toc3124578_3531895371"/>
      <w:bookmarkStart w:id="356" w:name="_Toc119"/>
      <w:bookmarkEnd w:id="355"/>
      <w:r>
        <w:rPr>
          <w:rtl w:val="true"/>
        </w:rPr>
        <w:t>تلاش دشمن برای فلج کردن سیستم ایمنی</w:t>
      </w:r>
      <w:bookmarkEnd w:id="35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این دو مطلب مهم، همان چیزی است که دشمنان اسلام با آن می‌خواهند اسلام را فلج کنند و سیستم‌های دفاعی و امنیتی اسلام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تحت عناوین مُدرن و الفاظی فریبنده، مطالبی را ارایه داده و به خورد جامعه اسلامی می‌دهند که هدفشان این است این دو مطلب مهم را نفی کنند؛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اصلاً حق و باطلی وجود ندارد، هر کسی هر چه می‌گوید می‌تواند حق باشد، و لااقل بهره ای از </w:t>
      </w:r>
    </w:p>
    <w:p>
      <w:pPr>
        <w:pStyle w:val="BookText"/>
        <w:rPr/>
      </w:pP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هم حقی وجود داشته باشد کسی نمی تواند آن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دوی این مطالب نادرست است؛ اوّلاً حق و باطل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حق است،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امیرالمؤمنین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هستند و کلمات آن‌ها حق است، و غیر این‌ها باطل است، ضدّ قرآن باطل است و این جزء بدیهیّات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حق را از باطل می‌توان باز شناخت و این که می‌گویند حق را نمی توان شناخت اشتباه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را نمی‌توان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نمی‌توان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همه‌ی حق را هیچ کسی نمی‌تواند بشناسد، و این معلوم است و در زیر این آسمان،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بهره‌ای از عقل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ادّعا کند هر آن‌چه حق است را می‌شناسد، ولی به اندازه‌ی لازم و به اندازه‌ای که انسان به سوی کمالش و به سوی سعادت ابدی‌اش برود، امکان شناخت حق وجود دارد و آن حق، یک امر ثابتی است که هر که آن را شناخت حق را شناخته و گرنه که جاهل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جاست که توطئه و سفسطه شروع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طرفدار پلورالیسم هستیم و تکثّرگرا می باشیم ، هیچ کسی نمی‌تواند حقّ مطلق را درک کند و اگر کسی مدّعی شود که فلان مطلب، حقّ محض است اشتباه می‌کند و هیچ کس، یارای رسیدن به حقّ مطلق را ندارد و </w:t>
      </w:r>
    </w:p>
    <w:p>
      <w:pPr>
        <w:pStyle w:val="BookText"/>
        <w:rPr/>
      </w:pPr>
      <w:r>
        <w:rPr>
          <w:rFonts w:ascii="IRNazanin" w:hAnsi="IRNazanin" w:eastAsia="IRNazanin"/>
          <w:color w:val="111111"/>
          <w:sz w:val="28"/>
          <w:sz w:val="28"/>
          <w:szCs w:val="28"/>
          <w:rtl w:val="true"/>
          <w:lang w:bidi="fa-IR"/>
        </w:rPr>
        <w:t>هر کس هر حرفی را بزند بهره‌ای از حق را دارد ، بلکه اساساً حق مطلقی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مطلب اشتباه است و نظیر همان حرفی است که طرفداران معاویه، بنی‌اُمیه و امثال آن‌ها به شکل دیگری به خورد جامعه‌ی اسلامی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عدّه‌ای از اهل تسنّن بحث شود که آیا کارهای معاویه، درست بود یا نبود؟ در جواب می‌گویند معاویه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نداشت، معاویه 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هر دو مجتهد بودند، اجتهاد معاویه این بود که به اسم طرفداری از عثمان علیه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مسلمان شمشیر بکشد، و اجتهاد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مقابل معاویه بایستد، پس کار هر دوی آن‌ها صحیح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عین پلورالیسم و تکثّرگرایی افراطی غربی است و چیز دیگری نیست، که عدّه‌ای الآن آن را ترویج می‌کنند نهایت این است که این به شیوه ی قدیم است و امروزه به شیوه ی جدید بیان می شود ، و برخی یک مطلب را به آن اضافه می کنند که گروه اقلّیت تا زمانی که به هر دلیل تبدیل به اکثریّت نشده است حق حاکمیّت مطلقه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تسنن مسلکی به نام مسلک مصوّبه وجود دارد که می گویند هر کسی مقداری درس خواند و دنبال تحقیق رفت، هر نظری پیدا کرد، همان حکم خدا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فرض شود که فلان مجتهد فتوا داد که فلان عمل واجب است و مجتهد دیگری فتوا داد که همان </w:t>
      </w:r>
    </w:p>
    <w:p>
      <w:pPr>
        <w:pStyle w:val="BookText"/>
        <w:rPr/>
      </w:pPr>
      <w:r>
        <w:rPr>
          <w:rFonts w:ascii="IRNazanin" w:hAnsi="IRNazanin" w:eastAsia="IRNazanin"/>
          <w:color w:val="111111"/>
          <w:sz w:val="28"/>
          <w:sz w:val="28"/>
          <w:szCs w:val="28"/>
          <w:rtl w:val="true"/>
          <w:lang w:bidi="fa-IR"/>
        </w:rPr>
        <w:t>عمل واجب نیست، هر دوی این مجتهدها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چنین چیزی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اسلام مسخره است که هر کسی، هرچه به ذهنش آمد درست باشد، هر چند آن شخص مجتهد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اسلام تابع آراء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صورت، آمدنپیامبر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قرآن به خاطر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چیزی برای هدایت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مسخره تر از این مبنا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هم مکاتب جدیدی تحت عنوان تکثّرگرایی و پلورالیسم شکل یافته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صاحب نظری به نظری برسد، آن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برای خود او و طرفدارانش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شما حق ندارید او را تخطئه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حرارتی هم این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رسانه های رسمی صوتی و تصویری این مطالب بیان می شود، حتّی برخی از این هم، افراطی تر عمل می کنند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شما اشتباه می کنید؛ از هزار سال پیشتر، شیعه از طائفه ی مخطّئه بوده است؛ یعنی می گفته که حق یکی است که یا به آن حق می رسی و یا به آن حق نمی رسی یعنی خطا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رسیدی تو هم حق می‌شوی، اگر هم نرسیدی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کوتاهی کرده‌ای و نرسیدی که هیچ عذری در درگاه خداوند متعال نداری، و یا این که کوتاهی نکرده‌ای، بلکه از روی قصور بوده است که در این صورت پیش خداوند متعال عذرداری، ولی باز هم به حق </w:t>
      </w:r>
      <w:bookmarkStart w:id="357" w:name="pg20871_200883"/>
    </w:p>
    <w:p>
      <w:pPr>
        <w:pStyle w:val="BookText"/>
        <w:rPr/>
      </w:pPr>
      <w:bookmarkEnd w:id="357"/>
      <w:r>
        <w:rPr>
          <w:rFonts w:ascii="IRNazanin" w:hAnsi="IRNazanin" w:eastAsia="IRNazanin"/>
          <w:color w:val="111111"/>
          <w:sz w:val="28"/>
          <w:sz w:val="28"/>
          <w:szCs w:val="28"/>
          <w:rtl w:val="true"/>
          <w:lang w:bidi="fa-IR"/>
        </w:rPr>
        <w:t>نرسیده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حق وجود نداشته باشد و یا این که نتوان به حق رسید، یک حرف اشتباه و نادرستی است که ریشه در طول تاریخ دارد و منحرفان برای این‌که راه‌های انحرافی خود را توجیه کنند یا از رویجهالت این مسلک‌ها را پدید آورده اند و عدّه ای هم ناآگاهانه دنبال آن‌ها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آن نیست که همه‌ی حق را همه می فهمند، بلکه فی الجمله می توان به آن رسید و کسانی که برای رسیدن به آن تلاش کنند به مقدار لازم به حق خواهند رسید</w:t>
      </w:r>
      <w:r>
        <w:rPr>
          <w:rFonts w:eastAsia="IRNazanin" w:cs="IRNazanin"/>
          <w:color w:val="111111"/>
          <w:sz w:val="28"/>
          <w:szCs w:val="28"/>
          <w:rtl w:val="true"/>
          <w:lang w:bidi="fa-IR"/>
        </w:rPr>
        <w:t>.</w:t>
      </w:r>
    </w:p>
    <w:p>
      <w:pPr>
        <w:pStyle w:val="Heading4"/>
        <w:numPr>
          <w:ilvl w:val="3"/>
          <w:numId w:val="1"/>
        </w:numPr>
        <w:rPr/>
      </w:pPr>
      <w:bookmarkStart w:id="358" w:name="__RefHeading___Toc3124580_3531895371"/>
      <w:bookmarkStart w:id="359" w:name="_Toc120"/>
      <w:bookmarkEnd w:id="358"/>
      <w:r>
        <w:rPr>
          <w:rtl w:val="true"/>
        </w:rPr>
        <w:t>تلاشی دیگر از دشمن به نام آزادی</w:t>
      </w:r>
      <w:bookmarkEnd w:id="359"/>
    </w:p>
    <w:p>
      <w:pPr>
        <w:pStyle w:val="BookText"/>
        <w:rPr/>
      </w:pPr>
      <w:r>
        <w:rPr>
          <w:rFonts w:ascii="IRNazanin" w:hAnsi="IRNazanin" w:eastAsia="IRNazanin"/>
          <w:color w:val="111111"/>
          <w:sz w:val="28"/>
          <w:sz w:val="28"/>
          <w:szCs w:val="28"/>
          <w:rtl w:val="true"/>
          <w:lang w:bidi="fa-IR"/>
        </w:rPr>
        <w:t>مطلب دیگری که دشمنان روی آن سرمایه گذارای زیادی کرده اند این است که بگویند اسلام در جامعه چنان آزادی می دهد که هر کس هر فکری را تبلیغ کند خلاف اسلام نیست و نظام اسلامی حق ندارد با آن مقابله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با این حرف‌ها می خواهند افکار انحرافی و مسموم را به ذهن جوانان و نوجوانان القاء کنند و نمی‌خواهند کسی در مقابل آن‌ها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سفسطه بازی اعلام می کنند که جامعه‌ی اسلامی حق ندارد هیچ نوع محدودیّتی را ایجاد کند؛ هر روزنامه ای ، هر مجلّه و کتابی در آن هر چه نوشتند و پخش کردند، هر شاعری هر شعری را سرود، هر فیلم‌سازی، هر فیلمی را ساخت و هر نمایش‌نامه نویسی، هر </w:t>
      </w:r>
      <w:bookmarkStart w:id="360" w:name="pg20871_200884"/>
    </w:p>
    <w:p>
      <w:pPr>
        <w:pStyle w:val="BookText"/>
        <w:rPr/>
      </w:pPr>
      <w:bookmarkEnd w:id="360"/>
      <w:r>
        <w:rPr>
          <w:rFonts w:ascii="IRNazanin" w:hAnsi="IRNazanin" w:eastAsia="IRNazanin"/>
          <w:color w:val="111111"/>
          <w:sz w:val="28"/>
          <w:sz w:val="28"/>
          <w:szCs w:val="28"/>
          <w:rtl w:val="true"/>
          <w:lang w:bidi="fa-IR"/>
        </w:rPr>
        <w:t>نمایش‌نامه‌ای را نوشت و اجرا کرد، کسی نمی‌تواند مخالفت کند و کسی نمی‌تواند محدودیّت ایجاد کند و اگر هم محدودیّتی برای‌شان ایجاد شد، داد و فریادشان بلند می شود که این کارها خلاف آزادی و خلاف حقوق بشر است ؛ علاوه بر آن، سیستم‌هایی که در سراسر دنیابرای حمایت آن‌ها درست شده صدای‌شان بلند می شود و یک دفعه می بینی که یک فردی را که در روزنامه به مذهب مردم، به اخلاق مردم و به عفت عمومی، جسارت کرده و اعتقادات مردم را خدشه دار کرده است، وقتی محاکمه می شود، در سراسر دنیا از مراکز استکبار جهانی و عوامل‌شان و گول خورده‌هایشان در داخل، صدا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توطئه ها هماهنگ و حساب شده نیست؟</w:t>
      </w:r>
      <w:r>
        <w:rPr>
          <w:rFonts w:eastAsia="IRNazanin" w:cs="IRNazanin"/>
          <w:color w:val="111111"/>
          <w:sz w:val="28"/>
          <w:szCs w:val="28"/>
          <w:rtl w:val="true"/>
          <w:lang w:bidi="fa-IR"/>
        </w:rPr>
        <w:t>!</w:t>
      </w:r>
    </w:p>
    <w:p>
      <w:pPr>
        <w:pStyle w:val="Heading4"/>
        <w:numPr>
          <w:ilvl w:val="3"/>
          <w:numId w:val="1"/>
        </w:numPr>
        <w:rPr/>
      </w:pPr>
      <w:bookmarkStart w:id="361" w:name="__RefHeading___Toc3124582_3531895371"/>
      <w:bookmarkStart w:id="362" w:name="_Toc121"/>
      <w:bookmarkEnd w:id="361"/>
      <w:r>
        <w:rPr>
          <w:rtl w:val="true"/>
        </w:rPr>
        <w:t>سفسطه‌ای بزرگ در رابطه‌ی با خوارج</w:t>
      </w:r>
      <w:bookmarkEnd w:id="362"/>
    </w:p>
    <w:p>
      <w:pPr>
        <w:pStyle w:val="BookText"/>
        <w:rPr/>
      </w:pPr>
      <w:r>
        <w:rPr>
          <w:rFonts w:ascii="IRNazanin" w:hAnsi="IRNazanin" w:eastAsia="IRNazanin"/>
          <w:color w:val="111111"/>
          <w:sz w:val="28"/>
          <w:sz w:val="28"/>
          <w:szCs w:val="28"/>
          <w:rtl w:val="true"/>
          <w:lang w:bidi="fa-IR"/>
        </w:rPr>
        <w:t xml:space="preserve">متأسّفانه برخی هم که روی سرشان عِمامه است از امثال این اعمال و افکار حمایت می کنند و گاهی هم عجیب است که به سیره 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کنند، و یک سفسطه ی بزرگ بیان می کنند، امشب برای اتمام حجت، من این سخن را در این‌جا بیان می کنم؛ چون امکان دارد که واقعاً برای عدّه ای شبهه وجود داشته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ادّعا می کنند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اسلامی اش، تا کسی دست به شمشیر نمی بُرد با او کاری نداشت، مقابله نمی کرد ،در حالی که والله این ادّعا دروغ است، آن قدر روایت وجود دارد و آن قدر </w:t>
      </w:r>
    </w:p>
    <w:p>
      <w:pPr>
        <w:pStyle w:val="BookText"/>
        <w:rPr/>
      </w:pPr>
      <w:r>
        <w:rPr>
          <w:rFonts w:ascii="IRNazanin" w:hAnsi="IRNazanin" w:eastAsia="IRNazanin"/>
          <w:color w:val="111111"/>
          <w:sz w:val="28"/>
          <w:sz w:val="28"/>
          <w:szCs w:val="28"/>
          <w:rtl w:val="true"/>
          <w:lang w:bidi="fa-IR"/>
        </w:rPr>
        <w:t xml:space="preserve">سند تاریخی و روایی داریم که بیان می‌کند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منحرفین و با کسانی که با عقاید مردم بازی می‌کردند و یا حتّی خودشان منحرف می‌شدند برخورد شدید می‌کردند، تعزیر می‌نمودند، اجرای حدّ می‌کردند و آن‌ها را به شدیدترین وجه مجازات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 انصاف‌ها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اهل انصاف بودید، می‌رفتید کتاب وسائل الشیعة را که مدرک فقهای اسلام و فتوای مراجع اسلام است، کمی مطالعه می کردید؛ در آخر باب حدود و تغریرات، آن قدر موارد متعدد وجود دارد افرادی که مرتد شدند، زندیق شدند، سبّ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کردند، و شاید برخی احکام مسلّم اسلام را منکر شدند،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برخورد کرد، مجازات کرد؛ تازیانه زد، یا اعدام کرد، یا زندانی کرد و یا به نوع دیگری عقوبت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بدون سند مطلبی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باز می گویند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را رها کرد تا زمانی که شمشیر کشیدند، این‌ها چه سفسطه ی بزرگی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قبل از شمشیر کشیدن‌شان قتال و جنگ نکرد، ولی این بدین معنی نیست که هر اشتباهی و هر گناهی از آن‌ها سرمی‌زد عین می کرد، امکان دارد که یک موقعی مصلحت بوده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اختیاراتی که برای رئیس و ولیّ مسلمین است، یک صبر و تحملّی می‌کرده است، ولی این بدین معنی نیست که رها می کرد </w:t>
      </w:r>
    </w:p>
    <w:p>
      <w:pPr>
        <w:pStyle w:val="BookText"/>
        <w:rPr/>
      </w:pPr>
      <w:r>
        <w:rPr>
          <w:rFonts w:ascii="IRNazanin" w:hAnsi="IRNazanin" w:eastAsia="IRNazanin"/>
          <w:color w:val="111111"/>
          <w:sz w:val="28"/>
          <w:sz w:val="28"/>
          <w:szCs w:val="28"/>
          <w:rtl w:val="true"/>
          <w:lang w:bidi="fa-IR"/>
        </w:rPr>
        <w:t>هر کسی هر چه می‌خواهد بگوید و تا شمشیر نکشیده بود در مقابلش عملی انجام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نباید بدون تحقیق سخن بگوید، اگر حتّی در مورد خوارج بروید و در کتاب های تاریخی،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فقه اهل تسنن؛ چه رسدبه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جواهر، مسالک  و تذکره، نگاه کنید می بینید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خوارج که می‌خواستند شورش کنند این کلام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عَلَینا ثَلاثٌ ألَّا نَمنَعُكُم مَساجِدَ اللهِ أن تَذكُرُوا فِیها اسمَ اللهِ وَ لا نَمنَعُكُم الفَی‌ءَ مادامَت أیدِیكُم مَعَنا وَ لا نَبدَأكُم بِقِتَالٍ؛</w:t>
      </w:r>
      <w:r>
        <w:rPr>
          <w:rStyle w:val="FootnoteAnchor"/>
          <w:rtl w:val="true"/>
        </w:rPr>
        <w:footnoteReference w:id="39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نصیحت می کرد و تذکّر می داد و 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عهده ما سه حق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این‌که ما شما را از مساجد خودمان بیرون نمی‌کنیم و اجازه می دهیم به مساجد بیایید که فقط ذکر خدا را بگویید؛ نه این‌که کار دیگری انجام دهید؛ نه این که به مسجد بیایید علیه اسلام و قرآن تبلیغ کنید، در آن صورت اجازه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اجازه می دهیم بهمساجد بیایید که فقط ذکر خدا بگویید؛ یعنی عبادت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سهم شما را از بیت المال قطع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مَادَامَت أیدِیكُم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شما جزء ما محسوب می‌شوید، وقتی با ما هستید و کمک ما می کنید سهم‌تان را از بیت المال قطع نمی‌کنیم؛ یعنی با این قید حضرت فرمود سهم شما را از بیت المال قطع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 که با شما نمی جنگیم مادامی که شما نجنگید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معنای این کلام، این است که اگر مثلاً این‌ها اهانت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بر آن‌ها اجرای حدّ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یک انسان مسلمان عادی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کرد باید بر او حدّ جاری شود، ولی چون این‌ها خارجی شده‌اند دیگر حدّ بر آنان جاری نیست؟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حرف‌ها چیست که این‌ها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کتب مراجعه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 مسایلی را که بیان کردم در کتب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 سال پیش تا به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امّا وقتی که انسان نمی خواهد از روی دقّت، فهم، تدّبر و تفکّر حرف بزند گرفتار این‌ها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توصیه می شود که دقّت کنید و به کتب مراجعه کنید و بدون </w:t>
      </w:r>
    </w:p>
    <w:p>
      <w:pPr>
        <w:pStyle w:val="BookText"/>
        <w:rPr/>
      </w:pPr>
      <w:r>
        <w:rPr>
          <w:rFonts w:ascii="IRNazanin" w:hAnsi="IRNazanin" w:eastAsia="IRNazanin"/>
          <w:color w:val="111111"/>
          <w:sz w:val="28"/>
          <w:sz w:val="28"/>
          <w:szCs w:val="28"/>
          <w:rtl w:val="true"/>
          <w:lang w:bidi="fa-IR"/>
        </w:rPr>
        <w:t xml:space="preserve">جهت، مطلبی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ندهید و سپس از آن، سوء استفاده سیاسی و محکوم کردن نظام اسلامی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همین چند شب پیش، یک شخصی که دارای موقعیّت ممتاز دیپلماسی در نظام جمهوری اسلامی بود وقتی به من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شما چطور ادّعا می کنید که حکومت شما حکومت علوی است و می خواهید به روش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کنید، در حالی که فلانی که مقاله نوشته و سخنرانی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مطالبی علیه اسلام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محاکمه کردند و به زندان انداختند؛ مگر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کارها را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سهل‌تر از این‌ها را هم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روایت هست که یک فردی قصّاص بود؛ یعنی قصّه‌گو بود و در مسجد قصّه می گفت، قصّه های بی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بعضی از این فیلم‌هایی که درست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حضرت او را با تازیانه از مسجد بیرون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جای این حرف‌ها نیست، جای عبادت، تعلیم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فقط قصّه گو بود حضرت با او این رفتار را کردند؛ چه رسد به این‌که کسی زندیق باشد، یا کسی بیاید مردم را إغوا کند و خواسته باشد مردم را از دین‌شان خارج کند، که در این صورت مسلّماً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می‌کرد، تازیانه می زد، زندانی می کرد و یا نوع دیگری مجازات و عقوبت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فکر غلطی در ذهن برخی افراد، حتّی با آن موقعیّت ممتاز دیپلماسی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منشأش همین روزنامه‌هایی است که معیارهای اسلامی را مراعات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نشود مادامی که مشکل با نرمی قابل حلّ است و تعطیل حدّی از حدود الهی لازم نمی آید مدارا باید کرد ، در نهجالبلاغه خطاب به برخی کارگزاران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ارفُق مَا كَانَ الرِّفْقُ أَرْفَق؛</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با نرمی و مدارا باش تا آن جا که مدارا مفیدتر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راه‌هایی که می خواهند سیستم دفاعی نظام اسلامی را فلج کنند این است که حدود و قیودی را که اسلام، قرآن و حتّی قانون اساسی برای افکار و نشر افکار فرهنگی، اجتماعی و دینی گذاشته است، ضد اسلام، ضد حقوق بشر و ضد آزادی معرفی کنند و سپس افکار خودشان را با وسائلی که در اختیار دارند آشکار و پنهان در جامعه نفوذ دهند و مردم و جوانان را سست کنند و در هنگامی که به نظر خودشان مناسب است بهره برداری کنند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بحمدالله اسلام و قرآن در این کشور آن قدر قوی است که توطئه‌های زیادی، تا به حال خنثی شده است و این توطئه ها هم إن‌شاءالله خنثی خواهد شد، امّا به شرط آن‌که مردم هم بیدار باشند و به وظایف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تلاش می كنند قرآن را از جامعه بگیرند، ولایت را از مردم بگیرند، اخلاق را نابود كنند، ولایت فقیه را </w:t>
      </w:r>
    </w:p>
    <w:p>
      <w:pPr>
        <w:pStyle w:val="BookText"/>
        <w:rPr/>
      </w:pPr>
      <w:r>
        <w:rPr>
          <w:rFonts w:ascii="IRNazanin" w:hAnsi="IRNazanin" w:eastAsia="IRNazanin"/>
          <w:color w:val="111111"/>
          <w:sz w:val="28"/>
          <w:sz w:val="28"/>
          <w:szCs w:val="28"/>
          <w:rtl w:val="true"/>
          <w:lang w:bidi="fa-IR"/>
        </w:rPr>
        <w:t>درهم بكوبند، حیاء را نابود كنند و خلاصه امر به معروف و نهی از منكر را به دست فراموشی بسپارند و همه‌ی این ها برای این است كه عناصر دفاعی و عوامل بالنده ی حركت جامعه را یا نابود كنند و یاحداقل كُند نمایند، و در پی آن به اهداف پلید و اغراض طمع ورزانه ی خود برسند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رشته سر دراز دارد، مطالب بسیار دیگری شایسته است بیان شود ولی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متعال همه ی ما را به راه راست هدایت کند و بتوانیم فضیلت امشب را که شب جمعه و محتملاً شب قدر است درک کنیم و دعوات ما مستجاب باشد و رحمت بی پایان خداوند متعال شامل حال ما و همه ی جامعه ی تشیّع و اسلامی بگردد إن‌شاء‌الله</w:t>
      </w:r>
      <w:r>
        <w:rPr>
          <w:rFonts w:eastAsia="IRNazanin" w:cs="IRNazanin"/>
          <w:color w:val="111111"/>
          <w:sz w:val="28"/>
          <w:szCs w:val="28"/>
          <w:rtl w:val="true"/>
          <w:lang w:bidi="fa-IR"/>
        </w:rPr>
        <w:t xml:space="preserve">. </w:t>
      </w:r>
      <w:bookmarkStart w:id="363" w:name="pg20871_200891"/>
    </w:p>
    <w:p>
      <w:pPr>
        <w:pStyle w:val="Heading3"/>
        <w:numPr>
          <w:ilvl w:val="2"/>
          <w:numId w:val="1"/>
        </w:numPr>
        <w:rPr/>
      </w:pPr>
      <w:bookmarkStart w:id="364" w:name="__RefHeading___Toc3124584_3531895371"/>
      <w:bookmarkStart w:id="365" w:name="_Toc122"/>
      <w:bookmarkEnd w:id="363"/>
      <w:bookmarkEnd w:id="364"/>
      <w:r>
        <w:rPr>
          <w:rtl w:val="true"/>
        </w:rPr>
        <w:t xml:space="preserve">دو پیام آگاهی بخش درباره‌ی دنیا و اجتماع از علی </w:t>
      </w:r>
      <w:r>
        <w:rPr>
          <w:rtl w:val="true"/>
        </w:rPr>
        <w:t>(</w:t>
      </w:r>
      <w:r>
        <w:rPr>
          <w:rtl w:val="true"/>
        </w:rPr>
        <w:t>علیه السّلام</w:t>
      </w:r>
      <w:r>
        <w:rPr>
          <w:rtl w:val="true"/>
        </w:rPr>
        <w:t>)</w:t>
      </w:r>
      <w:bookmarkEnd w:id="365"/>
    </w:p>
    <w:p>
      <w:pPr>
        <w:pStyle w:val="Heading4"/>
        <w:numPr>
          <w:ilvl w:val="3"/>
          <w:numId w:val="1"/>
        </w:numPr>
        <w:rPr/>
      </w:pPr>
      <w:bookmarkStart w:id="366" w:name="__RefHeading___Toc3124586_3531895371"/>
      <w:bookmarkStart w:id="367" w:name="_Toc123"/>
      <w:bookmarkEnd w:id="366"/>
      <w:r>
        <w:rPr>
          <w:rtl w:val="true"/>
        </w:rPr>
        <w:t>اشاره</w:t>
      </w:r>
      <w:bookmarkEnd w:id="3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w:t>
      </w:r>
    </w:p>
    <w:p>
      <w:pPr>
        <w:pStyle w:val="BookText"/>
        <w:rPr/>
      </w:pPr>
      <w:r>
        <w:rPr>
          <w:rFonts w:ascii="IRNazanin" w:hAnsi="IRNazanin" w:eastAsia="IRNazanin"/>
          <w:color w:val="111111"/>
          <w:sz w:val="28"/>
          <w:sz w:val="28"/>
          <w:szCs w:val="28"/>
          <w:rtl w:val="true"/>
          <w:lang w:bidi="fa-IR"/>
        </w:rPr>
        <w:t>بر اساس بعضی از روایات، مقدّرات، در شب نوزدهم تعیین و در امشب حکم می شود و در شب بیست و سوّم إبرام و امضاء نهایی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سپاس که به ما توفیق داد در این شب بزرگ که به یک معنی شب قدر است در خانه ی خودش گرد هم آییم و امشب را احیاء بداریم و او را ستایش و نیایش کنیم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فرصت استثنایی که سالی یک دفعه برای ما رخ می دهد، دو مطلب بسیار لازم را باید به عرض برادران و خواهران برسانم</w:t>
      </w:r>
      <w:r>
        <w:rPr>
          <w:rFonts w:eastAsia="IRNazanin" w:cs="IRNazanin"/>
          <w:color w:val="111111"/>
          <w:sz w:val="28"/>
          <w:szCs w:val="28"/>
          <w:rtl w:val="true"/>
          <w:lang w:bidi="fa-IR"/>
        </w:rPr>
        <w:t xml:space="preserve">. </w:t>
      </w:r>
      <w:bookmarkStart w:id="368" w:name="pg20871_200892"/>
    </w:p>
    <w:p>
      <w:pPr>
        <w:pStyle w:val="Heading4"/>
        <w:numPr>
          <w:ilvl w:val="3"/>
          <w:numId w:val="1"/>
        </w:numPr>
        <w:rPr/>
      </w:pPr>
      <w:bookmarkStart w:id="369" w:name="__RefHeading___Toc3124588_3531895371"/>
      <w:bookmarkStart w:id="370" w:name="_Toc124"/>
      <w:bookmarkEnd w:id="368"/>
      <w:bookmarkEnd w:id="369"/>
      <w:r>
        <w:rPr>
          <w:rtl w:val="true"/>
        </w:rPr>
        <w:t xml:space="preserve">دنیا از نگاه امیرالمؤمنین </w:t>
      </w:r>
      <w:r>
        <w:rPr>
          <w:rtl w:val="true"/>
        </w:rPr>
        <w:t>(</w:t>
      </w:r>
      <w:r>
        <w:rPr>
          <w:rtl w:val="true"/>
        </w:rPr>
        <w:t>علیه السّلام</w:t>
      </w:r>
      <w:r>
        <w:rPr>
          <w:rtl w:val="true"/>
        </w:rPr>
        <w:t>)</w:t>
      </w:r>
      <w:bookmarkEnd w:id="370"/>
    </w:p>
    <w:p>
      <w:pPr>
        <w:pStyle w:val="BookText"/>
        <w:rPr/>
      </w:pPr>
      <w:r>
        <w:rPr>
          <w:rFonts w:ascii="IRNazanin" w:hAnsi="IRNazanin" w:eastAsia="IRNazanin"/>
          <w:color w:val="111111"/>
          <w:sz w:val="28"/>
          <w:sz w:val="28"/>
          <w:szCs w:val="28"/>
          <w:rtl w:val="true"/>
          <w:lang w:bidi="fa-IR"/>
        </w:rPr>
        <w:t xml:space="preserve">مطلب اوّل همان چیزی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 آن را به مردم بفهماند و همه را به آن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دنیا برای انسان ارزش نیست؛ انسان موجودی فراتر از این عالم خاکی است؛ ارزش او اتّصال به یک عالم بالاتر است که غیرقابل قیاس با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فهماندن این مطلب در دو بُعد دنیاشناسی و انسان شناسی سخن گفته و با قول و عمل خواسته است این حقایق را به مردم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سرتاسر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فقط مقداری از کلمات این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 زند از معرّفی دنیا و بیان نمودن حقیقت دنیا تا مردم در شناخت دنیا به خطا نروند و از ظاهر دنیا فریب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مختلف، در صلح، جنگ، سلامت، بیماری و در هر موقعیّت ممکن با بیان‌های متفاوت این مطلب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مثل این روزها و شب ها که در بستر شهادت است باز در معرّفی دنیا و انسان و این که دنیا ثمن و بهای انسان نیست تأکید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جملات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نهج البلاغه آمده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وَ أَنَا الْیَومَ عِبرَةٌ لَكُم وَ غَداً مُفَارِقُكُم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به عیادت من آمده اید، من دیروز مُصاحِب و همراه </w:t>
      </w:r>
    </w:p>
    <w:p>
      <w:pPr>
        <w:pStyle w:val="BookText"/>
        <w:rPr/>
      </w:pPr>
      <w:r>
        <w:rPr>
          <w:rFonts w:ascii="IRNazanin" w:hAnsi="IRNazanin" w:eastAsia="IRNazanin"/>
          <w:color w:val="111111"/>
          <w:sz w:val="28"/>
          <w:sz w:val="28"/>
          <w:szCs w:val="28"/>
          <w:rtl w:val="true"/>
          <w:lang w:bidi="fa-IR"/>
        </w:rPr>
        <w:t>شما بودم و امروز که با این جراحت در بستر شهادت افتاده ام عبرت و پند برای شما هستم؛ و فردا از شما جدا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برای عیادت ایشان رفته بودند بیان فرمود، ولی سخن ایشان برای همه ی عصرها و نسل هاست و هر زمان زنده است و همه باید از این سخنان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گسترده ای دارد که یک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دنیا چقدر بی وفاست؛ چقدر ناپایدار است؛ چقدر غیرقابل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اوّلْ شجاع عالم بودم، چه قهرمانانی را که در راه باطل بودند و جلوی حق قد عَلم کرده بودند به خاک هلاکت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عبدودها، مَرحَب خیبری ها و دیگر قهرمان‌های نام دار کفر و شرک را از پای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چنین در بستر با فرق شکافته افتاده ام و فردا از این جهان رخت برخواهم بست و به ملاقات پروردگار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این‌که علی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رسول الله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شخص عالم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دنیا بگذرم و بروم و دنیا برای من هم باقی نخواهد ماند، چه رسد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بیانی به همین مضمون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انشاء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الموت لا والداً یُبقی و لا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السبیل إلی ان لا تری احداً </w:t>
      </w:r>
    </w:p>
    <w:p>
      <w:pPr>
        <w:pStyle w:val="BookText"/>
        <w:rPr/>
      </w:pPr>
      <w:r>
        <w:rPr>
          <w:rFonts w:ascii="IRNazanin" w:hAnsi="IRNazanin" w:eastAsia="IRNazanin"/>
          <w:color w:val="111111"/>
          <w:sz w:val="28"/>
          <w:sz w:val="28"/>
          <w:szCs w:val="28"/>
          <w:rtl w:val="true"/>
          <w:lang w:bidi="fa-IR"/>
        </w:rPr>
        <w:t xml:space="preserve">هذا النبی و لم یخلد لاُمّته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لوخلّد الله خلقاً قبله خلدا</w:t>
      </w:r>
    </w:p>
    <w:p>
      <w:pPr>
        <w:pStyle w:val="BookText"/>
        <w:rPr/>
      </w:pPr>
      <w:r>
        <w:rPr>
          <w:rFonts w:ascii="IRNazanin" w:hAnsi="IRNazanin" w:eastAsia="IRNazanin"/>
          <w:color w:val="111111"/>
          <w:sz w:val="28"/>
          <w:sz w:val="28"/>
          <w:szCs w:val="28"/>
          <w:rtl w:val="true"/>
          <w:lang w:bidi="fa-IR"/>
        </w:rPr>
        <w:t xml:space="preserve">للموت فینا سهام غیر خاطئة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فاته الیوم سهم لم یفته غدا</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ترجمه ی ابیات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نه پدری باقی می‌گذارد و نه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ادامه پیدا می كند تا آن كه احدی را نبینی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پیامبر است كه برای امّتش نماند و اگر خداوند پیش از او کسی را برای ابد باقی گذاشته بود او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 میان ما تیرهای خطاناپذیری دارد كه اگر امروز از كسی گذشت فردا از او نخواهد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نهج البلاغه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یَجِدُ إِلَی الْبَقَاءِ سُلَّماً أَو لِدَفعِ الْمَوتِ سَبِیلاً لَكَانَ ذَلِكَ سُلَیمَانَ بنَ دَاوُدَ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سُخِّرَ لَهُ مُلكُ الْجِنِّ وَ الْإِنسِ مَعَ النُّبُوَّةِ وَ عَظِیمِ الزُّلفَة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اگر راهی برای بقا در دنیا بود سزاوارترین شخص برای باقی ماندن در دنیا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پادشاهی جنّ و انس برای او بود و پیامبر خدا بود و نزد حق تعالی تقرّب داشت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عبارات بسیار جالب و رسای نهج البلاغه در معرّفی </w:t>
      </w:r>
    </w:p>
    <w:p>
      <w:pPr>
        <w:pStyle w:val="BookText"/>
        <w:rPr/>
      </w:pPr>
      <w:r>
        <w:rPr>
          <w:rFonts w:ascii="IRNazanin" w:hAnsi="IRNazanin" w:eastAsia="IRNazanin"/>
          <w:color w:val="111111"/>
          <w:sz w:val="28"/>
          <w:sz w:val="28"/>
          <w:szCs w:val="28"/>
          <w:rtl w:val="true"/>
          <w:lang w:bidi="fa-IR"/>
        </w:rPr>
        <w:t>حقیقت دنیا این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الدُّنیَا رَنِقٌ مَشرَبُها رَدِغٌ مَشرَعُها یُونِقُ مَنظَرُها وَ یُوبِقُ مَخبَرُها غُرُورٌ حَائِلٌ وَ ضَوءٌ آفِلٌ وَ ظِلٌّ زائِلٌ وَ سِنادٌ 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بیان 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 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دل رباست و دل ها را به خود جذب می کند، ولی وقتی که واردش می شوی هلاکت کننده و نابود کننده است؛ فریبی است متحوّل و متغیّر؛ فروغی است غروب کننده؛ سایه ای است زائل شونده؛ و تکیه گاهی است فرو ریزنده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أُحَذِّرُكُمُ الدُّنیا فَإِنَّها حُلوَةٌ ضَرّارَةٌ حائِلَةٌ زائِلَةٌ نافِدَةٌ بائِدَةٌ أَكّالَةٌ غَوّالَةٌ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حکم المنیة فی البریّة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الدنیا بدار قرار</w:t>
      </w:r>
    </w:p>
    <w:p>
      <w:pPr>
        <w:pStyle w:val="BookText"/>
        <w:rPr/>
      </w:pPr>
      <w:r>
        <w:rPr>
          <w:rFonts w:ascii="IRNazanin" w:hAnsi="IRNazanin" w:eastAsia="IRNazanin"/>
          <w:color w:val="111111"/>
          <w:sz w:val="28"/>
          <w:sz w:val="28"/>
          <w:szCs w:val="28"/>
          <w:rtl w:val="true"/>
          <w:lang w:bidi="fa-IR"/>
        </w:rPr>
        <w:t xml:space="preserve">طبعت علی کدر و انت تریدها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 من الاقذاء والاکدار</w:t>
      </w:r>
    </w:p>
    <w:p>
      <w:pPr>
        <w:pStyle w:val="BookText"/>
        <w:rPr/>
      </w:pPr>
      <w:r>
        <w:rPr>
          <w:rFonts w:ascii="IRNazanin" w:hAnsi="IRNazanin" w:eastAsia="IRNazanin"/>
          <w:color w:val="111111"/>
          <w:sz w:val="28"/>
          <w:sz w:val="28"/>
          <w:szCs w:val="28"/>
          <w:rtl w:val="true"/>
          <w:lang w:bidi="fa-IR"/>
        </w:rPr>
        <w:t xml:space="preserve">و مکلّف الایام ضد طباعها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متطلب فی الماء جذوة نار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دنیا برحذر می دارم، دنیاپرستی و هواپرستی و شکم پرستی شیرین است؛ 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کُشنده است؛ نابودتان می کند، بیچاره‌تان می کند؛فریب تان می دهد؛ شما را در دام می اندازد؛ و در نهایت هلاک تان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ها هشدارهای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موجود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موجودی که خداوند متعال او را در احسن تقویم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موجودی که پروردگارت تاج کرّمنا بر سرت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لِأَنفُسِكُم ثَمَنٌ إِلَّا الْجَنَّةَ فَلاتَبِیعُوهَا إِلَّا بِها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ای مردم بهای جان شما جز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غیر بهشت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خودتان را به این زرق و برق دنیا نفروشید؛ با گرفتار شدن در هوی ها و هوس ها، گناه ها و خلاف ها، خود را ساقط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عبارت، ازدنیا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لماظه یعنی آن ذرّات غذایی که وقتی کسی غذا می خورد و غذایش را فرو می برد، در دهانش لای دندان‌ها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دنیا را به لماظه تشبیه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حُرٌّ، یَدَعُ هَذِهِ اللُّمَاظَةَ لِأَهلِهَا؛</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آیا آزاده ای نیست که این لماظه را برای اهلش بگذارد و دنبال آن نرود؟</w:t>
      </w:r>
    </w:p>
    <w:p>
      <w:pPr>
        <w:pStyle w:val="BookText"/>
        <w:rPr/>
      </w:pPr>
      <w:r>
        <w:rPr>
          <w:rFonts w:ascii="IRNazanin" w:hAnsi="IRNazanin" w:eastAsia="IRNazanin"/>
          <w:color w:val="111111"/>
          <w:sz w:val="28"/>
          <w:sz w:val="28"/>
          <w:szCs w:val="28"/>
          <w:rtl w:val="true"/>
          <w:lang w:bidi="fa-IR"/>
        </w:rPr>
        <w:t>آیا کسی نیست که همّتش بالاتر باشد و به این ذرّه های ناچیز، پَست و بی ارزش غذا که لای دندان اشخاص باقی مانده میل نکند؟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إِمَامَكُم قَدِ اكتَفَی مِن دُنیَاهُ بِطِمرَیهِ وَ مِن طُعمِهِ بِقُرصَیه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 به دو لباس کهنه و از غذایش هم به دو تا قرص نان 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معلوم می شود حتّی روزهایی را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نبودند، دو وعده غذا بیش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روزه بود که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روزه نبود، یک وعده صبح و یک وعده شب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دنیا هم به دو لباس کهنه اکتفا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 خلیفه و حکمرانی بود که ایران، تنها یکی از مناطق تحت فرمانش بود؛ مصر یک استان دیگرش بود؛ عراق یک استانش بود؛ یمن یک استانش بود؛ حجاز یک استانش بود؛ و نقاط وسیع دیگر تحت فرمانش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او اصلاً احتیاج به این ها نداشت؛ چون آن قدر قدرت فعّالیت اقتصادی داشت و می توانست کار بکند که بالاترین شرایط رفاهی را برای خود فراهم کند، چنان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أَلفَ مَملُوكٍ مِن كَدِّ یَدِهِ؛</w:t>
      </w:r>
      <w:r>
        <w:rPr>
          <w:rStyle w:val="FootnoteAnchor"/>
          <w:rtl w:val="true"/>
        </w:rPr>
        <w:footnoteReference w:id="40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را آزاد کرد که بهای این بنده‌ها را با دست های خودش و زحمتی که کشیده بود فراهم آورده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هزار بنده می دانید چه ارزشی داشت؟ در آن زمان، بنده گران ترین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کار می کرد و در راه خدا انفاق می کرد، ولی برای خودش جز دو لباس کهنه و دو قرص نان برنمی داشت، آن هم اگر نه همیشه، غالب اوقات قرص نان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خطاب به کارگزارانش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لاتَقدِرُونَ عَلَی ذَلِكَ وَلَكِن أَعِینُونِی بِوَرَعٍ وَ اجتِهَادٍ وَ عِفَّةٍ وَ 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شما نمی توانید مثل من زندگی کنید ولی مرا با تلاش تان، با عفت تان و با درستی تان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احیادار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این شب پر ارج و پر عظمت در خانه ی خداوند متعال گرد آمده اید و در سوگ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آویزه ی گوش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الدُّنیا قُلُوبَكُم مِن قَبلِ أَن تَخرُجَ مِنها أَبدانُكُم؛</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دل هایتان را از دنیا خارج کنید قبل از این که بدن هایتان از دنیا خارج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اوّل امشب</w:t>
      </w:r>
      <w:r>
        <w:rPr>
          <w:rFonts w:eastAsia="IRNazanin" w:cs="IRNazanin"/>
          <w:color w:val="111111"/>
          <w:sz w:val="28"/>
          <w:szCs w:val="28"/>
          <w:rtl w:val="true"/>
          <w:lang w:bidi="fa-IR"/>
        </w:rPr>
        <w:t xml:space="preserve">. </w:t>
      </w:r>
      <w:bookmarkStart w:id="371" w:name="pg20871_200899"/>
    </w:p>
    <w:p>
      <w:pPr>
        <w:pStyle w:val="Heading4"/>
        <w:numPr>
          <w:ilvl w:val="3"/>
          <w:numId w:val="1"/>
        </w:numPr>
        <w:rPr/>
      </w:pPr>
      <w:bookmarkStart w:id="372" w:name="__RefHeading___Toc3124590_3531895371"/>
      <w:bookmarkStart w:id="373" w:name="_Toc125"/>
      <w:bookmarkEnd w:id="371"/>
      <w:bookmarkEnd w:id="372"/>
      <w:r>
        <w:rPr>
          <w:rtl w:val="true"/>
        </w:rPr>
        <w:t xml:space="preserve">هشدار علی </w:t>
      </w:r>
      <w:r>
        <w:rPr>
          <w:rtl w:val="true"/>
        </w:rPr>
        <w:t>(</w:t>
      </w:r>
      <w:r>
        <w:rPr>
          <w:rtl w:val="true"/>
        </w:rPr>
        <w:t>علیه السّلام</w:t>
      </w:r>
      <w:r>
        <w:rPr>
          <w:rtl w:val="true"/>
        </w:rPr>
        <w:t xml:space="preserve">) </w:t>
      </w:r>
      <w:r>
        <w:rPr>
          <w:rtl w:val="true"/>
        </w:rPr>
        <w:t>به جامعه</w:t>
      </w:r>
      <w:bookmarkEnd w:id="373"/>
    </w:p>
    <w:p>
      <w:pPr>
        <w:pStyle w:val="BookText"/>
        <w:rPr/>
      </w:pPr>
      <w:r>
        <w:rPr>
          <w:rFonts w:ascii="IRNazanin" w:hAnsi="IRNazanin" w:eastAsia="IRNazanin"/>
          <w:color w:val="111111"/>
          <w:sz w:val="28"/>
          <w:sz w:val="28"/>
          <w:szCs w:val="28"/>
          <w:rtl w:val="true"/>
          <w:lang w:bidi="fa-IR"/>
        </w:rPr>
        <w:t>مطلب دوم، پیامی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مردم زمان خود و به همه ی زمان‌ها هشدار می داد که در مقابل وظایف اجتماعی هم احساس مسؤولیت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 بیدار باشید؛ آگاه باشید؛ از دشمن هیچ وقت غافل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بیدارترین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فقرات زیادی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فقرات نهج البلاغه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لَم یُنَم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اگر کسی به خواب برود و خودش در خواب باشد، دشمن او در خواب نیست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به این عبارت و نظایر این خیلی باید توجّه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و به لطف خداوند متعال الآن شرایط اجتماعی و سیاسی مناسبی در کشور حکم فرما شده  است؛ شرایطی که با اعلام مواضعی که از جانب دولت مردان می شود، انسان احساس رضایت می کند؛ تسلیم در برابر احکام اسلامی؛ تلاش برای خدمت به ملّت، خصوصاً محرومان و مستضعفان؛ مواضع بسیارعالی؛ شرایط سیاسی مساعد؛ شرایط اجتماعی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هایی که وجود داشت فروکش کرده است؛ گَرد و خاک هایی که می کردند فروکش کرده است؛ امّا نباید غافل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 زخم خورده، چه در سطح خارج، چه آن‌ها که در راه دشمن در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آن‌ها به حسب ظاهر رفته اند و در لانه های خود خزیده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چنین نیست که آرام باشند و در پنهان برنامه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غافل نشوید و گول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دشمنانی هستند که در هیچ مرزی و خطّی نمی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جهان‌خوارانی هستند که مثل زالو به ملّت ها می چسبند و تا آن اندازه که بتوانند از خون ملّت ها می مکند و از منابع و منافع شان  غارت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حرص و ولع اینان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 و تکنولوژی برای آن‌ها اسباب حرص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برای آن‌ها مثل قدرتی است که یک درنده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حیوان درنده اگر قدرت بیشتری احساس کرد زودترحمله می کند و فقط آن وقتی از حمله خودداری می کند که احساس کند حریفش برای او مشکل آفرین است و حمله برای او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این چنین هستند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شما برادران و خواهران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بیدار است؛ نقشه های بسیار زیادی دارد؛ در زمینه های فرهنگی، اجتماعی، سیاسی و اقتصادی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سعی دارند جوانان ما را به مواد مخدّر آلوده بکنند؛ تلاش می‌کنند فرهنگ ما و فکر جوانان ما را به افکار مخدّر و مخرّب آلوده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ها حمله های نظامی می کنند، سعی می کنند حمله های سیاسی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توطئه های نظامی دارند، توطئه های فکری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ها ما </w:t>
      </w:r>
      <w:bookmarkStart w:id="374" w:name="pg20871_200901"/>
    </w:p>
    <w:p>
      <w:pPr>
        <w:pStyle w:val="BookText"/>
        <w:rPr/>
      </w:pPr>
      <w:bookmarkEnd w:id="374"/>
      <w:r>
        <w:rPr>
          <w:rFonts w:ascii="IRNazanin" w:hAnsi="IRNazanin" w:eastAsia="IRNazanin"/>
          <w:color w:val="111111"/>
          <w:sz w:val="28"/>
          <w:sz w:val="28"/>
          <w:szCs w:val="28"/>
          <w:rtl w:val="true"/>
          <w:lang w:bidi="fa-IR"/>
        </w:rPr>
        <w:t>باید بیدار باشیم و هم چنین دولت مردان ما بیدار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ی آینده، روز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دشمن ما سنگر به سنگر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سنگر اوّل را برای آن‌ها رها و تخلیه کنیم به سنگر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در نهایت به ما هم حمله خواهند کرد و تجاوز مستقیم محقّق خواهد شد</w:t>
      </w:r>
      <w:r>
        <w:rPr>
          <w:rFonts w:eastAsia="IRNazanin" w:cs="IRNazanin"/>
          <w:color w:val="111111"/>
          <w:sz w:val="28"/>
          <w:szCs w:val="28"/>
          <w:rtl w:val="true"/>
          <w:lang w:bidi="fa-IR"/>
        </w:rPr>
        <w:t>.</w:t>
      </w:r>
    </w:p>
    <w:p>
      <w:pPr>
        <w:pStyle w:val="Heading4"/>
        <w:numPr>
          <w:ilvl w:val="3"/>
          <w:numId w:val="1"/>
        </w:numPr>
        <w:rPr/>
      </w:pPr>
      <w:bookmarkStart w:id="375" w:name="__RefHeading___Toc3124592_3531895371"/>
      <w:bookmarkStart w:id="376" w:name="_Toc126"/>
      <w:bookmarkEnd w:id="375"/>
      <w:r>
        <w:rPr>
          <w:rtl w:val="true"/>
        </w:rPr>
        <w:t>فلسطین؛ سنگر اوّل اسلام</w:t>
      </w:r>
      <w:bookmarkEnd w:id="37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فلسطین، سنگر اوّل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اوّل مبارزه با اسرائیل و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چرا ما باید از فلسطین حمایت کنیم؟ چرا باید از شیعیان لبنان و حزب الله حمایت معنوی کنیم؟ جوابش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وظیفه ی اسلامی و انسانی صرف‌نظر کنیم، برای دفاع از خودمان، بهترین راه، دفاع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سنگر به سنگر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سنگر نشکند و فتح نشود، دشمن با آرامش خاطر نمی تواند به سنگر دوم و سنگر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مردم فلسطین حمایت کردید، از حزب الله لبنان حمایت کردید، سنگر اوّل نمی شکند و در نتیجه دشمن نمی تواند با آرامش خاطر به سنگر دوم و سوّم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هیچ چیز دیگر نباشد، فقط برای دفاع از خودمان هم که شده باید از آن‌ها حمایت بکنیم، چه رسد به این که یک وظیفه ی اسلامی و انسانی است که از مردم فلسطین و شیعیان جنوب لبنان و حزب الله حمایت بکنیم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در همه ی مسایل اجتماعی و سیاسی خصوصاً در قضیّه ی قدس باید ما احساس مسؤولیّت بکنیم و بیدار باشیم و بهترین دفاع ممکن را از تمام مسلمانان که در حقیقت دفاع از خودمان هم هست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کسی که شیعه 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آگاه و بیدار است و این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همیشه مورد توجّه خودش قرار می 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لَم یُنَم عَنهُ</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یَنصُركُم وَ یُثَبِّت أَقدَامَكُم؛</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اگر خدا را یاری کنید خدا شما را یاری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قدرتی نمی تواند در مقابل شما ایستادگی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عالِم سنّی که متوفای حدود سال</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 الموازنه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فَلَوشَکَرتُمُ اللهَ عَلَی مَا إستَخلَفَکُم عَلَیهِ مِن نَصرِ دِینِهِ وَ الذَّبِّ عَن کِتَابِهِ لَوَفَّاکُم نَعِیمَ الدُّنیَا وَ ثَوَابَ الْآخِرَةِ؛</w:t>
      </w:r>
      <w:r>
        <w:rPr>
          <w:rStyle w:val="FootnoteAnchor"/>
          <w:rtl w:val="true"/>
        </w:rPr>
        <w:footnoteReference w:id="40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شکر خدا بگذارید در آن چه که شما را جانشین خودش قرار داده در یاری از دین خدا و دفاع از کتاب خدا، خدا هم نعمت های </w:t>
      </w:r>
    </w:p>
    <w:p>
      <w:pPr>
        <w:pStyle w:val="BookText"/>
        <w:rPr/>
      </w:pPr>
      <w:r>
        <w:rPr>
          <w:rFonts w:ascii="IRNazanin" w:hAnsi="IRNazanin" w:eastAsia="IRNazanin"/>
          <w:color w:val="111111"/>
          <w:sz w:val="28"/>
          <w:sz w:val="28"/>
          <w:szCs w:val="28"/>
          <w:rtl w:val="true"/>
          <w:lang w:bidi="fa-IR"/>
        </w:rPr>
        <w:t>دنیا و ثواب آخرت را به شما خواهد داد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که با این شرایطی که پدید آمده و فضای مناسبی که وجود دارد جبران گذشته ها بشود و خداوند متعال به برکت نصرت دین خودش و ذبّ و دفاع از کتاب خودش، نعیم دنیا و ثواب آخرت را نصیب جامعه ی ما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20871_200905"/>
      <w:bookmarkStart w:id="378" w:name="pg20871_200905"/>
      <w:bookmarkEnd w:id="378"/>
    </w:p>
    <w:p>
      <w:pPr>
        <w:pStyle w:val="Heading4"/>
        <w:numPr>
          <w:ilvl w:val="3"/>
          <w:numId w:val="1"/>
        </w:numPr>
        <w:rPr/>
      </w:pPr>
      <w:bookmarkStart w:id="379" w:name="pg20871_200905"/>
      <w:bookmarkStart w:id="380" w:name="__RefHeading___Toc3124594_3531895371"/>
      <w:bookmarkStart w:id="381" w:name="_Toc127"/>
      <w:bookmarkEnd w:id="379"/>
      <w:bookmarkEnd w:id="380"/>
      <w:r>
        <w:rPr>
          <w:rtl w:val="true"/>
        </w:rPr>
        <w:t xml:space="preserve">لیلة القدر، قرآن و فاطمه‌ی زهراء </w:t>
      </w:r>
      <w:r>
        <w:rPr>
          <w:rtl w:val="true"/>
        </w:rPr>
        <w:t>(</w:t>
      </w:r>
      <w:r>
        <w:rPr>
          <w:rtl w:val="true"/>
        </w:rPr>
        <w:t>سلام الله علیها</w:t>
      </w:r>
      <w:r>
        <w:rPr>
          <w:rtl w:val="true"/>
        </w:rPr>
        <w:t>)</w:t>
      </w:r>
      <w:bookmarkEnd w:id="3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 و لعنة الله علی أعدائهم أجمعین</w:t>
      </w:r>
    </w:p>
    <w:p>
      <w:pPr>
        <w:pStyle w:val="BookText"/>
        <w:rPr/>
      </w:pPr>
      <w:r>
        <w:rPr>
          <w:rFonts w:ascii="Amiri" w:hAnsi="Amiri" w:eastAsia="Amiri" w:cs="Amiri"/>
          <w:color w:val="111111"/>
          <w:sz w:val="28"/>
          <w:sz w:val="28"/>
          <w:szCs w:val="28"/>
          <w:rtl w:val="true"/>
          <w:lang w:bidi="ar-SA"/>
        </w:rPr>
        <w:t>إِنَّا أَنزَلناهُ فِی لَیلَةٍ مُّبارَكَةٍ إِنَّا كُنَّا مُنذِرِینَ فِیها یُفرَقُ كُلُّ أَمرٍحَكِیمٍ؛</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ما قرآن را در شب مبارک و پرخیر و برکتی نازل کردیم که هر امر محکم و مجملی تفصیل می یابد و همه ی مقدّرات تثبیت می‌شود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به ظنّ قوی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بسیار بزرگ، با عظمت و پررمز و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تقدیرات </w:t>
      </w:r>
      <w:bookmarkStart w:id="382" w:name="pg20871_200906"/>
    </w:p>
    <w:p>
      <w:pPr>
        <w:pStyle w:val="BookText"/>
        <w:rPr/>
      </w:pPr>
      <w:bookmarkEnd w:id="382"/>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که ملائکه و روح که اعظم ملائکه و یا اعظم از ملائکه است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تعلیم الهی و با عنایت الهی می فهمد که شب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آیات شریفه ی قرآن‌که مربوط به شب قدر است تأمّل بکند نکاتی را در می یابد</w:t>
      </w:r>
      <w:r>
        <w:rPr>
          <w:rFonts w:eastAsia="IRNazanin" w:cs="IRNazanin"/>
          <w:color w:val="111111"/>
          <w:sz w:val="28"/>
          <w:szCs w:val="28"/>
          <w:rtl w:val="true"/>
          <w:lang w:bidi="fa-IR"/>
        </w:rPr>
        <w:t>.</w:t>
      </w:r>
    </w:p>
    <w:p>
      <w:pPr>
        <w:pStyle w:val="Heading4"/>
        <w:numPr>
          <w:ilvl w:val="3"/>
          <w:numId w:val="1"/>
        </w:numPr>
        <w:rPr/>
      </w:pPr>
      <w:bookmarkStart w:id="383" w:name="__RefHeading___Toc3124596_3531895371"/>
      <w:bookmarkStart w:id="384" w:name="_Toc128"/>
      <w:bookmarkEnd w:id="383"/>
      <w:r>
        <w:rPr>
          <w:rtl w:val="true"/>
        </w:rPr>
        <w:t>لیلة  القدر به چه معناست؟</w:t>
      </w:r>
      <w:bookmarkEnd w:id="384"/>
    </w:p>
    <w:p>
      <w:pPr>
        <w:pStyle w:val="BookText"/>
        <w:rPr/>
      </w:pPr>
      <w:r>
        <w:rPr>
          <w:rFonts w:ascii="IRNazanin" w:hAnsi="IRNazanin" w:eastAsia="IRNazanin"/>
          <w:color w:val="111111"/>
          <w:sz w:val="28"/>
          <w:sz w:val="28"/>
          <w:szCs w:val="28"/>
          <w:rtl w:val="true"/>
          <w:lang w:bidi="fa-IR"/>
        </w:rPr>
        <w:t>اساساً، شب قدر را چرا به این نام نامیده اند؟ واژه ی قدر در لغت عرب به سه معنی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در فارسی هم گاهی واژه ی قدر را در این معنا به کار می بریم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فلان مطلب را بدان یعنی ارزش آن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معنای لیلة القدر یعنی شبی که ارزش مند است، آن هم ارزشی بسیار والا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باز هم گاهی در فارسی واژه ی مذکور را در این معنا به کار می گیریم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فلانی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معنی لیلة القدر یعنی شبی که در آن اندازه ی اشیاء مشخّص می شود و تقدیر هر چیزی رقم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و تنگی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در یکی از آیات شریفه ی قرآن كریم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عَلَیهِ رِزقُهُ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کسی که روزیش بر او تنگ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آیه ی شریفه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لَّن نَّقدِرَ عَلَیهِ؛</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یک احتمال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و یا یقین کرد که ما بر او تنگ نمی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معنای سوّم واژه ی قدر، تنگی و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لیلة القدر یعنی شبی که ملائکه و کثرت نزول آن‌ها در آن شب به حدّی است که گویا عرصه ی زمین برآن‌ها تنگ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کلمه ی لیلة القدر که در قرآن کریم هم آمده است کدام یک از این سه معنا مراد است؟ آیا امکان دارد هر سه معنا اراده شده باشد؟ یا این‌که حتماً باید یکی از این سه معنا را انتخاب کنیم؟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است که آیا لفظ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لفظی که بین چند معنا مشترک است و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یک باره در بیش از یک معنی به کار برد و استعمال کرد، یا نه؟ آیا می شود همه ی آن معانی را اراده کرد؟ از نظر اصولی، مبنای درست این است که می توان از یک واژه که دارای چندین معناست معانی متعدّدی را هم زمان اراده کرد و چنین </w:t>
      </w:r>
    </w:p>
    <w:p>
      <w:pPr>
        <w:pStyle w:val="BookText"/>
        <w:rPr/>
      </w:pPr>
      <w:r>
        <w:rPr>
          <w:rFonts w:ascii="IRNazanin" w:hAnsi="IRNazanin" w:eastAsia="IRNazanin"/>
          <w:color w:val="111111"/>
          <w:sz w:val="28"/>
          <w:sz w:val="28"/>
          <w:szCs w:val="28"/>
          <w:rtl w:val="true"/>
          <w:lang w:bidi="fa-IR"/>
        </w:rPr>
        <w:t>چیزی در ادبیّات حتّی در کلمات فصحاء عرب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یکی از لغات مشترک در کلمات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 شده هفتاد معنی دارد،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چشم؛ طلا؛ ترازو؛ عیب؛ چشمه؛ و معانی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شاعر عرب در مدح رسول اکرم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المرتمی فی دجی المبتلی بعمی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والمشتکی ظمأ والمبتغی دیناً</w:t>
      </w:r>
    </w:p>
    <w:p>
      <w:pPr>
        <w:pStyle w:val="BookText"/>
        <w:rPr/>
      </w:pPr>
      <w:r>
        <w:rPr>
          <w:rFonts w:ascii="IRNazanin" w:hAnsi="IRNazanin" w:eastAsia="IRNazanin"/>
          <w:color w:val="111111"/>
          <w:sz w:val="28"/>
          <w:sz w:val="28"/>
          <w:szCs w:val="28"/>
          <w:rtl w:val="true"/>
          <w:lang w:bidi="fa-IR"/>
        </w:rPr>
        <w:t xml:space="preserve">یأتون سدّته من کل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ویستفیدون من نعمائه عیناً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المرتمی فی 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گرفتار ظلمات و تاریکی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المبتلی بعمی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گرفتار کوری و نابینایی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والمشتکی 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تشنه است و آب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والمبتغی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دنبال پول است و طلا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 سدّته من کلّ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گرفتار تاریکی است، نابینا، تشنه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به در خانه ی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یستفیدون من نعمائه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پیامبرعزیز ما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 گیرند و استفاده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لفظ عین به اعتبار هرکسی که به خانه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یک نفر به معنی خورشید است؛ نسبت به دیگری به معنای چشم؛ نسبت به دیگری به معنای چشمه و نسبت به چهارمی به معنای طلا؛ زیرا کسی که در تاریکی است خورشید می‌خواهد؛ کسی که کور است چشم می‌خواهد؛ کسی که تشنه است، آب و چشمه 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خواهد؛ وکسی که دین و قرض دارد، پول و طلا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عین در این شعر به چند معنی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بعید نیست که در واژه ی لیلة القدر نیز هر سه معنی آن اراده شود؛ زیرا قرآن كریم کتابی است ورای کتاب ها؛ ظاهری دارد و باطنی؛ و قابلیّت این را دارد که معانی زیادی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توانیم بگوییم که هر سه جهت مورد نظر و عنایت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ی شریفه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این طور می توانیم معنا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قرآن را در شبی نازل کردیم که ارزشمند است؛ شبی که تقدیر امور می شود؛ و شبی که آن قدر ملائکه نازل می شوند که گویا عرصه برآن‌ها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قدر ما می توانیم بگوییم که همه ی این معانی اراده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w:t>
      </w:r>
    </w:p>
    <w:p>
      <w:pPr>
        <w:pStyle w:val="BookText"/>
        <w:rPr/>
      </w:pPr>
      <w:r>
        <w:rPr>
          <w:rFonts w:ascii="IRNazanin" w:hAnsi="IRNazanin" w:eastAsia="IRNazanin"/>
          <w:color w:val="111111"/>
          <w:sz w:val="28"/>
          <w:sz w:val="28"/>
          <w:szCs w:val="28"/>
          <w:rtl w:val="true"/>
          <w:lang w:bidi="fa-IR"/>
        </w:rPr>
        <w:t>یعنی در شبی که ارزشمند است، شبی که تقدیر امور می شود و شبی که از کثرت ملائکه گویا عرصه تنگ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بعد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فِیها بِإِذنِ رَبِّهِم مِّن كُلِّ أَمرٍسَلامٌ هِی حَتَّی مَطلَعِ الْفَجرِ؛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 کند که امشب که شب 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ملائکه و روح به اذن </w:t>
      </w:r>
      <w:bookmarkStart w:id="385" w:name="pg20871_200910"/>
    </w:p>
    <w:p>
      <w:pPr>
        <w:pStyle w:val="BookText"/>
        <w:rPr/>
      </w:pPr>
      <w:bookmarkEnd w:id="385"/>
      <w:r>
        <w:rPr>
          <w:rFonts w:ascii="IRNazanin" w:hAnsi="IRNazanin" w:eastAsia="IRNazanin"/>
          <w:color w:val="111111"/>
          <w:sz w:val="28"/>
          <w:sz w:val="28"/>
          <w:szCs w:val="28"/>
          <w:rtl w:val="true"/>
          <w:lang w:bidi="fa-IR"/>
        </w:rPr>
        <w:t>پروردگارشان با هرچیز پایین می آیند و امشب سلام است تا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تفسیر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سلام به معنی سلامت، برکت و خیرات؛ یعنی فرشتگان هنگام نزول خیر و برکت با خود می آورند و شب قدر شبی با سلامت، خیرات و برکات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سلام به معنای تحیّت و ابراز و اظهار ادب که هنگام روبه رو شدن با دیگران به زبان آورده می شود؛ یعنی ملائکه با روح هنگامی که نازل می شوند و خدمت ولی الله می رسند و می خواهند مقدّرات را بر او عرضه کنند تا مطلع الفجر سلام می دهند و اظهار ادب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جا استعمال لفظ مشترک در اکثر از معنی است و آیه ی شریفه می تواند هر دو معنا را داشته باشد</w:t>
      </w:r>
      <w:r>
        <w:rPr>
          <w:rFonts w:eastAsia="IRNazanin" w:cs="IRNazanin"/>
          <w:color w:val="111111"/>
          <w:sz w:val="28"/>
          <w:szCs w:val="28"/>
          <w:rtl w:val="true"/>
          <w:lang w:bidi="fa-IR"/>
        </w:rPr>
        <w:t>.</w:t>
      </w:r>
    </w:p>
    <w:p>
      <w:pPr>
        <w:pStyle w:val="Heading4"/>
        <w:numPr>
          <w:ilvl w:val="3"/>
          <w:numId w:val="1"/>
        </w:numPr>
        <w:rPr/>
      </w:pPr>
      <w:bookmarkStart w:id="386" w:name="__RefHeading___Toc3124598_3531895371"/>
      <w:bookmarkStart w:id="387" w:name="_Toc129"/>
      <w:bookmarkEnd w:id="386"/>
      <w:r>
        <w:rPr>
          <w:rtl w:val="true"/>
        </w:rPr>
        <w:t xml:space="preserve">حجیّت آیات قدر بر ولایت اهل بیت </w:t>
      </w:r>
      <w:r>
        <w:rPr>
          <w:rtl w:val="true"/>
        </w:rPr>
        <w:t>(</w:t>
      </w:r>
      <w:r>
        <w:rPr>
          <w:rtl w:val="true"/>
        </w:rPr>
        <w:t>علیهم السّلام</w:t>
      </w:r>
      <w:r>
        <w:rPr>
          <w:rtl w:val="true"/>
        </w:rPr>
        <w:t>)</w:t>
      </w:r>
      <w:bookmarkEnd w:id="387"/>
    </w:p>
    <w:p>
      <w:pPr>
        <w:pStyle w:val="BookText"/>
        <w:rPr/>
      </w:pPr>
      <w:r>
        <w:rPr>
          <w:rFonts w:ascii="IRNazanin" w:hAnsi="IRNazanin" w:eastAsia="IRNazanin"/>
          <w:color w:val="111111"/>
          <w:sz w:val="28"/>
          <w:sz w:val="28"/>
          <w:szCs w:val="28"/>
          <w:rtl w:val="true"/>
          <w:lang w:bidi="fa-IR"/>
        </w:rPr>
        <w:t>این جا در روایات به نکته ی عجیب و جالبی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با کسانی که با شما مخالفند مباحثه کنید از قرآن برای آن‌ها دلیل بیاورید، سوره ی مبارکه ی قدر و آیه ی شریفه 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مُّبارَكَةٍ إِنَّا كُنَّا مُنذِرِینَ فِیهَا یُفرَقُ كُلُّ أَمرٍ </w:t>
      </w:r>
    </w:p>
    <w:p>
      <w:pPr>
        <w:pStyle w:val="BookText"/>
        <w:rPr/>
      </w:pPr>
      <w:r>
        <w:rPr>
          <w:rFonts w:ascii="Amiri" w:hAnsi="Amiri" w:eastAsia="Amiri" w:cs="Amiri"/>
          <w:color w:val="111111"/>
          <w:sz w:val="28"/>
          <w:sz w:val="28"/>
          <w:szCs w:val="28"/>
          <w:rtl w:val="true"/>
          <w:lang w:bidi="ar-SA"/>
        </w:rPr>
        <w:t>حَكِیمٍ</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را برای آن‌ها تلاوت کنید که اگر با این آیات با آن‌ها مباحثه کنید پیروز خواهید شد و حجّت شما غالب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مخالفین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قدر همیشه هست، یا فقط در یک زمان خاصّی بوده است؟ شخص مخالف مجبور است بگوید شب قدر برای همیشه است،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از خود آیه استفاده می شود؛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در روایات شیعه و سنّی مورد قبول است که شب قدر برای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در شب مبارکی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شبی است که در آن هر امر محکمی تفصیل می یابد و هر تقدیر مجملی فیصله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ی شریفه 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تا بر استمرار در طول زمان دلالت کند، در حالی که در مورد نزول قرآن كریم از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ی شریفه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شب قدر نازل شد، امّا شب قدر شبی است که تقدیرات امور همیشه در این شب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مبارکه ی قدر هم این تعبیر با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باز بر استمرار و تکرار نزول ملائکه و روح دلالت می کند</w:t>
      </w:r>
      <w:r>
        <w:rPr>
          <w:rFonts w:eastAsia="IRNazanin" w:cs="IRNazanin"/>
          <w:color w:val="111111"/>
          <w:sz w:val="28"/>
          <w:szCs w:val="28"/>
          <w:rtl w:val="true"/>
          <w:lang w:bidi="fa-IR"/>
        </w:rPr>
        <w:t xml:space="preserve">. </w:t>
      </w:r>
      <w:bookmarkStart w:id="388" w:name="pg20871_200912"/>
    </w:p>
    <w:p>
      <w:pPr>
        <w:pStyle w:val="BookText"/>
        <w:rPr/>
      </w:pPr>
      <w:bookmarkEnd w:id="388"/>
      <w:r>
        <w:rPr>
          <w:rFonts w:ascii="IRNazanin" w:hAnsi="IRNazanin" w:eastAsia="IRNazanin"/>
          <w:color w:val="111111"/>
          <w:sz w:val="28"/>
          <w:sz w:val="28"/>
          <w:szCs w:val="28"/>
          <w:rtl w:val="true"/>
          <w:lang w:bidi="fa-IR"/>
        </w:rPr>
        <w:t>پس لیلة القدر برای همیشه است و هر سال تکرار می شود و ملائکه و روح هر سال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نزول فرشتگان در لیلة القدر برای چیست؟ برای تقدیر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تقدیرات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بر قلب مبارک او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این فرشتگان بر چه کسی نازل می شوند؟ کدام قلب توان و تحمّل آن را دارد؟ طبق روایت، مرگ، زندگی، بیماری، سلامتی، رزق، خوشی، ناخوشی، طاعت، عصیان و هر پدیده ای که در طول سال رخ خواهد داد در شب قدر محقّق می شود و ملائکه آن را نازل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قلبی است که می تواند همه ی این مطالب را دریافت بکند؟ آیا جز قلب ولیّ خدا و حجّت خدا، قلب دیگری هست؟</w:t>
      </w:r>
    </w:p>
    <w:p>
      <w:pPr>
        <w:pStyle w:val="Heading4"/>
        <w:numPr>
          <w:ilvl w:val="3"/>
          <w:numId w:val="1"/>
        </w:numPr>
        <w:rPr/>
      </w:pPr>
      <w:bookmarkStart w:id="389" w:name="__RefHeading___Toc3124600_3531895371"/>
      <w:bookmarkStart w:id="390" w:name="_Toc130"/>
      <w:bookmarkEnd w:id="389"/>
      <w:r>
        <w:rPr>
          <w:rtl w:val="true"/>
        </w:rPr>
        <w:t>رمزگشایی از دو روایت</w:t>
      </w:r>
      <w:bookmarkEnd w:id="39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چون هر سال شب قدری داریم و ملائکه مقدّرات هر چیزی را می آورند، باید روی زمین کسی باشد که این را تلقّی و دریافت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چه کسی تلقّی بکند؟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کیست؟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کیست؟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بعد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w:t>
      </w:r>
    </w:p>
    <w:p>
      <w:pPr>
        <w:pStyle w:val="BookText"/>
        <w:rPr/>
      </w:pPr>
      <w:r>
        <w:rPr>
          <w:rFonts w:ascii="IRNazanin" w:hAnsi="IRNazanin" w:eastAsia="IRNazanin"/>
          <w:color w:val="111111"/>
          <w:sz w:val="28"/>
          <w:sz w:val="28"/>
          <w:szCs w:val="28"/>
          <w:rtl w:val="true"/>
          <w:lang w:bidi="fa-IR"/>
        </w:rPr>
        <w:t>آن قلبی که ملائکه بر اونازل می شوند و روح که اعظم ملائکه است بر او نازل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تلقّی و دریافت می کند، آن قلبی که این گنجایش را دارد، قلب ولیّ الله الاعظم است؛ قلب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خوب دقّت بفرمایید؛ یک راز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و باطن لیلة القدر،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معرفت بشناسد لیلة القدر را درک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إِنَّا أَنزَلناهُ فِی لَیلَةِ الْقَدرِ اللَّیلَةُ فاطِمَةُ وَ الْقَدرُ اللَّهُ فَمَن عَرَفَ فاطِمَةَ حَقَّ مَعرِفَتِها فَقَد أَدرَكَ لَیلَةَ الْقَدر؛</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نازل کردیم آن را در شب قدر؛ شب فاطمه، 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فاطمه را به گونه ی شایسته بشناسد، لیلة  القدر را درک کرده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می فهمیم اگر بخواهیم لیلة القدر داشته باشیم باید امام داشته باشیم؛ باید حجّت خدا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بعد از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حجّت خدا هستند تا امروز که امام عصر ارواحنا لتراب مقدمه الفداء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مقام عصمت و عظمت خود مادرِ آن کسانی است که لیلة القدر بهآن‌ها قوام دارد، لذا حقیقت لیلة القدر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نکات و اسرار این که لیلة القدر به فاطمه 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این است که دامن او خاستگاه و محلّ پرورش کسانی است که شب قدر با وجود آن‌ها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اولاد طاهرینش تجسّد و تبلور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و راز دیگر این است که طبق روایت، شخصی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فقط مخصوص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 همیشه هست؟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رَجُلاً یَسأَلُ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لَیلَةِ الْقَدرِ فَقالَ أَخبِرنِی عَن لَیلَةِ الْقَدرِ كانَت أَو تَكُونُ فِی كُلِّ عَامٍ؟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برای همیشه است و اختصاص به زمان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جمله را طبق روایت اضافه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رُفِعَت لَیلَةُ الْقَدرِ لَرُفِعَ الْقُرآنُ؛</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اگر لیلة القدر برداشته شود و نباشد، قرآن نیست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راز این مطلب چیست؟ جهات و اسرار متفاوتی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رازش باز حضرت فاطمه‌ی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حدیث ثقلین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تارِكٌ فِیكُمُ الثَّقَلَینِ كِتابَ اللَّهِ وَ عِترَتِی أَهلَ بَیتِی وَ إِنَّهُما لَن یَفتَرِقا حَتَّی یَرِدا عَلَیَّ الْحَوضَ؛</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ای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شما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چیز گران بها و ارزش مند را در میان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 و دیگری،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یکدیگر جدا نمی شوند تا روز قیامت سر حوض بر من وارد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قوام آن به حجّت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 باید قرآن هم برداشته شود؛ چون قرآن و عترت جدایی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بیشتر توجّه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گفتیم اگر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لیلة القدری نیست و لیلة القدر معنی ندارد، چون قوام لیلة القدر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طبق حدیث ثقلین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عترت با هم هستند و از هم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قرآن هم نیست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اگر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نباشند، نه لیلة القدر هست و 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حجج الهی و در نتیجه باطن و حقیقت لیلة القدر است، اگر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نه لیلة </w:t>
      </w:r>
      <w:bookmarkStart w:id="391" w:name="pg20871_200916"/>
    </w:p>
    <w:p>
      <w:pPr>
        <w:pStyle w:val="BookText"/>
        <w:rPr/>
      </w:pPr>
      <w:bookmarkEnd w:id="391"/>
      <w:r>
        <w:rPr>
          <w:rFonts w:ascii="IRNazanin" w:hAnsi="IRNazanin" w:eastAsia="IRNazanin"/>
          <w:color w:val="111111"/>
          <w:sz w:val="28"/>
          <w:sz w:val="28"/>
          <w:szCs w:val="28"/>
          <w:rtl w:val="true"/>
          <w:lang w:bidi="fa-IR"/>
        </w:rPr>
        <w:t>القدر هست و نه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روایت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لیلة القدر نباشد قرآن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اگر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حقیقت لیلة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قرآن هم نیست؛ زیرا اگر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عترت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نبودند و اگر نبود باید قرآن هم نباشد، چون طبق حدیث ثقلین قرآن و عترت از هم جدا نمی شوند</w:t>
      </w:r>
      <w:r>
        <w:rPr>
          <w:rFonts w:eastAsia="IRNazanin" w:cs="IRNazanin"/>
          <w:color w:val="111111"/>
          <w:sz w:val="28"/>
          <w:szCs w:val="28"/>
          <w:rtl w:val="true"/>
          <w:lang w:bidi="fa-IR"/>
        </w:rPr>
        <w:t>.</w:t>
      </w:r>
    </w:p>
    <w:p>
      <w:pPr>
        <w:pStyle w:val="Heading4"/>
        <w:numPr>
          <w:ilvl w:val="3"/>
          <w:numId w:val="1"/>
        </w:numPr>
        <w:rPr/>
      </w:pPr>
      <w:bookmarkStart w:id="392" w:name="__RefHeading___Toc3124602_3531895371"/>
      <w:bookmarkStart w:id="393" w:name="_Toc131"/>
      <w:bookmarkEnd w:id="392"/>
      <w:r>
        <w:rPr>
          <w:rtl w:val="true"/>
        </w:rPr>
        <w:t>لیلة القدر و آمرزش بی‌پایان</w:t>
      </w:r>
      <w:bookmarkEnd w:id="393"/>
    </w:p>
    <w:p>
      <w:pPr>
        <w:pStyle w:val="BookText"/>
        <w:rPr/>
      </w:pP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عبادت کنندگان خداوند متعال در خانه ی او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خداوند متعال چقدر به شما لطف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درهای رحمتش را امشب بر روی ما باز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 کنید؛ ساده نگذریم؛ غافل نباشیم؛ معلوم نیست این فرصت دوباره در اختیار ما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جَعفَرٍ مُحَمَّدِ بنِ عَلِیٍّ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لَیلَةَ الْقَدرِ غُفِرَت لَهُ ذُنُوبُهُ وَ لَو كانَت عَدَدَ نُجُومِ السَّماءِ وَ مَثاقِیلَ الْجِبالِ وَ مَكایِیلَ الْبِحارِ؛</w:t>
      </w:r>
      <w:r>
        <w:rPr>
          <w:rStyle w:val="FootnoteAnchor"/>
          <w:rtl w:val="true"/>
        </w:rPr>
        <w:footnoteReference w:id="41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شب قدر را احیا بدارد، خداوند متعال گناهان او را خواهد آمرزید اگرچه به اندازه ی شماره ی ستارگان آسمان و وزن کوه ها و به </w:t>
      </w:r>
    </w:p>
    <w:p>
      <w:pPr>
        <w:pStyle w:val="BookText"/>
        <w:rPr/>
      </w:pPr>
      <w:r>
        <w:rPr>
          <w:rFonts w:ascii="IRNazanin" w:hAnsi="IRNazanin" w:eastAsia="IRNazanin"/>
          <w:color w:val="111111"/>
          <w:sz w:val="28"/>
          <w:sz w:val="28"/>
          <w:szCs w:val="28"/>
          <w:rtl w:val="true"/>
          <w:lang w:bidi="fa-IR"/>
        </w:rPr>
        <w:t>مقدار آب های دریاها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رحمتی بالاتر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نعمتی بالاتر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 کنیم و به درگاه خداوند متعال بازگردیم؛ از گذشته ی خود پشیمان بشویم و إستغفار کنیم؛ خود را در این دریای مطهّر، تطهیر نماییم و پاکیزه صبح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أَرادَ اللَّهُ تَعالَی مِنَ النَّاسِ إِلَّا خَصلَتَینِ أَن یُقِرُّوا لَهُ بِالنِّعَمِ فَیَزِیدَهُم وَ بِالذُّنُوبِ فَیَغفِرَها لَهُم؛</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مردم جز دو خصلت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اقرار کنند نعمت هایی که دارند از خداست، تا خداوند نعمت شان را زیاد کند؛ دوم این که به گناه و قصور خود اقرار کنند، تا خداوند گناهان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خود این اقرار به گناه در پیشگاه الهی و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بد کردیم، عصیان کردیم، خطا کردیم؛ در نتیجه الآن پشیمان هستیم، آمدیم در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موجب آمرزش می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سحرِ شب قدر، در 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داشته باشید که خداوند متعال، إستغفار شما را قبول می کند و دعاهای شما را مستجاب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20871_200919"/>
      <w:bookmarkStart w:id="395" w:name="pg20871_200919"/>
      <w:bookmarkEnd w:id="395"/>
    </w:p>
    <w:p>
      <w:pPr>
        <w:pStyle w:val="Heading3"/>
        <w:numPr>
          <w:ilvl w:val="2"/>
          <w:numId w:val="1"/>
        </w:numPr>
        <w:rPr/>
      </w:pPr>
      <w:bookmarkStart w:id="396" w:name="pg20871_200919"/>
      <w:bookmarkStart w:id="397" w:name="__RefHeading___Toc3124604_3531895371"/>
      <w:bookmarkStart w:id="398" w:name="_Toc132"/>
      <w:bookmarkEnd w:id="396"/>
      <w:bookmarkEnd w:id="397"/>
      <w:r>
        <w:rPr>
          <w:rtl w:val="true"/>
        </w:rPr>
        <w:t xml:space="preserve">حقیقت إستغفار در بیان امیرالمؤمنین </w:t>
      </w:r>
      <w:r>
        <w:rPr>
          <w:rtl w:val="true"/>
        </w:rPr>
        <w:t>(</w:t>
      </w:r>
      <w:r>
        <w:rPr>
          <w:rtl w:val="true"/>
        </w:rPr>
        <w:t>علیه السّلام</w:t>
      </w:r>
      <w:r>
        <w:rPr>
          <w:rtl w:val="true"/>
        </w:rPr>
        <w:t>)</w:t>
      </w:r>
      <w:bookmarkEnd w:id="398"/>
    </w:p>
    <w:p>
      <w:pPr>
        <w:pStyle w:val="Heading4"/>
        <w:numPr>
          <w:ilvl w:val="3"/>
          <w:numId w:val="1"/>
        </w:numPr>
        <w:rPr/>
      </w:pPr>
      <w:bookmarkStart w:id="399" w:name="__RefHeading___Toc3124606_3531895371"/>
      <w:bookmarkStart w:id="400" w:name="_Toc133"/>
      <w:bookmarkEnd w:id="399"/>
      <w:r>
        <w:rPr>
          <w:rtl w:val="true"/>
        </w:rPr>
        <w:t>اشاره</w:t>
      </w:r>
      <w:bookmarkEnd w:id="4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وَ ما أَدرَئكَ ما لَیلَةُ القَدرِ لَیلَةُالقَدرِ خَیرٌ مِّن أَلفِ شَهرٍ تَنَزَّلُ الْمَلَائِكَةُ وَ الرُّوحُ فِیهَا بِإِذنِ  رَبِّهِم مِّن كُلِّ أَمرٍ سَلامٌ هِی حَتَّی مَطلَعِ الْفَجرِ </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امشب، هم شب قرآن است و هم شب عترت ؛ شبی است كه ندای رسول خدا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تَارِكٌ فِیكُمُ الثَّقَلَین</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در آن تجلّی پیدا کرده است؛ شبی است که قرآن در آن نازل شده است؛ شبی است که </w:t>
      </w:r>
    </w:p>
    <w:p>
      <w:pPr>
        <w:pStyle w:val="BookText"/>
        <w:rPr/>
      </w:pPr>
      <w:r>
        <w:rPr>
          <w:rFonts w:ascii="IRNazanin" w:hAnsi="IRNazanin" w:eastAsia="IRNazanin"/>
          <w:color w:val="111111"/>
          <w:sz w:val="28"/>
          <w:sz w:val="28"/>
          <w:szCs w:val="28"/>
          <w:rtl w:val="true"/>
          <w:lang w:bidi="fa-IR"/>
        </w:rPr>
        <w:t>ملائکه بر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عبادت است؛ شب احیاء و شب زنده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توبه به درگاه خداست؛ شب ضربت خوردن سیّد و مولای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روایتی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ضُرِبتُ فِی اللَّیلَةِ الَّتِی قُبِضَ فِیهَا یُوشَعُ بنُ نُونٍ وَ لَأُقبَضُ فِی اللَّیلَةِ الَّتِی رُفِعَ فِیهَا عِیسَی ابنُ مَریَمَ؛</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من در شبی که یوشع  بن  نون وصیّ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شد ضربت خوردم و در شبی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فراخوانده شد قبض روح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اعمال در این ماه و همه ی عمر إستغفار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گناهی از ایشان سر زده باشد هر روز هفتاد مرتبه إستغفار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امثال ما که سر تا پا گناه و تقصیر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باید با إستغفار گذشته ی خودمان را بشوییم و آن‌ها را جبران کنیم؛ امشب باید از این فرصت الهی و این زلال پاک استفاده کنیم و پاکیزه و مطهّر به ملاقات پروردگار برویم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إستغفار، شرایط و خصوصیّاتی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إستغفار یعنی طلب غفران و درخواست آمرزش از پروردگار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إستغفار تنها لقلقه ی زبان نیست؛ بلکه اگر می خواهیم إستغفار حقیقی محقّق شود و خداوند متعال از ما بپذیرد، باید شرایطی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قالَ بِحَضرَتِهِ أَستَغفِرُ اللَّهَ ثَكِلَتكَ أُمُّكَ أَ تَدرِی ما الْإستغفار؟ الْإستغفار دَرَجَةُ الْعِلِّیِّینَ وَ هُوَ اسمٌ وَاقِعٌ عَلَی سِتَّةِ مَعانٍ أَوَّلُها النَّدَمُ عَلَی مَا مَضَی وَ الثَّانِی الْعَزمُ عَلَی تَركِ الْعَودِ إِلَیهِ أَبَداً وَ الثَّالِثُ أَن تُؤَدِّیَ إِلَی الْمَخلُوقِینَ حُقُوقَهُم حَتَّی تَلقَی اللَّهَ أَملَسَ لَیسَ عَلَیكَ تَبِعَةٌ وَ الرَّابِعُ أَن تَعمِدَ إِلَی كُلِّ فَرِیضَةٍ عَلَیكَ ضَیَّعتَهَا فَتُؤَدِّیَ حَقَّها وَ الْخامِسُ أَن تَعمِدَ إِلَی اللَّحمِ الَّذِی نَبَتَ عَلَی السُّحتِ فَتُذِیبَهُ بِالْأَحزانِ حَتَّی تُلصِقَ الْجِلدَ بِالْعَظمِ وَ یَنشَأَ بَینَهُما لَحمٌ جَدِیدٌ وَ السَّادِسُ أَن تُذِیقَ الْجِسمَ أَلَمَ الطَّاعَةِ كَما أَذَقتَهُ حَلاوَةَ الْمَعصِیَةِ فَعِندَ ذَلِكَ تَقُولُ أَستَغفِرُ اللَّهَ؛</w:t>
      </w:r>
      <w:r>
        <w:rPr>
          <w:rStyle w:val="FootnoteAnchor"/>
          <w:rtl w:val="true"/>
        </w:rPr>
        <w:footnoteReference w:id="42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در حضور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إستغفار کرد، ولی إستغفار او سبک بود؛ لقلقه ی زبان بود؛ از عمق جان برنخواسته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با تعبیری کوبنده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مادرت به عزایت بنشیند آیا اصلاً می دانی إستغفار یعنی چه؟ بعد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إستغفار درجه ی کسانی است که به مراتب عالی کمال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إستغفار واژه ای است بر شش معنا و برای آن‌که إستغفار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إستغفار کامل و مرتبه ی عالی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شش شرط </w:t>
      </w:r>
      <w:bookmarkStart w:id="401" w:name="pg20871_200922"/>
    </w:p>
    <w:p>
      <w:pPr>
        <w:pStyle w:val="BookText"/>
        <w:rPr/>
      </w:pPr>
      <w:bookmarkEnd w:id="401"/>
      <w:r>
        <w:rPr>
          <w:rFonts w:ascii="Amiri" w:hAnsi="Amiri" w:eastAsia="Amiri" w:cs="Amiri"/>
          <w:color w:val="111111"/>
          <w:sz w:val="28"/>
          <w:sz w:val="28"/>
          <w:szCs w:val="28"/>
          <w:rtl w:val="true"/>
          <w:lang w:bidi="ar-SA"/>
        </w:rPr>
        <w:t>محقّق شود</w:t>
      </w:r>
      <w:r>
        <w:rPr>
          <w:rFonts w:eastAsia="Amiri" w:cs="Amiri" w:ascii="Amiri" w:hAnsi="Amiri"/>
          <w:color w:val="111111"/>
          <w:sz w:val="28"/>
          <w:szCs w:val="28"/>
          <w:rtl w:val="true"/>
          <w:lang w:bidi="ar-SA"/>
        </w:rPr>
        <w:t>:</w:t>
      </w:r>
      <w:r>
        <w:rPr>
          <w:rStyle w:val="FootnoteAnchor"/>
          <w:rtl w:val="true"/>
        </w:rPr>
        <w:footnoteReference w:id="421"/>
      </w:r>
    </w:p>
    <w:p>
      <w:pPr>
        <w:pStyle w:val="Heading4"/>
        <w:numPr>
          <w:ilvl w:val="3"/>
          <w:numId w:val="1"/>
        </w:numPr>
        <w:rPr/>
      </w:pPr>
      <w:bookmarkStart w:id="402" w:name="__RefHeading___Toc3124608_3531895371"/>
      <w:bookmarkStart w:id="403" w:name="_Toc134"/>
      <w:bookmarkEnd w:id="402"/>
      <w:r>
        <w:rPr>
          <w:rtl w:val="true"/>
        </w:rPr>
        <w:t>شرط اوّل</w:t>
      </w:r>
      <w:r>
        <w:rPr>
          <w:rtl w:val="true"/>
        </w:rPr>
        <w:t xml:space="preserve">: </w:t>
      </w:r>
      <w:r>
        <w:rPr>
          <w:rtl w:val="true"/>
        </w:rPr>
        <w:t>پشیمانی</w:t>
      </w:r>
      <w:bookmarkEnd w:id="403"/>
    </w:p>
    <w:p>
      <w:pPr>
        <w:pStyle w:val="BookText"/>
        <w:rPr/>
      </w:pPr>
      <w:r>
        <w:rPr>
          <w:rFonts w:ascii="IRNazanin" w:hAnsi="IRNazanin" w:eastAsia="IRNazanin"/>
          <w:color w:val="111111"/>
          <w:sz w:val="28"/>
          <w:sz w:val="28"/>
          <w:szCs w:val="28"/>
          <w:rtl w:val="true"/>
          <w:lang w:bidi="fa-IR"/>
        </w:rPr>
        <w:t>شرط اوّل إستغفار این است که از گذشته های بد و گناهانی که از او سر زده است پشیمان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کسی إستغفار بکند و هنوز از اعمال بدش پشیمان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فرد عمل خود را جُرم نداند و پشیمان از انجام آن نباشد چگونه درخواست بخشش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چنین فردی واقعاً شایسته ی عفو و اغماض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بِلِسَانِهِ وَ لَم یَندَم بِقَلبِهِ فَقَدِ استَهَزَأَ بِنَفسِه؛</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کسی که به زبان درخواست بخشش کند و به دل پشیمان نباشد خود را مسخره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یَندَم عَلَی ذَنبٍ یَرتَكِبُهُ فَلَیسَ بِمُؤمِنٍ؛</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کسی که پشیمان نشود بر گناهی که مرتکب می شود مؤمن نیست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بلکه جوهره ى بازگشت به خداوند و نیز طلب آمرزش، پشیمانی از گناه است که البتّه لوازمی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آمده است</w:t>
      </w:r>
      <w:r>
        <w:rPr>
          <w:rFonts w:eastAsia="IRNazanin" w:cs="IRNazanin"/>
          <w:color w:val="111111"/>
          <w:sz w:val="28"/>
          <w:szCs w:val="28"/>
          <w:rtl w:val="true"/>
          <w:lang w:bidi="fa-IR"/>
        </w:rPr>
        <w:t xml:space="preserve">: </w:t>
      </w:r>
      <w:bookmarkStart w:id="404" w:name="pg20871_200923"/>
    </w:p>
    <w:p>
      <w:pPr>
        <w:pStyle w:val="BookText"/>
        <w:rPr/>
      </w:pPr>
      <w:bookmarkEnd w:id="4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كَفَی بِالنَّدَمِ تَوبَةً؛</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کافی است پشیمانی برای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إستغفار از نظر لغت غیر از توبه است؛ و إستغفار طلب آمرزش می باشد؛ و توبه بازگشت به خداوند متعال می‌باشد که رکن آن پشیمانی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كسی كه إستغفار کامل می كند هم باید از گذشته پشیمان باشد و هم مصمّم بر ترك گناه در آینده باشد چنان كه در شرط بعد بیان خواهد شد</w:t>
      </w:r>
      <w:r>
        <w:rPr>
          <w:rFonts w:eastAsia="IRNazanin" w:cs="IRNazanin"/>
          <w:color w:val="111111"/>
          <w:sz w:val="28"/>
          <w:szCs w:val="28"/>
          <w:rtl w:val="true"/>
          <w:lang w:bidi="fa-IR"/>
        </w:rPr>
        <w:t>.</w:t>
      </w:r>
    </w:p>
    <w:p>
      <w:pPr>
        <w:pStyle w:val="Heading4"/>
        <w:numPr>
          <w:ilvl w:val="3"/>
          <w:numId w:val="1"/>
        </w:numPr>
        <w:rPr/>
      </w:pPr>
      <w:bookmarkStart w:id="405" w:name="__RefHeading___Toc3124610_3531895371"/>
      <w:bookmarkStart w:id="406" w:name="_Toc135"/>
      <w:bookmarkEnd w:id="405"/>
      <w:r>
        <w:rPr>
          <w:rtl w:val="true"/>
        </w:rPr>
        <w:t>شرط دوم</w:t>
      </w:r>
      <w:r>
        <w:rPr>
          <w:rtl w:val="true"/>
        </w:rPr>
        <w:t xml:space="preserve">: </w:t>
      </w:r>
      <w:r>
        <w:rPr>
          <w:rtl w:val="true"/>
        </w:rPr>
        <w:t>عزم بر ترک گناه</w:t>
      </w:r>
      <w:bookmarkEnd w:id="406"/>
    </w:p>
    <w:p>
      <w:pPr>
        <w:pStyle w:val="BookText"/>
        <w:rPr/>
      </w:pPr>
      <w:r>
        <w:rPr>
          <w:rFonts w:ascii="IRNazanin" w:hAnsi="IRNazanin" w:eastAsia="IRNazanin"/>
          <w:color w:val="111111"/>
          <w:sz w:val="28"/>
          <w:sz w:val="28"/>
          <w:szCs w:val="28"/>
          <w:rtl w:val="true"/>
          <w:lang w:bidi="fa-IR"/>
        </w:rPr>
        <w:t>شرط دوم إستغفار آن است که برای ترک آن برای همیشه تصمیم قطعی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الْعَزمُ عَلَی تَركِ الْعَودِ إِلَیهِ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تصمیم جدّی داشته باشد بر این‌که دیگر هرگز به آن گناهی که کرده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بگیرد که تا آخر عمر دروغ نگوید؛ تا آخر عمر غیبت نکند؛ تا آخر عمر تهمت نزند؛ دیگر کمک به ظالم نکند؛ به دیگران ظلم نکند؛ اموال مردم را غصب نکند؛ آبروی دیگران را نبرد؛ نمازش را بخواند؛ روزه اش را بگیرد؛ حَجّی را که بر عهده اش آمده انجام بدهد؛ تا آخر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bookmarkStart w:id="407" w:name="pg20871_200924"/>
    </w:p>
    <w:p>
      <w:pPr>
        <w:pStyle w:val="BookText"/>
        <w:rPr/>
      </w:pPr>
      <w:bookmarkEnd w:id="4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یُصِرُّوا عَلی ما فَعَلُوا وَ هُم یَعلَمُونَ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با آن که می دانند بقاء بر گناه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خَرَجَ عَبدٌ مِن ذَنبٍ بِإصْرارٍ؛</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همانا به خدا قسم که هیچ بنده ای از گناه خارج نشد با پافشاری بر گناه</w:t>
      </w:r>
      <w:r>
        <w:rPr>
          <w:rFonts w:eastAsia="IRNazanin" w:cs="IRNazanin"/>
          <w:color w:val="111111"/>
          <w:sz w:val="28"/>
          <w:szCs w:val="28"/>
          <w:rtl w:val="true"/>
          <w:lang w:bidi="fa-IR"/>
        </w:rPr>
        <w:t>.</w:t>
      </w:r>
    </w:p>
    <w:p>
      <w:pPr>
        <w:pStyle w:val="Heading4"/>
        <w:numPr>
          <w:ilvl w:val="3"/>
          <w:numId w:val="1"/>
        </w:numPr>
        <w:rPr/>
      </w:pPr>
      <w:bookmarkStart w:id="408" w:name="__RefHeading___Toc3124612_3531895371"/>
      <w:bookmarkStart w:id="409" w:name="_Toc136"/>
      <w:bookmarkEnd w:id="408"/>
      <w:r>
        <w:rPr>
          <w:rtl w:val="true"/>
        </w:rPr>
        <w:t>شرط سوّم</w:t>
      </w:r>
      <w:r>
        <w:rPr>
          <w:rtl w:val="true"/>
        </w:rPr>
        <w:t xml:space="preserve">: </w:t>
      </w:r>
      <w:r>
        <w:rPr>
          <w:rtl w:val="true"/>
        </w:rPr>
        <w:t>ادای حقوق مخلوق</w:t>
      </w:r>
      <w:bookmarkEnd w:id="40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 إستغفار آن  است که حقوق مردم را به آن‌ها برساند؛ به حدّی که پاک و مطهّر بشود و هیچ حقّی بر عهده اش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تُؤَدِّیَ إِلَی الْمَخلُوقِینَ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حقوق مردم را ادا بکند؛ اگر دَینی بر ذمّه دارد، اگر مال مردم را تلف کرده، و به مردم بدهکار است، باید همه را بازپرداخت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مردم را غصب کرده، بدهی مردم را نمی دهد، إستغفاری که می کند إستغفار نیست؛ بلکه صرف لقلقه 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چیز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جامعه ی ما این حالت زیاد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از بین بردن اموال مردم، به ضمان‌هایی که بر عهده شان می آید بی اعتنا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کارگر است و برای کارفرما کار می کند، از کار کم می گذارد ولی حقوقش را کامل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ذمّه اش مشغول است و تا آن را نپردازد و یا رضایت طرفش را </w:t>
      </w:r>
      <w:bookmarkStart w:id="410" w:name="pg20871_200925"/>
    </w:p>
    <w:p>
      <w:pPr>
        <w:pStyle w:val="BookText"/>
        <w:rPr/>
      </w:pPr>
      <w:bookmarkEnd w:id="410"/>
      <w:r>
        <w:rPr>
          <w:rFonts w:ascii="IRNazanin" w:hAnsi="IRNazanin" w:eastAsia="IRNazanin"/>
          <w:color w:val="111111"/>
          <w:sz w:val="28"/>
          <w:sz w:val="28"/>
          <w:szCs w:val="28"/>
          <w:rtl w:val="true"/>
          <w:lang w:bidi="fa-IR"/>
        </w:rPr>
        <w:t>جلب نکند مأخوذ هست و باید پاسخ 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برعکس، شخصی کارفرماست ولی حقوق کارگر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ذمّه اش تا ابد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حقوق کارگر را بپردازد و یا باید او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راننده پشت فرمان نشسته، ماشینی کنار جادّه پارک شده و مزاحمتی هم با جادّه ندارد، به آن ماشین می زند و به آن خسارت وارد می کند، ولی چون کسی آن جا نیست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خسارتی که به ماشین مردم زده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محاسبه ی خداوند متعال هم فرار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ماشینش را کنار خیابان گذاشته، بر می گردد می بیند شیشه‌اش شکسته، آینه اش شکسته، بدنه اش ضربه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کار را کرده و رفته شاید از دست پلیس و صاحب ماشین فرار کرده، ولی آیا از پیش خداوند متعال هم می تواند فرار کند؟ این ها ضمان بر عهده اش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عهده ی ضمانش برنیاید إستغفارش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باید از عهده ی حقوق مردم برآیی که وقتی خداوند متعال را ملاقات می کنی، صاف و پاک باشی و هیچ حقّی از مردم بر عهده ا ت نباشد</w:t>
      </w:r>
      <w:r>
        <w:rPr>
          <w:rFonts w:eastAsia="IRNazanin" w:cs="IRNazanin"/>
          <w:color w:val="111111"/>
          <w:sz w:val="28"/>
          <w:szCs w:val="28"/>
          <w:rtl w:val="true"/>
          <w:lang w:bidi="fa-IR"/>
        </w:rPr>
        <w:t>.</w:t>
      </w:r>
    </w:p>
    <w:p>
      <w:pPr>
        <w:pStyle w:val="Heading4"/>
        <w:numPr>
          <w:ilvl w:val="3"/>
          <w:numId w:val="1"/>
        </w:numPr>
        <w:rPr/>
      </w:pPr>
      <w:bookmarkStart w:id="411" w:name="__RefHeading___Toc3124614_3531895371"/>
      <w:bookmarkStart w:id="412" w:name="_Toc137"/>
      <w:bookmarkEnd w:id="411"/>
      <w:r>
        <w:rPr>
          <w:rtl w:val="true"/>
        </w:rPr>
        <w:t>شرط چهارم</w:t>
      </w:r>
      <w:r>
        <w:rPr>
          <w:rtl w:val="true"/>
        </w:rPr>
        <w:t xml:space="preserve">: </w:t>
      </w:r>
      <w:r>
        <w:rPr>
          <w:rtl w:val="true"/>
        </w:rPr>
        <w:t>جبران تکالیفی که ضایع شده</w:t>
      </w:r>
      <w:bookmarkEnd w:id="41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بکن، ببین واجباتی که بر عهده ی تو هست و آن‌ها را ضایع کردی و وظیفه ی خودت را نسبت به آن‌ها انجام ندادی، جبران بکن</w:t>
      </w:r>
      <w:r>
        <w:rPr>
          <w:rFonts w:eastAsia="IRNazanin" w:cs="IRNazanin"/>
          <w:color w:val="111111"/>
          <w:sz w:val="28"/>
          <w:szCs w:val="28"/>
          <w:rtl w:val="true"/>
          <w:lang w:bidi="fa-IR"/>
        </w:rPr>
        <w:t xml:space="preserve">: </w:t>
      </w:r>
      <w:bookmarkStart w:id="413" w:name="pg20871_200926"/>
    </w:p>
    <w:p>
      <w:pPr>
        <w:pStyle w:val="BookText"/>
        <w:rPr/>
      </w:pPr>
      <w:bookmarkEnd w:id="4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تَعمِدَ إِلَی كُلِّ فَرِیضَةٍ عَلَیكَ ضَیَّعتَها فَتُؤَدِّیَ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نماز قضا هنوز به عهده 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درصدد انجام قضا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حجّ واجب را تأخیر کردی و درصدد رفتن به بیت الله الحرام و اتیان حج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اموالت زکات است و نمی پردازی و باز می گویی 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مالت خمس است و نمی پردازی و باز می گویی 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سایر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شرط، شرط های لازم إستغفار به همراه توبه است؛ یعنی اگر کسی بخواهد إستغفار کند و توبه نماید و پاک شود، باید این چهار شرط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خواسته باشد إستغفار و توبه اش کامل تر شود، دو شرط دیگر هم دارد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البتّه آن دو، شرطِ لازم نیست، ولی شرط کمال است</w:t>
      </w:r>
      <w:r>
        <w:rPr>
          <w:rFonts w:eastAsia="IRNazanin" w:cs="IRNazanin"/>
          <w:color w:val="111111"/>
          <w:sz w:val="28"/>
          <w:szCs w:val="28"/>
          <w:rtl w:val="true"/>
          <w:lang w:bidi="fa-IR"/>
        </w:rPr>
        <w:t>.</w:t>
      </w:r>
    </w:p>
    <w:p>
      <w:pPr>
        <w:pStyle w:val="Heading4"/>
        <w:numPr>
          <w:ilvl w:val="3"/>
          <w:numId w:val="1"/>
        </w:numPr>
        <w:rPr/>
      </w:pPr>
      <w:bookmarkStart w:id="414" w:name="__RefHeading___Toc3124616_3531895371"/>
      <w:bookmarkStart w:id="415" w:name="_Toc138"/>
      <w:bookmarkEnd w:id="414"/>
      <w:r>
        <w:rPr>
          <w:rtl w:val="true"/>
        </w:rPr>
        <w:t>شرط پنجم</w:t>
      </w:r>
      <w:r>
        <w:rPr>
          <w:rtl w:val="true"/>
        </w:rPr>
        <w:t xml:space="preserve">: </w:t>
      </w:r>
      <w:r>
        <w:rPr>
          <w:rtl w:val="true"/>
        </w:rPr>
        <w:t>پرداخت تاوان بدنی</w:t>
      </w:r>
      <w:bookmarkEnd w:id="41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بر بدنت چقدر گوشت از مال حرام روییده است؟ چقدر از حقّ فقرا در مِلک تو بوده؟ چقدر خدای ناکرده از مال ربا خوردی؟ چقدر مال غصب خوردی؟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تَعمِدَ إِلَی اللَّحمِ الَّذِی نَبَتَ عَلَی السُّحتِ فَتُذِیبَهُ بِالْأَحزانِ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گوشتی که از اموال نامشروع و اشیاء حرام بر بدنت روییده، از غصّه آب بکنی تا این که پوستت به استخوانت بچسبد و سپس گوشت تازه بین این پوست و استخوان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تُلصِقَ </w:t>
      </w:r>
      <w:bookmarkStart w:id="416" w:name="pg20871_200927"/>
    </w:p>
    <w:p>
      <w:pPr>
        <w:pStyle w:val="BookText"/>
        <w:rPr/>
      </w:pPr>
      <w:bookmarkEnd w:id="416"/>
      <w:r>
        <w:rPr>
          <w:rFonts w:ascii="Amiri" w:hAnsi="Amiri" w:eastAsia="Amiri" w:cs="Amiri"/>
          <w:color w:val="111111"/>
          <w:sz w:val="28"/>
          <w:sz w:val="28"/>
          <w:szCs w:val="28"/>
          <w:rtl w:val="true"/>
          <w:lang w:bidi="ar-SA"/>
        </w:rPr>
        <w:t>الْجِلدَ بِالْعَظمِ وَ یَنشَأَ بَینَهُما لَحمٌ جَدِیدٌ</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3124618_3531895371"/>
      <w:bookmarkStart w:id="418" w:name="_Toc139"/>
      <w:bookmarkEnd w:id="417"/>
      <w:r>
        <w:rPr>
          <w:rtl w:val="true"/>
        </w:rPr>
        <w:t>شرط ششم</w:t>
      </w:r>
      <w:r>
        <w:rPr>
          <w:rtl w:val="true"/>
        </w:rPr>
        <w:t xml:space="preserve">: </w:t>
      </w:r>
      <w:r>
        <w:rPr>
          <w:rtl w:val="true"/>
        </w:rPr>
        <w:t>چشاندن رنج فرمان‌برداری بر بدن</w:t>
      </w:r>
      <w:bookmarkEnd w:id="418"/>
    </w:p>
    <w:p>
      <w:pPr>
        <w:pStyle w:val="BookText"/>
        <w:rPr/>
      </w:pPr>
      <w:r>
        <w:rPr>
          <w:rFonts w:ascii="IRNazanin" w:hAnsi="IRNazanin" w:eastAsia="IRNazanin"/>
          <w:color w:val="111111"/>
          <w:sz w:val="28"/>
          <w:sz w:val="28"/>
          <w:szCs w:val="28"/>
          <w:rtl w:val="true"/>
          <w:lang w:bidi="fa-IR"/>
        </w:rPr>
        <w:t>تلخی و سختی طاعت را به جسمت بچشانی، کما آن که شیرینی معصیت را چشاندی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تُذِیقَ الْجِسمَ أَلَمَ الطَّاعَةِ كَما أَذَقتَهُ حَلاوَةَ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حداقل چهار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دادی بگو أستغفرالله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إستغفار درجه ی علّیّین است و سرسلسله ی مستغفرین و بالاترین إستغفار کننده خود پیامبر اعظم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مرتبه ی اعلای إستغفار مربوط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از مستغفرین قرار بدهد</w:t>
      </w:r>
      <w:r>
        <w:rPr>
          <w:rFonts w:eastAsia="IRNazanin" w:cs="IRNazanin"/>
          <w:color w:val="111111"/>
          <w:sz w:val="28"/>
          <w:szCs w:val="28"/>
          <w:rtl w:val="true"/>
          <w:lang w:bidi="fa-IR"/>
        </w:rPr>
        <w:t>.</w:t>
      </w:r>
    </w:p>
    <w:p>
      <w:pPr>
        <w:pStyle w:val="Heading4"/>
        <w:numPr>
          <w:ilvl w:val="3"/>
          <w:numId w:val="1"/>
        </w:numPr>
        <w:rPr/>
      </w:pPr>
      <w:bookmarkStart w:id="419" w:name="__RefHeading___Toc3124620_3531895371"/>
      <w:bookmarkStart w:id="420" w:name="_Toc140"/>
      <w:bookmarkEnd w:id="419"/>
      <w:r>
        <w:rPr>
          <w:rtl w:val="true"/>
        </w:rPr>
        <w:t>وداع دنیا با ولایت اهل بیت</w:t>
      </w:r>
      <w:r>
        <w:rPr>
          <w:rtl w:val="true"/>
        </w:rPr>
        <w:t xml:space="preserve">: </w:t>
      </w:r>
      <w:r>
        <w:rPr>
          <w:rtl w:val="true"/>
        </w:rPr>
        <w:t>مساوی با شهادت است</w:t>
      </w:r>
      <w:bookmarkEnd w:id="420"/>
    </w:p>
    <w:p>
      <w:pPr>
        <w:pStyle w:val="BookText"/>
        <w:rPr/>
      </w:pPr>
      <w:r>
        <w:rPr>
          <w:rFonts w:ascii="IRNazanin" w:hAnsi="IRNazanin" w:eastAsia="IRNazanin"/>
          <w:color w:val="111111"/>
          <w:sz w:val="28"/>
          <w:sz w:val="28"/>
          <w:szCs w:val="28"/>
          <w:rtl w:val="true"/>
          <w:lang w:bidi="fa-IR"/>
        </w:rPr>
        <w:t xml:space="preserve">یک روایت هم درباره ی محبّت امیرالمؤمنین علی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بکنم تا شما را به درگاه لطف خدای متعال امیدوار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لحاظ سند تمام است و در کافی و محاسن برقی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ابوبصیر،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إِنَّ الْمَیِّتَ مِنكُم عَلَی هَذَا الْأَمرِ شَهِیدٌ قالَ قُلتُ وَ إِن ماتَ عَلَی فِراشِهِ قالَ إِی وَ اللَّهِ وَ إِن ماتَ عَلَی فِراشِهِ حَیٌّ </w:t>
      </w:r>
    </w:p>
    <w:p>
      <w:pPr>
        <w:pStyle w:val="BookText"/>
        <w:rPr/>
      </w:pPr>
      <w:r>
        <w:rPr>
          <w:rFonts w:ascii="Amiri" w:hAnsi="Amiri" w:eastAsia="Amiri" w:cs="Amiri"/>
          <w:color w:val="111111"/>
          <w:sz w:val="28"/>
          <w:sz w:val="28"/>
          <w:szCs w:val="28"/>
          <w:rtl w:val="true"/>
          <w:lang w:bidi="ar-SA"/>
        </w:rPr>
        <w:t>عِندَ رَبِّهِ یُرزَقُ؛</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شما که با ولایت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تعجب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رختخوابش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حتّی اگر در رختخواب خودش بمیرد، شهید است و زنده است و نزد پروردگارش روزی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سعادت شما که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عترت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علی 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کنید و به یاد آن‌ها می 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داده 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وَ شِیعَتَهُ هُمُ الْفائِزُون؛</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علی و شیعیانش فائز و رستگارند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خودتان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شب ها استفاده بکنید و إستغفار کنید تا شیعه ی حقیقی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و در زمره ی پیروان واقعی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 و مرگ ما شهادت در راه خدای متعال باشد</w:t>
      </w:r>
      <w:r>
        <w:rPr>
          <w:rFonts w:eastAsia="IRNazanin" w:cs="IRNazanin"/>
          <w:color w:val="111111"/>
          <w:sz w:val="28"/>
          <w:szCs w:val="28"/>
          <w:rtl w:val="true"/>
          <w:lang w:bidi="fa-IR"/>
        </w:rPr>
        <w:t xml:space="preserve">. </w:t>
      </w:r>
      <w:bookmarkStart w:id="421" w:name="pg20871_200929"/>
    </w:p>
    <w:p>
      <w:pPr>
        <w:pStyle w:val="Heading3"/>
        <w:numPr>
          <w:ilvl w:val="2"/>
          <w:numId w:val="1"/>
        </w:numPr>
        <w:rPr/>
      </w:pPr>
      <w:bookmarkStart w:id="422" w:name="__RefHeading___Toc3124622_3531895371"/>
      <w:bookmarkStart w:id="423" w:name="_Toc141"/>
      <w:bookmarkEnd w:id="421"/>
      <w:bookmarkEnd w:id="422"/>
      <w:r>
        <w:rPr>
          <w:rtl w:val="true"/>
        </w:rPr>
        <w:t>لیلة القدر، امیرالمؤمنین و فرزندان پاكش</w:t>
      </w:r>
      <w:bookmarkEnd w:id="423"/>
    </w:p>
    <w:p>
      <w:pPr>
        <w:pStyle w:val="Heading4"/>
        <w:numPr>
          <w:ilvl w:val="3"/>
          <w:numId w:val="1"/>
        </w:numPr>
        <w:rPr/>
      </w:pPr>
      <w:bookmarkStart w:id="424" w:name="__RefHeading___Toc3124624_3531895371"/>
      <w:bookmarkStart w:id="425" w:name="_Toc142"/>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که شیخ مفید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نیز شیخ طوسی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شاید دیگران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دو جهت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مربوط به شخصیّت بی همتا و یگانه 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مربوط به شب قدر است</w:t>
      </w:r>
      <w:r>
        <w:rPr>
          <w:rFonts w:eastAsia="IRNazanin" w:cs="IRNazanin"/>
          <w:color w:val="111111"/>
          <w:sz w:val="28"/>
          <w:szCs w:val="28"/>
          <w:rtl w:val="true"/>
          <w:lang w:bidi="fa-IR"/>
        </w:rPr>
        <w:t>.</w:t>
      </w:r>
    </w:p>
    <w:p>
      <w:pPr>
        <w:pStyle w:val="Heading4"/>
        <w:numPr>
          <w:ilvl w:val="3"/>
          <w:numId w:val="1"/>
        </w:numPr>
        <w:rPr/>
      </w:pPr>
      <w:bookmarkStart w:id="426" w:name="__RefHeading___Toc3124626_3531895371"/>
      <w:bookmarkStart w:id="427" w:name="_Toc143"/>
      <w:bookmarkEnd w:id="426"/>
      <w:r>
        <w:rPr>
          <w:rtl w:val="true"/>
        </w:rPr>
        <w:t xml:space="preserve">شخصیّت یگانه ی امام علی </w:t>
      </w:r>
      <w:r>
        <w:rPr>
          <w:rtl w:val="true"/>
        </w:rPr>
        <w:t>(</w:t>
      </w:r>
      <w:r>
        <w:rPr>
          <w:rtl w:val="true"/>
        </w:rPr>
        <w:t>علیه السّلام</w:t>
      </w:r>
      <w:r>
        <w:rPr>
          <w:rtl w:val="true"/>
        </w:rPr>
        <w:t>)</w:t>
      </w:r>
      <w:bookmarkEnd w:id="42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یاران وفادار و اصحاب با صفای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دچار بعضی از مشکلات بود و سؤالاتی از 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ابتدا گوشه ای از حقایق مربوط به فضایل و مناقب خود را بیان کرد،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أُوتِیتُ فَهمَ الْكِتابِ وَ فَصلَ الْخِطابِ وَ عِلمَ الْقُرُونِ وَ الْأَسباب؛</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فهم کتاب خدا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چه که موجب تمییز بین حقّ 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قرن ها و سبب ها به من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فضائل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علمی بسیارگسترده و وسیع تا حدّ تسلّط برهمه ی حقایق عالم سخن به میان آمده است؛ تا آن جا که درجای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أُخبِرَ كُلَّ رَجُلٍ مِنكُم بِمَخرَجِهِ وَ مَولِجِهِ وَ جَمِیعِ شَأنِهِ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درباره ی تک تک شما و هرچه که مربوط به شماست سخن بگویم که از کجا و چگونه پدید آمدید و عاقبت شما به کجا منتهی می شود، می توانم بگویم، ولی می ترسم اگر حقایق را بر زبان </w:t>
      </w:r>
    </w:p>
    <w:p>
      <w:pPr>
        <w:pStyle w:val="BookText"/>
        <w:rPr/>
      </w:pPr>
      <w:r>
        <w:rPr>
          <w:rFonts w:ascii="IRNazanin" w:hAnsi="IRNazanin" w:eastAsia="IRNazanin"/>
          <w:color w:val="111111"/>
          <w:sz w:val="28"/>
          <w:sz w:val="28"/>
          <w:szCs w:val="28"/>
          <w:rtl w:val="true"/>
          <w:lang w:bidi="fa-IR"/>
        </w:rPr>
        <w:t xml:space="preserve">بیاورم مرا از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بپندارید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حضرت هرچه داشت از طریق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مطالب را به خواصّ از اصحابم که از آن‌ها کاملاً مطمئن هستم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بود که تمام خوبی ها، ارزش ها و کرامت ها یک جا در وجود مبارک و نازنینش جمع بوده است و به قول صفی الدّین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حاکم حلیم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فاتک ناسک فقیر جواد</w:t>
      </w:r>
    </w:p>
    <w:p>
      <w:pPr>
        <w:pStyle w:val="BookText"/>
        <w:rPr/>
      </w:pPr>
      <w:r>
        <w:rPr>
          <w:rFonts w:ascii="IRNazanin" w:hAnsi="IRNazanin" w:eastAsia="IRNazanin"/>
          <w:color w:val="111111"/>
          <w:sz w:val="28"/>
          <w:sz w:val="28"/>
          <w:szCs w:val="28"/>
          <w:rtl w:val="true"/>
          <w:lang w:bidi="fa-IR"/>
        </w:rPr>
        <w:t xml:space="preserve">جمعت فی صفاتک الاضداد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عَزَّت لک الانداد</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بی همتایی است که صفات متضاد یک جا در او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حاکم، حلیم و شجاع است، عارف ناسک، فقیر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ترین شخص عالم است؛ اوّل سیاست مدار است؛ بخشنده ترین است؛ بزرگ ترین دانشمند است؛ اسرار خلقت پیش اوست؛ اوّلْ حکیم است؛ اوّلْ فهمیده است؛ همه ی فضایل 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کامل بود که همه ی ابعاد را داشت و در عین حال، با عنایات خداوند متعال باز جلوتر و جلوتر و فراتر به سوی بی نهایت می رفت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مظاهر جامع اسماء الهی هستند و دارای ابعادِ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از ابعاد در </w:t>
      </w:r>
    </w:p>
    <w:p>
      <w:pPr>
        <w:pStyle w:val="BookText"/>
        <w:rPr/>
      </w:pPr>
      <w:r>
        <w:rPr>
          <w:rFonts w:ascii="IRNazanin" w:hAnsi="IRNazanin" w:eastAsia="IRNazanin"/>
          <w:color w:val="111111"/>
          <w:sz w:val="28"/>
          <w:sz w:val="28"/>
          <w:szCs w:val="28"/>
          <w:rtl w:val="true"/>
          <w:lang w:bidi="fa-IR"/>
        </w:rPr>
        <w:t>بعضی از آنان بیشتر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حلم بیشتر 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بیشتر 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علم بیشتر درامام باقر و امام صادق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مزیّت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ابوالائمّه هستند، این است که مظهر همه ی صفات خوب و مظهر صفات و اسماء عالیّه ی الهیّه هستند و بسیاری از صفات الهی در این وجود مقدّس به نحو اتمّ 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عابد بود یک سیاستمدار، یک حاکم و یک فرمانده ی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زاهد بود، یک تلاش گر بزرگ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هرحال مظهر تامّ اسماء الهی، و انسان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شیعیانش، به کسانی که پای منبرش بودند و سخنانش را می شنیدند، همیشه توصیه هایی داشت که هنوز هم زنده است و باید آویزه ی گوش همه ی شیعیان و پیروان حضرت باشد؛ از نظر عبادت، از لحاظ مسؤولیّت های اجتماعی، از لحاظ فراست نسبت به وظایف در سطح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اقتدا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 در این ذات مبارک، موجب می شود که مسلمان‌ها تک بُعدی نباشند؛ در همه ی ابعاد جلو بروند، هم اهل عبادت باشند؛ هم اهل شجاعت؛ هم اهل حکومت؛ هم اهل مبارزه با ظلم و بیداد؛ هم اهل علم؛ و هم اهل  عمل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بخش اوّل آن روایت امالی</w:t>
      </w:r>
      <w:r>
        <w:rPr>
          <w:rFonts w:eastAsia="IRNazanin" w:cs="IRNazanin"/>
          <w:color w:val="111111"/>
          <w:sz w:val="28"/>
          <w:szCs w:val="28"/>
          <w:rtl w:val="true"/>
          <w:lang w:bidi="fa-IR"/>
        </w:rPr>
        <w:t xml:space="preserve">. </w:t>
      </w:r>
      <w:bookmarkStart w:id="428" w:name="pg20871_200933"/>
    </w:p>
    <w:p>
      <w:pPr>
        <w:pStyle w:val="Heading4"/>
        <w:numPr>
          <w:ilvl w:val="3"/>
          <w:numId w:val="1"/>
        </w:numPr>
        <w:rPr/>
      </w:pPr>
      <w:bookmarkStart w:id="429" w:name="__RefHeading___Toc3124628_3531895371"/>
      <w:bookmarkStart w:id="430" w:name="_Toc144"/>
      <w:bookmarkEnd w:id="428"/>
      <w:bookmarkEnd w:id="429"/>
      <w:r>
        <w:rPr>
          <w:rtl w:val="true"/>
        </w:rPr>
        <w:t>تأیید مضاعف علی و فرزندان معصومش</w:t>
      </w:r>
      <w:r>
        <w:rPr>
          <w:rtl w:val="true"/>
        </w:rPr>
        <w:t xml:space="preserve">: </w:t>
      </w:r>
      <w:r>
        <w:rPr>
          <w:rtl w:val="true"/>
        </w:rPr>
        <w:t>در شب قدر</w:t>
      </w:r>
      <w:bookmarkEnd w:id="430"/>
    </w:p>
    <w:p>
      <w:pPr>
        <w:pStyle w:val="BookText"/>
        <w:rPr/>
      </w:pPr>
      <w:r>
        <w:rPr>
          <w:rFonts w:ascii="IRNazanin" w:hAnsi="IRNazanin" w:eastAsia="IRNazanin"/>
          <w:color w:val="111111"/>
          <w:sz w:val="28"/>
          <w:sz w:val="28"/>
          <w:szCs w:val="28"/>
          <w:rtl w:val="true"/>
          <w:lang w:bidi="fa-IR"/>
        </w:rPr>
        <w:t>امّا بخش دوم روایت یاد شده به شب قدر اشاره دارد و مناسب امشب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همه فضایل ذاتی،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أُیِّدتُ وَ اتُّخِذتُ وَ أُمدِدتُ بِلَیلَةِ الْقَدرِ نَفلاً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همه ی آن فضایل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شب قدر تأیید می شوم و به واسطه ی شب قدر به  طور اضافه به من امداد و کمک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این شب قدر چه عظمتی دارد و چه حقیقتی است که 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تأیید می شود؟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أَدرَئكَ مَا لَیلَةُ الْقَدرِ لَیلَةُ الْقَدرِ خَیرٌ مِّن أَلفِ شَهرٍ؛</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چه چیز تو را آگاه کرد که شب قدر چیست؟ شب قدر از هزار ماه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لَیَجرِی لِی وَ لِمَن استُحفِظَ مِن ذُرِّیَّتِی مَا جَرَی اللَّیلُ وَ النَّهارُ حَتَّی یَرِثَ اللَّهُ الْأَرضَ وَ مَن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قدر تأییدات الهی مستمرّاً در حقّ من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بار و یک دفعه نیست؛ بلکه تا ابد در حقّ من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فقط </w:t>
      </w:r>
      <w:bookmarkStart w:id="431" w:name="pg20871_200934"/>
    </w:p>
    <w:p>
      <w:pPr>
        <w:pStyle w:val="BookText"/>
        <w:rPr/>
      </w:pPr>
      <w:bookmarkEnd w:id="431"/>
      <w:r>
        <w:rPr>
          <w:rFonts w:ascii="IRNazanin" w:hAnsi="IRNazanin" w:eastAsia="IRNazanin"/>
          <w:color w:val="111111"/>
          <w:sz w:val="28"/>
          <w:sz w:val="28"/>
          <w:szCs w:val="28"/>
          <w:rtl w:val="true"/>
          <w:lang w:bidi="fa-IR"/>
        </w:rPr>
        <w:t>در مورد من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حقّ مستحفظین</w:t>
      </w:r>
      <w:r>
        <w:rPr>
          <w:rStyle w:val="FootnoteAnchor"/>
          <w:rtl w:val="true"/>
        </w:rPr>
        <w:footnoteReference w:id="434"/>
      </w:r>
      <w:r>
        <w:rPr>
          <w:rFonts w:ascii="IRNazanin" w:hAnsi="IRNazanin" w:eastAsia="IRNazanin"/>
          <w:color w:val="111111"/>
          <w:sz w:val="28"/>
          <w:sz w:val="28"/>
          <w:szCs w:val="28"/>
          <w:rtl w:val="true"/>
          <w:lang w:bidi="fa-IR"/>
        </w:rPr>
        <w:t>از ذریّه 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در حقّ امامان از ذریّه ی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تأیید الهی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امشب هم شب قدر جریان دارد و حضرت ولیّ الله  الاعظم حجت بن الحسن عجل الله تعالی فرجه الشّریف صاحب امشب است و امداد و تأیید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شب بزرگی است؛ آن قدر بزرگ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عظمتش و ذریّه ی معصومین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عظمتی که دارند، با شب قدر امداد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قدر امشب و شب بیست و سوّم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شب قدر بین این دو شب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نوعی هم شب نوزدهم، هم شب بیست و یکم و هم شب بیست و سوّم از شب قدر بهره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روایات، فضیلت شب قدر را حتّی امشب هم فی الجمله درک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امشب فرصت نیست که توضیح بدهم</w:t>
      </w:r>
      <w:r>
        <w:rPr>
          <w:rFonts w:eastAsia="IRNazanin" w:cs="IRNazanin"/>
          <w:color w:val="111111"/>
          <w:sz w:val="28"/>
          <w:szCs w:val="28"/>
          <w:rtl w:val="true"/>
          <w:lang w:bidi="fa-IR"/>
        </w:rPr>
        <w:t>.</w:t>
      </w:r>
    </w:p>
    <w:p>
      <w:pPr>
        <w:pStyle w:val="Heading4"/>
        <w:numPr>
          <w:ilvl w:val="3"/>
          <w:numId w:val="1"/>
        </w:numPr>
        <w:rPr/>
      </w:pPr>
      <w:bookmarkStart w:id="432" w:name="__RefHeading___Toc3124630_3531895371"/>
      <w:bookmarkStart w:id="433" w:name="_Toc145"/>
      <w:bookmarkEnd w:id="432"/>
      <w:r>
        <w:rPr>
          <w:rtl w:val="true"/>
        </w:rPr>
        <w:t>نقطه‌ی حسّاس چرخش زمان</w:t>
      </w:r>
      <w:bookmarkEnd w:id="43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شب بزرگ، به شما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می‌کنم که شما در یک مرحله ی خاص و سرنوشت  سازی از زمان قرار گرفته اید، همان طور که مردم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خاصّی از زمان بودند و جهان در حال چرخش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متأسّفانه مردم آن </w:t>
      </w:r>
    </w:p>
    <w:p>
      <w:pPr>
        <w:pStyle w:val="BookText"/>
        <w:rPr/>
      </w:pPr>
      <w:r>
        <w:rPr>
          <w:rFonts w:ascii="IRNazanin" w:hAnsi="IRNazanin" w:eastAsia="IRNazanin"/>
          <w:color w:val="111111"/>
          <w:sz w:val="28"/>
          <w:sz w:val="28"/>
          <w:szCs w:val="28"/>
          <w:rtl w:val="true"/>
          <w:lang w:bidi="fa-IR"/>
        </w:rPr>
        <w:t xml:space="preserve">زمان، قدرعلی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ندانستند و چرخش روزگار آن زمان به سمت کفر و نفاق و ظلم و طغیان شد و به جای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 ملعون نشست و جای حسن و حسین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یزید و عبدالملک و هشام و امثال اینها از بنی امیّه و بنی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دوباره چرخ زمان در یک نقطه ی حسّاسی قرار گرفته و بعد از حدود هزار و چهارصد سال، دوباره انقلاب اسلامی رخ داد و حکومت اسلامی تشکیل شده و جهان در حال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 این چرخش، اکنون در دست مسلمان‌ها و به ویژه در دست شما ملّت شجاع  و مجاهد ایران است که تا این نقطه ی خاص با فداکاری ها و فراست های خود این تحوّلات جهانی را رهبری و هدایت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فراست، هشیاری، اتّحاد، صبر و استقامت را پیشه کنیم، در نهایت این چرخش، تحوّلات جهانی به نفع اسلام، قرآن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که از این دست در زمان‌های نزدیک دیدیم، قضیّه ی مقاومت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مؤمن، فداکار و دوست دار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هوشمندی و هوشیاری، پرهیز از اختلاف، با اطاعت از ولایت توانستند در مقابل توطئه های جبّاران و ظالمان روزگار بایستند و تلاش های آن‌ها را ناکام بگذارند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کفّار، منافقین و همه ی ستمکاران و تجاوزکاران هم این  تحوّل را احساس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فهمیده اند که این تحوّل به </w:t>
      </w:r>
      <w:bookmarkStart w:id="434" w:name="pg20871_200936"/>
    </w:p>
    <w:p>
      <w:pPr>
        <w:pStyle w:val="BookText"/>
        <w:rPr/>
      </w:pPr>
      <w:bookmarkEnd w:id="434"/>
      <w:r>
        <w:rPr>
          <w:rFonts w:ascii="IRNazanin" w:hAnsi="IRNazanin" w:eastAsia="IRNazanin"/>
          <w:color w:val="111111"/>
          <w:sz w:val="28"/>
          <w:sz w:val="28"/>
          <w:szCs w:val="28"/>
          <w:rtl w:val="true"/>
          <w:lang w:bidi="fa-IR"/>
        </w:rPr>
        <w:t>ضررآن‌هاست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سراسیمه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این ها با قرآن و اسلام ریشه دار است، اكنون پرده ی تزویرشان کنار رفته و با پیوستن پاپ به حلقه ی آن‌ها زنجیره کامل شده است</w:t>
      </w:r>
      <w:r>
        <w:rPr>
          <w:rFonts w:eastAsia="IRNazanin" w:cs="IRNazanin"/>
          <w:color w:val="111111"/>
          <w:sz w:val="28"/>
          <w:szCs w:val="28"/>
          <w:rtl w:val="true"/>
          <w:lang w:bidi="fa-IR"/>
        </w:rPr>
        <w:t>.</w:t>
      </w:r>
    </w:p>
    <w:p>
      <w:pPr>
        <w:pStyle w:val="Heading4"/>
        <w:numPr>
          <w:ilvl w:val="3"/>
          <w:numId w:val="1"/>
        </w:numPr>
        <w:rPr/>
      </w:pPr>
      <w:bookmarkStart w:id="435" w:name="__RefHeading___Toc3124632_3531895371"/>
      <w:bookmarkStart w:id="436" w:name="_Toc146"/>
      <w:bookmarkEnd w:id="435"/>
      <w:r>
        <w:rPr>
          <w:rtl w:val="true"/>
        </w:rPr>
        <w:t>شتاب تحوّلات جهانی و لزوم هوشیاری در برابر دشمن</w:t>
      </w:r>
      <w:bookmarkEnd w:id="436"/>
    </w:p>
    <w:p>
      <w:pPr>
        <w:pStyle w:val="BookText"/>
        <w:rPr/>
      </w:pPr>
      <w:r>
        <w:rPr>
          <w:rFonts w:ascii="IRNazanin" w:hAnsi="IRNazanin" w:eastAsia="IRNazanin"/>
          <w:color w:val="111111"/>
          <w:sz w:val="28"/>
          <w:sz w:val="28"/>
          <w:szCs w:val="28"/>
          <w:rtl w:val="true"/>
          <w:lang w:bidi="fa-IR"/>
        </w:rPr>
        <w:t>آن‌ها تا آن جا که بتوانند علیه اسلام و خصوصاً علیه تشیّع و جمهوری اسلامی توطئه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 بینند اگر تحوّلات جهانی به نحو کنونی که شتاب هم گرفته پیش برود، دندان‌های طمع همه ی آن‌ها را خواهد شکست و آنان را در سرزمین های خودشان محصور و محدود خواهد کرد و چنگال های آن‌ها را از پیکر امّت اسلامی جدا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آرام نمی نشینند و هر روز علیه اسلام، قرآن و نظام مقدّس جمهوری اسلامی برنامه هایی تدارک می بینند که پایان هم ندارد؛ یک روز در دانمارک؛ یک روز در فرانسه؛ یک روز در جای دیگر؛ یک روز به بهانه ی بحث انرژی اتمی؛ یک روز به بهانه ی لبنان؛ یک روز به بهانه ی اسرائیل؛ یک روز به بهانه ی هولوکاست؛ و امثال اینها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ما اگر در هر مرحله ای کوتاه بیاییم، آن‌ها یک قدم جلوتر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این ها حالت کسی است که اشباع ندارد؛ این ها سیری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متوجّه شدند از لحاظ نظامی نمی توانند کاری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تجربه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مجاهدین حزب الله را حفظ </w:t>
      </w:r>
      <w:bookmarkStart w:id="437" w:name="pg20871_200937"/>
    </w:p>
    <w:p>
      <w:pPr>
        <w:pStyle w:val="BookText"/>
        <w:rPr/>
      </w:pPr>
      <w:bookmarkEnd w:id="437"/>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فداکاری های آن‌ها، این ها ناامید شدند از اینکه بتوانند از لحاظ نظامی عمل مثبت و پیروزمندانه ای به نفع خودشان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همان لبنان و فلسطین هم مانند ایران شروع کردند به نحو دیگری توطئه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های اجتماعی و سیاسی علیه حزب الله عزیز در لبنان، علیه حماس در فلسطین، و علیه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حسّاس وظیفه ی ما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بیدار و هشیار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وظیفه ی ما خنثی کردن توطئه های سیاسی، اجتماعی و فرهنگی دشمنان اسلام و قرآن است</w:t>
      </w:r>
      <w:r>
        <w:rPr>
          <w:rFonts w:eastAsia="IRNazanin" w:cs="IRNazanin"/>
          <w:color w:val="111111"/>
          <w:sz w:val="28"/>
          <w:szCs w:val="28"/>
          <w:rtl w:val="true"/>
          <w:lang w:bidi="fa-IR"/>
        </w:rPr>
        <w:t>.</w:t>
      </w:r>
    </w:p>
    <w:p>
      <w:pPr>
        <w:pStyle w:val="Heading4"/>
        <w:numPr>
          <w:ilvl w:val="3"/>
          <w:numId w:val="1"/>
        </w:numPr>
        <w:rPr/>
      </w:pPr>
      <w:bookmarkStart w:id="438" w:name="__RefHeading___Toc3124634_3531895371"/>
      <w:bookmarkStart w:id="439" w:name="_Toc147"/>
      <w:bookmarkEnd w:id="438"/>
      <w:r>
        <w:rPr>
          <w:rtl w:val="true"/>
        </w:rPr>
        <w:t>دو مطلب مهم در مقطع کنونی نظام اسلامی</w:t>
      </w:r>
      <w:bookmarkEnd w:id="439"/>
    </w:p>
    <w:p>
      <w:pPr>
        <w:pStyle w:val="BookText"/>
        <w:rPr/>
      </w:pPr>
      <w:r>
        <w:rPr>
          <w:rFonts w:ascii="IRNazanin" w:hAnsi="IRNazanin" w:eastAsia="IRNazanin"/>
          <w:color w:val="111111"/>
          <w:sz w:val="28"/>
          <w:sz w:val="28"/>
          <w:szCs w:val="28"/>
          <w:rtl w:val="true"/>
          <w:lang w:bidi="fa-IR"/>
        </w:rPr>
        <w:t>دو مطلب مهم را در مقطعی که الآن قرار داریم می خواهم عرض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راه پیمایی روز قدس در جمعه ی آینده؛ بدانید این راه پیمایی، اظهار وحدت، انسجام، همبستگی و اظهار تنفّر از رژیم غاصب است و به همه ی مسلمانان  به خصوص مردم فلسطین و لبنان می تواند روحیّه بدهد و آن‌ها را تقویت بکند و اراده های آن‌ها را در مقابل دشمن، که دشمن ما هم هست، مصمّم تر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خبرگان، ولو آن که یک مقداری زمان تا انتخابات باقی است، ولی شاید من دیگر فرصتی نداشته باشم که مطالب را خدمت شما عرض کنم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عمود خیمه ی نظام اسلامی ما،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p>
    <w:p>
      <w:pPr>
        <w:pStyle w:val="BookText"/>
        <w:rPr/>
      </w:pPr>
      <w:r>
        <w:rPr>
          <w:rFonts w:ascii="IRNazanin" w:hAnsi="IRNazanin" w:eastAsia="IRNazanin"/>
          <w:color w:val="111111"/>
          <w:sz w:val="28"/>
          <w:sz w:val="28"/>
          <w:szCs w:val="28"/>
          <w:rtl w:val="true"/>
          <w:lang w:bidi="fa-IR"/>
        </w:rPr>
        <w:t>فقیه شعبه ای از امامت ائمّه ی هدیٰ و نیابت از ائمّه 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یعنی ولایتی که از جانب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فقیه جامع الشرایط برای اداره ی حکومت مسلمان‌ها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انتخاب و در عین حال ادامه ی راه و ولایت این رأس هرم نظام اسلامی، مجلس خبرگان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رهبری مجلسی است که مهم ترین عنصر را در نظام اسلامی تعیین می کند و نیز نظر می دهد که در ادامه ی کار، هنوز می تواند کار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تمام کسانی که با اسلام مخالفند، با تشیّع مخالف هستند، با نظام اسلامی و ولایت فقیه مخالفند، با مجلس خبرگان و برگزاری انتخابات مناسب و آبرومندانه آن هم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هم، اشخاصی که شاید مخالف نباشند در تور دشمنان می افتند، و دشمن از پایگاه آن‌ها، علیه اسلام، ولایت فقیه و نظام اسلامی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این مدّت زمانی که مسأله ی خبرگان و انتخابات آن برقرار بود، ببینید در بعضی از روزنامه ها 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جار و جنجال هایی برپا کردند و چه چالش هایی را می خواستند برای نظام اسلامی، برای مجلس خبرگان، برای انتخابات آن‌ها، برای محدودیّت ها و قیودی که برای سلامت انتخابات هست ایجاد بکنند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هرچیزی و هر کاری معیار دارد؛ محک دارد؛ اگر یک کسیمی‌خواهد در یک شهری طبابت بکند تابلو پزشکی را، تابلو تخصّص در ریه، تخصّص در قلب و تخصّص </w:t>
      </w:r>
    </w:p>
    <w:p>
      <w:pPr>
        <w:pStyle w:val="BookText"/>
        <w:rPr/>
      </w:pPr>
      <w:r>
        <w:rPr>
          <w:rFonts w:ascii="IRNazanin" w:hAnsi="IRNazanin" w:eastAsia="IRNazanin"/>
          <w:color w:val="111111"/>
          <w:sz w:val="28"/>
          <w:sz w:val="28"/>
          <w:szCs w:val="28"/>
          <w:rtl w:val="true"/>
          <w:lang w:bidi="fa-IR"/>
        </w:rPr>
        <w:t>در گوارش را اعلان کند، اگر صلاحیّت آن را نداشته باشد، وزارت بهداشت که مسؤول این قسمت است فوراً آن تابلو را پایین می کشد و جلوی او را می گیرد و می گوید تو چه صلاحیّتی داشتی که تابلو بالا کنی و خود را به عنوان پزشک و متخصّص معرّفی کنی؟ حتّی اگر کسی یک مغازه ی ساده ی لبنیات فروشی باز کند باید مجوّزهای مربوطه را اخذ کند تا از نظر تجهیزات بهداشتی و سایر جهات تأیید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می خواهد تاکسی رانی کند باید به اداره ی مربوطه برود و صلاحیّتش تأیید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دنیا هر فنّی معیاری دارد و صلاحیّت و تأیید می خواهد و این طور نیست که هرکس در هر کاری که دلش بخواهد بتواند وارد شود و خودش را در معرض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 ای می خواهند بگویند برای داوطلبین مجلس خبرگان هیچ صلاحیّتی لازم نیست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اش هم این است که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شرکت در انتخابات مجلس خبرگان اقدام به ثبت نام کردند که بعد از بررسی معلوم  شد آقا ساندویچ فروش یا نگهبان فلان اداره است؛ حدّاکثر سوادش دیپلم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می خواهد کسی را که مجتهد جامع الشرایط است و قدرت رهبری جامعه را دارد تشخیص بدهد و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وقتی که در هیأت نظارت و شورای نگهبان این مسایل کنترل می شود بعضی از روزنامه ها، بعضی از باندها و بعضی از احزاب، داد و فریادشان بلندمی شود که چرا ردّ صلاحیّت می کنید؟ این در حالی است که در قانون حدّاقل </w:t>
      </w:r>
    </w:p>
    <w:p>
      <w:pPr>
        <w:pStyle w:val="BookText"/>
        <w:rPr/>
      </w:pPr>
      <w:r>
        <w:rPr>
          <w:rFonts w:ascii="IRNazanin" w:hAnsi="IRNazanin" w:eastAsia="IRNazanin"/>
          <w:color w:val="111111"/>
          <w:sz w:val="28"/>
          <w:sz w:val="28"/>
          <w:szCs w:val="28"/>
          <w:rtl w:val="true"/>
          <w:lang w:bidi="fa-IR"/>
        </w:rPr>
        <w:t>سه شرط برای داوطلبین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حدّاقل به نحو تجزّی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نگفته اند مجتهد مطلق باشد، اجتهاد مطلق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متجزّی یعنی کسی که در بعضی از مسایل فقهیِ نظری بتواند اجتهاد و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نحو تجزّی هم باز معیارهایی دارد که از طریق فقهای شورای نگهبان عمدتاً با امتحان و آزمونی که به عمل می آید، اثبات می شود؛</w:t>
      </w:r>
    </w:p>
    <w:p>
      <w:pPr>
        <w:pStyle w:val="BookText"/>
        <w:rPr/>
      </w:pPr>
      <w:r>
        <w:rPr>
          <w:rFonts w:ascii="IRNazanin" w:hAnsi="IRNazanin" w:eastAsia="IRNazanin"/>
          <w:color w:val="111111"/>
          <w:sz w:val="28"/>
          <w:sz w:val="28"/>
          <w:szCs w:val="28"/>
          <w:rtl w:val="true"/>
          <w:lang w:bidi="fa-IR"/>
        </w:rPr>
        <w:t>ثانیاً، مشهور به وثوق، عدالت و خوش نامی باشد؛ مردی درست کار و بر صراط مستقیم باشد؛</w:t>
      </w:r>
    </w:p>
    <w:p>
      <w:pPr>
        <w:pStyle w:val="BookText"/>
        <w:rPr/>
      </w:pPr>
      <w:r>
        <w:rPr>
          <w:rFonts w:ascii="IRNazanin" w:hAnsi="IRNazanin" w:eastAsia="IRNazanin"/>
          <w:color w:val="111111"/>
          <w:sz w:val="28"/>
          <w:sz w:val="28"/>
          <w:szCs w:val="28"/>
          <w:rtl w:val="true"/>
          <w:lang w:bidi="fa-IR"/>
        </w:rPr>
        <w:t>ثالثاً، مسایل اجتماعی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فهمد دشمنان این ملّت مشغول توطئه هستند، کسی که مسایل جهانی را نمی فهمد، او نمی تواند نسبت به تعیین رهبری جامعه تصمیم درست بگیرد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شرایط باید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شورای نگهبان داشتن حدّاقل شرایط برای پذیرش کافی است، ولی شما باید کسی را انتخاب کنید که حدّاکثر صلاحیّت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تحقیق و بررسی از میان دواطلبین تأیید صلاحیّت شده، اصلح را انتخاب کنید و وظیفه ی بزرگ‌تان را در مقابل اسلام ادا کنید تا این تحوّلات عظیم جهانی به نفع قرآن، اسلام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bookmarkStart w:id="440" w:name="pg20871_200941"/>
    </w:p>
    <w:p>
      <w:pPr>
        <w:pStyle w:val="Heading3"/>
        <w:numPr>
          <w:ilvl w:val="2"/>
          <w:numId w:val="1"/>
        </w:numPr>
        <w:rPr/>
      </w:pPr>
      <w:bookmarkStart w:id="441" w:name="__RefHeading___Toc3124636_3531895371"/>
      <w:bookmarkStart w:id="442" w:name="_Toc148"/>
      <w:bookmarkEnd w:id="440"/>
      <w:bookmarkEnd w:id="441"/>
      <w:r>
        <w:rPr>
          <w:rtl w:val="true"/>
        </w:rPr>
        <w:t xml:space="preserve">شهادت امیرالمؤمنین </w:t>
      </w:r>
      <w:r>
        <w:rPr>
          <w:rtl w:val="true"/>
        </w:rPr>
        <w:t>(</w:t>
      </w:r>
      <w:r>
        <w:rPr>
          <w:rtl w:val="true"/>
        </w:rPr>
        <w:t>علیه السّلام</w:t>
      </w:r>
      <w:r>
        <w:rPr>
          <w:rtl w:val="true"/>
        </w:rPr>
        <w:t xml:space="preserve">) </w:t>
      </w:r>
      <w:r>
        <w:rPr>
          <w:rtl w:val="true"/>
        </w:rPr>
        <w:t>، فتنه و جامعه‌ی امروز</w:t>
      </w:r>
      <w:bookmarkEnd w:id="442"/>
    </w:p>
    <w:p>
      <w:pPr>
        <w:pStyle w:val="Heading4"/>
        <w:numPr>
          <w:ilvl w:val="3"/>
          <w:numId w:val="1"/>
        </w:numPr>
        <w:rPr/>
      </w:pPr>
      <w:bookmarkStart w:id="443" w:name="__RefHeading___Toc3124638_3531895371"/>
      <w:bookmarkStart w:id="444" w:name="_Toc149"/>
      <w:bookmarkEnd w:id="443"/>
      <w:r>
        <w:rPr>
          <w:rtl w:val="true"/>
        </w:rPr>
        <w:t>اشاره</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وَ ما أَدرَئكَ ما لَیلَةُ الْقَدر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پدیده ی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قضایایی که منجرّ به آن شد که فرد پلیدی مثل ابن ملجم لعنة الله علیه تصمیم گرفت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 مسأله ا ی بسیار مهم و عبرت آموز برای جامعه ی ما وجود دارد،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عدّه ای که خود را مسلمان می دانستند؛   خود را روشن فکر می دانستند؛ خود را متعهّد می انگاشتند؛ در انجمنی بنشینند و به حسب گمان باطل خودشان، منشأ مشکلات </w:t>
      </w:r>
      <w:bookmarkStart w:id="445" w:name="pg20871_200942"/>
    </w:p>
    <w:p>
      <w:pPr>
        <w:pStyle w:val="BookText"/>
        <w:rPr/>
      </w:pPr>
      <w:bookmarkEnd w:id="445"/>
      <w:r>
        <w:rPr>
          <w:rFonts w:ascii="IRNazanin" w:hAnsi="IRNazanin" w:eastAsia="IRNazanin"/>
          <w:color w:val="111111"/>
          <w:sz w:val="28"/>
          <w:sz w:val="28"/>
          <w:szCs w:val="28"/>
          <w:rtl w:val="true"/>
          <w:lang w:bidi="fa-IR"/>
        </w:rPr>
        <w:t xml:space="preserve">جامعه ی اسلامی را سه نفر بدانند که یکی از آن‌ها امیرالمؤمنین و امام المتّقین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کلمات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عرض کردیم آن چه موجب چنین گمراهی ها، ضلالت ها و کج روی هایی می شود، فتنه هاست</w:t>
      </w:r>
      <w:r>
        <w:rPr>
          <w:rFonts w:eastAsia="IRNazanin" w:cs="IRNazanin"/>
          <w:color w:val="111111"/>
          <w:sz w:val="28"/>
          <w:szCs w:val="28"/>
          <w:rtl w:val="true"/>
          <w:lang w:bidi="fa-IR"/>
        </w:rPr>
        <w:t>.</w:t>
      </w:r>
    </w:p>
    <w:p>
      <w:pPr>
        <w:pStyle w:val="Heading4"/>
        <w:numPr>
          <w:ilvl w:val="3"/>
          <w:numId w:val="1"/>
        </w:numPr>
        <w:rPr/>
      </w:pPr>
      <w:bookmarkStart w:id="446" w:name="__RefHeading___Toc3124640_3531895371"/>
      <w:bookmarkStart w:id="447" w:name="_Toc150"/>
      <w:bookmarkEnd w:id="446"/>
      <w:r>
        <w:rPr>
          <w:rtl w:val="true"/>
        </w:rPr>
        <w:t>فتنه چیست؟ و منشأ آن از کجاست؟</w:t>
      </w:r>
      <w:bookmarkEnd w:id="447"/>
    </w:p>
    <w:p>
      <w:pPr>
        <w:pStyle w:val="BookText"/>
        <w:rPr/>
      </w:pPr>
      <w:r>
        <w:rPr>
          <w:rFonts w:ascii="IRNazanin" w:hAnsi="IRNazanin" w:eastAsia="IRNazanin"/>
          <w:color w:val="111111"/>
          <w:sz w:val="28"/>
          <w:sz w:val="28"/>
          <w:szCs w:val="28"/>
          <w:rtl w:val="true"/>
          <w:lang w:bidi="fa-IR"/>
        </w:rPr>
        <w:t xml:space="preserve">فتنه به معنی تنش، تشنّج، فشارها و استرس های فوق العاده و غیرعادی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ها فضای فکری جامعه از گرد و غبار پر می شود؛ آبشخورهای عقیدتی گل آلود می گردد؛ حقایق دچار ابهام می گردد؛ بصیرت ها و بَصَرها به کندی می گراید؛ شیطان و جنود شیطان بر دل ها و عقل ها سایه می اندازد و افرادی که آمادگی سقوط در دام شیطان را دارند گرفتار می شوند، آن چنان که خوارج شدند و آن‌چنان که ابن  ملجم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مجسّم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راه ضلالت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 که منشأ فتنه، آن چنان که در نهج البلاغه آمده است، دنباله روی از هواها، هوس ها و بدعت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 أَحكامٌ تُبتَدَعُ یُخالَفُ فِیها كِتابُ اللَّهِ</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فتنه ها، هوس هایی است که پیروی می گردد، و بعد، بدعت </w:t>
      </w:r>
      <w:bookmarkStart w:id="448" w:name="pg20871_200943"/>
    </w:p>
    <w:p>
      <w:pPr>
        <w:pStyle w:val="BookText"/>
        <w:rPr/>
      </w:pPr>
      <w:bookmarkEnd w:id="448"/>
      <w:r>
        <w:rPr>
          <w:rFonts w:ascii="IRNazanin" w:hAnsi="IRNazanin" w:eastAsia="IRNazanin"/>
          <w:color w:val="111111"/>
          <w:sz w:val="28"/>
          <w:sz w:val="28"/>
          <w:szCs w:val="28"/>
          <w:rtl w:val="true"/>
          <w:lang w:bidi="fa-IR"/>
        </w:rPr>
        <w:t xml:space="preserve">هایی است که در دین نهاده می شود، و سپس افرادی هستند که پرچم دار انحراف می شوند و کسانی را که دارای بصیرت کافی نیستند به دنبال خود می کشند، و در نتیجه، جامعه به تنِش، تفرقه و فشارهای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دچار می شود و اولیاء شیطان و جنود ابلیس از شرایط بهره می گیرند و صیدهای خود را شکار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منشأ فتنه ها همان هواها و هوس هاست، و منشأ هواها و هوس ها 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كُلِّ خَطِیئَةٍ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دوست داشتن دنیا، سرآمد همه ی خطاها، گناه ها و اشتباهات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های دنیا، زیورهای دنیا و زرق و برق آن، عقل  ها را کور، دیدها را کم سو و دل ها را قسی می کند تا جایی که نمی تواند حقایق عالم را، آیات الهی را، دستورات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بفهمد و درست عمل کند</w:t>
      </w:r>
      <w:r>
        <w:rPr>
          <w:rFonts w:eastAsia="IRNazanin" w:cs="IRNazanin"/>
          <w:color w:val="111111"/>
          <w:sz w:val="28"/>
          <w:szCs w:val="28"/>
          <w:rtl w:val="true"/>
          <w:lang w:bidi="fa-IR"/>
        </w:rPr>
        <w:t>.</w:t>
      </w:r>
    </w:p>
    <w:p>
      <w:pPr>
        <w:pStyle w:val="Heading4"/>
        <w:numPr>
          <w:ilvl w:val="3"/>
          <w:numId w:val="1"/>
        </w:numPr>
        <w:rPr/>
      </w:pPr>
      <w:bookmarkStart w:id="449" w:name="__RefHeading___Toc3124642_3531895371"/>
      <w:bookmarkStart w:id="450" w:name="_Toc151"/>
      <w:bookmarkEnd w:id="449"/>
      <w:r>
        <w:rPr>
          <w:rtl w:val="true"/>
        </w:rPr>
        <w:t xml:space="preserve">فتنه‌های بزرگ زمان امیرالمؤمنین </w:t>
      </w:r>
      <w:r>
        <w:rPr>
          <w:rtl w:val="true"/>
        </w:rPr>
        <w:t>(</w:t>
      </w:r>
      <w:r>
        <w:rPr>
          <w:rtl w:val="true"/>
        </w:rPr>
        <w:t>علیه السّلام</w:t>
      </w:r>
      <w:r>
        <w:rPr>
          <w:rtl w:val="true"/>
        </w:rPr>
        <w:t>)</w:t>
      </w:r>
      <w:bookmarkEnd w:id="45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فتنه های بزرگ در دوران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پیدایش خوارج شد از ناحیه ی اصحاب جمل بود؛ دیگری از ناحیه معاویه و اطرافیانش بود؛ و در مرحله ی سوّم از ناحیه  ی خود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 ها را در نهج البلاغه در خطبه ی شقشقیه </w:t>
      </w:r>
    </w:p>
    <w:p>
      <w:pPr>
        <w:pStyle w:val="BookText"/>
        <w:rPr/>
      </w:pPr>
      <w:r>
        <w:rPr>
          <w:rFonts w:ascii="IRNazanin" w:hAnsi="IRNazanin" w:eastAsia="IRNazanin"/>
          <w:color w:val="111111"/>
          <w:sz w:val="28"/>
          <w:sz w:val="28"/>
          <w:szCs w:val="28"/>
          <w:rtl w:val="true"/>
          <w:lang w:bidi="fa-IR"/>
        </w:rPr>
        <w:t>چنین یادمی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نَهَضتُ بِالْأَمرِ نَكَثَت طَائِفَةٌ وَ مَرَقَت أُخرَی وَ قَسَطَ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هنگامی که امور مسلمین را به دست گرفتم، گروهی از ناکثین شدند؛ عدّه ای مارقین و جمعی هم قاسطین؛</w:t>
      </w:r>
    </w:p>
    <w:p>
      <w:pPr>
        <w:pStyle w:val="BookText"/>
        <w:rPr/>
      </w:pPr>
      <w:r>
        <w:rPr>
          <w:rFonts w:ascii="IRNazanin" w:hAnsi="IRNazanin" w:eastAsia="IRNazanin"/>
          <w:color w:val="111111"/>
          <w:sz w:val="28"/>
          <w:sz w:val="28"/>
          <w:szCs w:val="28"/>
          <w:rtl w:val="true"/>
          <w:lang w:bidi="fa-IR"/>
        </w:rPr>
        <w:t>بعضی پیمان  شکستند و همراه طلحه و زبیر جنگ جمل را به راه انداختند؛ بعضی خوارج شدند و جنگ نهروان و گرفتاری های بعد از آن را ایجاد کردند؛ بعضی هم با معاویه و عمروعاص جنگ صفّین و آن همه فساد و تباهی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لَم یَسمَعُوا اللَّهَ سُبحانَهُ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w:t>
      </w:r>
      <w:r>
        <w:rPr>
          <w:rStyle w:val="FootnoteAnchor"/>
          <w:rtl w:val="true"/>
        </w:rPr>
        <w:footnoteReference w:id="438"/>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مثل این که آن‌ها اصلاً این آیه ی قرآن را نشنیده بودند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دار آخرت را برای کسانی قرار دادیم که اراده ی برتری‌جویی و فساد در روی زمین ندارند، و سرانجامِ خوش، از آن پرهیزگاران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اللَّهِ لَقَد سَمِعُوها وَ وَعَوها؛</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آری، آن‌ها این آیه را شنیدند و خوب هم یاد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از حفظ شان 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حَلِیَتِ الدُّنیَا فِی أَعیُنِهِم وَ راقَهُم زِبرِجُها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لکن دنیا جلوی چشمان‌شان آراسته شد، زینت های دنیا و زرق و برقش آن‌ها را مجذوب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دل به دنیا دادند و عشق دنیا همه ی وجودشان را گرفت، آیات خدا را فراموش کردند؛ حقیقت دنیا را فراموش کردند؛ دنیایی را که دار مجاز و خانه ی گذرست مَقرّ و دارِ قرار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منشأ فتنه ها، دل دادن به دنیا و فریفته شدن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دل به دنیا داد و عاشق دنیا شد و دنیا برای او اصالت پیدا کرد، مال دنیا، ریاست دنیا، مقام دنیا، راحتی دنیا، شهرت دنیا و هرچیزی که مربوط به دنیا باشد، آن وقت دیگر نمی‌تواند ماورای دنیا و باطن و حقیقت آن را ببیند و درست بشناسد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لِلشَّی‌ءِ یُعمِی وَ یُصِمُّ؛</w:t>
      </w:r>
      <w:r>
        <w:rPr>
          <w:rStyle w:val="FootnoteAnchor"/>
          <w:rtl w:val="true"/>
        </w:rPr>
        <w:footnoteReference w:id="44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زیاد به چیزی و علاقه و عشق زیاد به آن انسان را کور و کرمی کند</w:t>
      </w:r>
      <w:r>
        <w:rPr>
          <w:rFonts w:eastAsia="IRNazanin" w:cs="IRNazanin"/>
          <w:color w:val="111111"/>
          <w:sz w:val="28"/>
          <w:szCs w:val="28"/>
          <w:rtl w:val="true"/>
          <w:lang w:bidi="fa-IR"/>
        </w:rPr>
        <w:t xml:space="preserve">. </w:t>
      </w:r>
      <w:bookmarkStart w:id="451" w:name="pg20871_200946"/>
    </w:p>
    <w:p>
      <w:pPr>
        <w:pStyle w:val="BookText"/>
        <w:rPr/>
      </w:pPr>
      <w:bookmarkEnd w:id="451"/>
      <w:r>
        <w:rPr>
          <w:rFonts w:ascii="IRNazanin" w:hAnsi="IRNazanin" w:eastAsia="IRNazanin"/>
          <w:color w:val="111111"/>
          <w:sz w:val="28"/>
          <w:sz w:val="28"/>
          <w:szCs w:val="28"/>
          <w:rtl w:val="true"/>
          <w:lang w:bidi="fa-IR"/>
        </w:rPr>
        <w:t>آن‌ها که عاشق دنیا شدند و زرق و برق های دنیا آنان را به خود جذب کرد، دیگر فقط ظاهر دنیا را می بینند و از دیدن حقایق ناتوان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الْحَیاةِ الدُّنیا وَهُم عَنِ الْآخِرَةِ هُم غافِلُونَ؛</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این افراد، ظاهری از دنیا و نمودی از دنیا را می بینند و از آخرت غافل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مصائبی که در طول تاریخ بر سر اسلام آمد به خاطر 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های ظالمی که بر مردم حکومت کردند؛ اسلام را وارونه جلوه دادند، مسلمین را بی چاره کردند، همه به خاطر دل دادن به دنیا، فریفته شدن به قدرت و امثال آن بود</w:t>
      </w:r>
      <w:r>
        <w:rPr>
          <w:rFonts w:eastAsia="IRNazanin" w:cs="IRNazanin"/>
          <w:color w:val="111111"/>
          <w:sz w:val="28"/>
          <w:szCs w:val="28"/>
          <w:rtl w:val="true"/>
          <w:lang w:bidi="fa-IR"/>
        </w:rPr>
        <w:t>.</w:t>
      </w:r>
    </w:p>
    <w:p>
      <w:pPr>
        <w:pStyle w:val="Heading4"/>
        <w:numPr>
          <w:ilvl w:val="3"/>
          <w:numId w:val="1"/>
        </w:numPr>
        <w:rPr/>
      </w:pPr>
      <w:bookmarkStart w:id="452" w:name="__RefHeading___Toc3124644_3531895371"/>
      <w:bookmarkStart w:id="453" w:name="_Toc152"/>
      <w:bookmarkEnd w:id="452"/>
      <w:r>
        <w:rPr>
          <w:rtl w:val="true"/>
        </w:rPr>
        <w:t>منشأ فتنه‌های دیروز، در زمان حاضر</w:t>
      </w:r>
      <w:bookmarkEnd w:id="45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 هم همان بینش اشتباه و کج، نسبت به دنیا در اکثر زمینه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جهان معاصر و عصر حاضر نگاه کنیم، می بینیم، گرفتاری هایی که برای بشریّت است، ناشی از دل بستگی فوق العاده به دنیا و نشناختن حقیقت دنیا و اصالت دادن به آن است؛ ناشی از این است که دنیا را مَقرِّ نهایی و غایت پایانی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زورمداران عالم اصالت پیدا کرده و هیچ چیز دیگر غیر از دنیا رانمی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ذکرشان قدرت، ثروت، شهرت، جاه، لذایذ جنسی و چیزهایی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بینشی طبیعی است که تمام </w:t>
      </w:r>
      <w:bookmarkStart w:id="454" w:name="pg20871_200947"/>
    </w:p>
    <w:p>
      <w:pPr>
        <w:pStyle w:val="BookText"/>
        <w:rPr/>
      </w:pPr>
      <w:bookmarkEnd w:id="454"/>
      <w:r>
        <w:rPr>
          <w:rFonts w:ascii="IRNazanin" w:hAnsi="IRNazanin" w:eastAsia="IRNazanin"/>
          <w:color w:val="111111"/>
          <w:sz w:val="28"/>
          <w:sz w:val="28"/>
          <w:szCs w:val="28"/>
          <w:rtl w:val="true"/>
          <w:lang w:bidi="fa-IR"/>
        </w:rPr>
        <w:t>معیارهای معنوی فرو ریزد؛ عدالت محو شود؛ اخلاق نابود گردد؛ خداوند متعال فراموش شود؛ معاد نادیده گرفته شود؛ و چیزی جز هویٰ و هوس به رسمیّت شناخته نشود و تمام نیرو، همه ی قدرت؛ و حتّی علم و دانش در اختیار هوی پرستان و هوس بازان قرار گیرد</w:t>
      </w:r>
      <w:r>
        <w:rPr>
          <w:rFonts w:eastAsia="IRNazanin" w:cs="IRNazanin"/>
          <w:color w:val="111111"/>
          <w:sz w:val="28"/>
          <w:szCs w:val="28"/>
          <w:rtl w:val="true"/>
          <w:lang w:bidi="fa-IR"/>
        </w:rPr>
        <w:t>.</w:t>
      </w:r>
    </w:p>
    <w:p>
      <w:pPr>
        <w:pStyle w:val="Heading4"/>
        <w:numPr>
          <w:ilvl w:val="3"/>
          <w:numId w:val="1"/>
        </w:numPr>
        <w:rPr/>
      </w:pPr>
      <w:bookmarkStart w:id="455" w:name="__RefHeading___Toc3124646_3531895371"/>
      <w:bookmarkStart w:id="456" w:name="_Toc153"/>
      <w:bookmarkEnd w:id="455"/>
      <w:r>
        <w:rPr>
          <w:rtl w:val="true"/>
        </w:rPr>
        <w:t>غرب و فرورفتن در ورطه‌ی مادّیت</w:t>
      </w:r>
      <w:bookmarkEnd w:id="456"/>
    </w:p>
    <w:p>
      <w:pPr>
        <w:pStyle w:val="BookText"/>
        <w:rPr/>
      </w:pPr>
      <w:r>
        <w:rPr>
          <w:rFonts w:ascii="IRNazanin" w:hAnsi="IRNazanin" w:eastAsia="IRNazanin"/>
          <w:color w:val="111111"/>
          <w:sz w:val="28"/>
          <w:sz w:val="28"/>
          <w:szCs w:val="28"/>
          <w:rtl w:val="true"/>
          <w:lang w:bidi="fa-IR"/>
        </w:rPr>
        <w:t>واقعاً عجیب است وقتی می بینیم که دنیای غرب آن چنان در ورطه ی مادّیت فرو رفته و از آخرت و از حقیقت عالم و آفریدگار جهان و حقیقت هستی غافل شده که حتّی در محیط های علمی و مجامع دانشگاهی که محلّ علم و دانش و بررسی واقعیّت هاست، حتّی آن جا هم دیگر اسمی از خداوند متعال، دین و معاد نیست و گرایش مسلّط، گرایش مادّی گرایانه است و مصداق روشن آیه ی شریفه شده‌اند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الْحَیاةِ الدُّنیا وَهُم عَنِ الْآخِرَةِ هُم غافِلُونَ؛</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ظاهری از حیات و زندگانی را می بینند و تمام نیرو و استعداد و علم و هنرشان برای حفظ همین حیات ظاهری دنیاست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اطلاع دارند می دانند که رشته ی فلسفه، حقایق عالَم و حقایق وجود را بررسی می کند و در مورد مبدأ و معاد به انسان آگاهیعقلی می دهد تا بفهمد حقیقت عالم چیست؟ از آن روزی که رشته ی فلسفه پدید آمده، در این زمینه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کسانی که با </w:t>
      </w:r>
    </w:p>
    <w:p>
      <w:pPr>
        <w:pStyle w:val="BookText"/>
        <w:rPr/>
      </w:pPr>
      <w:r>
        <w:rPr>
          <w:rFonts w:ascii="IRNazanin" w:hAnsi="IRNazanin" w:eastAsia="IRNazanin"/>
          <w:color w:val="111111"/>
          <w:sz w:val="28"/>
          <w:sz w:val="28"/>
          <w:szCs w:val="28"/>
          <w:rtl w:val="true"/>
          <w:lang w:bidi="fa-IR"/>
        </w:rPr>
        <w:t>دانشگاه های اروپا و آمریکا و مواد درسی آن‌ها آشنایی دارند، خوب می دانند در آن جا گرایش مسلّط، گرایشی است که اصلاً می خواهد خداوند متعال را، دین را و معاد را نادیده انگارد، بلكه؛ مبدأ و معاد را باطل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خودشان، اصلاً گرایش آنتولوژیك یا وجودشناسی به چشم نمی خورد مگر بسیار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هست آموزه هایی در خلاف جهت هستی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آن‌ها حتّی حاضر نیستند در دانشگاه های شان مسایلی که مربوط به حقیقت عالم است و به جهان شناسی درست منجر می شود،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فلسفه های تحلیل زبانی، و امثال آن  را گرایش مسلّط قرار داده اند؛ چرا که محتوای این گرایش ها هیچ وقت به حقیقت عالم و تبیین حقیقت هستی منتهی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آن‌ها این چنین جمله ای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جملاتی بی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آن‌ها این گونه نعل وارونه می زنند و همه چیز را معکوس می فهمند؟ چرا حتّیٰ به خودشان اجازه نمی دهند در عمق حقایق عالم به تفکّر بپردازند؟ قرآن کریم در مورد صاحبان چنین تفکّری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الْحَیاةِ الدُّنیا وَهُم عَنِ الْآخِرَةِ هُم غافِلُونَ ؛</w:t>
      </w:r>
      <w:r>
        <w:rPr>
          <w:rStyle w:val="FootnoteAnchor"/>
          <w:rtl w:val="true"/>
        </w:rPr>
        <w:footnoteReference w:id="44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ظاهری از زندگی دنیا را می بینند و از آخرت بی خبرند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بیشترین خونِ دل را برای همین می‌خورد که عدّه ای از حقیقت دنیا و عالم آخرت غافل هستند و هشدار می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إِنَّما الدُّنیا دارُ مَجازٍ وَ الْآخِرَةُ دارُ قَرارٍ؛</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بدانید دنیا سرای گذشتن است و آخرت سرای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خودتان را برای آن سرا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 آخرت و پس از مرگ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بسیاری از ما برای قبل از آن عمل می‌کنیم، امّا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لحظه عمل کنید؛ بقیّه چیزی نیست؛ گذرا و تمام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عمر مبارکش هم همین معنا را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دقائق آخری که نزدیک به شهادت شان بود،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فَلیَعمَلِ الْعامِلُونَ؛</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مردم برای این لحظه عمل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w:t>
      </w:r>
      <w:r>
        <w:rPr>
          <w:rStyle w:val="FootnoteAnchor"/>
          <w:rtl w:val="true"/>
        </w:rPr>
        <w:footnoteReference w:id="44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همراه کسانی است که تقوی پیشه کنند و نیکوکار باشند</w:t>
      </w:r>
      <w:r>
        <w:rPr>
          <w:rFonts w:eastAsia="IRNazanin" w:cs="IRNazanin"/>
          <w:color w:val="111111"/>
          <w:sz w:val="28"/>
          <w:szCs w:val="28"/>
          <w:rtl w:val="true"/>
          <w:lang w:bidi="fa-IR"/>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20871_200951"/>
      <w:bookmarkStart w:id="458" w:name="pg20871_200951"/>
      <w:bookmarkEnd w:id="458"/>
    </w:p>
    <w:p>
      <w:pPr>
        <w:pStyle w:val="Heading3"/>
        <w:numPr>
          <w:ilvl w:val="2"/>
          <w:numId w:val="1"/>
        </w:numPr>
        <w:rPr/>
      </w:pPr>
      <w:bookmarkStart w:id="459" w:name="pg20871_200951"/>
      <w:bookmarkStart w:id="460" w:name="__RefHeading___Toc3124648_3531895371"/>
      <w:bookmarkStart w:id="461" w:name="_Toc154"/>
      <w:bookmarkEnd w:id="459"/>
      <w:bookmarkEnd w:id="460"/>
      <w:r>
        <w:rPr>
          <w:rtl w:val="true"/>
        </w:rPr>
        <w:t>تقریری بدیع برای اثبات حقانیّت تشیّع</w:t>
      </w:r>
      <w:bookmarkEnd w:id="461"/>
    </w:p>
    <w:p>
      <w:pPr>
        <w:pStyle w:val="Heading4"/>
        <w:numPr>
          <w:ilvl w:val="3"/>
          <w:numId w:val="1"/>
        </w:numPr>
        <w:rPr/>
      </w:pPr>
      <w:bookmarkStart w:id="462" w:name="__RefHeading___Toc3124650_3531895371"/>
      <w:bookmarkStart w:id="463" w:name="_Toc155"/>
      <w:bookmarkEnd w:id="462"/>
      <w:r>
        <w:rPr>
          <w:rtl w:val="true"/>
        </w:rPr>
        <w:t>اشاره</w:t>
      </w:r>
      <w:bookmarkEnd w:id="4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و اللعن علی أعدائهم أجمعین الی یوم الدین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 ترین نعمت هایی که در ماه مبارک رمضان و به خصوص در شب‌های احیاء نصیب مؤمنین می شود، همراه توجّه به قرآن و قرائت آن، توجّه بیشتر به دعاهایی است که از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اُنس با این دعاها نعمت های بزرگی را به انسان  ارایه می دهد که با هیچ چیز قابل مقایسه و ارزش یابی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 علاوه بر آن که خواستن از خداوند متعال است و دعا کننده با اجابتِ آن </w:t>
      </w:r>
      <w:bookmarkStart w:id="464" w:name="pg20871_200952"/>
    </w:p>
    <w:p>
      <w:pPr>
        <w:pStyle w:val="BookText"/>
        <w:rPr/>
      </w:pPr>
      <w:bookmarkEnd w:id="464"/>
      <w:r>
        <w:rPr>
          <w:rFonts w:ascii="IRNazanin" w:hAnsi="IRNazanin" w:eastAsia="IRNazanin"/>
          <w:color w:val="111111"/>
          <w:sz w:val="28"/>
          <w:sz w:val="28"/>
          <w:szCs w:val="28"/>
          <w:rtl w:val="true"/>
          <w:lang w:bidi="fa-IR"/>
        </w:rPr>
        <w:t>به مقصود خود می رسد، دریایی از معرفت و شناخت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خواندن و فهم دعاهایی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بیشتر به عظمت پروردگار عالم پی می برد؛ اسماء و صفات حسنای حضرت حق جلّ و علی را عمیق تر درک می کند؛ معرفت توحیدی اش بیشتر می شود؛ حقایق و معارف برای او تبیین می گردد؛ بی ارزشی دنیا و مظاهر دنیا را بهتر احساس می کند؛ نیازهای واقعی خود را صحیح تر می شناسد؛ آلودگی، زشتی و پلیدی از روحش زدوده می شود و دل نرم می گردد؛ و این امکان فراهم می آید که به طور مناسب تر با عالم بالا مرتبط شود و با خداوند عزّ و جلّ سخن بگوید و خود را در برابر پروردگارِ رحمن، رحیم، کریم، عطوف و مُعطی بیابد و عرض حاجت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فوائدی است که با اندک توجّهی، هر فرد آشنا می تواند به آن‌ها پی ببرد</w:t>
      </w:r>
      <w:r>
        <w:rPr>
          <w:rFonts w:eastAsia="IRNazanin" w:cs="IRNazanin"/>
          <w:color w:val="111111"/>
          <w:sz w:val="28"/>
          <w:szCs w:val="28"/>
          <w:rtl w:val="true"/>
          <w:lang w:bidi="fa-IR"/>
        </w:rPr>
        <w:t>.</w:t>
      </w:r>
    </w:p>
    <w:p>
      <w:pPr>
        <w:pStyle w:val="Heading4"/>
        <w:numPr>
          <w:ilvl w:val="3"/>
          <w:numId w:val="1"/>
        </w:numPr>
        <w:rPr/>
      </w:pPr>
      <w:bookmarkStart w:id="465" w:name="__RefHeading___Toc3124652_3531895371"/>
      <w:bookmarkStart w:id="466" w:name="_Toc156"/>
      <w:bookmarkEnd w:id="465"/>
      <w:r>
        <w:rPr>
          <w:rtl w:val="true"/>
        </w:rPr>
        <w:t>زیبا، عمیق و نغز بودن دعاها بیش از توان عادی انسان‌ها</w:t>
      </w:r>
      <w:bookmarkEnd w:id="46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دیگری که در این دعاها وجود دارد آن است که این مضامین عالی و دقیق قرآنی، عرفانی، فلسفی، برهانی و علمی، و این نکته های شگرف، زیبا، عمیق و نغز، چیزی نیست که از یک انسان عادی سربزند؛ آن هم با آن حجم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جملات زیبایی را در مناجات انشاء کند و پدید آورَد و یا حتّی چند صفحه ای را در ستایش و نیایش زیبا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حدّ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w:t>
      </w:r>
    </w:p>
    <w:p>
      <w:pPr>
        <w:pStyle w:val="BookText"/>
        <w:rPr/>
      </w:pPr>
      <w:r>
        <w:rPr>
          <w:rFonts w:ascii="IRNazanin" w:hAnsi="IRNazanin" w:eastAsia="IRNazanin"/>
          <w:color w:val="111111"/>
          <w:sz w:val="28"/>
          <w:sz w:val="28"/>
          <w:szCs w:val="28"/>
          <w:rtl w:val="true"/>
          <w:lang w:bidi="fa-IR"/>
        </w:rPr>
        <w:t xml:space="preserve">آن هم با استمداد از دعاهای موجود و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یک مقیاس وسیع برای افراد عادی 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و کی، کسی می تواند مثل مناجات ها و دعاهای منقول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سلاست و روانی و زیبایی و غنای معانی و عمق مضامین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می تواند مثل دعای افتتاح، دعای سحر، ابوحمزه ثُمالی، صحیفه ی سجّادیه و سایر ادعیه و زیارات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زیارات و دعاهای منقول از امام باقر و صادق و زیارت جامعه ی کبیره ی امام هادی و زیارت آل یاسین و دعای ندبه ی منقول از حضرت حجت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انشاء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ادعیه آن قدر والاست که بی تردید باید بپذیریم که منشأ الهی داشته و ناشی از عنایت خاص حضرت حق سبحانه می باشد که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فرموده است</w:t>
      </w:r>
      <w:r>
        <w:rPr>
          <w:rFonts w:eastAsia="IRNazanin" w:cs="IRNazanin"/>
          <w:color w:val="111111"/>
          <w:sz w:val="28"/>
          <w:szCs w:val="28"/>
          <w:rtl w:val="true"/>
          <w:lang w:bidi="fa-IR"/>
        </w:rPr>
        <w:t>.</w:t>
      </w:r>
      <w:r>
        <w:rPr>
          <w:rStyle w:val="FootnoteAnchor"/>
          <w:rtl w:val="true"/>
        </w:rPr>
        <w:footnoteReference w:id="44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رسوایی و فضاحت سرکردگان مسلک سرتاپا دروغین و ساختگی بهائیّت نمونه ی بارز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هر چیز دیگر، اگر کسی فقط تا اندازه ای با قرآن و ادعیه آشنا باشد، بی درنگ متاع بدلی و کالای جعلی آنان را از میراث اصیل و فاخر شیعیان تشخیص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لِّلَّذِینَ یَكتُبُونَ الْكِتَابَ بِأَیدِیهِم ثُمَّ یَقُولُونَ هَذَا مِن عِندِ اللَّهِ لِیَشترَُوا بِهِ ثَمَنًا قَلِیلًا فَوَیلٌ لَّهُم مِّمَّا كَتَبَت أَیدِیهِم وَ وَیلٌ لَّهُم مِّمَّا یَكسِبُون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آیة</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w:t>
      </w:r>
      <w:bookmarkStart w:id="467" w:name="pg20871_200954"/>
    </w:p>
    <w:p>
      <w:pPr>
        <w:pStyle w:val="BookText"/>
        <w:rPr/>
      </w:pPr>
      <w:bookmarkEnd w:id="467"/>
      <w:r>
        <w:rPr>
          <w:rFonts w:ascii="IRNazanin" w:hAnsi="IRNazanin" w:eastAsia="IRNazanin"/>
          <w:color w:val="111111"/>
          <w:sz w:val="28"/>
          <w:sz w:val="28"/>
          <w:szCs w:val="28"/>
          <w:rtl w:val="true"/>
          <w:lang w:bidi="fa-IR"/>
        </w:rPr>
        <w:t>در همین یک فراز دعای اباحمزه که در شب های ماه رمضان می خوانید، ببینید چقدر مطالب دقیق علمی، فلسفی و عرفانی با الفاظی به غایت زیبا و در عین حال روان و با احساس و برانگیزانندگی بالا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لا تُؤَدِّبنِی بِعُقُوبَتِكَ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الَّذِی أَحسَنَ إستَغنَی عَن عَونِكَ وَ رَحمَتِكَ وَ لا الَّذِی أَسَاءَ وَ إجتَرَأ عَلَیكَ وَ لَم یُرضِكَ خَرَجَ عَن قُدرَتِكَ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عَرَفتُكَ وَ أنتَ دَلَلتَنِی عَلَیكَ وَ دَعَوتَنِی إِلَیكَ وَ لَولا أَنتَ لَم أَدرِ مَا أنتَ؛</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مجازات، ادب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کس که نیکی کرد از یاری و رحمت تو بی نیاز است و نه آن که بر تو بی ادبی نماید و به دنبال رضای تو نباشد از حیطه ی قدرت تو خارج باشد 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تو شناختم و تو بودی که مرا به سوی خود راهنمایی و دعوت کردی، واگر تو نبودی نمی دانستم کیستی</w:t>
      </w:r>
      <w:r>
        <w:rPr>
          <w:rFonts w:eastAsia="IRNazanin" w:cs="IRNazanin"/>
          <w:color w:val="111111"/>
          <w:sz w:val="28"/>
          <w:szCs w:val="28"/>
          <w:rtl w:val="true"/>
          <w:lang w:bidi="fa-IR"/>
        </w:rPr>
        <w:t>.</w:t>
      </w:r>
    </w:p>
    <w:p>
      <w:pPr>
        <w:pStyle w:val="Heading4"/>
        <w:numPr>
          <w:ilvl w:val="3"/>
          <w:numId w:val="1"/>
        </w:numPr>
        <w:rPr/>
      </w:pPr>
      <w:bookmarkStart w:id="468" w:name="__RefHeading___Toc3124654_3531895371"/>
      <w:bookmarkStart w:id="469" w:name="_Toc157"/>
      <w:bookmarkEnd w:id="468"/>
      <w:r>
        <w:rPr>
          <w:rtl w:val="true"/>
        </w:rPr>
        <w:t xml:space="preserve">نکته‌ای بالاتر در دعای معصومین </w:t>
      </w:r>
      <w:r>
        <w:rPr>
          <w:rtl w:val="true"/>
        </w:rPr>
        <w:t>(</w:t>
      </w:r>
      <w:r>
        <w:rPr>
          <w:rtl w:val="true"/>
        </w:rPr>
        <w:t>علیهم السّلام</w:t>
      </w:r>
      <w:r>
        <w:rPr>
          <w:rtl w:val="true"/>
        </w:rPr>
        <w:t>)</w:t>
      </w:r>
      <w:bookmarkEnd w:id="46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این مقدّمات، می خواهم نکته ی بالاتری را بیان کنم که در أدعیه وجود دارد و شاید مورد غفلت واقع شده؛ نکته ای که اگر به </w:t>
      </w:r>
    </w:p>
    <w:p>
      <w:pPr>
        <w:pStyle w:val="BookText"/>
        <w:rPr/>
      </w:pPr>
      <w:r>
        <w:rPr>
          <w:rFonts w:ascii="IRNazanin" w:hAnsi="IRNazanin" w:eastAsia="IRNazanin"/>
          <w:color w:val="111111"/>
          <w:sz w:val="28"/>
          <w:sz w:val="28"/>
          <w:szCs w:val="28"/>
          <w:rtl w:val="true"/>
          <w:lang w:bidi="fa-IR"/>
        </w:rPr>
        <w:t>درستی به آن توجّه شود می تواند به شکل دقیق و بدیعی، حقّانیّت تشیّع و امامت امامان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نماید و تاکنون در جایی ندیدم که به وضوح تبیین شده باشد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و مخالف به این نکته اذعان و اعتراف دارند که دوازده امام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نوعی از نوابغ بشری و برجستگان و برگزیدگان أبناء آدم و از جهت علم و دانش، اخلاق، کمالات روحی، توان‌مندی‌های ذاتی و ویژگی های شخصیّتی بی همتا، و سرآمد همه ی عالمان، عارفان، رازدانان و مصلحان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همه ی دشمنی‌ها و تلاش های جائران برای محو آثارشان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برجای مانده به خوبی گویای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ناظر منصفی می تواند گوشه ای از این حقیقت را در قالب احادیث گران سنگ، روایات شگفت انگیز، غیب گویی های بُهت آور و أدعیه ی  جان پرورشان مشاهده کند</w:t>
      </w:r>
      <w:r>
        <w:rPr>
          <w:rFonts w:eastAsia="IRNazanin" w:cs="IRNazanin"/>
          <w:color w:val="111111"/>
          <w:sz w:val="28"/>
          <w:szCs w:val="28"/>
          <w:rtl w:val="true"/>
          <w:lang w:bidi="fa-IR"/>
        </w:rPr>
        <w:t>.</w:t>
      </w:r>
      <w:r>
        <w:rPr>
          <w:rStyle w:val="FootnoteAnchor"/>
          <w:rtl w:val="true"/>
        </w:rPr>
        <w:footnoteReference w:id="45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آن که این دعاها، زیارات و علوم و مضامین معجزگون که </w:t>
      </w:r>
      <w:bookmarkStart w:id="470" w:name="pg20871_200956"/>
    </w:p>
    <w:p>
      <w:pPr>
        <w:pStyle w:val="BookText"/>
        <w:rPr/>
      </w:pPr>
      <w:bookmarkEnd w:id="470"/>
      <w:r>
        <w:rPr>
          <w:rFonts w:ascii="IRNazanin" w:hAnsi="IRNazanin" w:eastAsia="IRNazanin"/>
          <w:color w:val="111111"/>
          <w:sz w:val="28"/>
          <w:sz w:val="28"/>
          <w:szCs w:val="28"/>
          <w:rtl w:val="true"/>
          <w:lang w:bidi="fa-IR"/>
        </w:rPr>
        <w:t xml:space="preserve">عارف و عامی را در طول چهارده قرن، در برابر آن به تحسین و کُرنش واداشته، نه از یک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که در طول دویست و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دوران حضور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و نسلی بعد از نسلی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این امر در سلسله 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 بعد از پدر، به صورت پی در پی و مرتّب، با توجّه به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قُرَیشٍ غُرِسُوا فِی هذا الْبَطنِ مِن هَاشِم؛</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امری خارق العاده و یک اعجاز است که جز به عنایت ویژه پروردگار اتّفاق نمی افتد</w:t>
      </w:r>
      <w:r>
        <w:rPr>
          <w:rFonts w:eastAsia="IRNazanin" w:cs="IRNazanin"/>
          <w:color w:val="111111"/>
          <w:sz w:val="28"/>
          <w:szCs w:val="28"/>
          <w:rtl w:val="true"/>
          <w:lang w:bidi="fa-IR"/>
        </w:rPr>
        <w:t>.</w:t>
      </w:r>
    </w:p>
    <w:p>
      <w:pPr>
        <w:pStyle w:val="Heading4"/>
        <w:numPr>
          <w:ilvl w:val="3"/>
          <w:numId w:val="1"/>
        </w:numPr>
        <w:rPr/>
      </w:pPr>
      <w:bookmarkStart w:id="471" w:name="__RefHeading___Toc3124656_3531895371"/>
      <w:bookmarkStart w:id="472" w:name="_Toc158"/>
      <w:bookmarkEnd w:id="471"/>
      <w:r>
        <w:rPr>
          <w:rtl w:val="true"/>
        </w:rPr>
        <w:t>اهمّیّت مطلب با توجّه به یک اصل ژنتیک</w:t>
      </w:r>
      <w:bookmarkEnd w:id="47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مسأله با توجّه به یک نکته ی علمیِ ژنتیکی و وراثتی روشن تر می 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های فوق العاده روحی و علمی در نوابغ به صورت ژنتیک منتقل نمی شود و تاریخ نشان نمی‌دهد که سه نسل یا چهار نسل به طور ژنتیک افراد فوق العاده علمی و ذهنی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احوال نوابغ عالم تحقیق و تدبّر کنید می بینید عظمت علمی یک دانشمند و فیلسوف معمولاً منحصر در خود اوست؛ و به ندرت یک نسل بعد؛ و در موارد کاملاً استثنایی و به طور نادر شاید در نسل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یونان قدیم، فیثاغورث را می‌شناسیم، ولی از نسل </w:t>
      </w:r>
    </w:p>
    <w:p>
      <w:pPr>
        <w:pStyle w:val="BookText"/>
        <w:rPr/>
      </w:pPr>
      <w:r>
        <w:rPr>
          <w:rFonts w:ascii="IRNazanin" w:hAnsi="IRNazanin" w:eastAsia="IRNazanin"/>
          <w:color w:val="111111"/>
          <w:sz w:val="28"/>
          <w:sz w:val="28"/>
          <w:szCs w:val="28"/>
          <w:rtl w:val="true"/>
          <w:lang w:bidi="fa-IR"/>
        </w:rPr>
        <w:t>فیثاغورث دیگر دانشمندی هم چون او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هم این‌چنین است؛ ارسطو نیز این چنین است؛ فُلوطین نیز همین است؛ بوعلی همین است؛ سیّد مرتضی، شیخ مفید، شیخ بهائی و شیخ انصاری رحمة‌الله‌علیهم هم‌چنین هستند؛ نیوتن، دکارت، کانت، ادیسون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تنها به ندرت در نسل دوم نیز فرد برجسته ای پا به عرصه گذاشته است، مثل علّامه ی حلّی و فرزندش یا شیخ جعفر کاشف الغطاء و فرزندش 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نسل سوّم تقریباً و بیشتر، دیگر چنین چیزی در حدّ نبوغ و فوق العادگی سراغ نداریم، گرچه ممکن است خانواده ای خوش استعداد و عالم پرور باشد ولی هیچ گاه در حدّ نبوغ فوق العاده نبوده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این نکته ی ژنتیکی و وراثتی، توجّه کنید که چگونه ائمّه ی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نسلاً بعد نسلٍ، در حدّی از علم و فضل و برتری تعقّل و تفکّر می باشند که احدی با آنان قابل مقایسه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یازده نسل پی در پی در حدّی از نبوغ باشند که در عالم، مثال و نمونه ای برای آن‌ها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پذیرفت آن قانون عدم وراثت نبوغ در این  جا استثنا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با عنایات خاصّ خداوند حکیم عزّ اسمه امکان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و نشانه ای بارز در کنار نشانه های دیگر بر حقّانیّت ائمّه ی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جاست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صَنائِعُ رَبِّنا وَ النَّاسُ</w:t>
      </w:r>
      <w:r>
        <w:rPr>
          <w:rStyle w:val="FootnoteAnchor"/>
          <w:rtl w:val="true"/>
        </w:rPr>
        <w:footnoteReference w:id="453"/>
      </w:r>
      <w:r>
        <w:rPr>
          <w:rFonts w:ascii="Amiri" w:hAnsi="Amiri" w:eastAsia="Amiri" w:cs="Amiri"/>
          <w:color w:val="111111"/>
          <w:sz w:val="28"/>
          <w:sz w:val="28"/>
          <w:szCs w:val="28"/>
          <w:rtl w:val="true"/>
          <w:lang w:bidi="ar-SA"/>
        </w:rPr>
        <w:t>بَعدُ صَنائِعُ لَنا؛</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ما ساخته ها و پرورده های ویژه ی پروردگاریم و دیگر مردم پروردگان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حق تعالی با عنایات ویژه اش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 بزرگ کرد و علم و حکمت بدو آموخت و آن گاه در شأن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اصطَنَعتُكَ لِنَفسِی؛</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تو را برای خودم پروراندم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پرورده و ساخته ی ویژه ی پروردگارند؛ بلکه چنان که در زیارت جامعه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اللَّهُ ما لَم یُؤتِ أَحَداً مِنَ الْعالَمِینَ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خدا به شما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داده که به هیچ یک از عالَمیان نداده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عنایت ویژه ی به اهل بیت و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برتر از عنایت ویژه به پیامبران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همه را از تابعین حقیقی اهل بیت و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پروردگان خاصّ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473" w:name="pg20871_200959"/>
    </w:p>
    <w:p>
      <w:pPr>
        <w:pStyle w:val="Heading3"/>
        <w:numPr>
          <w:ilvl w:val="2"/>
          <w:numId w:val="1"/>
        </w:numPr>
        <w:rPr/>
      </w:pPr>
      <w:bookmarkStart w:id="474" w:name="__RefHeading___Toc3124658_3531895371"/>
      <w:bookmarkStart w:id="475" w:name="_Toc159"/>
      <w:bookmarkEnd w:id="473"/>
      <w:bookmarkEnd w:id="474"/>
      <w:r>
        <w:rPr>
          <w:rtl w:val="true"/>
        </w:rPr>
        <w:t xml:space="preserve">عبرت‌های شهادت امیرالمؤمنین </w:t>
      </w:r>
      <w:r>
        <w:rPr>
          <w:rtl w:val="true"/>
        </w:rPr>
        <w:t>(</w:t>
      </w:r>
      <w:r>
        <w:rPr>
          <w:rtl w:val="true"/>
        </w:rPr>
        <w:t>علیه السّلام</w:t>
      </w:r>
      <w:r>
        <w:rPr>
          <w:rtl w:val="true"/>
        </w:rPr>
        <w:t>)</w:t>
      </w:r>
      <w:bookmarkEnd w:id="475"/>
    </w:p>
    <w:p>
      <w:pPr>
        <w:pStyle w:val="Heading4"/>
        <w:numPr>
          <w:ilvl w:val="3"/>
          <w:numId w:val="1"/>
        </w:numPr>
        <w:rPr/>
      </w:pPr>
      <w:bookmarkStart w:id="476" w:name="__RefHeading___Toc3124660_3531895371"/>
      <w:bookmarkStart w:id="477" w:name="_Toc160"/>
      <w:bookmarkEnd w:id="476"/>
      <w:r>
        <w:rPr>
          <w:rtl w:val="true"/>
        </w:rPr>
        <w:t>اشاره</w:t>
      </w:r>
      <w:bookmarkEnd w:id="4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و اللّعن علی أعدائهم أجمعین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چون 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مردم به سوی پروردگار حریص بود، در فاصله ی بین ضربت خوردن و شهادتش، سخنان گران بها و پرمغزی دارد که بسیار هدایت گر است و ما امشب که احتمالاً شب قدر است می خواهیم یکی از آن جملات را به قدر وسع شرح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فرمود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بِالْأَمسِ صاحِبُكُم وَ الْیَومَ عِبرَةٌ لَكُم وَ غَداً مُفارِقُكُم وَ اللَّهِ </w:t>
      </w:r>
    </w:p>
    <w:p>
      <w:pPr>
        <w:pStyle w:val="BookText"/>
        <w:rPr/>
      </w:pPr>
      <w:r>
        <w:rPr>
          <w:rFonts w:ascii="Amiri" w:hAnsi="Amiri" w:eastAsia="Amiri" w:cs="Amiri"/>
          <w:color w:val="111111"/>
          <w:sz w:val="28"/>
          <w:sz w:val="28"/>
          <w:szCs w:val="28"/>
          <w:rtl w:val="true"/>
          <w:lang w:bidi="ar-SA"/>
        </w:rPr>
        <w:t>ما فَجَأَنِی مِنَ الْمَوتِ وارِدٌ كَرِهتُهُ وَ لا طالِعٌ أَنكَرتُهُ وَ ما كُنتُ إِلَّا كَقارِبٍ وَرَدَ وَ طالِبٍ وَجَدَ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من دیروز همراه شما بودم و امروز عبرتی برای شما هستم و فردا از شما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الآن از مرگ به طور ناگهانی چیزی بر من وارد نشد که از آن ناخرسند باشم و چیزی سراغ من نیامد که آن را نشناسم و از آن بی خبر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مُشرِف به شهادت هستم، جز این نیست که حالم هم چون فرد تشنه ای است که به دنبال آب بود و به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این سخنان گرچه به حسب ظاهر، خطاب به کسانی است که به عیادت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ولی خطاب به همه ی نسل‌هاست و فوق زمان خاص و مکان خاص می باشد و همیشه و همه جا می تواند مخاطب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چرا فرمود من عبرتی برای شما هستم؟ چرا آن حالِ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بستر شهادت افتاده پند و مایه ی درس آموزی برای مردم است؟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ابعاد مختلفی می توان به تبیین و تحلیل این سخن عرشی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جنبه های آن این است که همه ببینند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مطلق و هدایت محض و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 آن گونه مورد ستم قرار گرفت که عدّه ای خون پاکش را مباح </w:t>
      </w:r>
    </w:p>
    <w:p>
      <w:pPr>
        <w:pStyle w:val="BookText"/>
        <w:rPr/>
      </w:pPr>
      <w:r>
        <w:rPr>
          <w:rFonts w:ascii="IRNazanin" w:hAnsi="IRNazanin" w:eastAsia="IRNazanin"/>
          <w:color w:val="111111"/>
          <w:sz w:val="28"/>
          <w:sz w:val="28"/>
          <w:szCs w:val="28"/>
          <w:rtl w:val="true"/>
          <w:lang w:bidi="fa-IR"/>
        </w:rPr>
        <w:t>دانستند و مدّعیشدند برای رضای خداوند متعال او را به شهادت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چنین قشری در بطن جامعه ی اسلامی پدید آمد؟ فضای فکری، فرهنگی، اجتماعی و سیاسی جامعه به کجا رسید که بر اساس تبلیغات شیاطین، عدّه‌ای به این تحلیل رسیدند که برای حلّ مشکلات مسلمین سه نفر باید از بین بروند که یکی از آن سه نفر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گاه چه بسا برای تقرّب به خداوند متعال،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محراب عبادت در حال نماز، محاسنش را به خون خضاب کردند، چنان که پیش از آن هم رو در روی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و جنگ های جمل، صفّین و نهروان را راه انداختند؟ در قضیّه ی جمل، یک نفر 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طلحه و زبیر که دو صحابی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کنار ایشان برای پیش برد اهداف اسلام شمشیرها زدند و فداکاری ها کردند، بر باطل باشند؟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 شود گرد و غبار فتنه آن قدر بلند شده بود که بسیاری از چشم ها را کور کرده بود تا جایی که عدّه ی زیادی توان تشخیص حقّ و باطل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قدرت طلبان و شیطان صفت ها، در مدّت کوتاه بیست و چند ساله که از رحلت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چنان بلوا و آشوب فکری به راه انداختند و چنان انبوه شبهات و امواج فتنه را به طرف جامعه گسیل  داشتند که اذهان جامعه مشوّش شد و تنها نمونه ی کوچکی از آن در روایت مذکور منعکس گردیده است</w:t>
      </w:r>
      <w:r>
        <w:rPr>
          <w:rFonts w:eastAsia="IRNazanin" w:cs="IRNazanin"/>
          <w:color w:val="111111"/>
          <w:sz w:val="28"/>
          <w:szCs w:val="28"/>
          <w:rtl w:val="true"/>
          <w:lang w:bidi="fa-IR"/>
        </w:rPr>
        <w:t xml:space="preserve">. </w:t>
      </w:r>
      <w:bookmarkStart w:id="478" w:name="pg20871_200962"/>
    </w:p>
    <w:p>
      <w:pPr>
        <w:pStyle w:val="BookText"/>
        <w:rPr/>
      </w:pPr>
      <w:bookmarkEnd w:id="478"/>
      <w:r>
        <w:rPr>
          <w:rFonts w:ascii="IRNazanin" w:hAnsi="IRNazanin" w:eastAsia="IRNazanin"/>
          <w:color w:val="111111"/>
          <w:sz w:val="28"/>
          <w:sz w:val="28"/>
          <w:szCs w:val="28"/>
          <w:rtl w:val="true"/>
          <w:lang w:bidi="fa-IR"/>
        </w:rPr>
        <w:t xml:space="preserve">البتّه این مسأله در امم سابقه نیز بوده است، چنان‌که در قضایایحضرت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ی تلاش هایی که برای هدایت بنی اسرائیل انجام داد که منجر به نجات آنان از چنگال فرعون شد، صرفاً بعد از چهل روز عدم حضور، یک دفعه همه یا اکثریّت بنی اسرائیل به إغواء سامری دست از توحید کشیدند و منحرف شدند و به گوساله پرستی رو آوردند</w:t>
      </w:r>
      <w:r>
        <w:rPr>
          <w:rFonts w:eastAsia="IRNazanin" w:cs="IRNazanin"/>
          <w:color w:val="111111"/>
          <w:sz w:val="28"/>
          <w:szCs w:val="28"/>
          <w:rtl w:val="true"/>
          <w:lang w:bidi="fa-IR"/>
        </w:rPr>
        <w:t>.</w:t>
      </w:r>
    </w:p>
    <w:p>
      <w:pPr>
        <w:pStyle w:val="Heading4"/>
        <w:numPr>
          <w:ilvl w:val="3"/>
          <w:numId w:val="1"/>
        </w:numPr>
        <w:rPr/>
      </w:pPr>
      <w:bookmarkStart w:id="479" w:name="__RefHeading___Toc3124662_3531895371"/>
      <w:bookmarkStart w:id="480" w:name="_Toc161"/>
      <w:bookmarkEnd w:id="479"/>
      <w:r>
        <w:rPr>
          <w:rtl w:val="true"/>
        </w:rPr>
        <w:t>فضای شبهه و سنّت الهی آزمایش</w:t>
      </w:r>
      <w:bookmarkEnd w:id="480"/>
    </w:p>
    <w:p>
      <w:pPr>
        <w:pStyle w:val="BookText"/>
        <w:rPr/>
      </w:pPr>
      <w:r>
        <w:rPr>
          <w:rFonts w:ascii="IRNazanin" w:hAnsi="IRNazanin" w:eastAsia="IRNazanin"/>
          <w:color w:val="111111"/>
          <w:sz w:val="28"/>
          <w:sz w:val="28"/>
          <w:szCs w:val="28"/>
          <w:rtl w:val="true"/>
          <w:lang w:bidi="fa-IR"/>
        </w:rPr>
        <w:t>یکی از ابعاد در خورِ اهمّیّت در فضای شبهه، توجّه به سنّت الهی امتحان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بِشَی‌ْءٍ مِّنَ الْخَوفِ وَ الْجُوعِ وَ نَقصٍ مِّنَ الْأَموالِ وَ الْأَنفُسِ وَ الثَّمَراتِ وَ بَشِّرِ الصَّابِرینَ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البتّه شما را به پاره ای از سختی ها چون ترس و گرسنگی و نُقصان اموال و نفوس و آفات زراعت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صابران را بشارت ده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مشاهده فرمودند بوزینه‌ها از منبر مقدّسش که منبر هدایت مردم به سوی پروردگار بود بالا رفته اند و به عنوان جانشین ایشان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رؤیا موجب ناراحتّی شدید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زیرا معنایش این بود که بعد از آن همه تلاش و مجاهدت و تحمّل رنج و سختی برای برپایی اسلام، بعد از </w:t>
      </w:r>
    </w:p>
    <w:p>
      <w:pPr>
        <w:pStyle w:val="BookText"/>
        <w:rPr/>
      </w:pPr>
      <w:r>
        <w:rPr>
          <w:rFonts w:ascii="IRNazanin" w:hAnsi="IRNazanin" w:eastAsia="IRNazanin"/>
          <w:color w:val="111111"/>
          <w:sz w:val="28"/>
          <w:sz w:val="28"/>
          <w:szCs w:val="28"/>
          <w:rtl w:val="true"/>
          <w:lang w:bidi="fa-IR"/>
        </w:rPr>
        <w:t>ایشان عدّه ای خواهند آمد که مردم را منحرف و دین را وارونه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بودکه فرشته‌ی وحی نازل شد و آیه ی شصتم سوره ى مبارکه ی اسراء را بر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الرُّءیا الَّتی أَرَیناكَ إِلَّا فِتنَةً لِلنَّاسِ وَ الشَّجَرَةَ الْمَلعُونَةَ فِی الْقُرآنِ وَ نخُوِّفُهُم فَما یَزِیدُهُم إِلَّا طُغیَاناً كَبِیراً؛</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ما رؤیایی را که به تو نشان دادیم و درختی را که در قرآن به لعن یاد شده، قرار ندادیم جز برای آزمایش و امتحان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آن‌ها را می ترسانیم ولیکن آیات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طغیان نیفزاید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اذن و اجازه دادیم چنین قضیّه‌ای اتّفاق بیفتد، جز برای آزمایش و امتحان مردم نیست که شجره ی ملعونه، یعنی خاندان ظالم بنی امیّه بر منبر خلافت مسلّط می‌شوند و با زور و تزویر مردم را منحرف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چه آزمایش بزرگی بود؟ آزمایشی بود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شهادت می رسد؛ آزمایشی که اکثرمردم نتوانستند از آن سرافراز بیرون بیایند؛ چرا که اوّلاً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ها از خلافت کنار زدند و خانه نشین کردند و دیگران را جلو انداختند؛ و وقتی هم که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در همان روزهای اوّل گروهی پیمان خود را شکستند؛ بعد مارقین پیدا شدند؛ و بعد هم خوارج یا قاسطین؛ و سراسر آن چهار سال و حدود هشت ماه </w:t>
      </w:r>
      <w:bookmarkStart w:id="481" w:name="pg20871_200964"/>
    </w:p>
    <w:p>
      <w:pPr>
        <w:pStyle w:val="BookText"/>
        <w:rPr/>
      </w:pPr>
      <w:bookmarkEnd w:id="481"/>
      <w:r>
        <w:rPr>
          <w:rFonts w:ascii="IRNazanin" w:hAnsi="IRNazanin" w:eastAsia="IRNazanin"/>
          <w:color w:val="111111"/>
          <w:sz w:val="28"/>
          <w:sz w:val="28"/>
          <w:szCs w:val="28"/>
          <w:rtl w:val="true"/>
          <w:lang w:bidi="fa-IR"/>
        </w:rPr>
        <w:t xml:space="preserve">از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نبرد با آن‌ها گذشت؛ و به جایی رسید که الآن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بسترشهادت افتاده و دارد سخن می گوید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شما پند و عبرت است که چرا من الآن در بستر شهادت افتاده ام؟ چه کسانی مرتکب این گناه عظیم شدند؟ آن‌ها چه زمینه ها و توجیهاتی داشتند؟ چه شد که به این جا رسیدیم؟</w:t>
      </w:r>
    </w:p>
    <w:p>
      <w:pPr>
        <w:pStyle w:val="BookText"/>
        <w:rPr/>
      </w:pPr>
      <w:r>
        <w:rPr>
          <w:rFonts w:ascii="IRNazanin" w:hAnsi="IRNazanin" w:eastAsia="IRNazanin"/>
          <w:color w:val="111111"/>
          <w:sz w:val="28"/>
          <w:sz w:val="28"/>
          <w:szCs w:val="28"/>
          <w:rtl w:val="true"/>
          <w:lang w:bidi="fa-IR"/>
        </w:rPr>
        <w:t>بنابراین، چنین نیست که خداوند حکیم، انسان‌ها را رها بکند تا آرام زندگی کنند و بالا و پایین نشوند؛ بلکه بر اساس حکمت بالغه ی خود آن‌ها را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این آزمایش الهی در همه ی ادوار و اعصار هست؛ گاهی شدید و گاهی ضعیف؛ گاهی فردی و گاهی اجتماعی</w:t>
      </w:r>
      <w:r>
        <w:rPr>
          <w:rFonts w:eastAsia="IRNazanin" w:cs="IRNazanin"/>
          <w:color w:val="111111"/>
          <w:sz w:val="28"/>
          <w:szCs w:val="28"/>
          <w:rtl w:val="true"/>
          <w:lang w:bidi="fa-IR"/>
        </w:rPr>
        <w:t>.</w:t>
      </w:r>
    </w:p>
    <w:p>
      <w:pPr>
        <w:pStyle w:val="Heading4"/>
        <w:numPr>
          <w:ilvl w:val="3"/>
          <w:numId w:val="1"/>
        </w:numPr>
        <w:rPr/>
      </w:pPr>
      <w:bookmarkStart w:id="482" w:name="__RefHeading___Toc3124664_3531895371"/>
      <w:bookmarkStart w:id="483" w:name="_Toc162"/>
      <w:bookmarkEnd w:id="482"/>
      <w:r>
        <w:rPr>
          <w:rtl w:val="true"/>
        </w:rPr>
        <w:t>آزمایش، سنّت فراگیر پروردگار</w:t>
      </w:r>
      <w:bookmarkEnd w:id="48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امکان ندارد که زمانی و فردی از ابتلا، فتنه و امتحان معاف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نکنید که خدایا ما را امتحان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شدنی نیست و اساساً دنیا دار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خداوند متعال بخواهید شما را در مضلّات فِتَن گرفتار نکند و از فتنه ها و آزمایش ها سرافراز بیرون بیاورد و توفیق رفتن به سوی حق و التزام به حق را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قرار بود امتحان نشویم، دیگر این عالم، عالم انسانی نبود و آن مقاماتی که در انتظار انسان بود اتّفاق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امتحان برای همه هست و همه در معرض فتنه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w:t>
      </w:r>
    </w:p>
    <w:p>
      <w:pPr>
        <w:pStyle w:val="BookText"/>
        <w:rPr/>
      </w:pPr>
      <w:r>
        <w:rPr>
          <w:rFonts w:ascii="IRNazanin" w:hAnsi="IRNazanin" w:eastAsia="IRNazanin"/>
          <w:color w:val="111111"/>
          <w:sz w:val="28"/>
          <w:sz w:val="28"/>
          <w:szCs w:val="28"/>
          <w:rtl w:val="true"/>
          <w:lang w:bidi="fa-IR"/>
        </w:rPr>
        <w:t>نباید چشم هایمان را به حوادث روزگار ببندیم و چنین نباشد که ازپدیده ها آسان بگذریم و قضایا را نکاویم و عمق آن‌ها را تشخیص ندهیم؛ بلکه باید بصیرت مان به لایه های زیرین پدیده ها نفوذ کند و از آن‌ها پند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ی قاصعه ی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كه فتنه در لغت به چه معناست؟ فتنه یعنی قرار گرفتن در بوته ی آزمایش، و جدا شدن ناخالصی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عرض می كنم اكنون شاید وسایل دیگر پیدا شده، ولی درگذشته، زرگرها و نقره كارها و حتّی چه بسا صنعت گران دیگر، وقتی می خواستند بدانند كه آیا این طلا ناب است یا ناب نیست و ناخالصی دارد؟ یا این كه آیا نقره ای اصل و خالص است یا چه مقدار خلوص دارد؟ عیارش چقدر است؟ و چه مقدار غش دارد؟ این كار را از طریق ذوب كردن و آب كردن 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طلا را در بوته های خاصّی می گذاشتند و ذوب می كردند به آن نحوی كه خودشان می دانستند، می‌فهمیدند كه چه مقدار از این جرمی كه در اختیار آن‌هاست طلا یا نقره‌ی خالص است و چه مقدار ناخالصی همراه دارد و سپس ناخالصی ها را به اندازه ای که می خواستند، جدا می کردند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یعنی این كه انسان‌ها در بوته ی آزمایش گذاشته شوند تا ناخالصی آن‌ها جدا گردد و خالص ها بالا بیایند، چه در سطح فرد و چه در سطح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خداوند متعال ابتلا را نسبت به یك فرد انجام </w:t>
      </w:r>
    </w:p>
    <w:p>
      <w:pPr>
        <w:pStyle w:val="BookText"/>
        <w:rPr/>
      </w:pPr>
      <w:r>
        <w:rPr>
          <w:rFonts w:ascii="IRNazanin" w:hAnsi="IRNazanin" w:eastAsia="IRNazanin"/>
          <w:color w:val="111111"/>
          <w:sz w:val="28"/>
          <w:sz w:val="28"/>
          <w:szCs w:val="28"/>
          <w:rtl w:val="true"/>
          <w:lang w:bidi="fa-IR"/>
        </w:rPr>
        <w:t>می دهد، خدای ناكرده یك فردی مبتلا به یك بیماری صعب العلاجمی شود تا ناخالصی های او برود و خالص بشود و پاك در درگاه خداوند متعال و در زمره ی فرشتگان و پاكان قرار بگیرد و مستوجب اجر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هم این ابتلاء و امتحان اجتماعی است، پدیده های اجتماعی، شبهات اجتماعی، گروه ها، دسته ها و احزاب امتحان می شوند، همان طوری كه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سامری امتحان شدند، همان طوری كه امّت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در قضیّه ی خلافت امتحان شدند، همان طوری كه مردم در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شورش طلحه و زبیر، خوارج و معاویه امتحان شدند و متأسّفانه عدّه ی كمی از این امتحانات سرافراز بیرون آمدند و در آن بوته ی آزمایش الهی در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كمی خالص بودند و ناخالص ها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ما این حرف ها را می شنویم ولی فكر می كنیم مربوط به زمان‌های گذشته است؛ مثلاً مربوط به زمان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صحرای كربلا بود؛ مربوط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مقابل امام بود و مربوط به زمان ما نیست، در حالی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خطبه ی قاصعه می فرماید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یَختَبِرُ عِبادَهُ بِأَنواعِ الشَّدائِدِ وَ یَتَعَبَّدُهُم بِأَنواعِ الْمَجاهِدِ وَ یَبتَلِیهِم بِضُرُوبِ الْمَكارِهِ إِخراجاً لِلتَّكَبُّرِ مِن قُلُوبِهِم وَ إِسكاناً لِلتَّذَلُّلِ فِی نُفُوسِهِم وَ لِیَجعَلَ ذَلِكَ أَبواباً فُتُحاً إِلَی فَضلِهِ وَ </w:t>
      </w:r>
      <w:bookmarkStart w:id="484" w:name="pg20871_200967"/>
    </w:p>
    <w:p>
      <w:pPr>
        <w:pStyle w:val="BookText"/>
        <w:rPr/>
      </w:pPr>
      <w:bookmarkEnd w:id="484"/>
      <w:r>
        <w:rPr>
          <w:rFonts w:ascii="Amiri" w:hAnsi="Amiri" w:eastAsia="Amiri" w:cs="Amiri"/>
          <w:color w:val="111111"/>
          <w:sz w:val="28"/>
          <w:sz w:val="28"/>
          <w:szCs w:val="28"/>
          <w:rtl w:val="true"/>
          <w:lang w:bidi="ar-SA"/>
        </w:rPr>
        <w:t>أَسباباً ذُلُلاً لِعَفوِهِ؛</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خداوند سبحان بندگانش را به انواع امور شدید امتحان می كند و با سختی ها آزمایش می كند و به ناخوش‌آیندی ها مبتلا می كند، همه ی این ها برای چیست؟ برای این است كه می خواهد انسان‌ها را خالص كند، هم از حیث فردی ناخالصی های فردی ریخته شود و فرد پاك شود و هم ناخالصی های اجتماعی از خالص ها جدا شود تا معلوم كند چه كسانی واقعاً ایمان دارند و چه كسانی ایمان شان عاریه ای و لقلقه ی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غوغاست، فرصتی نیست كه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خواهم عرض كنم شرایط زمان ما هم شرایط سختی است؛ دشمنان از هر طرف هجوم آورده اند و خداوند متعال كه اذن داده این چنین اتّفاقات بیفتد، بر اساس همان سنّت تغییر ناپذیر الهی همیشگی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است كه مردم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كنید در این امتحانات موفّق و سرافراز باشید، دارای نفوذ بصیرت باشید، دارای عمق اندیشه باشید، قضایا را تحلیل كنید و بفهمید</w:t>
      </w:r>
      <w:r>
        <w:rPr>
          <w:rFonts w:eastAsia="IRNazanin" w:cs="IRNazanin"/>
          <w:color w:val="111111"/>
          <w:sz w:val="28"/>
          <w:szCs w:val="28"/>
          <w:rtl w:val="true"/>
          <w:lang w:bidi="fa-IR"/>
        </w:rPr>
        <w:t>.</w:t>
      </w:r>
    </w:p>
    <w:p>
      <w:pPr>
        <w:pStyle w:val="Heading4"/>
        <w:numPr>
          <w:ilvl w:val="3"/>
          <w:numId w:val="1"/>
        </w:numPr>
        <w:rPr/>
      </w:pPr>
      <w:bookmarkStart w:id="485" w:name="__RefHeading___Toc3124666_3531895371"/>
      <w:bookmarkStart w:id="486" w:name="_Toc163"/>
      <w:bookmarkEnd w:id="485"/>
      <w:r>
        <w:rPr>
          <w:rtl w:val="true"/>
        </w:rPr>
        <w:t>جامعه‌ی امروز ما و فتنه‌ها</w:t>
      </w:r>
      <w:bookmarkEnd w:id="48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ی ما، امروز هدف دشمنان قرار گرفته است و آنان تمام تلاش را برای تشتّت، تفرّق و پراكندگی این جامعه به كار می گیرند، انواع فتنه ها را در جامعه ایجاد می كنند تا فضا را تاریك كنند تا به </w:t>
      </w:r>
    </w:p>
    <w:p>
      <w:pPr>
        <w:pStyle w:val="BookText"/>
        <w:rPr/>
      </w:pPr>
      <w:r>
        <w:rPr>
          <w:rFonts w:ascii="IRNazanin" w:hAnsi="IRNazanin" w:eastAsia="IRNazanin"/>
          <w:color w:val="111111"/>
          <w:sz w:val="28"/>
          <w:sz w:val="28"/>
          <w:szCs w:val="28"/>
          <w:rtl w:val="true"/>
          <w:lang w:bidi="fa-IR"/>
        </w:rPr>
        <w:t>اهداف شوم و پلیدشان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كه وظیفه ی ما سنگین می شود؛ زیرا باید در این فضای غبار آلود و تاریك، راه حق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گزارشی كه بعضی از مسؤولین داده بودند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فرقه ی منحرف در سطح كشور فعّال هستند و مشغول تبلیغات سوء و یارگیری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به اسم وهّابیّت، یكی به اسم بهائیّت، یكی به اسم صوفی گری، یكی به اسم سكولاریزم، یكی به اسم لیبرالیسم، یكی به اسم پلورالیزم، یكی به اسم شیطان پرستی، یكی به اسم یزید پرستی، یكی به عنوان روشن فكری، یكی به عنوان كمونیستی، یكی به عنوان سوسیالیستی و انواع ایست ها و ایسم هایی كه در زمینه‌های عقیدتی، سیاسی و فرهنگی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این كه جامعه‌ی متّحد اسلامی را ضعیف كنند، دولت اسلامی را ضعیف كنند و نظام اسلامی را ضعیف كنند از هیچ تلاشی و از هیچ زاویه ای فروگذاری ندارند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عرض كنم روزگاری جامعه ی ما گرفتار خطّ انحراف به چپ سوسیالیتی و كمونیستی بود و متأسّفانه یك عدّه ای گرفتار این دام شدند و ضربه هایی به جامعه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خطر مسلّط، تحجّرها، تعصب ها و جهالت های كوركورانه بود كه مدّت ها دامن گیر جامعه بود</w:t>
      </w:r>
      <w:r>
        <w:rPr>
          <w:rFonts w:eastAsia="IRNazanin" w:cs="IRNazanin"/>
          <w:color w:val="111111"/>
          <w:sz w:val="28"/>
          <w:szCs w:val="28"/>
          <w:rtl w:val="true"/>
          <w:lang w:bidi="fa-IR"/>
        </w:rPr>
        <w:t xml:space="preserve">. </w:t>
      </w:r>
      <w:bookmarkStart w:id="487" w:name="pg20871_200969"/>
    </w:p>
    <w:p>
      <w:pPr>
        <w:pStyle w:val="Heading4"/>
        <w:numPr>
          <w:ilvl w:val="3"/>
          <w:numId w:val="1"/>
        </w:numPr>
        <w:rPr/>
      </w:pPr>
      <w:bookmarkStart w:id="488" w:name="__RefHeading___Toc3124668_3531895371"/>
      <w:bookmarkStart w:id="489" w:name="_Toc164"/>
      <w:bookmarkEnd w:id="487"/>
      <w:bookmarkEnd w:id="488"/>
      <w:r>
        <w:rPr>
          <w:rtl w:val="true"/>
        </w:rPr>
        <w:t>سکولاریزم پنهان و نیمه پنهان، خطر فوری امروز</w:t>
      </w:r>
      <w:bookmarkEnd w:id="489"/>
    </w:p>
    <w:p>
      <w:pPr>
        <w:pStyle w:val="BookText"/>
        <w:rPr/>
      </w:pPr>
      <w:r>
        <w:rPr>
          <w:rFonts w:ascii="IRNazanin" w:hAnsi="IRNazanin" w:eastAsia="IRNazanin"/>
          <w:color w:val="111111"/>
          <w:sz w:val="28"/>
          <w:sz w:val="28"/>
          <w:szCs w:val="28"/>
          <w:rtl w:val="true"/>
          <w:lang w:bidi="fa-IR"/>
        </w:rPr>
        <w:t>امروز خطر فوری كه برای جامعه ی اسلامی و نظام اسلامی هست، خطر سكولاریسم پنهان و نیمه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این پایگاه در صدد تضعیف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با یاری خداوند متعال هوشیاری خود را نشان داده اند و آن‌ها تا حال موفّق نشده اند و در آینده هم با عنایات پروردگار عالم این توطئه ها خنثی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وظیفه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یك عدّه حتّی به اسم اسلام و مسلمانی، به اسلام ضربه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حقیقت كسانی هستند كه معتقد به جدایی دین از سیاست هستند و در تمام اندیشه های آن‌ها و در رگ و پوست آن‌ها این فكر رسوخ كرده است، ولی این فكر پنهان است و یا نیمه پنهان است و با چنین فكر خطرناكی به فعّالیت و تبلیغ در زمینه های مختلف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مردم و بر روحانیّت است كه این نقاب را از چهره ی این ها كنار بزنید تا دشمن نتواند از آن‌ها استفاده بكند و آن‌ها هم نتوانند مشكلی برای جامعه ی ما ایجاد بكنند و این یك خطر فوری است و یك وظیفه ی فوری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سال‌گرد حمله ی صدّام به عنوان نماینده ی استكبار جهانی به كشور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كشورمان را زیر حمله های نظامی خودشان قرار دادند، سرزمین ما را اشغال كردند، شهرهای ما را خراب كردند، ولی به لطف خداوند متعال نتوانستند كاری از پیش ببرند و اگر چه زحمت های زیادی را ایجاد كردند امّا دفاع جانانه ی مردم به رهبری </w:t>
      </w:r>
    </w:p>
    <w:p>
      <w:pPr>
        <w:pStyle w:val="BookText"/>
        <w:rPr/>
      </w:pPr>
      <w:r>
        <w:rPr>
          <w:rFonts w:ascii="IRNazanin" w:hAnsi="IRNazanin" w:eastAsia="IRNazanin"/>
          <w:color w:val="111111"/>
          <w:sz w:val="28"/>
          <w:sz w:val="28"/>
          <w:szCs w:val="28"/>
          <w:rtl w:val="true"/>
          <w:lang w:bidi="fa-IR"/>
        </w:rPr>
        <w:t>آن مرد بزرگ و تلاش هایی كه ملّت انجام داد، فداكاری هایی كه شهدا كردند توانستند این توطئه ی بزرگ را به هر قیمتی كه بود خنثی كنند و كشور را آن چنان به ثبات برسانند كه ده ها سال بعد هم دیگر ان شاء الله به این سادگی كسی جرأت حمله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 دست از توطئه هایش بر نمی دارد، هم از لحاظ سیاسی، هم از لحاظ فرهنگی و هم از لحاظ نظامی مشغول كارند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عرض می كنم قضیّه ی گرجستان اگر هدف اوّلش ایران نبود، به طور قطع یكی از اهداف اصلی آن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اوّلش ایران نبود، هدف دومش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های موّثق، وزیر دفاع گرجستان كسی است كه دارای تبعیّت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نظامیان آن‌ها را آموزش داده است و در بسیاری از شئونات این كشور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امریكا و اسرائیل و سائر دشمنان وقتی دیدند در خلیج فارس، دریای عمان، جنوب كشور، مرز عراق و مرز افغانستان نمی توانند كاری از پیش ببرند، در صدد پایگاهی در شمال و در گرجستان برآمدند و آن همه برنامه ریختند ولی خداوند متعال این توطئه را به مثل خودشان خنثی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این توطئه ی نظامی آن‌ها بود كه فعلاً بحمدالله خنثی شد، ولی توطئه های فرهنگی، سیاسی و اجتماعی آنان ادامه دارد و بر بسیاری از افراد پنهان است و متأسّفانه حتّی برخی از سیاسیّون ساده دل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خود را آگاه می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غافل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برخی از حمایت هایی كه از گروه های منحرف مذهبی، سیاسی و اقتصادی می شود، ناشی از توطئه هایی است كه ناتوی فرهنگی، اقتصادی و سیاسی تدارك دیده است، همان طور كه ما از قضیّه ی گرجستان تا اندازه ای غافل بودیم، ولی دشمن مشغول بود، هر چند خداوند متعال به لطف خودش این توطئه را خنثی كرد، خیلی از قضایای پنهان و نیمه پنهان سیاسی، اقتصادی و فرهنگی وجود دارد كه ما باید هوشیار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استكبار چه افراد و گروه هایی را پیدا می كند و به آن‌ها شخصیّت می دهد؛ تریبون های بین المللی در اختیارشان می گذارد؛ از سایت ها و پایگاه های بین المللی به نفع آن‌ها تبلیغ می كند در حالی كه هیچ نیستند؛ بلكه از پوچ هم كم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بعضی از مسؤولین ما هم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لَم یُنَم عَنهُ؛</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كسی كه بخوابد دشمنش نخوابیده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در خواب باشید، دشمن تان نخوابیده؛بلكه مشغول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نظامی چنان است؛ از لحاظ فرهنگی چنین است؛ سیاسی چنان است؛ اقتصادی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زمینه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هم چنین است و مسؤولیت مردم و مسؤولین در این شرایط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مسلمان باید با نفوذ بصیرت، كیّس و زیرك باشد، مخصوصاً </w:t>
      </w:r>
    </w:p>
    <w:p>
      <w:pPr>
        <w:pStyle w:val="BookText"/>
        <w:rPr/>
      </w:pPr>
      <w:r>
        <w:rPr>
          <w:rFonts w:ascii="IRNazanin" w:hAnsi="IRNazanin" w:eastAsia="IRNazanin"/>
          <w:color w:val="111111"/>
          <w:sz w:val="28"/>
          <w:sz w:val="28"/>
          <w:szCs w:val="28"/>
          <w:rtl w:val="true"/>
          <w:lang w:bidi="fa-IR"/>
        </w:rPr>
        <w:t xml:space="preserve">در مواقع خطر و شرایط حسّاس،چنان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نمونه ی برتر نفوذ بصیرت و جوانمردی، پرچمدار کربلا حضرت ابی‌الفضل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عَمِّیَ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نافِذَ البَصِیرَةِ صُلبَ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خداوند رحمت کند عمویم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روشن بینی کاونده وایمان استوار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همه ی ما را نسبت به وظایف مان آشناتر بگرداند و موفّق به طاعت و عبادت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امیدورام به همین اندازه كه خدمت برادران و خواهران مطالبی را عرض كردم با فكر خودشان و تأمّل خودشان مسایل بیشتر و عمیق تر را بفهمند و به مصادیق هم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 xml:space="preserve">. </w:t>
      </w:r>
      <w:bookmarkStart w:id="490" w:name="pg20871_200973"/>
    </w:p>
    <w:p>
      <w:pPr>
        <w:pStyle w:val="Heading3"/>
        <w:numPr>
          <w:ilvl w:val="2"/>
          <w:numId w:val="1"/>
        </w:numPr>
        <w:rPr/>
      </w:pPr>
      <w:bookmarkStart w:id="491" w:name="__RefHeading___Toc3124670_3531895371"/>
      <w:bookmarkStart w:id="492" w:name="_Toc165"/>
      <w:bookmarkEnd w:id="490"/>
      <w:bookmarkEnd w:id="491"/>
      <w:r>
        <w:rPr>
          <w:rtl w:val="true"/>
        </w:rPr>
        <w:t>تفکّر و تعقّل؛ شرط عمومی عبادت</w:t>
      </w:r>
      <w:bookmarkEnd w:id="492"/>
    </w:p>
    <w:p>
      <w:pPr>
        <w:pStyle w:val="Heading4"/>
        <w:numPr>
          <w:ilvl w:val="3"/>
          <w:numId w:val="1"/>
        </w:numPr>
        <w:rPr/>
      </w:pPr>
      <w:bookmarkStart w:id="493" w:name="__RefHeading___Toc3124672_3531895371"/>
      <w:bookmarkStart w:id="494" w:name="_Toc166"/>
      <w:bookmarkEnd w:id="493"/>
      <w:r>
        <w:rPr>
          <w:rtl w:val="true"/>
        </w:rPr>
        <w:t>اشاره</w:t>
      </w:r>
      <w:bookmarkEnd w:id="4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و اللّعن علی أعدائهم أجمعین الی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أَنزَلناهُ فِی لَیلَةٍ مُّبارَكَةٍ إِنَّا كُنَّا مُنذِرِینَ فِیها یُفرَقُ كُلُّ أَمرٍ حَكِیمٍ أَمراً مِّن عِندِنا إِنَّا كُنَّا مُرسِلِینَ رَحمَةً مِّن رَّبِّكَ إِنَّهُ هُوَ السَّمِیعُ الْعَلِیمُ</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به احتمال قوی همان شب قدر معهود است؛ شبی که در آن </w:t>
      </w:r>
    </w:p>
    <w:p>
      <w:pPr>
        <w:pStyle w:val="BookText"/>
        <w:rPr/>
      </w:pPr>
      <w:r>
        <w:rPr>
          <w:rFonts w:ascii="IRNazanin" w:hAnsi="IRNazanin" w:eastAsia="IRNazanin"/>
          <w:color w:val="111111"/>
          <w:sz w:val="28"/>
          <w:sz w:val="28"/>
          <w:szCs w:val="28"/>
          <w:rtl w:val="true"/>
          <w:lang w:bidi="fa-IR"/>
        </w:rPr>
        <w:t>هر عمل خیری بهتر از همان عمل در هزار ماه است که شب قدر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بعد از عبادات و به خصوص احیاء دو شب قدر گذشته، به اوج پاکی و صفای قلب و عروج روح می رسند و با قرائت قرآن، دعا، نماز و شب زنده داری، قلب های خود را بیشتر جلا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شبی امید واثق است که از لطف پروردگار، هیچ مؤمنی از غفران الهی محروم نگردد و گناهی برای کسی باقی نماند، گرچه همیشه باید راجی و خائف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امشب اوج عبادت، بندگی و تضرّع و ابتهال به درگاه خداوند متعال و برترین حالات تقرّب به حضرت حق جلت عظمته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بهره گیری شایسته از عبادت امشب، امید است که توشه ی معنوی و مادّی یک سال آینده به بهترین وجه تقدیر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خواهیم درباره ی یک شرط مهم در ارزش یابی عبادت سخن بگوییم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سخن این جاست که عبادت، شروط و قیودی دارد که بعضی از آن شرایط وجوبی و بعضی دیگر استحبابی است که در جای خود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روایات برای عبادات به ویژه نماز، دعا و قرائت قرآن، شرط عامّی ذکر گردیده و آن چنان بر آن پافشاری شده که بدون رعایت آن شرط، عبادت، اثر مطلوب خود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شرط تفکّر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 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خَیرَ فِی عِبَادَةٍ لَیسَ فِیها تَفَكُّرٌ؛</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هان آگاه باشید که خیری نیست در عبادتی که تفکّر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اسلام بر مبنای تدبّر، تفکّر، تعقّل، تدبّر، فهم و اندیشه 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عبادات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اشخاص چه بسا خیلی اهل نماز، روزه، عبادات مالی و سایر عبادات هستند، ولی این عبادات اگر همراه تعقّل نباشد، ارزش لازم و کافی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برخی از مراتب، فاقد ارزش است و یا حتّی ممکن است خدای نخواسته دارای بار منفی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راویان معروف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جاراً كَثِیرَ الصَّلاةِ كَثِیرَ الصَّدَقَةِ كَثِیرَ الْحَجِّ لا بَأسَ بِهِ قالَ فَقالَ یا إِسحاقُ كَیفَ عَقلُهُ قالَ قُلتُ لَهُ جُعِلتُ فِداكَ لَیسَ لَهُ عَقلٌ قالَ فَقالَ لا یَرتَفِعُ بِذَلِكَ مِنهُ؛</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من همسایه ای دارم پرنماز، پرصدقه و پرحج؛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چطور است؟عرض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اعمالش بالا نمی رود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توجّه دارید این فرد، هم عبادت بدنی داشت، هم عبادت مالی و هم عبادت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یعنی نماز می خواند، کمک مالی </w:t>
      </w:r>
    </w:p>
    <w:p>
      <w:pPr>
        <w:pStyle w:val="BookText"/>
        <w:rPr/>
      </w:pPr>
      <w:r>
        <w:rPr>
          <w:rFonts w:ascii="IRNazanin" w:hAnsi="IRNazanin" w:eastAsia="IRNazanin"/>
          <w:color w:val="111111"/>
          <w:sz w:val="28"/>
          <w:sz w:val="28"/>
          <w:szCs w:val="28"/>
          <w:rtl w:val="true"/>
          <w:lang w:bidi="fa-IR"/>
        </w:rPr>
        <w:t>می کرد، زیارت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ی این 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عقل او چگونه است؟ راوی دیگری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عِبادَتِهِ وَ دِینِهِ وَ فَضلِهِ فَقالَ كَیْفَ عَقلُهُ قُلتُ لا أَدرِی فَقالَ إِنَّ الثَّوابَ عَلَی قَدرِ الْعَقلِ؛</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برای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و دین و فضل یک نفر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چه  طور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ثواب و پاداش به قدر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ثواب در این روایت و برخی از روایات دیگر، عقل قرار داده شده است و در یک قاعده ی کلّی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الرَّجُلَ كَثِیرَ الصَّلاةِ كَثِیرَ الصِّیامِ فَلا تُبَاهُوا بِهِ حَتَّی تَنظُرُوا كَیفَ عَقلُهُ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اگر دیدید مردی پرنماز و روزه است به او مباهات نکنید تا ببینید عقلش 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اعمال را با عقلش انجام می دهد یا نه؟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قضیّه ی جالبی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نزد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فردی به نماز و عبادت و صفات خیر ستایش بلیغی کردند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عَقلُهُ؟ قالُوا یا رَسُولَ اللهِ، نُخبِرُکَ بِاجتِهادِهِ فِی العِبادَةِ وَ ضُرُوبِ الخَیرِ وَ تَسأَلُ عَن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الْأَحمَقَ لَیُصِیبُ بِحُمْقِهِ أَعظَمَ مِمَّا یُصِیبُهُ الفاجِرُ بِفُجُورِهِ، وَ إِنَّما تُرفَعُ العِبادُ غَدَاً فِی دَرَجاتِهِم  وَ یَنالُونَ مِنَ الزُّلفیٰ مِن رَبِّهِم عَلَی قَدرِعُقُولِهِم؛</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چطور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از تلاش او در عبادت و کارهای خیر می گوییم و شما از عقلش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اهل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حُمقش به آن جایی می رسد که فاجر به واسطه ی فجورش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و جز این نیست که فردای قیامت، بندگان به اندازه ی عقل شان در درجات شان بالا برده شوند و به نزدیکی پروردگارشان نائل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صائِمٍ لَیسَ لَهُ مِن صِیامِهِ إِلَّا الْجُوعُ وَ الظَّمَأُ وَ كَم مِن قائِمٍ لَیسَ لَهُ مِن قِیامِهِ إِلَّا السَّهَرُ وَ الْعَناءُ حَبَّذا نَومُ الْأَكیاسِ وَ إِفْطارُهُم؛</w:t>
      </w:r>
      <w:r>
        <w:rPr>
          <w:rStyle w:val="FootnoteAnchor"/>
          <w:rtl w:val="true"/>
        </w:rPr>
        <w:footnoteReference w:id="46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روزه داری که از روزه اش جز گرسنگی و تشنگی نصیبش نمی شود و چه بسا برپای ایستاده ای که از برپای  ایستادنش جز بی خوابی و </w:t>
      </w:r>
      <w:bookmarkStart w:id="495" w:name="pg20871_200978"/>
    </w:p>
    <w:p>
      <w:pPr>
        <w:pStyle w:val="BookText"/>
        <w:rPr/>
      </w:pPr>
      <w:bookmarkEnd w:id="495"/>
      <w:r>
        <w:rPr>
          <w:rFonts w:ascii="IRNazanin" w:hAnsi="IRNazanin" w:eastAsia="IRNazanin"/>
          <w:color w:val="111111"/>
          <w:sz w:val="28"/>
          <w:sz w:val="28"/>
          <w:szCs w:val="28"/>
          <w:rtl w:val="true"/>
          <w:lang w:bidi="fa-IR"/>
        </w:rPr>
        <w:t>رنج نصیبش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خواب و افطار انسان عاقل و فهمیده</w:t>
      </w:r>
      <w:r>
        <w:rPr>
          <w:rFonts w:eastAsia="IRNazanin" w:cs="IRNazanin"/>
          <w:color w:val="111111"/>
          <w:sz w:val="28"/>
          <w:szCs w:val="28"/>
          <w:rtl w:val="true"/>
          <w:lang w:bidi="fa-IR"/>
        </w:rPr>
        <w:t>!</w:t>
      </w:r>
    </w:p>
    <w:p>
      <w:pPr>
        <w:pStyle w:val="Heading4"/>
        <w:numPr>
          <w:ilvl w:val="3"/>
          <w:numId w:val="1"/>
        </w:numPr>
        <w:rPr/>
      </w:pPr>
      <w:bookmarkStart w:id="496" w:name="__RefHeading___Toc3124674_3531895371"/>
      <w:bookmarkStart w:id="497" w:name="_Toc167"/>
      <w:bookmarkEnd w:id="496"/>
      <w:r>
        <w:rPr>
          <w:rtl w:val="true"/>
        </w:rPr>
        <w:t>نمونه‌ای از عدم تعقّل در عبادت</w:t>
      </w:r>
      <w:bookmarkEnd w:id="497"/>
    </w:p>
    <w:p>
      <w:pPr>
        <w:pStyle w:val="BookText"/>
        <w:rPr/>
      </w:pPr>
      <w:r>
        <w:rPr>
          <w:rFonts w:ascii="IRNazanin" w:hAnsi="IRNazanin" w:eastAsia="IRNazanin"/>
          <w:color w:val="111111"/>
          <w:sz w:val="28"/>
          <w:sz w:val="28"/>
          <w:szCs w:val="28"/>
          <w:rtl w:val="true"/>
          <w:lang w:bidi="fa-IR"/>
        </w:rPr>
        <w:t>یکی از نمونه های عدم تعقّل در عبادت آن است که فرد برای عبادات خود در مقابل خداوند متعال ارزش قائل شود و به عبادتش مغرور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فکر کند حالا که دو شب احیاء داشتم، قرآن تلاوت کردم، دعا خواندم و نماز شب برپا داشتم، بر خداوند متعال حق دارم و باید خداوند متعال در برابر این عبادات، هر چه که می خواهم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که ناشی از ضعف عقل است، از شدیدترین سموم مهلکه  برای رشد و ترقّی و استقامت انسان بر طریق عبودیّت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 أَعمالِنا فِی جَنبِ نِعَمِكَ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ارزشی برای اعمال ماست در مقابل نعمت 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های خداوند متعال را شماره کنید به شماره در نمی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و روش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تربیتی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یاد </w:t>
      </w:r>
    </w:p>
    <w:p>
      <w:pPr>
        <w:pStyle w:val="BookText"/>
        <w:rPr/>
      </w:pPr>
      <w:r>
        <w:rPr>
          <w:rFonts w:ascii="IRNazanin" w:hAnsi="IRNazanin" w:eastAsia="IRNazanin"/>
          <w:color w:val="111111"/>
          <w:sz w:val="28"/>
          <w:sz w:val="28"/>
          <w:szCs w:val="28"/>
          <w:rtl w:val="true"/>
          <w:lang w:bidi="fa-IR"/>
        </w:rPr>
        <w:t xml:space="preserve">می دهد که بنده ی خدا باید همیشه خود را مقصّر بداند و خائف باشد که آیا توبه ام پذیرفته شد؟ آیا اعمالم مقبول افتاد؟ آیا ایمان و بقاء بر صراط مستقیم را تا آخر عمر حفظ خواهم کرد؟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هایش به حال غشوه می افتاد و نقل شده است که به درگاه خداوند متعال عرض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إِن أَنا قَرَأتُ فِی الصُّحُفِ سَیِّئَةً أَنا ناسِیها وَ أنتَ مُحصِیها فَتَقُولُ خُذُوهُ فَیا لَهُ مِن مَأخُوذٍ لا تُنجِیهِ عَشِیرَتُهُ وَ لا تَنفَعُهُ قَبِیلَتُهُ یَرحَمُهُ الْمَلَأُ إِذا أُذِنَ فِیهِ بِالنِّداءِ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گناهی که چه بسا من انجام دادم و فراموش کردم ولی تو ثبتش کردی؛ و آن هنگام که بفرمایی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او را بگیرند، در حالی که قبیله اش نتوانند کاری برایش کنند و خاندانش نتوانند او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 او رقّت می آورند زمانی که او فراخوانده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ی همّام درباره ی صفات متّقین و پرواپیشگان فرمود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یَرضَونَ مِن أَعمالِهِمُ الْقَلِیلَ وَ لا یَستَكثِرُونَ الْكَثِیرَ فَهُم لِأَنفُسِهِم مُتَّهِمُونَ وَ مِن أَعمالِهِم مُشفِقُونَ إِذا زُكِّیَ أَحَدٌ مِنهُم خافَ مِمَّا یُقالُ لَهُ فَیقُولُ أَنا أَعلَمُ بِنَفسِی مِن غَیرِی وَ رَبِّی أَعلَمُ بِی مِنِّی </w:t>
      </w:r>
    </w:p>
    <w:p>
      <w:pPr>
        <w:pStyle w:val="BookText"/>
        <w:rPr/>
      </w:pPr>
      <w:r>
        <w:rPr>
          <w:rFonts w:ascii="Amiri" w:hAnsi="Amiri" w:eastAsia="Amiri" w:cs="Amiri"/>
          <w:color w:val="111111"/>
          <w:sz w:val="28"/>
          <w:sz w:val="28"/>
          <w:szCs w:val="28"/>
          <w:rtl w:val="true"/>
          <w:lang w:bidi="ar-SA"/>
        </w:rPr>
        <w:t>بِنَفسِی اللَّهُمَّ لا تُؤاخِذنِی بِما یَقُولُونَ وَ اجعَلنِی أَفضَلَ مِمَّا یَظُنُّونَ وَ اغفِر لِی ما لا یَعلَمُون؛</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پرواپیشگان نه به عبادت اندک شان راضی می شوند و نه عبادات و اعمال زیاد خود را بسیار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خویشتن را مقصّر می بینند و از عبادات شان ترسناک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آنان مورد تعریف و تمجید قرار گیرد از آن چه که درباره اش می‌گویند، بیم ناک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بر خویشتن آگاه ترم و پروردگارم داناتر از من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چه که می گویند مؤاخذه مفرما و مرا برتر از آن چیزی قرار ده که آنان می پندارند و آن چه از تقصیراتم که آن‌ها نمی دانند بر من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مؤمن همیشه باید عیب ها و ایرادات را متوجّه نفس خودش بداند و به جای آن که از دیگران عیب جویی کند از خودش عیب بگیرد تا اعجاب به نفس پیدا نکند، چنان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 الْمُؤمِنَ لا یُمسِی وَ لا یُصبِحُ إِلَّا وَ نَفسُهُ ظَنُونٌ عِندَهُ فَلا یَزَالُ زارِیاً عَلَیها وَ مُستَزِیداً لَها؛</w:t>
      </w:r>
      <w:r>
        <w:rPr>
          <w:rStyle w:val="FootnoteAnchor"/>
          <w:rtl w:val="true"/>
        </w:rPr>
        <w:footnoteReference w:id="47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مؤمن صبح و شب نمی کند مگر آن‌که نفْسش را متّهم می بیند و دائم از خودش عیب می گیرد و در صدد اصلاح باشد و از خداوند طلب زیاده و کمال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اسلام همه چیز را با عقل و فکر می خواهد، حتّی عبادت را، چه عبادت بدنی، چه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زمینه های مهمّی که سفارش به تعقّل و اعتبار و پند گرفتن شده، مسایل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 که لغزش گاه بزرگی است که خیلی ها را به دام هلاکت می کشاند و اندکی اهمال و دوری از تفکّر صحیح و شتاب زدگی در قضاوت، فرد و جامعه را بی چاره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یا جامعه ای معیارهای تعقّل صحیح را از دست بدهد و نسبت به ارشادات قرآنی و روایی در به کارگیری فکر صحیح، غافل بشود، گرفتار انحطاط و شقاوت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خَیرٌ مِن عِبادَةِ سَنَةٍ؛</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یک ساعت فکر کردن بهتر از یک سال عبادت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خسران و زیان کاری کسانی معلوم می شود که از روی عدم تعقّل و تفکّر به دنبال هر جریان منحرفی که به بازار عرضه می شود راه می افتند، حال آن که اگر تنها اندکی فکر کنند می فهمند که مورد رضای حق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اثر عدم تعقّل و بی خردی محض، بعضی از این افراد کارشان به جایی می رسد که خودشان را فوق تفکّر صحیح و مستغنی از راهنمایی های شارع می بینند</w:t>
      </w:r>
      <w:r>
        <w:rPr>
          <w:rFonts w:eastAsia="IRNazanin" w:cs="IRNazanin"/>
          <w:color w:val="111111"/>
          <w:sz w:val="28"/>
          <w:szCs w:val="28"/>
          <w:rtl w:val="true"/>
          <w:lang w:bidi="fa-IR"/>
        </w:rPr>
        <w:t xml:space="preserve">! </w:t>
      </w:r>
      <w:bookmarkStart w:id="498" w:name="pg20871_200982"/>
    </w:p>
    <w:p>
      <w:pPr>
        <w:pStyle w:val="Heading4"/>
        <w:numPr>
          <w:ilvl w:val="3"/>
          <w:numId w:val="1"/>
        </w:numPr>
        <w:rPr/>
      </w:pPr>
      <w:bookmarkStart w:id="499" w:name="__RefHeading___Toc3124676_3531895371"/>
      <w:bookmarkStart w:id="500" w:name="_Toc168"/>
      <w:bookmarkEnd w:id="498"/>
      <w:bookmarkEnd w:id="499"/>
      <w:r>
        <w:rPr>
          <w:rtl w:val="true"/>
        </w:rPr>
        <w:t>انفعال بعض مسؤولین سابق برابر برخی موادّ خلاف شرع إعلامیّه ی حقوق بشر</w:t>
      </w:r>
      <w:bookmarkEnd w:id="500"/>
    </w:p>
    <w:p>
      <w:pPr>
        <w:pStyle w:val="BookText"/>
        <w:rPr/>
      </w:pPr>
      <w:r>
        <w:rPr>
          <w:rFonts w:ascii="IRNazanin" w:hAnsi="IRNazanin" w:eastAsia="IRNazanin"/>
          <w:color w:val="111111"/>
          <w:sz w:val="28"/>
          <w:sz w:val="28"/>
          <w:szCs w:val="28"/>
          <w:rtl w:val="true"/>
          <w:lang w:bidi="fa-IR"/>
        </w:rPr>
        <w:t>فراموش نمی کنم یکی از این مدیران ارشد استان در دولت سابق که بر اثر تبلیغات منحرفین دارای ضعف فکر شده بود و به نوعی از سکولاریزم پنهان گرفتار آمده بود، چند سال پیش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اعلامیّه ی جهانی حقوق بشر صحیح نباشد، در حالی که عقلای دنیا جمع شده اند و آن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انسانی که اهل نماز و عبادت هم هست، چگونه با عدم تفکّر و تعقّل صحیح، در دام شیطان گرفتار می شود و مفادی از آن اعلامیّه را که قطعاً با اسلام سازگاری ندارد و با قوانین مسلّم اسلام مخالف است حاضر نیست باطل بداند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چنین روحیّه ای بر تعداد زیادی از مدیران و کارگزاران سابق حاکم شده بود و در مقابل تبلیغات فریبنده ی دشمن، قوّه ی تعقّل صحیح و استقلال در فکر را از دست داده بودند و چه ضربه های هول ناکی را بر اسلام و کشور وارد کردند و جالب این‌که اسم کار خود را هم حرکت بر اساس عقلانیّت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عربده ی عقلانیّت بعضی از آنان گوش فلک را کر می کرد، در حالی که عمده رفتار و گفتارشان القاءات دشمنان و تحلیل های شان نشأت گرفته از سرویس های جاسوسی استکبار جهانی بود و در نهایت هم عدّه ای از آنان حتّی از نظر فیزیکی به دامن غرب غلطیدند و آشکارا در خدمت آنان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فیلسوفان غربی به روش طنز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به اندازه ی </w:t>
      </w:r>
    </w:p>
    <w:p>
      <w:pPr>
        <w:pStyle w:val="BookText"/>
        <w:rPr/>
      </w:pPr>
      <w:r>
        <w:rPr>
          <w:rFonts w:ascii="IRNazanin" w:hAnsi="IRNazanin" w:eastAsia="IRNazanin"/>
          <w:color w:val="111111"/>
          <w:sz w:val="28"/>
          <w:sz w:val="28"/>
          <w:szCs w:val="28"/>
          <w:rtl w:val="true"/>
          <w:lang w:bidi="fa-IR"/>
        </w:rPr>
        <w:t>عقل، عادلانه تقسیم نشده است؛ چون همه خود را عاقل می‌دانند و به عقل خود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انسان‌هایی که این همه از عقلانیّت سخن گفتید و مطلب نوشتید، آیا آن چه انجام دادید مطابق عقل بود؟ آیا حدود عقل را می شناسید؟ رابطه ی آن را با دین می دانید؟</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مُجاهَدَةُ الهَوَی؛</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اساس عقل مبارزه با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شما چقدر مانع از بی بند و باری و هوس رانی شد؟چقدر انسان‌ها را مهذّب کرد؟ چقدر دشمنان را مأیوس ساخت؟</w:t>
      </w:r>
    </w:p>
    <w:p>
      <w:pPr>
        <w:pStyle w:val="BookText"/>
        <w:rPr/>
      </w:pPr>
      <w:r>
        <w:rPr>
          <w:rFonts w:ascii="IRNazanin" w:hAnsi="IRNazanin" w:eastAsia="IRNazanin"/>
          <w:color w:val="111111"/>
          <w:sz w:val="28"/>
          <w:sz w:val="28"/>
          <w:szCs w:val="28"/>
          <w:rtl w:val="true"/>
          <w:lang w:bidi="fa-IR"/>
        </w:rPr>
        <w:t>خداوند متعال همه ی ما را از خواب غفلت بیدار کند و از اولوالالباب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مصداق این روایت باشیم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لَیلَةَ القَدرِ غُفِرَت لَهُ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اگر کسی شب قدر را با بیداری و عبادت زنده نگهدارد تمام گناهانش آمرزیده می 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دل های بیدار، عقل های آگاه، زبان ذاکر و دستان توانا عنایت فرما</w:t>
      </w:r>
      <w:r>
        <w:rPr>
          <w:rFonts w:eastAsia="IRNazanin" w:cs="IRNazanin"/>
          <w:color w:val="111111"/>
          <w:sz w:val="28"/>
          <w:szCs w:val="28"/>
          <w:rtl w:val="true"/>
          <w:lang w:bidi="fa-IR"/>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20871_200985"/>
      <w:bookmarkStart w:id="502" w:name="pg20871_200985"/>
      <w:bookmarkEnd w:id="502"/>
    </w:p>
    <w:p>
      <w:pPr>
        <w:pStyle w:val="Heading3"/>
        <w:numPr>
          <w:ilvl w:val="2"/>
          <w:numId w:val="1"/>
        </w:numPr>
        <w:rPr/>
      </w:pPr>
      <w:bookmarkStart w:id="503" w:name="pg20871_200985"/>
      <w:bookmarkStart w:id="504" w:name="__RefHeading___Toc3124678_3531895371"/>
      <w:bookmarkStart w:id="505" w:name="_Toc169"/>
      <w:bookmarkEnd w:id="503"/>
      <w:bookmarkEnd w:id="504"/>
      <w:r>
        <w:rPr>
          <w:rtl w:val="true"/>
        </w:rPr>
        <w:t xml:space="preserve">امام علی </w:t>
      </w:r>
      <w:r>
        <w:rPr>
          <w:rtl w:val="true"/>
        </w:rPr>
        <w:t>(</w:t>
      </w:r>
      <w:r>
        <w:rPr>
          <w:rtl w:val="true"/>
        </w:rPr>
        <w:t>علیه السّلام</w:t>
      </w:r>
      <w:r>
        <w:rPr>
          <w:rtl w:val="true"/>
        </w:rPr>
        <w:t xml:space="preserve">) </w:t>
      </w:r>
      <w:r>
        <w:rPr>
          <w:rtl w:val="true"/>
        </w:rPr>
        <w:t>و گروه‌های ستیزه جو</w:t>
      </w:r>
      <w:r>
        <w:rPr>
          <w:rtl w:val="true"/>
        </w:rPr>
        <w:t>(</w:t>
      </w:r>
      <w:r>
        <w:rPr/>
        <w:t>1</w:t>
      </w:r>
      <w:r>
        <w:rPr>
          <w:rtl w:val="true"/>
        </w:rPr>
        <w:t>)</w:t>
      </w:r>
      <w:bookmarkEnd w:id="505"/>
    </w:p>
    <w:p>
      <w:pPr>
        <w:pStyle w:val="Heading4"/>
        <w:numPr>
          <w:ilvl w:val="3"/>
          <w:numId w:val="1"/>
        </w:numPr>
        <w:rPr/>
      </w:pPr>
      <w:bookmarkStart w:id="506" w:name="__RefHeading___Toc3124680_3531895371"/>
      <w:bookmarkStart w:id="507" w:name="_Toc170"/>
      <w:bookmarkEnd w:id="506"/>
      <w:r>
        <w:rPr>
          <w:rtl w:val="true"/>
        </w:rPr>
        <w:t>اشاره</w:t>
      </w:r>
      <w:bookmarkEnd w:id="5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شب بزرگِ قدر، و شبِ متعلّق به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عرض خواهم کرد درباره ی مظلومیّت مظلومی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لَقَدظُلِمتُ عَدَدَ الْمَدَرِ وَ الْوَبَرِ؛</w:t>
      </w:r>
      <w:r>
        <w:rPr>
          <w:rStyle w:val="FootnoteAnchor"/>
          <w:rtl w:val="true"/>
        </w:rPr>
        <w:footnoteReference w:id="47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 ی کلوخ های بیابان و کُرک های حیوانات بر من ستم شده است</w:t>
      </w:r>
      <w:r>
        <w:rPr>
          <w:rFonts w:eastAsia="IRNazanin" w:cs="IRNazanin"/>
          <w:color w:val="111111"/>
          <w:sz w:val="28"/>
          <w:szCs w:val="28"/>
          <w:rtl w:val="true"/>
          <w:lang w:bidi="fa-IR"/>
        </w:rPr>
        <w:t xml:space="preserve">. </w:t>
      </w:r>
      <w:bookmarkStart w:id="508" w:name="pg20871_200986"/>
    </w:p>
    <w:p>
      <w:pPr>
        <w:pStyle w:val="Heading4"/>
        <w:numPr>
          <w:ilvl w:val="3"/>
          <w:numId w:val="1"/>
        </w:numPr>
        <w:rPr/>
      </w:pPr>
      <w:bookmarkStart w:id="509" w:name="__RefHeading___Toc3124682_3531895371"/>
      <w:bookmarkStart w:id="510" w:name="_Toc171"/>
      <w:bookmarkEnd w:id="508"/>
      <w:bookmarkEnd w:id="509"/>
      <w:r>
        <w:rPr>
          <w:rtl w:val="true"/>
        </w:rPr>
        <w:t>گروه‌های ستیزه‌گر</w:t>
      </w:r>
      <w:bookmarkEnd w:id="510"/>
    </w:p>
    <w:p>
      <w:pPr>
        <w:pStyle w:val="BookText"/>
        <w:rPr/>
      </w:pPr>
      <w:r>
        <w:rPr>
          <w:rFonts w:ascii="IRNazanin" w:hAnsi="IRNazanin" w:eastAsia="IRNazanin"/>
          <w:color w:val="111111"/>
          <w:sz w:val="28"/>
          <w:sz w:val="28"/>
          <w:szCs w:val="28"/>
          <w:rtl w:val="true"/>
          <w:lang w:bidi="fa-IR"/>
        </w:rPr>
        <w:t xml:space="preserve">در یک نوع تقسیم بندی کسانی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کردند و به مقابله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پنج دسته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 باشند که از ترس و برای حفظ جان خود یا از روی طمع، اسلام آوردند و هرگز اعتقاد به اسلام در جان آنان رسوخ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بعد از رحلت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را مهیّا دیدند و کینه ای را که از اسلام به دل داشتند با مخالفت و مقابله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دادند نمونه ی روشن این دسته معاویه و هم‌فکران او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می باشند که به اسلام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امّا به طور ناقص و همه ی فرامین و دستورات الهی را نتوانستند پذیرا باشند و هنگامی که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پروردگار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وصایت و خلافت نصب فرمود بر آشفتند و برخی از همان ابتدا و در زمان خود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مقابله پرداختند هم چون نُعمان بن حارث الفهری که بعد از واقعه ی غدیر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ما پیام شما را در توحید و رسالت و جهاد و حجّ و روزه و نماز و زکات پذیرا شدیم ولی شما راضی نشدی، تا این جوان را به جانشینی خود نصب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از جانب خودت می باشد یا از جانب خداوند؟ وقتی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از جانب خداوند است؛ روی برگردانید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این حق است از </w:t>
      </w:r>
    </w:p>
    <w:p>
      <w:pPr>
        <w:pStyle w:val="BookText"/>
        <w:rPr/>
      </w:pPr>
      <w:r>
        <w:rPr>
          <w:rFonts w:ascii="IRNazanin" w:hAnsi="IRNazanin" w:eastAsia="IRNazanin"/>
          <w:color w:val="111111"/>
          <w:sz w:val="28"/>
          <w:sz w:val="28"/>
          <w:szCs w:val="28"/>
          <w:rtl w:val="true"/>
          <w:lang w:bidi="fa-IR"/>
        </w:rPr>
        <w:t>جانب تو از آسمان بر ماسنگ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سنگی بر او ازجانب خداوند متعال فرود آمد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نظیر چنین فردی به حکم قراین زیاد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بودند که بعد از اظهار انقیاد و محبّت و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اطماع دنیوی و بهره های مادّی به دشمنی و مقابله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که از این دسته افراد زیادی را می توان نام برد، از جمله حسّان بن ثابت انصاری شاعر معروف که خدمات زیادی را با اشعار خود به اسلام نمود، و یکی از جالب ترین قطعات خود را با اذن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ی غدیر سرود، ولی در نهایت به واسطه ی امکاناتی که عثمان در اختیار او می‌گذاشت فریب خورد و عثمانی شد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گشت و اشعاری را برای تحریک مردم علیه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و از این جا سرّ دعای مشروط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در روز غدیر روشن می شود، که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مؤیّد به روح القدس باشی تا آن هنگام که ما را به زبانت یاری می کنی؛ و از او روشن تر وضعیت زبیر است که به تعبیر روایت حتّی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ی سقیفه، در پرتوی اسلام و نور ایمان حرکت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علی بیعت نخواهیم کرد ؛ ولی بعد به مقابله و جنگ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می باشند که شاخصه ی عمده ی دشمنی </w:t>
      </w:r>
    </w:p>
    <w:p>
      <w:pPr>
        <w:pStyle w:val="BookText"/>
        <w:rPr/>
      </w:pPr>
      <w:r>
        <w:rPr>
          <w:rFonts w:ascii="IRNazanin" w:hAnsi="IRNazanin" w:eastAsia="IRNazanin"/>
          <w:color w:val="111111"/>
          <w:sz w:val="28"/>
          <w:sz w:val="28"/>
          <w:szCs w:val="28"/>
          <w:rtl w:val="true"/>
          <w:lang w:bidi="fa-IR"/>
        </w:rPr>
        <w:t xml:space="preserve">آنان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رغم هم‌کاری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ظرفیت آنانبرای پذیرش عدالت وحق طلبی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عمده مشکل آنان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احکام الهی و اصرار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 کردن حکم خداوند متعال نسبت به دور و نزدیک و آشنا و بیگانه بود، از جمله ی آنان مَصقلة بن هبیرة بود که وقتی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بیت المال را از او طلب کرد به سوی معاویه فرار کرد و در زمره ی یاران او قرار گرفت، و نیز غیر مصقلة از اشخاص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ی پنجم؛ گروهی بودند که شاخصه ی عمده ی آنان عدم نفوذ بصیرت، و ضعف در شناخت حقّ و باطل و تشخیص مصلحت از مفسده بود، و چنین افرادی دو قسم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کسانی بودند که خود را متفکّر و روشن فکر می پنداشتند و برای خود دکترین و نظریه داشتند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آنان‌که تابع بودند و هر چه سایرین به خوردِ آنان می‌دادند می پذیرفتند و زیر پرچم این و آن قرار می گرفتند و هر کدام به حسب شرایطی که داشتند شعارهایی که به دهان آنان می گذاشتند تکرار می‌کردند، به هر طرف که تحری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می شدند روی می آوردند و بازوان اجرایی سردمداران فاسد بودند، عدّه ای با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 شدند، عدّه ای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 لا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جنبش می آمدند، و عدّه ای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احتراز از خونریزی </w:t>
      </w:r>
      <w:bookmarkStart w:id="511" w:name="pg20871_200989"/>
    </w:p>
    <w:p>
      <w:pPr>
        <w:pStyle w:val="BookText"/>
        <w:rPr/>
      </w:pPr>
      <w:bookmarkEnd w:id="511"/>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می شدند و دست از یاری ولیّ خود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برخی از این افراد در لایه های اوّلیّه ی تصمیمات خود دنبال حقّ بودند، چنان‌که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خوارج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طَلَبَ الْحَقَّ فَأَخطَأَهُ كَمَن طَلَبَ الْباطِلَ فَأَدرَكَهُ؛</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کسی که حق را بخواهد و خطا کند مثل کسی نیست که دنبال باطل باشد و به آن برسد</w:t>
      </w:r>
      <w:r>
        <w:rPr>
          <w:rFonts w:eastAsia="IRNazanin" w:cs="IRNazanin"/>
          <w:color w:val="111111"/>
          <w:sz w:val="28"/>
          <w:szCs w:val="28"/>
          <w:rtl w:val="true"/>
          <w:lang w:bidi="fa-IR"/>
        </w:rPr>
        <w:t>.</w:t>
      </w:r>
    </w:p>
    <w:p>
      <w:pPr>
        <w:pStyle w:val="Heading4"/>
        <w:numPr>
          <w:ilvl w:val="3"/>
          <w:numId w:val="1"/>
        </w:numPr>
        <w:rPr/>
      </w:pPr>
      <w:bookmarkStart w:id="512" w:name="__RefHeading___Toc3124684_3531895371"/>
      <w:bookmarkStart w:id="513" w:name="_Toc172"/>
      <w:bookmarkEnd w:id="512"/>
      <w:r>
        <w:rPr>
          <w:rtl w:val="true"/>
        </w:rPr>
        <w:t xml:space="preserve">مقایسه‌ی شرایط اجتماعی زمان حاضر با زمان حضرت علی </w:t>
      </w:r>
      <w:r>
        <w:rPr>
          <w:rtl w:val="true"/>
        </w:rPr>
        <w:t>(</w:t>
      </w:r>
      <w:r>
        <w:rPr>
          <w:rtl w:val="true"/>
        </w:rPr>
        <w:t>علیه السّلام</w:t>
      </w:r>
      <w:r>
        <w:rPr>
          <w:rtl w:val="true"/>
        </w:rPr>
        <w:t>)</w:t>
      </w:r>
      <w:bookmarkEnd w:id="513"/>
    </w:p>
    <w:p>
      <w:pPr>
        <w:pStyle w:val="BookText"/>
        <w:rPr/>
      </w:pPr>
      <w:r>
        <w:rPr>
          <w:rFonts w:ascii="IRNazanin" w:hAnsi="IRNazanin" w:eastAsia="IRNazanin"/>
          <w:color w:val="111111"/>
          <w:sz w:val="28"/>
          <w:sz w:val="28"/>
          <w:szCs w:val="28"/>
          <w:rtl w:val="true"/>
          <w:lang w:bidi="fa-IR"/>
        </w:rPr>
        <w:t xml:space="preserve">از آن جا که حوادث تاریخی مشابهت چشم‌گیری دارد تا حدود زیادی در رابطه با انقلاب اسلامی و تداوم رهبری آن نظیر مقابله ی گروه های پنج گانه ی مذکور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حفظ تغایرها و فاصله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تعریف است؛ البتّه با این تفاوت که به واسطه ی تفاوت تعدادی از شرایط، دیگر دشمنان نتوانستند به اهداف پلید براندازانه ی خود دست یابند</w:t>
      </w:r>
      <w:r>
        <w:rPr>
          <w:rFonts w:eastAsia="IRNazanin" w:cs="IRNazanin"/>
          <w:color w:val="111111"/>
          <w:sz w:val="28"/>
          <w:szCs w:val="28"/>
          <w:rtl w:val="true"/>
          <w:lang w:bidi="fa-IR"/>
        </w:rPr>
        <w:t>.</w:t>
      </w:r>
    </w:p>
    <w:p>
      <w:pPr>
        <w:pStyle w:val="Heading4"/>
        <w:numPr>
          <w:ilvl w:val="3"/>
          <w:numId w:val="1"/>
        </w:numPr>
        <w:rPr/>
      </w:pPr>
      <w:bookmarkStart w:id="514" w:name="__RefHeading___Toc3124686_3531895371"/>
      <w:bookmarkStart w:id="515" w:name="_Toc173"/>
      <w:bookmarkEnd w:id="514"/>
      <w:r>
        <w:rPr>
          <w:rtl w:val="true"/>
        </w:rPr>
        <w:t>گروه‌های مقابله کننده با نظام اسلامی</w:t>
      </w:r>
      <w:bookmarkEnd w:id="515"/>
    </w:p>
    <w:p>
      <w:pPr>
        <w:pStyle w:val="BookText"/>
        <w:rPr/>
      </w:pPr>
      <w:r>
        <w:rPr>
          <w:rFonts w:ascii="IRNazanin" w:hAnsi="IRNazanin" w:eastAsia="IRNazanin"/>
          <w:color w:val="111111"/>
          <w:sz w:val="28"/>
          <w:sz w:val="28"/>
          <w:szCs w:val="28"/>
          <w:rtl w:val="true"/>
          <w:lang w:bidi="fa-IR"/>
        </w:rPr>
        <w:t>گروه های مقابله کننده با جمهوری اسلامی و تداوم رهبری آن را می توان به همان پنج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از اساس ایمانی به اسلام یا حدّاقل انقلاب اسلامی و</w:t>
      </w:r>
    </w:p>
    <w:p>
      <w:pPr>
        <w:pStyle w:val="BookText"/>
        <w:rPr/>
      </w:pPr>
      <w:r>
        <w:rPr>
          <w:rFonts w:ascii="IRNazanin" w:hAnsi="IRNazanin" w:eastAsia="IRNazanin"/>
          <w:color w:val="111111"/>
          <w:sz w:val="28"/>
          <w:sz w:val="28"/>
          <w:szCs w:val="28"/>
          <w:rtl w:val="true"/>
          <w:lang w:bidi="fa-IR"/>
        </w:rPr>
        <w:t>نظام اسلامی نداشتند و فقط در برابر عظمت و شکوه حضور مردم ناچار به سکوت و همراهی شدند و هرگاه فرصتی بیابند کینه های خودرا علیه نظام اسلامی و رهبری آن بروز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انقلاب اسلامی و جمهوری اسلامی را ناقص پذیرفتند و تصریح کردند، ولایت فقیه را تا امام رحمة الله علیه قبول داریم و تداوم رهبری را به هیچ وجه برنتابیدند و روحیّه ی آنان شبیه روحیّه ی نعمان بن حارت فهری و امثال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جاه طلبی و دنیا پرستی آنان اجازه نداد محبّت و همکاری خود را ادامه دهند و در تداوم رهبری زاویه گرفتند و زود یا دیر در مقابل رهبری و بلکه به یک معنی در مقابل نظام قرار گرفتند، و از این عدّه کم نبودند که دارای سوابق نسبتاً روشنی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زیاده خواهی ها و آرزو های رنگین، آنان را به پست ترین و زشت ترین مواضع و عملکرد وا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چهارم کسانی که شاخصه ی عمده ی آنان فرار از اجرای عدالت و احکام اسلامی و عدم تسلیم در برابرحکم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دنبال هرج ومرج اخلاقی، ویژه خواری اقتصادی و لیبرالیسم غربی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پنجم ساده اندیشان و فاقدان نفوذ بصیرت هستند که چه بسا در لباس روشن فکری، علم و دل سوزی به کج راهه می روند و با </w:t>
      </w:r>
    </w:p>
    <w:p>
      <w:pPr>
        <w:pStyle w:val="BookText"/>
        <w:rPr/>
      </w:pPr>
      <w:r>
        <w:rPr>
          <w:rFonts w:ascii="IRNazanin" w:hAnsi="IRNazanin" w:eastAsia="IRNazanin"/>
          <w:color w:val="111111"/>
          <w:sz w:val="28"/>
          <w:sz w:val="28"/>
          <w:szCs w:val="28"/>
          <w:rtl w:val="true"/>
          <w:lang w:bidi="fa-IR"/>
        </w:rPr>
        <w:t>تصوّرهای ناقص، حرکت های بنیادی نظام و رهبری آن را اغلب اشتباه تلقّی کرده ، همیشه خود را بر حق می بینند و خود را موظّف به مقابلهمی دانند و برای برخی از آنان هیچ رادع و مانعی در هیچ مرحله ای وجود ندارد و علی رغم ادّعاهای پر طَمطُراق، حاضر به گفتگوهای انتقادی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عمدتاً کسانی هستند که احزاب و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های متفاوت را پدید می آورند، اهل قلم و مقاله و کتاب می باشند سخنرانی می کنند، دارای روزنامه و سایت های اینترنتی و سایر ابزار رسانه ای می باشند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نوع دیگر این ساده اندیشانِ به ظاهر متفکّر و فاقد نفوذ بصیرت، اقشاری از لایه های مختلف اجتماع می باشند که به دنبال دیگران به راه می افتند و به فرمان یا دعوت و هدایت گروه های مختلف پنج گانه، در صحنه های مختلف حاضر می شوند و آگاهانه و ناآگاهانه در خدمت اغراض و مَطامع سردمداران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نفوذِ سردمداران بر این اقشار متفاوت است؛ و بر اساس شرایط اجتماعی و روانی و اقتصادی که دارند به تناسب به دعوت و تحریک افراد و گروه ها و نوع دعوت آنان پاسخ های مثبت متفاوت می دهند؛ یکی به خاطر مشکلات اقتصادی، دیگری به خاطر پایبندی به برخی ارزش های مشابه دینی یا اخلاقی، سوّمی به خاطر منش های شخصیّتی، چهارمی به خاطر تفنّن و پنجمی به خاطر هم شهری گری یا هم زبانی و</w:t>
      </w:r>
      <w:r>
        <w:rPr>
          <w:rFonts w:eastAsia="IRNazanin" w:cs="IRNazanin"/>
          <w:color w:val="111111"/>
          <w:sz w:val="28"/>
          <w:szCs w:val="28"/>
          <w:rtl w:val="true"/>
          <w:lang w:bidi="fa-IR"/>
        </w:rPr>
        <w:t xml:space="preserve">... . </w:t>
      </w:r>
      <w:bookmarkStart w:id="516" w:name="pg20871_200992"/>
    </w:p>
    <w:p>
      <w:pPr>
        <w:pStyle w:val="Heading4"/>
        <w:numPr>
          <w:ilvl w:val="3"/>
          <w:numId w:val="1"/>
        </w:numPr>
        <w:rPr/>
      </w:pPr>
      <w:bookmarkStart w:id="517" w:name="__RefHeading___Toc3124688_3531895371"/>
      <w:bookmarkStart w:id="518" w:name="_Toc174"/>
      <w:bookmarkEnd w:id="516"/>
      <w:bookmarkEnd w:id="517"/>
      <w:r>
        <w:rPr>
          <w:rtl w:val="true"/>
        </w:rPr>
        <w:t xml:space="preserve">تفاوت‌های زمان حاضر و زمان علی </w:t>
      </w:r>
      <w:r>
        <w:rPr>
          <w:rtl w:val="true"/>
        </w:rPr>
        <w:t>(</w:t>
      </w:r>
      <w:r>
        <w:rPr>
          <w:rtl w:val="true"/>
        </w:rPr>
        <w:t>علیه السّلام</w:t>
      </w:r>
      <w:r>
        <w:rPr>
          <w:rtl w:val="true"/>
        </w:rPr>
        <w:t>)</w:t>
      </w:r>
      <w:bookmarkEnd w:id="518"/>
    </w:p>
    <w:p>
      <w:pPr>
        <w:pStyle w:val="BookText"/>
        <w:rPr/>
      </w:pPr>
      <w:r>
        <w:rPr>
          <w:rFonts w:ascii="IRNazanin" w:hAnsi="IRNazanin" w:eastAsia="IRNazanin"/>
          <w:color w:val="111111"/>
          <w:sz w:val="28"/>
          <w:sz w:val="28"/>
          <w:szCs w:val="28"/>
          <w:rtl w:val="true"/>
          <w:lang w:bidi="fa-IR"/>
        </w:rPr>
        <w:t xml:space="preserve">ولی تفاوت عمده ی زمان ما با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اینعوامل در زمان ما هرچند مشکلاتی را ایجاد کرد امّا نتوانست به هدف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پاره ای حوادث همه ی این گروه های پنج گانه به یاری یکدیگر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ی خداوند متعال بر حفظ نظام و رسوایی بدخواهان بود که تحلیل کامل آن فرصت دیگری را می طلبد، ولی این مقدار را عرض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پتانسیلِ نقشه، فریب و برنامه های مخّربِ همه ی این گروه های پنج گانه در زمان ما فروتر از پتانسیل آن گروه ها در زمان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 که در حوادث اخیر مشاهده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خواستند با طرح یک دروغ یعنی تقلّب ، نظام اسلامی را به چالش بکشند غافل از آن که دروغ بودن چنین ادّعایی به زودی بر همه واضح می شود و موتور محرّک نافرمانی جنبش گروه آنان خاموش خواهد شد، در حالی که باند اموی موتور محرّک شورش خود را کشته شدن عثمان قرار داد که یک واقعیّت خارجی بود نهایت آن را بد تفسیر کردند و با تحلیل های غلط طرفداران خود را در صحنه نگاه داشتند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میان گروه های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راه غلط خود را باور داشتند و برای رسیدن به هدف خود حاضر به گذشتن از جان نیز بودند در حالی که در همین حوادث اخیر و مصاحبه ها روشن شد که اینان هیچ راه خود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در </w:t>
      </w:r>
    </w:p>
    <w:p>
      <w:pPr>
        <w:pStyle w:val="BookText"/>
        <w:rPr/>
      </w:pPr>
      <w:r>
        <w:rPr>
          <w:rFonts w:ascii="IRNazanin" w:hAnsi="IRNazanin" w:eastAsia="IRNazanin"/>
          <w:color w:val="111111"/>
          <w:sz w:val="28"/>
          <w:sz w:val="28"/>
          <w:szCs w:val="28"/>
          <w:rtl w:val="true"/>
          <w:lang w:bidi="fa-IR"/>
        </w:rPr>
        <w:t xml:space="preserve">حال حاضر با رسوخ ایمان در دل ها طیّ قرن ها و اعتقاد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تاریخ و پند گرفتن از آن، مردم ما دارای ظرفیت های بسیار بالاتری می باشند و از بسیاری از مردمی که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یاورحضرت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بودند، پیشترند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که برخی شرایط دیگر فرهنگی، تکنولوژیکی و غیره موجب زودودن تاریکی ها از عقل های مستعد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مجموع این عوامل و عنایت پروردگار نبود، گروه های فشار، حدّاقل حکمیّتی را از نوع حکمیّت صفّین به کارگردانی عمروعاص ها و ابوموسی اشعری ها به مردم و نظام تحمیل می کردند که عاقبت آن کاملاً ناپیدا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ی ما را از مضلاّت فِتَن حفظ فرماید ، بمحمّدٍ و آله الطّاهرین</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20871_200995"/>
      <w:bookmarkStart w:id="520" w:name="pg20871_200995"/>
      <w:bookmarkEnd w:id="520"/>
    </w:p>
    <w:p>
      <w:pPr>
        <w:pStyle w:val="Heading3"/>
        <w:numPr>
          <w:ilvl w:val="2"/>
          <w:numId w:val="1"/>
        </w:numPr>
        <w:rPr/>
      </w:pPr>
      <w:bookmarkStart w:id="521" w:name="pg20871_200995"/>
      <w:bookmarkStart w:id="522" w:name="__RefHeading___Toc3124690_3531895371"/>
      <w:bookmarkStart w:id="523" w:name="_Toc175"/>
      <w:bookmarkEnd w:id="521"/>
      <w:bookmarkEnd w:id="522"/>
      <w:r>
        <w:rPr>
          <w:rtl w:val="true"/>
        </w:rPr>
        <w:t xml:space="preserve">امام علی </w:t>
      </w:r>
      <w:r>
        <w:rPr>
          <w:rtl w:val="true"/>
        </w:rPr>
        <w:t>(</w:t>
      </w:r>
      <w:r>
        <w:rPr>
          <w:rtl w:val="true"/>
        </w:rPr>
        <w:t>علیه السّلام</w:t>
      </w:r>
      <w:r>
        <w:rPr>
          <w:rtl w:val="true"/>
        </w:rPr>
        <w:t xml:space="preserve">) </w:t>
      </w:r>
      <w:r>
        <w:rPr>
          <w:rtl w:val="true"/>
        </w:rPr>
        <w:t>و گروه‌های ستیزه جو</w:t>
      </w:r>
      <w:r>
        <w:rPr>
          <w:rtl w:val="true"/>
        </w:rPr>
        <w:t>(</w:t>
      </w:r>
      <w:r>
        <w:rPr/>
        <w:t>2</w:t>
      </w:r>
      <w:r>
        <w:rPr>
          <w:rtl w:val="true"/>
        </w:rPr>
        <w:t>)</w:t>
      </w:r>
      <w:bookmarkEnd w:id="523"/>
    </w:p>
    <w:p>
      <w:pPr>
        <w:pStyle w:val="Heading4"/>
        <w:numPr>
          <w:ilvl w:val="3"/>
          <w:numId w:val="1"/>
        </w:numPr>
        <w:rPr/>
      </w:pPr>
      <w:bookmarkStart w:id="524" w:name="__RefHeading___Toc3124692_3531895371"/>
      <w:bookmarkStart w:id="525" w:name="_Toc176"/>
      <w:bookmarkEnd w:id="524"/>
      <w:r>
        <w:rPr>
          <w:rtl w:val="true"/>
        </w:rPr>
        <w:t>اشاره</w:t>
      </w:r>
      <w:bookmarkEnd w:id="5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 و لعنة الله علی أعدائهم أجمعین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ی گذشته گروه های پنج گانه ای را که ظالمانه علیه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 جویی کردند بیان کردیم و در این شب بیست و یکم می خواهم عمده ترین روش هایی را که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می‌بردند، تبیین کنم و البتّه مقصود، روش های نرم و ابزار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است که ابزار ستیزه گران علیه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نگاه اجمالی مهم ترین مِحنت ها و بالاترین چالش های نرمی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روبرو نمودند حولِ سه محور بود</w:t>
      </w:r>
      <w:r>
        <w:rPr>
          <w:rFonts w:eastAsia="IRNazanin" w:cs="IRNazanin"/>
          <w:color w:val="111111"/>
          <w:sz w:val="28"/>
          <w:szCs w:val="28"/>
          <w:rtl w:val="true"/>
          <w:lang w:bidi="fa-IR"/>
        </w:rPr>
        <w:t xml:space="preserve">: </w:t>
      </w:r>
      <w:bookmarkStart w:id="526" w:name="pg20871_200996"/>
    </w:p>
    <w:p>
      <w:pPr>
        <w:pStyle w:val="Heading4"/>
        <w:numPr>
          <w:ilvl w:val="3"/>
          <w:numId w:val="1"/>
        </w:numPr>
        <w:rPr/>
      </w:pPr>
      <w:bookmarkStart w:id="527" w:name="__RefHeading___Toc3124694_3531895371"/>
      <w:bookmarkStart w:id="528" w:name="_Toc177"/>
      <w:bookmarkEnd w:id="526"/>
      <w:bookmarkEnd w:id="527"/>
      <w:r>
        <w:rPr>
          <w:rtl w:val="true"/>
        </w:rPr>
        <w:t xml:space="preserve">محورهای چالش‌های نرم برابر امیرالمؤمنین </w:t>
      </w:r>
      <w:r>
        <w:rPr>
          <w:rtl w:val="true"/>
        </w:rPr>
        <w:t>(</w:t>
      </w:r>
      <w:r>
        <w:rPr>
          <w:rtl w:val="true"/>
        </w:rPr>
        <w:t>علیه السّلام</w:t>
      </w:r>
      <w:r>
        <w:rPr>
          <w:rtl w:val="true"/>
        </w:rPr>
        <w:t>)</w:t>
      </w:r>
      <w:bookmarkEnd w:id="528"/>
    </w:p>
    <w:p>
      <w:pPr>
        <w:pStyle w:val="Heading5"/>
        <w:numPr>
          <w:ilvl w:val="4"/>
          <w:numId w:val="1"/>
        </w:numPr>
        <w:rPr/>
      </w:pPr>
      <w:bookmarkStart w:id="529" w:name="__RefHeading___Toc3124696_3531895371"/>
      <w:bookmarkStart w:id="530" w:name="_Toc178"/>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 xml:space="preserve">اوّل، کتمان حقایق درباره 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 درخواست های غیرمنطقی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تحریف ها و بدعت ها و جعل های فراوان در احکام الهی و عمدتاً به نفع مخالفین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اختصار به توضیح هریک از این سه امر می‌پردازم</w:t>
      </w:r>
      <w:r>
        <w:rPr>
          <w:rFonts w:eastAsia="IRNazanin" w:cs="IRNazanin"/>
          <w:color w:val="111111"/>
          <w:sz w:val="28"/>
          <w:szCs w:val="28"/>
          <w:rtl w:val="true"/>
          <w:lang w:bidi="fa-IR"/>
        </w:rPr>
        <w:t>:</w:t>
      </w:r>
    </w:p>
    <w:p>
      <w:pPr>
        <w:pStyle w:val="Heading5"/>
        <w:numPr>
          <w:ilvl w:val="4"/>
          <w:numId w:val="1"/>
        </w:numPr>
        <w:rPr/>
      </w:pPr>
      <w:bookmarkStart w:id="531" w:name="__RefHeading___Toc3124698_3531895371"/>
      <w:bookmarkStart w:id="532" w:name="_Toc179"/>
      <w:bookmarkEnd w:id="531"/>
      <w:r>
        <w:rPr>
          <w:rtl w:val="true"/>
        </w:rPr>
        <w:t>محور اوّل</w:t>
      </w:r>
      <w:bookmarkEnd w:id="53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اوّل کتمان حقایق در باره 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همان ابتدای بعد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با منع از نوشتن حدیث بطور کلّی و منع روایت فضایل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شفاهی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جا این قضیّه پیشرفت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مواقع مناسب برخی از اصحاب را فرا می خواند که کلمات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خود حضرت را بیان کنند و بدان شهادت بدهند، و عجیب آن که برخی از آنان حتّی در زمان خلافت و قدرت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خواست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سوء استفاده از عدالت و گذشتِ حضرتش این حقایق را کتمان می کردند از جمله، عدّه ای را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ی کوفه جمع کرد و از آنان خواست شهادت بدهند سخن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حجة الوداع و این‌که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533" w:name="pg20871_200997"/>
    </w:p>
    <w:p>
      <w:pPr>
        <w:pStyle w:val="BookText"/>
        <w:rPr/>
      </w:pPr>
      <w:bookmarkEnd w:id="5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تعدادی شهادت دادند،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بن مالک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حاضر بودی پس چرا شهادت نمی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بالا رفته و آن چه فراموش نموده ام بیش از چیزی است که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 گویی خداوند تو را به سفیدی درخشانی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کند که عِمامه و دستار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نوشته اند نفرین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مستجاب شد</w:t>
      </w:r>
      <w:r>
        <w:rPr>
          <w:rFonts w:eastAsia="IRNazanin" w:cs="IRNazanin"/>
          <w:color w:val="111111"/>
          <w:sz w:val="28"/>
          <w:szCs w:val="28"/>
          <w:rtl w:val="true"/>
          <w:lang w:bidi="fa-IR"/>
        </w:rPr>
        <w:t>.</w:t>
      </w:r>
    </w:p>
    <w:p>
      <w:pPr>
        <w:pStyle w:val="Heading5"/>
        <w:numPr>
          <w:ilvl w:val="4"/>
          <w:numId w:val="1"/>
        </w:numPr>
        <w:rPr/>
      </w:pPr>
      <w:bookmarkStart w:id="534" w:name="__RefHeading___Toc3124700_3531895371"/>
      <w:bookmarkStart w:id="535" w:name="_Toc180"/>
      <w:bookmarkEnd w:id="534"/>
      <w:r>
        <w:rPr>
          <w:rtl w:val="true"/>
        </w:rPr>
        <w:t>محور دوم</w:t>
      </w:r>
      <w:bookmarkEnd w:id="53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دوم در خواست های غیرمنطقی مثل در خواست های طلحه و زبیر در این‌که در مسئله ی خلافت شریک باشند و سهم آنان از بیت المال ویژه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آمدید و با اختیار با من بیعت کردید و من نیازی به رأی شما و رأی غیر شما ندارم و اگر در جایی نیاز به مشاوره بود با شما در آن مشاوره خواهم کرد، و موردی عاجز و حیران در کارم نبودم، و سوابق خوب شما در نزد خداوند متعال محفوظ است ولی سیره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پیش‌تازان در تقسیم بیت المال،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درخواست این‌که قاتلین عثمان را به آنان تحویل بدهد و غیر این‌ها</w:t>
      </w:r>
      <w:r>
        <w:rPr>
          <w:rFonts w:eastAsia="IRNazanin" w:cs="IRNazanin"/>
          <w:color w:val="111111"/>
          <w:sz w:val="28"/>
          <w:szCs w:val="28"/>
          <w:rtl w:val="true"/>
          <w:lang w:bidi="fa-IR"/>
        </w:rPr>
        <w:t xml:space="preserve">. </w:t>
      </w:r>
      <w:bookmarkStart w:id="536" w:name="pg20871_200998"/>
    </w:p>
    <w:p>
      <w:pPr>
        <w:pStyle w:val="Heading5"/>
        <w:numPr>
          <w:ilvl w:val="4"/>
          <w:numId w:val="1"/>
        </w:numPr>
        <w:rPr/>
      </w:pPr>
      <w:bookmarkStart w:id="537" w:name="__RefHeading___Toc3124702_3531895371"/>
      <w:bookmarkStart w:id="538" w:name="_Toc181"/>
      <w:bookmarkEnd w:id="536"/>
      <w:bookmarkEnd w:id="537"/>
      <w:r>
        <w:rPr>
          <w:rtl w:val="true"/>
        </w:rPr>
        <w:t>محور سوّم</w:t>
      </w:r>
      <w:bookmarkEnd w:id="538"/>
    </w:p>
    <w:p>
      <w:pPr>
        <w:pStyle w:val="BookText"/>
        <w:rPr/>
      </w:pPr>
      <w:r>
        <w:rPr>
          <w:rFonts w:ascii="IRNazanin" w:hAnsi="IRNazanin" w:eastAsia="IRNazanin"/>
          <w:color w:val="111111"/>
          <w:sz w:val="28"/>
          <w:sz w:val="28"/>
          <w:szCs w:val="28"/>
          <w:rtl w:val="true"/>
          <w:lang w:bidi="fa-IR"/>
        </w:rPr>
        <w:t xml:space="preserve">محور سوّم تحریف ها و بدعت ها و جعل های فراوان در احکام الهی نیز یکی از محنت های سنگینی بود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زجر بسیار کشید و با آن مبارزه ای مستمرّ و فراگیر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نهج البلاغه و غیر آن گرد آمده موج می زند از هشدار و مبارزه با بدعت ها و کج روی های مدّعیان و پیروان آنان؛ یکی از جالب ترین و رساترین عبارات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این جهت نیز می باشد این عبارات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أُوصِیكُم عِبادَ اللَّهِ بِتَقوَی اللَّهِ وَ أُحَذِّرُكُم أَهلَ النِفاقِ؛</w:t>
      </w:r>
    </w:p>
    <w:p>
      <w:pPr>
        <w:pStyle w:val="BookText"/>
        <w:rPr/>
      </w:pPr>
      <w:r>
        <w:rPr>
          <w:rFonts w:ascii="IRNazanin" w:hAnsi="IRNazanin" w:eastAsia="IRNazanin"/>
          <w:color w:val="111111"/>
          <w:sz w:val="28"/>
          <w:sz w:val="28"/>
          <w:szCs w:val="28"/>
          <w:rtl w:val="true"/>
          <w:lang w:bidi="fa-IR"/>
        </w:rPr>
        <w:t>سفارش می کنم شما را ای بندگان خدا به تقوای الهی و شما را بر حذر می دارم از اهل 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الضَّالُّونَ الْمُضِلُّونَ وَ الزَالُّونَ الْمُزِلُّونَ؛</w:t>
      </w:r>
    </w:p>
    <w:p>
      <w:pPr>
        <w:pStyle w:val="BookText"/>
        <w:rPr/>
      </w:pPr>
      <w:r>
        <w:rPr>
          <w:rFonts w:ascii="IRNazanin" w:hAnsi="IRNazanin" w:eastAsia="IRNazanin"/>
          <w:color w:val="111111"/>
          <w:sz w:val="28"/>
          <w:sz w:val="28"/>
          <w:szCs w:val="28"/>
          <w:rtl w:val="true"/>
          <w:lang w:bidi="fa-IR"/>
        </w:rPr>
        <w:t>آنان گمراه و گمراه کننده اند و لغزنده و لغزاننده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یَتَلَوَّنُونَ أَلواناً وَ یَفتَنُّونَ افتِناناً؛</w:t>
      </w:r>
    </w:p>
    <w:p>
      <w:pPr>
        <w:pStyle w:val="BookText"/>
        <w:rPr/>
      </w:pPr>
      <w:r>
        <w:rPr>
          <w:rFonts w:ascii="IRNazanin" w:hAnsi="IRNazanin" w:eastAsia="IRNazanin"/>
          <w:color w:val="111111"/>
          <w:sz w:val="28"/>
          <w:sz w:val="28"/>
          <w:szCs w:val="28"/>
          <w:rtl w:val="true"/>
          <w:lang w:bidi="fa-IR"/>
        </w:rPr>
        <w:t>به رنگ های مختلف در می آیند، و هر روز، دیگر سخنی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بِكُلِّ طَرِیقٍ صَرِیعٌ وَ إِلَی كُلِّ قَلبٍ شَفیعٌ وَ لِكُلِّ شَجوٍ دُمُوعٌ؛</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راهی کسی را فدا کرده اند و ایشان را به سوی هردلی ابزاری است و برای هر غمی اشکی آماده 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یَتَقارَضُونَ الثَّناءَ وَ یَتَراقَبُونَ الْجَزاءَ؛</w:t>
      </w:r>
    </w:p>
    <w:p>
      <w:pPr>
        <w:pStyle w:val="BookText"/>
        <w:rPr/>
      </w:pPr>
      <w:r>
        <w:rPr>
          <w:rFonts w:ascii="IRNazanin" w:hAnsi="IRNazanin" w:eastAsia="IRNazanin"/>
          <w:color w:val="111111"/>
          <w:sz w:val="28"/>
          <w:sz w:val="28"/>
          <w:szCs w:val="28"/>
          <w:rtl w:val="true"/>
          <w:lang w:bidi="fa-IR"/>
        </w:rPr>
        <w:t>مدح و ثنا به یکدیگر وام دهند و منتظر پاداشش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سَأَلُوا أَلْحَفُوا وَ إِن عَذَلُوا كَشَفُوا وَ إِن حَكَمُوا أَسرَفُوا؛</w:t>
      </w:r>
    </w:p>
    <w:p>
      <w:pPr>
        <w:pStyle w:val="BookText"/>
        <w:rPr/>
      </w:pPr>
      <w:r>
        <w:rPr>
          <w:rFonts w:ascii="IRNazanin" w:hAnsi="IRNazanin" w:eastAsia="IRNazanin"/>
          <w:color w:val="111111"/>
          <w:sz w:val="28"/>
          <w:sz w:val="28"/>
          <w:szCs w:val="28"/>
          <w:rtl w:val="true"/>
          <w:lang w:bidi="fa-IR"/>
        </w:rPr>
        <w:t>اگر چیزی خواهند اصرار کنند، و اگر ملامت کنند پرده دری نمایند و اگر حکم کنند تجاوز از حدّ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 وَ لِكُلِّ قائِمٍ مائِلاً وَ لِكُلِّ حَیٍّ قاتِلاً وَ لِكُلِّ بابٍ مِفتاحاً وَ لِكُلِّ لَیلٍ مِصباحاً؛</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برای هر حقّی، باطلی و برای هرچیز استواری چیز کجی و برای هر زنده ای قاتلی و برای هر دری کلیدی و برای هر شبی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فراهم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هر جمله 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بحث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گذرا برخی از نمونه ها را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نمودن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عثمان تا آن جا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می شود این امر واضح را بارها تکرار کند و این اتّهام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بِهِ لَكُنتُ قاتِلاً؛</w:t>
      </w:r>
      <w:r>
        <w:rPr>
          <w:rStyle w:val="FootnoteAnchor"/>
          <w:rtl w:val="true"/>
        </w:rPr>
        <w:footnoteReference w:id="48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من به قتل عثمان امر کرده بودم، قاتل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جای دیگر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النَّاسُ قُمتُ لَهُم خَلفَ مَقامِ إِبراهِیمَ فَحَلَفتُ لَهُم بِاللَّهِ ما قَتَلتُ عُثمانَ وَ لا أَمَرتُ بِقَتلِهِ، وَ لَقَد نَهَیتُهُم فَعَصَونِی؛</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اگر مردم بخواهند به خاطر آنان پشت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ایستم و به خداوند سوگند یاد می کنم که من نه عثمان را کشتم و نه امر به قتل او کردم بلکه نهی کردم ولی اطاعت من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زدن به این‌که تو مؤمنین را کشتی و مسلمانان و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ی معاویه به روشنی این اتّهام آمده و نیز حسن بصری که بعد از امر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مورد اسباغ وضوگفت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بِالْأَمسِ أُناساً یَشهَدُونَ أَن لا إِلَهَ إِلَّا اللَّه؛</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دیروز افرادی را کشتی که به لا اله الا الله شهادت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دردآورتر این که برخی مثل أسامه تخلّف خود را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می کردند و در مقابل امام بحق که موظّف به اطاعت از او بودند و در مقابل آیه ی قرآن که می فرماید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الَّتی تَبغِی حَتَّی تَفِی‌ءَ إِلی أَمرِ اللَّهِ؛</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بِکُشید کسانی را که سرکشی و بغی می کنند تا به امر خدا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جعل می کردند یا تحریف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به بی تدبیری و بی سیاستی می‌کردند و برخی تصریح کردند عمر و معاویه سیاست مدارتر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هر چند علم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کردند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مُعاوِیَةُ بِأَدهَی مِنِّی وَلَكِنَّهُ یَغدِرُ وَ یَفجُرُ؛</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به خدا قسم معاویه با هوش تر از من نیست ولیکن او مکر می کند و اهل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أَستَغفَلُ بِالْمَكِیدَةِ وَ لا أَستَغمَزُ بِالشَّدِیدَةِ؛</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به خدا قسم در مقابل نیرنگ دچار غفلت نمی شوم و در مقابل سختی ها ناتوان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کردند که نسبت به جنگ، عالِم نیست در نهج البلاغه آمده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لَقَد قالَت قُرَیشٌ إِنَّ ابنَ أَبِی طَالِبٍ رَجُلٌ شُجَاعٌ وَلَكِن لا </w:t>
      </w:r>
    </w:p>
    <w:p>
      <w:pPr>
        <w:pStyle w:val="BookText"/>
        <w:rPr/>
      </w:pPr>
      <w:r>
        <w:rPr>
          <w:rFonts w:ascii="Amiri" w:hAnsi="Amiri" w:eastAsia="Amiri" w:cs="Amiri"/>
          <w:color w:val="111111"/>
          <w:sz w:val="28"/>
          <w:sz w:val="28"/>
          <w:szCs w:val="28"/>
          <w:rtl w:val="true"/>
          <w:lang w:bidi="ar-SA"/>
        </w:rPr>
        <w:t>عِلمَ لَهُ بِالْحَربِ؛</w:t>
      </w:r>
      <w:r>
        <w:rPr>
          <w:rStyle w:val="FootnoteAnchor"/>
          <w:rtl w:val="true"/>
        </w:rPr>
        <w:footnoteReference w:id="488"/>
      </w:r>
      <w:r>
        <w:rPr>
          <w:rFonts w:ascii="IRNazanin" w:hAnsi="IRNazanin" w:eastAsia="IRNazanin"/>
          <w:color w:val="111111"/>
          <w:sz w:val="28"/>
          <w:sz w:val="28"/>
          <w:szCs w:val="28"/>
          <w:rtl w:val="true"/>
          <w:lang w:bidi="fa-IR"/>
        </w:rPr>
        <w:t>تا آن جا که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مرد شجاعی است ولیکن دانش جنگی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محکوم می کند که چه فکر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فرزند جنگم و قبل از رسیدن به بیست سالگی در میدان کار زار بودم و الآن بیش از شصت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مقوله ها فراوان است تا آن جا که معاویه ی باغی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نامه ی خود متّهم به ایجاد تفرقه و شقّ عصای مسلمین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پنجمین شگردی که برای انحراف و ستیزه جویی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کردند، درست کردن آدم هایی عالِم نما، دارای نظر فقهی و به عنوان رهبر و هدایت گر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گروه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قَد تُسَمًّی عالِماً وَ لَیسَ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الْكِتابَ عَلَی ارایه وَ عَطَفَ الْحَقَّ عَلَی أَهوائِهِ یُؤَمِّنُ النَّاسَ مِنَ الْعَظائِمِ وَ یُهَوِّنُ كَبِیرَ الْجَرائِم؛</w:t>
      </w:r>
      <w:r>
        <w:rPr>
          <w:rStyle w:val="FootnoteAnchor"/>
          <w:rtl w:val="true"/>
        </w:rPr>
        <w:footnoteReference w:id="48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به عنوان عالم معرفی می شود و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آراء خود تطبیق می دهد و حق را به هوس های خود تفسیر می کند، مردم را </w:t>
      </w:r>
      <w:bookmarkStart w:id="539" w:name="pg20871_201003"/>
    </w:p>
    <w:p>
      <w:pPr>
        <w:pStyle w:val="BookText"/>
        <w:rPr/>
      </w:pPr>
      <w:bookmarkEnd w:id="539"/>
      <w:r>
        <w:rPr>
          <w:rFonts w:ascii="IRNazanin" w:hAnsi="IRNazanin" w:eastAsia="IRNazanin"/>
          <w:color w:val="111111"/>
          <w:sz w:val="28"/>
          <w:sz w:val="28"/>
          <w:szCs w:val="28"/>
          <w:rtl w:val="true"/>
          <w:lang w:bidi="fa-IR"/>
        </w:rPr>
        <w:t>از گناهان بزرگ ایمنی می بخشد، و جرائم بزرگ را در نظرها آسان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ی مثل این دسته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یَذرُو الرِّوایَاتِ ذَروَ الرِّیحِ الْهَشِیم؛</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روایات را می پراکند هم چون بادی که برگ های خشک را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گفتیم فهرستی کلّی از گرفتاری ها و مصیبت ها و رنج های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آن جا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الدَّهرَ یَجرِی بِالْباقِینَ كَجَریِهِ بالْماضِین؛</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دهر با باقی‌ماندگان هم چون گذشتگان عمل می کند</w:t>
      </w:r>
      <w:r>
        <w:rPr>
          <w:rFonts w:eastAsia="IRNazanin" w:cs="IRNazanin"/>
          <w:color w:val="111111"/>
          <w:sz w:val="28"/>
          <w:szCs w:val="28"/>
          <w:rtl w:val="true"/>
          <w:lang w:bidi="fa-IR"/>
        </w:rPr>
        <w:t>.</w:t>
      </w:r>
    </w:p>
    <w:p>
      <w:pPr>
        <w:pStyle w:val="Heading4"/>
        <w:numPr>
          <w:ilvl w:val="3"/>
          <w:numId w:val="1"/>
        </w:numPr>
        <w:rPr/>
      </w:pPr>
      <w:bookmarkStart w:id="540" w:name="__RefHeading___Toc3124704_3531895371"/>
      <w:bookmarkStart w:id="541" w:name="_Toc182"/>
      <w:bookmarkEnd w:id="540"/>
      <w:r>
        <w:rPr>
          <w:rtl w:val="true"/>
        </w:rPr>
        <w:t>همان چالش‌ها برابر نظام اسلامی با حفظ فاصله‌ها</w:t>
      </w:r>
      <w:bookmarkEnd w:id="541"/>
    </w:p>
    <w:p>
      <w:pPr>
        <w:pStyle w:val="BookText"/>
        <w:rPr/>
      </w:pPr>
      <w:r>
        <w:rPr>
          <w:rFonts w:ascii="IRNazanin" w:hAnsi="IRNazanin" w:eastAsia="IRNazanin"/>
          <w:color w:val="111111"/>
          <w:sz w:val="28"/>
          <w:sz w:val="28"/>
          <w:szCs w:val="28"/>
          <w:rtl w:val="true"/>
          <w:lang w:bidi="fa-IR"/>
        </w:rPr>
        <w:t xml:space="preserve">با حفظ فاصله و تفاوت ها، نظیر تاکتیک نرمی که علیه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بردند؛ در زمان حاضر علیه اسلام، تشیّع و علیه جمهوری اسلامی و تداوم رهبری آن هم به کار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و پنهان داشتن مزایای اسلام و تشیّع و نظام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های غیرمنطقی و ویژه در زمینه های اقتصادی و سیاسی و غیره، برای خود و هم فکران و یاران 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تحریف ها، تهمت ها، دروغ ها و تبلیغات سوء غیر قابل شمارش </w:t>
      </w:r>
    </w:p>
    <w:p>
      <w:pPr>
        <w:pStyle w:val="BookText"/>
        <w:rPr/>
      </w:pPr>
      <w:r>
        <w:rPr>
          <w:rFonts w:ascii="IRNazanin" w:hAnsi="IRNazanin" w:eastAsia="IRNazanin"/>
          <w:color w:val="111111"/>
          <w:sz w:val="28"/>
          <w:sz w:val="28"/>
          <w:szCs w:val="28"/>
          <w:rtl w:val="true"/>
          <w:lang w:bidi="fa-IR"/>
        </w:rPr>
        <w:t>علیه اسلام، تشیّع، نظام اسلامی و رهبری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همه ی این ها ساعت ها وقت لازم دارد و واقعاً مصداق بارزیاز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لِکُلِّ حَقٍّ باطِلاً؛</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برای هر حقّی باطلی فراهم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بِكُلِّ طَرِیقٍ صَرِیعٌ وَ إِلَی كُلِّ قَلبٍ شَفیعٌ وَ لِكُلِّ شَجوٍ دُمُوعٌ؛</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برای آنان در هر راهی کشته ای است و برای نفوذ در هر دلی ابزاری و برای هر غمی اشکی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را مقابل خود یافتند برای آن‌که اثر هدایت بخشی قرآن را خنثی کنند قضیّه ی سمبولیسم و بخش غلط هرمنوتیک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و باطل مسأله ی نسبی گرایی و ریلیتویسم را مطرح کردند؛ در برابر اعتصام به حبل الله و اتّحاد مسأله ی پلورالیسم و تکثّرگرایی را به گونه ی غلط آن ترویج کردند؛ به جای جامعه ی اسلامی، جامعه ی مدنی را آن طور که خواستند آوردند و ده ها افکار بدلی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چالش های خطرناک نرم درفضای امروز، ترویج بدعت گزاران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دیدند همه ی این ها کارآیی لازم را برای آنان ندارد سعی </w:t>
      </w:r>
    </w:p>
    <w:p>
      <w:pPr>
        <w:pStyle w:val="BookText"/>
        <w:rPr/>
      </w:pPr>
      <w:r>
        <w:rPr>
          <w:rFonts w:ascii="IRNazanin" w:hAnsi="IRNazanin" w:eastAsia="IRNazanin"/>
          <w:color w:val="111111"/>
          <w:sz w:val="28"/>
          <w:sz w:val="28"/>
          <w:szCs w:val="28"/>
          <w:rtl w:val="true"/>
          <w:lang w:bidi="fa-IR"/>
        </w:rPr>
        <w:t xml:space="preserve">کردند کسانی را در بالاترین سطح عاِلم دینی معرّفی کنند و در اختیار خود بگیرند و افکار التقاطی خود را از طریق آنان به خوردِ مردم متدیّنو دل باخته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جای تعجّب بسیار است که دست های پنهان و آشکار تلاش می کنند افرادی را به مَسند مرجعیّت بنشانند که اهل بدعت و مصداق روشن این سخن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الْكِتابَ عَلَی آرائه وَ عَطَفَ الْحَقَّ عَلَی أَهوائِهِ یُؤْمِنُ النَّاسَ مِنَ الْعَظائِمِ وَ یُهَوِّنُ كَبِیرَ الْجَرائِم؛</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قرآن را بر آراء خود تطبیق دادند و حقّ را بر اساس هوس های خود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گناهان بزرگ ایمنی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نگاه به نامحرم، شکستن حدود الهی و جرایم بزرگ دیگر را در نظرها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اسم اجتهاد می توان هر فتوایی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نظری را ارایه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مگر اجتهاد در مسایل واضح هم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 شود مثلاً اجتهاد کرد و فتوا داد نماز صبح سه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می توان در مقابل صریح روایات صحیح و متعدّد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قطعی ایستاد و ادّعا کرد عقل من چیز دیگری را اقتضاء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عقل های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گمان مدّعی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و مجوّز ردّ یا تأویل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این عقل های غیرقطعی، مجوّز ردّ یا تصرّف در احکام الهی باشد، چه چیز، دیگر باقی می ماند؟ اگر این گونه اجتهاد، صحیح باشد پس سخن آنان‌که در تأویل جنگ معاویه و دیگران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اجتهدوا فأخطأوا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کردند در نهایت به خطا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شگفت‌آور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گونه اجتهاد، صحیح باشد پس فریادهای کوبنده ی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فروگذاردن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رأی و قیاس، در مقابل قتاده و ابوحنیفه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ها اجتهاد باشد پس بدعت چیست؟ و بدعت گذار کیست؟ و مصداق انبوه روایات که در ذمّ بدعت وارد شده، چه کسانی هستند؟ مسلّماً کفّار 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شامل چنین نظرهایی نشود دیگر مصداقی برای آن‌ها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جالب این که برخی از این ها مزوّرانه مدّعی دوری از بدعتند در حالی که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أَعتَزِلُ الْبِدَعَ وَ بَینَها اضطَجَعَ؛</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می گوید از بدعت ها دوری می گزینم در حالی که میان بدعت ها آرمیده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همه را به راه صواب بدارد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دل، چه خوب در ابیات عامیانه ی آن شاعر د ل سوخته منعکس شده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مَاجِیلَوَیْهِ عَنْ مُحَمَّدٍ الْعَطَّارِ عَنِ الْأَشْعَرِیِّ عَنِ الْیَقْطِینِیِّ عَنْ أَبِی زَكَرِیَّا الْمُؤْمِنِ عَنْ سُلَیْمَانَ بْنِ خَالِدٍ عَنْ أَبِی عَبْدِ اللَّهِ علیه السلام قَالَ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شَبَاباً مِنَ الْأَنْصَارِ فَقَالَ إِنِّی أُرِیدُ أَنْ أَقْرَأَ عَلَیْكُمْ فَمَنْ بَكَى فَلَهُ الْجَنَّةُ فَقَرَأَ آخِرَ الزُّمَرِ وَ سِیقَ الَّذِینَ كَفَرُوا إِلى جَهَنَّمَ زُمَراً إِلَى آخِرِ السُّورَةِ فَبَكَى الْقَوْمُ جَمِیعاً إِلَّا شَابٌّ فَقَالَ یَا رَسُولَ اللَّهِ قَدْ تَبَاكَیْتُ فَمَا قَطَرَتْ عَیْنِی قَالَ إِنِّی مُعِیدٌ عَلَیْكُمْ فَمَنْ تَبَاكَی فَلَهُ الْجَنَّةُ قَالَ فَأَعَادَ عَلَیْهِمْ فَبَكَی الْقَوْمُ وَ تَبَاكَی الْفَتَی فَدَخَلُوا الْجَنَّةَ جَمِیعاً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خَلَقَنِی وَ خَلَقَ عَلِیّاً وَ فَاطِمَةَ وَ الْحَسَنَ وَ الْحُسَیْنَ وَ الْأَئِمَّةَ علیهم السلام مِنْ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خَلَقَ اللَّهُ السَّمَاوَاتِ وَ الْأَرَضِینَ وَ خَلَقَ الْمَلَائِكَةَ فَمَكَثَتِ الْمَلَائِكَةُ مِائَةَ عَامٍ لَا تَعْرِفُ تَسْبِیحاً وَ لَا تَقْدِیساً وَ لا تَمْجِیداً…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تَسْبِیحِنَا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ی خدا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پروردگار من، همانا قوم من این قرآن را متروك گذاشتند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درك معارف و عمل به آن اعراض نمودند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عوالی‌اللآلی،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قرآن، ظاهر و باطنی دارد، و باطن آن باطنی دارد، تا هفت بطن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پروردگارم مرا ادب آموخت، پس نیکو آموخت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به من نگرد پس به تحقیق حق را دیده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خوشبختانه هم‌زمان با آماده سازی كتاب برای چاپ، بخش هایی از آن در ماه مبارك رمضان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برنامه ی ویژه ای ازسیمای قرآن و معارف جمهوری اسلامی ایران با اضافاتی مناسب در حال پخش است، كه این را هم به فال نیك می گیریم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سید بن طاووس رحمة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الله جلّ جلاله تفضل علینا بأسرار ربانیة و أنوار محمدیة و مبار علویة منها تعریفنا بأوائل الشهور و إن لم نشاهد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هلالها و لیس ذلك بطریق الأحكام النجومیة و لا الاستخارات المرویة و إنما ذلك كما قلنا بالأمور الوجدانیة الضروریة و إنما نذكر من دلائل شهر رمضان أو علاماته أو أماراته لمن لم یتفضل الله جلّ جلاله علیه بما تفضل به علینا من هباته و كراماته و إن لم یلزم العمل بها فی ظاهر الشریعة النبویة؛</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شکر گزاری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خواهم افزود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الشیاطین مغلولة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بر حسب برخی از 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نامی از نام های مبارك خداوند متعال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آیات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روایات بر این معنا دلالت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باب ثواب قرائت القرآن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آل عمران، آیه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الانعام،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الاعراف، آیه</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یونس، آیه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هود، آیه</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یوسف، آیه</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الانبیاء، آیات</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المؤمنون، آیه</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القصص، آیه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الصّافات، آیه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الانعام، آیه</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یوسف، 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النور، آیه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الغافر، آیه</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الزخرف، آیه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الحدید،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 آیه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النحل،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آیه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الزمر، آیه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الجاثیة،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البقرة، آیه</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الحشر، آیه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النحل،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الروم،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فكر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حکمت</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جا نیز می توانیم اشتباه فلسفی ناشی از مشاهده ی عدم  قطعیّت در موضع و حرکت الکترون ها را در فرضیّه ی کوانتوم تصحیح کنیم که این ناشی از جهل ماست؛ نه تشکیک در اصل علّیّت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نامه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نامه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حکمت</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 آیات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عَینُ الرضا عن کلّ عیب کلیلة ولکنّ عَین السُخط تُبدِ المساویا</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آیه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آیات</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المحبّین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المرء لاتسئل و سل عن قرینه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القرین بالمقارن یقتدی</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وطالب القربة من غیر 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و عقبی مخلص فیما نهض</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 ح</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 ح</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آیات</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این مطلب، رجوع شود به کتاب آفاق ولایت،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خوشنودی از قضای الهی همان مقام رضاست و كسی كه به مقام رضا برسد به قضای الهی اعتراض ندارد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 آیات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الجمعة،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حکمت</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 كه هر چه غیر از خدای متعال پوچ است و هر نعمتی از بین خواهد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قوت و نیروی الهی بر می خیزم و می نشینم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آیات</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 آیات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بدانید كه خداوند متعال میان مرد و قلب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نفس و صفاتش از حبّ و بغض و ایمان و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حائل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جدایى می‌افكند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 آیات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 آیات</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آیات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تفسیر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الاعراف، آیه</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7849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صبحی صالح، حکمت</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بینانه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بدبینانه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حکمت</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آیات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مطلب مذكور به این صورت نقض شود كه اعمال بد هم باقی خواهد ماند، پس بقا اختصاص به اعمال خالص ندارد، در پاسخ می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بقاء اعمال بد به گونه ای است که با هلاکت و سپس باز گرداندن آن‌ها تنافی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وانگهی، شاید از حیث ظهور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الله باشد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یونس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التكویر،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 آیات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ل عمران، آیه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النور، آیه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الفاطر،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الغاشیه، 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متن خلاصه و ویراسته ای است از چند سخنرانی در ماه مبارک رمضان در حدود سال های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است که بخشی از آنها 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از مرکز صدای یزد پخش شده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 ی</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سَكَرَاتِ النِّعمَةِ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ازمّة الامور طرّاً بیده و الکلُّ مستمدةٌ من مَدده</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 ی</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یُفْطِرُ عَلَى الْحُلْوِ فَإِذَا لَمْ یَجِدْ یُفْطِرُ عَلَى الْمَاءِ الْفَاتِرِ وَ كَانَ یَقُولُ إِنَّهُ یُنَقِّی 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 آیات</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موارد خاص كه چه بسا اگر رجاء غالب باشد مطلوب تر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 حكمت</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حکمت</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 آیة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حکمت</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العنکبوت،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حکمت</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قریباً منه فی المستدرک نقلاً عن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خَطَبَ بِالْكُوفَةِ فَقَامَ رَجُلٌ مِنَ الْخَوَارِجِ فَقَالَ لَا حُكْمَ إِلَّا لِلَّهِ فَسَكَتَ أَمِیرُ 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آخَرُ وَ آخَرُ فَلَمَّا أَكْثَرُوا قَالَ كَلِمَةُ حَقٍّ یُرَادُ بِهَا بَاطِلٌ لَكُمْ عِنْدَنَا ثَلَاثُ خِصَالٍ لَا نَمْنَعُكُمْ مَسَاجِدَ اللَّهِ أَنْ تُصَلُّوا فِیهَا وَ لَا نَمْنَعُكُمُ الْفَیْ‌ءَ مَا كَانَتْ أَیْدِیكُمْ مَعَ أَیْدِینَا وَ لَا نَبْدَؤُكُمْ بِحَرْبٍ حَتَّى تَبْدَءُونَا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أَشْهَدُ لَقَدْ أَخْبَرَنِی النَّبِیُّ الصَّادِقُ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عَنِ الرُّوحِ الْأَمِینِ عَنْ رَبِّ الْعَالَمِینَ أَنَّهُ لَا یَخْرُجُ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 مِنْ فِئَةٍ قَلَّتْ أَوْ كَثُرَتْ إِلَی یَوْمِ الْقِیَامَةِ إِلَّا جَعَلَ اللَّهُ حَتْفَهَا عَلَی أَیْدِینَا وَ إِنَّ أَفْضَلَ الْجِهَادِ جِهَادُكُمْ وَ أَفْضَلَ الْمُجَاهِدِینَ مَنْ قَتَلَكُمْ وَ أَفْضَلَ الشُّهَدَاءِ مَنْ قَتَلْتُمُوهُ فَاعْمَلُوا مَا أَنْتُمْ عَامِلُونَ فَیَوْمَ الْقِیَامَةِ یَخْسَرُ الْمُبْطِلُونَ وَ لِكُلِّ نَبَإٍ مُسْتَقَرٌّ فَسَوْفَ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نامه</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علی علیه السلام،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خطبة</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خطبة</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حکمت</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 نامه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 نامه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 الموازنة،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قدر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صالح،حکمت</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مقدار لازم این شرایط به طور دقیق فقهی،نیازمند فرصت دیگری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مستحفظ به رسم مفعول خوانده شود یعنی كسی كه به حفظ امانت الهی مسئولیّت داده شده است و اگر به وزن فاعل خوانده شود یعنی كسی كه حافظ امانت الهی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 خطبه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 خطبه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 خطبه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 خطبه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 خطبه</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عجیب آن که با نظر به اوج و عظمت ادعیه ی اهل بیت علیهم السلام، گروه های منحرفی در تاریخ با اغراض شیطانی و با پیروی از مطامع دنیوی و هویٰ و هوس و تمایلات نفسانی پست خویش، در صدد برآمدند تا با دوخت و دوز الفاظ و معانی دعاهای آنان با آیات قرآن و سر هم کردن الفاظ ادعیه و گاهی هم با اقتباسی ناشیانه، خود را به عنوان پیامبر جدید و حامل وحی نوین معرّفی کرده و سپس مطالب جمع آوری شده را به عنوان معجزه ی خود ارایه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عدّه ای از بی خبران از مکتب اهل بیت علیهم السلام را با نیرنگ و فریب گمراه سازند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بزرگ اسلام، شیخ مفید رحمه الله در کتاب امالی از امیرالمؤمنین علیه السلام نقل می‌کند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اُوتیتُ فَهم الکتاب و فصل الخطاب و علم القرون و الاسباب و ٱستودعتُ الف مفتاح یفتح کل مفتاح الف الف باب و کل باب یُفضی الی الف الف 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این فضائل علمی را به من عنایت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قرآن و علم جدا کردن بین حقّ و باطل و دانش نسل ها و سبب‌هایی که در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هزار کلید ودیعه داده شده که هر کلیدی هزار هزار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میلیون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را باز می کند و هر دری هم که باز می شود به هزار هزار عهد و پیمان متّصل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برخی نسخ به جای کلمه الف الف فقط الف آمده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امامان و جانشینان پیامبرصلّی الله علیه و آله و سلّم از قریش اند و درون خانواده‌ی بنی هاشم جای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نامه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نامه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الدخان، آیات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ما کتاب را در شبی فرخنده فرو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ما بیم دهندگانیم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هر کار استواری جدا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از نزد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ما فرستندگانیم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رحمتی از پروردگار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اوست شنوای دانا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حکمت</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63748</Words>
  <Characters>234804</Characters>
  <CharactersWithSpaces>296502</CharactersWithSpaces>
  <Paragraphs>2545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2026-09-30T12:00:31Z</dcterms:created>
  <dc:creator>ghaemiyeh.com</dc:creator>
  <dc:description/>
  <dc:language>en-US</dc:language>
  <cp:lastModifiedBy/>
  <dcterms:modified xsi:type="dcterms:W3CDTF">2026-09-30T15:30:40Z</dcterms:modified>
  <cp:revision>1</cp:revision>
  <dc:subject/>
  <dc:title>بر مائده ی آسمانی درس های معارف قرآن در ماه مبارک رمضان</dc:title>
</cp:coreProperties>
</file>

<file path=docProps/custom.xml><?xml version="1.0" encoding="utf-8"?>
<Properties xmlns="http://schemas.openxmlformats.org/officeDocument/2006/custom-properties" xmlns:vt="http://schemas.openxmlformats.org/officeDocument/2006/docPropsVTypes"/>
</file>